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64BB" w14:textId="77777777" w:rsidR="00F526DB" w:rsidRPr="002C7BA9" w:rsidRDefault="00F526DB" w:rsidP="003F191E">
      <w:pPr>
        <w:ind w:firstLine="567"/>
        <w:jc w:val="right"/>
        <w:rPr>
          <w:rFonts w:ascii="TimesNewRoman" w:hAnsi="TimesNewRoman"/>
          <w:bCs/>
          <w:i/>
          <w:sz w:val="28"/>
          <w:szCs w:val="28"/>
          <w:lang w:val="ro-RO"/>
        </w:rPr>
      </w:pPr>
      <w:r w:rsidRPr="002C7BA9">
        <w:rPr>
          <w:rFonts w:ascii="TimesNewRoman" w:hAnsi="TimesNewRoman"/>
          <w:bCs/>
          <w:i/>
          <w:sz w:val="28"/>
          <w:szCs w:val="28"/>
          <w:lang w:val="ro-RO"/>
        </w:rPr>
        <w:t>proiect</w:t>
      </w:r>
    </w:p>
    <w:p w14:paraId="2D4205D8" w14:textId="77777777" w:rsidR="00F526DB" w:rsidRPr="002C7BA9" w:rsidRDefault="00F526DB" w:rsidP="00AC3008">
      <w:pPr>
        <w:ind w:right="-613" w:firstLine="567"/>
        <w:jc w:val="center"/>
        <w:rPr>
          <w:rFonts w:ascii="TimesNewRoman" w:hAnsi="TimesNewRoman"/>
          <w:b/>
          <w:bCs/>
          <w:sz w:val="28"/>
          <w:szCs w:val="28"/>
          <w:lang w:val="ro-RO"/>
        </w:rPr>
      </w:pPr>
    </w:p>
    <w:p w14:paraId="58E6F3E1" w14:textId="77777777" w:rsidR="00F526DB" w:rsidRPr="002C7BA9" w:rsidRDefault="00F526DB" w:rsidP="00AC3008">
      <w:pPr>
        <w:ind w:right="-613" w:firstLine="567"/>
        <w:jc w:val="center"/>
        <w:rPr>
          <w:rFonts w:ascii="TimesNewRoman" w:hAnsi="TimesNewRoman"/>
          <w:b/>
          <w:bCs/>
          <w:sz w:val="28"/>
          <w:szCs w:val="28"/>
          <w:lang w:val="ro-RO"/>
        </w:rPr>
      </w:pPr>
      <w:r w:rsidRPr="002C7BA9">
        <w:rPr>
          <w:rFonts w:ascii="TimesNewRoman" w:hAnsi="TimesNewRoman"/>
          <w:b/>
          <w:bCs/>
          <w:sz w:val="28"/>
          <w:szCs w:val="28"/>
          <w:lang w:val="ro-RO"/>
        </w:rPr>
        <w:t>L E G E</w:t>
      </w:r>
    </w:p>
    <w:p w14:paraId="2F26D25C" w14:textId="77777777" w:rsidR="00F526DB" w:rsidRPr="002C7BA9" w:rsidRDefault="00F526DB" w:rsidP="00AC3008">
      <w:pPr>
        <w:ind w:right="-613" w:firstLine="567"/>
        <w:jc w:val="center"/>
        <w:rPr>
          <w:rFonts w:ascii="TimesNewRoman" w:hAnsi="TimesNewRoman"/>
          <w:b/>
          <w:bCs/>
          <w:sz w:val="28"/>
          <w:szCs w:val="28"/>
          <w:lang w:val="ro-RO"/>
        </w:rPr>
      </w:pPr>
    </w:p>
    <w:p w14:paraId="7F60E22B" w14:textId="77777777" w:rsidR="00F526DB" w:rsidRPr="002C7BA9" w:rsidRDefault="00F526DB" w:rsidP="00AC3008">
      <w:pPr>
        <w:ind w:right="-613" w:firstLine="567"/>
        <w:jc w:val="center"/>
        <w:rPr>
          <w:rFonts w:ascii="TimesNewRoman" w:hAnsi="TimesNewRoman"/>
          <w:b/>
          <w:bCs/>
          <w:sz w:val="28"/>
          <w:szCs w:val="28"/>
          <w:lang w:val="ro-RO"/>
        </w:rPr>
      </w:pPr>
      <w:r w:rsidRPr="002C7BA9">
        <w:rPr>
          <w:rFonts w:ascii="TimesNewRoman" w:hAnsi="TimesNewRoman"/>
          <w:b/>
          <w:bCs/>
          <w:sz w:val="28"/>
          <w:szCs w:val="28"/>
          <w:lang w:val="ro-RO"/>
        </w:rPr>
        <w:t>pentru modificarea și completarea unor acte legislative</w:t>
      </w:r>
    </w:p>
    <w:p w14:paraId="42D18827" w14:textId="77777777" w:rsidR="00F526DB" w:rsidRPr="002C7BA9" w:rsidRDefault="00F526DB" w:rsidP="00AC3008">
      <w:pPr>
        <w:ind w:right="-613" w:firstLine="567"/>
        <w:jc w:val="center"/>
        <w:rPr>
          <w:rFonts w:ascii="TimesNewRoman" w:hAnsi="TimesNewRoman"/>
          <w:b/>
          <w:bCs/>
          <w:sz w:val="28"/>
          <w:szCs w:val="28"/>
          <w:lang w:val="ro-RO"/>
        </w:rPr>
      </w:pPr>
      <w:r w:rsidRPr="002C7BA9">
        <w:rPr>
          <w:rFonts w:ascii="TimesNewRoman" w:hAnsi="TimesNewRoman"/>
          <w:b/>
          <w:bCs/>
          <w:sz w:val="28"/>
          <w:szCs w:val="28"/>
          <w:lang w:val="ro-RO"/>
        </w:rPr>
        <w:t>în domeniul reglementării prin autorizare a activității</w:t>
      </w:r>
    </w:p>
    <w:p w14:paraId="7B6115CF" w14:textId="77777777" w:rsidR="00F526DB" w:rsidRPr="002C7BA9" w:rsidRDefault="00F526DB" w:rsidP="00AC3008">
      <w:pPr>
        <w:ind w:right="-613" w:firstLine="567"/>
        <w:jc w:val="center"/>
        <w:rPr>
          <w:rFonts w:ascii="TimesNewRoman" w:hAnsi="TimesNewRoman"/>
          <w:b/>
          <w:bCs/>
          <w:sz w:val="28"/>
          <w:szCs w:val="28"/>
          <w:lang w:val="ro-RO"/>
        </w:rPr>
      </w:pPr>
      <w:r w:rsidRPr="002C7BA9">
        <w:rPr>
          <w:rFonts w:ascii="TimesNewRoman" w:hAnsi="TimesNewRoman"/>
          <w:b/>
          <w:bCs/>
          <w:sz w:val="28"/>
          <w:szCs w:val="28"/>
          <w:lang w:val="ro-RO"/>
        </w:rPr>
        <w:t>de întreprinzător</w:t>
      </w:r>
    </w:p>
    <w:p w14:paraId="568E97A4" w14:textId="77777777" w:rsidR="00F526DB" w:rsidRPr="002C7BA9" w:rsidRDefault="00F526DB" w:rsidP="00AC3008">
      <w:pPr>
        <w:ind w:right="-613" w:firstLine="567"/>
        <w:jc w:val="center"/>
        <w:rPr>
          <w:rFonts w:ascii="TimesNewRoman" w:hAnsi="TimesNewRoman"/>
          <w:b/>
          <w:bCs/>
          <w:sz w:val="28"/>
          <w:szCs w:val="28"/>
          <w:lang w:val="ro-RO"/>
        </w:rPr>
      </w:pPr>
      <w:r w:rsidRPr="002C7BA9">
        <w:rPr>
          <w:rFonts w:ascii="TimesNewRoman" w:hAnsi="TimesNewRoman"/>
          <w:b/>
          <w:bCs/>
          <w:noProof/>
          <w:sz w:val="28"/>
          <w:szCs w:val="28"/>
          <w:lang w:val="ro-RO" w:eastAsia="ro-RO"/>
        </w:rPr>
        <mc:AlternateContent>
          <mc:Choice Requires="wps">
            <w:drawing>
              <wp:anchor distT="0" distB="0" distL="114300" distR="114300" simplePos="0" relativeHeight="251661312" behindDoc="0" locked="0" layoutInCell="1" allowOverlap="1" wp14:anchorId="46AF0F73" wp14:editId="5FA4FFFE">
                <wp:simplePos x="0" y="0"/>
                <wp:positionH relativeFrom="column">
                  <wp:posOffset>1301750</wp:posOffset>
                </wp:positionH>
                <wp:positionV relativeFrom="paragraph">
                  <wp:posOffset>110490</wp:posOffset>
                </wp:positionV>
                <wp:extent cx="43053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AC6B9" id="_x0000_t32" coordsize="21600,21600" o:spt="32" o:oned="t" path="m,l21600,21600e" filled="f">
                <v:path arrowok="t" fillok="f" o:connecttype="none"/>
                <o:lock v:ext="edit" shapetype="t"/>
              </v:shapetype>
              <v:shape id="Straight Arrow Connector 1" o:spid="_x0000_s1026" type="#_x0000_t32" style="position:absolute;margin-left:102.5pt;margin-top:8.7pt;width:3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"/>
            </w:pict>
          </mc:Fallback>
        </mc:AlternateContent>
      </w:r>
    </w:p>
    <w:p w14:paraId="375C48B8" w14:textId="77777777" w:rsidR="00F526DB" w:rsidRDefault="00F526DB" w:rsidP="00AC3008">
      <w:pPr>
        <w:ind w:right="-613" w:firstLine="567"/>
        <w:rPr>
          <w:rFonts w:ascii="TimesNewRoman" w:hAnsi="TimesNewRoman"/>
          <w:sz w:val="28"/>
          <w:szCs w:val="28"/>
          <w:lang w:val="ro-RO"/>
        </w:rPr>
      </w:pPr>
    </w:p>
    <w:p w14:paraId="49F65C9C" w14:textId="77777777" w:rsidR="003357FA" w:rsidRPr="002C7BA9" w:rsidRDefault="003357FA" w:rsidP="00AC3008">
      <w:pPr>
        <w:ind w:right="-613" w:firstLine="567"/>
        <w:rPr>
          <w:rFonts w:ascii="TimesNewRoman" w:hAnsi="TimesNewRoman"/>
          <w:sz w:val="28"/>
          <w:szCs w:val="28"/>
          <w:lang w:val="ro-RO"/>
        </w:rPr>
      </w:pPr>
    </w:p>
    <w:p w14:paraId="5E212A3E" w14:textId="362097FB" w:rsidR="00E30EB8" w:rsidRPr="002C7BA9" w:rsidRDefault="00F526DB" w:rsidP="00AC3008">
      <w:pPr>
        <w:ind w:right="-613" w:firstLine="567"/>
        <w:rPr>
          <w:rFonts w:ascii="TimesNewRoman" w:hAnsi="TimesNewRoman"/>
          <w:sz w:val="28"/>
          <w:szCs w:val="28"/>
          <w:lang w:val="ro-RO"/>
        </w:rPr>
      </w:pPr>
      <w:r w:rsidRPr="002C7BA9">
        <w:rPr>
          <w:rFonts w:ascii="TimesNewRoman" w:hAnsi="TimesNewRoman"/>
          <w:sz w:val="28"/>
          <w:szCs w:val="28"/>
          <w:lang w:val="ro-RO"/>
        </w:rPr>
        <w:t>Parlamentul adoptă prezenta lege organică.</w:t>
      </w:r>
    </w:p>
    <w:p w14:paraId="1B735BEA" w14:textId="77777777" w:rsidR="00E30EB8" w:rsidRPr="002C7BA9" w:rsidRDefault="00E30EB8" w:rsidP="00AC3008">
      <w:pPr>
        <w:ind w:right="-613" w:firstLine="567"/>
        <w:rPr>
          <w:rFonts w:ascii="TimesNewRoman" w:hAnsi="TimesNewRoman"/>
          <w:sz w:val="28"/>
          <w:szCs w:val="28"/>
          <w:lang w:val="ro-RO"/>
        </w:rPr>
      </w:pPr>
    </w:p>
    <w:p w14:paraId="395E623E" w14:textId="2D505A6B" w:rsidR="00E30EB8" w:rsidRPr="002C7BA9" w:rsidRDefault="00E30EB8" w:rsidP="00AC3008">
      <w:pPr>
        <w:pStyle w:val="cb"/>
        <w:ind w:firstLine="567"/>
        <w:contextualSpacing/>
        <w:jc w:val="both"/>
        <w:rPr>
          <w:rFonts w:ascii="TimesNewRoman,Calibri" w:hAnsi="TimesNewRoman,Calibri" w:hint="eastAsia"/>
          <w:b w:val="0"/>
          <w:color w:val="000000" w:themeColor="text1"/>
          <w:sz w:val="28"/>
          <w:szCs w:val="28"/>
          <w:lang w:val="ro-RO"/>
        </w:rPr>
      </w:pPr>
      <w:r w:rsidRPr="002C7BA9">
        <w:rPr>
          <w:rFonts w:ascii="TimesNewRoman,Calibri" w:hAnsi="TimesNewRoman,Calibri"/>
          <w:color w:val="000000" w:themeColor="text1"/>
          <w:sz w:val="28"/>
          <w:szCs w:val="28"/>
          <w:lang w:val="ro-RO"/>
        </w:rPr>
        <w:t xml:space="preserve">Art. I - </w:t>
      </w:r>
      <w:r w:rsidR="003357FA" w:rsidRPr="002C7BA9">
        <w:rPr>
          <w:rFonts w:ascii="TimesNewRoman,Calibri" w:hAnsi="TimesNewRoman,Calibri"/>
          <w:b w:val="0"/>
          <w:color w:val="000000" w:themeColor="text1"/>
          <w:sz w:val="28"/>
          <w:szCs w:val="28"/>
          <w:lang w:val="ro-RO"/>
        </w:rPr>
        <w:t>Articolul 80</w:t>
      </w:r>
      <w:r w:rsidR="003357FA">
        <w:rPr>
          <w:rFonts w:ascii="TimesNewRoman,Calibri" w:hAnsi="TimesNewRoman,Calibri"/>
          <w:b w:val="0"/>
          <w:color w:val="000000" w:themeColor="text1"/>
          <w:sz w:val="28"/>
          <w:szCs w:val="28"/>
          <w:lang w:val="ro-RO"/>
        </w:rPr>
        <w:t xml:space="preserve"> din </w:t>
      </w:r>
      <w:r w:rsidRPr="002C7BA9">
        <w:rPr>
          <w:rFonts w:ascii="TimesNewRoman,Calibri" w:hAnsi="TimesNewRoman,Calibri"/>
          <w:b w:val="0"/>
          <w:color w:val="000000" w:themeColor="text1"/>
          <w:sz w:val="28"/>
          <w:szCs w:val="28"/>
          <w:lang w:val="ro-RO"/>
        </w:rPr>
        <w:t>Codul Funciar</w:t>
      </w:r>
      <w:r w:rsidR="005626D6">
        <w:rPr>
          <w:rFonts w:ascii="TimesNewRoman,Calibri" w:hAnsi="TimesNewRoman,Calibri"/>
          <w:b w:val="0"/>
          <w:color w:val="000000" w:themeColor="text1"/>
          <w:sz w:val="28"/>
          <w:szCs w:val="28"/>
          <w:lang w:val="ro-RO"/>
        </w:rPr>
        <w:t xml:space="preserve"> </w:t>
      </w:r>
      <w:r w:rsidRPr="002C7BA9">
        <w:rPr>
          <w:rFonts w:ascii="TimesNewRoman,Calibri" w:hAnsi="TimesNewRoman,Calibri"/>
          <w:b w:val="0"/>
          <w:color w:val="000000" w:themeColor="text1"/>
          <w:sz w:val="28"/>
          <w:szCs w:val="28"/>
          <w:lang w:val="ro-RO"/>
        </w:rPr>
        <w:t>nr. 828-XII din 25 decembrie 1991 (Monitorul Oficial, 2001 nr. 107, art.817) cu modificările și completările ulterioare</w:t>
      </w:r>
      <w:r w:rsidR="003357FA">
        <w:rPr>
          <w:rFonts w:ascii="TimesNewRoman,Calibri" w:hAnsi="TimesNewRoman,Calibri"/>
          <w:b w:val="0"/>
          <w:color w:val="000000" w:themeColor="text1"/>
          <w:sz w:val="28"/>
          <w:szCs w:val="28"/>
          <w:lang w:val="ro-RO"/>
        </w:rPr>
        <w:t>,</w:t>
      </w:r>
      <w:r w:rsidRPr="002C7BA9">
        <w:rPr>
          <w:rFonts w:ascii="TimesNewRoman,Calibri" w:hAnsi="TimesNewRoman,Calibri"/>
          <w:b w:val="0"/>
          <w:color w:val="000000" w:themeColor="text1"/>
          <w:sz w:val="28"/>
          <w:szCs w:val="28"/>
          <w:lang w:val="ro-RO"/>
        </w:rPr>
        <w:t xml:space="preserve"> </w:t>
      </w:r>
      <w:r w:rsidR="003357FA" w:rsidRPr="002C7BA9">
        <w:rPr>
          <w:rFonts w:ascii="TimesNewRoman,Calibri" w:hAnsi="TimesNewRoman,Calibri"/>
          <w:b w:val="0"/>
          <w:color w:val="000000" w:themeColor="text1"/>
          <w:sz w:val="28"/>
          <w:szCs w:val="28"/>
          <w:lang w:val="ro-RO"/>
        </w:rPr>
        <w:t>se modifică și va avea următorul c</w:t>
      </w:r>
      <w:r w:rsidR="00081E73">
        <w:rPr>
          <w:rFonts w:ascii="TimesNewRoman,Calibri" w:hAnsi="TimesNewRoman,Calibri"/>
          <w:b w:val="0"/>
          <w:color w:val="000000" w:themeColor="text1"/>
          <w:sz w:val="28"/>
          <w:szCs w:val="28"/>
          <w:lang w:val="ro-RO"/>
        </w:rPr>
        <w:t>uprins</w:t>
      </w:r>
      <w:r w:rsidR="003357FA" w:rsidRPr="002C7BA9">
        <w:rPr>
          <w:rFonts w:ascii="TimesNewRoman,Calibri" w:hAnsi="TimesNewRoman,Calibri"/>
          <w:b w:val="0"/>
          <w:color w:val="000000" w:themeColor="text1"/>
          <w:sz w:val="28"/>
          <w:szCs w:val="28"/>
          <w:lang w:val="ro-RO"/>
        </w:rPr>
        <w:t>:</w:t>
      </w:r>
    </w:p>
    <w:p w14:paraId="11C7D4E9" w14:textId="4406FEBC" w:rsidR="00E30EB8" w:rsidRPr="002C7BA9" w:rsidRDefault="00E30EB8" w:rsidP="00AC3008">
      <w:pPr>
        <w:ind w:firstLine="567"/>
        <w:contextualSpacing/>
        <w:jc w:val="both"/>
        <w:rPr>
          <w:rFonts w:ascii="TimesNewRoman,Calibri" w:eastAsia="Times New Roman" w:hAnsi="TimesNewRoman,Calibri"/>
          <w:color w:val="000000" w:themeColor="text1"/>
          <w:sz w:val="28"/>
          <w:szCs w:val="28"/>
          <w:lang w:val="ro-RO"/>
        </w:rPr>
      </w:pPr>
      <w:r w:rsidRPr="002C7BA9">
        <w:rPr>
          <w:rFonts w:ascii="TimesNewRoman,Calibri" w:eastAsia="Times New Roman" w:hAnsi="TimesNewRoman,Calibri"/>
          <w:bCs/>
          <w:color w:val="000000" w:themeColor="text1"/>
          <w:sz w:val="28"/>
          <w:szCs w:val="28"/>
          <w:lang w:val="ro-RO"/>
        </w:rPr>
        <w:t>„</w:t>
      </w:r>
      <w:r w:rsidRPr="00081E73">
        <w:rPr>
          <w:rFonts w:ascii="TimesNewRoman,Calibri" w:eastAsia="Times New Roman" w:hAnsi="TimesNewRoman,Calibri"/>
          <w:b/>
          <w:bCs/>
          <w:color w:val="000000" w:themeColor="text1"/>
          <w:sz w:val="28"/>
          <w:szCs w:val="28"/>
          <w:lang w:val="ro-RO"/>
        </w:rPr>
        <w:t>Articolul 80.</w:t>
      </w:r>
      <w:r w:rsidRPr="002C7BA9">
        <w:rPr>
          <w:rFonts w:ascii="TimesNewRoman,Calibri" w:eastAsia="Times New Roman" w:hAnsi="TimesNewRoman,Calibri"/>
          <w:bCs/>
          <w:color w:val="000000" w:themeColor="text1"/>
          <w:sz w:val="28"/>
          <w:szCs w:val="28"/>
          <w:lang w:val="ro-RO"/>
        </w:rPr>
        <w:t xml:space="preserve"> </w:t>
      </w:r>
      <w:r w:rsidRPr="002C7BA9">
        <w:rPr>
          <w:rFonts w:ascii="TimesNewRoman,Calibri" w:eastAsia="Times New Roman" w:hAnsi="TimesNewRoman,Calibri"/>
          <w:color w:val="000000" w:themeColor="text1"/>
          <w:sz w:val="28"/>
          <w:szCs w:val="28"/>
          <w:lang w:val="ro-RO"/>
        </w:rPr>
        <w:t>Cerinţele ecologice faţă de proiectarea, amplasarea, construcţia şi darea în exploatare a obiectelor, edificiilor şi amenajărilor care influenţează starea terenurilor</w:t>
      </w:r>
    </w:p>
    <w:p w14:paraId="3A3FA86A" w14:textId="6C4E002A" w:rsidR="00E30EB8" w:rsidRPr="002C7BA9" w:rsidRDefault="00E30EB8" w:rsidP="00AC3008">
      <w:pPr>
        <w:pStyle w:val="Listparagraf"/>
        <w:tabs>
          <w:tab w:val="left" w:pos="851"/>
        </w:tabs>
        <w:ind w:left="0" w:firstLine="567"/>
        <w:jc w:val="both"/>
        <w:rPr>
          <w:rFonts w:ascii="TimesNewRoman,Calibri" w:eastAsia="Times New Roman" w:hAnsi="TimesNewRoman,Calibri"/>
          <w:b/>
          <w:color w:val="000000" w:themeColor="text1"/>
          <w:sz w:val="28"/>
          <w:szCs w:val="28"/>
          <w:lang w:val="ro-RO"/>
        </w:rPr>
      </w:pPr>
      <w:r w:rsidRPr="002C7BA9">
        <w:rPr>
          <w:rFonts w:ascii="TimesNewRoman,Calibri" w:eastAsia="Times New Roman" w:hAnsi="TimesNewRoman,Calibri"/>
          <w:color w:val="000000" w:themeColor="text1"/>
          <w:sz w:val="28"/>
          <w:szCs w:val="28"/>
          <w:lang w:val="ro-RO"/>
        </w:rPr>
        <w:t xml:space="preserve">(1) Planificarea, proiectarea, amplasarea, construcţia şi darea în exploatare a obiectelor, edificiilor şi amenajărilor noi şi celor reconstruite, precum şi implementarea unor tehnologii noi ce influenţează negativ starea terenurilor, are loc numai dacă, în prealabil, activitățile planificate au fost supuse procedurii de evaluare a impactului asupra mediului </w:t>
      </w:r>
      <w:r w:rsidRPr="002C7BA9">
        <w:rPr>
          <w:rFonts w:ascii="TimesNewRoman,Calibri" w:hAnsi="TimesNewRoman,Calibri"/>
          <w:color w:val="000000" w:themeColor="text1"/>
          <w:sz w:val="28"/>
          <w:szCs w:val="28"/>
          <w:lang w:val="ro-RO"/>
        </w:rPr>
        <w:t>în conformitate cu Legea nr.86 din 29 mai 2014 privind evaluarea impactului aspra mediului</w:t>
      </w:r>
      <w:r w:rsidR="00990100" w:rsidRPr="002C7BA9">
        <w:rPr>
          <w:rFonts w:ascii="TimesNewRoman,Calibri" w:hAnsi="TimesNewRoman,Calibri"/>
          <w:color w:val="000000" w:themeColor="text1"/>
          <w:sz w:val="28"/>
          <w:szCs w:val="28"/>
          <w:lang w:val="ro-RO"/>
        </w:rPr>
        <w:t xml:space="preserve"> </w:t>
      </w:r>
      <w:r w:rsidR="00990100" w:rsidRPr="002C7BA9">
        <w:rPr>
          <w:rFonts w:eastAsia="Times New Roman"/>
          <w:color w:val="000000"/>
          <w:sz w:val="28"/>
          <w:szCs w:val="28"/>
        </w:rPr>
        <w:t xml:space="preserve">sau documentația de </w:t>
      </w:r>
      <w:r w:rsidR="00990100" w:rsidRPr="002C7BA9">
        <w:rPr>
          <w:rFonts w:ascii="TimesNewRoman" w:hAnsi="TimesNewRoman"/>
          <w:bCs/>
          <w:sz w:val="28"/>
          <w:szCs w:val="28"/>
          <w:lang w:val="ro-RO"/>
        </w:rPr>
        <w:t>proiect</w:t>
      </w:r>
      <w:r w:rsidR="00990100" w:rsidRPr="002C7BA9">
        <w:rPr>
          <w:rFonts w:eastAsia="Times New Roman"/>
          <w:color w:val="000000"/>
          <w:sz w:val="28"/>
          <w:szCs w:val="28"/>
        </w:rPr>
        <w:t xml:space="preserve">  a fost supusă expertizei ecologice de stat în conformitate cu Legea </w:t>
      </w:r>
      <w:r w:rsidR="00990100" w:rsidRPr="002C7BA9">
        <w:rPr>
          <w:sz w:val="28"/>
          <w:szCs w:val="28"/>
        </w:rPr>
        <w:t xml:space="preserve">nr. </w:t>
      </w:r>
      <w:r w:rsidR="00990100" w:rsidRPr="002C7BA9">
        <w:rPr>
          <w:bCs/>
          <w:sz w:val="28"/>
          <w:szCs w:val="28"/>
        </w:rPr>
        <w:t xml:space="preserve">851-XIII </w:t>
      </w:r>
      <w:r w:rsidR="00990100" w:rsidRPr="002C7BA9">
        <w:rPr>
          <w:sz w:val="28"/>
          <w:szCs w:val="28"/>
        </w:rPr>
        <w:t xml:space="preserve">din 29 mai 1996 privind </w:t>
      </w:r>
      <w:r w:rsidR="00990100" w:rsidRPr="002C7BA9">
        <w:rPr>
          <w:bCs/>
          <w:sz w:val="28"/>
          <w:szCs w:val="28"/>
        </w:rPr>
        <w:t>expertiza ecologică</w:t>
      </w:r>
      <w:r w:rsidRPr="002C7BA9">
        <w:rPr>
          <w:rFonts w:ascii="TimesNewRoman,Calibri" w:hAnsi="TimesNewRoman,Calibri"/>
          <w:color w:val="000000" w:themeColor="text1"/>
          <w:sz w:val="28"/>
          <w:szCs w:val="28"/>
          <w:lang w:val="ro-RO"/>
        </w:rPr>
        <w:t xml:space="preserve">. </w:t>
      </w:r>
    </w:p>
    <w:p w14:paraId="372CC612" w14:textId="77777777" w:rsidR="00E30EB8" w:rsidRPr="002C7BA9" w:rsidRDefault="00E30EB8" w:rsidP="00AC3008">
      <w:pPr>
        <w:pStyle w:val="Listparagraf"/>
        <w:tabs>
          <w:tab w:val="left" w:pos="851"/>
        </w:tabs>
        <w:ind w:left="0" w:firstLine="567"/>
        <w:jc w:val="both"/>
        <w:rPr>
          <w:rFonts w:ascii="TimesNewRoman,Calibri" w:eastAsia="Times New Roman" w:hAnsi="TimesNewRoman,Calibri"/>
          <w:b/>
          <w:color w:val="000000" w:themeColor="text1"/>
          <w:sz w:val="28"/>
          <w:szCs w:val="28"/>
          <w:lang w:val="ro-RO"/>
        </w:rPr>
      </w:pPr>
      <w:r w:rsidRPr="002C7BA9">
        <w:rPr>
          <w:rFonts w:ascii="TimesNewRoman,Calibri" w:eastAsia="Times New Roman" w:hAnsi="TimesNewRoman,Calibri"/>
          <w:color w:val="000000" w:themeColor="text1"/>
          <w:sz w:val="28"/>
          <w:szCs w:val="28"/>
          <w:lang w:val="ro-RO"/>
        </w:rPr>
        <w:t>(2) Amplasarea și construcția obiectelor care influenţează starea terenurilor se face în baza măsurilor de protecție a mediului și condițiilor stabilite în Acordul de mediu emis la Documentația de evaluare a impactului asupra mediului sau, după caz, în avizul ecologic organului supravegherii de stat în domeniul mediului, în modul stabilit de legislaţie.</w:t>
      </w:r>
    </w:p>
    <w:p w14:paraId="4BB77907" w14:textId="77777777" w:rsidR="00E30EB8" w:rsidRPr="002C7BA9" w:rsidRDefault="00E30EB8" w:rsidP="00AC3008">
      <w:pPr>
        <w:pStyle w:val="Frspaiere"/>
        <w:ind w:firstLine="567"/>
        <w:contextualSpacing/>
        <w:jc w:val="both"/>
        <w:rPr>
          <w:rFonts w:ascii="TimesNewRoman,Calibri" w:hAnsi="TimesNewRoman,Calibri"/>
          <w:b/>
          <w:color w:val="000000" w:themeColor="text1"/>
          <w:sz w:val="28"/>
          <w:szCs w:val="28"/>
          <w:lang w:val="ro-RO"/>
        </w:rPr>
      </w:pPr>
      <w:r w:rsidRPr="002C7BA9">
        <w:rPr>
          <w:rFonts w:ascii="TimesNewRoman,Calibri" w:hAnsi="TimesNewRoman,Calibri"/>
          <w:color w:val="000000" w:themeColor="text1"/>
          <w:sz w:val="28"/>
          <w:szCs w:val="28"/>
          <w:lang w:val="ro-RO"/>
        </w:rPr>
        <w:t>(3) Darea în exploatare a obiectelor şi aplicarea tehnologiilor care nu asigură protecţia terenurilor contra degradării sau distrugerii sunt interzise.”</w:t>
      </w:r>
    </w:p>
    <w:p w14:paraId="58AAEF3D" w14:textId="109E5143" w:rsidR="00E30EB8" w:rsidRPr="002C7BA9" w:rsidRDefault="00E30EB8" w:rsidP="00AC3008">
      <w:pPr>
        <w:pStyle w:val="Frspaiere"/>
        <w:tabs>
          <w:tab w:val="left" w:pos="3965"/>
        </w:tabs>
        <w:contextualSpacing/>
        <w:jc w:val="both"/>
        <w:rPr>
          <w:rFonts w:ascii="TimesNewRoman,Calibri" w:hAnsi="TimesNewRoman,Calibri"/>
          <w:b/>
          <w:sz w:val="28"/>
          <w:szCs w:val="28"/>
          <w:lang w:val="ro-RO"/>
        </w:rPr>
      </w:pPr>
    </w:p>
    <w:p w14:paraId="30A8CE01" w14:textId="77777777" w:rsidR="00E30EB8" w:rsidRPr="002C7BA9" w:rsidRDefault="00E30EB8" w:rsidP="00AC3008">
      <w:pPr>
        <w:ind w:firstLine="567"/>
        <w:contextualSpacing/>
        <w:jc w:val="both"/>
        <w:rPr>
          <w:rFonts w:ascii="TimesNewRoman,Calibri" w:eastAsia="Times New Roman" w:hAnsi="TimesNewRoman,Calibri"/>
          <w:sz w:val="28"/>
          <w:szCs w:val="28"/>
          <w:lang w:val="ro-RO" w:eastAsia="ru-RU"/>
        </w:rPr>
      </w:pPr>
      <w:r w:rsidRPr="002C7BA9">
        <w:rPr>
          <w:rFonts w:ascii="TimesNewRoman,Calibri" w:eastAsia="Times New Roman" w:hAnsi="TimesNewRoman,Calibri"/>
          <w:b/>
          <w:sz w:val="28"/>
          <w:szCs w:val="28"/>
          <w:lang w:val="ro-RO" w:eastAsia="ru-RU"/>
        </w:rPr>
        <w:t>Art. II. –</w:t>
      </w:r>
      <w:r w:rsidRPr="002C7BA9">
        <w:rPr>
          <w:rFonts w:ascii="TimesNewRoman,Calibri" w:eastAsia="Times New Roman" w:hAnsi="TimesNewRoman,Calibri"/>
          <w:sz w:val="28"/>
          <w:szCs w:val="28"/>
          <w:lang w:val="ro-RO" w:eastAsia="ru-RU"/>
        </w:rPr>
        <w:t xml:space="preserve"> Legea nr.1456-XII din 25 mai 1993 cu privire la activitatea farmaceutică (republicată în Monitorul Oficial al Republicii Moldova, 2005, nr.59-61, art.200), cu modificările şi completările ulterioare, se modifică şi se completează după cum urmează:</w:t>
      </w:r>
    </w:p>
    <w:p w14:paraId="56F3C3D8" w14:textId="77777777" w:rsidR="00E30EB8" w:rsidRPr="002C7BA9" w:rsidRDefault="00E30EB8" w:rsidP="00AC3008">
      <w:pPr>
        <w:pStyle w:val="Listparagraf"/>
        <w:numPr>
          <w:ilvl w:val="3"/>
          <w:numId w:val="26"/>
        </w:numPr>
        <w:tabs>
          <w:tab w:val="left" w:pos="709"/>
          <w:tab w:val="left" w:pos="851"/>
        </w:tabs>
        <w:ind w:left="0" w:firstLine="567"/>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Articolul 10 va fi completat cu sintagma ”</w:t>
      </w:r>
      <w:r w:rsidRPr="002C7BA9">
        <w:rPr>
          <w:rFonts w:ascii="TimesNewRoman,Calibri" w:eastAsia="Times New Roman" w:hAnsi="TimesNewRoman,Calibri"/>
          <w:color w:val="000000" w:themeColor="text1"/>
          <w:sz w:val="28"/>
          <w:szCs w:val="28"/>
          <w:lang w:val="ro-RO"/>
        </w:rPr>
        <w:t>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r w:rsidRPr="002C7BA9">
        <w:rPr>
          <w:rFonts w:ascii="TimesNewRoman,Calibri" w:eastAsia="Times New Roman" w:hAnsi="TimesNewRoman,Calibri"/>
          <w:color w:val="000000" w:themeColor="text1"/>
          <w:sz w:val="28"/>
          <w:szCs w:val="28"/>
          <w:lang w:val="ro-RO" w:eastAsia="ru-RU"/>
        </w:rPr>
        <w:t>”.</w:t>
      </w:r>
    </w:p>
    <w:p w14:paraId="60AD1A3F" w14:textId="77777777" w:rsidR="00E30EB8" w:rsidRPr="002C7BA9" w:rsidRDefault="00E30EB8" w:rsidP="00AC3008">
      <w:pPr>
        <w:pStyle w:val="Listparagraf"/>
        <w:numPr>
          <w:ilvl w:val="3"/>
          <w:numId w:val="26"/>
        </w:numPr>
        <w:tabs>
          <w:tab w:val="left" w:pos="709"/>
          <w:tab w:val="left" w:pos="851"/>
        </w:tabs>
        <w:ind w:left="0" w:firstLine="567"/>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 Articolul 11:</w:t>
      </w:r>
    </w:p>
    <w:p w14:paraId="7AEE70A7" w14:textId="77777777" w:rsidR="00081E73" w:rsidRDefault="00E30EB8" w:rsidP="00081E73">
      <w:pPr>
        <w:tabs>
          <w:tab w:val="left" w:pos="709"/>
          <w:tab w:val="left" w:pos="851"/>
          <w:tab w:val="right" w:pos="9645"/>
        </w:tabs>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se completează cu alineatele (1</w:t>
      </w:r>
      <w:r w:rsidRPr="002C7BA9">
        <w:rPr>
          <w:rFonts w:ascii="TimesNewRoman,Calibri" w:eastAsia="Times New Roman" w:hAnsi="TimesNewRoman,Calibri"/>
          <w:color w:val="000000" w:themeColor="text1"/>
          <w:sz w:val="28"/>
          <w:szCs w:val="28"/>
          <w:vertAlign w:val="superscript"/>
          <w:lang w:val="ro-RO" w:eastAsia="ru-RU"/>
        </w:rPr>
        <w:t>1</w:t>
      </w:r>
      <w:r w:rsidRPr="002C7BA9">
        <w:rPr>
          <w:rFonts w:ascii="TimesNewRoman,Calibri" w:eastAsia="Times New Roman" w:hAnsi="TimesNewRoman,Calibri"/>
          <w:color w:val="000000" w:themeColor="text1"/>
          <w:sz w:val="28"/>
          <w:szCs w:val="28"/>
          <w:lang w:val="ro-RO" w:eastAsia="ru-RU"/>
        </w:rPr>
        <w:t>), (1</w:t>
      </w:r>
      <w:r w:rsidRPr="002C7BA9">
        <w:rPr>
          <w:rFonts w:ascii="TimesNewRoman,Calibri" w:eastAsia="Times New Roman" w:hAnsi="TimesNewRoman,Calibri"/>
          <w:color w:val="000000" w:themeColor="text1"/>
          <w:sz w:val="28"/>
          <w:szCs w:val="28"/>
          <w:vertAlign w:val="superscript"/>
          <w:lang w:val="ro-RO" w:eastAsia="ru-RU"/>
        </w:rPr>
        <w:t>2</w:t>
      </w:r>
      <w:r w:rsidRPr="002C7BA9">
        <w:rPr>
          <w:rFonts w:ascii="TimesNewRoman,Calibri" w:eastAsia="Times New Roman" w:hAnsi="TimesNewRoman,Calibri"/>
          <w:color w:val="000000" w:themeColor="text1"/>
          <w:sz w:val="28"/>
          <w:szCs w:val="28"/>
          <w:lang w:val="ro-RO" w:eastAsia="ru-RU"/>
        </w:rPr>
        <w:t>), (1</w:t>
      </w:r>
      <w:r w:rsidRPr="002C7BA9">
        <w:rPr>
          <w:rFonts w:ascii="TimesNewRoman,Calibri" w:eastAsia="Times New Roman" w:hAnsi="TimesNewRoman,Calibri"/>
          <w:color w:val="000000" w:themeColor="text1"/>
          <w:sz w:val="28"/>
          <w:szCs w:val="28"/>
          <w:vertAlign w:val="superscript"/>
          <w:lang w:val="ro-RO" w:eastAsia="ru-RU"/>
        </w:rPr>
        <w:t>3</w:t>
      </w:r>
      <w:r w:rsidRPr="002C7BA9">
        <w:rPr>
          <w:rFonts w:ascii="TimesNewRoman,Calibri" w:eastAsia="Times New Roman" w:hAnsi="TimesNewRoman,Calibri"/>
          <w:color w:val="000000" w:themeColor="text1"/>
          <w:sz w:val="28"/>
          <w:szCs w:val="28"/>
          <w:lang w:val="ro-RO" w:eastAsia="ru-RU"/>
        </w:rPr>
        <w:t>) cu următorul c</w:t>
      </w:r>
      <w:r w:rsidR="00081E73">
        <w:rPr>
          <w:rFonts w:ascii="TimesNewRoman,Calibri" w:eastAsia="Times New Roman" w:hAnsi="TimesNewRoman,Calibri"/>
          <w:color w:val="000000" w:themeColor="text1"/>
          <w:sz w:val="28"/>
          <w:szCs w:val="28"/>
          <w:lang w:val="ro-RO" w:eastAsia="ru-RU"/>
        </w:rPr>
        <w:t>uprins</w:t>
      </w:r>
      <w:r w:rsidRPr="002C7BA9">
        <w:rPr>
          <w:rFonts w:ascii="TimesNewRoman,Calibri" w:eastAsia="Times New Roman" w:hAnsi="TimesNewRoman,Calibri"/>
          <w:color w:val="000000" w:themeColor="text1"/>
          <w:sz w:val="28"/>
          <w:szCs w:val="28"/>
          <w:lang w:val="ro-RO" w:eastAsia="ru-RU"/>
        </w:rPr>
        <w:t>:</w:t>
      </w:r>
      <w:r w:rsidRPr="002C7BA9">
        <w:rPr>
          <w:rFonts w:ascii="TimesNewRoman,Calibri" w:eastAsia="Times New Roman" w:hAnsi="TimesNewRoman,Calibri"/>
          <w:color w:val="000000" w:themeColor="text1"/>
          <w:sz w:val="28"/>
          <w:szCs w:val="28"/>
          <w:lang w:val="ro-RO" w:eastAsia="ru-RU"/>
        </w:rPr>
        <w:tab/>
      </w:r>
    </w:p>
    <w:p w14:paraId="5D1C48F0" w14:textId="2864A065" w:rsidR="00E30EB8" w:rsidRPr="002C7BA9" w:rsidRDefault="00E30EB8" w:rsidP="00081E73">
      <w:pPr>
        <w:tabs>
          <w:tab w:val="left" w:pos="709"/>
          <w:tab w:val="left" w:pos="851"/>
          <w:tab w:val="right" w:pos="9645"/>
        </w:tabs>
        <w:ind w:firstLine="567"/>
        <w:contextualSpacing/>
        <w:jc w:val="both"/>
        <w:rPr>
          <w:rFonts w:ascii="TimesNewRoman,Calibri" w:hAnsi="TimesNewRoman,Calibri"/>
          <w:sz w:val="28"/>
          <w:szCs w:val="28"/>
          <w:lang w:val="ro-RO"/>
        </w:rPr>
      </w:pPr>
      <w:r w:rsidRPr="002C7BA9">
        <w:rPr>
          <w:rFonts w:ascii="TimesNewRoman,Calibri" w:eastAsia="Times New Roman" w:hAnsi="TimesNewRoman,Calibri"/>
          <w:color w:val="000000" w:themeColor="text1"/>
          <w:sz w:val="28"/>
          <w:szCs w:val="28"/>
          <w:lang w:val="ro-RO" w:eastAsia="ru-RU"/>
        </w:rPr>
        <w:lastRenderedPageBreak/>
        <w:t>„(1</w:t>
      </w:r>
      <w:r w:rsidRPr="002C7BA9">
        <w:rPr>
          <w:rFonts w:ascii="TimesNewRoman,Calibri" w:eastAsia="Times New Roman" w:hAnsi="TimesNewRoman,Calibri"/>
          <w:color w:val="000000" w:themeColor="text1"/>
          <w:sz w:val="28"/>
          <w:szCs w:val="28"/>
          <w:vertAlign w:val="superscript"/>
          <w:lang w:val="ro-RO" w:eastAsia="ru-RU"/>
        </w:rPr>
        <w:t>1</w:t>
      </w:r>
      <w:r w:rsidRPr="002C7BA9">
        <w:rPr>
          <w:rFonts w:ascii="TimesNewRoman,Calibri" w:eastAsia="Times New Roman" w:hAnsi="TimesNewRoman,Calibri"/>
          <w:color w:val="000000" w:themeColor="text1"/>
          <w:sz w:val="28"/>
          <w:szCs w:val="28"/>
          <w:lang w:val="ro-RO" w:eastAsia="ru-RU"/>
        </w:rPr>
        <w:t>) În vederea inițierii procedurii de autorizare a unui produs medicamentos de uz uman, solicitantul depune la Ministerul Sănătății:</w:t>
      </w:r>
    </w:p>
    <w:p w14:paraId="2126FDD3" w14:textId="77777777" w:rsidR="00E30EB8" w:rsidRPr="002C7BA9" w:rsidRDefault="00E30EB8" w:rsidP="003357FA">
      <w:pPr>
        <w:pStyle w:val="Listparagraf"/>
        <w:numPr>
          <w:ilvl w:val="0"/>
          <w:numId w:val="51"/>
        </w:numPr>
        <w:tabs>
          <w:tab w:val="left" w:pos="709"/>
          <w:tab w:val="left" w:pos="851"/>
        </w:tabs>
        <w:ind w:left="0" w:firstLine="567"/>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cerere de autorizare;</w:t>
      </w:r>
    </w:p>
    <w:p w14:paraId="6FE44AEF" w14:textId="77777777" w:rsidR="00E30EB8" w:rsidRPr="002C7BA9" w:rsidRDefault="00E30EB8" w:rsidP="003357FA">
      <w:pPr>
        <w:pStyle w:val="Listparagraf"/>
        <w:numPr>
          <w:ilvl w:val="0"/>
          <w:numId w:val="51"/>
        </w:numPr>
        <w:tabs>
          <w:tab w:val="left" w:pos="709"/>
          <w:tab w:val="left" w:pos="851"/>
        </w:tabs>
        <w:ind w:left="0" w:firstLine="567"/>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dosarul pentru autorizare în conformitate cu cerinţele aprobate de Guvern.</w:t>
      </w:r>
    </w:p>
    <w:p w14:paraId="241BB760" w14:textId="24A035C2" w:rsidR="00E30EB8" w:rsidRPr="002C7BA9" w:rsidRDefault="00E30EB8" w:rsidP="003357FA">
      <w:pPr>
        <w:tabs>
          <w:tab w:val="left" w:pos="709"/>
          <w:tab w:val="left" w:pos="851"/>
        </w:tabs>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(1</w:t>
      </w:r>
      <w:r w:rsidRPr="002C7BA9">
        <w:rPr>
          <w:rFonts w:ascii="TimesNewRoman,Calibri" w:eastAsia="Times New Roman" w:hAnsi="TimesNewRoman,Calibri"/>
          <w:color w:val="000000" w:themeColor="text1"/>
          <w:sz w:val="28"/>
          <w:szCs w:val="28"/>
          <w:vertAlign w:val="superscript"/>
          <w:lang w:val="ro-RO" w:eastAsia="ru-RU"/>
        </w:rPr>
        <w:t>2</w:t>
      </w:r>
      <w:r w:rsidRPr="002C7BA9">
        <w:rPr>
          <w:rFonts w:ascii="TimesNewRoman,Calibri" w:eastAsia="Times New Roman" w:hAnsi="TimesNewRoman,Calibri"/>
          <w:color w:val="000000" w:themeColor="text1"/>
          <w:sz w:val="28"/>
          <w:szCs w:val="28"/>
          <w:lang w:val="ro-RO" w:eastAsia="ru-RU"/>
        </w:rPr>
        <w:t>) Certificatul de înregistrare a medicamentului se eliberează pentru medicamentele care îndeplinesc condiţiile de calitate, eficacitate şi siguranţă prevăzute în actele normative emise de Guvern.</w:t>
      </w:r>
    </w:p>
    <w:p w14:paraId="56569DCA"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(1</w:t>
      </w:r>
      <w:r w:rsidRPr="002C7BA9">
        <w:rPr>
          <w:rFonts w:ascii="TimesNewRoman,Calibri" w:eastAsia="Times New Roman" w:hAnsi="TimesNewRoman,Calibri"/>
          <w:color w:val="000000" w:themeColor="text1"/>
          <w:sz w:val="28"/>
          <w:szCs w:val="28"/>
          <w:vertAlign w:val="superscript"/>
          <w:lang w:val="ro-RO" w:eastAsia="ru-RU"/>
        </w:rPr>
        <w:t>3</w:t>
      </w:r>
      <w:r w:rsidRPr="002C7BA9">
        <w:rPr>
          <w:rFonts w:ascii="TimesNewRoman,Calibri" w:eastAsia="Times New Roman" w:hAnsi="TimesNewRoman,Calibri"/>
          <w:color w:val="000000" w:themeColor="text1"/>
          <w:sz w:val="28"/>
          <w:szCs w:val="28"/>
          <w:lang w:val="ro-RO" w:eastAsia="ru-RU"/>
        </w:rPr>
        <w:t>) Certificatul de înregistrare a medicamentului se eliberează gratuit și este valabil pe un termen nedeterminat.”;</w:t>
      </w:r>
    </w:p>
    <w:p w14:paraId="53F025E6" w14:textId="376A018F"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ab/>
        <w:t>alin. (2) se abrogă</w:t>
      </w:r>
      <w:r w:rsidR="00081E73">
        <w:rPr>
          <w:rFonts w:ascii="TimesNewRoman,Calibri" w:eastAsia="Times New Roman" w:hAnsi="TimesNewRoman,Calibri"/>
          <w:color w:val="000000" w:themeColor="text1"/>
          <w:sz w:val="28"/>
          <w:szCs w:val="28"/>
          <w:lang w:val="ro-RO" w:eastAsia="ru-RU"/>
        </w:rPr>
        <w:t>.</w:t>
      </w:r>
    </w:p>
    <w:p w14:paraId="3EEAC863" w14:textId="38E491B8"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3. Legea se completează cu articolele 11</w:t>
      </w:r>
      <w:r w:rsidRPr="002C7BA9">
        <w:rPr>
          <w:rFonts w:ascii="TimesNewRoman,Calibri" w:eastAsia="Times New Roman" w:hAnsi="TimesNewRoman,Calibri"/>
          <w:color w:val="000000" w:themeColor="text1"/>
          <w:sz w:val="28"/>
          <w:szCs w:val="28"/>
          <w:vertAlign w:val="superscript"/>
          <w:lang w:val="ro-RO" w:eastAsia="ru-RU"/>
        </w:rPr>
        <w:t>2</w:t>
      </w:r>
      <w:r w:rsidRPr="002C7BA9">
        <w:rPr>
          <w:rFonts w:ascii="TimesNewRoman,Calibri" w:eastAsia="Times New Roman" w:hAnsi="TimesNewRoman,Calibri"/>
          <w:color w:val="000000" w:themeColor="text1"/>
          <w:sz w:val="28"/>
          <w:szCs w:val="28"/>
          <w:lang w:val="ro-RO" w:eastAsia="ru-RU"/>
        </w:rPr>
        <w:t>, 11</w:t>
      </w:r>
      <w:r w:rsidRPr="002C7BA9">
        <w:rPr>
          <w:rFonts w:ascii="TimesNewRoman,Calibri" w:eastAsia="Times New Roman" w:hAnsi="TimesNewRoman,Calibri"/>
          <w:color w:val="000000" w:themeColor="text1"/>
          <w:sz w:val="28"/>
          <w:szCs w:val="28"/>
          <w:vertAlign w:val="superscript"/>
          <w:lang w:val="ro-RO" w:eastAsia="ru-RU"/>
        </w:rPr>
        <w:t>3</w:t>
      </w:r>
      <w:r w:rsidRPr="002C7BA9">
        <w:rPr>
          <w:rFonts w:ascii="TimesNewRoman,Calibri" w:eastAsia="Times New Roman" w:hAnsi="TimesNewRoman,Calibri"/>
          <w:color w:val="000000" w:themeColor="text1"/>
          <w:sz w:val="28"/>
          <w:szCs w:val="28"/>
          <w:lang w:val="ro-RO" w:eastAsia="ru-RU"/>
        </w:rPr>
        <w:t xml:space="preserve"> şi 11</w:t>
      </w:r>
      <w:r w:rsidRPr="002C7BA9">
        <w:rPr>
          <w:rFonts w:ascii="TimesNewRoman,Calibri" w:eastAsia="Times New Roman" w:hAnsi="TimesNewRoman,Calibri"/>
          <w:color w:val="000000" w:themeColor="text1"/>
          <w:sz w:val="28"/>
          <w:szCs w:val="28"/>
          <w:vertAlign w:val="superscript"/>
          <w:lang w:val="ro-RO" w:eastAsia="ru-RU"/>
        </w:rPr>
        <w:t>4</w:t>
      </w:r>
      <w:r w:rsidRPr="002C7BA9">
        <w:rPr>
          <w:rFonts w:ascii="TimesNewRoman,Calibri" w:eastAsia="Times New Roman" w:hAnsi="TimesNewRoman,Calibri"/>
          <w:color w:val="000000" w:themeColor="text1"/>
          <w:sz w:val="28"/>
          <w:szCs w:val="28"/>
          <w:lang w:val="ro-RO" w:eastAsia="ru-RU"/>
        </w:rPr>
        <w:t xml:space="preserve"> cu următorul c</w:t>
      </w:r>
      <w:r w:rsidR="00081E73">
        <w:rPr>
          <w:rFonts w:ascii="TimesNewRoman,Calibri" w:eastAsia="Times New Roman" w:hAnsi="TimesNewRoman,Calibri"/>
          <w:color w:val="000000" w:themeColor="text1"/>
          <w:sz w:val="28"/>
          <w:szCs w:val="28"/>
          <w:lang w:val="ro-RO" w:eastAsia="ru-RU"/>
        </w:rPr>
        <w:t>uprins</w:t>
      </w:r>
      <w:r w:rsidRPr="002C7BA9">
        <w:rPr>
          <w:rFonts w:ascii="TimesNewRoman,Calibri" w:eastAsia="Times New Roman" w:hAnsi="TimesNewRoman,Calibri"/>
          <w:color w:val="000000" w:themeColor="text1"/>
          <w:sz w:val="28"/>
          <w:szCs w:val="28"/>
          <w:lang w:val="ro-RO" w:eastAsia="ru-RU"/>
        </w:rPr>
        <w:t>:</w:t>
      </w:r>
    </w:p>
    <w:p w14:paraId="50166404"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w:t>
      </w:r>
      <w:r w:rsidRPr="00081E73">
        <w:rPr>
          <w:rFonts w:ascii="TimesNewRoman,Calibri" w:eastAsia="Times New Roman" w:hAnsi="TimesNewRoman,Calibri"/>
          <w:b/>
          <w:color w:val="000000" w:themeColor="text1"/>
          <w:sz w:val="28"/>
          <w:szCs w:val="28"/>
          <w:lang w:val="ro-RO" w:eastAsia="ru-RU"/>
        </w:rPr>
        <w:t>Articolul 11</w:t>
      </w:r>
      <w:r w:rsidRPr="00081E73">
        <w:rPr>
          <w:rFonts w:ascii="TimesNewRoman,Calibri" w:eastAsia="Times New Roman" w:hAnsi="TimesNewRoman,Calibri"/>
          <w:b/>
          <w:color w:val="000000" w:themeColor="text1"/>
          <w:sz w:val="28"/>
          <w:szCs w:val="28"/>
          <w:vertAlign w:val="superscript"/>
          <w:lang w:val="ro-RO" w:eastAsia="ru-RU"/>
        </w:rPr>
        <w:t>2</w:t>
      </w:r>
      <w:r w:rsidRPr="00081E73">
        <w:rPr>
          <w:rFonts w:ascii="TimesNewRoman,Calibri" w:eastAsia="Times New Roman" w:hAnsi="TimesNewRoman,Calibri"/>
          <w:b/>
          <w:color w:val="000000" w:themeColor="text1"/>
          <w:sz w:val="28"/>
          <w:szCs w:val="28"/>
          <w:lang w:val="ro-RO" w:eastAsia="ru-RU"/>
        </w:rPr>
        <w:t>.</w:t>
      </w:r>
      <w:r w:rsidRPr="002C7BA9">
        <w:rPr>
          <w:rFonts w:ascii="TimesNewRoman,Calibri" w:eastAsia="Times New Roman" w:hAnsi="TimesNewRoman,Calibri"/>
          <w:color w:val="000000" w:themeColor="text1"/>
          <w:sz w:val="28"/>
          <w:szCs w:val="28"/>
          <w:lang w:val="ro-RO" w:eastAsia="ru-RU"/>
        </w:rPr>
        <w:t xml:space="preserve"> Respingerea cererii de autorizare</w:t>
      </w:r>
    </w:p>
    <w:p w14:paraId="0607D66E"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(1) Ministerul Sănătății respinge cererea de autorizare a unui medicament în cazul în care:</w:t>
      </w:r>
    </w:p>
    <w:p w14:paraId="75B9FFCB"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a) se constată necorespunderea documentelor depuse pentru autorizare cu cerinţele prevăzute la art. 11 alin. (1</w:t>
      </w:r>
      <w:r w:rsidRPr="002C7BA9">
        <w:rPr>
          <w:rFonts w:ascii="TimesNewRoman,Calibri" w:eastAsia="Times New Roman" w:hAnsi="TimesNewRoman,Calibri"/>
          <w:color w:val="000000" w:themeColor="text1"/>
          <w:sz w:val="28"/>
          <w:szCs w:val="28"/>
          <w:vertAlign w:val="superscript"/>
          <w:lang w:val="ro-RO" w:eastAsia="ru-RU"/>
        </w:rPr>
        <w:t>1</w:t>
      </w:r>
      <w:r w:rsidRPr="002C7BA9">
        <w:rPr>
          <w:rFonts w:ascii="TimesNewRoman,Calibri" w:eastAsia="Times New Roman" w:hAnsi="TimesNewRoman,Calibri"/>
          <w:color w:val="000000" w:themeColor="text1"/>
          <w:sz w:val="28"/>
          <w:szCs w:val="28"/>
          <w:lang w:val="ro-RO" w:eastAsia="ru-RU"/>
        </w:rPr>
        <w:t xml:space="preserve">); </w:t>
      </w:r>
    </w:p>
    <w:p w14:paraId="7B96F3AC"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b) raportul risc-beneficiu nu este favorabil;</w:t>
      </w:r>
    </w:p>
    <w:p w14:paraId="690F0119"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c) eficacitatea terapeutică nu este suficient dovedită; </w:t>
      </w:r>
    </w:p>
    <w:p w14:paraId="7FAA0068"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d) compoziţia calitativă şi cantitativă nu este conformă cu declaraţia.</w:t>
      </w:r>
    </w:p>
    <w:p w14:paraId="37DE9E4D"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(2) Solicitantul poate înainta Ministerului Sănătății o contestaţie, însoţită de justificări detaliate în susţinerea acesteia, în termen de 30 de zile </w:t>
      </w:r>
      <w:r w:rsidRPr="002C7BA9">
        <w:rPr>
          <w:rFonts w:ascii="TimesNewRoman,Calibri" w:eastAsia="Times New Roman" w:hAnsi="TimesNewRoman,Calibri"/>
          <w:color w:val="000000" w:themeColor="text1"/>
          <w:sz w:val="28"/>
          <w:szCs w:val="28"/>
          <w:lang w:val="ro-RO"/>
        </w:rPr>
        <w:t xml:space="preserve">calendaristice </w:t>
      </w:r>
      <w:r w:rsidRPr="002C7BA9">
        <w:rPr>
          <w:rFonts w:ascii="TimesNewRoman,Calibri" w:eastAsia="Times New Roman" w:hAnsi="TimesNewRoman,Calibri"/>
          <w:color w:val="000000" w:themeColor="text1"/>
          <w:sz w:val="28"/>
          <w:szCs w:val="28"/>
          <w:lang w:val="ro-RO" w:eastAsia="ru-RU"/>
        </w:rPr>
        <w:t xml:space="preserve">de la data primirii deciziei de respingere. </w:t>
      </w:r>
    </w:p>
    <w:p w14:paraId="726BC803"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(3) Ministerul Sănătății examinează situaţia creată şi este obligată să ofere solicitantului un răspuns privind examinarea şi soluţionarea contestaţiei în termen de 30 de zile </w:t>
      </w:r>
      <w:r w:rsidRPr="002C7BA9">
        <w:rPr>
          <w:rFonts w:ascii="TimesNewRoman,Calibri" w:eastAsia="Times New Roman" w:hAnsi="TimesNewRoman,Calibri"/>
          <w:color w:val="000000" w:themeColor="text1"/>
          <w:sz w:val="28"/>
          <w:szCs w:val="28"/>
          <w:lang w:val="ro-RO"/>
        </w:rPr>
        <w:t xml:space="preserve">calendaristice </w:t>
      </w:r>
      <w:r w:rsidRPr="002C7BA9">
        <w:rPr>
          <w:rFonts w:ascii="TimesNewRoman,Calibri" w:eastAsia="Times New Roman" w:hAnsi="TimesNewRoman,Calibri"/>
          <w:color w:val="000000" w:themeColor="text1"/>
          <w:sz w:val="28"/>
          <w:szCs w:val="28"/>
          <w:lang w:val="ro-RO" w:eastAsia="ru-RU"/>
        </w:rPr>
        <w:t>de la primirea contestaţiei şi a documentelor justificative.</w:t>
      </w:r>
    </w:p>
    <w:p w14:paraId="2BE50557"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081E73">
        <w:rPr>
          <w:rFonts w:ascii="TimesNewRoman,Calibri" w:eastAsia="Times New Roman" w:hAnsi="TimesNewRoman,Calibri"/>
          <w:b/>
          <w:color w:val="000000" w:themeColor="text1"/>
          <w:sz w:val="28"/>
          <w:szCs w:val="28"/>
          <w:lang w:val="ro-RO" w:eastAsia="ru-RU"/>
        </w:rPr>
        <w:t>Articolul 11</w:t>
      </w:r>
      <w:r w:rsidRPr="00081E73">
        <w:rPr>
          <w:rFonts w:ascii="TimesNewRoman,Calibri" w:eastAsia="Times New Roman" w:hAnsi="TimesNewRoman,Calibri"/>
          <w:b/>
          <w:color w:val="000000" w:themeColor="text1"/>
          <w:sz w:val="28"/>
          <w:szCs w:val="28"/>
          <w:vertAlign w:val="superscript"/>
          <w:lang w:val="ro-RO" w:eastAsia="ru-RU"/>
        </w:rPr>
        <w:t>3</w:t>
      </w:r>
      <w:r w:rsidRPr="00081E73">
        <w:rPr>
          <w:rFonts w:ascii="TimesNewRoman,Calibri" w:eastAsia="Times New Roman" w:hAnsi="TimesNewRoman,Calibri"/>
          <w:b/>
          <w:color w:val="000000" w:themeColor="text1"/>
          <w:sz w:val="28"/>
          <w:szCs w:val="28"/>
          <w:lang w:val="ro-RO" w:eastAsia="ru-RU"/>
        </w:rPr>
        <w:t>.</w:t>
      </w:r>
      <w:r w:rsidRPr="002C7BA9">
        <w:rPr>
          <w:rFonts w:ascii="TimesNewRoman,Calibri" w:eastAsia="Times New Roman" w:hAnsi="TimesNewRoman,Calibri"/>
          <w:color w:val="000000" w:themeColor="text1"/>
          <w:sz w:val="28"/>
          <w:szCs w:val="28"/>
          <w:lang w:val="ro-RO" w:eastAsia="ru-RU"/>
        </w:rPr>
        <w:t xml:space="preserve"> Suspendarea certificatului de înregistrare a medicamentului</w:t>
      </w:r>
    </w:p>
    <w:p w14:paraId="0C0AA3F7"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(1) Ministerul Sănătății</w:t>
      </w:r>
      <w:r w:rsidRPr="002C7BA9">
        <w:rPr>
          <w:rFonts w:ascii="TimesNewRoman,Calibri" w:eastAsia="Arial Unicode MS" w:hAnsi="TimesNewRoman,Calibri"/>
          <w:color w:val="000000" w:themeColor="text1"/>
          <w:sz w:val="28"/>
          <w:szCs w:val="28"/>
          <w:lang w:val="ro-RO" w:eastAsia="ro-RO"/>
        </w:rPr>
        <w:t xml:space="preserve"> suspendă certificatul </w:t>
      </w:r>
      <w:r w:rsidRPr="002C7BA9">
        <w:rPr>
          <w:rFonts w:ascii="TimesNewRoman,Calibri" w:eastAsia="Times New Roman" w:hAnsi="TimesNewRoman,Calibri"/>
          <w:color w:val="000000" w:themeColor="text1"/>
          <w:sz w:val="28"/>
          <w:szCs w:val="28"/>
          <w:lang w:val="ro-RO" w:eastAsia="ru-RU"/>
        </w:rPr>
        <w:t>de înregistrare a medicamentului în cazul în care producătorul a schimbat datele cuprinse în dosarul pus la baza autorizării acestuia, fără a anunţa Ministerul Sănătății, ceea ce poate aduce prejudicii inofensivităţii produsului şi/sau drepturilor consumatorului.</w:t>
      </w:r>
    </w:p>
    <w:p w14:paraId="0F40E78A"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(2) Suspendarea încetează odată cu înlăturarea neajunsurilor care au stat la baza deciziei de suspendare sau ca urmare a aprobării modificărilor postautorizare.</w:t>
      </w:r>
    </w:p>
    <w:p w14:paraId="47FF6470"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(3) În cazuri de urgenţă (alerte ale Organizaţiei Mondiale a Sănătăţii şi Agenţiei Europene a Medicamentului, notificări privind calitatea, notificări de depistare a medicamentelor contrafăcute şi de comunicare a reacţiilor adverse grave la administrarea medicamentelor), în vederea protejării sănătăţii populaţiei, Ministerul Sănătății suspendă folosirea pe teritoriul Republicii Moldova a unui medicament autorizat şi retrage din Nomenclatorul de stat medicamentul autorizat, dar care s-a dovedit a fi ofensiv.</w:t>
      </w:r>
    </w:p>
    <w:p w14:paraId="2BBCE538" w14:textId="313B12B8"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(4) Ministerul Sănătății informează în scris producătorul despre suspendarea Certificatului de înregistrare a medicamentului. </w:t>
      </w:r>
    </w:p>
    <w:p w14:paraId="08B26898"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081E73">
        <w:rPr>
          <w:rFonts w:ascii="TimesNewRoman,Calibri" w:eastAsia="Times New Roman" w:hAnsi="TimesNewRoman,Calibri"/>
          <w:b/>
          <w:color w:val="000000" w:themeColor="text1"/>
          <w:sz w:val="28"/>
          <w:szCs w:val="28"/>
          <w:lang w:val="ro-RO" w:eastAsia="ru-RU"/>
        </w:rPr>
        <w:t>Articolul 11</w:t>
      </w:r>
      <w:r w:rsidRPr="00081E73">
        <w:rPr>
          <w:rFonts w:ascii="TimesNewRoman,Calibri" w:eastAsia="Times New Roman" w:hAnsi="TimesNewRoman,Calibri"/>
          <w:b/>
          <w:color w:val="000000" w:themeColor="text1"/>
          <w:sz w:val="28"/>
          <w:szCs w:val="28"/>
          <w:vertAlign w:val="superscript"/>
          <w:lang w:val="ro-RO" w:eastAsia="ru-RU"/>
        </w:rPr>
        <w:t>4</w:t>
      </w:r>
      <w:r w:rsidRPr="00081E73">
        <w:rPr>
          <w:rFonts w:ascii="TimesNewRoman,Calibri" w:eastAsia="Times New Roman" w:hAnsi="TimesNewRoman,Calibri"/>
          <w:b/>
          <w:color w:val="000000" w:themeColor="text1"/>
          <w:sz w:val="28"/>
          <w:szCs w:val="28"/>
          <w:lang w:val="ro-RO" w:eastAsia="ru-RU"/>
        </w:rPr>
        <w:t>.</w:t>
      </w:r>
      <w:r w:rsidRPr="002C7BA9">
        <w:rPr>
          <w:rFonts w:ascii="TimesNewRoman,Calibri" w:eastAsia="Times New Roman" w:hAnsi="TimesNewRoman,Calibri"/>
          <w:color w:val="000000" w:themeColor="text1"/>
          <w:sz w:val="28"/>
          <w:szCs w:val="28"/>
          <w:lang w:val="ro-RO" w:eastAsia="ru-RU"/>
        </w:rPr>
        <w:t xml:space="preserve"> Retragerea certificatului de înregistrare a medicamentului</w:t>
      </w:r>
    </w:p>
    <w:p w14:paraId="3F633B21"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(1) Ministerul Sănătății retrage certificatul de înregistrare a medicamentului în următoarele cazuri:</w:t>
      </w:r>
    </w:p>
    <w:p w14:paraId="5CE02565"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lastRenderedPageBreak/>
        <w:t>a) este depăşit de progresele terapeutice, are eficacitate nesatisfăcătoare sau prezintă o corelaţie risc/beneficiu necorespunzătoare;</w:t>
      </w:r>
    </w:p>
    <w:p w14:paraId="1E078DAD"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b) este lipsit de eficacitate terapeutică;</w:t>
      </w:r>
    </w:p>
    <w:p w14:paraId="22D2F499"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c) producătorul solicită retragerea certificatului de înregistrare </w:t>
      </w:r>
      <w:r w:rsidRPr="002C7BA9">
        <w:rPr>
          <w:rFonts w:ascii="TimesNewRoman,Calibri" w:hAnsi="TimesNewRoman,Calibri"/>
          <w:color w:val="000000" w:themeColor="text1"/>
          <w:sz w:val="28"/>
          <w:szCs w:val="28"/>
          <w:lang w:val="ro-RO"/>
        </w:rPr>
        <w:t>a medicamentului</w:t>
      </w:r>
      <w:r w:rsidRPr="002C7BA9">
        <w:rPr>
          <w:rFonts w:ascii="TimesNewRoman,Calibri" w:eastAsia="Times New Roman" w:hAnsi="TimesNewRoman,Calibri"/>
          <w:color w:val="000000" w:themeColor="text1"/>
          <w:sz w:val="28"/>
          <w:szCs w:val="28"/>
          <w:lang w:val="ro-RO" w:eastAsia="ru-RU"/>
        </w:rPr>
        <w:t>;</w:t>
      </w:r>
    </w:p>
    <w:p w14:paraId="11FE67C1"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d) locul de producere nu corespunde declaraţiilor din documentaţia depusă la etapa autorizării, fapt constatat în urma inspecţiei producătorului dat, efectuate pe perioada valabilităţii certificatului de înregistrare </w:t>
      </w:r>
      <w:r w:rsidRPr="002C7BA9">
        <w:rPr>
          <w:rFonts w:ascii="TimesNewRoman,Calibri" w:hAnsi="TimesNewRoman,Calibri"/>
          <w:color w:val="000000" w:themeColor="text1"/>
          <w:sz w:val="28"/>
          <w:szCs w:val="28"/>
          <w:lang w:val="ro-RO"/>
        </w:rPr>
        <w:t>a medicamentului</w:t>
      </w:r>
      <w:r w:rsidRPr="002C7BA9">
        <w:rPr>
          <w:rFonts w:ascii="TimesNewRoman,Calibri" w:eastAsia="Times New Roman" w:hAnsi="TimesNewRoman,Calibri"/>
          <w:color w:val="000000" w:themeColor="text1"/>
          <w:sz w:val="28"/>
          <w:szCs w:val="28"/>
          <w:lang w:val="ro-RO" w:eastAsia="ru-RU"/>
        </w:rPr>
        <w:t>;</w:t>
      </w:r>
    </w:p>
    <w:p w14:paraId="67DF063E" w14:textId="77777777" w:rsidR="00E30EB8" w:rsidRPr="002C7BA9" w:rsidRDefault="00E30EB8" w:rsidP="003357FA">
      <w:pPr>
        <w:tabs>
          <w:tab w:val="left" w:pos="709"/>
          <w:tab w:val="left" w:pos="851"/>
        </w:tabs>
        <w:spacing w:after="100" w:afterAutospacing="1"/>
        <w:ind w:firstLine="567"/>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e) medicamentul nu este importat în Republica Moldova timp de 3 ani consecutiv de la emiterea certificatului de înregistrare a medicamentului; </w:t>
      </w:r>
    </w:p>
    <w:p w14:paraId="71FF5C07" w14:textId="77777777" w:rsidR="00E30EB8" w:rsidRPr="002C7BA9" w:rsidRDefault="00E30EB8" w:rsidP="003357FA">
      <w:pPr>
        <w:tabs>
          <w:tab w:val="left" w:pos="709"/>
          <w:tab w:val="left" w:pos="851"/>
        </w:tabs>
        <w:spacing w:after="100" w:afterAutospacing="1"/>
        <w:ind w:firstLine="567"/>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f) medicamentul autorizat, pus pe piaţă anterior, nu mai este prezent  timp de 3 ani consecutiv în Republica Moldova.</w:t>
      </w:r>
    </w:p>
    <w:p w14:paraId="6C7A5AC6"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(2) Ministerul Sănătății va informa în scris deţinătorul despre retragerea certificatului de înregistrare în termen de pînă la 3 de zile</w:t>
      </w:r>
      <w:r w:rsidRPr="002C7BA9">
        <w:rPr>
          <w:rFonts w:ascii="TimesNewRoman,Calibri" w:eastAsia="Times New Roman" w:hAnsi="TimesNewRoman,Calibri"/>
          <w:color w:val="000000" w:themeColor="text1"/>
          <w:sz w:val="28"/>
          <w:szCs w:val="28"/>
          <w:lang w:val="ro-RO"/>
        </w:rPr>
        <w:t xml:space="preserve"> calendaristice</w:t>
      </w:r>
      <w:r w:rsidRPr="002C7BA9">
        <w:rPr>
          <w:rFonts w:ascii="TimesNewRoman,Calibri" w:eastAsia="Times New Roman" w:hAnsi="TimesNewRoman,Calibri"/>
          <w:color w:val="000000" w:themeColor="text1"/>
          <w:sz w:val="28"/>
          <w:szCs w:val="28"/>
          <w:lang w:val="ro-RO" w:eastAsia="ru-RU"/>
        </w:rPr>
        <w:t>.”</w:t>
      </w:r>
    </w:p>
    <w:p w14:paraId="2CF93CDE"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sz w:val="28"/>
          <w:szCs w:val="28"/>
          <w:lang w:val="ro-RO" w:eastAsia="ru-RU"/>
        </w:rPr>
        <w:t>4. Articolul 14</w:t>
      </w:r>
      <w:r w:rsidRPr="002C7BA9">
        <w:rPr>
          <w:rFonts w:ascii="TimesNewRoman,Calibri" w:eastAsia="Times New Roman" w:hAnsi="TimesNewRoman,Calibri"/>
          <w:sz w:val="28"/>
          <w:szCs w:val="28"/>
          <w:vertAlign w:val="superscript"/>
          <w:lang w:val="ro-RO" w:eastAsia="ru-RU"/>
        </w:rPr>
        <w:t>1</w:t>
      </w:r>
      <w:r w:rsidRPr="002C7BA9">
        <w:rPr>
          <w:rFonts w:ascii="TimesNewRoman,Calibri" w:eastAsia="Times New Roman" w:hAnsi="TimesNewRoman,Calibri"/>
          <w:sz w:val="28"/>
          <w:szCs w:val="28"/>
          <w:lang w:val="ro-RO" w:eastAsia="ru-RU"/>
        </w:rPr>
        <w:t xml:space="preserve">, unicul aliniat devine alin.(1), iar articolul se completează cu alin. (2)-(3) cu </w:t>
      </w:r>
      <w:r w:rsidRPr="002C7BA9">
        <w:rPr>
          <w:rFonts w:ascii="TimesNewRoman,Calibri" w:eastAsia="Times New Roman" w:hAnsi="TimesNewRoman,Calibri"/>
          <w:color w:val="000000" w:themeColor="text1"/>
          <w:sz w:val="28"/>
          <w:szCs w:val="28"/>
          <w:lang w:val="ro-RO" w:eastAsia="ru-RU"/>
        </w:rPr>
        <w:t xml:space="preserve">următorul conținut: </w:t>
      </w:r>
    </w:p>
    <w:p w14:paraId="70A0C984" w14:textId="77777777" w:rsidR="00E30EB8" w:rsidRPr="002C7BA9" w:rsidRDefault="00E30EB8" w:rsidP="003357FA">
      <w:pPr>
        <w:tabs>
          <w:tab w:val="left" w:pos="709"/>
          <w:tab w:val="left" w:pos="851"/>
        </w:tabs>
        <w:spacing w:after="100" w:afterAutospacing="1"/>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”(2) Temei pentru desfăşurarea activităţii farmaceutice servesc licenţa și certificatul de acreditare eliberat conform </w:t>
      </w:r>
      <w:r w:rsidRPr="002C7BA9">
        <w:rPr>
          <w:rFonts w:ascii="TimesNewRoman,Calibri" w:eastAsia="Times New Roman" w:hAnsi="TimesNewRoman,Calibri"/>
          <w:color w:val="000000" w:themeColor="text1"/>
          <w:sz w:val="28"/>
          <w:szCs w:val="28"/>
          <w:lang w:val="ro-RO"/>
        </w:rPr>
        <w:t>Legii nr.160 din 22 iulie 2011 privind reglementare prin autorizare a activității de întreprinzător și a legilor de specialitate</w:t>
      </w:r>
      <w:r w:rsidRPr="002C7BA9">
        <w:rPr>
          <w:rFonts w:ascii="TimesNewRoman,Calibri" w:eastAsia="Times New Roman" w:hAnsi="TimesNewRoman,Calibri"/>
          <w:color w:val="000000" w:themeColor="text1"/>
          <w:sz w:val="28"/>
          <w:szCs w:val="28"/>
          <w:lang w:val="ro-RO" w:eastAsia="ru-RU"/>
        </w:rPr>
        <w:t xml:space="preserve">. </w:t>
      </w:r>
    </w:p>
    <w:p w14:paraId="635FC7FC" w14:textId="77777777" w:rsidR="00E30EB8" w:rsidRPr="002C7BA9" w:rsidRDefault="00E30EB8" w:rsidP="003357FA">
      <w:pPr>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(3)</w:t>
      </w:r>
      <w:r w:rsidRPr="002C7BA9">
        <w:rPr>
          <w:rFonts w:ascii="TimesNewRoman,Calibri" w:eastAsia="Times New Roman" w:hAnsi="TimesNewRoman,Calibri"/>
          <w:color w:val="000000" w:themeColor="text1"/>
          <w:sz w:val="28"/>
          <w:szCs w:val="28"/>
          <w:lang w:val="ro-RO"/>
        </w:rPr>
        <w:t>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r w:rsidRPr="002C7BA9">
        <w:rPr>
          <w:rFonts w:ascii="TimesNewRoman,Calibri" w:eastAsia="Times New Roman" w:hAnsi="TimesNewRoman,Calibri"/>
          <w:color w:val="000000" w:themeColor="text1"/>
          <w:sz w:val="28"/>
          <w:szCs w:val="28"/>
          <w:lang w:val="ro-RO" w:eastAsia="ru-RU"/>
        </w:rPr>
        <w:t>”</w:t>
      </w:r>
    </w:p>
    <w:p w14:paraId="6C87F246" w14:textId="09DE3728" w:rsidR="00E30EB8" w:rsidRPr="002C7BA9" w:rsidRDefault="00B71788" w:rsidP="00B71788">
      <w:pPr>
        <w:pStyle w:val="Listparagraf"/>
        <w:ind w:left="0" w:firstLine="567"/>
        <w:jc w:val="both"/>
        <w:rPr>
          <w:rFonts w:ascii="TimesNewRoman,Calibri" w:eastAsia="Times New Roman" w:hAnsi="TimesNewRoman,Calibri"/>
          <w:sz w:val="28"/>
          <w:szCs w:val="28"/>
          <w:lang w:val="ro-RO" w:eastAsia="ru-RU"/>
        </w:rPr>
      </w:pPr>
      <w:r>
        <w:rPr>
          <w:rFonts w:ascii="TimesNewRoman,Calibri" w:eastAsia="Times New Roman" w:hAnsi="TimesNewRoman,Calibri"/>
          <w:sz w:val="28"/>
          <w:szCs w:val="28"/>
          <w:lang w:val="ro-RO" w:eastAsia="ru-RU"/>
        </w:rPr>
        <w:t>5</w:t>
      </w:r>
      <w:r w:rsidR="00E30EB8" w:rsidRPr="002C7BA9">
        <w:rPr>
          <w:rFonts w:ascii="TimesNewRoman,Calibri" w:eastAsia="Times New Roman" w:hAnsi="TimesNewRoman,Calibri"/>
          <w:sz w:val="28"/>
          <w:szCs w:val="28"/>
          <w:lang w:val="ro-RO" w:eastAsia="ru-RU"/>
        </w:rPr>
        <w:t>.</w:t>
      </w:r>
      <w:r>
        <w:rPr>
          <w:rFonts w:ascii="TimesNewRoman,Calibri" w:eastAsia="Times New Roman" w:hAnsi="TimesNewRoman,Calibri"/>
          <w:sz w:val="28"/>
          <w:szCs w:val="28"/>
          <w:lang w:val="ro-RO" w:eastAsia="ru-RU"/>
        </w:rPr>
        <w:t xml:space="preserve"> </w:t>
      </w:r>
      <w:r w:rsidR="00E30EB8" w:rsidRPr="002C7BA9">
        <w:rPr>
          <w:rFonts w:ascii="TimesNewRoman,Calibri" w:eastAsia="Times New Roman" w:hAnsi="TimesNewRoman,Calibri"/>
          <w:sz w:val="28"/>
          <w:szCs w:val="28"/>
          <w:lang w:val="ro-RO" w:eastAsia="ru-RU"/>
        </w:rPr>
        <w:t>Articolul 14</w:t>
      </w:r>
      <w:r w:rsidR="00E30EB8" w:rsidRPr="002C7BA9">
        <w:rPr>
          <w:rFonts w:ascii="TimesNewRoman,Calibri" w:eastAsia="Times New Roman" w:hAnsi="TimesNewRoman,Calibri"/>
          <w:sz w:val="28"/>
          <w:szCs w:val="28"/>
          <w:vertAlign w:val="superscript"/>
          <w:lang w:val="ro-RO" w:eastAsia="ru-RU"/>
        </w:rPr>
        <w:t xml:space="preserve">2 </w:t>
      </w:r>
      <w:r w:rsidR="00E30EB8" w:rsidRPr="002C7BA9">
        <w:rPr>
          <w:rFonts w:ascii="TimesNewRoman,Calibri" w:eastAsia="Times New Roman" w:hAnsi="TimesNewRoman,Calibri"/>
          <w:sz w:val="28"/>
          <w:szCs w:val="28"/>
          <w:lang w:val="ro-RO" w:eastAsia="ru-RU"/>
        </w:rPr>
        <w:t>va avea următorul c</w:t>
      </w:r>
      <w:r>
        <w:rPr>
          <w:rFonts w:ascii="TimesNewRoman,Calibri" w:eastAsia="Times New Roman" w:hAnsi="TimesNewRoman,Calibri"/>
          <w:sz w:val="28"/>
          <w:szCs w:val="28"/>
          <w:lang w:val="ro-RO" w:eastAsia="ru-RU"/>
        </w:rPr>
        <w:t>uprins</w:t>
      </w:r>
      <w:r w:rsidR="00E30EB8" w:rsidRPr="002C7BA9">
        <w:rPr>
          <w:rFonts w:ascii="TimesNewRoman,Calibri" w:eastAsia="Times New Roman" w:hAnsi="TimesNewRoman,Calibri"/>
          <w:sz w:val="28"/>
          <w:szCs w:val="28"/>
          <w:lang w:val="ro-RO" w:eastAsia="ru-RU"/>
        </w:rPr>
        <w:t>:</w:t>
      </w:r>
    </w:p>
    <w:p w14:paraId="36665E91" w14:textId="77777777" w:rsidR="00E30EB8" w:rsidRPr="002C7BA9" w:rsidRDefault="00E30EB8" w:rsidP="003357FA">
      <w:pPr>
        <w:tabs>
          <w:tab w:val="left" w:pos="851"/>
        </w:tabs>
        <w:ind w:firstLine="567"/>
        <w:contextualSpacing/>
        <w:jc w:val="both"/>
        <w:rPr>
          <w:rFonts w:ascii="TimesNewRoman,Calibri" w:eastAsia="Times New Roman" w:hAnsi="TimesNewRoman,Calibri"/>
          <w:color w:val="000000"/>
          <w:sz w:val="28"/>
          <w:szCs w:val="28"/>
          <w:lang w:val="ro-RO"/>
        </w:rPr>
      </w:pPr>
      <w:r w:rsidRPr="002C7BA9">
        <w:rPr>
          <w:rFonts w:ascii="TimesNewRoman,Calibri" w:eastAsia="Times New Roman" w:hAnsi="TimesNewRoman,Calibri"/>
          <w:sz w:val="28"/>
          <w:szCs w:val="28"/>
          <w:lang w:val="ro-RO" w:eastAsia="ru-RU"/>
        </w:rPr>
        <w:t>„</w:t>
      </w:r>
      <w:r w:rsidRPr="00B71788">
        <w:rPr>
          <w:rFonts w:ascii="TimesNewRoman,Calibri" w:eastAsia="Times New Roman" w:hAnsi="TimesNewRoman,Calibri"/>
          <w:b/>
          <w:sz w:val="28"/>
          <w:szCs w:val="28"/>
          <w:lang w:val="ro-RO" w:eastAsia="ru-RU"/>
        </w:rPr>
        <w:t>Articolul 14</w:t>
      </w:r>
      <w:r w:rsidRPr="00B71788">
        <w:rPr>
          <w:rFonts w:ascii="TimesNewRoman,Calibri" w:eastAsia="Times New Roman" w:hAnsi="TimesNewRoman,Calibri"/>
          <w:b/>
          <w:sz w:val="28"/>
          <w:szCs w:val="28"/>
          <w:vertAlign w:val="superscript"/>
          <w:lang w:val="ro-RO" w:eastAsia="ru-RU"/>
        </w:rPr>
        <w:t>2</w:t>
      </w:r>
      <w:r w:rsidRPr="002C7BA9">
        <w:rPr>
          <w:rFonts w:ascii="TimesNewRoman,Calibri" w:eastAsia="Times New Roman" w:hAnsi="TimesNewRoman,Calibri"/>
          <w:sz w:val="28"/>
          <w:szCs w:val="28"/>
          <w:lang w:val="ro-RO" w:eastAsia="ru-RU"/>
        </w:rPr>
        <w:t xml:space="preserve">. </w:t>
      </w:r>
      <w:r w:rsidRPr="002C7BA9">
        <w:rPr>
          <w:rFonts w:ascii="TimesNewRoman,Calibri" w:eastAsia="Times New Roman" w:hAnsi="TimesNewRoman,Calibri"/>
          <w:color w:val="000000"/>
          <w:sz w:val="28"/>
          <w:szCs w:val="28"/>
          <w:lang w:val="ro-RO"/>
        </w:rPr>
        <w:t>Licenţierea activității farmaceutice</w:t>
      </w:r>
    </w:p>
    <w:p w14:paraId="1046B353" w14:textId="2CF6AC1C" w:rsidR="00E30EB8" w:rsidRPr="002C7BA9" w:rsidRDefault="00E30EB8" w:rsidP="003357FA">
      <w:pPr>
        <w:tabs>
          <w:tab w:val="left" w:pos="851"/>
        </w:tabs>
        <w:ind w:firstLine="567"/>
        <w:contextualSpacing/>
        <w:jc w:val="both"/>
        <w:rPr>
          <w:rFonts w:ascii="TimesNewRoman,Calibri" w:eastAsia="Times New Roman" w:hAnsi="TimesNewRoman,Calibri"/>
          <w:color w:val="000000"/>
          <w:sz w:val="28"/>
          <w:szCs w:val="28"/>
          <w:lang w:val="ro-RO"/>
        </w:rPr>
      </w:pPr>
      <w:r w:rsidRPr="002C7BA9">
        <w:rPr>
          <w:rFonts w:ascii="TimesNewRoman,Calibri" w:eastAsia="Times New Roman" w:hAnsi="TimesNewRoman,Calibri"/>
          <w:color w:val="000000"/>
          <w:sz w:val="28"/>
          <w:szCs w:val="28"/>
          <w:lang w:val="ro-RO"/>
        </w:rPr>
        <w:t>(1) Pentru obținerea sau prelungirea licenței, solicitantul depune la autoritatea de licențiere:</w:t>
      </w:r>
    </w:p>
    <w:p w14:paraId="035A380B" w14:textId="77777777" w:rsidR="00E30EB8" w:rsidRPr="002C7BA9" w:rsidRDefault="00E30EB8" w:rsidP="003357FA">
      <w:pPr>
        <w:tabs>
          <w:tab w:val="left" w:pos="426"/>
        </w:tabs>
        <w:ind w:firstLine="567"/>
        <w:contextualSpacing/>
        <w:jc w:val="both"/>
        <w:rPr>
          <w:rFonts w:ascii="TimesNewRoman,Calibri" w:eastAsia="Times New Roman" w:hAnsi="TimesNewRoman,Calibri"/>
          <w:sz w:val="28"/>
          <w:szCs w:val="28"/>
          <w:lang w:val="ro-RO" w:eastAsia="ru-RU"/>
        </w:rPr>
      </w:pPr>
      <w:r w:rsidRPr="002C7BA9">
        <w:rPr>
          <w:rFonts w:ascii="TimesNewRoman,Calibri" w:eastAsia="Times New Roman" w:hAnsi="TimesNewRoman,Calibri"/>
          <w:color w:val="000000"/>
          <w:sz w:val="28"/>
          <w:szCs w:val="28"/>
          <w:lang w:val="ro-RO"/>
        </w:rPr>
        <w:t>a) Declaraţie ce conține: denumirea, forma juridică de organizare, IDNO al întreprinderii sau al organizației, ori numele, prenumele, adresa si IDNP persoanei fizice solicitante; genul de activitate integral sau parțial, pentru sa cărui desfășurare se dorește obținerea licenței; asumarea pe propria răspundere de către solicitantul de licență a responsabilității pentru respectarea condițiilor de licențiere la desfășurarea genului de activitate pentru care se solicită licența și pentru autenticitatea docuemntelor prezentate.</w:t>
      </w:r>
    </w:p>
    <w:p w14:paraId="3724BD03" w14:textId="77777777" w:rsidR="00E30EB8" w:rsidRPr="002C7BA9" w:rsidRDefault="00E30EB8" w:rsidP="003357FA">
      <w:pPr>
        <w:tabs>
          <w:tab w:val="left" w:pos="426"/>
          <w:tab w:val="left" w:pos="851"/>
        </w:tabs>
        <w:spacing w:after="100" w:afterAutospacing="1"/>
        <w:contextualSpacing/>
        <w:jc w:val="both"/>
        <w:rPr>
          <w:rFonts w:ascii="TimesNewRoman,Calibri" w:eastAsia="Times New Roman" w:hAnsi="TimesNewRoman,Calibri"/>
          <w:sz w:val="28"/>
          <w:szCs w:val="28"/>
          <w:lang w:val="ro-RO" w:eastAsia="ru-RU"/>
        </w:rPr>
      </w:pPr>
      <w:r w:rsidRPr="002C7BA9">
        <w:rPr>
          <w:rFonts w:ascii="TimesNewRoman,Calibri" w:eastAsia="Times New Roman" w:hAnsi="TimesNewRoman,Calibri"/>
          <w:color w:val="000000"/>
          <w:sz w:val="28"/>
          <w:szCs w:val="28"/>
          <w:lang w:val="ro-RO"/>
        </w:rPr>
        <w:tab/>
        <w:t>b) copia de pe actul de proprietate sau de pe contractul de locaţiune a imobilului unde se va desfăşura activitatea licenţiată;</w:t>
      </w:r>
    </w:p>
    <w:p w14:paraId="1773ECB7" w14:textId="77777777" w:rsidR="00E30EB8" w:rsidRPr="002C7BA9" w:rsidRDefault="00E30EB8" w:rsidP="005626D6">
      <w:pPr>
        <w:tabs>
          <w:tab w:val="left" w:pos="426"/>
          <w:tab w:val="left" w:pos="851"/>
        </w:tabs>
        <w:contextualSpacing/>
        <w:jc w:val="both"/>
        <w:rPr>
          <w:rFonts w:ascii="TimesNewRoman,Calibri" w:hAnsi="TimesNewRoman,Calibri"/>
          <w:sz w:val="28"/>
          <w:szCs w:val="28"/>
          <w:lang w:val="ro-RO"/>
        </w:rPr>
      </w:pPr>
      <w:r w:rsidRPr="002C7BA9">
        <w:rPr>
          <w:rFonts w:ascii="TimesNewRoman,Calibri" w:eastAsia="Times New Roman" w:hAnsi="TimesNewRoman,Calibri"/>
          <w:sz w:val="28"/>
          <w:szCs w:val="28"/>
          <w:lang w:val="ro-RO"/>
        </w:rPr>
        <w:tab/>
        <w:t xml:space="preserve">c) </w:t>
      </w:r>
      <w:r w:rsidRPr="002C7BA9">
        <w:rPr>
          <w:rFonts w:ascii="TimesNewRoman,Calibri" w:hAnsi="TimesNewRoman,Calibri"/>
          <w:sz w:val="28"/>
          <w:szCs w:val="28"/>
          <w:lang w:val="ro-RO"/>
        </w:rPr>
        <w:t>copiile diplomelor de absolvire a instituţiei superioare sau medii de specialitate în domeniul farmaceutic (după caz, certificatele de echivalare a diplomelor obţinute în străinătate, eliberate în modul stabilit).</w:t>
      </w:r>
    </w:p>
    <w:p w14:paraId="554CED0A" w14:textId="77777777" w:rsidR="00E30EB8" w:rsidRPr="002C7BA9" w:rsidRDefault="00E30EB8" w:rsidP="005626D6">
      <w:pPr>
        <w:tabs>
          <w:tab w:val="left" w:pos="426"/>
          <w:tab w:val="left" w:pos="851"/>
        </w:tabs>
        <w:contextualSpacing/>
        <w:jc w:val="both"/>
        <w:rPr>
          <w:rFonts w:ascii="TimesNewRoman,Calibri" w:hAnsi="TimesNewRoman,Calibri"/>
          <w:sz w:val="28"/>
          <w:szCs w:val="28"/>
          <w:lang w:val="ro-RO"/>
        </w:rPr>
      </w:pPr>
      <w:r w:rsidRPr="002C7BA9">
        <w:rPr>
          <w:rFonts w:ascii="TimesNewRoman,Calibri" w:hAnsi="TimesNewRoman,Calibri"/>
          <w:sz w:val="28"/>
          <w:szCs w:val="28"/>
          <w:lang w:val="ro-RO"/>
        </w:rPr>
        <w:tab/>
        <w:t>d) copia certificatului ce confirmă perfecţionarea continuă a cunoştinţelor</w:t>
      </w:r>
    </w:p>
    <w:p w14:paraId="032E7A32" w14:textId="77777777" w:rsidR="00E30EB8" w:rsidRPr="002C7BA9" w:rsidRDefault="00E30EB8" w:rsidP="005626D6">
      <w:pPr>
        <w:pStyle w:val="Listparagraf"/>
        <w:tabs>
          <w:tab w:val="left" w:pos="426"/>
          <w:tab w:val="left" w:pos="851"/>
        </w:tabs>
        <w:ind w:left="0"/>
        <w:jc w:val="both"/>
        <w:rPr>
          <w:rFonts w:ascii="TimesNewRoman,Calibri" w:eastAsia="Times New Roman" w:hAnsi="TimesNewRoman,Calibri"/>
          <w:sz w:val="28"/>
          <w:szCs w:val="28"/>
          <w:lang w:val="ro-RO" w:eastAsia="ru-RU"/>
        </w:rPr>
      </w:pPr>
      <w:r w:rsidRPr="002C7BA9">
        <w:rPr>
          <w:rFonts w:ascii="TimesNewRoman,Calibri" w:eastAsia="Times New Roman" w:hAnsi="TimesNewRoman,Calibri"/>
          <w:sz w:val="28"/>
          <w:szCs w:val="28"/>
          <w:lang w:val="ro-RO" w:eastAsia="ru-RU"/>
        </w:rPr>
        <w:tab/>
        <w:t>e)  copiile ordinelor de angajare a conducătorilor unităților farmaceutice și filialelor acestora.</w:t>
      </w:r>
    </w:p>
    <w:p w14:paraId="2912704F" w14:textId="77777777" w:rsidR="00E30EB8" w:rsidRPr="002C7BA9" w:rsidRDefault="00E30EB8" w:rsidP="005626D6">
      <w:pPr>
        <w:pStyle w:val="Listparagraf"/>
        <w:tabs>
          <w:tab w:val="left" w:pos="426"/>
          <w:tab w:val="left" w:pos="851"/>
        </w:tabs>
        <w:ind w:left="0"/>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sz w:val="28"/>
          <w:szCs w:val="28"/>
          <w:lang w:val="ro-RO" w:eastAsia="ru-RU"/>
        </w:rPr>
        <w:tab/>
        <w:t>f) declarația pe propria răspundere privind amplasarea unităților farmaceutice și filialelor acestora conform art.19 alin.(4)-(6) ale prezentei legi</w:t>
      </w:r>
      <w:r w:rsidRPr="002C7BA9">
        <w:rPr>
          <w:rFonts w:ascii="TimesNewRoman,Calibri" w:eastAsia="Times New Roman" w:hAnsi="TimesNewRoman,Calibri"/>
          <w:color w:val="000000" w:themeColor="text1"/>
          <w:sz w:val="28"/>
          <w:szCs w:val="28"/>
          <w:lang w:val="ro-RO" w:eastAsia="ru-RU"/>
        </w:rPr>
        <w:t>.</w:t>
      </w:r>
    </w:p>
    <w:p w14:paraId="436B5D9E" w14:textId="77777777" w:rsidR="00E30EB8" w:rsidRPr="002C7BA9" w:rsidRDefault="00E30EB8" w:rsidP="003357FA">
      <w:pPr>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iCs/>
          <w:color w:val="000000" w:themeColor="text1"/>
          <w:sz w:val="28"/>
          <w:szCs w:val="28"/>
          <w:lang w:val="ro-RO"/>
        </w:rPr>
        <w:t xml:space="preserve">(2) </w:t>
      </w:r>
      <w:r w:rsidRPr="002C7BA9">
        <w:rPr>
          <w:rFonts w:ascii="TimesNewRoman,Calibri" w:eastAsia="Times New Roman" w:hAnsi="TimesNewRoman,Calibri"/>
          <w:color w:val="000000" w:themeColor="text1"/>
          <w:sz w:val="28"/>
          <w:szCs w:val="28"/>
          <w:lang w:val="ro-RO" w:eastAsia="en-GB"/>
        </w:rPr>
        <w:t xml:space="preserve">În ziua înregistrării cererii și documentelor stabilite de prezentul articol pentru primirea/reperfectarea licenței, autoritatea de licențiere va înștiința </w:t>
      </w:r>
      <w:r w:rsidRPr="002C7BA9">
        <w:rPr>
          <w:rFonts w:ascii="TimesNewRoman,Calibri" w:eastAsia="Times New Roman" w:hAnsi="TimesNewRoman,Calibri"/>
          <w:color w:val="000000" w:themeColor="text1"/>
          <w:sz w:val="28"/>
          <w:szCs w:val="28"/>
          <w:lang w:val="ro-RO"/>
        </w:rPr>
        <w:t>Centrul Naţional pentru Sănătate Publică</w:t>
      </w:r>
      <w:r w:rsidRPr="002C7BA9">
        <w:rPr>
          <w:rFonts w:ascii="TimesNewRoman,Calibri" w:eastAsia="Times New Roman" w:hAnsi="TimesNewRoman,Calibri"/>
          <w:color w:val="000000" w:themeColor="text1"/>
          <w:sz w:val="28"/>
          <w:szCs w:val="28"/>
          <w:lang w:val="ro-RO" w:eastAsia="en-GB"/>
        </w:rPr>
        <w:t xml:space="preserve">, </w:t>
      </w:r>
      <w:r w:rsidRPr="002C7BA9">
        <w:rPr>
          <w:rFonts w:ascii="TimesNewRoman,Calibri" w:hAnsi="TimesNewRoman,Calibri"/>
          <w:color w:val="000000" w:themeColor="text1"/>
          <w:sz w:val="28"/>
          <w:szCs w:val="28"/>
          <w:lang w:val="ro-RO"/>
        </w:rPr>
        <w:t xml:space="preserve">Comitetului permanent de control asupra drogurilor (în cazul </w:t>
      </w:r>
      <w:r w:rsidRPr="002C7BA9">
        <w:rPr>
          <w:rFonts w:ascii="TimesNewRoman,Calibri" w:hAnsi="TimesNewRoman,Calibri"/>
          <w:color w:val="000000" w:themeColor="text1"/>
          <w:sz w:val="28"/>
          <w:szCs w:val="28"/>
          <w:lang w:val="ro-RO"/>
        </w:rPr>
        <w:lastRenderedPageBreak/>
        <w:t xml:space="preserve">comercializării preparatelor narcotice şi/sau psihotrope) și </w:t>
      </w:r>
      <w:r w:rsidRPr="002C7BA9">
        <w:rPr>
          <w:rFonts w:ascii="TimesNewRoman,Calibri" w:eastAsia="Times New Roman" w:hAnsi="TimesNewRoman,Calibri"/>
          <w:iCs/>
          <w:color w:val="000000" w:themeColor="text1"/>
          <w:sz w:val="28"/>
          <w:szCs w:val="28"/>
          <w:lang w:val="ro-RO"/>
        </w:rPr>
        <w:t xml:space="preserve">instituțiile subordonate ale Ministerului Sănătății specializate  să verifice veridicitatea informației privind amplasarea </w:t>
      </w:r>
      <w:r w:rsidRPr="002C7BA9">
        <w:rPr>
          <w:rFonts w:ascii="TimesNewRoman,Calibri" w:eastAsia="Times New Roman" w:hAnsi="TimesNewRoman,Calibri"/>
          <w:color w:val="000000" w:themeColor="text1"/>
          <w:sz w:val="28"/>
          <w:szCs w:val="28"/>
          <w:lang w:val="ro-RO" w:eastAsia="ru-RU"/>
        </w:rPr>
        <w:t xml:space="preserve">unităților farmaceutice și filialelor acestora conform art.19 alin.(4)-(6) ale prezentei legi, </w:t>
      </w:r>
      <w:r w:rsidRPr="002C7BA9">
        <w:rPr>
          <w:rFonts w:ascii="TimesNewRoman,Calibri" w:eastAsia="Times New Roman" w:hAnsi="TimesNewRoman,Calibri"/>
          <w:sz w:val="28"/>
          <w:szCs w:val="28"/>
          <w:lang w:val="ro-RO" w:eastAsia="en-GB"/>
        </w:rPr>
        <w:t xml:space="preserve">pentru a se asigura (cu sau fără solicitarea unei vizite de control din partea organelor în cauză), solicita și a obține autorizațiile necesare desfășurării activității farmaceutice de la entitățile repsective, precum și a verifica </w:t>
      </w:r>
      <w:r w:rsidRPr="002C7BA9">
        <w:rPr>
          <w:rFonts w:ascii="TimesNewRoman,Calibri" w:eastAsia="Times New Roman" w:hAnsi="TimesNewRoman,Calibri"/>
          <w:iCs/>
          <w:color w:val="000000" w:themeColor="text1"/>
          <w:sz w:val="28"/>
          <w:szCs w:val="28"/>
          <w:lang w:val="ro-RO"/>
        </w:rPr>
        <w:t xml:space="preserve">veridicitatea informației privind amplasarea </w:t>
      </w:r>
      <w:r w:rsidRPr="002C7BA9">
        <w:rPr>
          <w:rFonts w:ascii="TimesNewRoman,Calibri" w:eastAsia="Times New Roman" w:hAnsi="TimesNewRoman,Calibri"/>
          <w:color w:val="000000" w:themeColor="text1"/>
          <w:sz w:val="28"/>
          <w:szCs w:val="28"/>
          <w:lang w:val="ro-RO" w:eastAsia="ru-RU"/>
        </w:rPr>
        <w:t xml:space="preserve">unităților farmaceutice și filialelor acestora conform art.19 alin.(4)-(6) ale prezentei legi. </w:t>
      </w:r>
    </w:p>
    <w:p w14:paraId="08F35BDB" w14:textId="77777777" w:rsidR="00E30EB8" w:rsidRPr="002C7BA9" w:rsidRDefault="00E30EB8" w:rsidP="003357FA">
      <w:pPr>
        <w:ind w:firstLine="567"/>
        <w:contextualSpacing/>
        <w:jc w:val="both"/>
        <w:rPr>
          <w:rFonts w:ascii="TimesNewRoman,Calibri" w:eastAsia="Times New Roman" w:hAnsi="TimesNewRoman,Calibri"/>
          <w:color w:val="000000" w:themeColor="text1"/>
          <w:sz w:val="28"/>
          <w:szCs w:val="28"/>
          <w:lang w:val="ro-RO" w:eastAsia="en-GB"/>
        </w:rPr>
      </w:pPr>
      <w:r w:rsidRPr="002C7BA9">
        <w:rPr>
          <w:rFonts w:ascii="TimesNewRoman,Calibri" w:eastAsia="Times New Roman" w:hAnsi="TimesNewRoman,Calibri"/>
          <w:color w:val="000000" w:themeColor="text1"/>
          <w:sz w:val="28"/>
          <w:szCs w:val="28"/>
          <w:lang w:val="ro-RO" w:eastAsia="ru-RU"/>
        </w:rPr>
        <w:t xml:space="preserve">(3) </w:t>
      </w:r>
      <w:r w:rsidRPr="002C7BA9">
        <w:rPr>
          <w:rFonts w:ascii="TimesNewRoman,Calibri" w:eastAsia="Times New Roman" w:hAnsi="TimesNewRoman,Calibri"/>
          <w:sz w:val="28"/>
          <w:szCs w:val="28"/>
          <w:lang w:val="ro-RO" w:eastAsia="en-GB"/>
        </w:rPr>
        <w:t>În cel m</w:t>
      </w:r>
      <w:r w:rsidRPr="002C7BA9">
        <w:rPr>
          <w:rFonts w:ascii="TimesNewRoman,Calibri" w:eastAsia="Times New Roman" w:hAnsi="TimesNewRoman,Calibri"/>
          <w:color w:val="000000" w:themeColor="text1"/>
          <w:sz w:val="28"/>
          <w:szCs w:val="28"/>
          <w:lang w:val="ro-RO" w:eastAsia="en-GB"/>
        </w:rPr>
        <w:t xml:space="preserve">ult 10 zile lucrătoarea de la data înștiințării, </w:t>
      </w:r>
      <w:r w:rsidRPr="002C7BA9">
        <w:rPr>
          <w:rFonts w:ascii="TimesNewRoman,Calibri" w:eastAsia="Times New Roman" w:hAnsi="TimesNewRoman,Calibri"/>
          <w:color w:val="000000" w:themeColor="text1"/>
          <w:sz w:val="28"/>
          <w:szCs w:val="28"/>
          <w:lang w:val="ro-RO"/>
        </w:rPr>
        <w:t>Centrul Naţional pentru Sănătate Publică</w:t>
      </w:r>
      <w:r w:rsidRPr="002C7BA9">
        <w:rPr>
          <w:rFonts w:ascii="TimesNewRoman,Calibri" w:eastAsia="Times New Roman" w:hAnsi="TimesNewRoman,Calibri"/>
          <w:color w:val="000000" w:themeColor="text1"/>
          <w:sz w:val="28"/>
          <w:szCs w:val="28"/>
          <w:lang w:val="ro-RO" w:eastAsia="en-GB"/>
        </w:rPr>
        <w:t xml:space="preserve">, </w:t>
      </w:r>
      <w:r w:rsidRPr="002C7BA9">
        <w:rPr>
          <w:rFonts w:ascii="TimesNewRoman,Calibri" w:hAnsi="TimesNewRoman,Calibri"/>
          <w:color w:val="000000" w:themeColor="text1"/>
          <w:sz w:val="28"/>
          <w:szCs w:val="28"/>
          <w:lang w:val="ro-RO"/>
        </w:rPr>
        <w:t xml:space="preserve">Comitetului permanent de control asupra drogurilor (în cazul comercializării preparatelor </w:t>
      </w:r>
      <w:r w:rsidRPr="002C7BA9">
        <w:rPr>
          <w:rFonts w:ascii="TimesNewRoman,Calibri" w:hAnsi="TimesNewRoman,Calibri"/>
          <w:sz w:val="28"/>
          <w:szCs w:val="28"/>
          <w:lang w:val="ro-RO"/>
        </w:rPr>
        <w:t xml:space="preserve">narcotice şi/sau psihotrope) și </w:t>
      </w:r>
      <w:r w:rsidRPr="002C7BA9">
        <w:rPr>
          <w:rFonts w:ascii="TimesNewRoman,Calibri" w:eastAsia="Times New Roman" w:hAnsi="TimesNewRoman,Calibri"/>
          <w:iCs/>
          <w:color w:val="000000" w:themeColor="text1"/>
          <w:sz w:val="28"/>
          <w:szCs w:val="28"/>
          <w:lang w:val="ro-RO"/>
        </w:rPr>
        <w:t xml:space="preserve">instituțiile subordonate ale Ministerului Sănătății specializate să verifice veridicitatea informației privind amplasarea </w:t>
      </w:r>
      <w:r w:rsidRPr="002C7BA9">
        <w:rPr>
          <w:rFonts w:ascii="TimesNewRoman,Calibri" w:eastAsia="Times New Roman" w:hAnsi="TimesNewRoman,Calibri"/>
          <w:color w:val="000000" w:themeColor="text1"/>
          <w:sz w:val="28"/>
          <w:szCs w:val="28"/>
          <w:lang w:val="ro-RO" w:eastAsia="ru-RU"/>
        </w:rPr>
        <w:t>unităților farmaceutice și filialelor acestora,</w:t>
      </w:r>
      <w:r w:rsidRPr="002C7BA9">
        <w:rPr>
          <w:rFonts w:ascii="TimesNewRoman,Calibri" w:eastAsia="Times New Roman" w:hAnsi="TimesNewRoman,Calibri"/>
          <w:sz w:val="28"/>
          <w:szCs w:val="28"/>
          <w:lang w:val="ro-RO" w:eastAsia="en-GB"/>
        </w:rPr>
        <w:t xml:space="preserve"> vor transmite o notificare sau procesul-verbal de contr</w:t>
      </w:r>
      <w:r w:rsidRPr="002C7BA9">
        <w:rPr>
          <w:rFonts w:ascii="TimesNewRoman,Calibri" w:eastAsia="Times New Roman" w:hAnsi="TimesNewRoman,Calibri"/>
          <w:color w:val="000000" w:themeColor="text1"/>
          <w:sz w:val="28"/>
          <w:szCs w:val="28"/>
          <w:lang w:val="ro-RO" w:eastAsia="en-GB"/>
        </w:rPr>
        <w:t xml:space="preserve">ol despre rezultatele verificării efectuate și copiile autorizațiilor/avizelor emise în urma controlului. </w:t>
      </w:r>
      <w:r w:rsidRPr="002C7BA9">
        <w:rPr>
          <w:rFonts w:ascii="TimesNewRoman,Calibri" w:hAnsi="TimesNewRoman,Calibri"/>
          <w:color w:val="000000" w:themeColor="text1"/>
          <w:sz w:val="28"/>
          <w:szCs w:val="28"/>
          <w:lang w:val="ro-RO" w:eastAsia="ro-RO"/>
        </w:rPr>
        <w:t xml:space="preserve">În cazul în care </w:t>
      </w:r>
      <w:r w:rsidRPr="002C7BA9">
        <w:rPr>
          <w:rFonts w:ascii="TimesNewRoman,Calibri" w:eastAsia="Times New Roman" w:hAnsi="TimesNewRoman,Calibri"/>
          <w:color w:val="000000" w:themeColor="text1"/>
          <w:sz w:val="28"/>
          <w:szCs w:val="28"/>
          <w:lang w:val="ro-RO"/>
        </w:rPr>
        <w:t>Centrul Naţional pentru Sănătate Publică</w:t>
      </w:r>
      <w:r w:rsidRPr="002C7BA9">
        <w:rPr>
          <w:rFonts w:ascii="TimesNewRoman,Calibri" w:eastAsia="Times New Roman" w:hAnsi="TimesNewRoman,Calibri"/>
          <w:color w:val="000000" w:themeColor="text1"/>
          <w:sz w:val="28"/>
          <w:szCs w:val="28"/>
          <w:lang w:val="ro-RO" w:eastAsia="en-GB"/>
        </w:rPr>
        <w:t xml:space="preserve">, </w:t>
      </w:r>
      <w:r w:rsidRPr="002C7BA9">
        <w:rPr>
          <w:rFonts w:ascii="TimesNewRoman,Calibri" w:hAnsi="TimesNewRoman,Calibri"/>
          <w:color w:val="000000" w:themeColor="text1"/>
          <w:sz w:val="28"/>
          <w:szCs w:val="28"/>
          <w:lang w:val="ro-RO"/>
        </w:rPr>
        <w:t xml:space="preserve">Comitetului permanent </w:t>
      </w:r>
      <w:r w:rsidRPr="002C7BA9">
        <w:rPr>
          <w:rFonts w:ascii="TimesNewRoman,Calibri" w:hAnsi="TimesNewRoman,Calibri"/>
          <w:sz w:val="28"/>
          <w:szCs w:val="28"/>
          <w:lang w:val="ro-RO"/>
        </w:rPr>
        <w:t xml:space="preserve">de control asupra drogurilor (în cazul comercializării preparatelor narcotice şi/sau psihotrope) și </w:t>
      </w:r>
      <w:r w:rsidRPr="002C7BA9">
        <w:rPr>
          <w:rFonts w:ascii="TimesNewRoman,Calibri" w:eastAsia="Times New Roman" w:hAnsi="TimesNewRoman,Calibri"/>
          <w:iCs/>
          <w:color w:val="000000" w:themeColor="text1"/>
          <w:sz w:val="28"/>
          <w:szCs w:val="28"/>
          <w:lang w:val="ro-RO"/>
        </w:rPr>
        <w:t xml:space="preserve">instituțiile subordonate ale Ministerului Sănătății specializate  să verifice veridicitatea informației privind amplasarea </w:t>
      </w:r>
      <w:r w:rsidRPr="002C7BA9">
        <w:rPr>
          <w:rFonts w:ascii="TimesNewRoman,Calibri" w:eastAsia="Times New Roman" w:hAnsi="TimesNewRoman,Calibri"/>
          <w:color w:val="000000" w:themeColor="text1"/>
          <w:sz w:val="28"/>
          <w:szCs w:val="28"/>
          <w:lang w:val="ro-RO" w:eastAsia="ru-RU"/>
        </w:rPr>
        <w:t>unităților farmaceutice și filialelor acestora</w:t>
      </w:r>
      <w:r w:rsidRPr="002C7BA9">
        <w:rPr>
          <w:rFonts w:ascii="TimesNewRoman,Calibri" w:hAnsi="TimesNewRoman,Calibri"/>
          <w:sz w:val="28"/>
          <w:szCs w:val="28"/>
          <w:lang w:val="ro-RO" w:eastAsia="ro-RO"/>
        </w:rPr>
        <w:t xml:space="preserve"> nu a inițiat un control în urma notificării și/sau nu a eliberat </w:t>
      </w:r>
      <w:r w:rsidRPr="002C7BA9">
        <w:rPr>
          <w:rFonts w:ascii="TimesNewRoman,Calibri" w:hAnsi="TimesNewRoman,Calibri"/>
          <w:color w:val="000000" w:themeColor="text1"/>
          <w:sz w:val="28"/>
          <w:szCs w:val="28"/>
          <w:lang w:val="ro-RO" w:eastAsia="ro-RO"/>
        </w:rPr>
        <w:t>proces-verbal de control și/sau autorizație în decursul a 10 zile lucrătoare de la depunerea notificării, survine principiul aprobării tacite.</w:t>
      </w:r>
      <w:r w:rsidRPr="002C7BA9">
        <w:rPr>
          <w:rFonts w:ascii="TimesNewRoman,Calibri" w:eastAsia="Times New Roman" w:hAnsi="TimesNewRoman,Calibri"/>
          <w:color w:val="000000" w:themeColor="text1"/>
          <w:sz w:val="28"/>
          <w:szCs w:val="28"/>
          <w:lang w:val="ro-RO" w:eastAsia="en-GB"/>
        </w:rPr>
        <w:t>”</w:t>
      </w:r>
    </w:p>
    <w:p w14:paraId="7B1791C9" w14:textId="77777777" w:rsidR="00E30EB8" w:rsidRPr="002C7BA9" w:rsidRDefault="00E30EB8" w:rsidP="003357FA">
      <w:pPr>
        <w:tabs>
          <w:tab w:val="left" w:pos="851"/>
          <w:tab w:val="left" w:pos="1134"/>
          <w:tab w:val="left" w:pos="1276"/>
        </w:tabs>
        <w:ind w:firstLine="567"/>
        <w:contextualSpacing/>
        <w:jc w:val="both"/>
        <w:rPr>
          <w:rFonts w:ascii="TimesNewRoman,Calibri" w:hAnsi="TimesNewRoman,Calibri"/>
          <w:color w:val="000000" w:themeColor="text1"/>
          <w:sz w:val="28"/>
          <w:szCs w:val="28"/>
          <w:lang w:val="ro-RO" w:eastAsia="ro-RO"/>
        </w:rPr>
      </w:pPr>
      <w:r w:rsidRPr="002C7BA9">
        <w:rPr>
          <w:rFonts w:ascii="TimesNewRoman,Calibri" w:hAnsi="TimesNewRoman,Calibri"/>
          <w:color w:val="000000" w:themeColor="text1"/>
          <w:sz w:val="28"/>
          <w:szCs w:val="28"/>
          <w:lang w:val="ro-RO" w:eastAsia="ro-RO"/>
        </w:rPr>
        <w:t>(4) Î</w:t>
      </w:r>
      <w:r w:rsidRPr="002C7BA9">
        <w:rPr>
          <w:rFonts w:ascii="TimesNewRoman,Calibri" w:eastAsia="Times New Roman" w:hAnsi="TimesNewRoman,Calibri"/>
          <w:color w:val="000000" w:themeColor="text1"/>
          <w:sz w:val="28"/>
          <w:szCs w:val="28"/>
          <w:lang w:val="ro-RO" w:eastAsia="ru-RU"/>
        </w:rPr>
        <w:t>n cazul constatării nerespectării criteriilor de amplasare sau a primirii refuzului de a emite autorizație de către entitățile solicitate, autoritatea de licențiere este în drept să refuze eliberarea licenței.</w:t>
      </w:r>
    </w:p>
    <w:p w14:paraId="5240B2D2" w14:textId="791E5862" w:rsidR="00E30EB8" w:rsidRPr="002C7BA9" w:rsidRDefault="005C37B0" w:rsidP="005C37B0">
      <w:pPr>
        <w:tabs>
          <w:tab w:val="left" w:pos="284"/>
          <w:tab w:val="left" w:pos="567"/>
          <w:tab w:val="left" w:pos="851"/>
        </w:tabs>
        <w:contextualSpacing/>
        <w:jc w:val="both"/>
        <w:rPr>
          <w:rFonts w:ascii="TimesNewRoman,Calibri" w:eastAsia="Times New Roman" w:hAnsi="TimesNewRoman,Calibri"/>
          <w:color w:val="000000" w:themeColor="text1"/>
          <w:sz w:val="28"/>
          <w:szCs w:val="28"/>
          <w:lang w:val="ro-RO" w:eastAsia="ru-RU"/>
        </w:rPr>
      </w:pPr>
      <w:r>
        <w:rPr>
          <w:rFonts w:ascii="TimesNewRoman,Calibri" w:eastAsia="Times New Roman" w:hAnsi="TimesNewRoman,Calibri"/>
          <w:color w:val="000000" w:themeColor="text1"/>
          <w:sz w:val="28"/>
          <w:szCs w:val="28"/>
          <w:lang w:val="ro-RO"/>
        </w:rPr>
        <w:tab/>
      </w:r>
      <w:r>
        <w:rPr>
          <w:rFonts w:ascii="TimesNewRoman,Calibri" w:eastAsia="Times New Roman" w:hAnsi="TimesNewRoman,Calibri"/>
          <w:color w:val="000000" w:themeColor="text1"/>
          <w:sz w:val="28"/>
          <w:szCs w:val="28"/>
          <w:lang w:val="ro-RO"/>
        </w:rPr>
        <w:tab/>
      </w:r>
      <w:r w:rsidR="00E30EB8" w:rsidRPr="002C7BA9">
        <w:rPr>
          <w:rFonts w:ascii="TimesNewRoman,Calibri" w:eastAsia="Times New Roman" w:hAnsi="TimesNewRoman,Calibri"/>
          <w:color w:val="000000" w:themeColor="text1"/>
          <w:sz w:val="28"/>
          <w:szCs w:val="28"/>
          <w:lang w:val="ro-RO"/>
        </w:rPr>
        <w:t>(5) Drept temei de a retrage licența servesc:</w:t>
      </w:r>
    </w:p>
    <w:p w14:paraId="17190439" w14:textId="77777777" w:rsidR="00E30EB8" w:rsidRPr="002C7BA9" w:rsidRDefault="00E30EB8" w:rsidP="005C37B0">
      <w:pPr>
        <w:tabs>
          <w:tab w:val="left" w:pos="284"/>
          <w:tab w:val="left" w:pos="851"/>
          <w:tab w:val="left" w:pos="993"/>
        </w:tabs>
        <w:ind w:firstLine="567"/>
        <w:contextualSpacing/>
        <w:jc w:val="both"/>
        <w:rPr>
          <w:rFonts w:ascii="TimesNewRoman,Calibri" w:eastAsia="Times New Roman" w:hAnsi="TimesNewRoman,Calibri"/>
          <w:color w:val="000000" w:themeColor="text1"/>
          <w:sz w:val="28"/>
          <w:szCs w:val="28"/>
          <w:lang w:val="ro-RO"/>
        </w:rPr>
      </w:pPr>
      <w:r w:rsidRPr="002C7BA9">
        <w:rPr>
          <w:rFonts w:ascii="TimesNewRoman,Calibri" w:eastAsia="Times New Roman" w:hAnsi="TimesNewRoman,Calibri"/>
          <w:color w:val="000000" w:themeColor="text1"/>
          <w:sz w:val="28"/>
          <w:szCs w:val="28"/>
          <w:lang w:val="ro-RO"/>
        </w:rPr>
        <w:t>a) desfăşurarea de către titularul de licenţă a unei alte activităţi decît cea indicată în licenţă;</w:t>
      </w:r>
    </w:p>
    <w:p w14:paraId="35C3C1B2" w14:textId="77777777" w:rsidR="00E30EB8" w:rsidRPr="002C7BA9" w:rsidRDefault="00E30EB8" w:rsidP="005C37B0">
      <w:pPr>
        <w:tabs>
          <w:tab w:val="left" w:pos="284"/>
          <w:tab w:val="left" w:pos="851"/>
          <w:tab w:val="left" w:pos="993"/>
        </w:tabs>
        <w:ind w:firstLine="567"/>
        <w:contextualSpacing/>
        <w:jc w:val="both"/>
        <w:rPr>
          <w:rFonts w:ascii="TimesNewRoman,Calibri" w:eastAsia="Times New Roman" w:hAnsi="TimesNewRoman,Calibri"/>
          <w:color w:val="000000" w:themeColor="text1"/>
          <w:sz w:val="28"/>
          <w:szCs w:val="28"/>
          <w:lang w:val="ro-RO"/>
        </w:rPr>
      </w:pPr>
      <w:r w:rsidRPr="002C7BA9">
        <w:rPr>
          <w:rFonts w:ascii="TimesNewRoman,Calibri" w:eastAsia="Times New Roman" w:hAnsi="TimesNewRoman,Calibri"/>
          <w:color w:val="000000" w:themeColor="text1"/>
          <w:sz w:val="28"/>
          <w:szCs w:val="28"/>
          <w:lang w:val="ro-RO"/>
        </w:rPr>
        <w:t>b) desfăşurarea activităţii pe o altă adresă decît cea indicată în licenţă;</w:t>
      </w:r>
    </w:p>
    <w:p w14:paraId="31EA8BFA" w14:textId="77777777" w:rsidR="00E30EB8" w:rsidRPr="002C7BA9" w:rsidRDefault="00E30EB8" w:rsidP="005C37B0">
      <w:pPr>
        <w:tabs>
          <w:tab w:val="left" w:pos="284"/>
          <w:tab w:val="left" w:pos="851"/>
          <w:tab w:val="left" w:pos="993"/>
        </w:tabs>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rPr>
        <w:t xml:space="preserve">c) decizia definitivă a instanţei de judecată. </w:t>
      </w:r>
    </w:p>
    <w:p w14:paraId="7CD56BDC" w14:textId="77777777" w:rsidR="005C37B0" w:rsidRDefault="00E30EB8" w:rsidP="005C37B0">
      <w:pPr>
        <w:tabs>
          <w:tab w:val="left" w:pos="-142"/>
          <w:tab w:val="left" w:pos="0"/>
        </w:tabs>
        <w:ind w:firstLine="567"/>
        <w:contextualSpacing/>
        <w:jc w:val="both"/>
        <w:rPr>
          <w:rFonts w:ascii="TimesNewRoman,Calibri" w:eastAsia="Times New Roman" w:hAnsi="TimesNewRoman,Calibri"/>
          <w:color w:val="000000"/>
          <w:sz w:val="28"/>
          <w:szCs w:val="28"/>
          <w:lang w:val="ro-RO"/>
        </w:rPr>
      </w:pPr>
      <w:r w:rsidRPr="002C7BA9">
        <w:rPr>
          <w:rFonts w:ascii="TimesNewRoman,Calibri" w:eastAsia="Times New Roman" w:hAnsi="TimesNewRoman,Calibri"/>
          <w:color w:val="000000"/>
          <w:sz w:val="28"/>
          <w:szCs w:val="28"/>
          <w:lang w:val="ro-RO"/>
        </w:rPr>
        <w:t>(6) Drept temei pentru sistarea temporară a licenţei servesc:</w:t>
      </w:r>
    </w:p>
    <w:p w14:paraId="5D515E53" w14:textId="77777777" w:rsidR="005C37B0" w:rsidRDefault="00E30EB8" w:rsidP="005C37B0">
      <w:pPr>
        <w:tabs>
          <w:tab w:val="left" w:pos="-142"/>
          <w:tab w:val="left" w:pos="0"/>
        </w:tabs>
        <w:ind w:firstLine="567"/>
        <w:contextualSpacing/>
        <w:jc w:val="both"/>
        <w:rPr>
          <w:rFonts w:ascii="TimesNewRoman,Calibri" w:eastAsia="Times New Roman" w:hAnsi="TimesNewRoman,Calibri"/>
          <w:color w:val="000000"/>
          <w:sz w:val="28"/>
          <w:szCs w:val="28"/>
          <w:lang w:val="ro-RO"/>
        </w:rPr>
      </w:pPr>
      <w:r w:rsidRPr="002C7BA9">
        <w:rPr>
          <w:rFonts w:ascii="TimesNewRoman,Calibri" w:eastAsia="Times New Roman" w:hAnsi="TimesNewRoman,Calibri"/>
          <w:color w:val="000000"/>
          <w:sz w:val="28"/>
          <w:szCs w:val="28"/>
          <w:lang w:val="ro-RO"/>
        </w:rPr>
        <w:t>a) încălcarea uneia din condiţiile de practicare a activității farmaceutice;</w:t>
      </w:r>
    </w:p>
    <w:p w14:paraId="4AE61AE6" w14:textId="77777777" w:rsidR="005C37B0" w:rsidRDefault="00E30EB8" w:rsidP="005C37B0">
      <w:pPr>
        <w:tabs>
          <w:tab w:val="left" w:pos="-142"/>
          <w:tab w:val="left" w:pos="0"/>
        </w:tabs>
        <w:ind w:firstLine="567"/>
        <w:contextualSpacing/>
        <w:jc w:val="both"/>
        <w:rPr>
          <w:rFonts w:ascii="TimesNewRoman,Calibri" w:eastAsia="Times New Roman" w:hAnsi="TimesNewRoman,Calibri"/>
          <w:color w:val="000000"/>
          <w:sz w:val="28"/>
          <w:szCs w:val="28"/>
          <w:lang w:val="ro-RO"/>
        </w:rPr>
      </w:pPr>
      <w:r w:rsidRPr="002C7BA9">
        <w:rPr>
          <w:rFonts w:ascii="TimesNewRoman,Calibri" w:eastAsia="Times New Roman" w:hAnsi="TimesNewRoman,Calibri"/>
          <w:color w:val="000000"/>
          <w:sz w:val="28"/>
          <w:szCs w:val="28"/>
          <w:lang w:val="ro-RO"/>
        </w:rPr>
        <w:t>b) lipsa dreptului de proprietate sau expirarea contractului de locaţiune a imobilului unde se desfăşoară activitatea licenţiată;</w:t>
      </w:r>
    </w:p>
    <w:p w14:paraId="16DBEB2C" w14:textId="77777777" w:rsidR="005C37B0" w:rsidRDefault="00E30EB8" w:rsidP="005C37B0">
      <w:pPr>
        <w:tabs>
          <w:tab w:val="left" w:pos="-142"/>
          <w:tab w:val="left" w:pos="0"/>
        </w:tabs>
        <w:ind w:firstLine="567"/>
        <w:contextualSpacing/>
        <w:jc w:val="both"/>
        <w:rPr>
          <w:rFonts w:ascii="TimesNewRoman,Calibri" w:eastAsia="Times New Roman" w:hAnsi="TimesNewRoman,Calibri"/>
          <w:color w:val="000000"/>
          <w:sz w:val="28"/>
          <w:szCs w:val="28"/>
          <w:lang w:val="ro-RO"/>
        </w:rPr>
      </w:pPr>
      <w:r w:rsidRPr="002C7BA9">
        <w:rPr>
          <w:rFonts w:ascii="TimesNewRoman,Calibri" w:eastAsia="Times New Roman" w:hAnsi="TimesNewRoman,Calibri"/>
          <w:color w:val="000000"/>
          <w:sz w:val="28"/>
          <w:szCs w:val="28"/>
          <w:lang w:val="ro-RO"/>
        </w:rPr>
        <w:t>c) necorespunderea actelor de studii ale persoanelor angajate cu genurile de activitate prestate;</w:t>
      </w:r>
    </w:p>
    <w:p w14:paraId="0E08C626" w14:textId="0DD9BB53" w:rsidR="00E30EB8" w:rsidRPr="002C7BA9" w:rsidRDefault="00E30EB8" w:rsidP="005C37B0">
      <w:pPr>
        <w:tabs>
          <w:tab w:val="left" w:pos="-142"/>
          <w:tab w:val="left" w:pos="0"/>
        </w:tabs>
        <w:ind w:firstLine="567"/>
        <w:contextualSpacing/>
        <w:jc w:val="both"/>
        <w:rPr>
          <w:rFonts w:ascii="TimesNewRoman,Calibri" w:eastAsia="Times New Roman" w:hAnsi="TimesNewRoman,Calibri"/>
          <w:color w:val="000000"/>
          <w:sz w:val="28"/>
          <w:szCs w:val="28"/>
          <w:lang w:val="ro-RO"/>
        </w:rPr>
      </w:pPr>
      <w:r w:rsidRPr="002C7BA9">
        <w:rPr>
          <w:rFonts w:ascii="TimesNewRoman,Calibri" w:eastAsia="Times New Roman" w:hAnsi="TimesNewRoman,Calibri"/>
          <w:color w:val="000000"/>
          <w:sz w:val="28"/>
          <w:szCs w:val="28"/>
          <w:lang w:val="ro-RO"/>
        </w:rPr>
        <w:t>d) lipsa actelor ce confirmă instruirea continuă;</w:t>
      </w:r>
    </w:p>
    <w:p w14:paraId="508192EC" w14:textId="77777777" w:rsidR="005C37B0" w:rsidRDefault="00E30EB8" w:rsidP="005C37B0">
      <w:pPr>
        <w:tabs>
          <w:tab w:val="left" w:pos="284"/>
          <w:tab w:val="left" w:pos="851"/>
          <w:tab w:val="left" w:pos="993"/>
        </w:tabs>
        <w:ind w:firstLine="567"/>
        <w:contextualSpacing/>
        <w:jc w:val="both"/>
        <w:rPr>
          <w:rFonts w:ascii="TimesNewRoman,Calibri" w:eastAsia="Times New Roman" w:hAnsi="TimesNewRoman,Calibri"/>
          <w:color w:val="000000"/>
          <w:sz w:val="28"/>
          <w:szCs w:val="28"/>
          <w:lang w:val="ro-RO"/>
        </w:rPr>
      </w:pPr>
      <w:r w:rsidRPr="002C7BA9">
        <w:rPr>
          <w:rFonts w:ascii="TimesNewRoman,Calibri" w:eastAsia="Times New Roman" w:hAnsi="TimesNewRoman,Calibri"/>
          <w:color w:val="000000"/>
          <w:sz w:val="28"/>
          <w:szCs w:val="28"/>
          <w:lang w:val="ro-RO"/>
        </w:rPr>
        <w:t>e) lipsa/retragerea certificatului de acreditare.</w:t>
      </w:r>
    </w:p>
    <w:p w14:paraId="01A6487F" w14:textId="15EE3D88" w:rsidR="00E30EB8" w:rsidRPr="002C7BA9" w:rsidRDefault="00E30EB8" w:rsidP="005C37B0">
      <w:pPr>
        <w:tabs>
          <w:tab w:val="left" w:pos="284"/>
          <w:tab w:val="left" w:pos="851"/>
          <w:tab w:val="left" w:pos="993"/>
        </w:tabs>
        <w:ind w:firstLine="567"/>
        <w:contextualSpacing/>
        <w:jc w:val="both"/>
        <w:rPr>
          <w:rFonts w:ascii="TimesNewRoman,Calibri" w:eastAsia="Times New Roman" w:hAnsi="TimesNewRoman,Calibri"/>
          <w:sz w:val="28"/>
          <w:szCs w:val="28"/>
          <w:lang w:val="ro-RO" w:eastAsia="ru-RU"/>
        </w:rPr>
      </w:pPr>
      <w:r w:rsidRPr="002C7BA9">
        <w:rPr>
          <w:rFonts w:ascii="TimesNewRoman,Calibri" w:eastAsia="Times New Roman" w:hAnsi="TimesNewRoman,Calibri"/>
          <w:sz w:val="28"/>
          <w:szCs w:val="28"/>
          <w:lang w:val="ro-RO" w:eastAsia="ru-RU"/>
        </w:rPr>
        <w:t>(5) Licența se eliberează pe termen de 5 ani.</w:t>
      </w:r>
    </w:p>
    <w:p w14:paraId="6337D573" w14:textId="19CACD50" w:rsidR="00E30EB8" w:rsidRPr="002C7BA9" w:rsidRDefault="00E30EB8" w:rsidP="005C37B0">
      <w:pPr>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6. Articolul 14</w:t>
      </w:r>
      <w:r w:rsidRPr="002C7BA9">
        <w:rPr>
          <w:rFonts w:ascii="TimesNewRoman,Calibri" w:eastAsia="Times New Roman" w:hAnsi="TimesNewRoman,Calibri"/>
          <w:color w:val="000000" w:themeColor="text1"/>
          <w:sz w:val="28"/>
          <w:szCs w:val="28"/>
          <w:vertAlign w:val="superscript"/>
          <w:lang w:val="ro-RO" w:eastAsia="ru-RU"/>
        </w:rPr>
        <w:t>3</w:t>
      </w:r>
      <w:r w:rsidRPr="002C7BA9">
        <w:rPr>
          <w:rFonts w:ascii="TimesNewRoman,Calibri" w:eastAsia="Times New Roman" w:hAnsi="TimesNewRoman,Calibri"/>
          <w:color w:val="000000" w:themeColor="text1"/>
          <w:sz w:val="28"/>
          <w:szCs w:val="28"/>
          <w:lang w:val="ro-RO" w:eastAsia="ru-RU"/>
        </w:rPr>
        <w:t xml:space="preserve"> se completează cu litera g) cu următorul c</w:t>
      </w:r>
      <w:r w:rsidR="00B71788">
        <w:rPr>
          <w:rFonts w:ascii="TimesNewRoman,Calibri" w:eastAsia="Times New Roman" w:hAnsi="TimesNewRoman,Calibri"/>
          <w:color w:val="000000" w:themeColor="text1"/>
          <w:sz w:val="28"/>
          <w:szCs w:val="28"/>
          <w:lang w:val="ro-RO" w:eastAsia="ru-RU"/>
        </w:rPr>
        <w:t>uprins</w:t>
      </w:r>
      <w:r w:rsidRPr="002C7BA9">
        <w:rPr>
          <w:rFonts w:ascii="TimesNewRoman,Calibri" w:eastAsia="Times New Roman" w:hAnsi="TimesNewRoman,Calibri"/>
          <w:color w:val="000000" w:themeColor="text1"/>
          <w:sz w:val="28"/>
          <w:szCs w:val="28"/>
          <w:lang w:val="ro-RO" w:eastAsia="ru-RU"/>
        </w:rPr>
        <w:t>:</w:t>
      </w:r>
    </w:p>
    <w:p w14:paraId="70048826" w14:textId="77777777" w:rsidR="00E30EB8" w:rsidRPr="002C7BA9" w:rsidRDefault="00E30EB8" w:rsidP="005C37B0">
      <w:pPr>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„g) neacreditării întreprinderii farmaceutice în conformitate cu prevederile Legii nr.552-XV din 18 octombrie 2001 privind evaluarea şi acreditarea în sănătate”.</w:t>
      </w:r>
    </w:p>
    <w:p w14:paraId="78E80A45" w14:textId="4D918459" w:rsidR="00E30EB8" w:rsidRPr="002C7BA9" w:rsidRDefault="00E30EB8" w:rsidP="005C37B0">
      <w:pPr>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7. Articolul 23 va avea următorul c</w:t>
      </w:r>
      <w:r w:rsidR="00B71788">
        <w:rPr>
          <w:rFonts w:ascii="TimesNewRoman,Calibri" w:eastAsia="Times New Roman" w:hAnsi="TimesNewRoman,Calibri"/>
          <w:color w:val="000000" w:themeColor="text1"/>
          <w:sz w:val="28"/>
          <w:szCs w:val="28"/>
          <w:lang w:val="ro-RO" w:eastAsia="ru-RU"/>
        </w:rPr>
        <w:t>uprins</w:t>
      </w:r>
      <w:r w:rsidRPr="002C7BA9">
        <w:rPr>
          <w:rFonts w:ascii="TimesNewRoman,Calibri" w:eastAsia="Times New Roman" w:hAnsi="TimesNewRoman,Calibri"/>
          <w:color w:val="000000" w:themeColor="text1"/>
          <w:sz w:val="28"/>
          <w:szCs w:val="28"/>
          <w:lang w:val="ro-RO" w:eastAsia="ru-RU"/>
        </w:rPr>
        <w:t>:</w:t>
      </w:r>
    </w:p>
    <w:p w14:paraId="78DEEBA1" w14:textId="296D02BF" w:rsidR="00E30EB8" w:rsidRPr="002C7BA9" w:rsidRDefault="00E30EB8" w:rsidP="005C37B0">
      <w:pPr>
        <w:ind w:firstLine="567"/>
        <w:contextualSpacing/>
        <w:jc w:val="both"/>
        <w:rPr>
          <w:rFonts w:ascii="TimesNewRoman,Calibri" w:eastAsia="Times New Roman" w:hAnsi="TimesNewRoman,Calibri"/>
          <w:color w:val="000000" w:themeColor="text1"/>
          <w:sz w:val="28"/>
          <w:szCs w:val="28"/>
          <w:lang w:val="ro-RO"/>
        </w:rPr>
      </w:pPr>
      <w:r w:rsidRPr="002C7BA9">
        <w:rPr>
          <w:rFonts w:ascii="TimesNewRoman,Calibri" w:eastAsia="Times New Roman" w:hAnsi="TimesNewRoman,Calibri"/>
          <w:b/>
          <w:bCs/>
          <w:color w:val="000000" w:themeColor="text1"/>
          <w:sz w:val="28"/>
          <w:szCs w:val="28"/>
          <w:lang w:val="ro-RO"/>
        </w:rPr>
        <w:t>”Articolul 23.</w:t>
      </w:r>
      <w:r w:rsidR="00B71788">
        <w:rPr>
          <w:rFonts w:ascii="TimesNewRoman,Calibri" w:eastAsia="Times New Roman" w:hAnsi="TimesNewRoman,Calibri"/>
          <w:b/>
          <w:bCs/>
          <w:color w:val="000000" w:themeColor="text1"/>
          <w:sz w:val="28"/>
          <w:szCs w:val="28"/>
          <w:lang w:val="ro-RO"/>
        </w:rPr>
        <w:t xml:space="preserve"> </w:t>
      </w:r>
      <w:r w:rsidRPr="002C7BA9">
        <w:rPr>
          <w:rFonts w:ascii="TimesNewRoman,Calibri" w:eastAsia="Times New Roman" w:hAnsi="TimesNewRoman,Calibri"/>
          <w:color w:val="000000" w:themeColor="text1"/>
          <w:sz w:val="28"/>
          <w:szCs w:val="28"/>
          <w:lang w:val="ro-RO"/>
        </w:rPr>
        <w:t>Importul, exportul şi reexportul medicamentelor,</w:t>
      </w:r>
      <w:r w:rsidR="00B71788">
        <w:rPr>
          <w:rFonts w:ascii="TimesNewRoman,Calibri" w:eastAsia="Times New Roman" w:hAnsi="TimesNewRoman,Calibri"/>
          <w:color w:val="000000" w:themeColor="text1"/>
          <w:sz w:val="28"/>
          <w:szCs w:val="28"/>
          <w:lang w:val="ro-RO"/>
        </w:rPr>
        <w:t xml:space="preserve"> </w:t>
      </w:r>
      <w:r w:rsidRPr="002C7BA9">
        <w:rPr>
          <w:rFonts w:ascii="TimesNewRoman,Calibri" w:eastAsia="Times New Roman" w:hAnsi="TimesNewRoman,Calibri"/>
          <w:color w:val="000000" w:themeColor="text1"/>
          <w:sz w:val="28"/>
          <w:szCs w:val="28"/>
          <w:lang w:val="ro-RO"/>
        </w:rPr>
        <w:t>altor produse farmaceutice şi parafarmaceutice</w:t>
      </w:r>
      <w:r w:rsidR="005C37B0">
        <w:rPr>
          <w:rFonts w:ascii="TimesNewRoman,Calibri" w:eastAsia="Times New Roman" w:hAnsi="TimesNewRoman,Calibri"/>
          <w:color w:val="000000" w:themeColor="text1"/>
          <w:sz w:val="28"/>
          <w:szCs w:val="28"/>
          <w:lang w:val="ro-RO"/>
        </w:rPr>
        <w:t xml:space="preserve"> </w:t>
      </w:r>
      <w:r w:rsidRPr="002C7BA9">
        <w:rPr>
          <w:rFonts w:ascii="TimesNewRoman,Calibri" w:eastAsia="Times New Roman" w:hAnsi="TimesNewRoman,Calibri"/>
          <w:color w:val="000000" w:themeColor="text1"/>
          <w:sz w:val="28"/>
          <w:szCs w:val="28"/>
          <w:lang w:val="ro-RO"/>
        </w:rPr>
        <w:t xml:space="preserve">şi materiei prime medicamentoase </w:t>
      </w:r>
    </w:p>
    <w:p w14:paraId="1B02755A" w14:textId="77777777" w:rsidR="00E30EB8" w:rsidRPr="002C7BA9" w:rsidRDefault="00E30EB8" w:rsidP="005C37B0">
      <w:pPr>
        <w:ind w:firstLine="567"/>
        <w:contextualSpacing/>
        <w:jc w:val="both"/>
        <w:rPr>
          <w:rFonts w:ascii="TimesNewRoman,Calibri" w:eastAsia="Times New Roman" w:hAnsi="TimesNewRoman,Calibri"/>
          <w:color w:val="000000"/>
          <w:sz w:val="28"/>
          <w:szCs w:val="28"/>
          <w:lang w:val="ro-RO"/>
        </w:rPr>
      </w:pPr>
      <w:r w:rsidRPr="002C7BA9">
        <w:rPr>
          <w:rFonts w:ascii="TimesNewRoman,Calibri" w:eastAsia="Times New Roman" w:hAnsi="TimesNewRoman,Calibri"/>
          <w:color w:val="000000" w:themeColor="text1"/>
          <w:sz w:val="28"/>
          <w:szCs w:val="28"/>
          <w:lang w:val="ro-RO"/>
        </w:rPr>
        <w:lastRenderedPageBreak/>
        <w:t xml:space="preserve">(1) Importul medicamentelor neînregistrate, altor produse farmaceutice şi parafarmaceutice şi materiei </w:t>
      </w:r>
      <w:r w:rsidRPr="002C7BA9">
        <w:rPr>
          <w:rFonts w:ascii="TimesNewRoman,Calibri" w:eastAsia="Times New Roman" w:hAnsi="TimesNewRoman,Calibri"/>
          <w:color w:val="000000"/>
          <w:sz w:val="28"/>
          <w:szCs w:val="28"/>
          <w:lang w:val="ro-RO"/>
        </w:rPr>
        <w:t>prime medicamentoase, cu scopul înregistrării se efectuează în baza autorizaţiei de import eliberate de Ministerul Sănătăţii.</w:t>
      </w:r>
    </w:p>
    <w:p w14:paraId="485CCCE5" w14:textId="6FBB3D0E" w:rsidR="00E30EB8" w:rsidRPr="002C7BA9" w:rsidRDefault="00E30EB8" w:rsidP="005C37B0">
      <w:pPr>
        <w:ind w:firstLine="567"/>
        <w:contextualSpacing/>
        <w:jc w:val="both"/>
        <w:rPr>
          <w:rFonts w:ascii="TimesNewRoman,Calibri" w:eastAsia="Times New Roman" w:hAnsi="TimesNewRoman,Calibri"/>
          <w:color w:val="000000" w:themeColor="text1"/>
          <w:sz w:val="28"/>
          <w:szCs w:val="28"/>
          <w:lang w:val="ro-RO"/>
        </w:rPr>
      </w:pPr>
      <w:r w:rsidRPr="002C7BA9">
        <w:rPr>
          <w:rFonts w:ascii="TimesNewRoman,Calibri" w:eastAsia="Times New Roman" w:hAnsi="TimesNewRoman,Calibri"/>
          <w:color w:val="000000"/>
          <w:sz w:val="28"/>
          <w:szCs w:val="28"/>
          <w:lang w:val="ro-RO"/>
        </w:rPr>
        <w:t>(2)</w:t>
      </w:r>
      <w:r w:rsidRPr="002C7BA9">
        <w:rPr>
          <w:rFonts w:ascii="TimesNewRoman,Calibri" w:eastAsia="Times New Roman" w:hAnsi="TimesNewRoman,Calibri"/>
          <w:color w:val="000000" w:themeColor="text1"/>
          <w:sz w:val="28"/>
          <w:szCs w:val="28"/>
          <w:lang w:val="ro-RO"/>
        </w:rPr>
        <w:t xml:space="preserve"> Modul de solicitare, acordare, suspendare și retragere a autorizației de import a medicamentelor neînregistrate, în scopul înregistrării, instituite de prezenta lege pentru agenții economici se reglementează de Legea nr.160 din 22 iulie 2011 privind reglementare prin autorizare a activității de întreprinzător în partea în care nu este reglementat de prezenta lege</w:t>
      </w:r>
      <w:r w:rsidR="005C37B0">
        <w:rPr>
          <w:rFonts w:ascii="TimesNewRoman,Calibri" w:eastAsia="Times New Roman" w:hAnsi="TimesNewRoman,Calibri"/>
          <w:color w:val="000000" w:themeColor="text1"/>
          <w:sz w:val="28"/>
          <w:szCs w:val="28"/>
          <w:lang w:val="ro-RO"/>
        </w:rPr>
        <w:t>.</w:t>
      </w:r>
    </w:p>
    <w:p w14:paraId="2B2D46CF" w14:textId="77777777" w:rsidR="00E30EB8" w:rsidRPr="002C7BA9" w:rsidRDefault="00E30EB8" w:rsidP="003357FA">
      <w:pPr>
        <w:tabs>
          <w:tab w:val="left" w:pos="426"/>
        </w:tabs>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ab/>
        <w:t xml:space="preserve">(3) Pentru obţinerea autorizaţiei de import a medicamentelor </w:t>
      </w:r>
      <w:r w:rsidRPr="002C7BA9">
        <w:rPr>
          <w:rFonts w:ascii="TimesNewRoman,Calibri" w:hAnsi="TimesNewRoman,Calibri"/>
          <w:color w:val="000000" w:themeColor="text1"/>
          <w:sz w:val="28"/>
          <w:szCs w:val="28"/>
          <w:lang w:val="ro-RO"/>
        </w:rPr>
        <w:t>neînregistrate cu scopul înregistrării</w:t>
      </w:r>
      <w:r w:rsidRPr="002C7BA9">
        <w:rPr>
          <w:rFonts w:ascii="TimesNewRoman,Calibri" w:eastAsia="Times New Roman" w:hAnsi="TimesNewRoman,Calibri"/>
          <w:color w:val="000000" w:themeColor="text1"/>
          <w:sz w:val="28"/>
          <w:szCs w:val="28"/>
          <w:lang w:val="ro-RO" w:eastAsia="ru-RU"/>
        </w:rPr>
        <w:t xml:space="preserve">, solicitantul depune la </w:t>
      </w:r>
      <w:r w:rsidRPr="002C7BA9">
        <w:rPr>
          <w:rFonts w:ascii="TimesNewRoman,Calibri" w:eastAsia="Times New Roman" w:hAnsi="TimesNewRoman,Calibri"/>
          <w:color w:val="000000"/>
          <w:sz w:val="28"/>
          <w:szCs w:val="28"/>
          <w:lang w:val="ro-RO"/>
        </w:rPr>
        <w:t>Ministerul Sănătăţii</w:t>
      </w:r>
      <w:r w:rsidRPr="002C7BA9">
        <w:rPr>
          <w:rFonts w:ascii="TimesNewRoman,Calibri" w:eastAsia="Times New Roman" w:hAnsi="TimesNewRoman,Calibri"/>
          <w:color w:val="000000" w:themeColor="text1"/>
          <w:sz w:val="28"/>
          <w:szCs w:val="28"/>
          <w:lang w:val="ro-RO" w:eastAsia="ru-RU"/>
        </w:rPr>
        <w:t>:</w:t>
      </w:r>
    </w:p>
    <w:p w14:paraId="03022FF8" w14:textId="77777777" w:rsidR="00E30EB8" w:rsidRPr="002C7BA9" w:rsidRDefault="00E30EB8" w:rsidP="003357FA">
      <w:pPr>
        <w:tabs>
          <w:tab w:val="left" w:pos="426"/>
        </w:tabs>
        <w:ind w:firstLine="567"/>
        <w:contextualSpacing/>
        <w:jc w:val="both"/>
        <w:rPr>
          <w:rFonts w:ascii="TimesNewRoman,Calibri" w:eastAsia="Times New Roman" w:hAnsi="TimesNewRoman,Calibri"/>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a) o cerere </w:t>
      </w:r>
      <w:r w:rsidRPr="002C7BA9">
        <w:rPr>
          <w:rFonts w:ascii="TimesNewRoman,Calibri" w:eastAsia="Times New Roman" w:hAnsi="TimesNewRoman,Calibri"/>
          <w:color w:val="000000"/>
          <w:sz w:val="28"/>
          <w:szCs w:val="28"/>
          <w:lang w:val="ro-RO"/>
        </w:rPr>
        <w:t>ce conține: denumirea, forma juridică de organizare, IDNO al întreprinderii sau al organizației, ori numele, prenumele, adresa si IDNP persoanei fizice solicitante; denumirea produsuluii</w:t>
      </w:r>
      <w:r w:rsidRPr="002C7BA9">
        <w:rPr>
          <w:rFonts w:ascii="TimesNewRoman,Calibri" w:eastAsia="Times New Roman" w:hAnsi="TimesNewRoman,Calibri"/>
          <w:color w:val="000000" w:themeColor="text1"/>
          <w:sz w:val="28"/>
          <w:szCs w:val="28"/>
          <w:lang w:val="ro-RO" w:eastAsia="ru-RU"/>
        </w:rPr>
        <w:t>;</w:t>
      </w:r>
    </w:p>
    <w:p w14:paraId="05F6FC7D" w14:textId="77777777" w:rsidR="00E30EB8" w:rsidRPr="002C7BA9" w:rsidRDefault="00E30EB8" w:rsidP="003357FA">
      <w:pPr>
        <w:pStyle w:val="Listparagraf"/>
        <w:tabs>
          <w:tab w:val="left" w:pos="993"/>
        </w:tabs>
        <w:ind w:left="0"/>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b) copia contractului de vînzare – cumpărare.</w:t>
      </w:r>
    </w:p>
    <w:p w14:paraId="6F40EE26" w14:textId="77777777" w:rsidR="00E30EB8" w:rsidRPr="002C7BA9" w:rsidRDefault="00E30EB8" w:rsidP="003357FA">
      <w:pPr>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(4) </w:t>
      </w:r>
      <w:r w:rsidRPr="002C7BA9">
        <w:rPr>
          <w:rFonts w:ascii="TimesNewRoman,Calibri" w:eastAsia="Times New Roman" w:hAnsi="TimesNewRoman,Calibri"/>
          <w:color w:val="000000"/>
          <w:sz w:val="28"/>
          <w:szCs w:val="28"/>
          <w:lang w:val="ro-RO"/>
        </w:rPr>
        <w:t>Ministerul Sănătăţii</w:t>
      </w:r>
      <w:r w:rsidRPr="002C7BA9">
        <w:rPr>
          <w:rFonts w:ascii="TimesNewRoman,Calibri" w:eastAsia="Times New Roman" w:hAnsi="TimesNewRoman,Calibri"/>
          <w:color w:val="000000" w:themeColor="text1"/>
          <w:sz w:val="28"/>
          <w:szCs w:val="28"/>
          <w:lang w:val="ro-RO" w:eastAsia="ru-RU"/>
        </w:rPr>
        <w:t xml:space="preserve"> eliberează gratuit solicitantului autorizaţia de import al medicamentelor în termen de 10 zile lucrătoare de la data depunerii cererii.</w:t>
      </w:r>
    </w:p>
    <w:p w14:paraId="28FD151E" w14:textId="77777777" w:rsidR="00E30EB8" w:rsidRPr="002C7BA9" w:rsidRDefault="00E30EB8" w:rsidP="003357FA">
      <w:pPr>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 xml:space="preserve">(5) Autorizaţia de import este valabilă cel mult un an de la data emiterii.  </w:t>
      </w:r>
    </w:p>
    <w:p w14:paraId="101FEB0E" w14:textId="636DE0F0" w:rsidR="00E30EB8" w:rsidRPr="002C7BA9" w:rsidRDefault="00E30EB8" w:rsidP="003357FA">
      <w:pPr>
        <w:ind w:firstLine="567"/>
        <w:contextualSpacing/>
        <w:jc w:val="both"/>
        <w:rPr>
          <w:rFonts w:ascii="TimesNewRoman,Calibri" w:eastAsia="Times New Roman" w:hAnsi="TimesNewRoman,Calibri"/>
          <w:color w:val="000000"/>
          <w:sz w:val="28"/>
          <w:szCs w:val="28"/>
          <w:lang w:val="ro-RO"/>
        </w:rPr>
      </w:pPr>
      <w:r w:rsidRPr="002C7BA9">
        <w:rPr>
          <w:rFonts w:ascii="TimesNewRoman,Calibri" w:eastAsia="Times New Roman" w:hAnsi="TimesNewRoman,Calibri"/>
          <w:color w:val="000000"/>
          <w:sz w:val="28"/>
          <w:szCs w:val="28"/>
          <w:lang w:val="ro-RO"/>
        </w:rPr>
        <w:t>(6) Importul medicamentelor înregistrate, exportul şi reexportul medicamentelor, altor produse farmaceutice şi parafarmaceutice şi materiei prime medicamentoase, se efectuează în conformitate cu legislaţia în vigoare.</w:t>
      </w:r>
    </w:p>
    <w:p w14:paraId="338932AE" w14:textId="77777777" w:rsidR="00E30EB8" w:rsidRPr="002C7BA9" w:rsidRDefault="00E30EB8" w:rsidP="003357FA">
      <w:pPr>
        <w:ind w:firstLine="567"/>
        <w:contextualSpacing/>
        <w:jc w:val="both"/>
        <w:rPr>
          <w:rFonts w:ascii="TimesNewRoman,Calibri" w:eastAsia="Times New Roman" w:hAnsi="TimesNewRoman,Calibri"/>
          <w:color w:val="000000" w:themeColor="text1"/>
          <w:sz w:val="28"/>
          <w:szCs w:val="28"/>
          <w:lang w:val="ro-RO" w:eastAsia="ru-RU"/>
        </w:rPr>
      </w:pPr>
      <w:r w:rsidRPr="002C7BA9">
        <w:rPr>
          <w:rFonts w:ascii="TimesNewRoman,Calibri" w:eastAsia="Times New Roman" w:hAnsi="TimesNewRoman,Calibri"/>
          <w:color w:val="000000" w:themeColor="text1"/>
          <w:sz w:val="28"/>
          <w:szCs w:val="28"/>
          <w:lang w:val="ro-RO" w:eastAsia="ru-RU"/>
        </w:rPr>
        <w:t>(7) Se interzice importul medicamentelor al căror termen de valabilitate rămas este mai mic de 75% din termenul de valabilitate stabilit de producător.</w:t>
      </w:r>
    </w:p>
    <w:p w14:paraId="55D3F727" w14:textId="77777777" w:rsidR="006F2447" w:rsidRPr="005626D6" w:rsidRDefault="006F2447" w:rsidP="003357FA">
      <w:pPr>
        <w:pStyle w:val="Frspaiere"/>
        <w:ind w:firstLine="567"/>
        <w:jc w:val="both"/>
        <w:rPr>
          <w:rFonts w:ascii="TimesNewRoman" w:hAnsi="TimesNewRoman"/>
          <w:b/>
          <w:sz w:val="28"/>
          <w:szCs w:val="28"/>
          <w:lang w:val="en-US"/>
        </w:rPr>
      </w:pPr>
    </w:p>
    <w:p w14:paraId="39519496" w14:textId="51566BC7" w:rsidR="00A11021" w:rsidRPr="002C7BA9" w:rsidRDefault="007957D3" w:rsidP="003357FA">
      <w:pPr>
        <w:ind w:firstLine="567"/>
        <w:jc w:val="both"/>
        <w:rPr>
          <w:rFonts w:ascii="TimesNewRoman" w:hAnsi="TimesNewRoman"/>
          <w:sz w:val="28"/>
          <w:szCs w:val="28"/>
        </w:rPr>
      </w:pPr>
      <w:r w:rsidRPr="002C7BA9">
        <w:rPr>
          <w:rFonts w:ascii="TimesNewRoman" w:hAnsi="TimesNewRoman"/>
          <w:b/>
          <w:sz w:val="28"/>
          <w:szCs w:val="28"/>
        </w:rPr>
        <w:t>Art.</w:t>
      </w:r>
      <w:r w:rsidR="007B4045">
        <w:rPr>
          <w:rFonts w:ascii="TimesNewRoman" w:hAnsi="TimesNewRoman"/>
          <w:b/>
          <w:sz w:val="28"/>
          <w:szCs w:val="28"/>
        </w:rPr>
        <w:t xml:space="preserve"> </w:t>
      </w:r>
      <w:r w:rsidRPr="002C7BA9">
        <w:rPr>
          <w:rFonts w:ascii="TimesNewRoman" w:hAnsi="TimesNewRoman"/>
          <w:b/>
          <w:sz w:val="28"/>
          <w:szCs w:val="28"/>
        </w:rPr>
        <w:t>III</w:t>
      </w:r>
      <w:r w:rsidR="00A11021" w:rsidRPr="002C7BA9">
        <w:rPr>
          <w:rFonts w:ascii="TimesNewRoman" w:hAnsi="TimesNewRoman"/>
          <w:b/>
          <w:sz w:val="28"/>
          <w:szCs w:val="28"/>
        </w:rPr>
        <w:t xml:space="preserve">. </w:t>
      </w:r>
      <w:r w:rsidR="00A11021" w:rsidRPr="002C7BA9">
        <w:rPr>
          <w:rFonts w:ascii="TimesNewRoman" w:hAnsi="TimesNewRoman"/>
          <w:sz w:val="28"/>
          <w:szCs w:val="28"/>
        </w:rPr>
        <w:t>– Legea nr. 1515-XII</w:t>
      </w:r>
      <w:r w:rsidR="00B71788">
        <w:rPr>
          <w:rFonts w:ascii="TimesNewRoman" w:hAnsi="TimesNewRoman"/>
          <w:sz w:val="28"/>
          <w:szCs w:val="28"/>
        </w:rPr>
        <w:t xml:space="preserve"> </w:t>
      </w:r>
      <w:r w:rsidR="00A11021" w:rsidRPr="002C7BA9">
        <w:rPr>
          <w:rFonts w:ascii="TimesNewRoman" w:hAnsi="TimesNewRoman"/>
          <w:sz w:val="28"/>
          <w:szCs w:val="28"/>
        </w:rPr>
        <w:t>din</w:t>
      </w:r>
      <w:r w:rsidR="00B71788">
        <w:rPr>
          <w:rFonts w:ascii="TimesNewRoman" w:hAnsi="TimesNewRoman"/>
          <w:sz w:val="28"/>
          <w:szCs w:val="28"/>
        </w:rPr>
        <w:t xml:space="preserve"> </w:t>
      </w:r>
      <w:r w:rsidR="00A11021" w:rsidRPr="002C7BA9">
        <w:rPr>
          <w:rFonts w:ascii="TimesNewRoman" w:hAnsi="TimesNewRoman"/>
          <w:sz w:val="28"/>
          <w:szCs w:val="28"/>
        </w:rPr>
        <w:t xml:space="preserve">16 iunie 1993 privind protecţia mediului înconjurător (Monitorul Parlamentului Republicii Moldova nr.10, 1993, art.283), </w:t>
      </w:r>
      <w:r w:rsidR="00A11021" w:rsidRPr="002C7BA9">
        <w:rPr>
          <w:rFonts w:ascii="TimesNewRoman" w:hAnsi="TimesNewRoman"/>
          <w:bCs/>
          <w:sz w:val="28"/>
          <w:szCs w:val="28"/>
        </w:rPr>
        <w:t xml:space="preserve">cu modificările și completările ulterioare, se modifică şi se </w:t>
      </w:r>
      <w:r w:rsidR="00A11021" w:rsidRPr="002C7BA9">
        <w:rPr>
          <w:rFonts w:ascii="TimesNewRoman" w:hAnsi="TimesNewRoman"/>
          <w:sz w:val="28"/>
          <w:szCs w:val="28"/>
        </w:rPr>
        <w:t>completează după cum urmează:</w:t>
      </w:r>
    </w:p>
    <w:p w14:paraId="383F6E90" w14:textId="7A7130E6" w:rsidR="00E30EB8" w:rsidRPr="002C7BA9" w:rsidRDefault="00E30EB8"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rFonts w:ascii="TimesNewRoman,Calibri" w:hAnsi="TimesNewRoman,Calibri"/>
          <w:b w:val="0"/>
          <w:color w:val="000000" w:themeColor="text1"/>
          <w:sz w:val="28"/>
          <w:szCs w:val="28"/>
          <w:lang w:val="ro-RO"/>
        </w:rPr>
        <w:t xml:space="preserve">1. Art. 3, litera d) </w:t>
      </w:r>
      <w:r w:rsidR="00B71788">
        <w:rPr>
          <w:rFonts w:ascii="TimesNewRoman,Calibri" w:hAnsi="TimesNewRoman,Calibri"/>
          <w:b w:val="0"/>
          <w:color w:val="000000" w:themeColor="text1"/>
          <w:sz w:val="28"/>
          <w:szCs w:val="28"/>
          <w:lang w:val="ro-RO"/>
        </w:rPr>
        <w:t>va avea următorul cuprins</w:t>
      </w:r>
      <w:r w:rsidRPr="002C7BA9">
        <w:rPr>
          <w:rFonts w:ascii="TimesNewRoman,Calibri" w:hAnsi="TimesNewRoman,Calibri"/>
          <w:b w:val="0"/>
          <w:color w:val="000000" w:themeColor="text1"/>
          <w:sz w:val="28"/>
          <w:szCs w:val="28"/>
          <w:lang w:val="ro-RO"/>
        </w:rPr>
        <w:t>:</w:t>
      </w:r>
    </w:p>
    <w:p w14:paraId="748164D3" w14:textId="77777777" w:rsidR="00E30EB8" w:rsidRPr="002C7BA9" w:rsidRDefault="00E30EB8" w:rsidP="003357FA">
      <w:pPr>
        <w:pStyle w:val="cb"/>
        <w:ind w:firstLine="567"/>
        <w:contextualSpacing/>
        <w:jc w:val="both"/>
        <w:rPr>
          <w:rStyle w:val="docbody"/>
          <w:rFonts w:ascii="TimesNewRoman,Calibri" w:hAnsi="TimesNewRoman,Calibri" w:hint="eastAsia"/>
          <w:b w:val="0"/>
          <w:color w:val="000000" w:themeColor="text1"/>
          <w:sz w:val="28"/>
          <w:szCs w:val="28"/>
          <w:lang w:val="ro-RO"/>
        </w:rPr>
      </w:pPr>
      <w:r w:rsidRPr="002C7BA9">
        <w:rPr>
          <w:rFonts w:ascii="TimesNewRoman,Calibri" w:hAnsi="TimesNewRoman,Calibri"/>
          <w:b w:val="0"/>
          <w:color w:val="000000" w:themeColor="text1"/>
          <w:sz w:val="28"/>
          <w:szCs w:val="28"/>
          <w:lang w:val="ro-RO"/>
        </w:rPr>
        <w:t xml:space="preserve">„d) planificarea, </w:t>
      </w:r>
      <w:r w:rsidRPr="002C7BA9">
        <w:rPr>
          <w:rStyle w:val="docbody"/>
          <w:rFonts w:ascii="TimesNewRoman,Calibri" w:hAnsi="TimesNewRoman,Calibri"/>
          <w:b w:val="0"/>
          <w:color w:val="000000" w:themeColor="text1"/>
          <w:sz w:val="28"/>
          <w:szCs w:val="28"/>
          <w:lang w:val="ro-RO"/>
        </w:rPr>
        <w:t>proiectarea, amplasarea şi punerea în funcţiune a obiectivelor social-economice, realizarea programelor şi activităţilor planificate care pot avea impact asupra mediului înconjurător din Republica Moldova sau din alte state se admit numai:</w:t>
      </w:r>
    </w:p>
    <w:p w14:paraId="2305F3AE" w14:textId="15805ECD" w:rsidR="00E30EB8" w:rsidRPr="002C7BA9" w:rsidRDefault="00E30EB8" w:rsidP="003357FA">
      <w:pPr>
        <w:pStyle w:val="cb"/>
        <w:ind w:firstLine="567"/>
        <w:contextualSpacing/>
        <w:jc w:val="both"/>
        <w:rPr>
          <w:rStyle w:val="docbody"/>
          <w:rFonts w:ascii="TimesNewRoman,Calibri" w:hAnsi="TimesNewRoman,Calibri" w:hint="eastAsia"/>
          <w:b w:val="0"/>
          <w:color w:val="000000" w:themeColor="text1"/>
          <w:sz w:val="28"/>
          <w:szCs w:val="28"/>
          <w:lang w:val="ro-RO"/>
        </w:rPr>
      </w:pPr>
      <w:r w:rsidRPr="002C7BA9">
        <w:rPr>
          <w:rStyle w:val="docbody"/>
          <w:rFonts w:ascii="TimesNewRoman,Calibri" w:hAnsi="TimesNewRoman,Calibri"/>
          <w:b w:val="0"/>
          <w:color w:val="000000" w:themeColor="text1"/>
          <w:sz w:val="28"/>
          <w:szCs w:val="28"/>
          <w:lang w:val="ro-RO"/>
        </w:rPr>
        <w:tab/>
      </w:r>
      <w:r w:rsidR="00990100" w:rsidRPr="002C7BA9">
        <w:rPr>
          <w:rStyle w:val="docbody"/>
          <w:rFonts w:ascii="TimesNewRoman,Calibri" w:hAnsi="TimesNewRoman,Calibri"/>
          <w:b w:val="0"/>
          <w:color w:val="000000" w:themeColor="text1"/>
          <w:sz w:val="28"/>
          <w:szCs w:val="28"/>
          <w:lang w:val="ro-RO"/>
        </w:rPr>
        <w:t xml:space="preserve">cu condiția supunerii activităților menționate în Anexa nr. 1 și Anexa nr. 2 la </w:t>
      </w:r>
      <w:r w:rsidR="00990100" w:rsidRPr="002C7BA9">
        <w:rPr>
          <w:rFonts w:ascii="TimesNewRoman,Calibri" w:hAnsi="TimesNewRoman,Calibri"/>
          <w:b w:val="0"/>
          <w:color w:val="000000" w:themeColor="text1"/>
          <w:sz w:val="28"/>
          <w:szCs w:val="28"/>
          <w:lang w:val="ro-RO"/>
        </w:rPr>
        <w:t>Legea nr. 86 din 29 mai 2014 privind evaluarea impactului asupra mediului,</w:t>
      </w:r>
      <w:r w:rsidR="00990100" w:rsidRPr="002C7BA9">
        <w:rPr>
          <w:rStyle w:val="docbody"/>
          <w:rFonts w:ascii="TimesNewRoman,Calibri" w:hAnsi="TimesNewRoman,Calibri"/>
          <w:b w:val="0"/>
          <w:color w:val="000000" w:themeColor="text1"/>
          <w:sz w:val="28"/>
          <w:szCs w:val="28"/>
          <w:lang w:val="ro-RO"/>
        </w:rPr>
        <w:t xml:space="preserve"> procedurii de evaluare a impactului asupra mediului </w:t>
      </w:r>
      <w:r w:rsidR="00990100" w:rsidRPr="002C7BA9">
        <w:rPr>
          <w:rStyle w:val="docbody"/>
          <w:b w:val="0"/>
          <w:sz w:val="28"/>
          <w:szCs w:val="28"/>
          <w:lang w:val="ro-RO"/>
        </w:rPr>
        <w:t xml:space="preserve">sau, după caz, expertizei ecologice de stat </w:t>
      </w:r>
      <w:r w:rsidR="00990100" w:rsidRPr="002C7BA9">
        <w:rPr>
          <w:rStyle w:val="docbody"/>
          <w:rFonts w:ascii="TimesNewRoman,Calibri" w:hAnsi="TimesNewRoman,Calibri"/>
          <w:b w:val="0"/>
          <w:color w:val="000000" w:themeColor="text1"/>
          <w:sz w:val="28"/>
          <w:szCs w:val="28"/>
          <w:lang w:val="ro-RO"/>
        </w:rPr>
        <w:t xml:space="preserve">și obținerii Acordului de mediu </w:t>
      </w:r>
      <w:r w:rsidR="00990100" w:rsidRPr="002C7BA9">
        <w:rPr>
          <w:rStyle w:val="docbody"/>
          <w:b w:val="0"/>
          <w:sz w:val="28"/>
          <w:szCs w:val="28"/>
          <w:lang w:val="ro-RO"/>
        </w:rPr>
        <w:t>pentru documentația privind evaluarea impactului asupra</w:t>
      </w:r>
      <w:r w:rsidR="00990100" w:rsidRPr="002C7BA9">
        <w:rPr>
          <w:rFonts w:ascii="TimesNewRoman,Calibri" w:eastAsia="Times New Roman" w:hAnsi="TimesNewRoman,Calibri"/>
          <w:b w:val="0"/>
          <w:color w:val="000000" w:themeColor="text1"/>
          <w:sz w:val="28"/>
          <w:szCs w:val="28"/>
          <w:lang w:val="ro-RO"/>
        </w:rPr>
        <w:t xml:space="preserve"> mediului</w:t>
      </w:r>
      <w:r w:rsidR="00990100" w:rsidRPr="002C7BA9">
        <w:rPr>
          <w:rStyle w:val="docbody"/>
          <w:rFonts w:ascii="TimesNewRoman,Calibri" w:hAnsi="TimesNewRoman,Calibri"/>
          <w:b w:val="0"/>
          <w:color w:val="000000" w:themeColor="text1"/>
          <w:sz w:val="28"/>
          <w:szCs w:val="28"/>
          <w:lang w:val="ro-RO"/>
        </w:rPr>
        <w:t xml:space="preserve"> </w:t>
      </w:r>
      <w:r w:rsidR="00990100" w:rsidRPr="002C7BA9">
        <w:rPr>
          <w:rStyle w:val="docbody"/>
          <w:b w:val="0"/>
          <w:sz w:val="28"/>
          <w:szCs w:val="28"/>
          <w:lang w:val="ro-RO"/>
        </w:rPr>
        <w:t>sau a Avizului expertizei ecologice</w:t>
      </w:r>
      <w:r w:rsidR="00990100" w:rsidRPr="002C7BA9">
        <w:rPr>
          <w:rStyle w:val="docbody"/>
          <w:rFonts w:ascii="TimesNewRoman,Calibri" w:hAnsi="TimesNewRoman,Calibri"/>
          <w:b w:val="0"/>
          <w:color w:val="000000" w:themeColor="text1"/>
          <w:sz w:val="28"/>
          <w:szCs w:val="28"/>
          <w:lang w:val="ro-RO"/>
        </w:rPr>
        <w:t xml:space="preserve"> de </w:t>
      </w:r>
      <w:r w:rsidR="00990100" w:rsidRPr="002C7BA9">
        <w:rPr>
          <w:rStyle w:val="docbody"/>
          <w:b w:val="0"/>
          <w:sz w:val="28"/>
          <w:szCs w:val="28"/>
          <w:lang w:val="ro-RO"/>
        </w:rPr>
        <w:t>stat pentru documentaţia de proiect</w:t>
      </w:r>
      <w:r w:rsidR="00990100" w:rsidRPr="002C7BA9">
        <w:rPr>
          <w:rStyle w:val="docbody"/>
          <w:rFonts w:ascii="TimesNewRoman,Calibri" w:hAnsi="TimesNewRoman,Calibri"/>
          <w:b w:val="0"/>
          <w:color w:val="000000" w:themeColor="text1"/>
          <w:sz w:val="28"/>
          <w:szCs w:val="28"/>
          <w:lang w:val="ro-RO"/>
        </w:rPr>
        <w:t xml:space="preserve"> în conformitate cu legislația specială</w:t>
      </w:r>
      <w:r w:rsidRPr="002C7BA9">
        <w:rPr>
          <w:rStyle w:val="docbody"/>
          <w:rFonts w:ascii="TimesNewRoman,Calibri" w:hAnsi="TimesNewRoman,Calibri"/>
          <w:b w:val="0"/>
          <w:color w:val="000000" w:themeColor="text1"/>
          <w:sz w:val="28"/>
          <w:szCs w:val="28"/>
          <w:lang w:val="ro-RO"/>
        </w:rPr>
        <w:t xml:space="preserve">; </w:t>
      </w:r>
    </w:p>
    <w:p w14:paraId="36622BF5" w14:textId="77777777" w:rsidR="00E30EB8" w:rsidRPr="002C7BA9" w:rsidRDefault="00E30EB8"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rStyle w:val="docbody"/>
          <w:rFonts w:ascii="TimesNewRoman,Calibri" w:hAnsi="TimesNewRoman,Calibri"/>
          <w:b w:val="0"/>
          <w:color w:val="000000" w:themeColor="text1"/>
          <w:sz w:val="28"/>
          <w:szCs w:val="28"/>
          <w:lang w:val="ro-RO"/>
        </w:rPr>
        <w:t xml:space="preserve">cu condiţia informării de către autorităţile administraţiei publice locale şi inițiatorul activității planificate, a populaţiei care locuieşte în perimetrul obiectivului respectiv despre activitățile planificate şi asigurării procesului participativ la luarea deciziei în etapele de proiectare şi amplasare;” </w:t>
      </w:r>
    </w:p>
    <w:p w14:paraId="6F3D365C" w14:textId="77777777" w:rsidR="00E30EB8" w:rsidRPr="002C7BA9" w:rsidRDefault="00E30EB8" w:rsidP="003357FA">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2. Art.8 alin. (13) litera a) sintagma ”expertizei ecologice de stat” se substituie prin sintagma ”evaluării impactului asupra mediului”.</w:t>
      </w:r>
    </w:p>
    <w:p w14:paraId="1A5B57E4" w14:textId="0A9FA775" w:rsidR="00E30EB8" w:rsidRPr="002C7BA9" w:rsidRDefault="00E30EB8" w:rsidP="003357FA">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3. Art. 10 se completează cu litera l), cu următorul c</w:t>
      </w:r>
      <w:r w:rsidR="00B71788">
        <w:rPr>
          <w:rFonts w:ascii="TimesNewRoman,Calibri" w:hAnsi="TimesNewRoman,Calibri"/>
          <w:color w:val="000000" w:themeColor="text1"/>
          <w:sz w:val="28"/>
          <w:szCs w:val="28"/>
          <w:lang w:val="ro-RO"/>
        </w:rPr>
        <w:t>uprins</w:t>
      </w:r>
      <w:r w:rsidRPr="002C7BA9">
        <w:rPr>
          <w:rFonts w:ascii="TimesNewRoman,Calibri" w:hAnsi="TimesNewRoman,Calibri"/>
          <w:color w:val="000000" w:themeColor="text1"/>
          <w:sz w:val="28"/>
          <w:szCs w:val="28"/>
          <w:lang w:val="ro-RO"/>
        </w:rPr>
        <w:t>:</w:t>
      </w:r>
    </w:p>
    <w:p w14:paraId="3D479208" w14:textId="77777777" w:rsidR="00E30EB8" w:rsidRPr="002C7BA9" w:rsidRDefault="00E30EB8" w:rsidP="003357FA">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lastRenderedPageBreak/>
        <w:t>„l) oferă suport iniţiatorului activităţii planificate, în organizarea procesului de informare a publicului şi a dezbaterilor publice asupra documentației privind evaluarea impactului asupra mediului a obiectelor sau activităților planificate”.</w:t>
      </w:r>
    </w:p>
    <w:p w14:paraId="7DBA0C54" w14:textId="77777777" w:rsidR="00E30EB8" w:rsidRPr="002C7BA9" w:rsidRDefault="00E30EB8"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rFonts w:ascii="TimesNewRoman,Calibri" w:hAnsi="TimesNewRoman,Calibri"/>
          <w:b w:val="0"/>
          <w:color w:val="000000" w:themeColor="text1"/>
          <w:sz w:val="28"/>
          <w:szCs w:val="28"/>
          <w:lang w:val="ro-RO"/>
        </w:rPr>
        <w:t>4. La art. 15:</w:t>
      </w:r>
    </w:p>
    <w:p w14:paraId="6577E108" w14:textId="33610381" w:rsidR="00E30EB8" w:rsidRPr="002C7BA9" w:rsidRDefault="00E30EB8"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rFonts w:ascii="TimesNewRoman,Calibri" w:hAnsi="TimesNewRoman,Calibri"/>
          <w:b w:val="0"/>
          <w:color w:val="000000" w:themeColor="text1"/>
          <w:sz w:val="28"/>
          <w:szCs w:val="28"/>
          <w:lang w:val="ro-RO"/>
        </w:rPr>
        <w:t>la litera b) sintagma „efectuării auditului ecologic” se substituie prin sintagma „eliberarea avizelor ecologice pentru activități ce nu necesită Acord de mediu sau nu sunt prevăzute de anexele la Legea nr.86 din 29 mai 2014 privind evaluarea impactului aspra mediului</w:t>
      </w:r>
      <w:r w:rsidR="00B71788">
        <w:rPr>
          <w:rFonts w:ascii="TimesNewRoman,Calibri" w:hAnsi="TimesNewRoman,Calibri"/>
          <w:b w:val="0"/>
          <w:color w:val="000000" w:themeColor="text1"/>
          <w:sz w:val="28"/>
          <w:szCs w:val="28"/>
          <w:lang w:val="ro-RO"/>
        </w:rPr>
        <w:t>”</w:t>
      </w:r>
      <w:r w:rsidRPr="002C7BA9">
        <w:rPr>
          <w:rFonts w:ascii="TimesNewRoman,Calibri" w:hAnsi="TimesNewRoman,Calibri"/>
          <w:b w:val="0"/>
          <w:color w:val="000000" w:themeColor="text1"/>
          <w:sz w:val="28"/>
          <w:szCs w:val="28"/>
          <w:lang w:val="ro-RO"/>
        </w:rPr>
        <w:t>.</w:t>
      </w:r>
    </w:p>
    <w:p w14:paraId="4300ED1D" w14:textId="394C6A33" w:rsidR="00E30EB8" w:rsidRPr="002C7BA9" w:rsidRDefault="00E30EB8"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rFonts w:ascii="TimesNewRoman,Calibri" w:hAnsi="TimesNewRoman,Calibri"/>
          <w:b w:val="0"/>
          <w:color w:val="000000" w:themeColor="text1"/>
          <w:sz w:val="28"/>
          <w:szCs w:val="28"/>
          <w:lang w:val="ro-RO"/>
        </w:rPr>
        <w:t xml:space="preserve">litera g) </w:t>
      </w:r>
      <w:r w:rsidR="00B71788">
        <w:rPr>
          <w:rFonts w:ascii="TimesNewRoman,Calibri" w:hAnsi="TimesNewRoman,Calibri"/>
          <w:b w:val="0"/>
          <w:color w:val="000000" w:themeColor="text1"/>
          <w:sz w:val="28"/>
          <w:szCs w:val="28"/>
          <w:lang w:val="ro-RO"/>
        </w:rPr>
        <w:t>va avea următorul cuprins</w:t>
      </w:r>
      <w:r w:rsidRPr="002C7BA9">
        <w:rPr>
          <w:rFonts w:ascii="TimesNewRoman,Calibri" w:hAnsi="TimesNewRoman,Calibri"/>
          <w:b w:val="0"/>
          <w:color w:val="000000" w:themeColor="text1"/>
          <w:sz w:val="28"/>
          <w:szCs w:val="28"/>
          <w:lang w:val="ro-RO"/>
        </w:rPr>
        <w:t>:</w:t>
      </w:r>
    </w:p>
    <w:p w14:paraId="15953905" w14:textId="7A37E31F" w:rsidR="00E30EB8" w:rsidRPr="002C7BA9" w:rsidRDefault="00E30EB8"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rFonts w:ascii="TimesNewRoman,Calibri" w:hAnsi="TimesNewRoman,Calibri"/>
          <w:b w:val="0"/>
          <w:color w:val="000000" w:themeColor="text1"/>
          <w:sz w:val="28"/>
          <w:szCs w:val="28"/>
          <w:lang w:val="ro-RO"/>
        </w:rPr>
        <w:t>„g) elaborarea cadrului normativ necesar pentru realizarea obiectivelor de protecție a mediului, asigurând compatibilitatea acestuia cu tratatele internaţionale la care Republica Moldova este parte şi cu legislaţia comunitară, precum și elaborarea politicilor publice în domeniu, asigurarea implementării, monitorizarea, evaluarea și raportarea asupra realizării acestora;</w:t>
      </w:r>
      <w:r w:rsidR="00B71788">
        <w:rPr>
          <w:rFonts w:ascii="TimesNewRoman,Calibri" w:hAnsi="TimesNewRoman,Calibri"/>
          <w:b w:val="0"/>
          <w:color w:val="000000" w:themeColor="text1"/>
          <w:sz w:val="28"/>
          <w:szCs w:val="28"/>
          <w:lang w:val="ro-RO"/>
        </w:rPr>
        <w:t>”</w:t>
      </w:r>
    </w:p>
    <w:p w14:paraId="18B9333C" w14:textId="77777777" w:rsidR="00E30EB8" w:rsidRPr="002C7BA9" w:rsidRDefault="00E30EB8" w:rsidP="003357FA">
      <w:pPr>
        <w:pStyle w:val="cb"/>
        <w:ind w:firstLine="567"/>
        <w:contextualSpacing/>
        <w:jc w:val="both"/>
        <w:rPr>
          <w:rFonts w:ascii="TimesNewRoman,Calibri" w:hAnsi="TimesNewRoman,Calibri" w:hint="eastAsia"/>
          <w:color w:val="000000" w:themeColor="text1"/>
          <w:sz w:val="28"/>
          <w:szCs w:val="28"/>
          <w:lang w:val="ro-RO"/>
        </w:rPr>
      </w:pPr>
      <w:r w:rsidRPr="002C7BA9">
        <w:rPr>
          <w:rFonts w:ascii="TimesNewRoman,Calibri" w:hAnsi="TimesNewRoman,Calibri"/>
          <w:b w:val="0"/>
          <w:color w:val="000000" w:themeColor="text1"/>
          <w:sz w:val="28"/>
          <w:szCs w:val="28"/>
          <w:lang w:val="ro-RO"/>
        </w:rPr>
        <w:t>5.</w:t>
      </w:r>
      <w:r w:rsidRPr="002C7BA9">
        <w:rPr>
          <w:rFonts w:ascii="TimesNewRoman,Calibri" w:hAnsi="TimesNewRoman,Calibri"/>
          <w:color w:val="000000" w:themeColor="text1"/>
          <w:sz w:val="28"/>
          <w:szCs w:val="28"/>
          <w:lang w:val="ro-RO"/>
        </w:rPr>
        <w:t xml:space="preserve"> </w:t>
      </w:r>
      <w:r w:rsidRPr="002C7BA9">
        <w:rPr>
          <w:rFonts w:ascii="TimesNewRoman,Calibri" w:hAnsi="TimesNewRoman,Calibri"/>
          <w:b w:val="0"/>
          <w:color w:val="000000" w:themeColor="text1"/>
          <w:sz w:val="28"/>
          <w:szCs w:val="28"/>
          <w:lang w:val="ro-RO"/>
        </w:rPr>
        <w:t>La art. 16:</w:t>
      </w:r>
      <w:r w:rsidRPr="002C7BA9">
        <w:rPr>
          <w:rFonts w:ascii="TimesNewRoman,Calibri" w:hAnsi="TimesNewRoman,Calibri"/>
          <w:color w:val="000000" w:themeColor="text1"/>
          <w:sz w:val="28"/>
          <w:szCs w:val="28"/>
          <w:lang w:val="ro-RO"/>
        </w:rPr>
        <w:t xml:space="preserve"> </w:t>
      </w:r>
    </w:p>
    <w:p w14:paraId="13EF440A" w14:textId="77777777" w:rsidR="00E30EB8" w:rsidRPr="002C7BA9" w:rsidRDefault="00E30EB8" w:rsidP="003357FA">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la litera а) cuvintele „efectuează în exclusivitate expertiza ecologică de stat” se substituie cu fraza „elaborează și promovează proiectele de acte legislative și normative, de documente de politici publice în domeniul protecției mediului și utilizării durabile a resurselor naturale, emite acte departamentale,”;</w:t>
      </w:r>
    </w:p>
    <w:p w14:paraId="5D11F2CC" w14:textId="77777777" w:rsidR="00E30EB8" w:rsidRPr="002C7BA9" w:rsidRDefault="00E30EB8" w:rsidP="003357FA">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la litera b) după cuvântul „comisiilor” se completează cu sintagma „de selectare a terenului,”;</w:t>
      </w:r>
    </w:p>
    <w:p w14:paraId="149C5AAC" w14:textId="26EE39E9" w:rsidR="00E30EB8" w:rsidRPr="002C7BA9" w:rsidRDefault="00E30EB8" w:rsidP="003357FA">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literele c) și d) </w:t>
      </w:r>
      <w:r w:rsidR="00B71788">
        <w:rPr>
          <w:rFonts w:ascii="TimesNewRoman,Calibri" w:hAnsi="TimesNewRoman,Calibri"/>
          <w:color w:val="000000" w:themeColor="text1"/>
          <w:sz w:val="28"/>
          <w:szCs w:val="28"/>
          <w:lang w:val="ro-RO"/>
        </w:rPr>
        <w:t>vor avea următorul cuprins</w:t>
      </w:r>
      <w:r w:rsidRPr="002C7BA9">
        <w:rPr>
          <w:rFonts w:ascii="TimesNewRoman,Calibri" w:hAnsi="TimesNewRoman,Calibri"/>
          <w:color w:val="000000" w:themeColor="text1"/>
          <w:sz w:val="28"/>
          <w:szCs w:val="28"/>
          <w:lang w:val="ro-RO"/>
        </w:rPr>
        <w:t xml:space="preserve">: </w:t>
      </w:r>
    </w:p>
    <w:p w14:paraId="4D4F34CD" w14:textId="77777777" w:rsidR="00E30EB8" w:rsidRPr="002C7BA9" w:rsidRDefault="00E30EB8" w:rsidP="003357FA">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„c) eliberează acte permisive persoanelor fizice și juridice pentru practicarea activităților de întreprinzător cu impact asupra mediului, în domeniile din competență, prevăzute în Nomenclatorul actelor permisive, aprobat prin Legea nr. 160 din 22 iulie 2012 privind reglementarea prin autorizare a activității de întreprinzător;</w:t>
      </w:r>
    </w:p>
    <w:p w14:paraId="72A97EC7" w14:textId="78C1A4FA" w:rsidR="00E30EB8" w:rsidRPr="002C7BA9" w:rsidRDefault="00E30EB8" w:rsidP="00B71788">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d) </w:t>
      </w:r>
      <w:r w:rsidR="00990100" w:rsidRPr="002C7BA9">
        <w:rPr>
          <w:rFonts w:ascii="TimesNewRoman,Calibri" w:hAnsi="TimesNewRoman,Calibri"/>
          <w:color w:val="000000" w:themeColor="text1"/>
          <w:sz w:val="28"/>
          <w:szCs w:val="28"/>
          <w:lang w:val="ro-RO"/>
        </w:rPr>
        <w:t>efectuează evaluarea impactului asupra mediului a obiectelor planificate şi a genurilor de activitate economică care cad sub incidența Legii nr. 86 din 29 mai 2014 privind evaluarea impactului asupra mediului, prin examinarea documentației privind evaluarea impactului și emiterea Acordului de mediu pentru aceste activități</w:t>
      </w:r>
      <w:r w:rsidR="00990100" w:rsidRPr="002C7BA9">
        <w:rPr>
          <w:sz w:val="28"/>
          <w:szCs w:val="28"/>
          <w:lang w:val="ro-RO"/>
        </w:rPr>
        <w:t xml:space="preserve"> și efectuează expertiza ecologică de stat a proiectelor de acte legislative şi normative elaborate de alte instituții</w:t>
      </w:r>
      <w:r w:rsidR="00990100" w:rsidRPr="002C7BA9">
        <w:rPr>
          <w:rFonts w:ascii="TimesNewRoman,Calibri" w:hAnsi="TimesNewRoman,Calibri"/>
          <w:color w:val="000000" w:themeColor="text1"/>
          <w:sz w:val="28"/>
          <w:szCs w:val="28"/>
          <w:lang w:val="ro-RO"/>
        </w:rPr>
        <w:t xml:space="preserve">, a documentației de proiect pentru activitățile de construcţie, extindere, reconstrucţie, reutilare, modernizare, reprofilare, conservare, demolare şi lichidare a obiectelor care nu necesită </w:t>
      </w:r>
      <w:r w:rsidR="00990100" w:rsidRPr="002C7BA9">
        <w:rPr>
          <w:color w:val="000000"/>
          <w:sz w:val="28"/>
          <w:szCs w:val="28"/>
          <w:lang w:val="ro-RO"/>
        </w:rPr>
        <w:t>a fi supuse proceduri de evaluare a impactului asupra mediului,</w:t>
      </w:r>
      <w:r w:rsidR="00990100" w:rsidRPr="002C7BA9">
        <w:rPr>
          <w:sz w:val="28"/>
          <w:szCs w:val="28"/>
          <w:lang w:val="ro-RO"/>
        </w:rPr>
        <w:t xml:space="preserve"> eliberând </w:t>
      </w:r>
      <w:r w:rsidR="00990100" w:rsidRPr="002C7BA9">
        <w:rPr>
          <w:rFonts w:ascii="TimesNewRoman,Calibri" w:hAnsi="TimesNewRoman,Calibri"/>
          <w:color w:val="000000" w:themeColor="text1"/>
          <w:sz w:val="28"/>
          <w:szCs w:val="28"/>
          <w:lang w:val="ro-RO"/>
        </w:rPr>
        <w:t xml:space="preserve"> Avizul expertizei ecologice de stat</w:t>
      </w:r>
      <w:r w:rsidRPr="002C7BA9">
        <w:rPr>
          <w:rFonts w:ascii="TimesNewRoman,Calibri" w:hAnsi="TimesNewRoman,Calibri"/>
          <w:color w:val="000000" w:themeColor="text1"/>
          <w:sz w:val="28"/>
          <w:szCs w:val="28"/>
          <w:lang w:val="ro-RO"/>
        </w:rPr>
        <w:t>;”</w:t>
      </w:r>
    </w:p>
    <w:p w14:paraId="6B717E1E" w14:textId="3C272960" w:rsidR="00E30EB8" w:rsidRPr="002C7BA9" w:rsidRDefault="00E30EB8" w:rsidP="00B71788">
      <w:pPr>
        <w:ind w:firstLine="567"/>
        <w:contextualSpacing/>
        <w:jc w:val="both"/>
        <w:rPr>
          <w:rFonts w:ascii="TimesNewRoman,Calibri" w:eastAsia="Times New Roman"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la litera f) sintagma „</w:t>
      </w:r>
      <w:r w:rsidRPr="002C7BA9">
        <w:rPr>
          <w:rFonts w:ascii="TimesNewRoman,Calibri" w:eastAsia="Times New Roman" w:hAnsi="TimesNewRoman,Calibri"/>
          <w:color w:val="000000" w:themeColor="text1"/>
          <w:sz w:val="28"/>
          <w:szCs w:val="28"/>
          <w:lang w:val="ro-RO"/>
        </w:rPr>
        <w:t>efectuarea expertizei ecologice de stat, la elaborarea programelor de protecţie a mediului</w:t>
      </w:r>
      <w:r w:rsidRPr="002C7BA9">
        <w:rPr>
          <w:rFonts w:ascii="TimesNewRoman,Calibri" w:hAnsi="TimesNewRoman,Calibri"/>
          <w:color w:val="000000" w:themeColor="text1"/>
          <w:sz w:val="28"/>
          <w:szCs w:val="28"/>
          <w:lang w:val="ro-RO"/>
        </w:rPr>
        <w:t>” se substituie prin sitagma ”elaborarea avizelor ecologice</w:t>
      </w:r>
      <w:r w:rsidR="00990100" w:rsidRPr="002C7BA9">
        <w:rPr>
          <w:rFonts w:ascii="TimesNewRoman,Calibri" w:hAnsi="TimesNewRoman,Calibri"/>
          <w:color w:val="000000" w:themeColor="text1"/>
          <w:sz w:val="28"/>
          <w:szCs w:val="28"/>
          <w:lang w:val="ro-RO"/>
        </w:rPr>
        <w:t xml:space="preserve"> </w:t>
      </w:r>
      <w:r w:rsidRPr="002C7BA9">
        <w:rPr>
          <w:rFonts w:ascii="TimesNewRoman,Calibri" w:hAnsi="TimesNewRoman,Calibri"/>
          <w:color w:val="000000" w:themeColor="text1"/>
          <w:sz w:val="28"/>
          <w:szCs w:val="28"/>
          <w:lang w:val="ro-RO"/>
        </w:rPr>
        <w:t>pentru activități și documentație de proiect ce nu necesită acord de mediu, la efectuarea expertizei ecologice de stat, la examinarea</w:t>
      </w:r>
      <w:r w:rsidRPr="002C7BA9">
        <w:rPr>
          <w:rStyle w:val="hps"/>
          <w:rFonts w:ascii="TimesNewRoman,Calibri" w:hAnsi="TimesNewRoman,Calibri"/>
          <w:color w:val="000000" w:themeColor="text1"/>
          <w:sz w:val="28"/>
          <w:szCs w:val="28"/>
          <w:lang w:val="ro-RO"/>
        </w:rPr>
        <w:t xml:space="preserve"> documentației</w:t>
      </w:r>
      <w:r w:rsidRPr="002C7BA9">
        <w:rPr>
          <w:rFonts w:ascii="TimesNewRoman,Calibri" w:hAnsi="TimesNewRoman,Calibri"/>
          <w:color w:val="000000" w:themeColor="text1"/>
          <w:sz w:val="28"/>
          <w:szCs w:val="28"/>
          <w:lang w:val="ro-RO"/>
        </w:rPr>
        <w:t xml:space="preserve"> </w:t>
      </w:r>
      <w:r w:rsidRPr="002C7BA9">
        <w:rPr>
          <w:rStyle w:val="hps"/>
          <w:rFonts w:ascii="TimesNewRoman,Calibri" w:hAnsi="TimesNewRoman,Calibri"/>
          <w:color w:val="000000" w:themeColor="text1"/>
          <w:sz w:val="28"/>
          <w:szCs w:val="28"/>
          <w:lang w:val="ro-RO"/>
        </w:rPr>
        <w:t>privind evaluarea</w:t>
      </w:r>
      <w:r w:rsidRPr="002C7BA9">
        <w:rPr>
          <w:rFonts w:ascii="TimesNewRoman,Calibri" w:hAnsi="TimesNewRoman,Calibri"/>
          <w:color w:val="000000" w:themeColor="text1"/>
          <w:sz w:val="28"/>
          <w:szCs w:val="28"/>
          <w:lang w:val="ro-RO"/>
        </w:rPr>
        <w:t xml:space="preserve"> </w:t>
      </w:r>
      <w:r w:rsidRPr="002C7BA9">
        <w:rPr>
          <w:rStyle w:val="hps"/>
          <w:rFonts w:ascii="TimesNewRoman,Calibri" w:hAnsi="TimesNewRoman,Calibri"/>
          <w:color w:val="000000" w:themeColor="text1"/>
          <w:sz w:val="28"/>
          <w:szCs w:val="28"/>
          <w:lang w:val="ro-RO"/>
        </w:rPr>
        <w:t>impactului asupra mediului la nivel național și</w:t>
      </w:r>
      <w:r w:rsidRPr="002C7BA9">
        <w:rPr>
          <w:rFonts w:ascii="TimesNewRoman,Calibri" w:hAnsi="TimesNewRoman,Calibri"/>
          <w:color w:val="000000" w:themeColor="text1"/>
          <w:sz w:val="28"/>
          <w:szCs w:val="28"/>
          <w:lang w:val="ro-RO"/>
        </w:rPr>
        <w:t xml:space="preserve"> în context transfrontalier”.</w:t>
      </w:r>
    </w:p>
    <w:p w14:paraId="7C003F67" w14:textId="0802AF70" w:rsidR="00E30EB8" w:rsidRPr="002C7BA9" w:rsidRDefault="00E30EB8" w:rsidP="00B71788">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6.</w:t>
      </w:r>
      <w:r w:rsidRPr="002C7BA9">
        <w:rPr>
          <w:rFonts w:ascii="TimesNewRoman,Calibri" w:hAnsi="TimesNewRoman,Calibri"/>
          <w:b/>
          <w:color w:val="000000" w:themeColor="text1"/>
          <w:sz w:val="28"/>
          <w:szCs w:val="28"/>
          <w:lang w:val="ro-RO"/>
        </w:rPr>
        <w:t xml:space="preserve"> </w:t>
      </w:r>
      <w:r w:rsidRPr="00B71788">
        <w:rPr>
          <w:rFonts w:ascii="TimesNewRoman,Calibri" w:hAnsi="TimesNewRoman,Calibri"/>
          <w:b/>
          <w:color w:val="000000" w:themeColor="text1"/>
          <w:sz w:val="28"/>
          <w:szCs w:val="28"/>
          <w:lang w:val="ro-RO"/>
        </w:rPr>
        <w:t>Articolul 20</w:t>
      </w:r>
      <w:r w:rsidRPr="002C7BA9">
        <w:rPr>
          <w:rFonts w:ascii="TimesNewRoman,Calibri" w:hAnsi="TimesNewRoman,Calibri"/>
          <w:color w:val="000000" w:themeColor="text1"/>
          <w:sz w:val="28"/>
          <w:szCs w:val="28"/>
          <w:lang w:val="ro-RO"/>
        </w:rPr>
        <w:t xml:space="preserve"> </w:t>
      </w:r>
      <w:r w:rsidR="00B71788">
        <w:rPr>
          <w:rFonts w:ascii="TimesNewRoman,Calibri" w:hAnsi="TimesNewRoman,Calibri"/>
          <w:color w:val="000000" w:themeColor="text1"/>
          <w:sz w:val="28"/>
          <w:szCs w:val="28"/>
          <w:lang w:val="ro-RO"/>
        </w:rPr>
        <w:t xml:space="preserve">va avea </w:t>
      </w:r>
      <w:r w:rsidRPr="002C7BA9">
        <w:rPr>
          <w:rFonts w:ascii="TimesNewRoman,Calibri" w:hAnsi="TimesNewRoman,Calibri"/>
          <w:color w:val="000000" w:themeColor="text1"/>
          <w:sz w:val="28"/>
          <w:szCs w:val="28"/>
          <w:lang w:val="ro-RO"/>
        </w:rPr>
        <w:t>următorul c</w:t>
      </w:r>
      <w:r w:rsidR="00B71788">
        <w:rPr>
          <w:rFonts w:ascii="TimesNewRoman,Calibri" w:hAnsi="TimesNewRoman,Calibri"/>
          <w:color w:val="000000" w:themeColor="text1"/>
          <w:sz w:val="28"/>
          <w:szCs w:val="28"/>
          <w:lang w:val="ro-RO"/>
        </w:rPr>
        <w:t>uprins</w:t>
      </w:r>
      <w:r w:rsidRPr="002C7BA9">
        <w:rPr>
          <w:rFonts w:ascii="TimesNewRoman,Calibri" w:hAnsi="TimesNewRoman,Calibri"/>
          <w:color w:val="000000" w:themeColor="text1"/>
          <w:sz w:val="28"/>
          <w:szCs w:val="28"/>
          <w:lang w:val="ro-RO"/>
        </w:rPr>
        <w:t>:</w:t>
      </w:r>
    </w:p>
    <w:p w14:paraId="308D5206" w14:textId="7B224770" w:rsidR="00E30EB8" w:rsidRPr="002C7BA9" w:rsidRDefault="00E30EB8" w:rsidP="00B71788">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„Art.20.–</w:t>
      </w:r>
      <w:r w:rsidRPr="002C7BA9">
        <w:rPr>
          <w:rFonts w:ascii="TimesNewRoman,Calibri" w:hAnsi="TimesNewRoman,Calibri"/>
          <w:b/>
          <w:color w:val="000000" w:themeColor="text1"/>
          <w:sz w:val="28"/>
          <w:szCs w:val="28"/>
          <w:lang w:val="ro-RO"/>
        </w:rPr>
        <w:t xml:space="preserve"> </w:t>
      </w:r>
      <w:r w:rsidRPr="002C7BA9">
        <w:rPr>
          <w:rFonts w:ascii="TimesNewRoman,Calibri" w:hAnsi="TimesNewRoman,Calibri"/>
          <w:color w:val="000000" w:themeColor="text1"/>
          <w:sz w:val="28"/>
          <w:szCs w:val="28"/>
          <w:lang w:val="ro-RO"/>
        </w:rPr>
        <w:t>(1) În sistemul administrativ al autorității centrale pentru resurse naturale și mediu se integrează aparatul central al autorității şi structurile organizaţionale din sfera de competenţă.</w:t>
      </w:r>
    </w:p>
    <w:p w14:paraId="3890708B" w14:textId="15F0115B" w:rsidR="00E30EB8" w:rsidRPr="002C7BA9" w:rsidRDefault="00E30EB8" w:rsidP="003357FA">
      <w:pPr>
        <w:ind w:firstLine="567"/>
        <w:contextualSpacing/>
        <w:jc w:val="both"/>
        <w:rPr>
          <w:rFonts w:ascii="TimesNewRoman,Calibri" w:eastAsia="Times New Roman" w:hAnsi="TimesNewRoman,Calibri"/>
          <w:color w:val="000000" w:themeColor="text1"/>
          <w:sz w:val="28"/>
          <w:szCs w:val="28"/>
          <w:lang w:val="ro-RO"/>
        </w:rPr>
      </w:pPr>
      <w:r w:rsidRPr="002C7BA9">
        <w:rPr>
          <w:rFonts w:ascii="TimesNewRoman,Calibri" w:eastAsia="Times New Roman" w:hAnsi="TimesNewRoman,Calibri"/>
          <w:color w:val="000000" w:themeColor="text1"/>
          <w:sz w:val="28"/>
          <w:szCs w:val="28"/>
          <w:lang w:val="ro-RO"/>
        </w:rPr>
        <w:lastRenderedPageBreak/>
        <w:t xml:space="preserve">(2) Aparatul central al autorității centrale pentru resurse naturale și mediu este constituit </w:t>
      </w:r>
      <w:r w:rsidRPr="002C7BA9">
        <w:rPr>
          <w:rFonts w:ascii="TimesNewRoman,Calibri" w:hAnsi="TimesNewRoman,Calibri"/>
          <w:color w:val="000000" w:themeColor="text1"/>
          <w:sz w:val="28"/>
          <w:szCs w:val="28"/>
          <w:lang w:val="ro-RO"/>
        </w:rPr>
        <w:t xml:space="preserve">din direcţii, secţii servicii, fără personalitate juridică, atribuţiile cărora ţin de asigurarea organizaţională a activităţii ministrului, de elaborarea proiectelor de acte normative, inclusiv a proiectelor de documente de politici publice, de conlucrare cu alte autorităţi publice şi de reglementare normativ-juridică, precum şi de gestionare a sferei de competenţă a autorității. </w:t>
      </w:r>
    </w:p>
    <w:p w14:paraId="183A5F76" w14:textId="77777777" w:rsidR="00E30EB8" w:rsidRPr="002C7BA9" w:rsidRDefault="00E30EB8" w:rsidP="003357FA">
      <w:pPr>
        <w:ind w:firstLine="567"/>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(3) Structurile organizaționale din sfera de competență a autorității centrale pentru resurse naturale și mediu sunt autoritățile administrative din subordine (care pot avea formă de organizare juridică de agenții, servicii și inspectorate), instituțiile publice și întreprinderile de stat în care autoritatea are calitatea de fondator. Autoritățile administrative din subordine sunt create în scopul asigurării implementării politicii în domeniul protecției mediului și gestionării anumitor subdomenii din sfera de competență a autorității centrale pentru resurse naturale și mediu. Autoritățile administrative din subordine pot avea  subdiviziuni teritoriale - servicii publice desconcentrate. </w:t>
      </w:r>
    </w:p>
    <w:p w14:paraId="126CF8FA" w14:textId="77777777" w:rsidR="00E30EB8" w:rsidRPr="002C7BA9" w:rsidRDefault="00E30EB8" w:rsidP="003357FA">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(4) Structura și modul de organizare a activității aparatului central al autorității centrale pentru resurse naturale și mediu și al autorităților administrative din subordinea acesteia se aprobă de Guvern.”</w:t>
      </w:r>
    </w:p>
    <w:p w14:paraId="799850C1" w14:textId="4ADD0DB4" w:rsidR="00E30EB8" w:rsidRPr="002C7BA9" w:rsidRDefault="00E30EB8" w:rsidP="003357FA">
      <w:pPr>
        <w:pStyle w:val="NormalWeb"/>
        <w:tabs>
          <w:tab w:val="left" w:pos="6247"/>
        </w:tabs>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7. Secţiunea 2, va avea următorul c</w:t>
      </w:r>
      <w:r w:rsidR="00EB5A6F">
        <w:rPr>
          <w:rFonts w:ascii="TimesNewRoman,Calibri" w:hAnsi="TimesNewRoman,Calibri"/>
          <w:color w:val="000000" w:themeColor="text1"/>
          <w:sz w:val="28"/>
          <w:szCs w:val="28"/>
          <w:lang w:val="ro-RO"/>
        </w:rPr>
        <w:t>uprins:</w:t>
      </w:r>
    </w:p>
    <w:p w14:paraId="635EF652" w14:textId="77777777" w:rsidR="00E30EB8" w:rsidRPr="002C7BA9" w:rsidRDefault="00E30EB8" w:rsidP="003357FA">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„Secţiunea 2. Evaluarea impactului asupra mediului și expertiza ecologică de stat.</w:t>
      </w:r>
    </w:p>
    <w:p w14:paraId="4D1C8B85" w14:textId="77777777" w:rsidR="00E30EB8" w:rsidRPr="002C7BA9" w:rsidRDefault="00E30EB8" w:rsidP="003357FA">
      <w:pPr>
        <w:pStyle w:val="NormalWeb"/>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Art. 21. Scopul evaluării impactului asupra mediului și expertizei ecologice de stat.</w:t>
      </w:r>
    </w:p>
    <w:p w14:paraId="5B213E16" w14:textId="77777777" w:rsidR="00E30EB8" w:rsidRPr="002C7BA9" w:rsidRDefault="00E30EB8" w:rsidP="003357FA">
      <w:pPr>
        <w:pStyle w:val="NormalWeb"/>
        <w:tabs>
          <w:tab w:val="left" w:pos="709"/>
          <w:tab w:val="left" w:pos="851"/>
          <w:tab w:val="left" w:pos="993"/>
        </w:tabs>
        <w:contextualSpacing/>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(1) Evaluarea impactului asupra mediului și expertiza ecologică de stat sunt mecanisme de asigurare a protecției mediului înconjurător efectuate la etapele inițiale de planificare a activităților în scopul:</w:t>
      </w:r>
    </w:p>
    <w:p w14:paraId="2557CADA" w14:textId="77777777" w:rsidR="00E30EB8" w:rsidRPr="002C7BA9" w:rsidRDefault="00E30EB8" w:rsidP="003357FA">
      <w:pPr>
        <w:pStyle w:val="Listparagraf"/>
        <w:numPr>
          <w:ilvl w:val="0"/>
          <w:numId w:val="54"/>
        </w:numPr>
        <w:tabs>
          <w:tab w:val="left" w:pos="709"/>
          <w:tab w:val="left" w:pos="851"/>
          <w:tab w:val="left" w:pos="993"/>
        </w:tabs>
        <w:ind w:left="0" w:firstLine="567"/>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identificării prealabile a efectelor directe sau indirecte pe care le pot avea unele proiecte publice sau private, sau unele genuri de activitate planificată asupra mediului și sănătății populației și corespunderii caracteristicilor acestor activități legislației, normelor și standardelor de mediu în vigoare; </w:t>
      </w:r>
    </w:p>
    <w:p w14:paraId="340DE683" w14:textId="77777777" w:rsidR="00E30EB8" w:rsidRPr="002C7BA9" w:rsidRDefault="00E30EB8" w:rsidP="003357FA">
      <w:pPr>
        <w:pStyle w:val="Listparagraf"/>
        <w:numPr>
          <w:ilvl w:val="0"/>
          <w:numId w:val="54"/>
        </w:numPr>
        <w:tabs>
          <w:tab w:val="left" w:pos="709"/>
          <w:tab w:val="left" w:pos="851"/>
          <w:tab w:val="left" w:pos="993"/>
        </w:tabs>
        <w:ind w:left="0" w:firstLine="567"/>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prevenirii și minimizării impactului asupra mediului și sănătății populației prin elaborarea măsurilor pentru protecția mediului care trebuie respectate în cazul realizării proiectului sau prin interzicerea demarării activităților planificate în cazul încălcării cerințelor de mediu.</w:t>
      </w:r>
    </w:p>
    <w:p w14:paraId="1450F6DA" w14:textId="77777777" w:rsidR="00E30EB8" w:rsidRPr="002C7BA9" w:rsidRDefault="00E30EB8" w:rsidP="003357FA">
      <w:pPr>
        <w:pStyle w:val="Listparagraf"/>
        <w:numPr>
          <w:ilvl w:val="0"/>
          <w:numId w:val="54"/>
        </w:numPr>
        <w:tabs>
          <w:tab w:val="left" w:pos="709"/>
          <w:tab w:val="left" w:pos="851"/>
          <w:tab w:val="left" w:pos="993"/>
        </w:tabs>
        <w:ind w:left="0" w:firstLine="567"/>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elaborării și asigurării unui cadru normativ clar și aplicabil în domeniul mediului.</w:t>
      </w:r>
    </w:p>
    <w:p w14:paraId="011AB2B6" w14:textId="77777777" w:rsidR="00E30EB8" w:rsidRPr="002C7BA9" w:rsidRDefault="00E30EB8" w:rsidP="003357FA">
      <w:pPr>
        <w:pStyle w:val="Listparagraf"/>
        <w:tabs>
          <w:tab w:val="left" w:pos="709"/>
          <w:tab w:val="left" w:pos="851"/>
          <w:tab w:val="left" w:pos="993"/>
        </w:tabs>
        <w:ind w:left="0"/>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ab/>
        <w:t xml:space="preserve">(2) </w:t>
      </w:r>
      <w:r w:rsidRPr="002C7BA9">
        <w:rPr>
          <w:rFonts w:ascii="TimesNewRoman,Calibri" w:eastAsia="Times New Roman" w:hAnsi="TimesNewRoman,Calibri"/>
          <w:color w:val="000000" w:themeColor="text1"/>
          <w:sz w:val="28"/>
          <w:szCs w:val="28"/>
          <w:lang w:val="ro-RO"/>
        </w:rPr>
        <w:t>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7846955A" w14:textId="77777777" w:rsidR="00E30EB8" w:rsidRPr="002C7BA9" w:rsidRDefault="00E30EB8" w:rsidP="003357FA">
      <w:pPr>
        <w:ind w:firstLine="709"/>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Art. 22. Obiectul și domeniul de aplicare a evaluării impactului asupra mediului.</w:t>
      </w:r>
    </w:p>
    <w:p w14:paraId="46DCA877" w14:textId="35D69931" w:rsidR="00E30EB8" w:rsidRPr="002C7BA9" w:rsidRDefault="00E30EB8" w:rsidP="003357FA">
      <w:pPr>
        <w:ind w:firstLine="709"/>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(1) Obiectul, domeniul de aplicare și procedurile pentru efectuarea evaluării impactului asupra mediului la nivel local, național sau în context transfrontalier sunt stabilite de prezenta lege și prin Legea nr. 86 din 29 mai 2014 privind evaluarea impactului asupra mediului.</w:t>
      </w:r>
    </w:p>
    <w:p w14:paraId="1A37AB88" w14:textId="032F054E" w:rsidR="00E30EB8" w:rsidRPr="002C7BA9" w:rsidRDefault="00E30EB8" w:rsidP="003357FA">
      <w:pPr>
        <w:ind w:firstLine="709"/>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(2) Evaluarea impactului asupra mediului se realizează pentru proiectele publice sau private ori activitățile planificate care constau în construcţia de obiecte noi, </w:t>
      </w:r>
      <w:r w:rsidRPr="002C7BA9">
        <w:rPr>
          <w:rFonts w:ascii="TimesNewRoman,Calibri" w:hAnsi="TimesNewRoman,Calibri"/>
          <w:color w:val="000000" w:themeColor="text1"/>
          <w:sz w:val="28"/>
          <w:szCs w:val="28"/>
          <w:lang w:val="ro-RO"/>
        </w:rPr>
        <w:lastRenderedPageBreak/>
        <w:t xml:space="preserve">extinderea, reconstrucţia, modernizarea, reprofilarea, planificarea construcțiilor și/sau unor genuri noi de activitate, dobândirea sau utilizarea resurselor naturale, influenţa asupra teritoriului sau landşaftului neatins sau puţin modificat de activitatea omului, </w:t>
      </w:r>
      <w:r w:rsidRPr="002C7BA9">
        <w:rPr>
          <w:rStyle w:val="hps"/>
          <w:rFonts w:ascii="TimesNewRoman,Calibri" w:hAnsi="TimesNewRoman,Calibri"/>
          <w:color w:val="000000" w:themeColor="text1"/>
          <w:sz w:val="28"/>
          <w:szCs w:val="28"/>
          <w:lang w:val="ro-RO"/>
        </w:rPr>
        <w:t>documentația</w:t>
      </w:r>
      <w:r w:rsidRPr="002C7BA9">
        <w:rPr>
          <w:rFonts w:ascii="TimesNewRoman,Calibri" w:hAnsi="TimesNewRoman,Calibri"/>
          <w:color w:val="000000" w:themeColor="text1"/>
          <w:sz w:val="28"/>
          <w:szCs w:val="28"/>
          <w:lang w:val="ro-RO"/>
        </w:rPr>
        <w:t xml:space="preserve"> </w:t>
      </w:r>
      <w:r w:rsidRPr="002C7BA9">
        <w:rPr>
          <w:rStyle w:val="hps"/>
          <w:rFonts w:ascii="TimesNewRoman,Calibri" w:hAnsi="TimesNewRoman,Calibri"/>
          <w:color w:val="000000" w:themeColor="text1"/>
          <w:sz w:val="28"/>
          <w:szCs w:val="28"/>
          <w:lang w:val="ro-RO"/>
        </w:rPr>
        <w:t>de proiect pentru activitățile de</w:t>
      </w:r>
      <w:r w:rsidRPr="002C7BA9">
        <w:rPr>
          <w:rFonts w:ascii="TimesNewRoman,Calibri" w:hAnsi="TimesNewRoman,Calibri"/>
          <w:color w:val="000000" w:themeColor="text1"/>
          <w:sz w:val="28"/>
          <w:szCs w:val="28"/>
          <w:lang w:val="ro-RO"/>
        </w:rPr>
        <w:t xml:space="preserve"> </w:t>
      </w:r>
      <w:r w:rsidRPr="002C7BA9">
        <w:rPr>
          <w:rStyle w:val="hps"/>
          <w:rFonts w:ascii="TimesNewRoman,Calibri" w:hAnsi="TimesNewRoman,Calibri"/>
          <w:color w:val="000000" w:themeColor="text1"/>
          <w:sz w:val="28"/>
          <w:szCs w:val="28"/>
          <w:lang w:val="ro-RO"/>
        </w:rPr>
        <w:t>construcție</w:t>
      </w:r>
      <w:r w:rsidRPr="002C7BA9">
        <w:rPr>
          <w:rFonts w:ascii="TimesNewRoman,Calibri" w:hAnsi="TimesNewRoman,Calibri"/>
          <w:color w:val="000000" w:themeColor="text1"/>
          <w:sz w:val="28"/>
          <w:szCs w:val="28"/>
          <w:lang w:val="ro-RO"/>
        </w:rPr>
        <w:t xml:space="preserve">, extindere, reconstrucţie a obiectelor și a unor genuri de activitate planificate, preconizate pentru dezvoltarea economică şi socială a Republicii Moldova, a anumitor zone, raioane, municipii, oraşe, sate, </w:t>
      </w:r>
      <w:r w:rsidRPr="002C7BA9">
        <w:rPr>
          <w:rStyle w:val="hps"/>
          <w:rFonts w:ascii="TimesNewRoman,Calibri" w:hAnsi="TimesNewRoman,Calibri"/>
          <w:color w:val="000000" w:themeColor="text1"/>
          <w:sz w:val="28"/>
          <w:szCs w:val="28"/>
          <w:lang w:val="ro-RO"/>
        </w:rPr>
        <w:t xml:space="preserve">precum </w:t>
      </w:r>
      <w:r w:rsidRPr="002C7BA9">
        <w:rPr>
          <w:rFonts w:ascii="TimesNewRoman,Calibri" w:hAnsi="TimesNewRoman,Calibri"/>
          <w:color w:val="000000" w:themeColor="text1"/>
          <w:sz w:val="28"/>
          <w:szCs w:val="28"/>
          <w:lang w:val="ro-RO"/>
        </w:rPr>
        <w:t xml:space="preserve">alimentarea cu căldură, gaze, energie electrică, apă și cu sistemele de canalizare ale localităţilor, proiecte privind urbanismul şi amenajarea teritoriului în localităţile urbane şi rurale, precum şi alte acţiuni a căror efectuare sau al căror rezultat final poate avea impact </w:t>
      </w:r>
      <w:r w:rsidR="00990100" w:rsidRPr="002C7BA9">
        <w:rPr>
          <w:sz w:val="28"/>
          <w:szCs w:val="28"/>
        </w:rPr>
        <w:t>semnificativ</w:t>
      </w:r>
      <w:r w:rsidR="00990100" w:rsidRPr="002C7BA9">
        <w:rPr>
          <w:rFonts w:ascii="TimesNewRoman,Calibri" w:hAnsi="TimesNewRoman,Calibri"/>
          <w:color w:val="000000" w:themeColor="text1"/>
          <w:sz w:val="28"/>
          <w:szCs w:val="28"/>
          <w:lang w:val="ro-RO"/>
        </w:rPr>
        <w:t xml:space="preserve"> </w:t>
      </w:r>
      <w:r w:rsidRPr="002C7BA9">
        <w:rPr>
          <w:rFonts w:ascii="TimesNewRoman,Calibri" w:hAnsi="TimesNewRoman,Calibri"/>
          <w:color w:val="000000" w:themeColor="text1"/>
          <w:sz w:val="28"/>
          <w:szCs w:val="28"/>
          <w:lang w:val="ro-RO"/>
        </w:rPr>
        <w:t>asupra mediului înconjurător.</w:t>
      </w:r>
    </w:p>
    <w:p w14:paraId="64BC5320" w14:textId="37E3081A" w:rsidR="00E30EB8" w:rsidRPr="002C7BA9" w:rsidRDefault="00E30EB8" w:rsidP="003357FA">
      <w:pPr>
        <w:ind w:firstLine="709"/>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(3) Evaluarea impactului asupra mediului se realizează de către autoritatea centrală pentru resurse naturale și mediu în </w:t>
      </w:r>
      <w:r w:rsidR="00990100" w:rsidRPr="002C7BA9">
        <w:rPr>
          <w:rFonts w:ascii="TimesNewRoman,Calibri" w:hAnsi="TimesNewRoman,Calibri"/>
          <w:color w:val="000000" w:themeColor="text1"/>
          <w:sz w:val="28"/>
          <w:szCs w:val="28"/>
          <w:lang w:val="ro-RO"/>
        </w:rPr>
        <w:t xml:space="preserve">baza </w:t>
      </w:r>
      <w:r w:rsidR="00990100" w:rsidRPr="002C7BA9">
        <w:rPr>
          <w:sz w:val="28"/>
          <w:szCs w:val="28"/>
        </w:rPr>
        <w:t>Documentației privind evaluarea impactului asupra mediului</w:t>
      </w:r>
      <w:r w:rsidRPr="002C7BA9">
        <w:rPr>
          <w:rFonts w:ascii="TimesNewRoman,Calibri" w:hAnsi="TimesNewRoman,Calibri"/>
          <w:color w:val="000000" w:themeColor="text1"/>
          <w:sz w:val="28"/>
          <w:szCs w:val="28"/>
          <w:lang w:val="ro-RO"/>
        </w:rPr>
        <w:t xml:space="preserve"> elaborată și prezentată de către inițiatorul activității.</w:t>
      </w:r>
    </w:p>
    <w:p w14:paraId="7BF2ADB1" w14:textId="1BBA9BE6" w:rsidR="00990100" w:rsidRPr="002C7BA9" w:rsidRDefault="00990100" w:rsidP="003357FA">
      <w:pPr>
        <w:ind w:firstLine="709"/>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Art. </w:t>
      </w:r>
      <w:r w:rsidRPr="002C7BA9">
        <w:rPr>
          <w:sz w:val="28"/>
          <w:szCs w:val="28"/>
        </w:rPr>
        <w:t>23</w:t>
      </w:r>
      <w:r w:rsidRPr="002C7BA9">
        <w:rPr>
          <w:rFonts w:ascii="TimesNewRoman,Calibri" w:hAnsi="TimesNewRoman,Calibri"/>
          <w:color w:val="000000" w:themeColor="text1"/>
          <w:sz w:val="28"/>
          <w:szCs w:val="28"/>
          <w:lang w:val="ro-RO"/>
        </w:rPr>
        <w:t>. Acordul de mediu</w:t>
      </w:r>
    </w:p>
    <w:p w14:paraId="27FE5BFC" w14:textId="77777777" w:rsidR="00990100" w:rsidRPr="002C7BA9" w:rsidRDefault="00990100" w:rsidP="003357FA">
      <w:pPr>
        <w:ind w:firstLine="709"/>
        <w:contextualSpacing/>
        <w:jc w:val="both"/>
        <w:rPr>
          <w:rStyle w:val="hps"/>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(1) În rezultatul examinării Documentației privind evaluarea  impactului asupra mediului autoritatea centrală pentru resurse naturale și mediu decide asupra  emiterii </w:t>
      </w:r>
      <w:r w:rsidRPr="002C7BA9">
        <w:rPr>
          <w:rStyle w:val="hps"/>
          <w:rFonts w:ascii="TimesNewRoman,Calibri" w:hAnsi="TimesNewRoman,Calibri"/>
          <w:color w:val="000000" w:themeColor="text1"/>
          <w:sz w:val="28"/>
          <w:szCs w:val="28"/>
          <w:lang w:val="ro-RO"/>
        </w:rPr>
        <w:t>Acordului de mediu, refuză emiterea Acordului de mediu sau remite Documentația pentru evaluarea impactului asupra mediului spre definitivare.</w:t>
      </w:r>
    </w:p>
    <w:p w14:paraId="641B8F9D" w14:textId="77777777" w:rsidR="00990100" w:rsidRPr="002C7BA9" w:rsidRDefault="00990100" w:rsidP="003357FA">
      <w:pPr>
        <w:ind w:firstLine="709"/>
        <w:contextualSpacing/>
        <w:jc w:val="both"/>
        <w:rPr>
          <w:rStyle w:val="hps"/>
          <w:rFonts w:ascii="TimesNewRoman,Calibri" w:hAnsi="TimesNewRoman,Calibri"/>
          <w:color w:val="000000" w:themeColor="text1"/>
          <w:sz w:val="28"/>
          <w:szCs w:val="28"/>
          <w:lang w:val="ro-RO"/>
        </w:rPr>
      </w:pPr>
      <w:r w:rsidRPr="002C7BA9">
        <w:rPr>
          <w:rStyle w:val="hps"/>
          <w:rFonts w:ascii="TimesNewRoman,Calibri" w:hAnsi="TimesNewRoman,Calibri"/>
          <w:color w:val="000000" w:themeColor="text1"/>
          <w:sz w:val="28"/>
          <w:szCs w:val="28"/>
          <w:lang w:val="ro-RO"/>
        </w:rPr>
        <w:t>(2) Acordul de mediu stabilește condițiile și măsurile pentru prevenirea și reducerea impactului negativ asupra mediului care, în mod obligatoriu, urmează a fi luate în considerație de către autoritățile abilitate la eliberarea actelor permisive și respectate în procesul realizării proiectului.</w:t>
      </w:r>
    </w:p>
    <w:p w14:paraId="1061554D" w14:textId="5C315107" w:rsidR="00990100" w:rsidRPr="002C7BA9" w:rsidRDefault="00990100" w:rsidP="003357FA">
      <w:pPr>
        <w:ind w:firstLine="709"/>
        <w:contextualSpacing/>
        <w:jc w:val="both"/>
        <w:rPr>
          <w:rFonts w:ascii="TimesNewRoman,Calibri" w:hAnsi="TimesNewRoman,Calibri"/>
          <w:color w:val="000000" w:themeColor="text1"/>
          <w:sz w:val="28"/>
          <w:szCs w:val="28"/>
          <w:lang w:val="ro-RO"/>
        </w:rPr>
      </w:pPr>
      <w:r w:rsidRPr="002C7BA9">
        <w:rPr>
          <w:rStyle w:val="hps"/>
          <w:rFonts w:ascii="TimesNewRoman,Calibri" w:hAnsi="TimesNewRoman,Calibri"/>
          <w:color w:val="000000" w:themeColor="text1"/>
          <w:sz w:val="28"/>
          <w:szCs w:val="28"/>
          <w:lang w:val="ro-RO"/>
        </w:rPr>
        <w:t>(3) Acordul de mediu este valabil 4 ani.</w:t>
      </w:r>
    </w:p>
    <w:p w14:paraId="3085A3AC" w14:textId="2B8AEAD0" w:rsidR="00990100" w:rsidRPr="002C7BA9" w:rsidRDefault="00990100" w:rsidP="003357FA">
      <w:pPr>
        <w:ind w:firstLine="709"/>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Art. </w:t>
      </w:r>
      <w:r w:rsidRPr="002C7BA9">
        <w:rPr>
          <w:sz w:val="28"/>
          <w:szCs w:val="28"/>
        </w:rPr>
        <w:t>24. Obiectul</w:t>
      </w:r>
      <w:r w:rsidRPr="002C7BA9">
        <w:rPr>
          <w:rFonts w:ascii="TimesNewRoman,Calibri" w:hAnsi="TimesNewRoman,Calibri"/>
          <w:color w:val="000000" w:themeColor="text1"/>
          <w:sz w:val="28"/>
          <w:szCs w:val="28"/>
          <w:lang w:val="ro-RO"/>
        </w:rPr>
        <w:t xml:space="preserve"> și </w:t>
      </w:r>
      <w:r w:rsidRPr="002C7BA9">
        <w:rPr>
          <w:sz w:val="28"/>
          <w:szCs w:val="28"/>
        </w:rPr>
        <w:t>domeniul de aplicare a</w:t>
      </w:r>
      <w:r w:rsidRPr="002C7BA9">
        <w:rPr>
          <w:rFonts w:ascii="TimesNewRoman,Calibri" w:hAnsi="TimesNewRoman,Calibri"/>
          <w:color w:val="000000" w:themeColor="text1"/>
          <w:sz w:val="28"/>
          <w:szCs w:val="28"/>
          <w:lang w:val="ro-RO"/>
        </w:rPr>
        <w:t xml:space="preserve"> expertizei ecologice de stat</w:t>
      </w:r>
      <w:r w:rsidRPr="002C7BA9">
        <w:rPr>
          <w:sz w:val="28"/>
          <w:szCs w:val="28"/>
        </w:rPr>
        <w:t>.</w:t>
      </w:r>
    </w:p>
    <w:p w14:paraId="11E4D2D5" w14:textId="77777777" w:rsidR="00990100" w:rsidRPr="002C7BA9" w:rsidRDefault="00990100" w:rsidP="003357FA">
      <w:pPr>
        <w:ind w:firstLine="709"/>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(1) Obiectul, domeniul de aplicare și procedurile pentru efectuarea expertizei ecologice de stat sunt stabilite prin Legea nr. 851-XIII din 29 mai 1996 privind expertiza ecologică. </w:t>
      </w:r>
    </w:p>
    <w:p w14:paraId="1278F017" w14:textId="77777777" w:rsidR="00990100" w:rsidRPr="002C7BA9" w:rsidRDefault="00990100" w:rsidP="003357FA">
      <w:pPr>
        <w:ind w:firstLine="709"/>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(2) Expertiza ecologică de stat este obligatorie pentru: </w:t>
      </w:r>
    </w:p>
    <w:p w14:paraId="449F4EC0" w14:textId="77777777" w:rsidR="00990100" w:rsidRPr="002C7BA9" w:rsidRDefault="00990100" w:rsidP="00AF0073">
      <w:pPr>
        <w:ind w:firstLine="709"/>
        <w:jc w:val="both"/>
        <w:rPr>
          <w:sz w:val="28"/>
          <w:szCs w:val="28"/>
        </w:rPr>
      </w:pPr>
      <w:r w:rsidRPr="002C7BA9">
        <w:rPr>
          <w:sz w:val="28"/>
          <w:szCs w:val="28"/>
        </w:rPr>
        <w:t xml:space="preserve">a) </w:t>
      </w:r>
      <w:r w:rsidRPr="002C7BA9">
        <w:rPr>
          <w:rStyle w:val="hps"/>
          <w:sz w:val="28"/>
          <w:szCs w:val="28"/>
        </w:rPr>
        <w:t>documentația</w:t>
      </w:r>
      <w:r w:rsidRPr="002C7BA9">
        <w:rPr>
          <w:sz w:val="28"/>
          <w:szCs w:val="28"/>
        </w:rPr>
        <w:t xml:space="preserve"> </w:t>
      </w:r>
      <w:r w:rsidRPr="002C7BA9">
        <w:rPr>
          <w:rStyle w:val="hps"/>
          <w:sz w:val="28"/>
          <w:szCs w:val="28"/>
        </w:rPr>
        <w:t>de proiect pentru activitățile de</w:t>
      </w:r>
      <w:r w:rsidRPr="002C7BA9">
        <w:rPr>
          <w:sz w:val="28"/>
          <w:szCs w:val="28"/>
        </w:rPr>
        <w:t xml:space="preserve"> </w:t>
      </w:r>
      <w:r w:rsidRPr="002C7BA9">
        <w:rPr>
          <w:rStyle w:val="hps"/>
          <w:sz w:val="28"/>
          <w:szCs w:val="28"/>
        </w:rPr>
        <w:t>construcție</w:t>
      </w:r>
      <w:r w:rsidRPr="002C7BA9">
        <w:rPr>
          <w:sz w:val="28"/>
          <w:szCs w:val="28"/>
        </w:rPr>
        <w:t xml:space="preserve">, extindere, reconstrucţie a obiectelor și a unor genuri de activitate planificate, preconizate pentru dezvoltarea economică şi socială a Republicii Moldova, a anumitor zone, raioane, municipii, oraşe, sate, </w:t>
      </w:r>
      <w:r w:rsidRPr="002C7BA9">
        <w:rPr>
          <w:rStyle w:val="hps"/>
          <w:sz w:val="28"/>
          <w:szCs w:val="28"/>
        </w:rPr>
        <w:t xml:space="preserve">precum </w:t>
      </w:r>
      <w:r w:rsidRPr="002C7BA9">
        <w:rPr>
          <w:sz w:val="28"/>
          <w:szCs w:val="28"/>
        </w:rPr>
        <w:t xml:space="preserve">alimentarea cu căldură, gaze, energie electrică, apă și cu sistemele de canalizare ale localităţilor, proiecte privind urbanismul şi amenajarea teritoriului în localităţile urbane şi rurale, care nu au fost supuse procedurii de evaluare a impactului asupra mediului;  </w:t>
      </w:r>
    </w:p>
    <w:p w14:paraId="2E9CFA46" w14:textId="0B5EE935" w:rsidR="00990100" w:rsidRPr="002C7BA9" w:rsidRDefault="00990100" w:rsidP="00AF0073">
      <w:pPr>
        <w:pStyle w:val="NormalWeb"/>
        <w:ind w:firstLine="709"/>
        <w:contextualSpacing/>
        <w:rPr>
          <w:rFonts w:ascii="TimesNewRoman,Calibri" w:hAnsi="TimesNewRoman,Calibri"/>
          <w:color w:val="000000" w:themeColor="text1"/>
          <w:sz w:val="28"/>
          <w:szCs w:val="28"/>
          <w:lang w:val="ro-RO"/>
        </w:rPr>
      </w:pPr>
      <w:r w:rsidRPr="002C7BA9">
        <w:rPr>
          <w:sz w:val="28"/>
          <w:szCs w:val="28"/>
          <w:lang w:val="ro-RO"/>
        </w:rPr>
        <w:t>b</w:t>
      </w:r>
      <w:r w:rsidRPr="002C7BA9">
        <w:rPr>
          <w:rFonts w:ascii="TimesNewRoman,Calibri" w:hAnsi="TimesNewRoman,Calibri"/>
          <w:color w:val="000000" w:themeColor="text1"/>
          <w:sz w:val="28"/>
          <w:szCs w:val="28"/>
          <w:lang w:val="ro-RO"/>
        </w:rPr>
        <w:t xml:space="preserve">) proiectele de acte legislative, normative şi standardele referitoare la starea mediului şi/sau folosirea resurselor naturale; </w:t>
      </w:r>
    </w:p>
    <w:p w14:paraId="6B3A45A9" w14:textId="26C63B56" w:rsidR="00990100" w:rsidRPr="002C7BA9" w:rsidRDefault="00990100" w:rsidP="00AF0073">
      <w:pPr>
        <w:pStyle w:val="NormalWeb"/>
        <w:ind w:firstLine="709"/>
        <w:contextualSpacing/>
        <w:rPr>
          <w:rFonts w:ascii="TimesNewRoman,Calibri" w:hAnsi="TimesNewRoman,Calibri"/>
          <w:color w:val="000000" w:themeColor="text1"/>
          <w:sz w:val="28"/>
          <w:szCs w:val="28"/>
          <w:lang w:val="ro-RO"/>
        </w:rPr>
      </w:pPr>
      <w:r w:rsidRPr="002C7BA9">
        <w:rPr>
          <w:sz w:val="28"/>
          <w:szCs w:val="28"/>
          <w:lang w:val="ro-RO"/>
        </w:rPr>
        <w:t>c</w:t>
      </w:r>
      <w:r w:rsidRPr="002C7BA9">
        <w:rPr>
          <w:rFonts w:ascii="TimesNewRoman,Calibri" w:hAnsi="TimesNewRoman,Calibri"/>
          <w:color w:val="000000" w:themeColor="text1"/>
          <w:sz w:val="28"/>
          <w:szCs w:val="28"/>
          <w:lang w:val="ro-RO"/>
        </w:rPr>
        <w:t>) proiectele convenţiilor internaţionale, proiectele contractelor de concesiune care influenţează sau pot influenţa asupra stării mediului înconjurător şi/sau prevăd</w:t>
      </w:r>
      <w:r w:rsidR="00AF0073">
        <w:rPr>
          <w:rFonts w:ascii="TimesNewRoman,Calibri" w:hAnsi="TimesNewRoman,Calibri"/>
          <w:color w:val="000000" w:themeColor="text1"/>
          <w:sz w:val="28"/>
          <w:szCs w:val="28"/>
          <w:lang w:val="ro-RO"/>
        </w:rPr>
        <w:t xml:space="preserve"> </w:t>
      </w:r>
      <w:r w:rsidRPr="002C7BA9">
        <w:rPr>
          <w:rFonts w:ascii="TimesNewRoman,Calibri" w:hAnsi="TimesNewRoman,Calibri"/>
          <w:color w:val="000000" w:themeColor="text1"/>
          <w:sz w:val="28"/>
          <w:szCs w:val="28"/>
          <w:lang w:val="ro-RO"/>
        </w:rPr>
        <w:t>folosirea resurselor naturale ale Republicii Moldova</w:t>
      </w:r>
      <w:r w:rsidRPr="002C7BA9">
        <w:rPr>
          <w:sz w:val="28"/>
          <w:szCs w:val="28"/>
          <w:lang w:val="ro-RO"/>
        </w:rPr>
        <w:t>;</w:t>
      </w:r>
      <w:r w:rsidRPr="002C7BA9">
        <w:rPr>
          <w:rFonts w:ascii="TimesNewRoman,Calibri" w:hAnsi="TimesNewRoman,Calibri"/>
          <w:color w:val="000000" w:themeColor="text1"/>
          <w:sz w:val="28"/>
          <w:szCs w:val="28"/>
          <w:lang w:val="ro-RO"/>
        </w:rPr>
        <w:t xml:space="preserve"> </w:t>
      </w:r>
    </w:p>
    <w:p w14:paraId="3C2BC0F7" w14:textId="26371C2F" w:rsidR="00990100" w:rsidRPr="00E511C6" w:rsidRDefault="00990100" w:rsidP="003357FA">
      <w:pPr>
        <w:ind w:firstLine="709"/>
        <w:jc w:val="both"/>
        <w:rPr>
          <w:sz w:val="28"/>
          <w:szCs w:val="28"/>
        </w:rPr>
      </w:pPr>
      <w:r w:rsidRPr="002C7BA9">
        <w:rPr>
          <w:rFonts w:ascii="TimesNewRoman" w:hAnsi="TimesNewRoman"/>
          <w:sz w:val="28"/>
          <w:szCs w:val="28"/>
        </w:rPr>
        <w:t>Art.</w:t>
      </w:r>
      <w:r w:rsidRPr="002C7BA9">
        <w:rPr>
          <w:sz w:val="28"/>
          <w:szCs w:val="28"/>
        </w:rPr>
        <w:t xml:space="preserve"> 25. Avizul expertizei ecologice de stat.</w:t>
      </w:r>
    </w:p>
    <w:p w14:paraId="75969613" w14:textId="77777777" w:rsidR="00990100" w:rsidRPr="002C7BA9" w:rsidRDefault="00990100" w:rsidP="00990100">
      <w:pPr>
        <w:ind w:firstLine="708"/>
        <w:jc w:val="both"/>
        <w:rPr>
          <w:sz w:val="28"/>
          <w:szCs w:val="28"/>
        </w:rPr>
      </w:pPr>
      <w:r w:rsidRPr="002C7BA9">
        <w:rPr>
          <w:sz w:val="28"/>
          <w:szCs w:val="28"/>
        </w:rPr>
        <w:t>(1</w:t>
      </w:r>
      <w:r w:rsidRPr="002C7BA9">
        <w:rPr>
          <w:rFonts w:ascii="TimesNewRoman,Calibri" w:hAnsi="TimesNewRoman,Calibri"/>
          <w:color w:val="000000" w:themeColor="text1"/>
          <w:sz w:val="28"/>
          <w:szCs w:val="28"/>
          <w:lang w:val="ro-RO"/>
        </w:rPr>
        <w:t xml:space="preserve">) În rezultatul examinării documentelor menționate la </w:t>
      </w:r>
      <w:r w:rsidRPr="002C7BA9">
        <w:rPr>
          <w:sz w:val="28"/>
          <w:szCs w:val="28"/>
        </w:rPr>
        <w:t xml:space="preserve">art. 24, </w:t>
      </w:r>
      <w:r w:rsidRPr="002C7BA9">
        <w:rPr>
          <w:rFonts w:ascii="TimesNewRoman,Calibri" w:hAnsi="TimesNewRoman,Calibri"/>
          <w:color w:val="000000" w:themeColor="text1"/>
          <w:sz w:val="28"/>
          <w:szCs w:val="28"/>
          <w:lang w:val="ro-RO"/>
        </w:rPr>
        <w:t>alineatul (2</w:t>
      </w:r>
      <w:r w:rsidRPr="002C7BA9">
        <w:rPr>
          <w:sz w:val="28"/>
          <w:szCs w:val="28"/>
        </w:rPr>
        <w:t>) lit. a</w:t>
      </w:r>
      <w:r w:rsidRPr="002C7BA9">
        <w:rPr>
          <w:rFonts w:ascii="TimesNewRoman,Calibri" w:hAnsi="TimesNewRoman,Calibri"/>
          <w:color w:val="000000" w:themeColor="text1"/>
          <w:sz w:val="28"/>
          <w:szCs w:val="28"/>
          <w:lang w:val="ro-RO"/>
        </w:rPr>
        <w:t xml:space="preserve">) prezentate pentru efectuarea expertizei ecologice de stat, autoritatea centrală pentru resurse naturale și mediu eliberează </w:t>
      </w:r>
      <w:r w:rsidRPr="002C7BA9">
        <w:rPr>
          <w:sz w:val="28"/>
          <w:szCs w:val="28"/>
        </w:rPr>
        <w:t>Actul expertizei ecologice de stat care conţine una din următoarele poziții:</w:t>
      </w:r>
    </w:p>
    <w:p w14:paraId="2D0848A5" w14:textId="77777777" w:rsidR="00990100" w:rsidRPr="002C7BA9" w:rsidRDefault="00990100" w:rsidP="003357FA">
      <w:pPr>
        <w:ind w:firstLine="708"/>
        <w:jc w:val="both"/>
        <w:rPr>
          <w:sz w:val="28"/>
          <w:szCs w:val="28"/>
        </w:rPr>
      </w:pPr>
      <w:r w:rsidRPr="002C7BA9">
        <w:rPr>
          <w:sz w:val="28"/>
          <w:szCs w:val="28"/>
        </w:rPr>
        <w:lastRenderedPageBreak/>
        <w:t xml:space="preserve">a) oportunitatea și condiţiile de protecție a mediului privind realizarea documentaţiei de proiect, proiectelor documentelor de politici, actelor legislative şi normative, contracte de concesionare, convenţii internaţionale; </w:t>
      </w:r>
    </w:p>
    <w:p w14:paraId="31D7B197" w14:textId="77777777" w:rsidR="00990100" w:rsidRPr="002C7BA9" w:rsidRDefault="00990100" w:rsidP="003357FA">
      <w:pPr>
        <w:ind w:firstLine="708"/>
        <w:jc w:val="both"/>
        <w:rPr>
          <w:sz w:val="28"/>
          <w:szCs w:val="28"/>
        </w:rPr>
      </w:pPr>
      <w:r w:rsidRPr="002C7BA9">
        <w:rPr>
          <w:sz w:val="28"/>
          <w:szCs w:val="28"/>
        </w:rPr>
        <w:t>b) respingerea documentaţiei de proiect în cazul în care aceasta nu este făcută în conformitate cu dispoziţiile legale şi cerinţele de mediu.</w:t>
      </w:r>
    </w:p>
    <w:p w14:paraId="3AC4CAEB" w14:textId="1B39E4CB" w:rsidR="00990100" w:rsidRPr="002C7BA9" w:rsidRDefault="00990100" w:rsidP="003357FA">
      <w:pPr>
        <w:ind w:firstLine="708"/>
        <w:jc w:val="both"/>
        <w:rPr>
          <w:sz w:val="28"/>
          <w:szCs w:val="28"/>
        </w:rPr>
      </w:pPr>
      <w:r w:rsidRPr="002C7BA9">
        <w:rPr>
          <w:sz w:val="28"/>
          <w:szCs w:val="28"/>
        </w:rPr>
        <w:t xml:space="preserve">(2) Actul expertizei ecologice de stat este obligatoriu pentru inițiatorul activităților menționate la art. 24, alin. (2) lit. a), pentru proiectant și pentru autorităţile administrației publice şi serveşte document de bază la: </w:t>
      </w:r>
    </w:p>
    <w:p w14:paraId="2AA963C7" w14:textId="77777777" w:rsidR="00990100" w:rsidRPr="002C7BA9" w:rsidRDefault="00990100" w:rsidP="003357FA">
      <w:pPr>
        <w:ind w:firstLine="708"/>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a) aprobarea documentaţiei de proiect;  </w:t>
      </w:r>
    </w:p>
    <w:p w14:paraId="3F658AEE" w14:textId="77777777" w:rsidR="00990100" w:rsidRPr="002C7BA9" w:rsidRDefault="00990100" w:rsidP="003357FA">
      <w:pPr>
        <w:ind w:firstLine="708"/>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 xml:space="preserve">b) eliberarea de către </w:t>
      </w:r>
      <w:r w:rsidRPr="002C7BA9">
        <w:rPr>
          <w:rStyle w:val="hps"/>
          <w:rFonts w:ascii="TimesNewRoman,Calibri" w:hAnsi="TimesNewRoman,Calibri"/>
          <w:color w:val="000000" w:themeColor="text1"/>
          <w:sz w:val="28"/>
          <w:szCs w:val="28"/>
          <w:lang w:val="ro-RO"/>
        </w:rPr>
        <w:t>autoritățile abilitate a actelor permisive</w:t>
      </w:r>
      <w:r w:rsidRPr="002C7BA9">
        <w:rPr>
          <w:rFonts w:ascii="TimesNewRoman,Calibri" w:hAnsi="TimesNewRoman,Calibri"/>
          <w:color w:val="000000" w:themeColor="text1"/>
          <w:sz w:val="28"/>
          <w:szCs w:val="28"/>
          <w:lang w:val="ro-RO"/>
        </w:rPr>
        <w:t>;</w:t>
      </w:r>
    </w:p>
    <w:p w14:paraId="358FAACC" w14:textId="77777777" w:rsidR="00990100" w:rsidRPr="002C7BA9" w:rsidRDefault="00990100" w:rsidP="003357FA">
      <w:pPr>
        <w:ind w:firstLine="708"/>
        <w:contextualSpacing/>
        <w:jc w:val="both"/>
        <w:rPr>
          <w:rFonts w:ascii="TimesNewRoman,Calibri" w:hAnsi="TimesNewRoman,Calibri"/>
          <w:color w:val="000000" w:themeColor="text1"/>
          <w:sz w:val="28"/>
          <w:szCs w:val="28"/>
          <w:lang w:val="ro-RO"/>
        </w:rPr>
      </w:pPr>
      <w:r w:rsidRPr="002C7BA9">
        <w:rPr>
          <w:rFonts w:ascii="TimesNewRoman,Calibri" w:hAnsi="TimesNewRoman,Calibri"/>
          <w:color w:val="000000" w:themeColor="text1"/>
          <w:sz w:val="28"/>
          <w:szCs w:val="28"/>
          <w:lang w:val="ro-RO"/>
        </w:rPr>
        <w:t>c) suspendarea sau interzicerea construcţiei şi dării în exploatare a obiectelor</w:t>
      </w:r>
    </w:p>
    <w:p w14:paraId="5E58C9C5" w14:textId="0A20FE30" w:rsidR="00990100" w:rsidRPr="002C7BA9" w:rsidRDefault="00990100"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b w:val="0"/>
          <w:sz w:val="28"/>
          <w:szCs w:val="28"/>
        </w:rPr>
        <w:t xml:space="preserve">(3) În rezultatul examinării documentelor menționate la art. 24, alineatul (2) lit. b) și lit. c), prezentate pentru efectuarea expertizei ecologice de stat, autoritatea centrală pentru resurse naturale și mediu eliberează </w:t>
      </w:r>
      <w:r w:rsidRPr="002C7BA9">
        <w:rPr>
          <w:rFonts w:ascii="TimesNewRoman,Calibri" w:hAnsi="TimesNewRoman,Calibri"/>
          <w:b w:val="0"/>
          <w:color w:val="000000" w:themeColor="text1"/>
          <w:sz w:val="28"/>
          <w:szCs w:val="28"/>
          <w:lang w:val="ro-RO"/>
        </w:rPr>
        <w:t xml:space="preserve">Avizul </w:t>
      </w:r>
      <w:r w:rsidRPr="002C7BA9">
        <w:rPr>
          <w:b w:val="0"/>
          <w:sz w:val="28"/>
          <w:szCs w:val="28"/>
        </w:rPr>
        <w:t>ecologic</w:t>
      </w:r>
      <w:r w:rsidRPr="002C7BA9">
        <w:rPr>
          <w:rFonts w:ascii="TimesNewRoman,Calibri" w:hAnsi="TimesNewRoman,Calibri"/>
          <w:b w:val="0"/>
          <w:color w:val="000000" w:themeColor="text1"/>
          <w:sz w:val="28"/>
          <w:szCs w:val="28"/>
          <w:lang w:val="ro-RO"/>
        </w:rPr>
        <w:t>, necesar pentru promovarea spre aprobare a proiectelor de acte legislative şi normative, contracte de concesionare, convenţii internaţionale.”</w:t>
      </w:r>
    </w:p>
    <w:p w14:paraId="419E7428" w14:textId="46C62F5E" w:rsidR="00E30EB8" w:rsidRPr="002C7BA9" w:rsidRDefault="00E30EB8"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rFonts w:ascii="TimesNewRoman,Calibri" w:hAnsi="TimesNewRoman,Calibri"/>
          <w:b w:val="0"/>
          <w:color w:val="000000" w:themeColor="text1"/>
          <w:sz w:val="28"/>
          <w:szCs w:val="28"/>
          <w:lang w:val="ro-RO"/>
        </w:rPr>
        <w:t>8.</w:t>
      </w:r>
      <w:r w:rsidR="00EB5A6F">
        <w:rPr>
          <w:rFonts w:ascii="TimesNewRoman,Calibri" w:hAnsi="TimesNewRoman,Calibri"/>
          <w:b w:val="0"/>
          <w:color w:val="000000" w:themeColor="text1"/>
          <w:sz w:val="28"/>
          <w:szCs w:val="28"/>
          <w:lang w:val="ro-RO"/>
        </w:rPr>
        <w:t xml:space="preserve"> L</w:t>
      </w:r>
      <w:r w:rsidRPr="002C7BA9">
        <w:rPr>
          <w:rFonts w:ascii="TimesNewRoman,Calibri" w:hAnsi="TimesNewRoman,Calibri"/>
          <w:b w:val="0"/>
          <w:color w:val="000000" w:themeColor="text1"/>
          <w:sz w:val="28"/>
          <w:szCs w:val="28"/>
          <w:lang w:val="ro-RO"/>
        </w:rPr>
        <w:t>a articolul 28, litera l) după cuvântul „comisiilor” se completează cu sintagma „de selectare a terenului și”.</w:t>
      </w:r>
    </w:p>
    <w:p w14:paraId="76DAF21A" w14:textId="77777777" w:rsidR="00E30EB8" w:rsidRPr="002C7BA9" w:rsidRDefault="00E30EB8"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rFonts w:ascii="TimesNewRoman,Calibri" w:hAnsi="TimesNewRoman,Calibri"/>
          <w:b w:val="0"/>
          <w:color w:val="000000" w:themeColor="text1"/>
          <w:sz w:val="28"/>
          <w:szCs w:val="28"/>
          <w:lang w:val="ro-RO"/>
        </w:rPr>
        <w:t>9. la articolul 32, litera g) sintagma „expertizarea activităților” se substituie cu sintagma „evaluarea impactului și expertiza ecologică pentru activitățile planificate”.</w:t>
      </w:r>
    </w:p>
    <w:p w14:paraId="4886CBE7" w14:textId="77777777" w:rsidR="00E30EB8" w:rsidRPr="002C7BA9" w:rsidRDefault="00E30EB8"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rFonts w:ascii="TimesNewRoman,Calibri" w:hAnsi="TimesNewRoman,Calibri"/>
          <w:b w:val="0"/>
          <w:color w:val="000000" w:themeColor="text1"/>
          <w:sz w:val="28"/>
          <w:szCs w:val="28"/>
          <w:lang w:val="ro-RO"/>
        </w:rPr>
        <w:t>10. La articolul 40, după cuvintele  „urbane și rurale” se completează cu următoarea frază: „ , pe terenurile proprietate privată, cu excepția cazurilor în care dobândirea dreptului de proprietate privată asupra terenului a avut loc în rezultatul deetatizării proprietății publice, indiferent de succesiunea actelor juridice translative de proprietate sau terenurile din fondul forestier aflate în proprietate privată.”</w:t>
      </w:r>
    </w:p>
    <w:p w14:paraId="76492B84" w14:textId="77777777" w:rsidR="00E30EB8" w:rsidRPr="002C7BA9" w:rsidRDefault="00E30EB8" w:rsidP="003357FA">
      <w:pPr>
        <w:pStyle w:val="cb"/>
        <w:ind w:firstLine="567"/>
        <w:contextualSpacing/>
        <w:jc w:val="both"/>
        <w:rPr>
          <w:rFonts w:ascii="TimesNewRoman,Calibri" w:hAnsi="TimesNewRoman,Calibri" w:hint="eastAsia"/>
          <w:b w:val="0"/>
          <w:color w:val="000000" w:themeColor="text1"/>
          <w:sz w:val="28"/>
          <w:szCs w:val="28"/>
          <w:lang w:val="ro-RO"/>
        </w:rPr>
      </w:pPr>
      <w:r w:rsidRPr="002C7BA9">
        <w:rPr>
          <w:rFonts w:ascii="TimesNewRoman,Calibri" w:hAnsi="TimesNewRoman,Calibri"/>
          <w:b w:val="0"/>
          <w:color w:val="000000" w:themeColor="text1"/>
          <w:sz w:val="28"/>
          <w:szCs w:val="28"/>
          <w:lang w:val="ro-RO"/>
        </w:rPr>
        <w:t>11. La articolul 41, cuvintele „avizul pozitiv al” se substituie cu sintagma „obținerea Acordului de mediu sau Avizului ecologic.”.</w:t>
      </w:r>
    </w:p>
    <w:p w14:paraId="12A4049C" w14:textId="77777777" w:rsidR="00A11021" w:rsidRPr="005626D6" w:rsidRDefault="00A11021" w:rsidP="003357FA">
      <w:pPr>
        <w:pStyle w:val="Frspaiere"/>
        <w:ind w:firstLine="567"/>
        <w:jc w:val="both"/>
        <w:rPr>
          <w:rFonts w:ascii="TimesNewRoman" w:hAnsi="TimesNewRoman"/>
          <w:b/>
          <w:sz w:val="28"/>
          <w:szCs w:val="28"/>
          <w:lang w:val="en-US"/>
        </w:rPr>
      </w:pPr>
    </w:p>
    <w:p w14:paraId="19D0077B" w14:textId="3862FF70" w:rsidR="00F526DB" w:rsidRPr="002C7BA9" w:rsidRDefault="00F526DB" w:rsidP="003357FA">
      <w:pPr>
        <w:pStyle w:val="Frspaiere"/>
        <w:ind w:firstLine="567"/>
        <w:jc w:val="both"/>
        <w:rPr>
          <w:rFonts w:ascii="TimesNewRoman" w:hAnsi="TimesNewRoman"/>
          <w:sz w:val="28"/>
          <w:szCs w:val="28"/>
          <w:lang w:val="ro-RO" w:eastAsia="en-GB"/>
        </w:rPr>
      </w:pPr>
      <w:r w:rsidRPr="005626D6">
        <w:rPr>
          <w:rFonts w:ascii="TimesNewRoman" w:hAnsi="TimesNewRoman"/>
          <w:b/>
          <w:sz w:val="28"/>
          <w:szCs w:val="28"/>
          <w:lang w:val="en-US"/>
        </w:rPr>
        <w:t>Art.</w:t>
      </w:r>
      <w:r w:rsidR="007B4045">
        <w:rPr>
          <w:rFonts w:ascii="TimesNewRoman" w:hAnsi="TimesNewRoman"/>
          <w:b/>
          <w:sz w:val="28"/>
          <w:szCs w:val="28"/>
          <w:lang w:val="en-US"/>
        </w:rPr>
        <w:t xml:space="preserve"> </w:t>
      </w:r>
      <w:r w:rsidR="007957D3" w:rsidRPr="005626D6">
        <w:rPr>
          <w:rFonts w:ascii="TimesNewRoman" w:hAnsi="TimesNewRoman"/>
          <w:b/>
          <w:sz w:val="28"/>
          <w:szCs w:val="28"/>
          <w:lang w:val="en-US"/>
        </w:rPr>
        <w:t>IV</w:t>
      </w:r>
      <w:r w:rsidRPr="005626D6">
        <w:rPr>
          <w:rFonts w:ascii="TimesNewRoman" w:hAnsi="TimesNewRoman"/>
          <w:b/>
          <w:sz w:val="28"/>
          <w:szCs w:val="28"/>
          <w:lang w:val="en-US"/>
        </w:rPr>
        <w:t>.</w:t>
      </w:r>
      <w:r w:rsidRPr="005626D6">
        <w:rPr>
          <w:rFonts w:ascii="TimesNewRoman" w:hAnsi="TimesNewRoman"/>
          <w:sz w:val="28"/>
          <w:szCs w:val="28"/>
          <w:lang w:val="en-US"/>
        </w:rPr>
        <w:t xml:space="preserve"> – Legea nr. 267-XIII din 09.11.1994 privind apărarea împotriva incendiilor (Monitorul Oficial al Republicii Moldova, 1995, nr.15-16, art.144) </w:t>
      </w:r>
      <w:r w:rsidRPr="002C7BA9">
        <w:rPr>
          <w:rFonts w:ascii="TimesNewRoman" w:hAnsi="TimesNewRoman"/>
          <w:sz w:val="28"/>
          <w:szCs w:val="28"/>
          <w:lang w:val="ro-RO" w:eastAsia="en-GB"/>
        </w:rPr>
        <w:t>cu modificările şi completările ulterioare, se modifică şi se completează după cum urmează:</w:t>
      </w:r>
    </w:p>
    <w:p w14:paraId="56076E1B" w14:textId="77777777" w:rsidR="009153CB" w:rsidRPr="002C7BA9" w:rsidRDefault="009153C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1. Articolul 11 se completează cu aliniatele (2), (3), (4) și (5) cu următorul cuprins:</w:t>
      </w:r>
    </w:p>
    <w:p w14:paraId="7617E589" w14:textId="77777777" w:rsidR="009153CB" w:rsidRPr="002C7BA9" w:rsidRDefault="009153CB" w:rsidP="003357FA">
      <w:pPr>
        <w:pStyle w:val="Corptext"/>
        <w:spacing w:after="0"/>
        <w:ind w:left="23" w:firstLine="567"/>
        <w:jc w:val="both"/>
        <w:rPr>
          <w:rFonts w:ascii="TimesNewRoman" w:hAnsi="TimesNewRoman"/>
          <w:sz w:val="28"/>
          <w:szCs w:val="28"/>
          <w:lang w:eastAsia="en-GB"/>
        </w:rPr>
      </w:pPr>
      <w:r w:rsidRPr="002C7BA9">
        <w:rPr>
          <w:rFonts w:ascii="TimesNewRoman" w:hAnsi="TimesNewRoman"/>
          <w:sz w:val="28"/>
          <w:szCs w:val="28"/>
          <w:lang w:eastAsia="en-GB"/>
        </w:rPr>
        <w:t xml:space="preserve">„(2) Cu cel puțin 15 zile înainte de inițierea unei activități economice, persoana juridică sau fizică este obligată, odată cu notificarea transmisă conform </w:t>
      </w:r>
      <w:r w:rsidRPr="002C7BA9">
        <w:rPr>
          <w:rFonts w:ascii="TimesNewRoman" w:hAnsi="TimesNewRoman"/>
          <w:sz w:val="28"/>
          <w:szCs w:val="28"/>
          <w:lang w:eastAsia="ro-RO"/>
        </w:rPr>
        <w:t>Legea nr.231 din 23 septembrie 2010 cu privire la comerțul interior (după caz),</w:t>
      </w:r>
      <w:r w:rsidRPr="002C7BA9">
        <w:rPr>
          <w:rFonts w:ascii="TimesNewRoman" w:hAnsi="TimesNewRoman"/>
          <w:sz w:val="28"/>
          <w:szCs w:val="28"/>
          <w:lang w:eastAsia="en-GB"/>
        </w:rPr>
        <w:t xml:space="preserve"> să notifice despre acest fapt și </w:t>
      </w:r>
      <w:r w:rsidRPr="002C7BA9">
        <w:rPr>
          <w:rFonts w:ascii="TimesNewRoman" w:hAnsi="TimesNewRoman"/>
          <w:sz w:val="28"/>
          <w:szCs w:val="28"/>
          <w:lang w:eastAsia="ro-RO"/>
        </w:rPr>
        <w:t>organul supravegherii de stat a măsurilor contra incendiilor</w:t>
      </w:r>
      <w:r w:rsidRPr="002C7BA9">
        <w:rPr>
          <w:rFonts w:ascii="TimesNewRoman" w:hAnsi="TimesNewRoman"/>
          <w:sz w:val="28"/>
          <w:szCs w:val="28"/>
          <w:lang w:eastAsia="en-GB"/>
        </w:rPr>
        <w:t xml:space="preserve"> din raza teritorială unde se va desfășura activitatea economică. Notificarea recepționată de la persoana fizică sau juridică sau înștiințarea venită din partea autorității publice locale, care la rîndul ei a fost notificată conform </w:t>
      </w:r>
      <w:r w:rsidRPr="002C7BA9">
        <w:rPr>
          <w:rFonts w:ascii="TimesNewRoman" w:hAnsi="TimesNewRoman"/>
          <w:sz w:val="28"/>
          <w:szCs w:val="28"/>
          <w:lang w:eastAsia="ro-RO"/>
        </w:rPr>
        <w:t>Legii nr.231 din 23 septembrie 2010 cu privire la comerțul interior,</w:t>
      </w:r>
      <w:r w:rsidRPr="002C7BA9">
        <w:rPr>
          <w:rFonts w:ascii="TimesNewRoman" w:hAnsi="TimesNewRoman"/>
          <w:sz w:val="28"/>
          <w:szCs w:val="28"/>
          <w:lang w:eastAsia="en-GB"/>
        </w:rPr>
        <w:t xml:space="preserve"> servește drept temei pentru inițierea unui control inopinat de către </w:t>
      </w:r>
      <w:r w:rsidRPr="002C7BA9">
        <w:rPr>
          <w:rFonts w:ascii="TimesNewRoman" w:hAnsi="TimesNewRoman"/>
          <w:sz w:val="28"/>
          <w:szCs w:val="28"/>
          <w:lang w:eastAsia="ro-RO"/>
        </w:rPr>
        <w:t>organul supravegherii de stat a măsurilor contra incendiilor</w:t>
      </w:r>
      <w:r w:rsidRPr="002C7BA9">
        <w:rPr>
          <w:rFonts w:ascii="TimesNewRoman" w:hAnsi="TimesNewRoman"/>
          <w:sz w:val="28"/>
          <w:szCs w:val="28"/>
          <w:lang w:eastAsia="en-GB"/>
        </w:rPr>
        <w:t xml:space="preserve"> în vedere stabilirii respectării cerințelor și măsurilor de apărare împotriva incendiilor. Modul și forma de notificare se aprobă de Guvern. </w:t>
      </w:r>
    </w:p>
    <w:p w14:paraId="0DCDAFE9" w14:textId="77777777" w:rsidR="009153CB" w:rsidRPr="002C7BA9" w:rsidRDefault="009153CB" w:rsidP="003357FA">
      <w:pPr>
        <w:pStyle w:val="Corptext"/>
        <w:spacing w:after="0"/>
        <w:ind w:left="23" w:firstLine="567"/>
        <w:jc w:val="both"/>
        <w:rPr>
          <w:rFonts w:ascii="TimesNewRoman" w:hAnsi="TimesNewRoman"/>
          <w:sz w:val="28"/>
          <w:szCs w:val="28"/>
          <w:lang w:eastAsia="en-GB"/>
        </w:rPr>
      </w:pPr>
      <w:r w:rsidRPr="002C7BA9">
        <w:rPr>
          <w:rFonts w:ascii="TimesNewRoman" w:hAnsi="TimesNewRoman"/>
          <w:sz w:val="28"/>
          <w:szCs w:val="28"/>
          <w:lang w:eastAsia="en-GB"/>
        </w:rPr>
        <w:lastRenderedPageBreak/>
        <w:t xml:space="preserve">(3) La finele executării lucrărilor în construcții și pînă la darea în exploatare a obiectivului construit/reconstruit, în cazurile în care este obligatorie conform prevederilor legii notificarea Inspecției de Stat în Construcții, persoana responsabilă va notifica simultan și </w:t>
      </w:r>
      <w:r w:rsidRPr="002C7BA9">
        <w:rPr>
          <w:rFonts w:ascii="TimesNewRoman" w:hAnsi="TimesNewRoman"/>
          <w:sz w:val="28"/>
          <w:szCs w:val="28"/>
          <w:lang w:eastAsia="ro-RO"/>
        </w:rPr>
        <w:t>organul supravegherii de stat a măsurilor contra incendiilor</w:t>
      </w:r>
      <w:r w:rsidRPr="002C7BA9">
        <w:rPr>
          <w:rFonts w:ascii="TimesNewRoman" w:hAnsi="TimesNewRoman"/>
          <w:sz w:val="28"/>
          <w:szCs w:val="28"/>
          <w:lang w:eastAsia="en-GB"/>
        </w:rPr>
        <w:t xml:space="preserve"> (în formă electronică sau pe suport de hîrtie) din raza teritorială în care se află obiectivul în cauză. Notificarea servește drept temei pentru inițierea unui control inopinat de către </w:t>
      </w:r>
      <w:r w:rsidRPr="002C7BA9">
        <w:rPr>
          <w:rFonts w:ascii="TimesNewRoman" w:hAnsi="TimesNewRoman"/>
          <w:sz w:val="28"/>
          <w:szCs w:val="28"/>
          <w:lang w:eastAsia="ro-RO"/>
        </w:rPr>
        <w:t>organul supravegherii de stat a măsurilor contra incendiilor</w:t>
      </w:r>
      <w:r w:rsidRPr="002C7BA9">
        <w:rPr>
          <w:rFonts w:ascii="TimesNewRoman" w:hAnsi="TimesNewRoman"/>
          <w:sz w:val="28"/>
          <w:szCs w:val="28"/>
          <w:lang w:eastAsia="en-GB"/>
        </w:rPr>
        <w:t xml:space="preserve"> în vedere stabilirii respectării cerințelor și măsurilor de apărare împotriva incendiilor. Modul și forma de notificare se aprobă de Guvern. </w:t>
      </w:r>
    </w:p>
    <w:p w14:paraId="26E229EE" w14:textId="77777777" w:rsidR="009153CB" w:rsidRPr="002C7BA9" w:rsidRDefault="009153CB" w:rsidP="003357FA">
      <w:pPr>
        <w:pStyle w:val="Corptext"/>
        <w:spacing w:after="0"/>
        <w:ind w:left="23" w:firstLine="567"/>
        <w:jc w:val="both"/>
        <w:rPr>
          <w:rFonts w:ascii="TimesNewRoman" w:hAnsi="TimesNewRoman"/>
          <w:sz w:val="28"/>
          <w:szCs w:val="28"/>
          <w:lang w:eastAsia="en-GB"/>
        </w:rPr>
      </w:pPr>
      <w:r w:rsidRPr="002C7BA9">
        <w:rPr>
          <w:rFonts w:ascii="TimesNewRoman" w:hAnsi="TimesNewRoman"/>
          <w:sz w:val="28"/>
          <w:szCs w:val="28"/>
          <w:lang w:eastAsia="en-GB"/>
        </w:rPr>
        <w:t xml:space="preserve">(4) În urma controlului efectuat conform alin.(2) și (3), </w:t>
      </w:r>
      <w:r w:rsidRPr="002C7BA9">
        <w:rPr>
          <w:rFonts w:ascii="TimesNewRoman" w:hAnsi="TimesNewRoman"/>
          <w:sz w:val="28"/>
          <w:szCs w:val="28"/>
          <w:lang w:eastAsia="ro-RO"/>
        </w:rPr>
        <w:t>organul supravegherii de stat a măsurilor contra incendiilor</w:t>
      </w:r>
      <w:r w:rsidRPr="002C7BA9">
        <w:rPr>
          <w:rFonts w:ascii="TimesNewRoman" w:hAnsi="TimesNewRoman"/>
          <w:sz w:val="28"/>
          <w:szCs w:val="28"/>
          <w:lang w:eastAsia="en-GB"/>
        </w:rPr>
        <w:t xml:space="preserve"> va emite procesul-verbal de control în care se va atesta lipsa sau existența abaterilor de la cerințele legislației. Controlul va fi efectuat gratuit, și procesul-verbal de control va fi emis în cel mult 15 zile de la data notificării. După obținerea procesului-verbal de control care consemnează lipsa de abateri de la cerințele de apărare împotriva incendiilor, în privința obiectivului sau activității notificate, agentul economic nu este obligat să mai obțină orice alte avize sau coordonări din partea </w:t>
      </w:r>
      <w:r w:rsidRPr="002C7BA9">
        <w:rPr>
          <w:rFonts w:ascii="TimesNewRoman" w:hAnsi="TimesNewRoman"/>
          <w:sz w:val="28"/>
          <w:szCs w:val="28"/>
          <w:lang w:eastAsia="ro-RO"/>
        </w:rPr>
        <w:t>organul supravegherii de stat a măsurilor contra incendiilor</w:t>
      </w:r>
      <w:r w:rsidRPr="002C7BA9">
        <w:rPr>
          <w:rFonts w:ascii="TimesNewRoman" w:hAnsi="TimesNewRoman"/>
          <w:sz w:val="28"/>
          <w:szCs w:val="28"/>
          <w:lang w:eastAsia="en-GB"/>
        </w:rPr>
        <w:t xml:space="preserve">. </w:t>
      </w:r>
    </w:p>
    <w:p w14:paraId="4D6F5059" w14:textId="77777777" w:rsidR="009153CB" w:rsidRPr="002C7BA9" w:rsidRDefault="009153CB" w:rsidP="003357FA">
      <w:pPr>
        <w:pStyle w:val="Corptext"/>
        <w:spacing w:after="0"/>
        <w:ind w:left="23" w:firstLine="567"/>
        <w:jc w:val="both"/>
        <w:rPr>
          <w:rFonts w:ascii="TimesNewRoman" w:hAnsi="TimesNewRoman"/>
          <w:sz w:val="28"/>
          <w:szCs w:val="28"/>
          <w:lang w:eastAsia="en-GB"/>
        </w:rPr>
      </w:pPr>
      <w:r w:rsidRPr="002C7BA9">
        <w:rPr>
          <w:rFonts w:ascii="TimesNewRoman" w:hAnsi="TimesNewRoman"/>
          <w:sz w:val="28"/>
          <w:szCs w:val="28"/>
          <w:lang w:eastAsia="ro-RO"/>
        </w:rPr>
        <w:t xml:space="preserve">(5) În cazul în care organul supravegherii de stat a măsurilor contra incendiilor nu a inițiat un control în urma notificării și/sau nu a eliberat proces-verbal de control în decursul a 15 zile lucrătoare de la depunerea notificării, survine principiul aprobării tacite și exemplarul de notificare pe care se confirmă recepționarea notificării substituie procesul-verbal de control pînă la data la care organul supravegherii de stat a măsurilor contra incendiilor nu va elibera un proces-verbal de control în modul corespunzător.” </w:t>
      </w:r>
    </w:p>
    <w:p w14:paraId="426A4BB6" w14:textId="2EC4345B" w:rsidR="009153CB" w:rsidRPr="002C7BA9" w:rsidRDefault="009153CB" w:rsidP="003357FA">
      <w:pPr>
        <w:pStyle w:val="Corptext"/>
        <w:spacing w:after="0"/>
        <w:ind w:left="23" w:firstLine="567"/>
        <w:jc w:val="both"/>
        <w:rPr>
          <w:rFonts w:ascii="TimesNewRoman" w:hAnsi="TimesNewRoman"/>
          <w:sz w:val="28"/>
          <w:szCs w:val="28"/>
          <w:lang w:eastAsia="en-GB"/>
        </w:rPr>
      </w:pPr>
      <w:r w:rsidRPr="002C7BA9">
        <w:rPr>
          <w:rFonts w:ascii="TimesNewRoman" w:hAnsi="TimesNewRoman"/>
          <w:sz w:val="28"/>
          <w:szCs w:val="28"/>
          <w:lang w:eastAsia="en-GB"/>
        </w:rPr>
        <w:t>2. Articolul 33 se modifică și va avea următorul cuprins:</w:t>
      </w:r>
    </w:p>
    <w:p w14:paraId="02E755BE" w14:textId="77777777" w:rsidR="009153CB" w:rsidRPr="002C7BA9" w:rsidRDefault="009153C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w:t>
      </w:r>
      <w:r w:rsidRPr="002C7BA9">
        <w:rPr>
          <w:rFonts w:ascii="TimesNewRoman" w:hAnsi="TimesNewRoman"/>
          <w:b/>
          <w:sz w:val="28"/>
          <w:szCs w:val="28"/>
          <w:lang w:val="ro-RO" w:eastAsia="en-GB"/>
        </w:rPr>
        <w:t>Articolul 33</w:t>
      </w:r>
      <w:r w:rsidRPr="002C7BA9">
        <w:rPr>
          <w:rFonts w:ascii="TimesNewRoman" w:hAnsi="TimesNewRoman"/>
          <w:sz w:val="28"/>
          <w:szCs w:val="28"/>
          <w:lang w:val="ro-RO" w:eastAsia="en-GB"/>
        </w:rPr>
        <w:t>. Supravegherea și evidența agenților economici care acordă servicii din domeniul apărării împotriva incendiilor</w:t>
      </w:r>
    </w:p>
    <w:p w14:paraId="7FD11E94" w14:textId="77777777" w:rsidR="009153CB" w:rsidRPr="002C7BA9" w:rsidRDefault="009153C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 xml:space="preserve">(1) Pentru inițierea activității de montare şi/sau reglare, asistența tehnică a sistemelor automate de semnalizare şi de stingere a incendiilor, precum şi de protecţie a clădirilor împotriva fumului şi de înştiinţare în caz de incendiu agenții economici sunt obligați să notifice în acest sens </w:t>
      </w:r>
      <w:r w:rsidRPr="002C7BA9">
        <w:rPr>
          <w:rFonts w:ascii="TimesNewRoman" w:hAnsi="TimesNewRoman"/>
          <w:sz w:val="28"/>
          <w:szCs w:val="28"/>
          <w:lang w:val="en-GB" w:eastAsia="ro-RO"/>
        </w:rPr>
        <w:t>organul supravegherii de stat a măsurilor contra incendiilor</w:t>
      </w:r>
      <w:r w:rsidRPr="002C7BA9">
        <w:rPr>
          <w:rFonts w:ascii="TimesNewRoman" w:hAnsi="TimesNewRoman"/>
          <w:sz w:val="28"/>
          <w:szCs w:val="28"/>
          <w:lang w:val="ro-RO" w:eastAsia="en-GB"/>
        </w:rPr>
        <w:t xml:space="preserve"> cu 15 zile lucrătoare pînă la începerea activității. Modalitatea de notificare, forma notificării și documentele ce vor fi anexate la notificare se aprobă de Guvern.</w:t>
      </w:r>
    </w:p>
    <w:p w14:paraId="148F1BB1" w14:textId="77777777" w:rsidR="009153CB" w:rsidRPr="002C7BA9" w:rsidRDefault="009153C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 xml:space="preserve">(2) Notificarea va conține informația de identificare a agentului economic și datele în baza căror poate fi determinată capacitatea și întrunirea condițiilor necesare pentru a putea presta servicii de montare şi/sau reglare, asistența tehnică a sistemelor automate de semnalizare şi de stingere a incendiilor, precum şi de protecţie a clădirilor împotriva fumului şi de înştiinţare în caz de incendiu. În baza notificării agentul economic va declara pe propria răspundere conformarea cu cerințele prevăzute de legislație pentru activitatea notificată și, după caz, va solicita un control inopinat din partea </w:t>
      </w:r>
      <w:r w:rsidRPr="002C7BA9">
        <w:rPr>
          <w:rFonts w:ascii="TimesNewRoman" w:hAnsi="TimesNewRoman"/>
          <w:sz w:val="28"/>
          <w:szCs w:val="28"/>
          <w:lang w:val="en-GB" w:eastAsia="ro-RO"/>
        </w:rPr>
        <w:t>organul supravegherii de stat a măsurilor contra incendiilor</w:t>
      </w:r>
      <w:r w:rsidRPr="002C7BA9">
        <w:rPr>
          <w:rFonts w:ascii="TimesNewRoman" w:hAnsi="TimesNewRoman"/>
          <w:sz w:val="28"/>
          <w:szCs w:val="28"/>
          <w:lang w:val="ro-RO" w:eastAsia="en-GB"/>
        </w:rPr>
        <w:t xml:space="preserve"> pentru a fi atestate capacitățile notificate și întrunirea condițiilor declarate. </w:t>
      </w:r>
    </w:p>
    <w:p w14:paraId="51260C86" w14:textId="77777777" w:rsidR="009153CB" w:rsidRPr="002C7BA9" w:rsidRDefault="009153C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 xml:space="preserve">(3) </w:t>
      </w:r>
      <w:r w:rsidRPr="002C7BA9">
        <w:rPr>
          <w:rFonts w:ascii="TimesNewRoman" w:hAnsi="TimesNewRoman"/>
          <w:sz w:val="28"/>
          <w:szCs w:val="28"/>
          <w:lang w:val="en-GB" w:eastAsia="ro-RO"/>
        </w:rPr>
        <w:t>Organul supravegherii de stat a măsurilor contra incendiilor</w:t>
      </w:r>
      <w:r w:rsidRPr="002C7BA9">
        <w:rPr>
          <w:rFonts w:ascii="TimesNewRoman" w:hAnsi="TimesNewRoman"/>
          <w:sz w:val="28"/>
          <w:szCs w:val="28"/>
          <w:lang w:val="ro-RO" w:eastAsia="en-GB"/>
        </w:rPr>
        <w:t xml:space="preserve"> este obligat în decursul a 15 zile de la recepționarea notificării să examineze notificarea, să efectueze o vizită de control (după caz) și să înregistreze agentul economic în cazul în care acesta </w:t>
      </w:r>
      <w:r w:rsidRPr="002C7BA9">
        <w:rPr>
          <w:rFonts w:ascii="TimesNewRoman" w:hAnsi="TimesNewRoman"/>
          <w:sz w:val="28"/>
          <w:szCs w:val="28"/>
          <w:lang w:val="ro-RO" w:eastAsia="en-GB"/>
        </w:rPr>
        <w:lastRenderedPageBreak/>
        <w:t>întrunește toate condițiile stabilite de lege pentru desfășurarea activității notificate și în urma controlului nu i-au fost înaintate prescripții.</w:t>
      </w:r>
    </w:p>
    <w:p w14:paraId="1F910741" w14:textId="2A5414E3" w:rsidR="00F526DB" w:rsidRPr="002C7BA9" w:rsidRDefault="009153CB" w:rsidP="003357FA">
      <w:pPr>
        <w:pStyle w:val="Frspaiere"/>
        <w:ind w:firstLine="720"/>
        <w:jc w:val="both"/>
        <w:rPr>
          <w:rFonts w:ascii="TimesNewRoman" w:hAnsi="TimesNewRoman"/>
          <w:sz w:val="28"/>
          <w:szCs w:val="28"/>
          <w:lang w:val="ro-RO" w:eastAsia="en-GB"/>
        </w:rPr>
      </w:pPr>
      <w:r w:rsidRPr="002C7BA9">
        <w:rPr>
          <w:rFonts w:ascii="TimesNewRoman" w:hAnsi="TimesNewRoman"/>
          <w:sz w:val="28"/>
          <w:szCs w:val="28"/>
          <w:lang w:val="ro-RO" w:eastAsia="en-GB"/>
        </w:rPr>
        <w:t xml:space="preserve">(4) După inițierea activităților de montare şi/sau reglare, asistența tehnică a sistemelor automate de semnalizare şi de stingere a incendiilor, precum şi de protecţie a clădirilor împotriva fumului şi de înştiinţare în caz de incendiu agenții economici sunt obligați să informeze </w:t>
      </w:r>
      <w:r w:rsidRPr="002C7BA9">
        <w:rPr>
          <w:rFonts w:ascii="TimesNewRoman" w:hAnsi="TimesNewRoman"/>
          <w:sz w:val="28"/>
          <w:szCs w:val="28"/>
          <w:lang w:val="en-GB" w:eastAsia="ro-RO"/>
        </w:rPr>
        <w:t>organul supravegherii de stat a măsurilor contra incendiilor</w:t>
      </w:r>
      <w:r w:rsidRPr="002C7BA9">
        <w:rPr>
          <w:rFonts w:ascii="TimesNewRoman" w:hAnsi="TimesNewRoman"/>
          <w:sz w:val="28"/>
          <w:szCs w:val="28"/>
          <w:lang w:val="ro-RO" w:eastAsia="en-GB"/>
        </w:rPr>
        <w:t xml:space="preserve"> despre orice schimbări care survin în datele din notificare sau din documentele anexate la notificare în decursul a cel mult 10 zile de la data survenirii modificărilor</w:t>
      </w:r>
      <w:r w:rsidR="00F526DB" w:rsidRPr="002C7BA9">
        <w:rPr>
          <w:rFonts w:ascii="TimesNewRoman" w:hAnsi="TimesNewRoman"/>
          <w:sz w:val="28"/>
          <w:szCs w:val="28"/>
          <w:lang w:val="ro-RO" w:eastAsia="en-GB"/>
        </w:rPr>
        <w:t>.”</w:t>
      </w:r>
    </w:p>
    <w:p w14:paraId="433BC842" w14:textId="77777777" w:rsidR="00F526DB" w:rsidRPr="002C7BA9" w:rsidRDefault="00F526DB" w:rsidP="003357FA">
      <w:pPr>
        <w:pStyle w:val="Frspaiere"/>
        <w:ind w:firstLine="720"/>
        <w:jc w:val="both"/>
        <w:rPr>
          <w:rFonts w:ascii="TimesNewRoman" w:hAnsi="TimesNewRoman"/>
          <w:sz w:val="28"/>
          <w:szCs w:val="28"/>
          <w:lang w:val="ro-RO" w:eastAsia="en-GB"/>
        </w:rPr>
      </w:pPr>
    </w:p>
    <w:p w14:paraId="797BF8EB" w14:textId="16476CD8" w:rsidR="00F526DB" w:rsidRPr="002C7BA9" w:rsidRDefault="00F526DB" w:rsidP="003357FA">
      <w:pPr>
        <w:ind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w:t>
      </w:r>
      <w:r w:rsidR="007B4045">
        <w:rPr>
          <w:rFonts w:ascii="TimesNewRoman" w:eastAsia="Times New Roman" w:hAnsi="TimesNewRoman"/>
          <w:b/>
          <w:sz w:val="28"/>
          <w:szCs w:val="28"/>
          <w:lang w:val="ro-RO" w:eastAsia="en-GB"/>
        </w:rPr>
        <w:t xml:space="preserve"> </w:t>
      </w:r>
      <w:r w:rsidR="007957D3" w:rsidRPr="002C7BA9">
        <w:rPr>
          <w:rFonts w:ascii="TimesNewRoman" w:eastAsia="Times New Roman" w:hAnsi="TimesNewRoman"/>
          <w:b/>
          <w:sz w:val="28"/>
          <w:szCs w:val="28"/>
          <w:lang w:val="ro-RO" w:eastAsia="en-GB"/>
        </w:rPr>
        <w:t>V</w:t>
      </w:r>
      <w:r w:rsidRPr="007B4045">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w:t>
      </w:r>
      <w:r w:rsidR="00E511C6" w:rsidRPr="005626D6">
        <w:rPr>
          <w:rFonts w:ascii="TimesNewRoman" w:hAnsi="TimesNewRoman"/>
          <w:sz w:val="28"/>
          <w:szCs w:val="28"/>
        </w:rPr>
        <w:t>–</w:t>
      </w:r>
      <w:r w:rsidR="00E511C6">
        <w:rPr>
          <w:rFonts w:ascii="TimesNewRoman" w:eastAsia="Times New Roman" w:hAnsi="TimesNewRoman"/>
          <w:sz w:val="28"/>
          <w:szCs w:val="28"/>
          <w:lang w:val="ro-RO" w:eastAsia="en-GB"/>
        </w:rPr>
        <w:t xml:space="preserve"> </w:t>
      </w:r>
      <w:r w:rsidRPr="002C7BA9">
        <w:rPr>
          <w:rFonts w:ascii="TimesNewRoman" w:eastAsia="Times New Roman" w:hAnsi="TimesNewRoman"/>
          <w:sz w:val="28"/>
          <w:szCs w:val="28"/>
          <w:lang w:val="ro-RO" w:eastAsia="en-GB"/>
        </w:rPr>
        <w:t>Legea nr. 371-XIII</w:t>
      </w:r>
      <w:r w:rsidR="00E511C6">
        <w:rPr>
          <w:rFonts w:ascii="TimesNewRoman" w:eastAsia="Times New Roman" w:hAnsi="TimesNewRoman"/>
          <w:sz w:val="28"/>
          <w:szCs w:val="28"/>
          <w:lang w:val="ro-RO" w:eastAsia="en-GB"/>
        </w:rPr>
        <w:t xml:space="preserve"> </w:t>
      </w:r>
      <w:r w:rsidRPr="002C7BA9">
        <w:rPr>
          <w:rFonts w:ascii="TimesNewRoman" w:eastAsia="Times New Roman" w:hAnsi="TimesNewRoman"/>
          <w:sz w:val="28"/>
          <w:szCs w:val="28"/>
          <w:lang w:val="ro-RO" w:eastAsia="en-GB"/>
        </w:rPr>
        <w:t>privind selecția și reproducția în zootehnie din  15 februarie 1995 (Republicat: Monitorul Oficial al Republicii Moldova, 2010, nr.52-53, art.160) cu modificările ulterioare, se modifică după cum urmează:</w:t>
      </w:r>
    </w:p>
    <w:p w14:paraId="24094F93" w14:textId="77777777" w:rsidR="00F526DB" w:rsidRPr="002C7BA9" w:rsidRDefault="00F526DB" w:rsidP="003357FA">
      <w:pPr>
        <w:ind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 La art.9 se exclude „lit.a)”.</w:t>
      </w:r>
    </w:p>
    <w:p w14:paraId="7FF56B76" w14:textId="77777777" w:rsidR="00F526DB" w:rsidRPr="002C7BA9" w:rsidRDefault="00F526DB" w:rsidP="003357FA">
      <w:pPr>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2. La art.12 se exclude sintagma „și de licență de activitate în domeniu, eliberată de Camera de Licențiere în condițiile Legii nr.451-XV din 30 iulie 2001 privind reglementarea prin licențiere a activității de întreprinzător”.</w:t>
      </w:r>
    </w:p>
    <w:p w14:paraId="38F60B5D" w14:textId="5EFA8246" w:rsidR="00F526DB" w:rsidRPr="002C7BA9" w:rsidRDefault="00F526DB" w:rsidP="003357FA">
      <w:pPr>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3. Articolul 12</w:t>
      </w:r>
      <w:r w:rsidRPr="002C7BA9">
        <w:rPr>
          <w:rFonts w:ascii="TimesNewRoman" w:hAnsi="TimesNewRoman"/>
          <w:sz w:val="28"/>
          <w:szCs w:val="28"/>
          <w:vertAlign w:val="superscript"/>
          <w:lang w:val="ro-RO" w:eastAsia="en-GB"/>
        </w:rPr>
        <w:t>1</w:t>
      </w:r>
      <w:r w:rsidRPr="002C7BA9">
        <w:rPr>
          <w:rFonts w:ascii="TimesNewRoman" w:hAnsi="TimesNewRoman"/>
          <w:sz w:val="28"/>
          <w:szCs w:val="28"/>
          <w:lang w:val="ro-RO" w:eastAsia="en-GB"/>
        </w:rPr>
        <w:t xml:space="preserve"> se abrogă.</w:t>
      </w:r>
    </w:p>
    <w:p w14:paraId="4B64940A" w14:textId="77777777" w:rsidR="00F526DB" w:rsidRPr="002C7BA9" w:rsidRDefault="00F526DB" w:rsidP="003357FA">
      <w:pPr>
        <w:ind w:firstLine="567"/>
        <w:jc w:val="both"/>
        <w:rPr>
          <w:rFonts w:ascii="TimesNewRoman" w:hAnsi="TimesNewRoman"/>
          <w:sz w:val="28"/>
          <w:szCs w:val="28"/>
          <w:lang w:val="ro-RO" w:eastAsia="en-GB"/>
        </w:rPr>
      </w:pPr>
    </w:p>
    <w:p w14:paraId="63E6BDB6" w14:textId="300ABDB6" w:rsidR="005E5C7D" w:rsidRPr="002C7BA9" w:rsidRDefault="006852D4" w:rsidP="003357FA">
      <w:pPr>
        <w:pStyle w:val="Titlu1"/>
        <w:tabs>
          <w:tab w:val="left" w:pos="770"/>
        </w:tabs>
        <w:ind w:firstLine="567"/>
        <w:rPr>
          <w:rFonts w:ascii="TimesNewRoman" w:hAnsi="TimesNewRoman"/>
          <w:color w:val="000000" w:themeColor="text1"/>
        </w:rPr>
      </w:pPr>
      <w:r w:rsidRPr="002C7BA9">
        <w:rPr>
          <w:rFonts w:ascii="TimesNewRoman" w:hAnsi="TimesNewRoman"/>
          <w:b/>
          <w:color w:val="000000" w:themeColor="text1"/>
        </w:rPr>
        <w:t>Art.</w:t>
      </w:r>
      <w:r w:rsidR="007B4045">
        <w:rPr>
          <w:rFonts w:ascii="TimesNewRoman" w:hAnsi="TimesNewRoman"/>
          <w:b/>
          <w:color w:val="000000" w:themeColor="text1"/>
        </w:rPr>
        <w:t xml:space="preserve"> </w:t>
      </w:r>
      <w:r w:rsidR="007957D3" w:rsidRPr="002C7BA9">
        <w:rPr>
          <w:rFonts w:ascii="TimesNewRoman" w:hAnsi="TimesNewRoman"/>
          <w:b/>
          <w:color w:val="000000" w:themeColor="text1"/>
        </w:rPr>
        <w:t>VI</w:t>
      </w:r>
      <w:r w:rsidR="00D7744E">
        <w:rPr>
          <w:rFonts w:ascii="TimesNewRoman" w:hAnsi="TimesNewRoman"/>
          <w:b/>
          <w:color w:val="000000" w:themeColor="text1"/>
        </w:rPr>
        <w:t>.</w:t>
      </w:r>
      <w:r w:rsidRPr="002C7BA9">
        <w:rPr>
          <w:rFonts w:ascii="TimesNewRoman" w:hAnsi="TimesNewRoman"/>
          <w:b/>
          <w:color w:val="000000" w:themeColor="text1"/>
        </w:rPr>
        <w:t xml:space="preserve"> </w:t>
      </w:r>
      <w:r w:rsidRPr="002C7BA9">
        <w:rPr>
          <w:rFonts w:ascii="TimesNewRoman" w:hAnsi="TimesNewRoman"/>
          <w:color w:val="000000" w:themeColor="text1"/>
        </w:rPr>
        <w:t xml:space="preserve">– </w:t>
      </w:r>
      <w:r w:rsidR="005E5C7D" w:rsidRPr="002C7BA9">
        <w:rPr>
          <w:rFonts w:ascii="TimesNewRoman" w:hAnsi="TimesNewRoman"/>
          <w:color w:val="000000" w:themeColor="text1"/>
        </w:rPr>
        <w:t>Legea ocrotirii s</w:t>
      </w:r>
      <w:r w:rsidR="005E5C7D" w:rsidRPr="002C7BA9">
        <w:rPr>
          <w:rFonts w:ascii="TimesNewRoman" w:hAnsi="TimesNewRoman" w:hint="eastAsia"/>
          <w:color w:val="000000" w:themeColor="text1"/>
        </w:rPr>
        <w:t>ă</w:t>
      </w:r>
      <w:r w:rsidR="005E5C7D" w:rsidRPr="002C7BA9">
        <w:rPr>
          <w:rFonts w:ascii="TimesNewRoman" w:hAnsi="TimesNewRoman"/>
          <w:color w:val="000000" w:themeColor="text1"/>
        </w:rPr>
        <w:t>n</w:t>
      </w:r>
      <w:r w:rsidR="005E5C7D" w:rsidRPr="002C7BA9">
        <w:rPr>
          <w:rFonts w:ascii="TimesNewRoman" w:hAnsi="TimesNewRoman" w:hint="eastAsia"/>
          <w:color w:val="000000" w:themeColor="text1"/>
        </w:rPr>
        <w:t>ă</w:t>
      </w:r>
      <w:r w:rsidR="005E5C7D" w:rsidRPr="002C7BA9">
        <w:rPr>
          <w:rFonts w:ascii="TimesNewRoman" w:hAnsi="TimesNewRoman"/>
          <w:color w:val="000000" w:themeColor="text1"/>
        </w:rPr>
        <w:t>t</w:t>
      </w:r>
      <w:r w:rsidR="005E5C7D" w:rsidRPr="002C7BA9">
        <w:rPr>
          <w:rFonts w:ascii="TimesNewRoman" w:hAnsi="TimesNewRoman" w:hint="eastAsia"/>
          <w:color w:val="000000" w:themeColor="text1"/>
        </w:rPr>
        <w:t>ăţ</w:t>
      </w:r>
      <w:r w:rsidR="005E5C7D" w:rsidRPr="002C7BA9">
        <w:rPr>
          <w:rFonts w:ascii="TimesNewRoman" w:hAnsi="TimesNewRoman"/>
          <w:color w:val="000000" w:themeColor="text1"/>
        </w:rPr>
        <w:t>ii nr.411-XIII din 28 martie 1995 (Monitorul Oficial al Republicii Moldova, 1995, nr.34, art.373), cu modific</w:t>
      </w:r>
      <w:r w:rsidR="005E5C7D" w:rsidRPr="002C7BA9">
        <w:rPr>
          <w:rFonts w:ascii="TimesNewRoman" w:hAnsi="TimesNewRoman" w:hint="eastAsia"/>
          <w:color w:val="000000" w:themeColor="text1"/>
        </w:rPr>
        <w:t>ă</w:t>
      </w:r>
      <w:r w:rsidR="005E5C7D" w:rsidRPr="002C7BA9">
        <w:rPr>
          <w:rFonts w:ascii="TimesNewRoman" w:hAnsi="TimesNewRoman"/>
          <w:color w:val="000000" w:themeColor="text1"/>
        </w:rPr>
        <w:t xml:space="preserve">rile </w:t>
      </w:r>
      <w:r w:rsidR="005E5C7D" w:rsidRPr="002C7BA9">
        <w:rPr>
          <w:rFonts w:ascii="TimesNewRoman" w:hAnsi="TimesNewRoman" w:hint="eastAsia"/>
          <w:color w:val="000000" w:themeColor="text1"/>
        </w:rPr>
        <w:t>ş</w:t>
      </w:r>
      <w:r w:rsidR="005E5C7D" w:rsidRPr="002C7BA9">
        <w:rPr>
          <w:rFonts w:ascii="TimesNewRoman" w:hAnsi="TimesNewRoman"/>
          <w:color w:val="000000" w:themeColor="text1"/>
        </w:rPr>
        <w:t>i complet</w:t>
      </w:r>
      <w:r w:rsidR="005E5C7D" w:rsidRPr="002C7BA9">
        <w:rPr>
          <w:rFonts w:ascii="TimesNewRoman" w:hAnsi="TimesNewRoman" w:hint="eastAsia"/>
          <w:color w:val="000000" w:themeColor="text1"/>
        </w:rPr>
        <w:t>ă</w:t>
      </w:r>
      <w:r w:rsidR="005E5C7D" w:rsidRPr="002C7BA9">
        <w:rPr>
          <w:rFonts w:ascii="TimesNewRoman" w:hAnsi="TimesNewRoman"/>
          <w:color w:val="000000" w:themeColor="text1"/>
        </w:rPr>
        <w:t>rile ulterioare, se modific</w:t>
      </w:r>
      <w:r w:rsidR="005E5C7D" w:rsidRPr="002C7BA9">
        <w:rPr>
          <w:rFonts w:ascii="TimesNewRoman" w:hAnsi="TimesNewRoman" w:hint="eastAsia"/>
          <w:color w:val="000000" w:themeColor="text1"/>
        </w:rPr>
        <w:t>ă</w:t>
      </w:r>
      <w:r w:rsidR="005E5C7D" w:rsidRPr="002C7BA9">
        <w:rPr>
          <w:rFonts w:ascii="TimesNewRoman" w:hAnsi="TimesNewRoman"/>
          <w:color w:val="000000" w:themeColor="text1"/>
        </w:rPr>
        <w:t xml:space="preserve"> </w:t>
      </w:r>
      <w:r w:rsidR="005E5C7D" w:rsidRPr="002C7BA9">
        <w:rPr>
          <w:rFonts w:ascii="TimesNewRoman" w:hAnsi="TimesNewRoman" w:hint="eastAsia"/>
          <w:color w:val="000000" w:themeColor="text1"/>
        </w:rPr>
        <w:t>ş</w:t>
      </w:r>
      <w:r w:rsidR="005E5C7D" w:rsidRPr="002C7BA9">
        <w:rPr>
          <w:rFonts w:ascii="TimesNewRoman" w:hAnsi="TimesNewRoman"/>
          <w:color w:val="000000" w:themeColor="text1"/>
        </w:rPr>
        <w:t>i se completeaz</w:t>
      </w:r>
      <w:r w:rsidR="005E5C7D" w:rsidRPr="002C7BA9">
        <w:rPr>
          <w:rFonts w:ascii="TimesNewRoman" w:hAnsi="TimesNewRoman" w:hint="eastAsia"/>
          <w:color w:val="000000" w:themeColor="text1"/>
        </w:rPr>
        <w:t>ă</w:t>
      </w:r>
      <w:r w:rsidR="005E5C7D" w:rsidRPr="002C7BA9">
        <w:rPr>
          <w:rFonts w:ascii="TimesNewRoman" w:hAnsi="TimesNewRoman"/>
          <w:color w:val="000000" w:themeColor="text1"/>
        </w:rPr>
        <w:t xml:space="preserve"> dup</w:t>
      </w:r>
      <w:r w:rsidR="005E5C7D" w:rsidRPr="002C7BA9">
        <w:rPr>
          <w:rFonts w:ascii="TimesNewRoman" w:hAnsi="TimesNewRoman" w:hint="eastAsia"/>
          <w:color w:val="000000" w:themeColor="text1"/>
        </w:rPr>
        <w:t>ă</w:t>
      </w:r>
      <w:r w:rsidR="005E5C7D" w:rsidRPr="002C7BA9">
        <w:rPr>
          <w:rFonts w:ascii="TimesNewRoman" w:hAnsi="TimesNewRoman"/>
          <w:color w:val="000000" w:themeColor="text1"/>
        </w:rPr>
        <w:t xml:space="preserve"> cum urmeaz</w:t>
      </w:r>
      <w:r w:rsidR="005E5C7D" w:rsidRPr="002C7BA9">
        <w:rPr>
          <w:rFonts w:ascii="TimesNewRoman" w:hAnsi="TimesNewRoman" w:hint="eastAsia"/>
          <w:color w:val="000000" w:themeColor="text1"/>
        </w:rPr>
        <w:t>ă</w:t>
      </w:r>
      <w:r w:rsidR="005E5C7D" w:rsidRPr="002C7BA9">
        <w:rPr>
          <w:rFonts w:ascii="TimesNewRoman" w:hAnsi="TimesNewRoman"/>
          <w:color w:val="000000" w:themeColor="text1"/>
        </w:rPr>
        <w:t xml:space="preserve">: </w:t>
      </w:r>
    </w:p>
    <w:p w14:paraId="2608E4AE" w14:textId="77777777" w:rsidR="005E5C7D" w:rsidRPr="002C7BA9" w:rsidRDefault="005E5C7D" w:rsidP="003357FA">
      <w:pPr>
        <w:tabs>
          <w:tab w:val="left" w:pos="770"/>
        </w:tabs>
        <w:ind w:firstLine="709"/>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 Articolul 8:</w:t>
      </w:r>
    </w:p>
    <w:p w14:paraId="3E39C0D3" w14:textId="77777777" w:rsidR="005E5C7D" w:rsidRPr="002C7BA9" w:rsidRDefault="005E5C7D" w:rsidP="003357FA">
      <w:pPr>
        <w:shd w:val="clear" w:color="auto" w:fill="FFFFFF"/>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alineatul (2), prima propoziție dup</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cuv</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 xml:space="preserve">ntul </w:t>
      </w:r>
      <w:r w:rsidRPr="002C7BA9">
        <w:rPr>
          <w:rFonts w:ascii="TimesNewRoman" w:eastAsia="Times New Roman" w:hAnsi="TimesNewRoman" w:hint="eastAsia"/>
          <w:color w:val="000000" w:themeColor="text1"/>
          <w:sz w:val="28"/>
          <w:szCs w:val="28"/>
          <w:lang w:val="ro-RO"/>
        </w:rPr>
        <w:t>”</w:t>
      </w:r>
      <w:r w:rsidRPr="002C7BA9">
        <w:rPr>
          <w:rFonts w:ascii="TimesNewRoman" w:eastAsia="Times New Roman" w:hAnsi="TimesNewRoman"/>
          <w:color w:val="000000" w:themeColor="text1"/>
          <w:sz w:val="28"/>
          <w:szCs w:val="28"/>
          <w:lang w:val="ro-RO"/>
        </w:rPr>
        <w:t xml:space="preserve">farmaceutice,, va urma textul </w:t>
      </w:r>
      <w:r w:rsidRPr="002C7BA9">
        <w:rPr>
          <w:rFonts w:ascii="TimesNewRoman" w:eastAsia="Times New Roman" w:hAnsi="TimesNewRoman" w:hint="eastAsia"/>
          <w:color w:val="000000" w:themeColor="text1"/>
          <w:sz w:val="28"/>
          <w:szCs w:val="28"/>
          <w:lang w:val="ro-RO"/>
        </w:rPr>
        <w:t>”</w:t>
      </w:r>
      <w:r w:rsidRPr="002C7BA9">
        <w:rPr>
          <w:rFonts w:ascii="TimesNewRoman" w:eastAsia="Times New Roman" w:hAnsi="TimesNewRoman"/>
          <w:color w:val="000000" w:themeColor="text1"/>
          <w:sz w:val="28"/>
          <w:szCs w:val="28"/>
          <w:lang w:val="ro-RO"/>
        </w:rPr>
        <w:t xml:space="preserve">numai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 xml:space="preserve">n baza de acte permisive eliberate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conformitate cu Legea nr.160 din 22 iulie 2011 privind reglementare prin autorizare a activit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ții de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ntreprinz</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tor.”</w:t>
      </w:r>
    </w:p>
    <w:p w14:paraId="48A741C8" w14:textId="77777777" w:rsidR="005E5C7D" w:rsidRPr="002C7BA9" w:rsidRDefault="005E5C7D" w:rsidP="003357FA">
      <w:pPr>
        <w:shd w:val="clear" w:color="auto" w:fill="FFFFFF"/>
        <w:ind w:firstLine="567"/>
        <w:jc w:val="both"/>
        <w:rPr>
          <w:rFonts w:ascii="TimesNewRoman" w:eastAsia="Times New Roman" w:hAnsi="TimesNewRoman" w:cs="Arial"/>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2. </w:t>
      </w:r>
      <w:r w:rsidRPr="002C7BA9">
        <w:rPr>
          <w:rFonts w:ascii="TimesNewRoman" w:eastAsia="Times New Roman" w:hAnsi="TimesNewRoman" w:cs="Arial"/>
          <w:color w:val="000000" w:themeColor="text1"/>
          <w:sz w:val="28"/>
          <w:szCs w:val="28"/>
          <w:lang w:val="ro-RO"/>
        </w:rPr>
        <w:t>Articolul 9</w:t>
      </w:r>
      <w:r w:rsidRPr="002C7BA9">
        <w:rPr>
          <w:rFonts w:ascii="TimesNewRoman" w:eastAsia="Times New Roman" w:hAnsi="TimesNewRoman" w:cs="Arial"/>
          <w:color w:val="000000" w:themeColor="text1"/>
          <w:sz w:val="28"/>
          <w:szCs w:val="28"/>
          <w:vertAlign w:val="superscript"/>
          <w:lang w:val="ro-RO"/>
        </w:rPr>
        <w:t>1</w:t>
      </w:r>
      <w:r w:rsidRPr="002C7BA9">
        <w:rPr>
          <w:rFonts w:ascii="TimesNewRoman" w:eastAsia="Times New Roman" w:hAnsi="TimesNewRoman" w:cs="Arial"/>
          <w:color w:val="000000" w:themeColor="text1"/>
          <w:sz w:val="28"/>
          <w:szCs w:val="28"/>
          <w:lang w:val="ro-RO"/>
        </w:rPr>
        <w:t xml:space="preserve"> va avea următorul conținut:</w:t>
      </w:r>
    </w:p>
    <w:p w14:paraId="53937B68" w14:textId="3FD35530" w:rsidR="005E5C7D" w:rsidRPr="002C7BA9" w:rsidRDefault="005E5C7D" w:rsidP="003357FA">
      <w:pPr>
        <w:ind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s="Arial"/>
          <w:color w:val="000000" w:themeColor="text1"/>
          <w:sz w:val="28"/>
          <w:szCs w:val="28"/>
          <w:lang w:val="ro-RO"/>
        </w:rPr>
        <w:t>”</w:t>
      </w:r>
      <w:r w:rsidRPr="002C7BA9">
        <w:rPr>
          <w:rFonts w:ascii="TimesNewRoman" w:eastAsia="Times New Roman" w:hAnsi="TimesNewRoman"/>
          <w:bCs/>
          <w:color w:val="000000" w:themeColor="text1"/>
          <w:sz w:val="28"/>
          <w:szCs w:val="28"/>
          <w:lang w:val="ro-RO"/>
        </w:rPr>
        <w:t>Articolul 9</w:t>
      </w:r>
      <w:r w:rsidRPr="002C7BA9">
        <w:rPr>
          <w:rFonts w:ascii="TimesNewRoman" w:eastAsia="Times New Roman" w:hAnsi="TimesNewRoman"/>
          <w:bCs/>
          <w:color w:val="000000" w:themeColor="text1"/>
          <w:sz w:val="28"/>
          <w:szCs w:val="28"/>
          <w:vertAlign w:val="superscript"/>
          <w:lang w:val="ro-RO"/>
        </w:rPr>
        <w:t>1</w:t>
      </w:r>
      <w:r w:rsidRPr="002C7BA9">
        <w:rPr>
          <w:rFonts w:ascii="TimesNewRoman" w:eastAsia="Times New Roman" w:hAnsi="TimesNewRoman"/>
          <w:bCs/>
          <w:color w:val="000000" w:themeColor="text1"/>
          <w:sz w:val="28"/>
          <w:szCs w:val="28"/>
          <w:lang w:val="ro-RO"/>
        </w:rPr>
        <w:t>.</w:t>
      </w:r>
      <w:r w:rsidR="00E511C6">
        <w:rPr>
          <w:rFonts w:ascii="TimesNewRoman" w:eastAsia="Times New Roman" w:hAnsi="TimesNewRoman"/>
          <w:bCs/>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Condițiile de activitate a institu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iilor medico-sanitare private</w:t>
      </w:r>
      <w:r w:rsidRPr="002C7BA9">
        <w:rPr>
          <w:rFonts w:ascii="TimesNewRoman" w:eastAsia="Times New Roman" w:hAnsi="TimesNewRoman"/>
          <w:color w:val="000000" w:themeColor="text1"/>
          <w:sz w:val="28"/>
          <w:szCs w:val="28"/>
          <w:lang w:val="ro-RO"/>
        </w:rPr>
        <w:br/>
        <w:t>(1) Pentru acordarea asistenței medicale de c</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tre institu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iile medico-sanitare private trebuie 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respecte urm</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toarele condiții de activitate:</w:t>
      </w:r>
    </w:p>
    <w:p w14:paraId="5BF2383F" w14:textId="77777777" w:rsidR="005E5C7D" w:rsidRPr="002C7BA9" w:rsidRDefault="005E5C7D" w:rsidP="003357FA">
      <w:pPr>
        <w:pStyle w:val="Listparagraf"/>
        <w:numPr>
          <w:ilvl w:val="2"/>
          <w:numId w:val="26"/>
        </w:numPr>
        <w:tabs>
          <w:tab w:val="left" w:pos="709"/>
          <w:tab w:val="left" w:pos="851"/>
        </w:tabs>
        <w:ind w:left="0"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institu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ia medico-sanitar</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privat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trebuie 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fie inclus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Nomenclatorul institu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iilor medico-sanitare al Ministerului 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n</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ii;</w:t>
      </w:r>
    </w:p>
    <w:p w14:paraId="76649F33" w14:textId="77777777" w:rsidR="005E5C7D" w:rsidRPr="002C7BA9" w:rsidRDefault="005E5C7D" w:rsidP="003357FA">
      <w:pPr>
        <w:pStyle w:val="Listparagraf"/>
        <w:numPr>
          <w:ilvl w:val="2"/>
          <w:numId w:val="26"/>
        </w:numPr>
        <w:tabs>
          <w:tab w:val="left" w:pos="709"/>
          <w:tab w:val="left" w:pos="851"/>
        </w:tabs>
        <w:ind w:left="0"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prestarea serviciilor medicale pentru genul de activitate solicitat trebuie 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corespund</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Nomenclatorului specializ</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rilor profesionale, aprobat de Ministerul 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n</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ii;</w:t>
      </w:r>
    </w:p>
    <w:p w14:paraId="0D3C7153" w14:textId="77777777" w:rsidR="005E5C7D" w:rsidRPr="002C7BA9" w:rsidRDefault="005E5C7D" w:rsidP="003357FA">
      <w:pPr>
        <w:pStyle w:val="Listparagraf"/>
        <w:numPr>
          <w:ilvl w:val="2"/>
          <w:numId w:val="26"/>
        </w:numPr>
        <w:tabs>
          <w:tab w:val="left" w:pos="709"/>
          <w:tab w:val="left" w:pos="851"/>
        </w:tabs>
        <w:ind w:left="0"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institu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ia medico-sanitar</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privat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trebuie 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de</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in</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autoriza</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ia sanitar</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pentru genul de activitate practicat.</w:t>
      </w:r>
    </w:p>
    <w:p w14:paraId="62D43220" w14:textId="77777777" w:rsidR="005E5C7D" w:rsidRPr="002C7BA9" w:rsidRDefault="005E5C7D" w:rsidP="003357FA">
      <w:pPr>
        <w:pStyle w:val="Listparagraf"/>
        <w:numPr>
          <w:ilvl w:val="2"/>
          <w:numId w:val="26"/>
        </w:numPr>
        <w:tabs>
          <w:tab w:val="left" w:pos="709"/>
          <w:tab w:val="left" w:pos="851"/>
        </w:tabs>
        <w:ind w:left="0"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institu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ia medico-sanitar</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privat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trebuie 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dețin</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certificatul de acreditare.”</w:t>
      </w:r>
    </w:p>
    <w:p w14:paraId="0193DF94" w14:textId="77777777" w:rsidR="005E5C7D" w:rsidRPr="002C7BA9" w:rsidRDefault="005E5C7D" w:rsidP="003357FA">
      <w:pPr>
        <w:pStyle w:val="Listparagraf"/>
        <w:tabs>
          <w:tab w:val="left" w:pos="709"/>
          <w:tab w:val="left" w:pos="851"/>
        </w:tabs>
        <w:ind w:left="0"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bCs/>
          <w:color w:val="000000" w:themeColor="text1"/>
          <w:sz w:val="28"/>
          <w:szCs w:val="28"/>
          <w:lang w:val="ro-RO"/>
        </w:rPr>
        <w:t>2. Articolul 9</w:t>
      </w:r>
      <w:r w:rsidRPr="002C7BA9">
        <w:rPr>
          <w:rFonts w:ascii="TimesNewRoman" w:eastAsia="Times New Roman" w:hAnsi="TimesNewRoman"/>
          <w:bCs/>
          <w:color w:val="000000" w:themeColor="text1"/>
          <w:sz w:val="28"/>
          <w:szCs w:val="28"/>
          <w:vertAlign w:val="superscript"/>
          <w:lang w:val="ro-RO"/>
        </w:rPr>
        <w:t>2</w:t>
      </w:r>
      <w:r w:rsidRPr="002C7BA9">
        <w:rPr>
          <w:rFonts w:ascii="TimesNewRoman" w:eastAsia="Times New Roman" w:hAnsi="TimesNewRoman"/>
          <w:bCs/>
          <w:color w:val="000000" w:themeColor="text1"/>
          <w:sz w:val="28"/>
          <w:szCs w:val="28"/>
          <w:lang w:val="ro-RO"/>
        </w:rPr>
        <w:t xml:space="preserve"> s</w:t>
      </w:r>
      <w:r w:rsidRPr="002C7BA9">
        <w:rPr>
          <w:rFonts w:ascii="TimesNewRoman" w:eastAsia="Times New Roman" w:hAnsi="TimesNewRoman"/>
          <w:color w:val="000000" w:themeColor="text1"/>
          <w:sz w:val="28"/>
          <w:szCs w:val="28"/>
          <w:lang w:val="ro-RO"/>
        </w:rPr>
        <w:t>e abrog</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w:t>
      </w:r>
    </w:p>
    <w:p w14:paraId="20F4DE19" w14:textId="77777777" w:rsidR="005E5C7D" w:rsidRPr="002C7BA9" w:rsidRDefault="005E5C7D" w:rsidP="003357FA">
      <w:pPr>
        <w:pStyle w:val="Listparagraf"/>
        <w:tabs>
          <w:tab w:val="left" w:pos="851"/>
        </w:tabs>
        <w:ind w:left="0"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3. Articolul 33, alin. (2) dup</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sintagma ” instituțiile medico-sanitare private” se exclude sintagma ”licențiate și„.</w:t>
      </w:r>
    </w:p>
    <w:p w14:paraId="6CF93ACC" w14:textId="77777777" w:rsidR="005E5C7D" w:rsidRPr="002C7BA9" w:rsidRDefault="005E5C7D" w:rsidP="003357FA">
      <w:pPr>
        <w:pStyle w:val="Listparagraf"/>
        <w:tabs>
          <w:tab w:val="left" w:pos="851"/>
        </w:tabs>
        <w:ind w:left="0"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 Articoul 33</w:t>
      </w:r>
      <w:r w:rsidRPr="002C7BA9">
        <w:rPr>
          <w:rFonts w:ascii="TimesNewRoman" w:eastAsia="Times New Roman" w:hAnsi="TimesNewRoman"/>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xml:space="preserve"> dup</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sintagma ”instituțiile medico-sanitare private” se exclude sintagma ”licențiate și„.</w:t>
      </w:r>
    </w:p>
    <w:p w14:paraId="01AF9046" w14:textId="47A7AC72" w:rsidR="006852D4" w:rsidRPr="002C7BA9" w:rsidRDefault="005E5C7D" w:rsidP="003357FA">
      <w:pPr>
        <w:pStyle w:val="Listparagraf"/>
        <w:tabs>
          <w:tab w:val="left" w:pos="851"/>
        </w:tabs>
        <w:ind w:left="0"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5. Articolul 41</w:t>
      </w:r>
      <w:r w:rsidRPr="002C7BA9">
        <w:rPr>
          <w:rFonts w:ascii="TimesNewRoman" w:eastAsia="Times New Roman" w:hAnsi="TimesNewRoman"/>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xml:space="preserve"> dup</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sintagma ”instituțiile medico-sanitare private” se exclude sintagma ”licențiate și„.</w:t>
      </w:r>
    </w:p>
    <w:p w14:paraId="47C85788" w14:textId="77777777" w:rsidR="006852D4" w:rsidRPr="002C7BA9" w:rsidRDefault="006852D4" w:rsidP="003357FA">
      <w:pPr>
        <w:ind w:firstLine="567"/>
        <w:jc w:val="both"/>
        <w:rPr>
          <w:rFonts w:ascii="TimesNewRoman" w:eastAsia="Times New Roman" w:hAnsi="TimesNewRoman"/>
          <w:b/>
          <w:sz w:val="28"/>
          <w:szCs w:val="28"/>
          <w:lang w:val="ro-RO" w:eastAsia="ro-RO"/>
        </w:rPr>
      </w:pPr>
    </w:p>
    <w:p w14:paraId="050B435F" w14:textId="0B6E7D85" w:rsidR="006852D4" w:rsidRPr="002C7BA9" w:rsidRDefault="006852D4" w:rsidP="003357FA">
      <w:pPr>
        <w:ind w:firstLine="567"/>
        <w:jc w:val="both"/>
        <w:rPr>
          <w:rFonts w:ascii="TimesNewRoman" w:hAnsi="TimesNewRoman"/>
          <w:sz w:val="28"/>
          <w:szCs w:val="28"/>
        </w:rPr>
      </w:pPr>
      <w:r w:rsidRPr="002C7BA9">
        <w:rPr>
          <w:rFonts w:ascii="TimesNewRoman" w:hAnsi="TimesNewRoman"/>
          <w:b/>
          <w:sz w:val="28"/>
          <w:szCs w:val="28"/>
        </w:rPr>
        <w:lastRenderedPageBreak/>
        <w:t>Art.</w:t>
      </w:r>
      <w:r w:rsidR="007B4045">
        <w:rPr>
          <w:rFonts w:ascii="TimesNewRoman" w:hAnsi="TimesNewRoman"/>
          <w:b/>
          <w:sz w:val="28"/>
          <w:szCs w:val="28"/>
        </w:rPr>
        <w:t xml:space="preserve"> </w:t>
      </w:r>
      <w:r w:rsidR="007957D3" w:rsidRPr="002C7BA9">
        <w:rPr>
          <w:rFonts w:ascii="TimesNewRoman" w:hAnsi="TimesNewRoman"/>
          <w:b/>
          <w:sz w:val="28"/>
          <w:szCs w:val="28"/>
        </w:rPr>
        <w:t>VII</w:t>
      </w:r>
      <w:r w:rsidR="00D7744E">
        <w:rPr>
          <w:rFonts w:ascii="TimesNewRoman" w:hAnsi="TimesNewRoman"/>
          <w:b/>
          <w:sz w:val="28"/>
          <w:szCs w:val="28"/>
        </w:rPr>
        <w:t>.</w:t>
      </w:r>
      <w:r w:rsidRPr="002C7BA9">
        <w:rPr>
          <w:rFonts w:ascii="TimesNewRoman" w:hAnsi="TimesNewRoman"/>
          <w:sz w:val="28"/>
          <w:szCs w:val="28"/>
        </w:rPr>
        <w:t xml:space="preserve"> – Legea regnului animal nr. 439-XIII din 27 aprilie 1995 (Monitorul Oficial al Republicii Moldova), 1995, nr.62-63, art. 688), cu modificările și completările ulterioare, se modifică și se completează după cum urmează:</w:t>
      </w:r>
    </w:p>
    <w:p w14:paraId="16447B55" w14:textId="72F690FE" w:rsidR="006A3E82" w:rsidRPr="002C7BA9" w:rsidRDefault="006A3E82" w:rsidP="003357FA">
      <w:pPr>
        <w:ind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1. Articolele 12 și 13 </w:t>
      </w:r>
      <w:r w:rsidR="00EB5A6F">
        <w:rPr>
          <w:rFonts w:ascii="TimesNewRoman" w:hAnsi="TimesNewRoman"/>
          <w:color w:val="000000" w:themeColor="text1"/>
          <w:sz w:val="28"/>
          <w:szCs w:val="28"/>
          <w:lang w:val="ro-RO"/>
        </w:rPr>
        <w:t>vor avea următorul cuprins:</w:t>
      </w:r>
    </w:p>
    <w:p w14:paraId="5C3C1AB5" w14:textId="77777777" w:rsidR="006A3E82" w:rsidRPr="002C7BA9" w:rsidRDefault="006A3E82" w:rsidP="003357FA">
      <w:pPr>
        <w:pStyle w:val="cb"/>
        <w:ind w:left="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w:t>
      </w:r>
      <w:r w:rsidRPr="00EB5A6F">
        <w:rPr>
          <w:rFonts w:ascii="TimesNewRoman" w:hAnsi="TimesNewRoman"/>
          <w:color w:val="000000" w:themeColor="text1"/>
          <w:sz w:val="28"/>
          <w:szCs w:val="28"/>
          <w:lang w:val="ro-RO"/>
        </w:rPr>
        <w:t>Articolul 12.</w:t>
      </w:r>
      <w:r w:rsidRPr="002C7BA9">
        <w:rPr>
          <w:rFonts w:ascii="TimesNewRoman" w:hAnsi="TimesNewRoman"/>
          <w:b w:val="0"/>
          <w:color w:val="000000" w:themeColor="text1"/>
          <w:sz w:val="28"/>
          <w:szCs w:val="28"/>
          <w:lang w:val="ro-RO"/>
        </w:rPr>
        <w:t xml:space="preserve"> Măsuri de prevenire și reducere a impactului asupra regnului animal, habitatului, condițiilor de reproducere și căilor de migrație a animalelor.</w:t>
      </w:r>
    </w:p>
    <w:p w14:paraId="08D97FC1" w14:textId="1B641416"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 Planificarea, proiectarea și executarea lucrărilor de desțelenire, irigație, desecare, defrișare, extracția zăcămintelor, construcția diferitelor obiective, întocmirea rutelor turistice, crearea zonelor de agrement, amplasarea căilor ferate, șoselelor, conductelor, canalelor, barajelor are loc numai dacă, în prealabil, activitățile planificate au fost supuse procedurii de evaluare a impactului asupra mediului în conformitate cu Legea nr.86 din 29 mai 2014 privind evaluarea impactului aspra mediului</w:t>
      </w:r>
      <w:r w:rsidR="008E08D0" w:rsidRPr="002C7BA9">
        <w:rPr>
          <w:rFonts w:ascii="TimesNewRoman" w:hAnsi="TimesNewRoman"/>
          <w:b w:val="0"/>
          <w:color w:val="000000" w:themeColor="text1"/>
          <w:sz w:val="28"/>
          <w:szCs w:val="28"/>
          <w:lang w:val="ro-RO"/>
        </w:rPr>
        <w:t xml:space="preserve"> </w:t>
      </w:r>
      <w:r w:rsidR="008E08D0" w:rsidRPr="002C7BA9">
        <w:rPr>
          <w:b w:val="0"/>
          <w:sz w:val="28"/>
          <w:szCs w:val="28"/>
          <w:lang w:val="ro-RO"/>
        </w:rPr>
        <w:t>asupra mediului</w:t>
      </w:r>
      <w:r w:rsidR="008E08D0" w:rsidRPr="002C7BA9">
        <w:rPr>
          <w:b w:val="0"/>
          <w:color w:val="000000"/>
          <w:sz w:val="28"/>
          <w:szCs w:val="28"/>
          <w:lang w:val="ro-RO"/>
        </w:rPr>
        <w:t xml:space="preserve"> sau documentația de proiect  a fost supusă expertizei ecologice de stat în conformitate cu Legea </w:t>
      </w:r>
      <w:r w:rsidR="008E08D0" w:rsidRPr="002C7BA9">
        <w:rPr>
          <w:b w:val="0"/>
          <w:sz w:val="28"/>
          <w:szCs w:val="28"/>
          <w:lang w:val="ro-RO"/>
        </w:rPr>
        <w:t xml:space="preserve">nr. </w:t>
      </w:r>
      <w:r w:rsidR="008E08D0" w:rsidRPr="002C7BA9">
        <w:rPr>
          <w:b w:val="0"/>
          <w:bCs w:val="0"/>
          <w:sz w:val="28"/>
          <w:szCs w:val="28"/>
          <w:lang w:val="ro-RO"/>
        </w:rPr>
        <w:t xml:space="preserve">851-XIII </w:t>
      </w:r>
      <w:r w:rsidR="008E08D0" w:rsidRPr="002C7BA9">
        <w:rPr>
          <w:b w:val="0"/>
          <w:sz w:val="28"/>
          <w:szCs w:val="28"/>
          <w:lang w:val="ro-RO"/>
        </w:rPr>
        <w:t xml:space="preserve">din 29 mai 1996 privind </w:t>
      </w:r>
      <w:r w:rsidR="008E08D0" w:rsidRPr="002C7BA9">
        <w:rPr>
          <w:b w:val="0"/>
          <w:bCs w:val="0"/>
          <w:sz w:val="28"/>
          <w:szCs w:val="28"/>
          <w:lang w:val="ro-RO"/>
        </w:rPr>
        <w:t>expertiza ecologică</w:t>
      </w:r>
      <w:r w:rsidRPr="002C7BA9">
        <w:rPr>
          <w:rFonts w:ascii="TimesNewRoman" w:hAnsi="TimesNewRoman"/>
          <w:b w:val="0"/>
          <w:color w:val="000000" w:themeColor="text1"/>
          <w:sz w:val="28"/>
          <w:szCs w:val="28"/>
          <w:lang w:val="ro-RO"/>
        </w:rPr>
        <w:t>.</w:t>
      </w:r>
    </w:p>
    <w:p w14:paraId="1B06B51B"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(2) Efectuarea lucrărilor menționate la alin. (1) se permite în baza Acordului de mediu emis la Documentația de evaluare a impactului asupra mediului sau, după caz, a Avizului ecologic eliberat la documentația de proiect, cu respectarea  condițiilor și măsurilor de protecție a mediului stabilite în aceste acte.</w:t>
      </w:r>
    </w:p>
    <w:p w14:paraId="6B5E83CE" w14:textId="77777777" w:rsidR="006A3E82" w:rsidRPr="002C7BA9" w:rsidRDefault="006A3E82" w:rsidP="00EB5A6F">
      <w:pPr>
        <w:pStyle w:val="cb"/>
        <w:ind w:firstLine="709"/>
        <w:contextualSpacing/>
        <w:jc w:val="both"/>
        <w:rPr>
          <w:rFonts w:ascii="TimesNewRoman" w:hAnsi="TimesNewRoman"/>
          <w:b w:val="0"/>
          <w:color w:val="000000" w:themeColor="text1"/>
          <w:sz w:val="28"/>
          <w:szCs w:val="28"/>
          <w:lang w:val="ro-RO"/>
        </w:rPr>
      </w:pPr>
      <w:r w:rsidRPr="00EB5A6F">
        <w:rPr>
          <w:rFonts w:ascii="TimesNewRoman" w:hAnsi="TimesNewRoman"/>
          <w:color w:val="000000" w:themeColor="text1"/>
          <w:sz w:val="28"/>
          <w:szCs w:val="28"/>
          <w:lang w:val="ro-RO"/>
        </w:rPr>
        <w:t>Articolul 13.</w:t>
      </w:r>
      <w:r w:rsidRPr="002C7BA9">
        <w:rPr>
          <w:rFonts w:ascii="TimesNewRoman" w:hAnsi="TimesNewRoman"/>
          <w:b w:val="0"/>
          <w:color w:val="000000" w:themeColor="text1"/>
          <w:sz w:val="28"/>
          <w:szCs w:val="28"/>
          <w:lang w:val="ro-RO"/>
        </w:rPr>
        <w:t xml:space="preserve"> Coordonarea privind amplasamentele obiectivelor care afectează starea regnului animal.</w:t>
      </w:r>
    </w:p>
    <w:p w14:paraId="23F35C1D" w14:textId="72B6A33D" w:rsidR="006A3E82" w:rsidRPr="002C7BA9" w:rsidRDefault="006A3E82" w:rsidP="003357FA">
      <w:pPr>
        <w:ind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 Selectarea amplasamentelor obiectivelor se coordonează de către autoritatea centrală abilitată cu gestiunea resurselor naturale și cu protecția mediului înconjurător, ca urmare a participării în cadrul Comisiilor de selectare a terenurilor, prin semnarea actelor de selectare a terenurilor respective.</w:t>
      </w:r>
    </w:p>
    <w:p w14:paraId="4A219C20" w14:textId="77777777" w:rsidR="006A3E82" w:rsidRPr="002C7BA9" w:rsidRDefault="006A3E82" w:rsidP="003357FA">
      <w:pPr>
        <w:ind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(2) În cazul dezacordului autorității centrale abilitată cu gestiunea resurselor naturale și cu protecția mediului înconjurător cu unele poziții din actele de selectare a terenurilor, aceasta eliberează un aviz în care se expun cauzele dezacordului, care se anexează la actele de selectare.”</w:t>
      </w:r>
    </w:p>
    <w:p w14:paraId="066F5E6E" w14:textId="77777777" w:rsidR="006A3E82" w:rsidRPr="002C7BA9" w:rsidRDefault="006A3E82" w:rsidP="003357FA">
      <w:pPr>
        <w:ind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2</w:t>
      </w:r>
      <w:r w:rsidRPr="002C7BA9">
        <w:rPr>
          <w:rFonts w:ascii="TimesNewRoman" w:hAnsi="TimesNewRoman"/>
          <w:b/>
          <w:color w:val="000000" w:themeColor="text1"/>
          <w:sz w:val="28"/>
          <w:szCs w:val="28"/>
          <w:lang w:val="ro-RO"/>
        </w:rPr>
        <w:t xml:space="preserve">. </w:t>
      </w:r>
      <w:r w:rsidRPr="002C7BA9">
        <w:rPr>
          <w:rFonts w:ascii="TimesNewRoman" w:hAnsi="TimesNewRoman"/>
          <w:color w:val="000000" w:themeColor="text1"/>
          <w:sz w:val="28"/>
          <w:szCs w:val="28"/>
          <w:lang w:val="ro-RO"/>
        </w:rPr>
        <w:t>La articolul 17:</w:t>
      </w:r>
    </w:p>
    <w:p w14:paraId="79865D87" w14:textId="782548B8" w:rsidR="006A3E82" w:rsidRPr="002C7BA9" w:rsidRDefault="006A3E82" w:rsidP="00EB5A6F">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în alin. (5) cuvintele „de mediu” se exclud;</w:t>
      </w:r>
    </w:p>
    <w:p w14:paraId="61A5FE27" w14:textId="133C3F67" w:rsidR="006A3E82" w:rsidRPr="002C7BA9" w:rsidRDefault="006A3E82" w:rsidP="00EB5A6F">
      <w:pPr>
        <w:pStyle w:val="cb"/>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în alin (6) cuvintele „de mediu” se substituie cu cuvintele „pentru</w:t>
      </w:r>
      <w:r w:rsidR="00EB5A6F">
        <w:rPr>
          <w:rFonts w:ascii="TimesNewRoman" w:hAnsi="TimesNewRoman"/>
          <w:b w:val="0"/>
          <w:color w:val="000000" w:themeColor="text1"/>
          <w:sz w:val="28"/>
          <w:szCs w:val="28"/>
          <w:lang w:val="ro-RO"/>
        </w:rPr>
        <w:t xml:space="preserve"> </w:t>
      </w:r>
      <w:r w:rsidRPr="002C7BA9">
        <w:rPr>
          <w:rFonts w:ascii="TimesNewRoman" w:hAnsi="TimesNewRoman"/>
          <w:b w:val="0"/>
          <w:color w:val="000000" w:themeColor="text1"/>
          <w:sz w:val="28"/>
          <w:szCs w:val="28"/>
          <w:lang w:val="ro-RO"/>
        </w:rPr>
        <w:t>import/export”;</w:t>
      </w:r>
    </w:p>
    <w:p w14:paraId="71C7CEC4" w14:textId="3604E238" w:rsidR="006A3E82" w:rsidRPr="002C7BA9" w:rsidRDefault="006A3E82" w:rsidP="00EB5A6F">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în alin. 9, fraza „iar taxele pentru eliberarea acordurilor de mediu și</w:t>
      </w:r>
      <w:r w:rsidR="00EB5A6F">
        <w:rPr>
          <w:rFonts w:ascii="TimesNewRoman" w:hAnsi="TimesNewRoman"/>
          <w:b w:val="0"/>
          <w:color w:val="000000" w:themeColor="text1"/>
          <w:sz w:val="28"/>
          <w:szCs w:val="28"/>
          <w:lang w:val="ro-RO"/>
        </w:rPr>
        <w:t xml:space="preserve"> </w:t>
      </w:r>
      <w:r w:rsidRPr="002C7BA9">
        <w:rPr>
          <w:rFonts w:ascii="TimesNewRoman" w:hAnsi="TimesNewRoman"/>
          <w:b w:val="0"/>
          <w:color w:val="000000" w:themeColor="text1"/>
          <w:sz w:val="28"/>
          <w:szCs w:val="28"/>
          <w:lang w:val="ro-RO"/>
        </w:rPr>
        <w:t>permiselor/certificatelor CITES, stabilite la art. 19 se achită la momentul eliberării actului și se transferă la contul Fondului Ecologic Național” se exclude</w:t>
      </w:r>
    </w:p>
    <w:p w14:paraId="195427FF" w14:textId="6893AA39"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3. Articolul 19 </w:t>
      </w:r>
      <w:r w:rsidR="00EB5A6F">
        <w:rPr>
          <w:rFonts w:ascii="TimesNewRoman" w:hAnsi="TimesNewRoman"/>
          <w:b w:val="0"/>
          <w:color w:val="000000" w:themeColor="text1"/>
          <w:sz w:val="28"/>
          <w:szCs w:val="28"/>
          <w:lang w:val="ro-RO"/>
        </w:rPr>
        <w:t>va avea următotul cuprins</w:t>
      </w:r>
      <w:r w:rsidRPr="002C7BA9">
        <w:rPr>
          <w:rFonts w:ascii="TimesNewRoman" w:hAnsi="TimesNewRoman"/>
          <w:b w:val="0"/>
          <w:color w:val="000000" w:themeColor="text1"/>
          <w:sz w:val="28"/>
          <w:szCs w:val="28"/>
          <w:lang w:val="ro-RO"/>
        </w:rPr>
        <w:t>:</w:t>
      </w:r>
    </w:p>
    <w:p w14:paraId="4C8F1F9A" w14:textId="1B085749"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w:t>
      </w:r>
      <w:r w:rsidRPr="00EB5A6F">
        <w:rPr>
          <w:rFonts w:ascii="TimesNewRoman" w:hAnsi="TimesNewRoman"/>
          <w:color w:val="000000" w:themeColor="text1"/>
          <w:sz w:val="28"/>
          <w:szCs w:val="28"/>
          <w:lang w:val="ro-RO"/>
        </w:rPr>
        <w:t>Articolul 19</w:t>
      </w:r>
      <w:r w:rsidRPr="002C7BA9">
        <w:rPr>
          <w:rFonts w:ascii="TimesNewRoman" w:hAnsi="TimesNewRoman"/>
          <w:b w:val="0"/>
          <w:color w:val="000000" w:themeColor="text1"/>
          <w:sz w:val="28"/>
          <w:szCs w:val="28"/>
          <w:lang w:val="ro-RO"/>
        </w:rPr>
        <w:t>. Importul, exportul, reexportul, tranzitul, strămutarea, aclimatizarea şi încrucişarea</w:t>
      </w:r>
      <w:r w:rsidR="00EB5A6F">
        <w:rPr>
          <w:rFonts w:ascii="TimesNewRoman" w:hAnsi="TimesNewRoman"/>
          <w:b w:val="0"/>
          <w:color w:val="000000" w:themeColor="text1"/>
          <w:sz w:val="28"/>
          <w:szCs w:val="28"/>
          <w:lang w:val="ro-RO"/>
        </w:rPr>
        <w:t xml:space="preserve"> </w:t>
      </w:r>
      <w:r w:rsidRPr="002C7BA9">
        <w:rPr>
          <w:rFonts w:ascii="TimesNewRoman" w:hAnsi="TimesNewRoman"/>
          <w:b w:val="0"/>
          <w:color w:val="000000" w:themeColor="text1"/>
          <w:sz w:val="28"/>
          <w:szCs w:val="28"/>
          <w:lang w:val="ro-RO"/>
        </w:rPr>
        <w:t>animalelor</w:t>
      </w:r>
    </w:p>
    <w:p w14:paraId="29BC391A" w14:textId="2A0943F1" w:rsidR="006A3E82" w:rsidRPr="002C7BA9" w:rsidRDefault="006A3E82" w:rsidP="003357FA">
      <w:pPr>
        <w:pStyle w:val="cb"/>
        <w:ind w:firstLine="567"/>
        <w:contextualSpacing/>
        <w:jc w:val="both"/>
        <w:rPr>
          <w:rStyle w:val="apple-converted-space"/>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 Importul şi exportul animalelor, părţilor şi derivatelor din ele, colectate din fauna sălbatică, în stare vie, proaspătă sau semiprelucrată, se admit numai în baza Acordului pentru import/export al animalelor sălbatice, eliberat de către autoritatea centrală abilitată cu gestiunea resurselor naturale şi cu protecţia mediului înconjurător.</w:t>
      </w:r>
      <w:r w:rsidRPr="002C7BA9">
        <w:rPr>
          <w:rStyle w:val="apple-converted-space"/>
          <w:rFonts w:ascii="TimesNewRoman" w:hAnsi="TimesNewRoman"/>
          <w:b w:val="0"/>
          <w:color w:val="000000" w:themeColor="text1"/>
          <w:sz w:val="28"/>
          <w:szCs w:val="28"/>
          <w:lang w:val="ro-RO"/>
        </w:rPr>
        <w:t> </w:t>
      </w:r>
    </w:p>
    <w:p w14:paraId="34E77256"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(2) Importul, exportul, reexportul şi tranzitul animalelor, părţilor şi derivatelor din ele, reglementate de Convenţia privind comerţul internaţional cu speciile sălbatice de faună şi floră pe cale de dispariţie (CITES), se admit numai în baza Permisului/Certificatului CITES, eliberat de către organul de gestiune CITES.</w:t>
      </w:r>
      <w:r w:rsidRPr="002C7BA9">
        <w:rPr>
          <w:rStyle w:val="apple-converted-space"/>
          <w:rFonts w:ascii="TimesNewRoman" w:hAnsi="TimesNewRoman"/>
          <w:b w:val="0"/>
          <w:color w:val="000000" w:themeColor="text1"/>
          <w:sz w:val="28"/>
          <w:szCs w:val="28"/>
          <w:lang w:val="ro-RO"/>
        </w:rPr>
        <w:t> </w:t>
      </w:r>
    </w:p>
    <w:p w14:paraId="2E1A298E"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lastRenderedPageBreak/>
        <w:t>(3) Persoanele fizice și juridice, care intenționează să întreprindă o procedură de import, export, reexport sau tranzit a animalelor, părţilor şi derivatelor din ele, colectate din fauna sălbatică, în stare vie, proaspătă sau semiprelucrată, sunt obligate să solicite și să obțină de la organele menționate la alin. (1) și (2) Acordul sau Permisul/Certificatul CITES corespunzător. În acest caz, solicitantul prezintă autorității centrale abilitată cu gestiunea resurselor naturale şi cu protecţia mediului înconjurător, care este și organul de gestiune CITES, cererea și setul complet de documente anexate.</w:t>
      </w:r>
    </w:p>
    <w:p w14:paraId="3CB8FE09"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(4) </w:t>
      </w:r>
      <w:r w:rsidRPr="002C7BA9">
        <w:rPr>
          <w:rFonts w:ascii="TimesNewRoman" w:eastAsia="Times New Roman" w:hAnsi="TimesNewRoman"/>
          <w:b w:val="0"/>
          <w:color w:val="000000" w:themeColor="text1"/>
          <w:sz w:val="28"/>
          <w:szCs w:val="28"/>
          <w:lang w:val="ro-RO"/>
        </w:rPr>
        <w:t>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r w:rsidRPr="002C7BA9">
        <w:rPr>
          <w:rFonts w:ascii="TimesNewRoman" w:hAnsi="TimesNewRoman"/>
          <w:b w:val="0"/>
          <w:color w:val="000000" w:themeColor="text1"/>
          <w:sz w:val="28"/>
          <w:szCs w:val="28"/>
          <w:lang w:val="ro-RO"/>
        </w:rPr>
        <w:t xml:space="preserve">  </w:t>
      </w:r>
    </w:p>
    <w:p w14:paraId="1FF663C2"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(5) Pentru obţinerea Acordului pentru import, solicitantul depune următoarele documente:</w:t>
      </w:r>
    </w:p>
    <w:p w14:paraId="4A5DBDB4" w14:textId="441EC33D"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a) cererea, în care se indică următoarele informaţii: scopul efectuării importului, bunul importat (denumirea speciei în limba latină şi în limba de stat), starea acestuia (vie, produs sau derivat), cantitatea importată (numărul de exemplare sau de kilograme), statul  exportator cu adresa juridică a beneficiarului, locul de întreţinere a animalului; </w:t>
      </w:r>
    </w:p>
    <w:p w14:paraId="09436D06"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b) copia contractului dintre importator şi exportator, cu indicarea condiţiilor de transportare a animalelor;</w:t>
      </w:r>
    </w:p>
    <w:p w14:paraId="7ABA2F5B"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c) copia Certificatului de funcționare a grădinilor zoologice/instalațiilor, eliberat de către Agenţia Naţională pentru Siguranţa Alimentelor, în cazul importului de animale vii, care vor fi întreţinute în captivitate; </w:t>
      </w:r>
    </w:p>
    <w:p w14:paraId="53B7AE64"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d) copia Certificatului sanitar-veterinar, în cazul importului animalelor vii, care vor fi introduse/aclimatizate în ecosistemele naturale, pentru garanţie că specia dată nu va prejudicia faunei sălbatice autohtone.</w:t>
      </w:r>
    </w:p>
    <w:p w14:paraId="48AA27BE"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(6) La recepționarea și înregistrarea cererii, autoritatea centrală abilitată cu gestiunea resurselor naturale şi cu protecţia mediului înconjurător solicită prin intermediul ghișeului unic Academiei de Științe a Moldovei sau după caz, Institutului de Cercetări şi Amenajări Silvice examinarea cererii și prezentarea Avizelor în termen de 5 zile.</w:t>
      </w:r>
    </w:p>
    <w:p w14:paraId="42C36FB3"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(7) Acordul pentru import, formatul căruia este expus în Anexa nr. 7, este gratis, se eliberează în termen de 15 zile de la depunerea setului complet de documente doar pentru o singură tranzacție și este valabil timp de 3 luni din data eliberării. </w:t>
      </w:r>
    </w:p>
    <w:p w14:paraId="5EA11166"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(8) Pentru obţinerea </w:t>
      </w:r>
      <w:r w:rsidRPr="002C7BA9">
        <w:rPr>
          <w:rFonts w:ascii="TimesNewRoman" w:hAnsi="TimesNewRoman"/>
          <w:color w:val="000000" w:themeColor="text1"/>
          <w:sz w:val="28"/>
          <w:szCs w:val="28"/>
          <w:lang w:val="ro-RO"/>
        </w:rPr>
        <w:t>Acordului pentru export</w:t>
      </w:r>
      <w:r w:rsidRPr="002C7BA9">
        <w:rPr>
          <w:rFonts w:ascii="TimesNewRoman" w:hAnsi="TimesNewRoman"/>
          <w:b w:val="0"/>
          <w:color w:val="000000" w:themeColor="text1"/>
          <w:sz w:val="28"/>
          <w:szCs w:val="28"/>
          <w:lang w:val="ro-RO"/>
        </w:rPr>
        <w:t>, solicitantul depune următoarele documente:</w:t>
      </w:r>
    </w:p>
    <w:p w14:paraId="64255B0E"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a) cererea, în care se indică următoarele informaţii: scopul efectuării exportului, bunul exportat (denumirea speciei în limba latină şi în limba de stat), starea acestuia (vie, produs sau derivat), cantitatea exportată (numărul de exemplare sau kg), statul  importator cu adresa juridică a beneficiarului, locul de întreţinere a animalului; </w:t>
      </w:r>
    </w:p>
    <w:p w14:paraId="08232299"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b) copia contractului dintre exportator şi importator, cu indicarea condiţiilor de transportare a animalelor;</w:t>
      </w:r>
    </w:p>
    <w:p w14:paraId="46F2FA62"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c) autorizaţia pentru dobândirea animalelor, în cazul în care solicitantul este și titular al unei astfel de autorizații, </w:t>
      </w:r>
    </w:p>
    <w:p w14:paraId="727C6148"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d) copia autorizaţiei pentru dobândirea animalelor, în cazul în care solicitantul nu este titular al unei astfel de autorizaţii, obţinută de la  titularul autorizației, </w:t>
      </w:r>
    </w:p>
    <w:p w14:paraId="28AD05A3"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lastRenderedPageBreak/>
        <w:t>e) copiile facturilor de cumpărare a mărfii pentru export, în cazul în care solicitantul nu este titular de autorizaţie pentru dobândirea animalelor și a cumpărat marfa de la un titular al autorizației pentru dobândirea animalelor.</w:t>
      </w:r>
    </w:p>
    <w:p w14:paraId="10BE0912"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(9) În procesul de examinare a cererii, autoritatea centrală abilitată cu gestiunea resurselor naturale şi cu protecţia mediului înconjurător, prin intermediul organelor sale de control, se deplasează la locul de ținere în captivitate a animalelor și verifică datele expuse în cerere și în documentele anexate, întocmind un act de control, care se anexează la cererea solicitantului.</w:t>
      </w:r>
    </w:p>
    <w:p w14:paraId="656EBC9F"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(10) Acordul pentru export, formatul căruia este stabilit în Anexa nr. 8, se eliberează în termen de 15 zile de la depunerea setului complet de documente doar pentru o singură tranzacție și este valabil timp de 3 luni din data eliberării. În cazul în care autoritatea centrală abilitată cu gestiunea resurselor naturale şi cu protecţia mediului înconjurător decide eliberarea Acordului pentru export, cu 3 zile pînă la expirarea termenului-limită, transmite prin ghișeul unic electronic o notificare solicitantului, prin care se aduce la cunoștință despre acceptul eliberării Acordului  și necesitatea achitării taxei stabilite pentru acest Acord, cu prezentarea documentului confirmativ de plată la emiterea actului permisiv.</w:t>
      </w:r>
    </w:p>
    <w:p w14:paraId="64470BBB"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(11) Pentru eliberarea Acordului pentru export se stabilesc următoarele taxe, care se transferă la contul Fondului Ecologic Național:</w:t>
      </w:r>
    </w:p>
    <w:p w14:paraId="1499FB53"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Melci în stare vie (resursă genetică)               2,0 lei/kg</w:t>
      </w:r>
    </w:p>
    <w:p w14:paraId="724B5253"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Carne de melc decochiliată congelată            4,0 lei/kg</w:t>
      </w:r>
    </w:p>
    <w:p w14:paraId="4EA23CAD"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Cochilii de melc                                              0,5 lei/kg</w:t>
      </w:r>
    </w:p>
    <w:p w14:paraId="40FEA2DF"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Scoici, broaşte şi raci, în stare vie                   4,0 lei/kg</w:t>
      </w:r>
    </w:p>
    <w:p w14:paraId="03BB1FAE"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Scoici, broaşte şi raci, în stare semi-</w:t>
      </w:r>
    </w:p>
    <w:p w14:paraId="3CBB0172"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prelucrată                                                         3,0 lei/kg</w:t>
      </w:r>
    </w:p>
    <w:p w14:paraId="6D3344D5"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Alte animale acvatice (peşti, viermi, </w:t>
      </w:r>
    </w:p>
    <w:p w14:paraId="62E49816"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crustacee etc.)                                                  3,0 lei/kg</w:t>
      </w:r>
    </w:p>
    <w:p w14:paraId="76AB75CE"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Peşti decorativi (resursă genetică)                   2,0 lei/bucata</w:t>
      </w:r>
    </w:p>
    <w:p w14:paraId="2AD35CAB"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Iepuri şi alte mamifere sălbatice mici, </w:t>
      </w:r>
    </w:p>
    <w:p w14:paraId="0996D747"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în stare vie (resursă genetică)                          40,0 lei/bucata</w:t>
      </w:r>
    </w:p>
    <w:p w14:paraId="7ACD7962"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Iepuri şi alte mamifere sălbatice </w:t>
      </w:r>
    </w:p>
    <w:p w14:paraId="37B6A674"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mici, împuşcate                                                10,0 lei/kg</w:t>
      </w:r>
    </w:p>
    <w:p w14:paraId="751C81BC"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Mamifere sălbatice mari, </w:t>
      </w:r>
    </w:p>
    <w:p w14:paraId="61AA0214"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în stare vie (resursă genetică)                           500,0 lei/bucata</w:t>
      </w:r>
    </w:p>
    <w:p w14:paraId="521EB1F9"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Mamifere sălbatice mari, împuşcate                 20,0 lei/kg</w:t>
      </w:r>
    </w:p>
    <w:p w14:paraId="7E9E8F32"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Păsări din fauna sălbatică, </w:t>
      </w:r>
    </w:p>
    <w:p w14:paraId="23E86707"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în stare vie (resursă genetică)                            30,0 lei/bucata</w:t>
      </w:r>
    </w:p>
    <w:p w14:paraId="25C546BE"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Păsări din fauna sălbatică, împuşcate               10,0 lei/kg</w:t>
      </w:r>
    </w:p>
    <w:p w14:paraId="1C37C0A4"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(12) Pentru obţinerea Permisului/Certificatului CITES pentru import, solicitantul depune următoarele documente:</w:t>
      </w:r>
    </w:p>
    <w:p w14:paraId="21E61059" w14:textId="6B34C7CF"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a) cererea în care se indică următoarele informaţii: scopul efectuării importului, bunul importat (denumirea speciei în limba latină şi în limba de stat), starea acestuia (vie, produs sau derivat), cantitatea importată (numărul de exemplare sau kg), statul  exportator cu adresa juridică a beneficiarului, locul de întreţinere a animalului;</w:t>
      </w:r>
    </w:p>
    <w:p w14:paraId="120DE5B9"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lastRenderedPageBreak/>
        <w:t>b) copia contractului dintre importator şi exportator, cu indicarea condiţiilor de transportare a animalelor;</w:t>
      </w:r>
    </w:p>
    <w:p w14:paraId="3A32B74F"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c) copia permisului/certificatului CITES de export, eliberat de organul de gestiune CITES al statului exportator;</w:t>
      </w:r>
    </w:p>
    <w:p w14:paraId="46AF2804"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d) copia Certificatului de funcționare a grădinilor zoologice/instalațiilor, eliberat de către Agenţia Naţională pentru Siguranţa Alimentelor, în cazul importului de animale vii, care vor fi întreţinute în captivitate; </w:t>
      </w:r>
    </w:p>
    <w:p w14:paraId="489F04E2"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e) copia Certificatului sanitar-veterinar, în cazul importului animalelor vii, care vor fi introduse/aclimatizate în ecosistemele naturale, pentru garanţie că specia dată nu va prejudicia faunei sălbatice autohtone.</w:t>
      </w:r>
    </w:p>
    <w:p w14:paraId="178B2D5E"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(12) Pentru obţinerea Permisului/Certificatului CITES pentru export, reexport sau tranzit, solicitantul depune următoarele documente:</w:t>
      </w:r>
    </w:p>
    <w:p w14:paraId="51582BC4"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a) cerere în care se indică următoarele informaţii: tipul şi scopul tranzacţiei, bunul (denumirea speciei în limba latină şi în limba de stat), starea acestuia (vie, produs sau derivat), cantitatea acestuia (numărul de exemplare sau kg), statul  importator cu adresa juridică a beneficiarului, locul de întreţinere a animalului;</w:t>
      </w:r>
    </w:p>
    <w:p w14:paraId="3E93D605"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b) copia contractului dintre exportator şi importator, cu indicarea condiţiilor de transportare a animalelor vii; </w:t>
      </w:r>
    </w:p>
    <w:p w14:paraId="48865329"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c) autorizaţia pentru dobândirea animalelor, în cazul în care solicitantul este și titular al unei astfel de autorizații, </w:t>
      </w:r>
    </w:p>
    <w:p w14:paraId="64312176"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d) copia autorizaţiei pentru dobândirea animalelor, în cazul în care solicitantul nu este titular al unei astfel de autorizaţii, obţinută de la  titularul autorizației;</w:t>
      </w:r>
    </w:p>
    <w:p w14:paraId="4BDD9657"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e) copiile facturilor de cumpărare a mărfii pentru export, în cazul în care solicitantul nu este titular de autorizaţie pentru dobândirea animalelor și a cumpărat marfa de la un titular al autorizației pentru dobândirea animalelor.</w:t>
      </w:r>
    </w:p>
    <w:p w14:paraId="0EDD65B8"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f) copia permisului/certificatului CITES de import, eliberat de organul de gestiune CITES al statului importator.</w:t>
      </w:r>
    </w:p>
    <w:p w14:paraId="5E93FCB6"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(13) Cererile de solicitare a Permisului/Certificatului CITES pentru import, export, reexport sau tranzit se examinează în cel mult 30 de zile de la data depunerii setului complet de documente.</w:t>
      </w:r>
    </w:p>
    <w:p w14:paraId="6E52CD26"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(14) După recepționarea și înregistrarea cererii, organul de gestiune CITES solicită prin intermediul ghișeului unic electronic autorității științifice CITES examinarea cererii și prezentarea Avizului respectiv în termen de 5 zile.</w:t>
      </w:r>
    </w:p>
    <w:p w14:paraId="79950E62"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(15) Permisul/Certificatul CITES pentru import, export, reexport sau tranzit se eliberează doar pentru o singură tranzacție și este valabil timp de 6 luni din data eliberării, cu excepția celor eliberate pentru circ, delfinarii și expoziții mobile, care sunt valabile timp de 1 an din data eliberării. Formatul Permisului/Certificatului CITES este expus în Anexa nr.9.</w:t>
      </w:r>
    </w:p>
    <w:p w14:paraId="6655AEE0"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(16) În cazul în care organul de gestiune CITES decide eliberarea Permisului/Certificatului CITES pentru import, export, reexport sau tranzit, cu 3 zile pînă la expirarea termenului-limită, transmite prin ghișeul unic electronic o notificare solicitantului, prin care se aduce la cunoștință despre acceptul eliberării Permisului/Certificatului CITES  și necesitatea achitării taxei stabilite pentru acest act, cu prezentarea documentului confirmativ de plată la eliberarea actului permisiv.</w:t>
      </w:r>
    </w:p>
    <w:p w14:paraId="0022A929"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lastRenderedPageBreak/>
        <w:t>(17) Pentru eliberarea Permisului/Certificatului CITES pentru import, export, reexport sau tranzit se stabilesc următoarele taxe, care se transferă la contul Fondului Ecologic Național:</w:t>
      </w:r>
    </w:p>
    <w:p w14:paraId="4CC03EF1" w14:textId="77777777" w:rsidR="006A3E82" w:rsidRPr="002C7BA9" w:rsidRDefault="006A3E82" w:rsidP="003357FA">
      <w:pPr>
        <w:pStyle w:val="cb"/>
        <w:ind w:firstLine="708"/>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Specii de mamifere sălbatice                               500,0 lei/permis</w:t>
      </w:r>
    </w:p>
    <w:p w14:paraId="063B9479"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Specii de reptile, păsări                                        400,0 lei/permis</w:t>
      </w:r>
    </w:p>
    <w:p w14:paraId="36BB9D8E"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Lipitori, peşti                                                        500,0 lei/permis</w:t>
      </w:r>
    </w:p>
    <w:p w14:paraId="569821E2"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Alte specii de animale sălbatice                           300,0 lei/permis    </w:t>
      </w:r>
    </w:p>
    <w:p w14:paraId="2558B804"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(18) În cazul în care solicitantul a depus cererea și setul de documente în format electronic, autoritatea centrală abilitată cu gestiunea resurselor naturale şi cu protecţia mediului înconjurător poate solicita ca la eliberarea Acordului pentru import/export sau a Permisului/Certificatului CITES sau în termen de 30 de zile după eliberarea acestora, să-i fie puse la dispoziție originalele documentelor, copiile de pe care au fost anexate la cererea transmisă la distanță pentru a verifica autenticitatea copiilor în cauză.</w:t>
      </w:r>
    </w:p>
    <w:p w14:paraId="57982DEB" w14:textId="77777777" w:rsidR="006A3E82" w:rsidRPr="002C7BA9" w:rsidRDefault="006A3E82" w:rsidP="003357FA">
      <w:pPr>
        <w:pStyle w:val="cb"/>
        <w:ind w:firstLine="35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(19)Autoritatea centrală abilitată cu gestiunea resurselor naturale şi cu protecţia mediului înconjurător ține Registrul Cererilor de eliberare a Acordurilor de import/export și a Permiselor/Certificatelor CITES, precum și Registrul actelor eliberate, asigurând accesul public, inclusiv prin intermediul rețelei Internet la datele din registrele în cauză, cu respectarea rigorilor prevăzute de legislația cu privire la protecția datelor cu caracter personal. </w:t>
      </w:r>
    </w:p>
    <w:p w14:paraId="0426809E" w14:textId="77777777" w:rsidR="006A3E82" w:rsidRPr="002C7BA9" w:rsidRDefault="006A3E82" w:rsidP="003357FA">
      <w:pPr>
        <w:ind w:firstLine="35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(20)</w:t>
      </w:r>
      <w:r w:rsidRPr="002C7BA9">
        <w:rPr>
          <w:rFonts w:ascii="TimesNewRoman" w:hAnsi="TimesNewRoman"/>
          <w:b/>
          <w:color w:val="000000" w:themeColor="text1"/>
          <w:sz w:val="28"/>
          <w:szCs w:val="28"/>
          <w:lang w:val="ro-RO"/>
        </w:rPr>
        <w:t xml:space="preserve"> </w:t>
      </w:r>
      <w:r w:rsidRPr="002C7BA9">
        <w:rPr>
          <w:rFonts w:ascii="TimesNewRoman" w:hAnsi="TimesNewRoman"/>
          <w:color w:val="000000" w:themeColor="text1"/>
          <w:sz w:val="28"/>
          <w:szCs w:val="28"/>
          <w:lang w:val="ro-RO"/>
        </w:rPr>
        <w:t>Strămutarea, aclimatizarea şi încrucişarea animalelor se efectuează cu acordul autorităţii centrale abilitate cu gestiunea resurselor naturale şi cu protecţia mediului înconjurător, prin coordonare cu Academia de Ştiinţe a Moldovei”.</w:t>
      </w:r>
    </w:p>
    <w:p w14:paraId="5420E49F" w14:textId="54D5865F" w:rsidR="006A3E82" w:rsidRPr="002C7BA9" w:rsidRDefault="006A3E82" w:rsidP="003357FA">
      <w:pPr>
        <w:ind w:firstLine="357"/>
        <w:contextualSpacing/>
        <w:jc w:val="both"/>
        <w:rPr>
          <w:rStyle w:val="apple-converted-space"/>
          <w:rFonts w:ascii="TimesNewRoman" w:hAnsi="TimesNewRoman" w:cstheme="minorBidi"/>
          <w:color w:val="000000" w:themeColor="text1"/>
          <w:sz w:val="28"/>
          <w:szCs w:val="28"/>
          <w:lang w:val="ro-RO"/>
        </w:rPr>
      </w:pPr>
      <w:r w:rsidRPr="002C7BA9">
        <w:rPr>
          <w:rFonts w:ascii="TimesNewRoman" w:hAnsi="TimesNewRoman"/>
          <w:bCs/>
          <w:color w:val="000000" w:themeColor="text1"/>
          <w:sz w:val="28"/>
          <w:szCs w:val="28"/>
          <w:lang w:val="ro-RO"/>
        </w:rPr>
        <w:t>4. Articolul 26</w:t>
      </w:r>
      <w:r w:rsidRPr="002C7BA9">
        <w:rPr>
          <w:rFonts w:ascii="TimesNewRoman" w:hAnsi="TimesNewRoman"/>
          <w:color w:val="000000" w:themeColor="text1"/>
          <w:sz w:val="28"/>
          <w:szCs w:val="28"/>
          <w:lang w:val="ro-RO"/>
        </w:rPr>
        <w:t xml:space="preserve"> </w:t>
      </w:r>
      <w:r w:rsidR="007520C2">
        <w:rPr>
          <w:rFonts w:ascii="TimesNewRoman" w:hAnsi="TimesNewRoman"/>
          <w:color w:val="000000" w:themeColor="text1"/>
          <w:sz w:val="28"/>
          <w:szCs w:val="28"/>
          <w:lang w:val="ro-RO"/>
        </w:rPr>
        <w:t>va avea următorul cuprins</w:t>
      </w:r>
      <w:r w:rsidRPr="002C7BA9">
        <w:rPr>
          <w:rFonts w:ascii="TimesNewRoman" w:hAnsi="TimesNewRoman"/>
          <w:color w:val="000000" w:themeColor="text1"/>
          <w:sz w:val="28"/>
          <w:szCs w:val="28"/>
          <w:lang w:val="ro-RO"/>
        </w:rPr>
        <w:t>:</w:t>
      </w:r>
    </w:p>
    <w:p w14:paraId="0CEF7C96" w14:textId="77777777" w:rsidR="006A3E82" w:rsidRPr="002C7BA9" w:rsidRDefault="006A3E82" w:rsidP="003357FA">
      <w:pPr>
        <w:ind w:firstLine="360"/>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w:t>
      </w:r>
      <w:r w:rsidRPr="007520C2">
        <w:rPr>
          <w:rFonts w:ascii="TimesNewRoman" w:hAnsi="TimesNewRoman"/>
          <w:b/>
          <w:color w:val="000000" w:themeColor="text1"/>
          <w:sz w:val="28"/>
          <w:szCs w:val="28"/>
          <w:lang w:val="ro-RO"/>
        </w:rPr>
        <w:t>Articolul 26.</w:t>
      </w:r>
      <w:r w:rsidRPr="002C7BA9">
        <w:rPr>
          <w:rFonts w:ascii="TimesNewRoman" w:hAnsi="TimesNewRoman"/>
          <w:color w:val="000000" w:themeColor="text1"/>
          <w:sz w:val="28"/>
          <w:szCs w:val="28"/>
          <w:lang w:val="ro-RO"/>
        </w:rPr>
        <w:t xml:space="preserve"> Dobândirea de animale care nu constituie obiecte ale vânatului şi pescuitului</w:t>
      </w:r>
    </w:p>
    <w:p w14:paraId="5A8B2B48" w14:textId="77777777" w:rsidR="006A3E82" w:rsidRPr="002C7BA9" w:rsidRDefault="006A3E82" w:rsidP="003357FA">
      <w:pPr>
        <w:ind w:firstLine="567"/>
        <w:contextualSpacing/>
        <w:jc w:val="both"/>
        <w:rPr>
          <w:rStyle w:val="apple-converted-space"/>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Dobândirea de animale care nu constituie obiecte ale vânatului şi pescuitului (melci, şerpi, broaşte etc.) se efectuează în baza autorizaţiei, eliberate de către autoritatea centrală abilitată cu gestiunea resurselor naturale şi cu protecţia mediului înconjurător.</w:t>
      </w:r>
      <w:r w:rsidRPr="002C7BA9">
        <w:rPr>
          <w:rStyle w:val="apple-converted-space"/>
          <w:rFonts w:ascii="TimesNewRoman" w:hAnsi="TimesNewRoman"/>
          <w:color w:val="000000" w:themeColor="text1"/>
          <w:sz w:val="28"/>
          <w:szCs w:val="28"/>
          <w:lang w:val="ro-RO"/>
        </w:rPr>
        <w:t> </w:t>
      </w:r>
    </w:p>
    <w:p w14:paraId="28084A1E"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(2) Persoanele fizice și juridice, care intenționează să dobândească din mediu animale, care nu constituie obiecte ale vânatului și pescuitului, sunt obligate să solicite și să obțină de la autoritatea centrală abilitată cu gestiunea resurselor naturale şi cu protecţia mediului înconjurător Autorizația pentru dobândirea de animale care nu constituie obiecte ale vânatului şi pescuitului (melci, şerpi, broaşte etc.). În acest caz, solicitantul prezintă,  fie pe suport de hârtie la sediul autorității, fie în format electronic, prin intermediul ghișeului unic electronic de solicitare a actelor permisive, următoarele documente:</w:t>
      </w:r>
    </w:p>
    <w:p w14:paraId="61101605" w14:textId="77777777" w:rsidR="006A3E82" w:rsidRPr="002C7BA9" w:rsidRDefault="006A3E82" w:rsidP="003357FA">
      <w:pPr>
        <w:ind w:firstLine="360"/>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 cererea în care se indică informaţii privind: denumirea speciei în limba latină şi în limba de stat, care urmează a fi dobândită, cantitatea solicitată (numărul de kilograme sau de exemplare), locurile de dobândire (cu indicarea localităţilor, a întreprinderilor silvice în cazul dobândirii din fondul forestier de stat),  locul de  întreţinere/depozitare a animalelor;</w:t>
      </w:r>
    </w:p>
    <w:p w14:paraId="4129B5B4" w14:textId="77777777" w:rsidR="006A3E82" w:rsidRPr="002C7BA9" w:rsidRDefault="006A3E82" w:rsidP="003357FA">
      <w:pPr>
        <w:ind w:firstLine="360"/>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b) studiul ştiinţific al Academiei de Științe a Moldovei.</w:t>
      </w:r>
    </w:p>
    <w:p w14:paraId="782C85D7"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(3) Autorizația pentru dobândirea de animale care nu constituie obiecte ale vânatului şi pescuitului se eliberează în termen de 10 zile de la depunerea setului </w:t>
      </w:r>
      <w:r w:rsidRPr="002C7BA9">
        <w:rPr>
          <w:rFonts w:ascii="TimesNewRoman" w:hAnsi="TimesNewRoman"/>
          <w:b w:val="0"/>
          <w:color w:val="000000" w:themeColor="text1"/>
          <w:sz w:val="28"/>
          <w:szCs w:val="28"/>
          <w:lang w:val="ro-RO"/>
        </w:rPr>
        <w:lastRenderedPageBreak/>
        <w:t>complet de documente doar pentru o singură tranzacție și este valabilă pe parcursul unui an calendaristic. Formatul acesteia este stabilit în Anexa nr. 10. În cazul în care autoritatea centrală abilitată cu gestiunea resurselor naturale şi cu protecţia mediului înconjurător decide eliberarea Autorizației pentru dobândirea de animale care nu constituie obiecte ale vânatului şi pescuitului, cu 3 zile până la expirarea termenului-limită, transmite prin ghișeul unic electronic o notificare solicitantului, prin care se aduce la cunoștință despre acceptul eliberării Autorizației  și necesitatea achitării taxei stabilite pentru acest act, cu prezentarea documentului confirmativ de plată la eliberarea actului permisiv.</w:t>
      </w:r>
    </w:p>
    <w:p w14:paraId="5F1785EF" w14:textId="77777777" w:rsidR="006A3E82" w:rsidRPr="002C7BA9" w:rsidRDefault="006A3E82" w:rsidP="003357FA">
      <w:pPr>
        <w:pStyle w:val="cb"/>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(4) Taxa pentru eliberarea Autorizației este stabilită în mărime de 3 000 de lei și se transferă la contul Fondului Ecologic Național.</w:t>
      </w:r>
    </w:p>
    <w:p w14:paraId="247A1358" w14:textId="1E90C2A1" w:rsidR="006A3E82" w:rsidRPr="002C7BA9" w:rsidRDefault="006A3E82" w:rsidP="003357FA">
      <w:pPr>
        <w:pStyle w:val="Listparagraf"/>
        <w:ind w:left="0" w:firstLine="426"/>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(5) După finisarea activităților de </w:t>
      </w:r>
      <w:r w:rsidRPr="002C7BA9">
        <w:rPr>
          <w:rFonts w:ascii="TimesNewRoman" w:hAnsi="TimesNewRoman"/>
          <w:color w:val="000000" w:themeColor="text1"/>
          <w:sz w:val="28"/>
          <w:szCs w:val="28"/>
          <w:lang w:val="ro-RO"/>
        </w:rPr>
        <w:t>dobândire a animalelor care nu constituie obiecte ale vânatului şi pescuitului</w:t>
      </w:r>
      <w:r w:rsidRPr="002C7BA9">
        <w:rPr>
          <w:rFonts w:ascii="TimesNewRoman" w:hAnsi="TimesNewRoman"/>
          <w:color w:val="000000" w:themeColor="text1"/>
          <w:sz w:val="28"/>
          <w:szCs w:val="28"/>
          <w:lang w:val="ro-RO" w:eastAsia="ro-RO" w:bidi="or-IN"/>
        </w:rPr>
        <w:t>, deținătorul autorizației este obligat, în termen de 20 de zile, să prezinte darea de seamă privind dobândirea animalelor autorității centrale abilitată cu gestiunea resurselor naturale şi cu protecţia mediului.</w:t>
      </w:r>
    </w:p>
    <w:p w14:paraId="3D285CCD" w14:textId="45B38BC0" w:rsidR="006A3E82" w:rsidRPr="002C7BA9" w:rsidRDefault="006A3E82" w:rsidP="003357FA">
      <w:pPr>
        <w:pStyle w:val="cb"/>
        <w:ind w:firstLine="35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(6)Autoritatea centrală abilitată cu gestiunea resurselor naturale şi cu protecţia mediului înconjurător ține Registrul Cererilor de eliberare a Autorizațiilor pentru dobândirea de animale care nu constituie obiecte ale vânatului şi pescuitului, precum și Registrul autorizațiilor eliberate, asigurând accesul public, inclusiv prin intermediul rețelei Internet la datele din registrele în cauză, cu respectarea rigorilor prevăzute de legislația cu privire la protecția datelor cu caracter personal.</w:t>
      </w:r>
      <w:r w:rsidR="007520C2">
        <w:rPr>
          <w:rFonts w:ascii="TimesNewRoman" w:hAnsi="TimesNewRoman"/>
          <w:b w:val="0"/>
          <w:color w:val="000000" w:themeColor="text1"/>
          <w:sz w:val="28"/>
          <w:szCs w:val="28"/>
          <w:lang w:val="ro-RO"/>
        </w:rPr>
        <w:t>”</w:t>
      </w:r>
    </w:p>
    <w:p w14:paraId="676F8369" w14:textId="51FE1AA4" w:rsidR="006852D4" w:rsidRPr="002C7BA9" w:rsidRDefault="006A3E82" w:rsidP="00AC3008">
      <w:pPr>
        <w:pStyle w:val="cb"/>
        <w:ind w:right="-613" w:firstLine="357"/>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5. Se completeaz</w:t>
      </w:r>
      <w:r w:rsidRPr="002C7BA9">
        <w:rPr>
          <w:rFonts w:ascii="TimesNewRoman" w:hAnsi="TimesNewRoman" w:hint="cs"/>
          <w:b w:val="0"/>
          <w:color w:val="000000" w:themeColor="text1"/>
          <w:sz w:val="28"/>
          <w:szCs w:val="28"/>
          <w:lang w:val="ro-RO"/>
        </w:rPr>
        <w:t>ă</w:t>
      </w:r>
      <w:r w:rsidRPr="002C7BA9">
        <w:rPr>
          <w:rFonts w:ascii="TimesNewRoman" w:hAnsi="TimesNewRoman"/>
          <w:b w:val="0"/>
          <w:color w:val="000000" w:themeColor="text1"/>
          <w:sz w:val="28"/>
          <w:szCs w:val="28"/>
          <w:lang w:val="ro-RO"/>
        </w:rPr>
        <w:t xml:space="preserve"> cu Anexele nr. 7, nr. 8, nr. 9 și nr. 10 cu următorul c</w:t>
      </w:r>
      <w:r w:rsidR="007520C2">
        <w:rPr>
          <w:rFonts w:ascii="TimesNewRoman" w:hAnsi="TimesNewRoman"/>
          <w:b w:val="0"/>
          <w:color w:val="000000" w:themeColor="text1"/>
          <w:sz w:val="28"/>
          <w:szCs w:val="28"/>
          <w:lang w:val="ro-RO"/>
        </w:rPr>
        <w:t>uprins</w:t>
      </w:r>
      <w:r w:rsidRPr="002C7BA9">
        <w:rPr>
          <w:rFonts w:ascii="TimesNewRoman" w:hAnsi="TimesNewRoman"/>
          <w:b w:val="0"/>
          <w:color w:val="000000" w:themeColor="text1"/>
          <w:sz w:val="28"/>
          <w:szCs w:val="28"/>
          <w:lang w:val="ro-RO"/>
        </w:rPr>
        <w:t>:</w:t>
      </w:r>
    </w:p>
    <w:p w14:paraId="3C114EDA" w14:textId="77777777" w:rsidR="006852D4" w:rsidRPr="002C7BA9" w:rsidRDefault="006852D4" w:rsidP="003357FA">
      <w:pPr>
        <w:pStyle w:val="cb"/>
        <w:ind w:firstLine="567"/>
        <w:jc w:val="right"/>
        <w:rPr>
          <w:rFonts w:ascii="TimesNewRoman" w:hAnsi="TimesNewRoman"/>
          <w:b w:val="0"/>
          <w:color w:val="000000"/>
          <w:sz w:val="28"/>
          <w:szCs w:val="28"/>
        </w:rPr>
      </w:pPr>
      <w:r w:rsidRPr="002C7BA9">
        <w:rPr>
          <w:rFonts w:ascii="TimesNewRoman" w:hAnsi="TimesNewRoman"/>
          <w:b w:val="0"/>
          <w:color w:val="000000"/>
          <w:sz w:val="28"/>
          <w:szCs w:val="28"/>
        </w:rPr>
        <w:t>„Anexa nr. 7</w:t>
      </w:r>
    </w:p>
    <w:p w14:paraId="7F0AD6C3" w14:textId="77777777" w:rsidR="006852D4" w:rsidRPr="002C7BA9" w:rsidRDefault="006852D4" w:rsidP="003357FA">
      <w:pPr>
        <w:pStyle w:val="cb"/>
        <w:ind w:firstLine="567"/>
        <w:jc w:val="right"/>
        <w:rPr>
          <w:rFonts w:ascii="TimesNewRoman" w:hAnsi="TimesNewRoman"/>
          <w:b w:val="0"/>
          <w:color w:val="000000"/>
          <w:sz w:val="28"/>
          <w:szCs w:val="28"/>
        </w:rPr>
      </w:pPr>
      <w:r w:rsidRPr="002C7BA9">
        <w:rPr>
          <w:rFonts w:ascii="TimesNewRoman" w:hAnsi="TimesNewRoman"/>
          <w:b w:val="0"/>
          <w:color w:val="000000"/>
          <w:sz w:val="28"/>
          <w:szCs w:val="28"/>
        </w:rPr>
        <w:t xml:space="preserve">la Legea regnului animal </w:t>
      </w:r>
    </w:p>
    <w:p w14:paraId="5DDDE150" w14:textId="77777777" w:rsidR="006852D4" w:rsidRPr="002C7BA9" w:rsidRDefault="006852D4" w:rsidP="00AC3008">
      <w:pPr>
        <w:pStyle w:val="cb"/>
        <w:ind w:right="-619" w:firstLine="567"/>
        <w:jc w:val="right"/>
        <w:rPr>
          <w:rFonts w:ascii="TimesNewRoman" w:hAnsi="TimesNewRoman"/>
          <w:b w:val="0"/>
          <w:color w:val="000000"/>
          <w:sz w:val="28"/>
          <w:szCs w:val="28"/>
        </w:rPr>
      </w:pPr>
    </w:p>
    <w:p w14:paraId="24199840" w14:textId="77777777" w:rsidR="006852D4" w:rsidRPr="002C7BA9" w:rsidRDefault="006852D4" w:rsidP="00AC3008">
      <w:pPr>
        <w:pStyle w:val="cb"/>
        <w:ind w:right="-619" w:firstLine="567"/>
        <w:rPr>
          <w:rFonts w:ascii="TimesNewRoman" w:hAnsi="TimesNewRoman"/>
          <w:b w:val="0"/>
          <w:color w:val="000000"/>
          <w:sz w:val="28"/>
          <w:szCs w:val="28"/>
        </w:rPr>
      </w:pPr>
      <w:r w:rsidRPr="002C7BA9">
        <w:rPr>
          <w:rFonts w:ascii="TimesNewRoman" w:hAnsi="TimesNewRoman"/>
          <w:b w:val="0"/>
          <w:color w:val="000000"/>
          <w:sz w:val="28"/>
          <w:szCs w:val="28"/>
        </w:rPr>
        <w:t>Formatul-tip al Acordului pentru importul de animale s</w:t>
      </w:r>
      <w:r w:rsidRPr="002C7BA9">
        <w:rPr>
          <w:rFonts w:ascii="TimesNewRoman" w:hAnsi="TimesNewRoman" w:hint="cs"/>
          <w:b w:val="0"/>
          <w:color w:val="000000"/>
          <w:sz w:val="28"/>
          <w:szCs w:val="28"/>
        </w:rPr>
        <w:t>ă</w:t>
      </w:r>
      <w:r w:rsidRPr="002C7BA9">
        <w:rPr>
          <w:rFonts w:ascii="TimesNewRoman" w:hAnsi="TimesNewRoman"/>
          <w:b w:val="0"/>
          <w:color w:val="000000"/>
          <w:sz w:val="28"/>
          <w:szCs w:val="28"/>
        </w:rPr>
        <w:t>lbatice</w:t>
      </w:r>
    </w:p>
    <w:p w14:paraId="04F28F18" w14:textId="77777777" w:rsidR="006852D4" w:rsidRPr="002C7BA9" w:rsidRDefault="006852D4" w:rsidP="00AC3008">
      <w:pPr>
        <w:pStyle w:val="cb"/>
        <w:ind w:right="-619" w:firstLine="567"/>
        <w:jc w:val="right"/>
        <w:rPr>
          <w:rFonts w:ascii="TimesNewRoman" w:hAnsi="TimesNewRoman"/>
          <w:b w:val="0"/>
          <w:color w:val="000000"/>
          <w:sz w:val="28"/>
          <w:szCs w:val="28"/>
        </w:rPr>
      </w:pPr>
    </w:p>
    <w:p w14:paraId="686835E7" w14:textId="77777777" w:rsidR="006852D4" w:rsidRPr="002C7BA9" w:rsidRDefault="006852D4" w:rsidP="00AC3008">
      <w:pPr>
        <w:pStyle w:val="cb"/>
        <w:ind w:right="-619" w:firstLine="567"/>
        <w:jc w:val="right"/>
        <w:rPr>
          <w:rFonts w:ascii="TimesNewRoman" w:hAnsi="TimesNewRoman"/>
          <w:b w:val="0"/>
          <w:color w:val="000000"/>
          <w:sz w:val="28"/>
          <w:szCs w:val="28"/>
        </w:rPr>
      </w:pPr>
    </w:p>
    <w:tbl>
      <w:tblPr>
        <w:tblW w:w="9781" w:type="dxa"/>
        <w:tblLook w:val="04A0" w:firstRow="1" w:lastRow="0" w:firstColumn="1" w:lastColumn="0" w:noHBand="0" w:noVBand="1"/>
      </w:tblPr>
      <w:tblGrid>
        <w:gridCol w:w="9781"/>
      </w:tblGrid>
      <w:tr w:rsidR="006852D4" w:rsidRPr="002C7BA9" w14:paraId="1B751025" w14:textId="77777777" w:rsidTr="0031470B">
        <w:tc>
          <w:tcPr>
            <w:tcW w:w="9781" w:type="dxa"/>
          </w:tcPr>
          <w:tbl>
            <w:tblPr>
              <w:tblW w:w="8964" w:type="dxa"/>
              <w:tblLook w:val="01E0" w:firstRow="1" w:lastRow="1" w:firstColumn="1" w:lastColumn="1" w:noHBand="0" w:noVBand="0"/>
            </w:tblPr>
            <w:tblGrid>
              <w:gridCol w:w="3245"/>
              <w:gridCol w:w="2594"/>
              <w:gridCol w:w="3125"/>
            </w:tblGrid>
            <w:tr w:rsidR="006852D4" w:rsidRPr="002C7BA9" w14:paraId="513AFB26" w14:textId="77777777" w:rsidTr="006852D4">
              <w:trPr>
                <w:trHeight w:val="1361"/>
              </w:trPr>
              <w:tc>
                <w:tcPr>
                  <w:tcW w:w="3245" w:type="dxa"/>
                  <w:shd w:val="clear" w:color="auto" w:fill="auto"/>
                </w:tcPr>
                <w:p w14:paraId="00E8C2E0" w14:textId="77777777" w:rsidR="006852D4" w:rsidRPr="002C7BA9" w:rsidRDefault="006852D4" w:rsidP="00AC3008">
                  <w:pPr>
                    <w:ind w:left="-216" w:right="-299"/>
                    <w:rPr>
                      <w:rFonts w:ascii="TimesNewRoman" w:hAnsi="TimesNewRoman"/>
                      <w:b/>
                    </w:rPr>
                  </w:pPr>
                </w:p>
                <w:p w14:paraId="7C88CAB0" w14:textId="77777777" w:rsidR="006852D4" w:rsidRPr="002C7BA9" w:rsidRDefault="006852D4" w:rsidP="00AC3008">
                  <w:pPr>
                    <w:ind w:left="-216" w:right="-299"/>
                    <w:rPr>
                      <w:rFonts w:ascii="TimesNewRoman" w:hAnsi="TimesNewRoman"/>
                      <w:b/>
                    </w:rPr>
                  </w:pPr>
                </w:p>
                <w:p w14:paraId="26D4AE70" w14:textId="77777777" w:rsidR="006852D4" w:rsidRPr="002C7BA9" w:rsidRDefault="006852D4" w:rsidP="00AC3008">
                  <w:pPr>
                    <w:ind w:left="-216" w:right="-299"/>
                    <w:rPr>
                      <w:rFonts w:ascii="TimesNewRoman" w:hAnsi="TimesNewRoman"/>
                      <w:b/>
                    </w:rPr>
                  </w:pPr>
                  <w:r w:rsidRPr="002C7BA9">
                    <w:rPr>
                      <w:rFonts w:ascii="TimesNewRoman" w:hAnsi="TimesNewRoman"/>
                      <w:b/>
                    </w:rPr>
                    <w:t xml:space="preserve">      REPUBLICA MOLDOVA</w:t>
                  </w:r>
                </w:p>
                <w:p w14:paraId="4834BE4D" w14:textId="77777777" w:rsidR="006852D4" w:rsidRPr="002C7BA9" w:rsidRDefault="006852D4" w:rsidP="00AC3008">
                  <w:pPr>
                    <w:ind w:left="-216" w:right="-299"/>
                    <w:jc w:val="center"/>
                    <w:rPr>
                      <w:rFonts w:ascii="TimesNewRoman" w:hAnsi="TimesNewRoman"/>
                      <w:u w:val="single"/>
                    </w:rPr>
                  </w:pPr>
                  <w:r w:rsidRPr="002C7BA9">
                    <w:rPr>
                      <w:rFonts w:ascii="TimesNewRoman" w:hAnsi="TimesNewRoman"/>
                    </w:rPr>
                    <w:t>MINISTERUL MEDIULUI</w:t>
                  </w:r>
                </w:p>
              </w:tc>
              <w:tc>
                <w:tcPr>
                  <w:tcW w:w="2594" w:type="dxa"/>
                  <w:shd w:val="clear" w:color="auto" w:fill="auto"/>
                </w:tcPr>
                <w:p w14:paraId="2A7571FB" w14:textId="77777777" w:rsidR="006852D4" w:rsidRPr="002C7BA9" w:rsidRDefault="006852D4" w:rsidP="00AC3008">
                  <w:pPr>
                    <w:ind w:left="-216" w:right="-299"/>
                    <w:jc w:val="center"/>
                    <w:rPr>
                      <w:rFonts w:ascii="TimesNewRoman" w:hAnsi="TimesNewRoman"/>
                      <w:u w:val="single"/>
                    </w:rPr>
                  </w:pPr>
                  <w:r w:rsidRPr="002C7BA9">
                    <w:rPr>
                      <w:rFonts w:ascii="TimesNewRoman" w:hAnsi="TimesNewRoman"/>
                      <w:noProof/>
                      <w:lang w:val="ro-RO" w:eastAsia="ro-RO"/>
                    </w:rPr>
                    <w:drawing>
                      <wp:inline distT="0" distB="0" distL="0" distR="0" wp14:anchorId="3DD1D212" wp14:editId="3574C871">
                        <wp:extent cx="647700" cy="876300"/>
                        <wp:effectExtent l="0" t="0" r="0" b="0"/>
                        <wp:docPr id="11" name="Imagine 11"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0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76300"/>
                                </a:xfrm>
                                <a:prstGeom prst="rect">
                                  <a:avLst/>
                                </a:prstGeom>
                                <a:noFill/>
                                <a:ln>
                                  <a:noFill/>
                                </a:ln>
                              </pic:spPr>
                            </pic:pic>
                          </a:graphicData>
                        </a:graphic>
                      </wp:inline>
                    </w:drawing>
                  </w:r>
                </w:p>
              </w:tc>
              <w:tc>
                <w:tcPr>
                  <w:tcW w:w="3125" w:type="dxa"/>
                  <w:shd w:val="clear" w:color="auto" w:fill="auto"/>
                </w:tcPr>
                <w:p w14:paraId="76A27423" w14:textId="77777777" w:rsidR="006852D4" w:rsidRPr="002C7BA9" w:rsidRDefault="006852D4" w:rsidP="00AC3008">
                  <w:pPr>
                    <w:ind w:left="-216" w:right="-299"/>
                    <w:rPr>
                      <w:rFonts w:ascii="TimesNewRoman" w:hAnsi="TimesNewRoman"/>
                      <w:b/>
                    </w:rPr>
                  </w:pPr>
                </w:p>
                <w:p w14:paraId="514E4745" w14:textId="77777777" w:rsidR="006852D4" w:rsidRPr="002C7BA9" w:rsidRDefault="006852D4" w:rsidP="00AC3008">
                  <w:pPr>
                    <w:ind w:left="-216" w:right="-299"/>
                    <w:rPr>
                      <w:rFonts w:ascii="TimesNewRoman" w:hAnsi="TimesNewRoman"/>
                      <w:b/>
                    </w:rPr>
                  </w:pPr>
                  <w:r w:rsidRPr="002C7BA9">
                    <w:rPr>
                      <w:rFonts w:ascii="TimesNewRoman" w:hAnsi="TimesNewRoman"/>
                      <w:b/>
                    </w:rPr>
                    <w:t xml:space="preserve">          </w:t>
                  </w:r>
                </w:p>
                <w:p w14:paraId="4310F2EA" w14:textId="77777777" w:rsidR="006852D4" w:rsidRPr="002C7BA9" w:rsidRDefault="006852D4" w:rsidP="00AC3008">
                  <w:pPr>
                    <w:ind w:left="-216" w:right="-299"/>
                    <w:rPr>
                      <w:rFonts w:ascii="TimesNewRoman" w:hAnsi="TimesNewRoman"/>
                      <w:b/>
                    </w:rPr>
                  </w:pPr>
                  <w:r w:rsidRPr="002C7BA9">
                    <w:rPr>
                      <w:rFonts w:ascii="TimesNewRoman" w:hAnsi="TimesNewRoman"/>
                      <w:b/>
                    </w:rPr>
                    <w:t xml:space="preserve">    REPUBLIC OF MOLDOVA</w:t>
                  </w:r>
                </w:p>
                <w:p w14:paraId="7C43D478" w14:textId="77777777" w:rsidR="006852D4" w:rsidRPr="002C7BA9" w:rsidRDefault="006852D4" w:rsidP="00AC3008">
                  <w:pPr>
                    <w:ind w:left="-216" w:right="-299" w:firstLine="13"/>
                    <w:jc w:val="center"/>
                    <w:rPr>
                      <w:rFonts w:ascii="TimesNewRoman" w:hAnsi="TimesNewRoman"/>
                      <w:u w:val="single"/>
                    </w:rPr>
                  </w:pPr>
                  <w:r w:rsidRPr="002C7BA9">
                    <w:rPr>
                      <w:rFonts w:ascii="TimesNewRoman" w:hAnsi="TimesNewRoman"/>
                    </w:rPr>
                    <w:t>MINISTRY OF ENVIRONMENT</w:t>
                  </w:r>
                </w:p>
              </w:tc>
            </w:tr>
          </w:tbl>
          <w:p w14:paraId="5EC1CEDF" w14:textId="77777777" w:rsidR="006852D4" w:rsidRPr="002C7BA9" w:rsidRDefault="006852D4" w:rsidP="00AC3008">
            <w:pPr>
              <w:pStyle w:val="Titlu3"/>
              <w:tabs>
                <w:tab w:val="left" w:pos="0"/>
              </w:tabs>
              <w:ind w:right="-619"/>
              <w:rPr>
                <w:rFonts w:ascii="TimesNewRoman" w:hAnsi="TimesNewRoman" w:cs="Times New Roman"/>
                <w:sz w:val="22"/>
                <w:szCs w:val="22"/>
              </w:rPr>
            </w:pPr>
            <w:r w:rsidRPr="002C7BA9">
              <w:rPr>
                <w:rFonts w:ascii="TimesNewRoman" w:hAnsi="TimesNewRoman" w:cs="Times New Roman"/>
                <w:sz w:val="22"/>
                <w:szCs w:val="22"/>
              </w:rPr>
              <w:t xml:space="preserve">  ACORD   </w:t>
            </w:r>
            <w:r w:rsidRPr="002C7BA9">
              <w:rPr>
                <w:rFonts w:ascii="TimesNewRoman" w:hAnsi="TimesNewRoman" w:cs="Times New Roman"/>
                <w:sz w:val="22"/>
                <w:szCs w:val="22"/>
              </w:rPr>
              <w:tab/>
            </w:r>
            <w:r w:rsidRPr="002C7BA9">
              <w:rPr>
                <w:rFonts w:ascii="TimesNewRoman" w:hAnsi="TimesNewRoman" w:cs="Times New Roman"/>
                <w:sz w:val="22"/>
                <w:szCs w:val="22"/>
              </w:rPr>
              <w:tab/>
              <w:t xml:space="preserve">      </w:t>
            </w:r>
            <w:r w:rsidRPr="002C7BA9">
              <w:rPr>
                <w:rFonts w:ascii="TimesNewRoman" w:hAnsi="TimesNewRoman" w:cs="Times New Roman"/>
                <w:sz w:val="22"/>
                <w:szCs w:val="22"/>
              </w:rPr>
              <w:tab/>
            </w:r>
            <w:r w:rsidRPr="002C7BA9">
              <w:rPr>
                <w:rFonts w:ascii="TimesNewRoman" w:hAnsi="TimesNewRoman" w:cs="Times New Roman"/>
                <w:sz w:val="22"/>
                <w:szCs w:val="22"/>
              </w:rPr>
              <w:tab/>
              <w:t xml:space="preserve">                                             PERMIT</w:t>
            </w:r>
          </w:p>
          <w:p w14:paraId="4C2A3AB2" w14:textId="77777777" w:rsidR="006852D4" w:rsidRPr="002C7BA9" w:rsidRDefault="006852D4" w:rsidP="00AC3008">
            <w:pPr>
              <w:pStyle w:val="Titlu3"/>
              <w:tabs>
                <w:tab w:val="left" w:pos="567"/>
              </w:tabs>
              <w:ind w:right="-619"/>
              <w:rPr>
                <w:rFonts w:ascii="TimesNewRoman" w:hAnsi="TimesNewRoman" w:cs="Times New Roman"/>
                <w:sz w:val="22"/>
                <w:szCs w:val="22"/>
              </w:rPr>
            </w:pPr>
            <w:r w:rsidRPr="002C7BA9">
              <w:rPr>
                <w:rFonts w:ascii="TimesNewRoman" w:hAnsi="TimesNewRoman" w:cs="Times New Roman"/>
                <w:sz w:val="22"/>
                <w:szCs w:val="22"/>
              </w:rPr>
              <w:t>PENTRU IMPORT</w:t>
            </w:r>
            <w:r w:rsidRPr="002C7BA9">
              <w:rPr>
                <w:rFonts w:ascii="TimesNewRoman" w:hAnsi="TimesNewRoman" w:cs="Times New Roman"/>
                <w:sz w:val="22"/>
                <w:szCs w:val="22"/>
              </w:rPr>
              <w:tab/>
              <w:t xml:space="preserve"> </w:t>
            </w:r>
            <w:r w:rsidRPr="002C7BA9">
              <w:rPr>
                <w:rFonts w:ascii="TimesNewRoman" w:hAnsi="TimesNewRoman" w:cs="Times New Roman"/>
                <w:sz w:val="22"/>
                <w:szCs w:val="22"/>
              </w:rPr>
              <w:tab/>
            </w:r>
            <w:r w:rsidRPr="002C7BA9">
              <w:rPr>
                <w:rFonts w:ascii="TimesNewRoman" w:hAnsi="TimesNewRoman" w:cs="Times New Roman"/>
                <w:sz w:val="22"/>
                <w:szCs w:val="22"/>
              </w:rPr>
              <w:tab/>
              <w:t xml:space="preserve">                </w:t>
            </w:r>
            <w:r w:rsidRPr="002C7BA9">
              <w:rPr>
                <w:rFonts w:ascii="TimesNewRoman" w:hAnsi="TimesNewRoman" w:cs="Times New Roman"/>
                <w:sz w:val="22"/>
                <w:szCs w:val="22"/>
              </w:rPr>
              <w:tab/>
              <w:t xml:space="preserve">                     FOR IMPORT</w:t>
            </w:r>
          </w:p>
          <w:p w14:paraId="0B1A97E8" w14:textId="77777777" w:rsidR="006852D4" w:rsidRPr="002C7BA9" w:rsidRDefault="006852D4" w:rsidP="00AC3008">
            <w:pPr>
              <w:pStyle w:val="Titlu4"/>
              <w:ind w:right="-619"/>
              <w:rPr>
                <w:rFonts w:ascii="TimesNewRoman" w:hAnsi="TimesNewRoman" w:cs="Times New Roman"/>
                <w:sz w:val="22"/>
                <w:szCs w:val="22"/>
              </w:rPr>
            </w:pPr>
          </w:p>
          <w:p w14:paraId="16425F93" w14:textId="77777777" w:rsidR="006852D4" w:rsidRPr="002C7BA9" w:rsidRDefault="006852D4" w:rsidP="00AC3008">
            <w:pPr>
              <w:pStyle w:val="Titlu4"/>
              <w:tabs>
                <w:tab w:val="left" w:pos="0"/>
              </w:tabs>
              <w:ind w:right="-619"/>
              <w:rPr>
                <w:rFonts w:ascii="TimesNewRoman" w:hAnsi="TimesNewRoman" w:cs="Times New Roman"/>
                <w:sz w:val="22"/>
                <w:szCs w:val="22"/>
              </w:rPr>
            </w:pPr>
            <w:r w:rsidRPr="002C7BA9">
              <w:rPr>
                <w:rFonts w:ascii="TimesNewRoman" w:hAnsi="TimesNewRoman" w:cs="Times New Roman"/>
                <w:sz w:val="22"/>
                <w:szCs w:val="22"/>
              </w:rPr>
              <w:t xml:space="preserve">          ANIMALE SĂLBATICE </w:t>
            </w:r>
            <w:r w:rsidRPr="002C7BA9">
              <w:rPr>
                <w:rFonts w:ascii="TimesNewRoman" w:hAnsi="TimesNewRoman" w:cs="Times New Roman"/>
                <w:sz w:val="22"/>
                <w:szCs w:val="22"/>
              </w:rPr>
              <w:tab/>
            </w:r>
            <w:r w:rsidRPr="002C7BA9">
              <w:rPr>
                <w:rFonts w:ascii="TimesNewRoman" w:hAnsi="TimesNewRoman" w:cs="Times New Roman"/>
                <w:sz w:val="22"/>
                <w:szCs w:val="22"/>
              </w:rPr>
              <w:tab/>
            </w:r>
            <w:r w:rsidRPr="002C7BA9">
              <w:rPr>
                <w:rFonts w:ascii="TimesNewRoman" w:hAnsi="TimesNewRoman" w:cs="Times New Roman"/>
                <w:sz w:val="22"/>
                <w:szCs w:val="22"/>
              </w:rPr>
              <w:tab/>
              <w:t xml:space="preserve">                                  WILD ANIMALS</w:t>
            </w:r>
          </w:p>
          <w:p w14:paraId="0B59380A" w14:textId="77777777" w:rsidR="006852D4" w:rsidRPr="002C7BA9" w:rsidRDefault="006852D4" w:rsidP="00AC3008">
            <w:pPr>
              <w:pStyle w:val="Titlu4"/>
              <w:ind w:right="-619"/>
              <w:rPr>
                <w:rFonts w:ascii="TimesNewRoman" w:hAnsi="TimesNewRoman" w:cs="Times New Roman"/>
                <w:sz w:val="22"/>
                <w:szCs w:val="22"/>
              </w:rPr>
            </w:pPr>
            <w:r w:rsidRPr="002C7BA9">
              <w:rPr>
                <w:rFonts w:ascii="TimesNewRoman" w:hAnsi="TimesNewRoman" w:cs="Times New Roman"/>
                <w:sz w:val="22"/>
                <w:szCs w:val="22"/>
              </w:rPr>
              <w:t xml:space="preserve">             (Specii non-CITES*)</w:t>
            </w:r>
            <w:r w:rsidRPr="002C7BA9">
              <w:rPr>
                <w:rFonts w:ascii="TimesNewRoman" w:hAnsi="TimesNewRoman" w:cs="Times New Roman"/>
                <w:sz w:val="22"/>
                <w:szCs w:val="22"/>
              </w:rPr>
              <w:tab/>
            </w:r>
            <w:r w:rsidRPr="002C7BA9">
              <w:rPr>
                <w:rFonts w:ascii="TimesNewRoman" w:hAnsi="TimesNewRoman" w:cs="Times New Roman"/>
                <w:sz w:val="22"/>
                <w:szCs w:val="22"/>
              </w:rPr>
              <w:tab/>
            </w:r>
            <w:r w:rsidRPr="002C7BA9">
              <w:rPr>
                <w:rFonts w:ascii="TimesNewRoman" w:hAnsi="TimesNewRoman" w:cs="Times New Roman"/>
                <w:sz w:val="22"/>
                <w:szCs w:val="22"/>
              </w:rPr>
              <w:tab/>
            </w:r>
            <w:r w:rsidRPr="002C7BA9">
              <w:rPr>
                <w:rFonts w:ascii="TimesNewRoman" w:hAnsi="TimesNewRoman" w:cs="Times New Roman"/>
                <w:sz w:val="22"/>
                <w:szCs w:val="22"/>
              </w:rPr>
              <w:tab/>
            </w:r>
            <w:r w:rsidRPr="002C7BA9">
              <w:rPr>
                <w:rFonts w:ascii="TimesNewRoman" w:hAnsi="TimesNewRoman" w:cs="Times New Roman"/>
                <w:sz w:val="22"/>
                <w:szCs w:val="22"/>
              </w:rPr>
              <w:tab/>
              <w:t xml:space="preserve">        (non–CITES species*)</w:t>
            </w:r>
          </w:p>
          <w:p w14:paraId="78C77C7F" w14:textId="77777777" w:rsidR="006852D4" w:rsidRPr="002C7BA9" w:rsidRDefault="006852D4" w:rsidP="00AC3008">
            <w:pPr>
              <w:pStyle w:val="Titlu4"/>
              <w:tabs>
                <w:tab w:val="left" w:pos="0"/>
              </w:tabs>
              <w:ind w:right="-619"/>
              <w:rPr>
                <w:rFonts w:ascii="TimesNewRoman" w:hAnsi="TimesNewRoman" w:cs="Times New Roman"/>
                <w:sz w:val="22"/>
                <w:szCs w:val="22"/>
              </w:rPr>
            </w:pPr>
          </w:p>
          <w:p w14:paraId="17FFFC11" w14:textId="77777777" w:rsidR="006852D4" w:rsidRPr="002C7BA9" w:rsidRDefault="006852D4" w:rsidP="00AC3008">
            <w:pPr>
              <w:pStyle w:val="Titlu4"/>
              <w:ind w:left="1134" w:right="-619" w:hanging="1134"/>
              <w:rPr>
                <w:rFonts w:ascii="TimesNewRoman" w:hAnsi="TimesNewRoman" w:cs="Times New Roman"/>
                <w:sz w:val="22"/>
                <w:szCs w:val="22"/>
              </w:rPr>
            </w:pPr>
            <w:r w:rsidRPr="002C7BA9">
              <w:rPr>
                <w:rFonts w:ascii="TimesNewRoman" w:hAnsi="TimesNewRoman" w:cs="Times New Roman"/>
                <w:sz w:val="22"/>
                <w:szCs w:val="22"/>
              </w:rPr>
              <w:t>Nr.__</w:t>
            </w:r>
            <w:r w:rsidRPr="002C7BA9">
              <w:rPr>
                <w:rFonts w:ascii="TimesNewRoman" w:hAnsi="TimesNewRoman" w:cs="Times New Roman"/>
                <w:sz w:val="22"/>
                <w:szCs w:val="22"/>
                <w:u w:val="single"/>
              </w:rPr>
              <w:t xml:space="preserve"> 000/00  </w:t>
            </w:r>
            <w:r w:rsidRPr="002C7BA9">
              <w:rPr>
                <w:rFonts w:ascii="TimesNewRoman" w:hAnsi="TimesNewRoman" w:cs="Times New Roman"/>
                <w:sz w:val="22"/>
                <w:szCs w:val="22"/>
              </w:rPr>
              <w:t xml:space="preserve"> Data___________________   </w:t>
            </w:r>
            <w:r w:rsidRPr="002C7BA9">
              <w:rPr>
                <w:rFonts w:ascii="TimesNewRoman" w:hAnsi="TimesNewRoman" w:cs="Times New Roman"/>
                <w:sz w:val="22"/>
                <w:szCs w:val="22"/>
              </w:rPr>
              <w:tab/>
              <w:t xml:space="preserve">            Valid from__________ no.     </w:t>
            </w:r>
            <w:r w:rsidRPr="002C7BA9">
              <w:rPr>
                <w:rFonts w:ascii="TimesNewRoman" w:hAnsi="TimesNewRoman" w:cs="Times New Roman"/>
                <w:sz w:val="22"/>
                <w:szCs w:val="22"/>
                <w:u w:val="single"/>
              </w:rPr>
              <w:t>000/00</w:t>
            </w:r>
          </w:p>
          <w:p w14:paraId="5275C941" w14:textId="77777777" w:rsidR="006852D4" w:rsidRPr="002C7BA9" w:rsidRDefault="006852D4" w:rsidP="00AC3008">
            <w:pPr>
              <w:pStyle w:val="Titlu4"/>
              <w:ind w:left="1134" w:right="-619" w:hanging="1134"/>
              <w:rPr>
                <w:rFonts w:ascii="TimesNewRoman" w:hAnsi="TimesNewRoman" w:cs="Times New Roman"/>
                <w:sz w:val="22"/>
                <w:szCs w:val="22"/>
              </w:rPr>
            </w:pPr>
          </w:p>
          <w:p w14:paraId="0BB69B7B" w14:textId="77777777" w:rsidR="006852D4" w:rsidRPr="002C7BA9" w:rsidRDefault="006852D4" w:rsidP="00AC3008">
            <w:pPr>
              <w:pStyle w:val="Titlu4"/>
              <w:ind w:left="1134" w:right="-619" w:hanging="1134"/>
              <w:rPr>
                <w:rFonts w:ascii="TimesNewRoman" w:hAnsi="TimesNewRoman" w:cs="Times New Roman"/>
                <w:sz w:val="22"/>
                <w:szCs w:val="22"/>
              </w:rPr>
            </w:pPr>
          </w:p>
          <w:p w14:paraId="7777817E" w14:textId="77777777" w:rsidR="006852D4" w:rsidRPr="002C7BA9" w:rsidRDefault="006852D4" w:rsidP="00AC3008">
            <w:pPr>
              <w:pStyle w:val="Titlu4"/>
              <w:ind w:left="1134" w:right="-619" w:hanging="1134"/>
              <w:rPr>
                <w:rFonts w:ascii="TimesNewRoman" w:hAnsi="TimesNewRoman" w:cs="Times New Roman"/>
                <w:sz w:val="22"/>
                <w:szCs w:val="22"/>
              </w:rPr>
            </w:pPr>
            <w:r w:rsidRPr="002C7BA9">
              <w:rPr>
                <w:rFonts w:ascii="TimesNewRoman" w:hAnsi="TimesNewRoman" w:cs="Times New Roman"/>
                <w:sz w:val="22"/>
                <w:szCs w:val="22"/>
              </w:rPr>
              <w:t>Valabil  p</w:t>
            </w:r>
            <w:r w:rsidRPr="002C7BA9">
              <w:rPr>
                <w:rFonts w:ascii="TimesNewRoman" w:hAnsi="TimesNewRoman" w:cs="Times New Roman" w:hint="eastAsia"/>
                <w:sz w:val="22"/>
                <w:szCs w:val="22"/>
              </w:rPr>
              <w:t>î</w:t>
            </w:r>
            <w:r w:rsidRPr="002C7BA9">
              <w:rPr>
                <w:rFonts w:ascii="TimesNewRoman" w:hAnsi="TimesNewRoman" w:cs="Times New Roman"/>
                <w:sz w:val="22"/>
                <w:szCs w:val="22"/>
              </w:rPr>
              <w:t>n</w:t>
            </w:r>
            <w:r w:rsidRPr="002C7BA9">
              <w:rPr>
                <w:rFonts w:ascii="TimesNewRoman" w:hAnsi="TimesNewRoman" w:cs="Times New Roman" w:hint="eastAsia"/>
                <w:sz w:val="22"/>
                <w:szCs w:val="22"/>
              </w:rPr>
              <w:t>ă</w:t>
            </w:r>
            <w:r w:rsidRPr="002C7BA9">
              <w:rPr>
                <w:rFonts w:ascii="TimesNewRoman" w:hAnsi="TimesNewRoman" w:cs="Times New Roman"/>
                <w:sz w:val="22"/>
                <w:szCs w:val="22"/>
              </w:rPr>
              <w:t xml:space="preserve"> la </w:t>
            </w:r>
            <w:r w:rsidRPr="002C7BA9">
              <w:rPr>
                <w:rFonts w:ascii="TimesNewRoman" w:hAnsi="TimesNewRoman" w:cs="Times New Roman"/>
                <w:sz w:val="22"/>
                <w:szCs w:val="22"/>
                <w:u w:val="single"/>
              </w:rPr>
              <w:t>_____</w:t>
            </w:r>
            <w:r w:rsidRPr="002C7BA9">
              <w:rPr>
                <w:rFonts w:ascii="TimesNewRoman" w:hAnsi="TimesNewRoman" w:cs="Times New Roman"/>
                <w:sz w:val="22"/>
                <w:szCs w:val="22"/>
                <w:u w:val="single"/>
              </w:rPr>
              <w:tab/>
            </w:r>
            <w:r w:rsidRPr="002C7BA9">
              <w:rPr>
                <w:rFonts w:ascii="TimesNewRoman" w:hAnsi="TimesNewRoman" w:cs="Times New Roman"/>
                <w:sz w:val="22"/>
                <w:szCs w:val="22"/>
                <w:u w:val="single"/>
              </w:rPr>
              <w:tab/>
              <w:t>_</w:t>
            </w:r>
            <w:r w:rsidRPr="002C7BA9">
              <w:rPr>
                <w:rFonts w:ascii="TimesNewRoman" w:hAnsi="TimesNewRoman" w:cs="Times New Roman"/>
                <w:sz w:val="22"/>
                <w:szCs w:val="22"/>
              </w:rPr>
              <w:t xml:space="preserve">   </w:t>
            </w:r>
            <w:r w:rsidRPr="002C7BA9">
              <w:rPr>
                <w:rFonts w:ascii="TimesNewRoman" w:hAnsi="TimesNewRoman" w:cs="Times New Roman"/>
                <w:sz w:val="22"/>
                <w:szCs w:val="22"/>
              </w:rPr>
              <w:tab/>
            </w:r>
            <w:r w:rsidRPr="002C7BA9">
              <w:rPr>
                <w:rFonts w:ascii="TimesNewRoman" w:hAnsi="TimesNewRoman" w:cs="Times New Roman"/>
                <w:sz w:val="22"/>
                <w:szCs w:val="22"/>
              </w:rPr>
              <w:tab/>
              <w:t xml:space="preserve">Valid  until  </w:t>
            </w:r>
            <w:r w:rsidRPr="002C7BA9">
              <w:rPr>
                <w:rFonts w:ascii="TimesNewRoman" w:hAnsi="TimesNewRoman" w:cs="Times New Roman"/>
                <w:sz w:val="22"/>
                <w:szCs w:val="22"/>
                <w:u w:val="single"/>
              </w:rPr>
              <w:t>_____</w:t>
            </w:r>
            <w:r w:rsidRPr="002C7BA9">
              <w:rPr>
                <w:rFonts w:ascii="TimesNewRoman" w:hAnsi="TimesNewRoman" w:cs="Times New Roman"/>
                <w:sz w:val="22"/>
                <w:szCs w:val="22"/>
                <w:u w:val="single"/>
              </w:rPr>
              <w:tab/>
            </w:r>
            <w:r w:rsidRPr="002C7BA9">
              <w:rPr>
                <w:rFonts w:ascii="TimesNewRoman" w:hAnsi="TimesNewRoman" w:cs="Times New Roman"/>
                <w:sz w:val="22"/>
                <w:szCs w:val="22"/>
                <w:u w:val="single"/>
              </w:rPr>
              <w:tab/>
              <w:t>_</w:t>
            </w:r>
            <w:r w:rsidRPr="002C7BA9">
              <w:rPr>
                <w:rFonts w:ascii="TimesNewRoman" w:hAnsi="TimesNewRoman" w:cs="Times New Roman"/>
                <w:sz w:val="22"/>
                <w:szCs w:val="22"/>
              </w:rPr>
              <w:t xml:space="preserve">   </w:t>
            </w:r>
          </w:p>
          <w:p w14:paraId="3EAFA760" w14:textId="77777777" w:rsidR="006852D4" w:rsidRPr="002C7BA9" w:rsidRDefault="006852D4" w:rsidP="00AC3008">
            <w:pPr>
              <w:pStyle w:val="Titlu5"/>
              <w:ind w:right="-619"/>
              <w:rPr>
                <w:rFonts w:ascii="TimesNewRoman" w:hAnsi="TimesNewRoman" w:cs="Times New Roman"/>
                <w:sz w:val="22"/>
                <w:szCs w:val="22"/>
              </w:rPr>
            </w:pPr>
          </w:p>
          <w:p w14:paraId="73B4D73A" w14:textId="77777777" w:rsidR="006852D4" w:rsidRPr="002C7BA9" w:rsidRDefault="006852D4" w:rsidP="00AC3008">
            <w:pPr>
              <w:pStyle w:val="Titlu5"/>
              <w:ind w:right="-619"/>
              <w:rPr>
                <w:rFonts w:ascii="TimesNewRoman" w:hAnsi="TimesNewRoman" w:cs="Times New Roman"/>
                <w:sz w:val="22"/>
                <w:szCs w:val="22"/>
              </w:rPr>
            </w:pPr>
          </w:p>
          <w:p w14:paraId="7BB1C59A" w14:textId="799FAAE9" w:rsidR="006852D4" w:rsidRPr="002C7BA9" w:rsidRDefault="006852D4" w:rsidP="00AC3008">
            <w:pPr>
              <w:ind w:right="-619"/>
              <w:rPr>
                <w:rFonts w:ascii="TimesNewRoman" w:hAnsi="TimesNewRoman"/>
              </w:rPr>
            </w:pPr>
            <w:r w:rsidRPr="002C7BA9">
              <w:rPr>
                <w:rFonts w:ascii="TimesNewRoman" w:hAnsi="TimesNewRoman"/>
              </w:rPr>
              <w:t>Se autorizeaz</w:t>
            </w:r>
            <w:r w:rsidRPr="002C7BA9">
              <w:rPr>
                <w:rFonts w:ascii="TimesNewRoman" w:hAnsi="TimesNewRoman" w:hint="eastAsia"/>
              </w:rPr>
              <w:t>ă</w:t>
            </w:r>
            <w:r w:rsidR="0031470B" w:rsidRPr="002C7BA9">
              <w:rPr>
                <w:rFonts w:ascii="TimesNewRoman" w:hAnsi="TimesNewRoman"/>
              </w:rPr>
              <w:t xml:space="preserve"> agentul economic________</w:t>
            </w:r>
            <w:r w:rsidR="0031470B" w:rsidRPr="002C7BA9">
              <w:rPr>
                <w:rFonts w:ascii="TimesNewRoman" w:hAnsi="TimesNewRoman"/>
              </w:rPr>
              <w:tab/>
            </w:r>
            <w:r w:rsidRPr="002C7BA9">
              <w:rPr>
                <w:rFonts w:ascii="TimesNewRoman" w:hAnsi="TimesNewRoman"/>
              </w:rPr>
              <w:t>The following company_______________</w:t>
            </w:r>
          </w:p>
          <w:p w14:paraId="6DF696C2" w14:textId="4BB74372" w:rsidR="006852D4" w:rsidRPr="002C7BA9" w:rsidRDefault="006852D4" w:rsidP="00AC3008">
            <w:pPr>
              <w:ind w:right="-619"/>
              <w:rPr>
                <w:rFonts w:ascii="TimesNewRoman" w:hAnsi="TimesNewRoman"/>
              </w:rPr>
            </w:pPr>
            <w:r w:rsidRPr="002C7BA9">
              <w:rPr>
                <w:rFonts w:ascii="TimesNewRoman" w:hAnsi="TimesNewRoman"/>
              </w:rPr>
              <w:t>____</w:t>
            </w:r>
            <w:r w:rsidR="0031470B" w:rsidRPr="002C7BA9">
              <w:rPr>
                <w:rFonts w:ascii="TimesNewRoman" w:hAnsi="TimesNewRoman"/>
              </w:rPr>
              <w:t>______________________________</w:t>
            </w:r>
            <w:r w:rsidR="0031470B" w:rsidRPr="002C7BA9">
              <w:rPr>
                <w:rFonts w:ascii="TimesNewRoman" w:hAnsi="TimesNewRoman"/>
              </w:rPr>
              <w:tab/>
            </w:r>
            <w:r w:rsidRPr="002C7BA9">
              <w:rPr>
                <w:rFonts w:ascii="TimesNewRoman" w:hAnsi="TimesNewRoman"/>
              </w:rPr>
              <w:t>__________________________________</w:t>
            </w:r>
          </w:p>
          <w:p w14:paraId="28028D62" w14:textId="2326F926" w:rsidR="006852D4" w:rsidRPr="002C7BA9" w:rsidRDefault="006852D4" w:rsidP="00AC3008">
            <w:pPr>
              <w:ind w:right="-619"/>
              <w:rPr>
                <w:rFonts w:ascii="TimesNewRoman" w:hAnsi="TimesNewRoman"/>
              </w:rPr>
            </w:pPr>
            <w:r w:rsidRPr="002C7BA9">
              <w:rPr>
                <w:rFonts w:ascii="TimesNewRoman" w:hAnsi="TimesNewRoman"/>
              </w:rPr>
              <w:lastRenderedPageBreak/>
              <w:t>s</w:t>
            </w:r>
            <w:r w:rsidRPr="002C7BA9">
              <w:rPr>
                <w:rFonts w:ascii="TimesNewRoman" w:hAnsi="TimesNewRoman" w:hint="eastAsia"/>
              </w:rPr>
              <w:t>ă</w:t>
            </w:r>
            <w:r w:rsidRPr="002C7BA9">
              <w:rPr>
                <w:rFonts w:ascii="TimesNewRoman" w:hAnsi="TimesNewRoman"/>
              </w:rPr>
              <w:t xml:space="preserve"> impo</w:t>
            </w:r>
            <w:r w:rsidR="0031470B" w:rsidRPr="002C7BA9">
              <w:rPr>
                <w:rFonts w:ascii="TimesNewRoman" w:hAnsi="TimesNewRoman"/>
              </w:rPr>
              <w:t>rte din**)____________________</w:t>
            </w:r>
            <w:r w:rsidR="0031470B" w:rsidRPr="002C7BA9">
              <w:rPr>
                <w:rFonts w:ascii="TimesNewRoman" w:hAnsi="TimesNewRoman"/>
              </w:rPr>
              <w:tab/>
            </w:r>
            <w:r w:rsidRPr="002C7BA9">
              <w:rPr>
                <w:rFonts w:ascii="TimesNewRoman" w:hAnsi="TimesNewRoman"/>
              </w:rPr>
              <w:t>is authorized to import from**)________</w:t>
            </w:r>
          </w:p>
          <w:p w14:paraId="04F6BAA7" w14:textId="555D695B" w:rsidR="006852D4" w:rsidRPr="002C7BA9" w:rsidRDefault="006852D4" w:rsidP="00AC3008">
            <w:pPr>
              <w:ind w:right="-619"/>
              <w:rPr>
                <w:rFonts w:ascii="TimesNewRoman" w:hAnsi="TimesNewRoman"/>
              </w:rPr>
            </w:pPr>
            <w:r w:rsidRPr="002C7BA9">
              <w:rPr>
                <w:rFonts w:ascii="TimesNewRoman" w:hAnsi="TimesNewRoman"/>
              </w:rPr>
              <w:t>urm</w:t>
            </w:r>
            <w:r w:rsidRPr="002C7BA9">
              <w:rPr>
                <w:rFonts w:ascii="TimesNewRoman" w:hAnsi="TimesNewRoman" w:hint="eastAsia"/>
              </w:rPr>
              <w:t>ă</w:t>
            </w:r>
            <w:r w:rsidRPr="002C7BA9">
              <w:rPr>
                <w:rFonts w:ascii="TimesNewRoman" w:hAnsi="TimesNewRoman"/>
              </w:rPr>
              <w:t>toare</w:t>
            </w:r>
            <w:r w:rsidR="0031470B" w:rsidRPr="002C7BA9">
              <w:rPr>
                <w:rFonts w:ascii="TimesNewRoman" w:hAnsi="TimesNewRoman"/>
              </w:rPr>
              <w:t>le resurse biologice naturale</w:t>
            </w:r>
            <w:r w:rsidR="0031470B" w:rsidRPr="002C7BA9">
              <w:rPr>
                <w:rFonts w:ascii="TimesNewRoman" w:hAnsi="TimesNewRoman"/>
              </w:rPr>
              <w:tab/>
            </w:r>
            <w:r w:rsidR="0031470B" w:rsidRPr="002C7BA9">
              <w:rPr>
                <w:rFonts w:ascii="TimesNewRoman" w:hAnsi="TimesNewRoman"/>
              </w:rPr>
              <w:tab/>
            </w:r>
            <w:r w:rsidRPr="002C7BA9">
              <w:rPr>
                <w:rFonts w:ascii="TimesNewRoman" w:hAnsi="TimesNewRoman"/>
              </w:rPr>
              <w:t xml:space="preserve">the following non-CITES wild biological </w:t>
            </w:r>
          </w:p>
          <w:p w14:paraId="0863482D" w14:textId="77777777" w:rsidR="006852D4" w:rsidRPr="002C7BA9" w:rsidRDefault="006852D4" w:rsidP="00AC3008">
            <w:pPr>
              <w:ind w:right="-619"/>
              <w:rPr>
                <w:rFonts w:ascii="TimesNewRoman" w:hAnsi="TimesNewRoman"/>
              </w:rPr>
            </w:pPr>
            <w:r w:rsidRPr="002C7BA9">
              <w:rPr>
                <w:rFonts w:ascii="TimesNewRoman" w:hAnsi="TimesNewRoman"/>
              </w:rPr>
              <w:t>non – CITES:</w:t>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t>natural resources:</w:t>
            </w:r>
          </w:p>
          <w:p w14:paraId="63D49FF7" w14:textId="77777777" w:rsidR="006852D4" w:rsidRPr="002C7BA9" w:rsidRDefault="006852D4" w:rsidP="00AC3008">
            <w:pPr>
              <w:ind w:right="-619"/>
              <w:rPr>
                <w:rFonts w:ascii="TimesNewRoman" w:hAnsi="TimesNewRoman"/>
              </w:rPr>
            </w:pP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t xml:space="preserve">  </w:t>
            </w:r>
            <w:r w:rsidRPr="002C7BA9">
              <w:rPr>
                <w:rFonts w:ascii="TimesNewRoman" w:hAnsi="TimesNewRoman"/>
              </w:rPr>
              <w:t xml:space="preserve"> </w:t>
            </w:r>
          </w:p>
          <w:p w14:paraId="6F09BAB8" w14:textId="77777777" w:rsidR="006852D4" w:rsidRPr="002C7BA9" w:rsidRDefault="006852D4" w:rsidP="00AC3008">
            <w:pPr>
              <w:pBdr>
                <w:bottom w:val="single" w:sz="12" w:space="0" w:color="auto"/>
              </w:pBdr>
              <w:ind w:right="-619"/>
              <w:rPr>
                <w:rFonts w:ascii="TimesNewRoman" w:hAnsi="TimesNewRoman"/>
              </w:rPr>
            </w:pPr>
            <w:r w:rsidRPr="002C7BA9">
              <w:rPr>
                <w:rFonts w:ascii="TimesNewRoman" w:hAnsi="TimesNewRoman"/>
              </w:rPr>
              <w:t>Specia</w:t>
            </w:r>
            <w:r w:rsidRPr="002C7BA9">
              <w:rPr>
                <w:rFonts w:ascii="TimesNewRoman" w:hAnsi="TimesNewRoman"/>
              </w:rPr>
              <w:tab/>
            </w:r>
            <w:r w:rsidRPr="002C7BA9">
              <w:rPr>
                <w:rFonts w:ascii="TimesNewRoman" w:hAnsi="TimesNewRoman"/>
              </w:rPr>
              <w:tab/>
              <w:t xml:space="preserve"> Starea</w:t>
            </w:r>
            <w:r w:rsidRPr="002C7BA9">
              <w:rPr>
                <w:rFonts w:ascii="TimesNewRoman" w:hAnsi="TimesNewRoman"/>
              </w:rPr>
              <w:tab/>
              <w:t xml:space="preserve">                 Cantitatea</w:t>
            </w:r>
            <w:r w:rsidRPr="002C7BA9">
              <w:rPr>
                <w:rFonts w:ascii="TimesNewRoman" w:hAnsi="TimesNewRoman"/>
              </w:rPr>
              <w:tab/>
            </w:r>
            <w:r w:rsidRPr="002C7BA9">
              <w:rPr>
                <w:rFonts w:ascii="TimesNewRoman" w:hAnsi="TimesNewRoman"/>
              </w:rPr>
              <w:tab/>
              <w:t>Species</w:t>
            </w:r>
            <w:r w:rsidRPr="002C7BA9">
              <w:rPr>
                <w:rFonts w:ascii="TimesNewRoman" w:hAnsi="TimesNewRoman"/>
              </w:rPr>
              <w:tab/>
              <w:t xml:space="preserve">            Condition                  Quantity  </w:t>
            </w:r>
          </w:p>
          <w:p w14:paraId="634D0593" w14:textId="77777777" w:rsidR="006852D4" w:rsidRPr="002C7BA9" w:rsidRDefault="006852D4" w:rsidP="00AC3008">
            <w:pPr>
              <w:pBdr>
                <w:bottom w:val="single" w:sz="12" w:space="0" w:color="auto"/>
              </w:pBdr>
              <w:ind w:right="-619"/>
              <w:rPr>
                <w:rFonts w:ascii="TimesNewRoman" w:hAnsi="TimesNewRoman"/>
              </w:rPr>
            </w:pPr>
            <w:r w:rsidRPr="002C7BA9">
              <w:rPr>
                <w:rFonts w:ascii="TimesNewRoman" w:hAnsi="TimesNewRoman"/>
              </w:rPr>
              <w:t xml:space="preserve">                                                    (kg/exemplare)</w:t>
            </w:r>
            <w:r w:rsidRPr="002C7BA9">
              <w:rPr>
                <w:rFonts w:ascii="TimesNewRoman" w:hAnsi="TimesNewRoman"/>
              </w:rPr>
              <w:tab/>
              <w:t xml:space="preserve">                                                                      (kg/pieces)</w:t>
            </w:r>
          </w:p>
          <w:p w14:paraId="1CDBC56D" w14:textId="77777777" w:rsidR="006852D4" w:rsidRPr="002C7BA9" w:rsidRDefault="006852D4" w:rsidP="00AC3008">
            <w:pPr>
              <w:pBdr>
                <w:bottom w:val="single" w:sz="12" w:space="0" w:color="auto"/>
              </w:pBdr>
              <w:ind w:right="-619"/>
              <w:rPr>
                <w:rFonts w:ascii="TimesNewRoman" w:hAnsi="TimesNewRoman"/>
              </w:rPr>
            </w:pPr>
          </w:p>
          <w:p w14:paraId="3631A517" w14:textId="77777777" w:rsidR="006852D4" w:rsidRPr="002C7BA9" w:rsidRDefault="006852D4" w:rsidP="00AC3008">
            <w:pPr>
              <w:pBdr>
                <w:bottom w:val="single" w:sz="12" w:space="0" w:color="auto"/>
              </w:pBdr>
              <w:ind w:right="-619"/>
              <w:rPr>
                <w:rFonts w:ascii="TimesNewRoman" w:hAnsi="TimesNewRoman"/>
              </w:rPr>
            </w:pPr>
            <w:r w:rsidRPr="002C7BA9">
              <w:rPr>
                <w:rFonts w:ascii="TimesNewRoman" w:hAnsi="TimesNewRoman"/>
                <w:u w:val="single"/>
              </w:rPr>
              <w:t>1.</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ab/>
              <w:t>1.</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p>
          <w:p w14:paraId="29972991" w14:textId="77777777" w:rsidR="006852D4" w:rsidRPr="002C7BA9" w:rsidRDefault="006852D4" w:rsidP="00AC3008">
            <w:pPr>
              <w:pBdr>
                <w:bottom w:val="single" w:sz="12" w:space="0" w:color="auto"/>
              </w:pBdr>
              <w:ind w:right="-619"/>
              <w:rPr>
                <w:rFonts w:ascii="TimesNewRoman" w:hAnsi="TimesNewRoman"/>
                <w:u w:val="single"/>
              </w:rPr>
            </w:pPr>
            <w:r w:rsidRPr="002C7BA9">
              <w:rPr>
                <w:rFonts w:ascii="TimesNewRoman" w:hAnsi="TimesNewRoman"/>
              </w:rPr>
              <w:t>2.</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ab/>
              <w:t>2.</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p>
          <w:p w14:paraId="27225AB9" w14:textId="77777777" w:rsidR="006852D4" w:rsidRPr="002C7BA9" w:rsidRDefault="006852D4" w:rsidP="00AC3008">
            <w:pPr>
              <w:pBdr>
                <w:bottom w:val="single" w:sz="12" w:space="0" w:color="auto"/>
              </w:pBdr>
              <w:ind w:right="-619"/>
              <w:rPr>
                <w:rFonts w:ascii="TimesNewRoman" w:hAnsi="TimesNewRoman"/>
              </w:rPr>
            </w:pPr>
          </w:p>
          <w:p w14:paraId="6BFF23C7" w14:textId="77777777" w:rsidR="006852D4" w:rsidRPr="002C7BA9" w:rsidRDefault="006852D4" w:rsidP="00AC3008">
            <w:pPr>
              <w:pBdr>
                <w:bottom w:val="single" w:sz="12" w:space="0" w:color="auto"/>
              </w:pBdr>
              <w:ind w:right="-619"/>
              <w:rPr>
                <w:rFonts w:ascii="TimesNewRoman" w:hAnsi="TimesNewRoman"/>
              </w:rPr>
            </w:pPr>
          </w:p>
          <w:p w14:paraId="360C6874" w14:textId="5858B668" w:rsidR="006852D4" w:rsidRPr="002C7BA9" w:rsidRDefault="006852D4" w:rsidP="00AC3008">
            <w:pPr>
              <w:pBdr>
                <w:bottom w:val="single" w:sz="12" w:space="0" w:color="auto"/>
              </w:pBdr>
              <w:ind w:right="-619"/>
              <w:rPr>
                <w:rFonts w:ascii="TimesNewRoman" w:hAnsi="TimesNewRoman"/>
              </w:rPr>
            </w:pPr>
            <w:r w:rsidRPr="002C7BA9">
              <w:rPr>
                <w:rFonts w:ascii="TimesNewRoman" w:hAnsi="TimesNewRoman"/>
              </w:rPr>
              <w:t xml:space="preserve">Prezentul acord a fost eliberat </w:t>
            </w:r>
            <w:r w:rsidRPr="002C7BA9">
              <w:rPr>
                <w:rFonts w:ascii="TimesNewRoman" w:hAnsi="TimesNewRoman" w:hint="eastAsia"/>
              </w:rPr>
              <w:t>î</w:t>
            </w:r>
            <w:r w:rsidRPr="002C7BA9">
              <w:rPr>
                <w:rFonts w:ascii="TimesNewRoman" w:hAnsi="TimesNewRoman"/>
              </w:rPr>
              <w:t>n 3 exemplare, dou</w:t>
            </w:r>
            <w:r w:rsidRPr="002C7BA9">
              <w:rPr>
                <w:rFonts w:ascii="TimesNewRoman" w:hAnsi="TimesNewRoman" w:hint="eastAsia"/>
              </w:rPr>
              <w:t>ă</w:t>
            </w:r>
            <w:r w:rsidR="0031470B" w:rsidRPr="002C7BA9">
              <w:rPr>
                <w:rFonts w:ascii="TimesNewRoman" w:hAnsi="TimesNewRoman"/>
              </w:rPr>
              <w:t>/</w:t>
            </w:r>
            <w:r w:rsidRPr="002C7BA9">
              <w:rPr>
                <w:rFonts w:ascii="TimesNewRoman" w:hAnsi="TimesNewRoman"/>
              </w:rPr>
              <w:t>This Permit has been issued in two copies, one for the</w:t>
            </w:r>
          </w:p>
          <w:p w14:paraId="150FF7FE" w14:textId="60CBF64D" w:rsidR="006852D4" w:rsidRPr="002C7BA9" w:rsidRDefault="006852D4" w:rsidP="00AC3008">
            <w:pPr>
              <w:pBdr>
                <w:bottom w:val="single" w:sz="12" w:space="0" w:color="auto"/>
              </w:pBdr>
              <w:ind w:right="-619"/>
              <w:rPr>
                <w:rFonts w:ascii="TimesNewRoman" w:hAnsi="TimesNewRoman"/>
              </w:rPr>
            </w:pPr>
            <w:r w:rsidRPr="002C7BA9">
              <w:rPr>
                <w:rFonts w:ascii="TimesNewRoman" w:hAnsi="TimesNewRoman"/>
              </w:rPr>
              <w:t>pentru importator, cel</w:t>
            </w:r>
            <w:r w:rsidRPr="002C7BA9">
              <w:rPr>
                <w:rFonts w:ascii="TimesNewRoman" w:hAnsi="TimesNewRoman" w:hint="eastAsia"/>
              </w:rPr>
              <w:t>ă</w:t>
            </w:r>
            <w:r w:rsidRPr="002C7BA9">
              <w:rPr>
                <w:rFonts w:ascii="TimesNewRoman" w:hAnsi="TimesNewRoman"/>
              </w:rPr>
              <w:t>lalt pentru emitent, amb</w:t>
            </w:r>
            <w:r w:rsidR="0031470B" w:rsidRPr="002C7BA9">
              <w:rPr>
                <w:rFonts w:ascii="TimesNewRoman" w:hAnsi="TimesNewRoman"/>
              </w:rPr>
              <w:t>e/</w:t>
            </w:r>
            <w:r w:rsidRPr="002C7BA9">
              <w:rPr>
                <w:rFonts w:ascii="TimesNewRoman" w:hAnsi="TimesNewRoman"/>
              </w:rPr>
              <w:t xml:space="preserve"> imported, the other for the issuing authority, both of them</w:t>
            </w:r>
          </w:p>
          <w:p w14:paraId="20A99A8D" w14:textId="34CABD46" w:rsidR="006852D4" w:rsidRPr="002C7BA9" w:rsidRDefault="006852D4" w:rsidP="00AC3008">
            <w:pPr>
              <w:pBdr>
                <w:bottom w:val="single" w:sz="12" w:space="0" w:color="auto"/>
              </w:pBdr>
              <w:ind w:right="-619"/>
              <w:rPr>
                <w:rFonts w:ascii="TimesNewRoman" w:hAnsi="TimesNewRoman"/>
              </w:rPr>
            </w:pPr>
            <w:r w:rsidRPr="002C7BA9">
              <w:rPr>
                <w:rFonts w:ascii="TimesNewRoman" w:hAnsi="TimesNewRoman"/>
              </w:rPr>
              <w:t xml:space="preserve">cu   </w:t>
            </w:r>
            <w:r w:rsidRPr="002C7BA9">
              <w:rPr>
                <w:rFonts w:ascii="TimesNewRoman" w:hAnsi="TimesNewRoman" w:hint="eastAsia"/>
              </w:rPr>
              <w:t>ş</w:t>
            </w:r>
            <w:r w:rsidRPr="002C7BA9">
              <w:rPr>
                <w:rFonts w:ascii="TimesNewRoman" w:hAnsi="TimesNewRoman"/>
              </w:rPr>
              <w:t>tampil</w:t>
            </w:r>
            <w:r w:rsidRPr="002C7BA9">
              <w:rPr>
                <w:rFonts w:ascii="TimesNewRoman" w:hAnsi="TimesNewRoman" w:hint="eastAsia"/>
              </w:rPr>
              <w:t>ă</w:t>
            </w:r>
            <w:r w:rsidRPr="002C7BA9">
              <w:rPr>
                <w:rFonts w:ascii="TimesNewRoman" w:hAnsi="TimesNewRoman"/>
              </w:rPr>
              <w:t xml:space="preserve"> original</w:t>
            </w:r>
            <w:r w:rsidRPr="002C7BA9">
              <w:rPr>
                <w:rFonts w:ascii="TimesNewRoman" w:hAnsi="TimesNewRoman" w:hint="eastAsia"/>
              </w:rPr>
              <w:t>ă</w:t>
            </w:r>
            <w:r w:rsidRPr="002C7BA9">
              <w:rPr>
                <w:rFonts w:ascii="TimesNewRoman" w:hAnsi="TimesNewRoman"/>
              </w:rPr>
              <w:t xml:space="preserve">.                                          </w:t>
            </w:r>
            <w:r w:rsidR="0031470B" w:rsidRPr="002C7BA9">
              <w:rPr>
                <w:rFonts w:ascii="TimesNewRoman" w:hAnsi="TimesNewRoman"/>
              </w:rPr>
              <w:t xml:space="preserve">                         </w:t>
            </w:r>
            <w:r w:rsidRPr="002C7BA9">
              <w:rPr>
                <w:rFonts w:ascii="TimesNewRoman" w:hAnsi="TimesNewRoman"/>
              </w:rPr>
              <w:t xml:space="preserve"> with original stamp.</w:t>
            </w:r>
          </w:p>
          <w:p w14:paraId="259ACD72" w14:textId="77777777" w:rsidR="006852D4" w:rsidRPr="002C7BA9" w:rsidRDefault="006852D4" w:rsidP="00AC3008">
            <w:pPr>
              <w:pBdr>
                <w:bottom w:val="single" w:sz="12" w:space="0" w:color="auto"/>
              </w:pBdr>
              <w:ind w:right="-619"/>
              <w:rPr>
                <w:rFonts w:ascii="TimesNewRoman" w:hAnsi="TimesNewRoman"/>
              </w:rPr>
            </w:pPr>
          </w:p>
          <w:p w14:paraId="3EC8470F" w14:textId="77777777" w:rsidR="006852D4" w:rsidRPr="002C7BA9" w:rsidRDefault="006852D4" w:rsidP="00AC3008">
            <w:pPr>
              <w:ind w:right="-619"/>
              <w:rPr>
                <w:rFonts w:ascii="TimesNewRoman" w:hAnsi="TimesNewRoman"/>
              </w:rPr>
            </w:pPr>
          </w:p>
          <w:p w14:paraId="245AF094" w14:textId="77777777" w:rsidR="006852D4" w:rsidRPr="002C7BA9" w:rsidRDefault="006852D4" w:rsidP="00AC3008">
            <w:pPr>
              <w:ind w:right="-619"/>
              <w:rPr>
                <w:rFonts w:ascii="TimesNewRoman" w:hAnsi="TimesNewRoman"/>
              </w:rPr>
            </w:pPr>
          </w:p>
          <w:p w14:paraId="4FCC2758" w14:textId="77777777" w:rsidR="006852D4" w:rsidRPr="002C7BA9" w:rsidRDefault="006852D4" w:rsidP="00AC3008">
            <w:pPr>
              <w:ind w:right="-619"/>
              <w:rPr>
                <w:rFonts w:ascii="TimesNewRoman" w:hAnsi="TimesNewRoman"/>
              </w:rPr>
            </w:pPr>
            <w:r w:rsidRPr="002C7BA9">
              <w:rPr>
                <w:rFonts w:ascii="TimesNewRoman" w:hAnsi="TimesNewRoman"/>
              </w:rPr>
              <w:t>Ministru/Viceministru</w:t>
            </w:r>
            <w:r w:rsidRPr="002C7BA9">
              <w:rPr>
                <w:rFonts w:ascii="TimesNewRoman" w:hAnsi="TimesNewRoman"/>
              </w:rPr>
              <w:tab/>
            </w:r>
            <w:r w:rsidRPr="002C7BA9">
              <w:rPr>
                <w:rFonts w:ascii="TimesNewRoman" w:hAnsi="TimesNewRoman"/>
              </w:rPr>
              <w:tab/>
            </w:r>
            <w:r w:rsidRPr="002C7BA9">
              <w:rPr>
                <w:rFonts w:ascii="TimesNewRoman" w:hAnsi="TimesNewRoman"/>
              </w:rPr>
              <w:tab/>
              <w:t xml:space="preserve"> </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 xml:space="preserve">         </w:t>
            </w:r>
            <w:r w:rsidRPr="002C7BA9">
              <w:rPr>
                <w:rFonts w:ascii="TimesNewRoman" w:hAnsi="TimesNewRoman"/>
              </w:rPr>
              <w:tab/>
            </w:r>
            <w:r w:rsidRPr="002C7BA9">
              <w:rPr>
                <w:rFonts w:ascii="TimesNewRoman" w:hAnsi="TimesNewRoman"/>
              </w:rPr>
              <w:tab/>
              <w:t>Semn</w:t>
            </w:r>
            <w:r w:rsidRPr="002C7BA9">
              <w:rPr>
                <w:rFonts w:ascii="TimesNewRoman" w:hAnsi="TimesNewRoman" w:hint="eastAsia"/>
              </w:rPr>
              <w:t>ă</w:t>
            </w:r>
            <w:r w:rsidRPr="002C7BA9">
              <w:rPr>
                <w:rFonts w:ascii="TimesNewRoman" w:hAnsi="TimesNewRoman"/>
              </w:rPr>
              <w:t>tura</w:t>
            </w:r>
          </w:p>
          <w:p w14:paraId="660E430B" w14:textId="77777777" w:rsidR="006852D4" w:rsidRPr="002C7BA9" w:rsidRDefault="006852D4" w:rsidP="00AC3008">
            <w:pPr>
              <w:ind w:right="-619"/>
              <w:rPr>
                <w:rFonts w:ascii="TimesNewRoman" w:hAnsi="TimesNewRoman"/>
              </w:rPr>
            </w:pPr>
          </w:p>
          <w:p w14:paraId="4C2EE24C" w14:textId="77777777" w:rsidR="006852D4" w:rsidRPr="002C7BA9" w:rsidRDefault="006852D4" w:rsidP="00AC3008">
            <w:pPr>
              <w:ind w:left="2880" w:right="-619" w:firstLine="720"/>
              <w:rPr>
                <w:rFonts w:ascii="TimesNewRoman" w:hAnsi="TimesNewRoman"/>
              </w:rPr>
            </w:pPr>
            <w:r w:rsidRPr="002C7BA9">
              <w:rPr>
                <w:rFonts w:ascii="TimesNewRoman" w:hAnsi="TimesNewRoman" w:hint="eastAsia"/>
              </w:rPr>
              <w:t>Ş</w:t>
            </w:r>
            <w:r w:rsidRPr="002C7BA9">
              <w:rPr>
                <w:rFonts w:ascii="TimesNewRoman" w:hAnsi="TimesNewRoman"/>
              </w:rPr>
              <w:t>tampila</w:t>
            </w:r>
            <w:r w:rsidRPr="002C7BA9">
              <w:rPr>
                <w:rFonts w:ascii="TimesNewRoman" w:hAnsi="TimesNewRoman"/>
              </w:rPr>
              <w:tab/>
            </w:r>
          </w:p>
          <w:p w14:paraId="3DAC6DA1" w14:textId="77777777" w:rsidR="006852D4" w:rsidRPr="002C7BA9" w:rsidRDefault="006852D4" w:rsidP="00AC3008">
            <w:pPr>
              <w:ind w:right="-619"/>
              <w:rPr>
                <w:rFonts w:ascii="TimesNewRoman" w:hAnsi="TimesNewRoman"/>
              </w:rPr>
            </w:pPr>
            <w:r w:rsidRPr="002C7BA9">
              <w:rPr>
                <w:rFonts w:ascii="TimesNewRoman" w:hAnsi="TimesNewRoman"/>
              </w:rPr>
              <w:t xml:space="preserve">      </w:t>
            </w:r>
          </w:p>
          <w:p w14:paraId="1AF6822C" w14:textId="77777777" w:rsidR="006852D4" w:rsidRPr="002C7BA9" w:rsidRDefault="006852D4" w:rsidP="00AC3008">
            <w:pPr>
              <w:ind w:right="-619"/>
              <w:rPr>
                <w:rFonts w:ascii="TimesNewRoman" w:hAnsi="TimesNewRoman"/>
              </w:rPr>
            </w:pP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p>
          <w:p w14:paraId="7DEC8CCD" w14:textId="77777777" w:rsidR="006852D4" w:rsidRPr="002C7BA9" w:rsidRDefault="006852D4" w:rsidP="00AC3008">
            <w:pPr>
              <w:ind w:right="-619"/>
              <w:rPr>
                <w:rFonts w:ascii="TimesNewRoman" w:hAnsi="TimesNewRoman"/>
              </w:rPr>
            </w:pPr>
            <w:r w:rsidRPr="002C7BA9">
              <w:rPr>
                <w:rFonts w:ascii="TimesNewRoman" w:hAnsi="TimesNewRoman"/>
              </w:rPr>
              <w:t>*) Pentru speciile de flor</w:t>
            </w:r>
            <w:r w:rsidRPr="002C7BA9">
              <w:rPr>
                <w:rFonts w:ascii="TimesNewRoman" w:hAnsi="TimesNewRoman" w:hint="eastAsia"/>
              </w:rPr>
              <w:t>ă</w:t>
            </w:r>
            <w:r w:rsidRPr="002C7BA9">
              <w:rPr>
                <w:rFonts w:ascii="TimesNewRoman" w:hAnsi="TimesNewRoman"/>
              </w:rPr>
              <w:t xml:space="preserve"> </w:t>
            </w:r>
            <w:r w:rsidRPr="002C7BA9">
              <w:rPr>
                <w:rFonts w:ascii="TimesNewRoman" w:hAnsi="TimesNewRoman" w:hint="eastAsia"/>
              </w:rPr>
              <w:t>ş</w:t>
            </w:r>
            <w:r w:rsidRPr="002C7BA9">
              <w:rPr>
                <w:rFonts w:ascii="TimesNewRoman" w:hAnsi="TimesNewRoman"/>
              </w:rPr>
              <w:t>i faun</w:t>
            </w:r>
            <w:r w:rsidRPr="002C7BA9">
              <w:rPr>
                <w:rFonts w:ascii="TimesNewRoman" w:hAnsi="TimesNewRoman" w:hint="eastAsia"/>
              </w:rPr>
              <w:t>ă</w:t>
            </w:r>
            <w:r w:rsidRPr="002C7BA9">
              <w:rPr>
                <w:rFonts w:ascii="TimesNewRoman" w:hAnsi="TimesNewRoman"/>
              </w:rPr>
              <w:t xml:space="preserve"> s</w:t>
            </w:r>
            <w:r w:rsidRPr="002C7BA9">
              <w:rPr>
                <w:rFonts w:ascii="TimesNewRoman" w:hAnsi="TimesNewRoman" w:hint="eastAsia"/>
              </w:rPr>
              <w:t>ă</w:t>
            </w:r>
            <w:r w:rsidRPr="002C7BA9">
              <w:rPr>
                <w:rFonts w:ascii="TimesNewRoman" w:hAnsi="TimesNewRoman"/>
              </w:rPr>
              <w:t>lbatic</w:t>
            </w:r>
            <w:r w:rsidRPr="002C7BA9">
              <w:rPr>
                <w:rFonts w:ascii="TimesNewRoman" w:hAnsi="TimesNewRoman" w:hint="eastAsia"/>
              </w:rPr>
              <w:t>ă</w:t>
            </w:r>
            <w:r w:rsidRPr="002C7BA9">
              <w:rPr>
                <w:rFonts w:ascii="TimesNewRoman" w:hAnsi="TimesNewRoman"/>
              </w:rPr>
              <w:tab/>
            </w:r>
            <w:r w:rsidRPr="002C7BA9">
              <w:rPr>
                <w:rFonts w:ascii="TimesNewRoman" w:hAnsi="TimesNewRoman"/>
              </w:rPr>
              <w:tab/>
              <w:t xml:space="preserve">*) For the species of wild flora and fauna which are </w:t>
            </w:r>
          </w:p>
          <w:p w14:paraId="76E284DD" w14:textId="77777777" w:rsidR="006852D4" w:rsidRPr="002C7BA9" w:rsidRDefault="006852D4" w:rsidP="00AC3008">
            <w:pPr>
              <w:ind w:right="-619"/>
              <w:rPr>
                <w:rFonts w:ascii="TimesNewRoman" w:hAnsi="TimesNewRoman"/>
              </w:rPr>
            </w:pPr>
            <w:r w:rsidRPr="002C7BA9">
              <w:rPr>
                <w:rFonts w:ascii="TimesNewRoman" w:hAnsi="TimesNewRoman"/>
              </w:rPr>
              <w:t>prev</w:t>
            </w:r>
            <w:r w:rsidRPr="002C7BA9">
              <w:rPr>
                <w:rFonts w:ascii="TimesNewRoman" w:hAnsi="TimesNewRoman" w:hint="eastAsia"/>
              </w:rPr>
              <w:t>ă</w:t>
            </w:r>
            <w:r w:rsidRPr="002C7BA9">
              <w:rPr>
                <w:rFonts w:ascii="TimesNewRoman" w:hAnsi="TimesNewRoman"/>
              </w:rPr>
              <w:t xml:space="preserve">zute </w:t>
            </w:r>
            <w:r w:rsidRPr="002C7BA9">
              <w:rPr>
                <w:rFonts w:ascii="TimesNewRoman" w:hAnsi="TimesNewRoman" w:hint="eastAsia"/>
              </w:rPr>
              <w:t>î</w:t>
            </w:r>
            <w:r w:rsidRPr="002C7BA9">
              <w:rPr>
                <w:rFonts w:ascii="TimesNewRoman" w:hAnsi="TimesNewRoman"/>
              </w:rPr>
              <w:t>n anexele Conven</w:t>
            </w:r>
            <w:r w:rsidRPr="002C7BA9">
              <w:rPr>
                <w:rFonts w:ascii="TimesNewRoman" w:hAnsi="TimesNewRoman" w:hint="eastAsia"/>
              </w:rPr>
              <w:t>ţ</w:t>
            </w:r>
            <w:r w:rsidRPr="002C7BA9">
              <w:rPr>
                <w:rFonts w:ascii="TimesNewRoman" w:hAnsi="TimesNewRoman"/>
              </w:rPr>
              <w:t>iei CITES</w:t>
            </w:r>
            <w:r w:rsidRPr="002C7BA9">
              <w:rPr>
                <w:rFonts w:ascii="TimesNewRoman" w:hAnsi="TimesNewRoman"/>
              </w:rPr>
              <w:tab/>
            </w:r>
            <w:r w:rsidRPr="002C7BA9">
              <w:rPr>
                <w:rFonts w:ascii="TimesNewRoman" w:hAnsi="TimesNewRoman"/>
              </w:rPr>
              <w:tab/>
            </w:r>
            <w:r w:rsidRPr="002C7BA9">
              <w:rPr>
                <w:rFonts w:ascii="TimesNewRoman" w:hAnsi="TimesNewRoman"/>
              </w:rPr>
              <w:tab/>
              <w:t xml:space="preserve">   listed in the annexes of the CITES Convention,</w:t>
            </w:r>
          </w:p>
          <w:p w14:paraId="6B0FFDCE" w14:textId="77777777" w:rsidR="006852D4" w:rsidRPr="002C7BA9" w:rsidRDefault="006852D4" w:rsidP="00AC3008">
            <w:pPr>
              <w:ind w:left="5040" w:right="-619" w:hanging="5040"/>
              <w:rPr>
                <w:rFonts w:ascii="TimesNewRoman" w:hAnsi="TimesNewRoman"/>
              </w:rPr>
            </w:pPr>
            <w:r w:rsidRPr="002C7BA9">
              <w:rPr>
                <w:rFonts w:ascii="TimesNewRoman" w:hAnsi="TimesNewRoman"/>
              </w:rPr>
              <w:t>este valabil numai Permisul CITES.                                    only the CITES Permit is valid.</w:t>
            </w:r>
          </w:p>
          <w:p w14:paraId="5F88BAD9" w14:textId="77777777" w:rsidR="006852D4" w:rsidRPr="002C7BA9" w:rsidRDefault="006852D4" w:rsidP="00AC3008">
            <w:pPr>
              <w:pStyle w:val="cb"/>
              <w:ind w:right="-619"/>
              <w:jc w:val="left"/>
              <w:rPr>
                <w:rFonts w:ascii="TimesNewRoman" w:hAnsi="TimesNewRoman"/>
                <w:color w:val="000000"/>
                <w:sz w:val="22"/>
                <w:szCs w:val="22"/>
              </w:rPr>
            </w:pPr>
          </w:p>
        </w:tc>
      </w:tr>
      <w:tr w:rsidR="006852D4" w:rsidRPr="002C7BA9" w14:paraId="122E3A01" w14:textId="77777777" w:rsidTr="0031470B">
        <w:tc>
          <w:tcPr>
            <w:tcW w:w="9781" w:type="dxa"/>
          </w:tcPr>
          <w:p w14:paraId="74F911D6" w14:textId="77777777" w:rsidR="006852D4" w:rsidRPr="002C7BA9" w:rsidRDefault="006852D4" w:rsidP="00AC3008">
            <w:pPr>
              <w:ind w:right="-619"/>
              <w:rPr>
                <w:rFonts w:ascii="TimesNewRoman" w:hAnsi="TimesNewRoman"/>
              </w:rPr>
            </w:pPr>
          </w:p>
        </w:tc>
      </w:tr>
    </w:tbl>
    <w:p w14:paraId="1273E433" w14:textId="77777777" w:rsidR="006852D4" w:rsidRPr="002C7BA9" w:rsidRDefault="006852D4" w:rsidP="00AC3008">
      <w:pPr>
        <w:pStyle w:val="cb"/>
        <w:ind w:right="-619" w:firstLine="567"/>
        <w:jc w:val="right"/>
        <w:rPr>
          <w:rFonts w:ascii="TimesNewRoman" w:hAnsi="TimesNewRoman"/>
          <w:b w:val="0"/>
          <w:color w:val="000000"/>
          <w:sz w:val="28"/>
          <w:szCs w:val="28"/>
        </w:rPr>
      </w:pPr>
    </w:p>
    <w:p w14:paraId="030635F9" w14:textId="77777777" w:rsidR="006852D4" w:rsidRPr="002C7BA9" w:rsidRDefault="006852D4" w:rsidP="00AC3008">
      <w:pPr>
        <w:pStyle w:val="cb"/>
        <w:ind w:right="-619" w:firstLine="567"/>
        <w:jc w:val="right"/>
        <w:rPr>
          <w:rFonts w:ascii="TimesNewRoman" w:hAnsi="TimesNewRoman"/>
          <w:b w:val="0"/>
          <w:color w:val="000000"/>
          <w:sz w:val="28"/>
          <w:szCs w:val="28"/>
        </w:rPr>
      </w:pPr>
    </w:p>
    <w:p w14:paraId="205142D6" w14:textId="77777777" w:rsidR="006852D4" w:rsidRPr="002C7BA9" w:rsidRDefault="006852D4" w:rsidP="003357FA">
      <w:pPr>
        <w:pStyle w:val="cb"/>
        <w:ind w:firstLine="567"/>
        <w:jc w:val="right"/>
        <w:rPr>
          <w:rFonts w:ascii="TimesNewRoman" w:hAnsi="TimesNewRoman"/>
          <w:b w:val="0"/>
          <w:color w:val="000000"/>
          <w:sz w:val="28"/>
          <w:szCs w:val="28"/>
        </w:rPr>
      </w:pPr>
      <w:r w:rsidRPr="002C7BA9">
        <w:rPr>
          <w:rFonts w:ascii="TimesNewRoman" w:hAnsi="TimesNewRoman"/>
          <w:b w:val="0"/>
          <w:color w:val="000000"/>
          <w:sz w:val="28"/>
          <w:szCs w:val="28"/>
        </w:rPr>
        <w:t>Anexa nr. 8</w:t>
      </w:r>
    </w:p>
    <w:p w14:paraId="687DDA1E" w14:textId="77777777" w:rsidR="006852D4" w:rsidRPr="002C7BA9" w:rsidRDefault="006852D4" w:rsidP="003357FA">
      <w:pPr>
        <w:pStyle w:val="cb"/>
        <w:ind w:firstLine="567"/>
        <w:jc w:val="right"/>
        <w:rPr>
          <w:rFonts w:ascii="TimesNewRoman" w:hAnsi="TimesNewRoman"/>
          <w:sz w:val="28"/>
          <w:szCs w:val="28"/>
        </w:rPr>
      </w:pPr>
      <w:r w:rsidRPr="002C7BA9">
        <w:rPr>
          <w:rFonts w:ascii="TimesNewRoman" w:hAnsi="TimesNewRoman"/>
          <w:b w:val="0"/>
          <w:color w:val="000000"/>
          <w:sz w:val="28"/>
          <w:szCs w:val="28"/>
        </w:rPr>
        <w:t>la Legea regnului animal</w:t>
      </w:r>
      <w:r w:rsidRPr="002C7BA9">
        <w:rPr>
          <w:rFonts w:ascii="TimesNewRoman" w:hAnsi="TimesNewRoman"/>
          <w:b w:val="0"/>
          <w:color w:val="000000"/>
          <w:sz w:val="28"/>
          <w:szCs w:val="28"/>
        </w:rPr>
        <w:br/>
      </w:r>
    </w:p>
    <w:p w14:paraId="3F25A197" w14:textId="77777777" w:rsidR="006852D4" w:rsidRPr="002C7BA9" w:rsidRDefault="006852D4" w:rsidP="00AC3008">
      <w:pPr>
        <w:pStyle w:val="cb"/>
        <w:ind w:right="-619" w:firstLine="567"/>
        <w:rPr>
          <w:rFonts w:ascii="TimesNewRoman" w:hAnsi="TimesNewRoman"/>
          <w:b w:val="0"/>
          <w:color w:val="000000"/>
          <w:sz w:val="28"/>
          <w:szCs w:val="28"/>
        </w:rPr>
      </w:pPr>
      <w:r w:rsidRPr="002C7BA9">
        <w:rPr>
          <w:rFonts w:ascii="TimesNewRoman" w:hAnsi="TimesNewRoman"/>
          <w:b w:val="0"/>
          <w:color w:val="000000"/>
          <w:sz w:val="28"/>
          <w:szCs w:val="28"/>
        </w:rPr>
        <w:t>Formatul-tip al Acordului pentru exportul de animale s</w:t>
      </w:r>
      <w:r w:rsidRPr="002C7BA9">
        <w:rPr>
          <w:rFonts w:ascii="TimesNewRoman" w:hAnsi="TimesNewRoman" w:hint="cs"/>
          <w:b w:val="0"/>
          <w:color w:val="000000"/>
          <w:sz w:val="28"/>
          <w:szCs w:val="28"/>
        </w:rPr>
        <w:t>ă</w:t>
      </w:r>
      <w:r w:rsidRPr="002C7BA9">
        <w:rPr>
          <w:rFonts w:ascii="TimesNewRoman" w:hAnsi="TimesNewRoman"/>
          <w:b w:val="0"/>
          <w:color w:val="000000"/>
          <w:sz w:val="28"/>
          <w:szCs w:val="28"/>
        </w:rPr>
        <w:t>lbatice</w:t>
      </w:r>
    </w:p>
    <w:p w14:paraId="21B4FEE4" w14:textId="77777777" w:rsidR="006852D4" w:rsidRPr="002C7BA9" w:rsidRDefault="006852D4" w:rsidP="00AC3008">
      <w:pPr>
        <w:pStyle w:val="cb"/>
        <w:ind w:right="-619" w:firstLine="567"/>
        <w:jc w:val="right"/>
        <w:rPr>
          <w:rFonts w:ascii="TimesNewRoman" w:hAnsi="TimesNewRoman"/>
          <w:sz w:val="28"/>
          <w:szCs w:val="28"/>
        </w:rPr>
      </w:pPr>
    </w:p>
    <w:tbl>
      <w:tblPr>
        <w:tblW w:w="9781" w:type="dxa"/>
        <w:tblLayout w:type="fixed"/>
        <w:tblLook w:val="04A0" w:firstRow="1" w:lastRow="0" w:firstColumn="1" w:lastColumn="0" w:noHBand="0" w:noVBand="1"/>
      </w:tblPr>
      <w:tblGrid>
        <w:gridCol w:w="9781"/>
      </w:tblGrid>
      <w:tr w:rsidR="006852D4" w:rsidRPr="002C7BA9" w14:paraId="6F368AA8" w14:textId="77777777" w:rsidTr="0031470B">
        <w:tc>
          <w:tcPr>
            <w:tcW w:w="9781" w:type="dxa"/>
          </w:tcPr>
          <w:p w14:paraId="37A32CEC" w14:textId="77777777" w:rsidR="006852D4" w:rsidRPr="002C7BA9" w:rsidRDefault="006852D4" w:rsidP="00AC3008">
            <w:pPr>
              <w:pStyle w:val="cb"/>
              <w:ind w:right="-619"/>
              <w:jc w:val="both"/>
              <w:rPr>
                <w:rFonts w:ascii="TimesNewRoman" w:hAnsi="TimesNewRoman"/>
                <w:sz w:val="20"/>
                <w:szCs w:val="20"/>
              </w:rPr>
            </w:pPr>
          </w:p>
          <w:tbl>
            <w:tblPr>
              <w:tblW w:w="9390" w:type="dxa"/>
              <w:tblLayout w:type="fixed"/>
              <w:tblLook w:val="01E0" w:firstRow="1" w:lastRow="1" w:firstColumn="1" w:lastColumn="1" w:noHBand="0" w:noVBand="0"/>
            </w:tblPr>
            <w:tblGrid>
              <w:gridCol w:w="3459"/>
              <w:gridCol w:w="2765"/>
              <w:gridCol w:w="3166"/>
            </w:tblGrid>
            <w:tr w:rsidR="006852D4" w:rsidRPr="002C7BA9" w14:paraId="771F055D" w14:textId="77777777" w:rsidTr="0031470B">
              <w:trPr>
                <w:trHeight w:val="1324"/>
              </w:trPr>
              <w:tc>
                <w:tcPr>
                  <w:tcW w:w="3459" w:type="dxa"/>
                  <w:shd w:val="clear" w:color="auto" w:fill="auto"/>
                </w:tcPr>
                <w:p w14:paraId="09FF2724" w14:textId="77777777" w:rsidR="006852D4" w:rsidRPr="002C7BA9" w:rsidRDefault="006852D4" w:rsidP="00AC3008">
                  <w:pPr>
                    <w:ind w:right="57"/>
                    <w:jc w:val="center"/>
                    <w:rPr>
                      <w:rFonts w:ascii="TimesNewRoman" w:hAnsi="TimesNewRoman"/>
                      <w:b/>
                      <w:sz w:val="20"/>
                      <w:szCs w:val="20"/>
                    </w:rPr>
                  </w:pPr>
                  <w:r w:rsidRPr="002C7BA9">
                    <w:rPr>
                      <w:rFonts w:ascii="TimesNewRoman" w:hAnsi="TimesNewRoman"/>
                      <w:b/>
                      <w:sz w:val="20"/>
                      <w:szCs w:val="20"/>
                    </w:rPr>
                    <w:t>REPUBLICA MOLDOVA</w:t>
                  </w:r>
                </w:p>
                <w:p w14:paraId="1C8D358B" w14:textId="77777777" w:rsidR="006852D4" w:rsidRPr="002C7BA9" w:rsidRDefault="006852D4" w:rsidP="00AC3008">
                  <w:pPr>
                    <w:ind w:right="57"/>
                    <w:jc w:val="center"/>
                    <w:rPr>
                      <w:rFonts w:ascii="TimesNewRoman" w:hAnsi="TimesNewRoman"/>
                      <w:sz w:val="20"/>
                      <w:szCs w:val="20"/>
                      <w:u w:val="single"/>
                    </w:rPr>
                  </w:pPr>
                  <w:r w:rsidRPr="002C7BA9">
                    <w:rPr>
                      <w:rFonts w:ascii="TimesNewRoman" w:hAnsi="TimesNewRoman"/>
                      <w:sz w:val="20"/>
                      <w:szCs w:val="20"/>
                    </w:rPr>
                    <w:t>MINISTERUL MEDIULUI</w:t>
                  </w:r>
                </w:p>
              </w:tc>
              <w:tc>
                <w:tcPr>
                  <w:tcW w:w="2765" w:type="dxa"/>
                  <w:shd w:val="clear" w:color="auto" w:fill="auto"/>
                </w:tcPr>
                <w:p w14:paraId="704BE870" w14:textId="77777777" w:rsidR="006852D4" w:rsidRPr="002C7BA9" w:rsidRDefault="006852D4" w:rsidP="00AC3008">
                  <w:pPr>
                    <w:ind w:right="57"/>
                    <w:jc w:val="center"/>
                    <w:rPr>
                      <w:rFonts w:ascii="TimesNewRoman" w:hAnsi="TimesNewRoman"/>
                      <w:sz w:val="20"/>
                      <w:szCs w:val="20"/>
                      <w:u w:val="single"/>
                    </w:rPr>
                  </w:pPr>
                  <w:r w:rsidRPr="002C7BA9">
                    <w:rPr>
                      <w:rFonts w:ascii="TimesNewRoman" w:hAnsi="TimesNewRoman"/>
                      <w:noProof/>
                      <w:sz w:val="20"/>
                      <w:szCs w:val="20"/>
                      <w:lang w:val="ro-RO" w:eastAsia="ro-RO"/>
                    </w:rPr>
                    <w:drawing>
                      <wp:inline distT="0" distB="0" distL="0" distR="0" wp14:anchorId="5C3A70F7" wp14:editId="490C8C5F">
                        <wp:extent cx="647700" cy="876300"/>
                        <wp:effectExtent l="0" t="0" r="0" b="0"/>
                        <wp:docPr id="10" name="Imagine 10"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0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76300"/>
                                </a:xfrm>
                                <a:prstGeom prst="rect">
                                  <a:avLst/>
                                </a:prstGeom>
                                <a:noFill/>
                                <a:ln>
                                  <a:noFill/>
                                </a:ln>
                              </pic:spPr>
                            </pic:pic>
                          </a:graphicData>
                        </a:graphic>
                      </wp:inline>
                    </w:drawing>
                  </w:r>
                </w:p>
              </w:tc>
              <w:tc>
                <w:tcPr>
                  <w:tcW w:w="3166" w:type="dxa"/>
                  <w:shd w:val="clear" w:color="auto" w:fill="auto"/>
                </w:tcPr>
                <w:p w14:paraId="2B2113D0" w14:textId="77777777" w:rsidR="006852D4" w:rsidRPr="002C7BA9" w:rsidRDefault="006852D4" w:rsidP="00AC3008">
                  <w:pPr>
                    <w:ind w:right="34"/>
                    <w:rPr>
                      <w:rFonts w:ascii="TimesNewRoman" w:hAnsi="TimesNewRoman"/>
                      <w:b/>
                      <w:sz w:val="20"/>
                      <w:szCs w:val="20"/>
                    </w:rPr>
                  </w:pPr>
                  <w:r w:rsidRPr="002C7BA9">
                    <w:rPr>
                      <w:rFonts w:ascii="TimesNewRoman" w:hAnsi="TimesNewRoman"/>
                      <w:b/>
                      <w:sz w:val="20"/>
                      <w:szCs w:val="20"/>
                    </w:rPr>
                    <w:t xml:space="preserve">  REPUBLIC OF MOLDOVA</w:t>
                  </w:r>
                </w:p>
                <w:p w14:paraId="2F01E79C" w14:textId="77777777" w:rsidR="006852D4" w:rsidRPr="002C7BA9" w:rsidRDefault="006852D4" w:rsidP="00AC3008">
                  <w:pPr>
                    <w:ind w:right="57" w:firstLine="13"/>
                    <w:rPr>
                      <w:rFonts w:ascii="TimesNewRoman" w:hAnsi="TimesNewRoman"/>
                      <w:sz w:val="20"/>
                      <w:szCs w:val="20"/>
                      <w:u w:val="single"/>
                    </w:rPr>
                  </w:pPr>
                  <w:r w:rsidRPr="002C7BA9">
                    <w:rPr>
                      <w:rFonts w:ascii="TimesNewRoman" w:hAnsi="TimesNewRoman"/>
                      <w:sz w:val="20"/>
                      <w:szCs w:val="20"/>
                    </w:rPr>
                    <w:t>MINISTRY OF ENVIRONMENT</w:t>
                  </w:r>
                </w:p>
              </w:tc>
            </w:tr>
          </w:tbl>
          <w:p w14:paraId="7C1DBBBD" w14:textId="77777777" w:rsidR="006852D4" w:rsidRPr="002C7BA9" w:rsidRDefault="006852D4" w:rsidP="00AC3008">
            <w:pPr>
              <w:pStyle w:val="Titlu3"/>
              <w:tabs>
                <w:tab w:val="left" w:pos="0"/>
              </w:tabs>
              <w:ind w:right="-619"/>
              <w:rPr>
                <w:rFonts w:ascii="TimesNewRoman" w:hAnsi="TimesNewRoman" w:cs="Times New Roman"/>
                <w:sz w:val="20"/>
                <w:szCs w:val="20"/>
              </w:rPr>
            </w:pPr>
            <w:r w:rsidRPr="002C7BA9">
              <w:rPr>
                <w:rFonts w:ascii="TimesNewRoman" w:hAnsi="TimesNewRoman" w:cs="Times New Roman"/>
                <w:sz w:val="20"/>
                <w:szCs w:val="20"/>
              </w:rPr>
              <w:t xml:space="preserve">  ACORD   </w:t>
            </w:r>
            <w:r w:rsidRPr="002C7BA9">
              <w:rPr>
                <w:rFonts w:ascii="TimesNewRoman" w:hAnsi="TimesNewRoman" w:cs="Times New Roman"/>
                <w:sz w:val="20"/>
                <w:szCs w:val="20"/>
              </w:rPr>
              <w:tab/>
            </w:r>
            <w:r w:rsidRPr="002C7BA9">
              <w:rPr>
                <w:rFonts w:ascii="TimesNewRoman" w:hAnsi="TimesNewRoman" w:cs="Times New Roman"/>
                <w:sz w:val="20"/>
                <w:szCs w:val="20"/>
              </w:rPr>
              <w:tab/>
              <w:t xml:space="preserve">      </w:t>
            </w:r>
            <w:r w:rsidRPr="002C7BA9">
              <w:rPr>
                <w:rFonts w:ascii="TimesNewRoman" w:hAnsi="TimesNewRoman" w:cs="Times New Roman"/>
                <w:sz w:val="20"/>
                <w:szCs w:val="20"/>
              </w:rPr>
              <w:tab/>
            </w:r>
            <w:r w:rsidRPr="002C7BA9">
              <w:rPr>
                <w:rFonts w:ascii="TimesNewRoman" w:hAnsi="TimesNewRoman" w:cs="Times New Roman"/>
                <w:sz w:val="20"/>
                <w:szCs w:val="20"/>
              </w:rPr>
              <w:tab/>
              <w:t xml:space="preserve">                                             PERMIT</w:t>
            </w:r>
          </w:p>
          <w:p w14:paraId="1BB844B6" w14:textId="77777777" w:rsidR="006852D4" w:rsidRPr="002C7BA9" w:rsidRDefault="006852D4" w:rsidP="00AC3008">
            <w:pPr>
              <w:pStyle w:val="Titlu3"/>
              <w:tabs>
                <w:tab w:val="left" w:pos="567"/>
              </w:tabs>
              <w:ind w:right="-619"/>
              <w:rPr>
                <w:rFonts w:ascii="TimesNewRoman" w:hAnsi="TimesNewRoman" w:cs="Times New Roman"/>
                <w:sz w:val="20"/>
                <w:szCs w:val="20"/>
              </w:rPr>
            </w:pPr>
            <w:r w:rsidRPr="002C7BA9">
              <w:rPr>
                <w:rFonts w:ascii="TimesNewRoman" w:hAnsi="TimesNewRoman" w:cs="Times New Roman"/>
                <w:sz w:val="20"/>
                <w:szCs w:val="20"/>
              </w:rPr>
              <w:t>PENTRU EXPORT</w:t>
            </w:r>
            <w:r w:rsidRPr="002C7BA9">
              <w:rPr>
                <w:rFonts w:ascii="TimesNewRoman" w:hAnsi="TimesNewRoman" w:cs="Times New Roman"/>
                <w:sz w:val="20"/>
                <w:szCs w:val="20"/>
              </w:rPr>
              <w:tab/>
              <w:t xml:space="preserve"> </w:t>
            </w:r>
            <w:r w:rsidRPr="002C7BA9">
              <w:rPr>
                <w:rFonts w:ascii="TimesNewRoman" w:hAnsi="TimesNewRoman" w:cs="Times New Roman"/>
                <w:sz w:val="20"/>
                <w:szCs w:val="20"/>
              </w:rPr>
              <w:tab/>
            </w:r>
            <w:r w:rsidRPr="002C7BA9">
              <w:rPr>
                <w:rFonts w:ascii="TimesNewRoman" w:hAnsi="TimesNewRoman" w:cs="Times New Roman"/>
                <w:sz w:val="20"/>
                <w:szCs w:val="20"/>
              </w:rPr>
              <w:tab/>
              <w:t xml:space="preserve">                </w:t>
            </w:r>
            <w:r w:rsidRPr="002C7BA9">
              <w:rPr>
                <w:rFonts w:ascii="TimesNewRoman" w:hAnsi="TimesNewRoman" w:cs="Times New Roman"/>
                <w:sz w:val="20"/>
                <w:szCs w:val="20"/>
              </w:rPr>
              <w:tab/>
              <w:t xml:space="preserve">                     FOR EXPORT</w:t>
            </w:r>
          </w:p>
          <w:p w14:paraId="0730C81F" w14:textId="77777777" w:rsidR="006852D4" w:rsidRPr="002C7BA9" w:rsidRDefault="006852D4" w:rsidP="00AC3008">
            <w:pPr>
              <w:pStyle w:val="Titlu4"/>
              <w:ind w:right="-619"/>
              <w:rPr>
                <w:rFonts w:ascii="TimesNewRoman" w:hAnsi="TimesNewRoman" w:cs="Times New Roman"/>
                <w:sz w:val="20"/>
                <w:szCs w:val="20"/>
              </w:rPr>
            </w:pPr>
          </w:p>
          <w:p w14:paraId="757A041B" w14:textId="77777777" w:rsidR="006852D4" w:rsidRPr="002C7BA9" w:rsidRDefault="006852D4" w:rsidP="00AC3008">
            <w:pPr>
              <w:pStyle w:val="Titlu4"/>
              <w:tabs>
                <w:tab w:val="left" w:pos="0"/>
              </w:tabs>
              <w:ind w:right="-619"/>
              <w:rPr>
                <w:rFonts w:ascii="TimesNewRoman" w:hAnsi="TimesNewRoman" w:cs="Times New Roman"/>
                <w:sz w:val="20"/>
                <w:szCs w:val="20"/>
              </w:rPr>
            </w:pPr>
            <w:r w:rsidRPr="002C7BA9">
              <w:rPr>
                <w:rFonts w:ascii="TimesNewRoman" w:hAnsi="TimesNewRoman" w:cs="Times New Roman"/>
                <w:sz w:val="20"/>
                <w:szCs w:val="20"/>
              </w:rPr>
              <w:t xml:space="preserve">          ANIMALE SĂLBATICE </w:t>
            </w:r>
            <w:r w:rsidRPr="002C7BA9">
              <w:rPr>
                <w:rFonts w:ascii="TimesNewRoman" w:hAnsi="TimesNewRoman" w:cs="Times New Roman"/>
                <w:sz w:val="20"/>
                <w:szCs w:val="20"/>
              </w:rPr>
              <w:tab/>
            </w:r>
            <w:r w:rsidRPr="002C7BA9">
              <w:rPr>
                <w:rFonts w:ascii="TimesNewRoman" w:hAnsi="TimesNewRoman" w:cs="Times New Roman"/>
                <w:sz w:val="20"/>
                <w:szCs w:val="20"/>
              </w:rPr>
              <w:tab/>
            </w:r>
            <w:r w:rsidRPr="002C7BA9">
              <w:rPr>
                <w:rFonts w:ascii="TimesNewRoman" w:hAnsi="TimesNewRoman" w:cs="Times New Roman"/>
                <w:sz w:val="20"/>
                <w:szCs w:val="20"/>
              </w:rPr>
              <w:tab/>
              <w:t xml:space="preserve">                                  WILD ANIMALS</w:t>
            </w:r>
          </w:p>
          <w:p w14:paraId="64FC7E83" w14:textId="77777777" w:rsidR="006852D4" w:rsidRPr="002C7BA9" w:rsidRDefault="006852D4" w:rsidP="00AC3008">
            <w:pPr>
              <w:pStyle w:val="Titlu4"/>
              <w:ind w:right="-619"/>
              <w:rPr>
                <w:rFonts w:ascii="TimesNewRoman" w:hAnsi="TimesNewRoman" w:cs="Times New Roman"/>
                <w:sz w:val="20"/>
                <w:szCs w:val="20"/>
              </w:rPr>
            </w:pPr>
            <w:r w:rsidRPr="002C7BA9">
              <w:rPr>
                <w:rFonts w:ascii="TimesNewRoman" w:hAnsi="TimesNewRoman" w:cs="Times New Roman"/>
                <w:sz w:val="20"/>
                <w:szCs w:val="20"/>
              </w:rPr>
              <w:t xml:space="preserve">             (Specii non-CITES*)</w:t>
            </w:r>
            <w:r w:rsidRPr="002C7BA9">
              <w:rPr>
                <w:rFonts w:ascii="TimesNewRoman" w:hAnsi="TimesNewRoman" w:cs="Times New Roman"/>
                <w:sz w:val="20"/>
                <w:szCs w:val="20"/>
              </w:rPr>
              <w:tab/>
            </w:r>
            <w:r w:rsidRPr="002C7BA9">
              <w:rPr>
                <w:rFonts w:ascii="TimesNewRoman" w:hAnsi="TimesNewRoman" w:cs="Times New Roman"/>
                <w:sz w:val="20"/>
                <w:szCs w:val="20"/>
              </w:rPr>
              <w:tab/>
            </w:r>
            <w:r w:rsidRPr="002C7BA9">
              <w:rPr>
                <w:rFonts w:ascii="TimesNewRoman" w:hAnsi="TimesNewRoman" w:cs="Times New Roman"/>
                <w:sz w:val="20"/>
                <w:szCs w:val="20"/>
              </w:rPr>
              <w:tab/>
            </w:r>
            <w:r w:rsidRPr="002C7BA9">
              <w:rPr>
                <w:rFonts w:ascii="TimesNewRoman" w:hAnsi="TimesNewRoman" w:cs="Times New Roman"/>
                <w:sz w:val="20"/>
                <w:szCs w:val="20"/>
              </w:rPr>
              <w:tab/>
            </w:r>
            <w:r w:rsidRPr="002C7BA9">
              <w:rPr>
                <w:rFonts w:ascii="TimesNewRoman" w:hAnsi="TimesNewRoman" w:cs="Times New Roman"/>
                <w:sz w:val="20"/>
                <w:szCs w:val="20"/>
              </w:rPr>
              <w:tab/>
              <w:t xml:space="preserve">        (non–CITES species*)</w:t>
            </w:r>
          </w:p>
          <w:p w14:paraId="458E476C" w14:textId="77777777" w:rsidR="006852D4" w:rsidRPr="002C7BA9" w:rsidRDefault="006852D4" w:rsidP="00AC3008">
            <w:pPr>
              <w:pStyle w:val="Titlu4"/>
              <w:ind w:left="1134" w:right="-619" w:hanging="1134"/>
              <w:rPr>
                <w:rFonts w:ascii="TimesNewRoman" w:hAnsi="TimesNewRoman" w:cs="Times New Roman"/>
                <w:sz w:val="20"/>
                <w:szCs w:val="20"/>
              </w:rPr>
            </w:pPr>
          </w:p>
          <w:p w14:paraId="7E56E049" w14:textId="77777777" w:rsidR="006852D4" w:rsidRPr="002C7BA9" w:rsidRDefault="006852D4" w:rsidP="00AC3008">
            <w:pPr>
              <w:pStyle w:val="Titlu4"/>
              <w:ind w:left="1134" w:right="-619" w:hanging="1134"/>
              <w:rPr>
                <w:rFonts w:ascii="TimesNewRoman" w:hAnsi="TimesNewRoman" w:cs="Times New Roman"/>
                <w:sz w:val="20"/>
                <w:szCs w:val="20"/>
              </w:rPr>
            </w:pPr>
            <w:r w:rsidRPr="002C7BA9">
              <w:rPr>
                <w:rFonts w:ascii="TimesNewRoman" w:hAnsi="TimesNewRoman" w:cs="Times New Roman"/>
                <w:sz w:val="20"/>
                <w:szCs w:val="20"/>
              </w:rPr>
              <w:t>Nr.__</w:t>
            </w:r>
            <w:r w:rsidRPr="002C7BA9">
              <w:rPr>
                <w:rFonts w:ascii="TimesNewRoman" w:hAnsi="TimesNewRoman" w:cs="Times New Roman"/>
                <w:sz w:val="20"/>
                <w:szCs w:val="20"/>
                <w:u w:val="single"/>
              </w:rPr>
              <w:t xml:space="preserve"> 000/00  </w:t>
            </w:r>
            <w:r w:rsidRPr="002C7BA9">
              <w:rPr>
                <w:rFonts w:ascii="TimesNewRoman" w:hAnsi="TimesNewRoman" w:cs="Times New Roman"/>
                <w:sz w:val="20"/>
                <w:szCs w:val="20"/>
              </w:rPr>
              <w:t xml:space="preserve"> Data___________________   </w:t>
            </w:r>
            <w:r w:rsidRPr="002C7BA9">
              <w:rPr>
                <w:rFonts w:ascii="TimesNewRoman" w:hAnsi="TimesNewRoman" w:cs="Times New Roman"/>
                <w:sz w:val="20"/>
                <w:szCs w:val="20"/>
              </w:rPr>
              <w:tab/>
              <w:t xml:space="preserve">            Valid from__________ no.     </w:t>
            </w:r>
            <w:r w:rsidRPr="002C7BA9">
              <w:rPr>
                <w:rFonts w:ascii="TimesNewRoman" w:hAnsi="TimesNewRoman" w:cs="Times New Roman"/>
                <w:sz w:val="20"/>
                <w:szCs w:val="20"/>
                <w:u w:val="single"/>
              </w:rPr>
              <w:t>000/00</w:t>
            </w:r>
          </w:p>
          <w:p w14:paraId="65E7397E" w14:textId="77777777" w:rsidR="006852D4" w:rsidRPr="002C7BA9" w:rsidRDefault="006852D4" w:rsidP="00AC3008">
            <w:pPr>
              <w:pStyle w:val="Titlu4"/>
              <w:ind w:left="1134" w:right="-619" w:hanging="1134"/>
              <w:rPr>
                <w:rFonts w:ascii="TimesNewRoman" w:hAnsi="TimesNewRoman" w:cs="Times New Roman"/>
                <w:sz w:val="20"/>
                <w:szCs w:val="20"/>
              </w:rPr>
            </w:pPr>
          </w:p>
          <w:p w14:paraId="7295830B" w14:textId="77777777" w:rsidR="006852D4" w:rsidRPr="002C7BA9" w:rsidRDefault="006852D4" w:rsidP="00AC3008">
            <w:pPr>
              <w:pStyle w:val="Titlu4"/>
              <w:ind w:left="1134" w:right="-619" w:hanging="1134"/>
              <w:rPr>
                <w:rFonts w:ascii="TimesNewRoman" w:hAnsi="TimesNewRoman" w:cs="Times New Roman"/>
                <w:sz w:val="20"/>
                <w:szCs w:val="20"/>
              </w:rPr>
            </w:pPr>
          </w:p>
          <w:p w14:paraId="6CD128E4" w14:textId="77777777" w:rsidR="006852D4" w:rsidRPr="002C7BA9" w:rsidRDefault="006852D4" w:rsidP="00AC3008">
            <w:pPr>
              <w:pStyle w:val="Titlu4"/>
              <w:ind w:left="1134" w:right="-619" w:hanging="1134"/>
              <w:rPr>
                <w:rFonts w:ascii="TimesNewRoman" w:hAnsi="TimesNewRoman" w:cs="Times New Roman"/>
                <w:sz w:val="20"/>
                <w:szCs w:val="20"/>
              </w:rPr>
            </w:pPr>
            <w:r w:rsidRPr="002C7BA9">
              <w:rPr>
                <w:rFonts w:ascii="TimesNewRoman" w:hAnsi="TimesNewRoman" w:cs="Times New Roman"/>
                <w:sz w:val="20"/>
                <w:szCs w:val="20"/>
              </w:rPr>
              <w:t>Valabil  p</w:t>
            </w:r>
            <w:r w:rsidRPr="002C7BA9">
              <w:rPr>
                <w:rFonts w:ascii="TimesNewRoman" w:hAnsi="TimesNewRoman" w:cs="Times New Roman" w:hint="eastAsia"/>
                <w:sz w:val="20"/>
                <w:szCs w:val="20"/>
              </w:rPr>
              <w:t>î</w:t>
            </w:r>
            <w:r w:rsidRPr="002C7BA9">
              <w:rPr>
                <w:rFonts w:ascii="TimesNewRoman" w:hAnsi="TimesNewRoman" w:cs="Times New Roman"/>
                <w:sz w:val="20"/>
                <w:szCs w:val="20"/>
              </w:rPr>
              <w:t>n</w:t>
            </w:r>
            <w:r w:rsidRPr="002C7BA9">
              <w:rPr>
                <w:rFonts w:ascii="TimesNewRoman" w:hAnsi="TimesNewRoman" w:cs="Times New Roman" w:hint="eastAsia"/>
                <w:sz w:val="20"/>
                <w:szCs w:val="20"/>
              </w:rPr>
              <w:t>ă</w:t>
            </w:r>
            <w:r w:rsidRPr="002C7BA9">
              <w:rPr>
                <w:rFonts w:ascii="TimesNewRoman" w:hAnsi="TimesNewRoman" w:cs="Times New Roman"/>
                <w:sz w:val="20"/>
                <w:szCs w:val="20"/>
              </w:rPr>
              <w:t xml:space="preserve"> la </w:t>
            </w:r>
            <w:r w:rsidRPr="002C7BA9">
              <w:rPr>
                <w:rFonts w:ascii="TimesNewRoman" w:hAnsi="TimesNewRoman" w:cs="Times New Roman"/>
                <w:sz w:val="20"/>
                <w:szCs w:val="20"/>
                <w:u w:val="single"/>
              </w:rPr>
              <w:t>_____</w:t>
            </w:r>
            <w:r w:rsidRPr="002C7BA9">
              <w:rPr>
                <w:rFonts w:ascii="TimesNewRoman" w:hAnsi="TimesNewRoman" w:cs="Times New Roman"/>
                <w:sz w:val="20"/>
                <w:szCs w:val="20"/>
                <w:u w:val="single"/>
              </w:rPr>
              <w:tab/>
            </w:r>
            <w:r w:rsidRPr="002C7BA9">
              <w:rPr>
                <w:rFonts w:ascii="TimesNewRoman" w:hAnsi="TimesNewRoman" w:cs="Times New Roman"/>
                <w:sz w:val="20"/>
                <w:szCs w:val="20"/>
                <w:u w:val="single"/>
              </w:rPr>
              <w:tab/>
              <w:t>_</w:t>
            </w:r>
            <w:r w:rsidRPr="002C7BA9">
              <w:rPr>
                <w:rFonts w:ascii="TimesNewRoman" w:hAnsi="TimesNewRoman" w:cs="Times New Roman"/>
                <w:sz w:val="20"/>
                <w:szCs w:val="20"/>
              </w:rPr>
              <w:t xml:space="preserve">   </w:t>
            </w:r>
            <w:r w:rsidRPr="002C7BA9">
              <w:rPr>
                <w:rFonts w:ascii="TimesNewRoman" w:hAnsi="TimesNewRoman" w:cs="Times New Roman"/>
                <w:sz w:val="20"/>
                <w:szCs w:val="20"/>
              </w:rPr>
              <w:tab/>
            </w:r>
            <w:r w:rsidRPr="002C7BA9">
              <w:rPr>
                <w:rFonts w:ascii="TimesNewRoman" w:hAnsi="TimesNewRoman" w:cs="Times New Roman"/>
                <w:sz w:val="20"/>
                <w:szCs w:val="20"/>
              </w:rPr>
              <w:tab/>
              <w:t xml:space="preserve">Valid  until  </w:t>
            </w:r>
            <w:r w:rsidRPr="002C7BA9">
              <w:rPr>
                <w:rFonts w:ascii="TimesNewRoman" w:hAnsi="TimesNewRoman" w:cs="Times New Roman"/>
                <w:sz w:val="20"/>
                <w:szCs w:val="20"/>
                <w:u w:val="single"/>
              </w:rPr>
              <w:t>_____</w:t>
            </w:r>
            <w:r w:rsidRPr="002C7BA9">
              <w:rPr>
                <w:rFonts w:ascii="TimesNewRoman" w:hAnsi="TimesNewRoman" w:cs="Times New Roman"/>
                <w:sz w:val="20"/>
                <w:szCs w:val="20"/>
                <w:u w:val="single"/>
              </w:rPr>
              <w:tab/>
            </w:r>
            <w:r w:rsidRPr="002C7BA9">
              <w:rPr>
                <w:rFonts w:ascii="TimesNewRoman" w:hAnsi="TimesNewRoman" w:cs="Times New Roman"/>
                <w:sz w:val="20"/>
                <w:szCs w:val="20"/>
                <w:u w:val="single"/>
              </w:rPr>
              <w:tab/>
              <w:t>_</w:t>
            </w:r>
            <w:r w:rsidRPr="002C7BA9">
              <w:rPr>
                <w:rFonts w:ascii="TimesNewRoman" w:hAnsi="TimesNewRoman" w:cs="Times New Roman"/>
                <w:sz w:val="20"/>
                <w:szCs w:val="20"/>
              </w:rPr>
              <w:t xml:space="preserve">   </w:t>
            </w:r>
          </w:p>
          <w:p w14:paraId="2F1AA23F" w14:textId="77777777" w:rsidR="006852D4" w:rsidRPr="002C7BA9" w:rsidRDefault="006852D4" w:rsidP="00AC3008">
            <w:pPr>
              <w:pStyle w:val="Titlu5"/>
              <w:ind w:right="-619"/>
              <w:rPr>
                <w:rFonts w:ascii="TimesNewRoman" w:hAnsi="TimesNewRoman" w:cs="Times New Roman"/>
                <w:sz w:val="20"/>
                <w:szCs w:val="20"/>
              </w:rPr>
            </w:pPr>
          </w:p>
          <w:p w14:paraId="2BCF28A0" w14:textId="77777777" w:rsidR="006852D4" w:rsidRPr="002C7BA9" w:rsidRDefault="006852D4" w:rsidP="00AC3008">
            <w:pPr>
              <w:pStyle w:val="Titlu5"/>
              <w:ind w:right="-619"/>
              <w:rPr>
                <w:rFonts w:ascii="TimesNewRoman" w:hAnsi="TimesNewRoman" w:cs="Times New Roman"/>
                <w:sz w:val="20"/>
                <w:szCs w:val="20"/>
              </w:rPr>
            </w:pPr>
          </w:p>
          <w:p w14:paraId="45563E84" w14:textId="77777777" w:rsidR="006852D4" w:rsidRPr="002C7BA9" w:rsidRDefault="006852D4" w:rsidP="00AC3008">
            <w:pPr>
              <w:ind w:right="-619"/>
              <w:rPr>
                <w:rFonts w:ascii="TimesNewRoman" w:hAnsi="TimesNewRoman"/>
                <w:sz w:val="20"/>
                <w:szCs w:val="20"/>
              </w:rPr>
            </w:pPr>
          </w:p>
          <w:p w14:paraId="18A9373B"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rPr>
              <w:t>Se autorizeaz</w:t>
            </w:r>
            <w:r w:rsidRPr="002C7BA9">
              <w:rPr>
                <w:rFonts w:ascii="TimesNewRoman" w:hAnsi="TimesNewRoman" w:hint="eastAsia"/>
                <w:sz w:val="20"/>
                <w:szCs w:val="20"/>
              </w:rPr>
              <w:t>ă</w:t>
            </w:r>
            <w:r w:rsidRPr="002C7BA9">
              <w:rPr>
                <w:rFonts w:ascii="TimesNewRoman" w:hAnsi="TimesNewRoman"/>
                <w:sz w:val="20"/>
                <w:szCs w:val="20"/>
              </w:rPr>
              <w:t xml:space="preserve"> agentul economic________</w:t>
            </w:r>
            <w:r w:rsidRPr="002C7BA9">
              <w:rPr>
                <w:rFonts w:ascii="TimesNewRoman" w:hAnsi="TimesNewRoman"/>
                <w:sz w:val="20"/>
                <w:szCs w:val="20"/>
              </w:rPr>
              <w:tab/>
            </w:r>
            <w:r w:rsidRPr="002C7BA9">
              <w:rPr>
                <w:rFonts w:ascii="TimesNewRoman" w:hAnsi="TimesNewRoman"/>
                <w:sz w:val="20"/>
                <w:szCs w:val="20"/>
              </w:rPr>
              <w:tab/>
              <w:t>The following company_______________</w:t>
            </w:r>
          </w:p>
          <w:p w14:paraId="2EB88DC7"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rPr>
              <w:t>__________________________________</w:t>
            </w:r>
            <w:r w:rsidRPr="002C7BA9">
              <w:rPr>
                <w:rFonts w:ascii="TimesNewRoman" w:hAnsi="TimesNewRoman"/>
                <w:sz w:val="20"/>
                <w:szCs w:val="20"/>
              </w:rPr>
              <w:tab/>
            </w:r>
            <w:r w:rsidRPr="002C7BA9">
              <w:rPr>
                <w:rFonts w:ascii="TimesNewRoman" w:hAnsi="TimesNewRoman"/>
                <w:sz w:val="20"/>
                <w:szCs w:val="20"/>
              </w:rPr>
              <w:tab/>
              <w:t>__________________________________</w:t>
            </w:r>
          </w:p>
          <w:p w14:paraId="7923DFBC"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rPr>
              <w:t>s</w:t>
            </w:r>
            <w:r w:rsidRPr="002C7BA9">
              <w:rPr>
                <w:rFonts w:ascii="TimesNewRoman" w:hAnsi="TimesNewRoman" w:hint="eastAsia"/>
                <w:sz w:val="20"/>
                <w:szCs w:val="20"/>
              </w:rPr>
              <w:t>ă</w:t>
            </w:r>
            <w:r w:rsidRPr="002C7BA9">
              <w:rPr>
                <w:rFonts w:ascii="TimesNewRoman" w:hAnsi="TimesNewRoman"/>
                <w:sz w:val="20"/>
                <w:szCs w:val="20"/>
              </w:rPr>
              <w:t xml:space="preserve"> exporte </w:t>
            </w:r>
            <w:r w:rsidRPr="002C7BA9">
              <w:rPr>
                <w:rFonts w:ascii="TimesNewRoman" w:hAnsi="TimesNewRoman" w:hint="eastAsia"/>
                <w:sz w:val="20"/>
                <w:szCs w:val="20"/>
              </w:rPr>
              <w:t>î</w:t>
            </w:r>
            <w:r w:rsidRPr="002C7BA9">
              <w:rPr>
                <w:rFonts w:ascii="TimesNewRoman" w:hAnsi="TimesNewRoman"/>
                <w:sz w:val="20"/>
                <w:szCs w:val="20"/>
              </w:rPr>
              <w:t>n**)____________________</w:t>
            </w:r>
            <w:r w:rsidRPr="002C7BA9">
              <w:rPr>
                <w:rFonts w:ascii="TimesNewRoman" w:hAnsi="TimesNewRoman"/>
                <w:sz w:val="20"/>
                <w:szCs w:val="20"/>
              </w:rPr>
              <w:tab/>
            </w:r>
            <w:r w:rsidRPr="002C7BA9">
              <w:rPr>
                <w:rFonts w:ascii="TimesNewRoman" w:hAnsi="TimesNewRoman"/>
                <w:sz w:val="20"/>
                <w:szCs w:val="20"/>
              </w:rPr>
              <w:tab/>
              <w:t>is authorized to export  in**)________</w:t>
            </w:r>
          </w:p>
          <w:p w14:paraId="704B2455"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rPr>
              <w:t>urm</w:t>
            </w:r>
            <w:r w:rsidRPr="002C7BA9">
              <w:rPr>
                <w:rFonts w:ascii="TimesNewRoman" w:hAnsi="TimesNewRoman" w:hint="eastAsia"/>
                <w:sz w:val="20"/>
                <w:szCs w:val="20"/>
              </w:rPr>
              <w:t>ă</w:t>
            </w:r>
            <w:r w:rsidRPr="002C7BA9">
              <w:rPr>
                <w:rFonts w:ascii="TimesNewRoman" w:hAnsi="TimesNewRoman"/>
                <w:sz w:val="20"/>
                <w:szCs w:val="20"/>
              </w:rPr>
              <w:t>toarele resurse biologice naturale</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t xml:space="preserve">the following non-CITES wild biological </w:t>
            </w:r>
          </w:p>
          <w:p w14:paraId="0DBDC698"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rPr>
              <w:t>non – CITES:</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t>natural resources:</w:t>
            </w:r>
          </w:p>
          <w:p w14:paraId="4478767B"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t xml:space="preserve">  </w:t>
            </w:r>
            <w:r w:rsidRPr="002C7BA9">
              <w:rPr>
                <w:rFonts w:ascii="TimesNewRoman" w:hAnsi="TimesNewRoman"/>
                <w:sz w:val="20"/>
                <w:szCs w:val="20"/>
              </w:rPr>
              <w:t xml:space="preserve"> </w:t>
            </w:r>
          </w:p>
          <w:p w14:paraId="5C662E8A" w14:textId="77777777" w:rsidR="006852D4" w:rsidRPr="002C7BA9" w:rsidRDefault="006852D4" w:rsidP="00AC3008">
            <w:pPr>
              <w:pBdr>
                <w:bottom w:val="single" w:sz="12" w:space="0" w:color="auto"/>
              </w:pBdr>
              <w:ind w:right="-619"/>
              <w:rPr>
                <w:rFonts w:ascii="TimesNewRoman" w:hAnsi="TimesNewRoman"/>
                <w:sz w:val="20"/>
                <w:szCs w:val="20"/>
              </w:rPr>
            </w:pPr>
            <w:r w:rsidRPr="002C7BA9">
              <w:rPr>
                <w:rFonts w:ascii="TimesNewRoman" w:hAnsi="TimesNewRoman"/>
                <w:sz w:val="20"/>
                <w:szCs w:val="20"/>
              </w:rPr>
              <w:t>Specia</w:t>
            </w:r>
            <w:r w:rsidRPr="002C7BA9">
              <w:rPr>
                <w:rFonts w:ascii="TimesNewRoman" w:hAnsi="TimesNewRoman"/>
                <w:sz w:val="20"/>
                <w:szCs w:val="20"/>
              </w:rPr>
              <w:tab/>
            </w:r>
            <w:r w:rsidRPr="002C7BA9">
              <w:rPr>
                <w:rFonts w:ascii="TimesNewRoman" w:hAnsi="TimesNewRoman"/>
                <w:sz w:val="20"/>
                <w:szCs w:val="20"/>
              </w:rPr>
              <w:tab/>
              <w:t xml:space="preserve"> Starea</w:t>
            </w:r>
            <w:r w:rsidRPr="002C7BA9">
              <w:rPr>
                <w:rFonts w:ascii="TimesNewRoman" w:hAnsi="TimesNewRoman"/>
                <w:sz w:val="20"/>
                <w:szCs w:val="20"/>
              </w:rPr>
              <w:tab/>
              <w:t xml:space="preserve">                 Cantitatea</w:t>
            </w:r>
            <w:r w:rsidRPr="002C7BA9">
              <w:rPr>
                <w:rFonts w:ascii="TimesNewRoman" w:hAnsi="TimesNewRoman"/>
                <w:sz w:val="20"/>
                <w:szCs w:val="20"/>
              </w:rPr>
              <w:tab/>
            </w:r>
            <w:r w:rsidRPr="002C7BA9">
              <w:rPr>
                <w:rFonts w:ascii="TimesNewRoman" w:hAnsi="TimesNewRoman"/>
                <w:sz w:val="20"/>
                <w:szCs w:val="20"/>
              </w:rPr>
              <w:tab/>
              <w:t>Species</w:t>
            </w:r>
            <w:r w:rsidRPr="002C7BA9">
              <w:rPr>
                <w:rFonts w:ascii="TimesNewRoman" w:hAnsi="TimesNewRoman"/>
                <w:sz w:val="20"/>
                <w:szCs w:val="20"/>
              </w:rPr>
              <w:tab/>
              <w:t>Condition      Quantity    (plant</w:t>
            </w:r>
            <w:r w:rsidRPr="002C7BA9">
              <w:rPr>
                <w:rFonts w:ascii="TimesNewRoman" w:hAnsi="TimesNewRoman" w:hint="eastAsia"/>
                <w:sz w:val="20"/>
                <w:szCs w:val="20"/>
              </w:rPr>
              <w:t>ă</w:t>
            </w:r>
            <w:r w:rsidRPr="002C7BA9">
              <w:rPr>
                <w:rFonts w:ascii="TimesNewRoman" w:hAnsi="TimesNewRoman"/>
                <w:sz w:val="20"/>
                <w:szCs w:val="20"/>
              </w:rPr>
              <w:t>/animal)</w:t>
            </w:r>
          </w:p>
          <w:p w14:paraId="57144683" w14:textId="77777777" w:rsidR="006852D4" w:rsidRPr="002C7BA9" w:rsidRDefault="006852D4" w:rsidP="00AC3008">
            <w:pPr>
              <w:pBdr>
                <w:bottom w:val="single" w:sz="12" w:space="0" w:color="auto"/>
              </w:pBdr>
              <w:ind w:right="-619"/>
              <w:rPr>
                <w:rFonts w:ascii="TimesNewRoman" w:hAnsi="TimesNewRoman"/>
                <w:sz w:val="20"/>
                <w:szCs w:val="20"/>
              </w:rPr>
            </w:pPr>
            <w:r w:rsidRPr="002C7BA9">
              <w:rPr>
                <w:rFonts w:ascii="TimesNewRoman" w:hAnsi="TimesNewRoman"/>
                <w:sz w:val="20"/>
                <w:szCs w:val="20"/>
              </w:rPr>
              <w:t xml:space="preserve">                                                    (kg/exemplare)</w:t>
            </w:r>
            <w:r w:rsidRPr="002C7BA9">
              <w:rPr>
                <w:rFonts w:ascii="TimesNewRoman" w:hAnsi="TimesNewRoman"/>
                <w:sz w:val="20"/>
                <w:szCs w:val="20"/>
              </w:rPr>
              <w:tab/>
              <w:t xml:space="preserve">                                                                      (kg/pieces)</w:t>
            </w:r>
          </w:p>
          <w:p w14:paraId="3FE1FC63" w14:textId="77777777" w:rsidR="006852D4" w:rsidRPr="002C7BA9" w:rsidRDefault="006852D4" w:rsidP="00AC3008">
            <w:pPr>
              <w:pBdr>
                <w:bottom w:val="single" w:sz="12" w:space="0" w:color="auto"/>
              </w:pBdr>
              <w:ind w:right="-619"/>
              <w:rPr>
                <w:rFonts w:ascii="TimesNewRoman" w:hAnsi="TimesNewRoman"/>
                <w:sz w:val="20"/>
                <w:szCs w:val="20"/>
              </w:rPr>
            </w:pPr>
          </w:p>
          <w:p w14:paraId="5B9C31E9" w14:textId="77777777" w:rsidR="006852D4" w:rsidRPr="002C7BA9" w:rsidRDefault="006852D4" w:rsidP="00AC3008">
            <w:pPr>
              <w:pBdr>
                <w:bottom w:val="single" w:sz="12" w:space="0" w:color="auto"/>
              </w:pBdr>
              <w:ind w:right="-619"/>
              <w:rPr>
                <w:rFonts w:ascii="TimesNewRoman" w:hAnsi="TimesNewRoman"/>
                <w:sz w:val="20"/>
                <w:szCs w:val="20"/>
              </w:rPr>
            </w:pPr>
            <w:r w:rsidRPr="002C7BA9">
              <w:rPr>
                <w:rFonts w:ascii="TimesNewRoman" w:hAnsi="TimesNewRoman"/>
                <w:sz w:val="20"/>
                <w:szCs w:val="20"/>
                <w:u w:val="single"/>
              </w:rPr>
              <w:t>1.</w:t>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rPr>
              <w:tab/>
              <w:t>1.</w:t>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1233B095" w14:textId="77777777" w:rsidR="006852D4" w:rsidRPr="002C7BA9" w:rsidRDefault="006852D4" w:rsidP="00AC3008">
            <w:pPr>
              <w:pBdr>
                <w:bottom w:val="single" w:sz="12" w:space="0" w:color="auto"/>
              </w:pBdr>
              <w:ind w:right="-619"/>
              <w:rPr>
                <w:rFonts w:ascii="TimesNewRoman" w:hAnsi="TimesNewRoman"/>
                <w:sz w:val="20"/>
                <w:szCs w:val="20"/>
                <w:u w:val="single"/>
              </w:rPr>
            </w:pPr>
            <w:r w:rsidRPr="002C7BA9">
              <w:rPr>
                <w:rFonts w:ascii="TimesNewRoman" w:hAnsi="TimesNewRoman"/>
                <w:sz w:val="20"/>
                <w:szCs w:val="20"/>
              </w:rPr>
              <w:t>2.</w:t>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rPr>
              <w:tab/>
              <w:t>2.</w:t>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6409FE0C" w14:textId="77777777" w:rsidR="006852D4" w:rsidRPr="002C7BA9" w:rsidRDefault="006852D4" w:rsidP="00AC3008">
            <w:pPr>
              <w:pBdr>
                <w:bottom w:val="single" w:sz="12" w:space="0" w:color="auto"/>
              </w:pBdr>
              <w:ind w:right="-619"/>
              <w:rPr>
                <w:rFonts w:ascii="TimesNewRoman" w:hAnsi="TimesNewRoman"/>
                <w:sz w:val="20"/>
                <w:szCs w:val="20"/>
              </w:rPr>
            </w:pPr>
          </w:p>
          <w:p w14:paraId="6E63FBDB" w14:textId="77777777" w:rsidR="006852D4" w:rsidRPr="002C7BA9" w:rsidRDefault="006852D4" w:rsidP="00AC3008">
            <w:pPr>
              <w:pBdr>
                <w:bottom w:val="single" w:sz="12" w:space="0" w:color="auto"/>
              </w:pBdr>
              <w:ind w:right="-619"/>
              <w:rPr>
                <w:rFonts w:ascii="TimesNewRoman" w:hAnsi="TimesNewRoman"/>
                <w:sz w:val="20"/>
                <w:szCs w:val="20"/>
              </w:rPr>
            </w:pPr>
          </w:p>
          <w:p w14:paraId="0CC1F72C" w14:textId="77777777" w:rsidR="006852D4" w:rsidRPr="002C7BA9" w:rsidRDefault="006852D4" w:rsidP="00AC3008">
            <w:pPr>
              <w:pBdr>
                <w:bottom w:val="single" w:sz="12" w:space="0" w:color="auto"/>
              </w:pBdr>
              <w:ind w:right="-619"/>
              <w:rPr>
                <w:rFonts w:ascii="TimesNewRoman" w:hAnsi="TimesNewRoman"/>
                <w:sz w:val="20"/>
                <w:szCs w:val="20"/>
              </w:rPr>
            </w:pPr>
            <w:r w:rsidRPr="002C7BA9">
              <w:rPr>
                <w:rFonts w:ascii="TimesNewRoman" w:hAnsi="TimesNewRoman"/>
                <w:sz w:val="20"/>
                <w:szCs w:val="20"/>
              </w:rPr>
              <w:t xml:space="preserve">Prezentul acord a fost eliberat </w:t>
            </w:r>
            <w:r w:rsidRPr="002C7BA9">
              <w:rPr>
                <w:rFonts w:ascii="TimesNewRoman" w:hAnsi="TimesNewRoman" w:hint="eastAsia"/>
                <w:sz w:val="20"/>
                <w:szCs w:val="20"/>
              </w:rPr>
              <w:t>î</w:t>
            </w:r>
            <w:r w:rsidRPr="002C7BA9">
              <w:rPr>
                <w:rFonts w:ascii="TimesNewRoman" w:hAnsi="TimesNewRoman"/>
                <w:sz w:val="20"/>
                <w:szCs w:val="20"/>
              </w:rPr>
              <w:t>n 3 exemplare, dou</w:t>
            </w:r>
            <w:r w:rsidRPr="002C7BA9">
              <w:rPr>
                <w:rFonts w:ascii="TimesNewRoman" w:hAnsi="TimesNewRoman" w:hint="eastAsia"/>
                <w:sz w:val="20"/>
                <w:szCs w:val="20"/>
              </w:rPr>
              <w:t>ă</w:t>
            </w:r>
            <w:r w:rsidRPr="002C7BA9">
              <w:rPr>
                <w:rFonts w:ascii="TimesNewRoman" w:hAnsi="TimesNewRoman"/>
                <w:sz w:val="20"/>
                <w:szCs w:val="20"/>
              </w:rPr>
              <w:tab/>
            </w:r>
            <w:r w:rsidRPr="002C7BA9">
              <w:rPr>
                <w:rFonts w:ascii="TimesNewRoman" w:hAnsi="TimesNewRoman"/>
                <w:sz w:val="20"/>
                <w:szCs w:val="20"/>
              </w:rPr>
              <w:tab/>
              <w:t>This Permit has been issued in two copies, one for the</w:t>
            </w:r>
          </w:p>
          <w:p w14:paraId="08341B25" w14:textId="3419B098" w:rsidR="006852D4" w:rsidRPr="002C7BA9" w:rsidRDefault="006852D4" w:rsidP="00AC3008">
            <w:pPr>
              <w:pBdr>
                <w:bottom w:val="single" w:sz="12" w:space="0" w:color="auto"/>
              </w:pBdr>
              <w:ind w:right="-619"/>
              <w:rPr>
                <w:rFonts w:ascii="TimesNewRoman" w:hAnsi="TimesNewRoman"/>
                <w:sz w:val="20"/>
                <w:szCs w:val="20"/>
              </w:rPr>
            </w:pPr>
            <w:r w:rsidRPr="002C7BA9">
              <w:rPr>
                <w:rFonts w:ascii="TimesNewRoman" w:hAnsi="TimesNewRoman"/>
                <w:sz w:val="20"/>
                <w:szCs w:val="20"/>
              </w:rPr>
              <w:t>pentru importator, cel</w:t>
            </w:r>
            <w:r w:rsidRPr="002C7BA9">
              <w:rPr>
                <w:rFonts w:ascii="TimesNewRoman" w:hAnsi="TimesNewRoman" w:hint="eastAsia"/>
                <w:sz w:val="20"/>
                <w:szCs w:val="20"/>
              </w:rPr>
              <w:t>ă</w:t>
            </w:r>
            <w:r w:rsidRPr="002C7BA9">
              <w:rPr>
                <w:rFonts w:ascii="TimesNewRoman" w:hAnsi="TimesNewRoman"/>
                <w:sz w:val="20"/>
                <w:szCs w:val="20"/>
              </w:rPr>
              <w:t xml:space="preserve">lalt pentru emitent, ambele </w:t>
            </w:r>
            <w:r w:rsidR="0031470B" w:rsidRPr="002C7BA9">
              <w:rPr>
                <w:rFonts w:ascii="TimesNewRoman" w:hAnsi="TimesNewRoman"/>
                <w:sz w:val="20"/>
                <w:szCs w:val="20"/>
              </w:rPr>
              <w:t xml:space="preserve">                     im</w:t>
            </w:r>
            <w:r w:rsidRPr="002C7BA9">
              <w:rPr>
                <w:rFonts w:ascii="TimesNewRoman" w:hAnsi="TimesNewRoman"/>
                <w:sz w:val="20"/>
                <w:szCs w:val="20"/>
              </w:rPr>
              <w:t>ported, the other for the issuing authority, both of them</w:t>
            </w:r>
          </w:p>
          <w:p w14:paraId="52020AD8" w14:textId="6C8C65F3" w:rsidR="006852D4" w:rsidRPr="002C7BA9" w:rsidRDefault="006852D4" w:rsidP="00AC3008">
            <w:pPr>
              <w:pBdr>
                <w:bottom w:val="single" w:sz="12" w:space="0" w:color="auto"/>
              </w:pBdr>
              <w:ind w:right="-619"/>
              <w:rPr>
                <w:rFonts w:ascii="TimesNewRoman" w:hAnsi="TimesNewRoman"/>
                <w:sz w:val="20"/>
                <w:szCs w:val="20"/>
              </w:rPr>
            </w:pPr>
            <w:r w:rsidRPr="002C7BA9">
              <w:rPr>
                <w:rFonts w:ascii="TimesNewRoman" w:hAnsi="TimesNewRoman"/>
                <w:sz w:val="20"/>
                <w:szCs w:val="20"/>
              </w:rPr>
              <w:t xml:space="preserve">cu   </w:t>
            </w:r>
            <w:r w:rsidRPr="002C7BA9">
              <w:rPr>
                <w:rFonts w:ascii="TimesNewRoman" w:hAnsi="TimesNewRoman" w:hint="eastAsia"/>
                <w:sz w:val="20"/>
                <w:szCs w:val="20"/>
              </w:rPr>
              <w:t>ş</w:t>
            </w:r>
            <w:r w:rsidRPr="002C7BA9">
              <w:rPr>
                <w:rFonts w:ascii="TimesNewRoman" w:hAnsi="TimesNewRoman"/>
                <w:sz w:val="20"/>
                <w:szCs w:val="20"/>
              </w:rPr>
              <w:t>tampil</w:t>
            </w:r>
            <w:r w:rsidRPr="002C7BA9">
              <w:rPr>
                <w:rFonts w:ascii="TimesNewRoman" w:hAnsi="TimesNewRoman" w:hint="eastAsia"/>
                <w:sz w:val="20"/>
                <w:szCs w:val="20"/>
              </w:rPr>
              <w:t>ă</w:t>
            </w:r>
            <w:r w:rsidRPr="002C7BA9">
              <w:rPr>
                <w:rFonts w:ascii="TimesNewRoman" w:hAnsi="TimesNewRoman"/>
                <w:sz w:val="20"/>
                <w:szCs w:val="20"/>
              </w:rPr>
              <w:t xml:space="preserve"> original</w:t>
            </w:r>
            <w:r w:rsidRPr="002C7BA9">
              <w:rPr>
                <w:rFonts w:ascii="TimesNewRoman" w:hAnsi="TimesNewRoman" w:hint="eastAsia"/>
                <w:sz w:val="20"/>
                <w:szCs w:val="20"/>
              </w:rPr>
              <w:t>ă</w:t>
            </w:r>
            <w:r w:rsidRPr="002C7BA9">
              <w:rPr>
                <w:rFonts w:ascii="TimesNewRoman" w:hAnsi="TimesNewRoman"/>
                <w:sz w:val="20"/>
                <w:szCs w:val="20"/>
              </w:rPr>
              <w:t xml:space="preserve">.                                           </w:t>
            </w:r>
            <w:r w:rsidR="0031470B" w:rsidRPr="002C7BA9">
              <w:rPr>
                <w:rFonts w:ascii="TimesNewRoman" w:hAnsi="TimesNewRoman"/>
                <w:sz w:val="20"/>
                <w:szCs w:val="20"/>
              </w:rPr>
              <w:t xml:space="preserve">                       </w:t>
            </w:r>
            <w:r w:rsidRPr="002C7BA9">
              <w:rPr>
                <w:rFonts w:ascii="TimesNewRoman" w:hAnsi="TimesNewRoman"/>
                <w:sz w:val="20"/>
                <w:szCs w:val="20"/>
              </w:rPr>
              <w:t xml:space="preserve"> with original stamp.</w:t>
            </w:r>
          </w:p>
          <w:p w14:paraId="3366E759" w14:textId="77777777" w:rsidR="006852D4" w:rsidRPr="002C7BA9" w:rsidRDefault="006852D4" w:rsidP="00AC3008">
            <w:pPr>
              <w:pBdr>
                <w:bottom w:val="single" w:sz="12" w:space="0" w:color="auto"/>
              </w:pBdr>
              <w:ind w:right="-619"/>
              <w:rPr>
                <w:rFonts w:ascii="TimesNewRoman" w:hAnsi="TimesNewRoman"/>
                <w:sz w:val="20"/>
                <w:szCs w:val="20"/>
              </w:rPr>
            </w:pPr>
          </w:p>
          <w:p w14:paraId="0DC603DF" w14:textId="77777777" w:rsidR="006852D4" w:rsidRPr="002C7BA9" w:rsidRDefault="006852D4" w:rsidP="00AC3008">
            <w:pPr>
              <w:ind w:right="-619"/>
              <w:rPr>
                <w:rFonts w:ascii="TimesNewRoman" w:hAnsi="TimesNewRoman"/>
                <w:sz w:val="20"/>
                <w:szCs w:val="20"/>
              </w:rPr>
            </w:pPr>
          </w:p>
          <w:p w14:paraId="008F40E1" w14:textId="77777777" w:rsidR="006852D4" w:rsidRPr="002C7BA9" w:rsidRDefault="006852D4" w:rsidP="00AC3008">
            <w:pPr>
              <w:ind w:right="-619"/>
              <w:rPr>
                <w:rFonts w:ascii="TimesNewRoman" w:hAnsi="TimesNewRoman"/>
                <w:sz w:val="20"/>
                <w:szCs w:val="20"/>
              </w:rPr>
            </w:pPr>
          </w:p>
          <w:p w14:paraId="12B8BA6D"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rPr>
              <w:t>Ministru/Viceministru</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t xml:space="preserve"> </w:t>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rPr>
              <w:t xml:space="preserve">         </w:t>
            </w:r>
            <w:r w:rsidRPr="002C7BA9">
              <w:rPr>
                <w:rFonts w:ascii="TimesNewRoman" w:hAnsi="TimesNewRoman"/>
                <w:sz w:val="20"/>
                <w:szCs w:val="20"/>
              </w:rPr>
              <w:tab/>
            </w:r>
            <w:r w:rsidRPr="002C7BA9">
              <w:rPr>
                <w:rFonts w:ascii="TimesNewRoman" w:hAnsi="TimesNewRoman"/>
                <w:sz w:val="20"/>
                <w:szCs w:val="20"/>
              </w:rPr>
              <w:tab/>
              <w:t>Semn</w:t>
            </w:r>
            <w:r w:rsidRPr="002C7BA9">
              <w:rPr>
                <w:rFonts w:ascii="TimesNewRoman" w:hAnsi="TimesNewRoman" w:hint="eastAsia"/>
                <w:sz w:val="20"/>
                <w:szCs w:val="20"/>
              </w:rPr>
              <w:t>ă</w:t>
            </w:r>
            <w:r w:rsidRPr="002C7BA9">
              <w:rPr>
                <w:rFonts w:ascii="TimesNewRoman" w:hAnsi="TimesNewRoman"/>
                <w:sz w:val="20"/>
                <w:szCs w:val="20"/>
              </w:rPr>
              <w:t>tura</w:t>
            </w:r>
          </w:p>
          <w:p w14:paraId="53D4B466" w14:textId="77777777" w:rsidR="006852D4" w:rsidRPr="002C7BA9" w:rsidRDefault="006852D4" w:rsidP="00AC3008">
            <w:pPr>
              <w:ind w:right="-619"/>
              <w:rPr>
                <w:rFonts w:ascii="TimesNewRoman" w:hAnsi="TimesNewRoman"/>
                <w:sz w:val="20"/>
                <w:szCs w:val="20"/>
              </w:rPr>
            </w:pPr>
          </w:p>
          <w:p w14:paraId="2219995E" w14:textId="77777777" w:rsidR="006852D4" w:rsidRPr="002C7BA9" w:rsidRDefault="006852D4" w:rsidP="00AC3008">
            <w:pPr>
              <w:ind w:left="2880" w:right="-619" w:firstLine="720"/>
              <w:rPr>
                <w:rFonts w:ascii="TimesNewRoman" w:hAnsi="TimesNewRoman"/>
                <w:sz w:val="20"/>
                <w:szCs w:val="20"/>
              </w:rPr>
            </w:pPr>
            <w:r w:rsidRPr="002C7BA9">
              <w:rPr>
                <w:rFonts w:ascii="TimesNewRoman" w:hAnsi="TimesNewRoman" w:hint="eastAsia"/>
                <w:sz w:val="20"/>
                <w:szCs w:val="20"/>
              </w:rPr>
              <w:t>Ş</w:t>
            </w:r>
            <w:r w:rsidRPr="002C7BA9">
              <w:rPr>
                <w:rFonts w:ascii="TimesNewRoman" w:hAnsi="TimesNewRoman"/>
                <w:sz w:val="20"/>
                <w:szCs w:val="20"/>
              </w:rPr>
              <w:t>tampila</w:t>
            </w:r>
            <w:r w:rsidRPr="002C7BA9">
              <w:rPr>
                <w:rFonts w:ascii="TimesNewRoman" w:hAnsi="TimesNewRoman"/>
                <w:sz w:val="20"/>
                <w:szCs w:val="20"/>
              </w:rPr>
              <w:tab/>
            </w:r>
          </w:p>
          <w:p w14:paraId="4B1D60F2"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rPr>
              <w:t xml:space="preserve">      </w:t>
            </w:r>
          </w:p>
          <w:p w14:paraId="411D0DCA"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p>
          <w:p w14:paraId="12A6CB1D"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rPr>
              <w:t>*) Pentru speciile de flor</w:t>
            </w:r>
            <w:r w:rsidRPr="002C7BA9">
              <w:rPr>
                <w:rFonts w:ascii="TimesNewRoman" w:hAnsi="TimesNewRoman" w:hint="eastAsia"/>
                <w:sz w:val="20"/>
                <w:szCs w:val="20"/>
              </w:rPr>
              <w:t>ă</w:t>
            </w:r>
            <w:r w:rsidRPr="002C7BA9">
              <w:rPr>
                <w:rFonts w:ascii="TimesNewRoman" w:hAnsi="TimesNewRoman"/>
                <w:sz w:val="20"/>
                <w:szCs w:val="20"/>
              </w:rPr>
              <w:t xml:space="preserve"> </w:t>
            </w:r>
            <w:r w:rsidRPr="002C7BA9">
              <w:rPr>
                <w:rFonts w:ascii="TimesNewRoman" w:hAnsi="TimesNewRoman" w:hint="eastAsia"/>
                <w:sz w:val="20"/>
                <w:szCs w:val="20"/>
              </w:rPr>
              <w:t>ş</w:t>
            </w:r>
            <w:r w:rsidRPr="002C7BA9">
              <w:rPr>
                <w:rFonts w:ascii="TimesNewRoman" w:hAnsi="TimesNewRoman"/>
                <w:sz w:val="20"/>
                <w:szCs w:val="20"/>
              </w:rPr>
              <w:t>i faun</w:t>
            </w:r>
            <w:r w:rsidRPr="002C7BA9">
              <w:rPr>
                <w:rFonts w:ascii="TimesNewRoman" w:hAnsi="TimesNewRoman" w:hint="eastAsia"/>
                <w:sz w:val="20"/>
                <w:szCs w:val="20"/>
              </w:rPr>
              <w:t>ă</w:t>
            </w:r>
            <w:r w:rsidRPr="002C7BA9">
              <w:rPr>
                <w:rFonts w:ascii="TimesNewRoman" w:hAnsi="TimesNewRoman"/>
                <w:sz w:val="20"/>
                <w:szCs w:val="20"/>
              </w:rPr>
              <w:t xml:space="preserve"> s</w:t>
            </w:r>
            <w:r w:rsidRPr="002C7BA9">
              <w:rPr>
                <w:rFonts w:ascii="TimesNewRoman" w:hAnsi="TimesNewRoman" w:hint="eastAsia"/>
                <w:sz w:val="20"/>
                <w:szCs w:val="20"/>
              </w:rPr>
              <w:t>ă</w:t>
            </w:r>
            <w:r w:rsidRPr="002C7BA9">
              <w:rPr>
                <w:rFonts w:ascii="TimesNewRoman" w:hAnsi="TimesNewRoman"/>
                <w:sz w:val="20"/>
                <w:szCs w:val="20"/>
              </w:rPr>
              <w:t>lbatic</w:t>
            </w:r>
            <w:r w:rsidRPr="002C7BA9">
              <w:rPr>
                <w:rFonts w:ascii="TimesNewRoman" w:hAnsi="TimesNewRoman" w:hint="eastAsia"/>
                <w:sz w:val="20"/>
                <w:szCs w:val="20"/>
              </w:rPr>
              <w:t>ă</w:t>
            </w:r>
            <w:r w:rsidRPr="002C7BA9">
              <w:rPr>
                <w:rFonts w:ascii="TimesNewRoman" w:hAnsi="TimesNewRoman"/>
                <w:sz w:val="20"/>
                <w:szCs w:val="20"/>
              </w:rPr>
              <w:tab/>
            </w:r>
            <w:r w:rsidRPr="002C7BA9">
              <w:rPr>
                <w:rFonts w:ascii="TimesNewRoman" w:hAnsi="TimesNewRoman"/>
                <w:sz w:val="20"/>
                <w:szCs w:val="20"/>
              </w:rPr>
              <w:tab/>
              <w:t xml:space="preserve">*) For the species of wild flora and fauna which are </w:t>
            </w:r>
          </w:p>
          <w:p w14:paraId="23CACB03" w14:textId="77777777" w:rsidR="006852D4" w:rsidRPr="002C7BA9" w:rsidRDefault="006852D4" w:rsidP="00AC3008">
            <w:pPr>
              <w:ind w:right="-619"/>
              <w:rPr>
                <w:rFonts w:ascii="TimesNewRoman" w:hAnsi="TimesNewRoman"/>
                <w:sz w:val="20"/>
                <w:szCs w:val="20"/>
              </w:rPr>
            </w:pPr>
            <w:r w:rsidRPr="002C7BA9">
              <w:rPr>
                <w:rFonts w:ascii="TimesNewRoman" w:hAnsi="TimesNewRoman"/>
                <w:sz w:val="20"/>
                <w:szCs w:val="20"/>
              </w:rPr>
              <w:t>prev</w:t>
            </w:r>
            <w:r w:rsidRPr="002C7BA9">
              <w:rPr>
                <w:rFonts w:ascii="TimesNewRoman" w:hAnsi="TimesNewRoman" w:hint="eastAsia"/>
                <w:sz w:val="20"/>
                <w:szCs w:val="20"/>
              </w:rPr>
              <w:t>ă</w:t>
            </w:r>
            <w:r w:rsidRPr="002C7BA9">
              <w:rPr>
                <w:rFonts w:ascii="TimesNewRoman" w:hAnsi="TimesNewRoman"/>
                <w:sz w:val="20"/>
                <w:szCs w:val="20"/>
              </w:rPr>
              <w:t xml:space="preserve">zute </w:t>
            </w:r>
            <w:r w:rsidRPr="002C7BA9">
              <w:rPr>
                <w:rFonts w:ascii="TimesNewRoman" w:hAnsi="TimesNewRoman" w:hint="eastAsia"/>
                <w:sz w:val="20"/>
                <w:szCs w:val="20"/>
              </w:rPr>
              <w:t>î</w:t>
            </w:r>
            <w:r w:rsidRPr="002C7BA9">
              <w:rPr>
                <w:rFonts w:ascii="TimesNewRoman" w:hAnsi="TimesNewRoman"/>
                <w:sz w:val="20"/>
                <w:szCs w:val="20"/>
              </w:rPr>
              <w:t>n anexele Conven</w:t>
            </w:r>
            <w:r w:rsidRPr="002C7BA9">
              <w:rPr>
                <w:rFonts w:ascii="TimesNewRoman" w:hAnsi="TimesNewRoman" w:hint="eastAsia"/>
                <w:sz w:val="20"/>
                <w:szCs w:val="20"/>
              </w:rPr>
              <w:t>ţ</w:t>
            </w:r>
            <w:r w:rsidRPr="002C7BA9">
              <w:rPr>
                <w:rFonts w:ascii="TimesNewRoman" w:hAnsi="TimesNewRoman"/>
                <w:sz w:val="20"/>
                <w:szCs w:val="20"/>
              </w:rPr>
              <w:t>iei CITES</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t xml:space="preserve">   listed in the annexes of the CITES Convention,</w:t>
            </w:r>
          </w:p>
          <w:p w14:paraId="35DB03C3" w14:textId="77777777" w:rsidR="006852D4" w:rsidRPr="002C7BA9" w:rsidRDefault="006852D4" w:rsidP="00AC3008">
            <w:pPr>
              <w:ind w:left="5040" w:right="-619" w:hanging="5040"/>
              <w:rPr>
                <w:rFonts w:ascii="TimesNewRoman" w:hAnsi="TimesNewRoman"/>
                <w:sz w:val="20"/>
                <w:szCs w:val="20"/>
              </w:rPr>
            </w:pPr>
            <w:r w:rsidRPr="002C7BA9">
              <w:rPr>
                <w:rFonts w:ascii="TimesNewRoman" w:hAnsi="TimesNewRoman"/>
                <w:sz w:val="20"/>
                <w:szCs w:val="20"/>
              </w:rPr>
              <w:t>este valabil numai Permisul CITES.</w:t>
            </w:r>
            <w:r w:rsidRPr="002C7BA9">
              <w:rPr>
                <w:rFonts w:ascii="TimesNewRoman" w:hAnsi="TimesNewRoman"/>
                <w:sz w:val="20"/>
                <w:szCs w:val="20"/>
              </w:rPr>
              <w:tab/>
              <w:t xml:space="preserve">  only the CITES Permit is valid.</w:t>
            </w:r>
          </w:p>
          <w:p w14:paraId="2E2C293B" w14:textId="77777777" w:rsidR="006852D4" w:rsidRPr="002C7BA9" w:rsidRDefault="006852D4" w:rsidP="00AC3008">
            <w:pPr>
              <w:pStyle w:val="cb"/>
              <w:ind w:right="-619"/>
              <w:jc w:val="both"/>
              <w:rPr>
                <w:rFonts w:ascii="TimesNewRoman" w:hAnsi="TimesNewRoman"/>
                <w:sz w:val="20"/>
                <w:szCs w:val="20"/>
              </w:rPr>
            </w:pPr>
          </w:p>
        </w:tc>
      </w:tr>
    </w:tbl>
    <w:p w14:paraId="1A724126" w14:textId="77777777" w:rsidR="006852D4" w:rsidRPr="002C7BA9" w:rsidRDefault="006852D4" w:rsidP="00AC3008">
      <w:pPr>
        <w:pStyle w:val="cb"/>
        <w:ind w:right="-619" w:firstLine="567"/>
        <w:jc w:val="both"/>
        <w:rPr>
          <w:rFonts w:ascii="TimesNewRoman" w:hAnsi="TimesNewRoman"/>
          <w:sz w:val="28"/>
          <w:szCs w:val="28"/>
        </w:rPr>
      </w:pPr>
    </w:p>
    <w:p w14:paraId="2C3A1ADC" w14:textId="77777777" w:rsidR="006852D4" w:rsidRPr="002C7BA9" w:rsidRDefault="006852D4" w:rsidP="00AC3008">
      <w:pPr>
        <w:pStyle w:val="cb"/>
        <w:ind w:right="-619" w:firstLine="567"/>
        <w:jc w:val="right"/>
        <w:rPr>
          <w:rFonts w:ascii="TimesNewRoman" w:hAnsi="TimesNewRoman"/>
          <w:b w:val="0"/>
          <w:color w:val="000000"/>
          <w:sz w:val="28"/>
          <w:szCs w:val="28"/>
        </w:rPr>
      </w:pPr>
    </w:p>
    <w:p w14:paraId="4C252B69" w14:textId="77777777" w:rsidR="006852D4" w:rsidRPr="002C7BA9" w:rsidRDefault="006852D4" w:rsidP="003357FA">
      <w:pPr>
        <w:pStyle w:val="cb"/>
        <w:ind w:firstLine="567"/>
        <w:jc w:val="right"/>
        <w:rPr>
          <w:rFonts w:ascii="TimesNewRoman" w:hAnsi="TimesNewRoman"/>
          <w:b w:val="0"/>
          <w:color w:val="000000"/>
          <w:sz w:val="28"/>
          <w:szCs w:val="28"/>
        </w:rPr>
      </w:pPr>
      <w:r w:rsidRPr="002C7BA9">
        <w:rPr>
          <w:rFonts w:ascii="TimesNewRoman" w:hAnsi="TimesNewRoman"/>
          <w:b w:val="0"/>
          <w:color w:val="000000"/>
          <w:sz w:val="28"/>
          <w:szCs w:val="28"/>
        </w:rPr>
        <w:t>Anexa nr. 9</w:t>
      </w:r>
    </w:p>
    <w:p w14:paraId="48FF2B8B" w14:textId="77777777" w:rsidR="006852D4" w:rsidRPr="002C7BA9" w:rsidRDefault="006852D4" w:rsidP="003357FA">
      <w:pPr>
        <w:pStyle w:val="cb"/>
        <w:ind w:firstLine="567"/>
        <w:jc w:val="right"/>
        <w:rPr>
          <w:rFonts w:ascii="TimesNewRoman" w:hAnsi="TimesNewRoman"/>
          <w:sz w:val="28"/>
          <w:szCs w:val="28"/>
        </w:rPr>
      </w:pPr>
      <w:r w:rsidRPr="002C7BA9">
        <w:rPr>
          <w:rFonts w:ascii="TimesNewRoman" w:hAnsi="TimesNewRoman"/>
          <w:b w:val="0"/>
          <w:color w:val="000000"/>
          <w:sz w:val="28"/>
          <w:szCs w:val="28"/>
        </w:rPr>
        <w:t>la Legea regnului animal</w:t>
      </w:r>
      <w:r w:rsidRPr="002C7BA9">
        <w:rPr>
          <w:rFonts w:ascii="TimesNewRoman" w:hAnsi="TimesNewRoman"/>
          <w:b w:val="0"/>
          <w:color w:val="000000"/>
          <w:sz w:val="28"/>
          <w:szCs w:val="28"/>
        </w:rPr>
        <w:br/>
      </w:r>
    </w:p>
    <w:p w14:paraId="00364985" w14:textId="77777777" w:rsidR="006852D4" w:rsidRPr="002C7BA9" w:rsidRDefault="006852D4" w:rsidP="00AC3008">
      <w:pPr>
        <w:pStyle w:val="cb"/>
        <w:ind w:right="-619" w:firstLine="567"/>
        <w:rPr>
          <w:rFonts w:ascii="TimesNewRoman" w:hAnsi="TimesNewRoman"/>
          <w:b w:val="0"/>
          <w:color w:val="000000"/>
          <w:sz w:val="28"/>
          <w:szCs w:val="28"/>
        </w:rPr>
      </w:pPr>
      <w:r w:rsidRPr="002C7BA9">
        <w:rPr>
          <w:rFonts w:ascii="TimesNewRoman" w:hAnsi="TimesNewRoman"/>
          <w:b w:val="0"/>
          <w:color w:val="000000"/>
          <w:sz w:val="28"/>
          <w:szCs w:val="28"/>
        </w:rPr>
        <w:t>Formatul-tip al Permisului/Certificatului CITES</w:t>
      </w:r>
    </w:p>
    <w:p w14:paraId="3DAF1483" w14:textId="77777777" w:rsidR="006852D4" w:rsidRPr="002C7BA9" w:rsidRDefault="006852D4" w:rsidP="00AC3008">
      <w:pPr>
        <w:pStyle w:val="cb"/>
        <w:ind w:right="-619" w:firstLine="567"/>
        <w:jc w:val="both"/>
        <w:rPr>
          <w:rFonts w:ascii="TimesNewRoman" w:hAnsi="TimesNewRoman"/>
          <w:sz w:val="28"/>
          <w:szCs w:val="28"/>
        </w:rPr>
      </w:pPr>
      <w:r w:rsidRPr="002C7BA9">
        <w:rPr>
          <w:rFonts w:ascii="TimesNewRoman" w:hAnsi="TimesNewRoman"/>
          <w:noProof/>
          <w:sz w:val="28"/>
          <w:szCs w:val="28"/>
          <w:lang w:val="ro-RO" w:eastAsia="ro-RO"/>
        </w:rPr>
        <mc:AlternateContent>
          <mc:Choice Requires="wps">
            <w:drawing>
              <wp:anchor distT="0" distB="0" distL="114300" distR="114300" simplePos="0" relativeHeight="251668480" behindDoc="0" locked="0" layoutInCell="0" allowOverlap="1" wp14:anchorId="0171EDC9" wp14:editId="0ABBE042">
                <wp:simplePos x="0" y="0"/>
                <wp:positionH relativeFrom="column">
                  <wp:posOffset>5497830</wp:posOffset>
                </wp:positionH>
                <wp:positionV relativeFrom="paragraph">
                  <wp:posOffset>86995</wp:posOffset>
                </wp:positionV>
                <wp:extent cx="1005840" cy="274320"/>
                <wp:effectExtent l="0" t="0" r="3810" b="0"/>
                <wp:wrapNone/>
                <wp:docPr id="18" name="Casetă tex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A106F" w14:textId="77777777" w:rsidR="007B4045" w:rsidRDefault="007B4045" w:rsidP="00685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1EDC9" id="_x0000_t202" coordsize="21600,21600" o:spt="202" path="m,l,21600r21600,l21600,xe">
                <v:stroke joinstyle="miter"/>
                <v:path gradientshapeok="t" o:connecttype="rect"/>
              </v:shapetype>
              <v:shape id="Casetă text 18" o:spid="_x0000_s1026" type="#_x0000_t202" style="position:absolute;left:0;text-align:left;margin-left:432.9pt;margin-top:6.85pt;width:79.2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" o:allowincell="f" stroked="f">
                <v:textbox>
                  <w:txbxContent>
                    <w:p w14:paraId="50CA106F" w14:textId="77777777" w:rsidR="007B4045" w:rsidRDefault="007B4045" w:rsidP="006852D4"/>
                  </w:txbxContent>
                </v:textbox>
              </v:shape>
            </w:pict>
          </mc:Fallback>
        </mc:AlternateContent>
      </w:r>
    </w:p>
    <w:tbl>
      <w:tblPr>
        <w:tblW w:w="10314" w:type="dxa"/>
        <w:tblLayout w:type="fixed"/>
        <w:tblLook w:val="04A0" w:firstRow="1" w:lastRow="0" w:firstColumn="1" w:lastColumn="0" w:noHBand="0" w:noVBand="1"/>
      </w:tblPr>
      <w:tblGrid>
        <w:gridCol w:w="10314"/>
      </w:tblGrid>
      <w:tr w:rsidR="006852D4" w:rsidRPr="002C7BA9" w14:paraId="673FD6D9" w14:textId="77777777" w:rsidTr="006852D4">
        <w:tc>
          <w:tcPr>
            <w:tcW w:w="10314" w:type="dxa"/>
          </w:tcPr>
          <w:tbl>
            <w:tblPr>
              <w:tblW w:w="10065" w:type="dxa"/>
              <w:tblLayout w:type="fixed"/>
              <w:tblCellMar>
                <w:left w:w="54" w:type="dxa"/>
                <w:right w:w="54" w:type="dxa"/>
              </w:tblCellMar>
              <w:tblLook w:val="0000" w:firstRow="0" w:lastRow="0" w:firstColumn="0" w:lastColumn="0" w:noHBand="0" w:noVBand="0"/>
            </w:tblPr>
            <w:tblGrid>
              <w:gridCol w:w="812"/>
              <w:gridCol w:w="438"/>
              <w:gridCol w:w="465"/>
              <w:gridCol w:w="920"/>
              <w:gridCol w:w="2057"/>
              <w:gridCol w:w="2525"/>
              <w:gridCol w:w="28"/>
              <w:gridCol w:w="1382"/>
              <w:gridCol w:w="245"/>
              <w:gridCol w:w="1193"/>
            </w:tblGrid>
            <w:tr w:rsidR="006852D4" w:rsidRPr="002C7BA9" w14:paraId="621E56CC" w14:textId="77777777" w:rsidTr="006852D4">
              <w:trPr>
                <w:cantSplit/>
                <w:trHeight w:val="404"/>
              </w:trPr>
              <w:tc>
                <w:tcPr>
                  <w:tcW w:w="1715" w:type="dxa"/>
                  <w:gridSpan w:val="3"/>
                  <w:vMerge w:val="restart"/>
                  <w:tcBorders>
                    <w:top w:val="single" w:sz="6" w:space="0" w:color="auto"/>
                    <w:left w:val="single" w:sz="6" w:space="0" w:color="auto"/>
                    <w:bottom w:val="nil"/>
                    <w:right w:val="single" w:sz="6" w:space="0" w:color="auto"/>
                  </w:tcBorders>
                </w:tcPr>
                <w:p w14:paraId="00B2AAFB"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object w:dxaOrig="1366" w:dyaOrig="1126" w14:anchorId="3300C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49.5pt" o:ole="" fillcolor="window">
                        <v:imagedata r:id="rId9" o:title=""/>
                      </v:shape>
                      <o:OLEObject Type="Embed" ProgID="Word.Picture.8" ShapeID="_x0000_i1025" DrawAspect="Content" ObjectID="_1547549502" r:id="rId10"/>
                    </w:object>
                  </w:r>
                </w:p>
              </w:tc>
              <w:tc>
                <w:tcPr>
                  <w:tcW w:w="2977" w:type="dxa"/>
                  <w:gridSpan w:val="2"/>
                  <w:vMerge w:val="restart"/>
                  <w:tcBorders>
                    <w:top w:val="single" w:sz="6" w:space="0" w:color="auto"/>
                    <w:left w:val="single" w:sz="6" w:space="0" w:color="auto"/>
                    <w:bottom w:val="nil"/>
                    <w:right w:val="single" w:sz="6" w:space="0" w:color="auto"/>
                  </w:tcBorders>
                </w:tcPr>
                <w:p w14:paraId="61560253"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CONVENTION ON</w:t>
                  </w:r>
                </w:p>
                <w:p w14:paraId="3BA40B43"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INTERNATIONAL TRADE IN</w:t>
                  </w:r>
                </w:p>
                <w:p w14:paraId="1F50D7DE"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 xml:space="preserve">ENDANGERED SPECIES OF </w:t>
                  </w:r>
                </w:p>
                <w:p w14:paraId="7B7620E8" w14:textId="77777777" w:rsidR="006852D4" w:rsidRPr="002C7BA9" w:rsidRDefault="006852D4" w:rsidP="003357FA">
                  <w:pPr>
                    <w:widowControl w:val="0"/>
                    <w:pBdr>
                      <w:bottom w:val="single" w:sz="12" w:space="1" w:color="auto"/>
                    </w:pBdr>
                    <w:ind w:right="141"/>
                    <w:rPr>
                      <w:rFonts w:ascii="TimesNewRoman" w:eastAsia="Times New Roman" w:hAnsi="TimesNewRoman"/>
                      <w:snapToGrid w:val="0"/>
                      <w:sz w:val="20"/>
                      <w:szCs w:val="20"/>
                      <w:lang w:eastAsia="ru-RU"/>
                    </w:rPr>
                  </w:pPr>
                  <w:r w:rsidRPr="002C7BA9">
                    <w:rPr>
                      <w:rFonts w:ascii="TimesNewRoman" w:eastAsia="Times New Roman" w:hAnsi="TimesNewRoman"/>
                      <w:b/>
                      <w:snapToGrid w:val="0"/>
                      <w:sz w:val="20"/>
                      <w:szCs w:val="20"/>
                      <w:lang w:eastAsia="ru-RU"/>
                    </w:rPr>
                    <w:t>WILD FAUNA AND FLORA</w:t>
                  </w:r>
                </w:p>
              </w:tc>
              <w:tc>
                <w:tcPr>
                  <w:tcW w:w="3935" w:type="dxa"/>
                  <w:gridSpan w:val="3"/>
                  <w:vMerge w:val="restart"/>
                  <w:tcBorders>
                    <w:top w:val="single" w:sz="6" w:space="0" w:color="auto"/>
                    <w:left w:val="single" w:sz="6" w:space="0" w:color="auto"/>
                    <w:bottom w:val="nil"/>
                    <w:right w:val="single" w:sz="6" w:space="0" w:color="auto"/>
                  </w:tcBorders>
                </w:tcPr>
                <w:p w14:paraId="7DD96C7F"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eastAsia="Times New Roman" w:hAnsi="TimesNewRoman"/>
                      <w:snapToGrid w:val="0"/>
                      <w:sz w:val="20"/>
                      <w:szCs w:val="20"/>
                      <w:lang w:eastAsia="ru-RU"/>
                    </w:rPr>
                    <w:t>PERMIT/CERTIFICATE</w:t>
                  </w:r>
                  <w:r w:rsidRPr="002C7BA9">
                    <w:rPr>
                      <w:rFonts w:ascii="TimesNewRoman" w:eastAsia="Times New Roman" w:hAnsi="TimesNewRoman"/>
                      <w:b/>
                      <w:snapToGrid w:val="0"/>
                      <w:sz w:val="20"/>
                      <w:szCs w:val="20"/>
                      <w:lang w:eastAsia="ru-RU"/>
                    </w:rPr>
                    <w:t xml:space="preserve">  No. 00MD</w:t>
                  </w:r>
                  <w:r w:rsidRPr="002C7BA9">
                    <w:rPr>
                      <w:rFonts w:ascii="TimesNewRoman" w:eastAsia="Times New Roman" w:hAnsi="TimesNewRoman"/>
                      <w:b/>
                      <w:sz w:val="20"/>
                      <w:szCs w:val="20"/>
                    </w:rPr>
                    <w:t>0000</w:t>
                  </w:r>
                </w:p>
                <w:p w14:paraId="19244D09"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noProof/>
                      <w:sz w:val="20"/>
                      <w:szCs w:val="20"/>
                      <w:lang w:val="ro-RO" w:eastAsia="ro-RO"/>
                    </w:rPr>
                    <mc:AlternateContent>
                      <mc:Choice Requires="wps">
                        <w:drawing>
                          <wp:anchor distT="0" distB="0" distL="114300" distR="114300" simplePos="0" relativeHeight="251670528" behindDoc="0" locked="0" layoutInCell="1" allowOverlap="1" wp14:anchorId="64970C35" wp14:editId="11BC367E">
                            <wp:simplePos x="0" y="0"/>
                            <wp:positionH relativeFrom="column">
                              <wp:posOffset>105410</wp:posOffset>
                            </wp:positionH>
                            <wp:positionV relativeFrom="paragraph">
                              <wp:posOffset>109220</wp:posOffset>
                            </wp:positionV>
                            <wp:extent cx="90170" cy="90170"/>
                            <wp:effectExtent l="6985" t="10160" r="7620" b="13970"/>
                            <wp:wrapNone/>
                            <wp:docPr id="17" name="Dreptunghi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170" cy="90170"/>
                                    </a:xfrm>
                                    <a:prstGeom prst="rect">
                                      <a:avLst/>
                                    </a:prstGeom>
                                    <a:solidFill>
                                      <a:srgbClr val="FFFFFF"/>
                                    </a:solidFill>
                                    <a:ln w="9525">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251D7" id="Dreptunghi 17" o:spid="_x0000_s1026" style="position:absolute;margin-left:8.3pt;margin-top:8.6pt;width:7.1pt;height:7.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" strokecolor="#333"/>
                        </w:pict>
                      </mc:Fallback>
                    </mc:AlternateContent>
                  </w:r>
                </w:p>
                <w:p w14:paraId="20AC005A"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r w:rsidRPr="002C7BA9">
                    <w:rPr>
                      <w:rFonts w:ascii="TimesNewRoman" w:eastAsia="Times New Roman" w:hAnsi="TimesNewRoman"/>
                      <w:b/>
                      <w:snapToGrid w:val="0"/>
                      <w:color w:val="C0C0C0"/>
                      <w:sz w:val="20"/>
                      <w:szCs w:val="20"/>
                      <w:lang w:eastAsia="ru-RU"/>
                    </w:rPr>
                    <w:t xml:space="preserve">     </w:t>
                  </w:r>
                  <w:r w:rsidRPr="002C7BA9">
                    <w:rPr>
                      <w:rFonts w:ascii="TimesNewRoman" w:eastAsia="Times New Roman" w:hAnsi="TimesNewRoman"/>
                      <w:snapToGrid w:val="0"/>
                      <w:sz w:val="20"/>
                      <w:szCs w:val="20"/>
                      <w:lang w:eastAsia="ru-RU"/>
                    </w:rPr>
                    <w:t xml:space="preserve">    EXPORT </w:t>
                  </w:r>
                </w:p>
                <w:p w14:paraId="01964B60"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noProof/>
                      <w:sz w:val="20"/>
                      <w:szCs w:val="20"/>
                      <w:lang w:val="ro-RO" w:eastAsia="ro-RO"/>
                    </w:rPr>
                    <mc:AlternateContent>
                      <mc:Choice Requires="wps">
                        <w:drawing>
                          <wp:anchor distT="0" distB="0" distL="114300" distR="114300" simplePos="0" relativeHeight="251671552" behindDoc="0" locked="0" layoutInCell="1" allowOverlap="1" wp14:anchorId="7C834AD9" wp14:editId="53DB672F">
                            <wp:simplePos x="0" y="0"/>
                            <wp:positionH relativeFrom="column">
                              <wp:posOffset>96520</wp:posOffset>
                            </wp:positionH>
                            <wp:positionV relativeFrom="paragraph">
                              <wp:posOffset>159385</wp:posOffset>
                            </wp:positionV>
                            <wp:extent cx="90170" cy="90170"/>
                            <wp:effectExtent l="7620" t="9525" r="6985" b="5080"/>
                            <wp:wrapNone/>
                            <wp:docPr id="16" name="Dreptungh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170" cy="90170"/>
                                    </a:xfrm>
                                    <a:prstGeom prst="rect">
                                      <a:avLst/>
                                    </a:prstGeom>
                                    <a:solidFill>
                                      <a:srgbClr val="FFFFFF"/>
                                    </a:solidFill>
                                    <a:ln w="9525">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2791B" id="Dreptunghi 16" o:spid="_x0000_s1026" style="position:absolute;margin-left:7.6pt;margin-top:12.55pt;width:7.1pt;height:7.1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" strokecolor="#333"/>
                        </w:pict>
                      </mc:Fallback>
                    </mc:AlternateContent>
                  </w:r>
                  <w:r w:rsidRPr="002C7BA9">
                    <w:rPr>
                      <w:rFonts w:ascii="TimesNewRoman" w:eastAsia="Times New Roman" w:hAnsi="TimesNewRoman"/>
                      <w:noProof/>
                      <w:sz w:val="20"/>
                      <w:szCs w:val="20"/>
                      <w:lang w:val="ro-RO" w:eastAsia="ro-RO"/>
                    </w:rPr>
                    <mc:AlternateContent>
                      <mc:Choice Requires="wps">
                        <w:drawing>
                          <wp:anchor distT="0" distB="0" distL="114300" distR="114300" simplePos="0" relativeHeight="251667456" behindDoc="0" locked="0" layoutInCell="1" allowOverlap="1" wp14:anchorId="231255C2" wp14:editId="1170CB98">
                            <wp:simplePos x="0" y="0"/>
                            <wp:positionH relativeFrom="column">
                              <wp:posOffset>96520</wp:posOffset>
                            </wp:positionH>
                            <wp:positionV relativeFrom="paragraph">
                              <wp:posOffset>6985</wp:posOffset>
                            </wp:positionV>
                            <wp:extent cx="90170" cy="90170"/>
                            <wp:effectExtent l="7620" t="9525" r="6985" b="5080"/>
                            <wp:wrapNone/>
                            <wp:docPr id="15"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170" cy="90170"/>
                                    </a:xfrm>
                                    <a:prstGeom prst="rect">
                                      <a:avLst/>
                                    </a:prstGeom>
                                    <a:solidFill>
                                      <a:srgbClr val="FFFFFF"/>
                                    </a:solidFill>
                                    <a:ln w="9525">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D4EC3" id="Dreptunghi 15" o:spid="_x0000_s1026" style="position:absolute;margin-left:7.6pt;margin-top:.55pt;width:7.1pt;height:7.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" strokecolor="#333"/>
                        </w:pict>
                      </mc:Fallback>
                    </mc:AlternateContent>
                  </w:r>
                  <w:r w:rsidRPr="002C7BA9">
                    <w:rPr>
                      <w:rFonts w:ascii="TimesNewRoman" w:eastAsia="Times New Roman" w:hAnsi="TimesNewRoman"/>
                      <w:snapToGrid w:val="0"/>
                      <w:sz w:val="20"/>
                      <w:szCs w:val="20"/>
                      <w:lang w:eastAsia="ru-RU"/>
                    </w:rPr>
                    <w:t xml:space="preserve">            RE-EXPORT </w:t>
                  </w:r>
                </w:p>
                <w:p w14:paraId="7DD64AB5"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b/>
                      <w:snapToGrid w:val="0"/>
                      <w:color w:val="C0C0C0"/>
                      <w:sz w:val="20"/>
                      <w:szCs w:val="20"/>
                      <w:lang w:eastAsia="ru-RU"/>
                    </w:rPr>
                    <w:t xml:space="preserve">            </w:t>
                  </w:r>
                  <w:r w:rsidRPr="002C7BA9">
                    <w:rPr>
                      <w:rFonts w:ascii="TimesNewRoman" w:eastAsia="Times New Roman" w:hAnsi="TimesNewRoman"/>
                      <w:snapToGrid w:val="0"/>
                      <w:sz w:val="20"/>
                      <w:szCs w:val="20"/>
                      <w:lang w:eastAsia="ru-RU"/>
                    </w:rPr>
                    <w:t xml:space="preserve">IMPORT </w:t>
                  </w:r>
                </w:p>
                <w:p w14:paraId="20FD01BC"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noProof/>
                      <w:sz w:val="20"/>
                      <w:szCs w:val="20"/>
                      <w:lang w:val="ro-RO" w:eastAsia="ro-RO"/>
                    </w:rPr>
                    <mc:AlternateContent>
                      <mc:Choice Requires="wps">
                        <w:drawing>
                          <wp:anchor distT="0" distB="0" distL="114300" distR="114300" simplePos="0" relativeHeight="251669504" behindDoc="0" locked="0" layoutInCell="1" allowOverlap="1" wp14:anchorId="2F3F5113" wp14:editId="2B160AFD">
                            <wp:simplePos x="0" y="0"/>
                            <wp:positionH relativeFrom="column">
                              <wp:posOffset>105410</wp:posOffset>
                            </wp:positionH>
                            <wp:positionV relativeFrom="paragraph">
                              <wp:posOffset>9525</wp:posOffset>
                            </wp:positionV>
                            <wp:extent cx="82550" cy="82550"/>
                            <wp:effectExtent l="6985" t="10160" r="5715" b="12065"/>
                            <wp:wrapNone/>
                            <wp:docPr id="14" name="Dreptungh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2550" cy="82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31978" id="Dreptunghi 14" o:spid="_x0000_s1026" style="position:absolute;margin-left:8.3pt;margin-top:.75pt;width:6.5pt;height: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"/>
                        </w:pict>
                      </mc:Fallback>
                    </mc:AlternateContent>
                  </w:r>
                  <w:r w:rsidRPr="002C7BA9">
                    <w:rPr>
                      <w:rFonts w:ascii="TimesNewRoman" w:eastAsia="Times New Roman" w:hAnsi="TimesNewRoman"/>
                      <w:snapToGrid w:val="0"/>
                      <w:sz w:val="20"/>
                      <w:szCs w:val="20"/>
                      <w:lang w:eastAsia="ru-RU"/>
                    </w:rPr>
                    <w:t xml:space="preserve">            OTHER:</w:t>
                  </w:r>
                </w:p>
                <w:p w14:paraId="2538519B"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1438" w:type="dxa"/>
                  <w:gridSpan w:val="2"/>
                  <w:tcBorders>
                    <w:top w:val="single" w:sz="6" w:space="0" w:color="auto"/>
                    <w:left w:val="single" w:sz="6" w:space="0" w:color="auto"/>
                    <w:bottom w:val="single" w:sz="6" w:space="0" w:color="auto"/>
                    <w:right w:val="single" w:sz="6" w:space="0" w:color="auto"/>
                  </w:tcBorders>
                </w:tcPr>
                <w:p w14:paraId="7C9F65A5" w14:textId="77777777" w:rsidR="006852D4" w:rsidRPr="002C7BA9" w:rsidRDefault="006852D4" w:rsidP="003357FA">
                  <w:pPr>
                    <w:keepNext/>
                    <w:widowControl w:val="0"/>
                    <w:ind w:right="141"/>
                    <w:jc w:val="center"/>
                    <w:outlineLvl w:val="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ORIGINAL or/sau  </w:t>
                  </w:r>
                </w:p>
                <w:p w14:paraId="0A0B6FF1" w14:textId="77777777" w:rsidR="006852D4" w:rsidRPr="002C7BA9" w:rsidRDefault="006852D4" w:rsidP="003357FA">
                  <w:pPr>
                    <w:keepNext/>
                    <w:widowControl w:val="0"/>
                    <w:ind w:right="141"/>
                    <w:jc w:val="center"/>
                    <w:outlineLvl w:val="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COPY (COPIE)</w:t>
                  </w:r>
                </w:p>
                <w:p w14:paraId="73D233E9" w14:textId="77777777" w:rsidR="006852D4" w:rsidRPr="002C7BA9" w:rsidRDefault="006852D4" w:rsidP="003357FA">
                  <w:pPr>
                    <w:keepNext/>
                    <w:widowControl w:val="0"/>
                    <w:ind w:right="141"/>
                    <w:jc w:val="center"/>
                    <w:outlineLvl w:val="1"/>
                    <w:rPr>
                      <w:rFonts w:ascii="TimesNewRoman" w:eastAsia="Times New Roman" w:hAnsi="TimesNewRoman"/>
                      <w:b/>
                      <w:snapToGrid w:val="0"/>
                      <w:sz w:val="20"/>
                      <w:szCs w:val="20"/>
                      <w:lang w:eastAsia="ru-RU"/>
                    </w:rPr>
                  </w:pPr>
                </w:p>
              </w:tc>
            </w:tr>
            <w:tr w:rsidR="006852D4" w:rsidRPr="002C7BA9" w14:paraId="1620226E" w14:textId="77777777" w:rsidTr="006852D4">
              <w:trPr>
                <w:cantSplit/>
                <w:trHeight w:val="703"/>
              </w:trPr>
              <w:tc>
                <w:tcPr>
                  <w:tcW w:w="1715" w:type="dxa"/>
                  <w:gridSpan w:val="3"/>
                  <w:vMerge/>
                  <w:tcBorders>
                    <w:left w:val="single" w:sz="6" w:space="0" w:color="auto"/>
                    <w:bottom w:val="single" w:sz="6" w:space="0" w:color="auto"/>
                    <w:right w:val="single" w:sz="6" w:space="0" w:color="auto"/>
                  </w:tcBorders>
                </w:tcPr>
                <w:p w14:paraId="40F4B257"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2977" w:type="dxa"/>
                  <w:gridSpan w:val="2"/>
                  <w:vMerge/>
                  <w:tcBorders>
                    <w:left w:val="single" w:sz="6" w:space="0" w:color="auto"/>
                    <w:bottom w:val="single" w:sz="6" w:space="0" w:color="auto"/>
                    <w:right w:val="single" w:sz="6" w:space="0" w:color="auto"/>
                  </w:tcBorders>
                </w:tcPr>
                <w:p w14:paraId="066A9278"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3935" w:type="dxa"/>
                  <w:gridSpan w:val="3"/>
                  <w:vMerge/>
                  <w:tcBorders>
                    <w:left w:val="single" w:sz="6" w:space="0" w:color="auto"/>
                    <w:bottom w:val="single" w:sz="6" w:space="0" w:color="auto"/>
                    <w:right w:val="single" w:sz="6" w:space="0" w:color="auto"/>
                  </w:tcBorders>
                </w:tcPr>
                <w:p w14:paraId="4181B76C"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1438" w:type="dxa"/>
                  <w:gridSpan w:val="2"/>
                  <w:tcBorders>
                    <w:top w:val="single" w:sz="6" w:space="0" w:color="auto"/>
                    <w:left w:val="single" w:sz="6" w:space="0" w:color="auto"/>
                    <w:bottom w:val="single" w:sz="6" w:space="0" w:color="auto"/>
                    <w:right w:val="single" w:sz="6" w:space="0" w:color="auto"/>
                  </w:tcBorders>
                </w:tcPr>
                <w:p w14:paraId="28667C0F"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2. Valid until/Valabil p</w:t>
                  </w:r>
                  <w:r w:rsidRPr="002C7BA9">
                    <w:rPr>
                      <w:rFonts w:ascii="TimesNewRoman" w:eastAsia="Times New Roman" w:hAnsi="TimesNewRoman" w:hint="eastAsia"/>
                      <w:snapToGrid w:val="0"/>
                      <w:sz w:val="20"/>
                      <w:szCs w:val="20"/>
                      <w:lang w:eastAsia="ru-RU"/>
                    </w:rPr>
                    <w:t>î</w:t>
                  </w:r>
                  <w:r w:rsidRPr="002C7BA9">
                    <w:rPr>
                      <w:rFonts w:ascii="TimesNewRoman" w:eastAsia="Times New Roman" w:hAnsi="TimesNewRoman"/>
                      <w:snapToGrid w:val="0"/>
                      <w:sz w:val="20"/>
                      <w:szCs w:val="20"/>
                      <w:lang w:eastAsia="ru-RU"/>
                    </w:rPr>
                    <w:t>n</w:t>
                  </w:r>
                  <w:r w:rsidRPr="002C7BA9">
                    <w:rPr>
                      <w:rFonts w:ascii="TimesNewRoman" w:eastAsia="Times New Roman" w:hAnsi="TimesNewRoman" w:hint="eastAsia"/>
                      <w:snapToGrid w:val="0"/>
                      <w:sz w:val="20"/>
                      <w:szCs w:val="20"/>
                      <w:lang w:eastAsia="ru-RU"/>
                    </w:rPr>
                    <w:t>ă</w:t>
                  </w:r>
                  <w:r w:rsidRPr="002C7BA9">
                    <w:rPr>
                      <w:rFonts w:ascii="TimesNewRoman" w:eastAsia="Times New Roman" w:hAnsi="TimesNewRoman"/>
                      <w:snapToGrid w:val="0"/>
                      <w:sz w:val="20"/>
                      <w:szCs w:val="20"/>
                      <w:lang w:eastAsia="ru-RU"/>
                    </w:rPr>
                    <w:t xml:space="preserve"> la</w:t>
                  </w:r>
                </w:p>
                <w:p w14:paraId="7EB20C69"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p w14:paraId="0F93047E"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p>
              </w:tc>
            </w:tr>
            <w:tr w:rsidR="006852D4" w:rsidRPr="002C7BA9" w14:paraId="6F8755D1" w14:textId="77777777" w:rsidTr="006852D4">
              <w:trPr>
                <w:cantSplit/>
                <w:trHeight w:val="1081"/>
              </w:trPr>
              <w:tc>
                <w:tcPr>
                  <w:tcW w:w="4692" w:type="dxa"/>
                  <w:gridSpan w:val="5"/>
                  <w:tcBorders>
                    <w:left w:val="single" w:sz="6" w:space="0" w:color="auto"/>
                    <w:bottom w:val="single" w:sz="6" w:space="0" w:color="auto"/>
                    <w:right w:val="single" w:sz="6" w:space="0" w:color="auto"/>
                  </w:tcBorders>
                </w:tcPr>
                <w:p w14:paraId="69D58277" w14:textId="77777777" w:rsidR="006852D4" w:rsidRPr="002C7BA9" w:rsidRDefault="006852D4" w:rsidP="003357FA">
                  <w:pPr>
                    <w:keepNext/>
                    <w:widowControl w:val="0"/>
                    <w:ind w:right="141"/>
                    <w:outlineLvl w:val="7"/>
                    <w:rPr>
                      <w:rFonts w:ascii="TimesNewRoman" w:eastAsia="Times New Roman" w:hAnsi="TimesNewRoman"/>
                      <w:snapToGrid w:val="0"/>
                      <w:sz w:val="20"/>
                      <w:szCs w:val="20"/>
                      <w:lang w:eastAsia="ru-RU"/>
                    </w:rPr>
                  </w:pPr>
                  <w:r w:rsidRPr="002C7BA9">
                    <w:rPr>
                      <w:rFonts w:ascii="TimesNewRoman" w:eastAsia="Times New Roman" w:hAnsi="TimesNewRoman"/>
                      <w:b/>
                      <w:snapToGrid w:val="0"/>
                      <w:sz w:val="20"/>
                      <w:szCs w:val="20"/>
                      <w:lang w:eastAsia="ru-RU"/>
                    </w:rPr>
                    <w:t xml:space="preserve">3. </w:t>
                  </w:r>
                  <w:r w:rsidRPr="002C7BA9">
                    <w:rPr>
                      <w:rFonts w:ascii="TimesNewRoman" w:eastAsia="Times New Roman" w:hAnsi="TimesNewRoman"/>
                      <w:snapToGrid w:val="0"/>
                      <w:sz w:val="20"/>
                      <w:szCs w:val="20"/>
                      <w:lang w:eastAsia="ru-RU"/>
                    </w:rPr>
                    <w:t>Importer (name and address )</w:t>
                  </w:r>
                </w:p>
                <w:p w14:paraId="3EFB0B63"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5373" w:type="dxa"/>
                  <w:gridSpan w:val="5"/>
                  <w:tcBorders>
                    <w:top w:val="single" w:sz="4" w:space="0" w:color="auto"/>
                    <w:left w:val="single" w:sz="6" w:space="0" w:color="auto"/>
                    <w:bottom w:val="single" w:sz="4" w:space="0" w:color="auto"/>
                    <w:right w:val="single" w:sz="6" w:space="0" w:color="auto"/>
                  </w:tcBorders>
                </w:tcPr>
                <w:p w14:paraId="3FF0ADFB"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4. Exporter/re-exporter (name. address and country )</w:t>
                  </w:r>
                </w:p>
                <w:p w14:paraId="0F4F47EF"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r>
            <w:tr w:rsidR="006852D4" w:rsidRPr="002C7BA9" w14:paraId="0D3FF85B" w14:textId="77777777" w:rsidTr="006852D4">
              <w:trPr>
                <w:cantSplit/>
                <w:trHeight w:val="1081"/>
              </w:trPr>
              <w:tc>
                <w:tcPr>
                  <w:tcW w:w="4692" w:type="dxa"/>
                  <w:gridSpan w:val="5"/>
                  <w:tcBorders>
                    <w:left w:val="single" w:sz="6" w:space="0" w:color="auto"/>
                    <w:bottom w:val="single" w:sz="6" w:space="0" w:color="auto"/>
                    <w:right w:val="single" w:sz="6" w:space="0" w:color="auto"/>
                  </w:tcBorders>
                </w:tcPr>
                <w:p w14:paraId="35F42365"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eastAsia="Times New Roman" w:hAnsi="TimesNewRoman"/>
                      <w:snapToGrid w:val="0"/>
                      <w:sz w:val="20"/>
                      <w:szCs w:val="20"/>
                      <w:lang w:eastAsia="ru-RU"/>
                    </w:rPr>
                    <w:t xml:space="preserve">3a.: </w:t>
                  </w:r>
                </w:p>
                <w:p w14:paraId="71FEA5E4"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5373" w:type="dxa"/>
                  <w:gridSpan w:val="5"/>
                  <w:tcBorders>
                    <w:top w:val="single" w:sz="4" w:space="0" w:color="auto"/>
                    <w:left w:val="single" w:sz="6" w:space="0" w:color="auto"/>
                    <w:bottom w:val="single" w:sz="4" w:space="0" w:color="auto"/>
                    <w:right w:val="single" w:sz="6" w:space="0" w:color="auto"/>
                  </w:tcBorders>
                </w:tcPr>
                <w:p w14:paraId="512F119D"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eastAsia="Times New Roman" w:hAnsi="TimesNewRoman"/>
                      <w:snapToGrid w:val="0"/>
                      <w:sz w:val="20"/>
                      <w:szCs w:val="20"/>
                      <w:lang w:eastAsia="ru-RU"/>
                    </w:rPr>
                    <w:t xml:space="preserve">4 a.: </w:t>
                  </w:r>
                </w:p>
                <w:p w14:paraId="15C3A28F"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r>
            <w:tr w:rsidR="006852D4" w:rsidRPr="002C7BA9" w14:paraId="6EDA5318" w14:textId="77777777" w:rsidTr="006852D4">
              <w:trPr>
                <w:cantSplit/>
                <w:trHeight w:val="900"/>
              </w:trPr>
              <w:tc>
                <w:tcPr>
                  <w:tcW w:w="4692" w:type="dxa"/>
                  <w:gridSpan w:val="5"/>
                  <w:tcBorders>
                    <w:left w:val="single" w:sz="6" w:space="0" w:color="auto"/>
                    <w:bottom w:val="single" w:sz="6" w:space="0" w:color="auto"/>
                  </w:tcBorders>
                </w:tcPr>
                <w:p w14:paraId="6A277B92"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lastRenderedPageBreak/>
                    <w:t xml:space="preserve">5. Special conditions </w:t>
                  </w:r>
                </w:p>
                <w:p w14:paraId="07BC78F1"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p w14:paraId="6478746A"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5373" w:type="dxa"/>
                  <w:gridSpan w:val="5"/>
                  <w:vMerge w:val="restart"/>
                  <w:tcBorders>
                    <w:top w:val="single" w:sz="4" w:space="0" w:color="auto"/>
                    <w:left w:val="single" w:sz="4" w:space="0" w:color="auto"/>
                    <w:bottom w:val="single" w:sz="4" w:space="0" w:color="auto"/>
                    <w:right w:val="single" w:sz="4" w:space="0" w:color="auto"/>
                  </w:tcBorders>
                </w:tcPr>
                <w:p w14:paraId="7C16EF8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6. Name, address, national seal/stamp and country of Management Authority</w:t>
                  </w:r>
                </w:p>
                <w:p w14:paraId="16F10DC1"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p w14:paraId="38A95FA2"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hAnsi="TimesNewRoman"/>
                      <w:noProof/>
                      <w:sz w:val="20"/>
                      <w:szCs w:val="20"/>
                      <w:lang w:val="ro-RO" w:eastAsia="ro-RO"/>
                    </w:rPr>
                    <w:drawing>
                      <wp:inline distT="0" distB="0" distL="0" distR="0" wp14:anchorId="07B05186" wp14:editId="12342B58">
                        <wp:extent cx="539750" cy="676910"/>
                        <wp:effectExtent l="0" t="0" r="0" b="8890"/>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676910"/>
                                </a:xfrm>
                                <a:prstGeom prst="rect">
                                  <a:avLst/>
                                </a:prstGeom>
                                <a:noFill/>
                                <a:ln>
                                  <a:noFill/>
                                </a:ln>
                              </pic:spPr>
                            </pic:pic>
                          </a:graphicData>
                        </a:graphic>
                      </wp:inline>
                    </w:drawing>
                  </w:r>
                  <w:r w:rsidRPr="002C7BA9">
                    <w:rPr>
                      <w:rFonts w:ascii="TimesNewRoman" w:eastAsia="Times New Roman" w:hAnsi="TimesNewRoman"/>
                      <w:b/>
                      <w:snapToGrid w:val="0"/>
                      <w:sz w:val="20"/>
                      <w:szCs w:val="20"/>
                      <w:lang w:eastAsia="ru-RU"/>
                    </w:rPr>
                    <w:t xml:space="preserve">                 Ministry of Environment</w:t>
                  </w:r>
                </w:p>
                <w:p w14:paraId="54C69E5F" w14:textId="77777777" w:rsidR="006852D4" w:rsidRPr="002C7BA9" w:rsidRDefault="006852D4" w:rsidP="003357FA">
                  <w:pPr>
                    <w:keepNext/>
                    <w:widowControl w:val="0"/>
                    <w:ind w:right="141"/>
                    <w:outlineLvl w:val="6"/>
                    <w:rPr>
                      <w:rFonts w:ascii="TimesNewRoman" w:eastAsia="Times New Roman" w:hAnsi="TimesNewRoman"/>
                      <w:b/>
                      <w:snapToGrid w:val="0"/>
                      <w:sz w:val="20"/>
                      <w:szCs w:val="20"/>
                      <w:u w:val="single"/>
                      <w:lang w:eastAsia="ru-RU"/>
                    </w:rPr>
                  </w:pPr>
                  <w:r w:rsidRPr="002C7BA9">
                    <w:rPr>
                      <w:rFonts w:ascii="TimesNewRoman" w:eastAsia="Times New Roman" w:hAnsi="TimesNewRoman"/>
                      <w:b/>
                      <w:snapToGrid w:val="0"/>
                      <w:sz w:val="20"/>
                      <w:szCs w:val="20"/>
                      <w:u w:val="single"/>
                      <w:lang w:eastAsia="ru-RU"/>
                    </w:rPr>
                    <w:t xml:space="preserve">of the Republic of Moldova                                     </w:t>
                  </w:r>
                </w:p>
                <w:p w14:paraId="62B67827"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 xml:space="preserve">Ministerul Mediului </w:t>
                  </w:r>
                </w:p>
                <w:p w14:paraId="0D2C619D"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al Republicii Moldova</w:t>
                  </w:r>
                </w:p>
                <w:p w14:paraId="7AA977A8"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 xml:space="preserve">9, Constantin Tanase Str., </w:t>
                  </w:r>
                </w:p>
                <w:p w14:paraId="52606E01" w14:textId="77777777" w:rsidR="006852D4" w:rsidRPr="002C7BA9" w:rsidRDefault="006852D4" w:rsidP="003357FA">
                  <w:pPr>
                    <w:keepNext/>
                    <w:widowControl w:val="0"/>
                    <w:ind w:right="141"/>
                    <w:outlineLvl w:val="5"/>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MD 2005 Chisinau</w:t>
                  </w:r>
                </w:p>
                <w:p w14:paraId="5868ED82"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p w14:paraId="4C6C8990"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Tel. (+ 37322)  22 204 522    Fax. (+ 37322)  22 226 858</w:t>
                  </w:r>
                </w:p>
                <w:p w14:paraId="7AE64462"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E-mail:   </w:t>
                  </w:r>
                  <w:hyperlink r:id="rId12" w:history="1">
                    <w:r w:rsidRPr="002C7BA9">
                      <w:rPr>
                        <w:rFonts w:ascii="TimesNewRoman" w:eastAsia="Times New Roman" w:hAnsi="TimesNewRoman"/>
                        <w:color w:val="0000FF"/>
                        <w:sz w:val="20"/>
                        <w:szCs w:val="20"/>
                        <w:u w:val="single"/>
                      </w:rPr>
                      <w:t>cites@mediu.gov.md</w:t>
                    </w:r>
                  </w:hyperlink>
                </w:p>
              </w:tc>
            </w:tr>
            <w:tr w:rsidR="006852D4" w:rsidRPr="002C7BA9" w14:paraId="7511AAC7" w14:textId="77777777" w:rsidTr="006852D4">
              <w:trPr>
                <w:cantSplit/>
                <w:trHeight w:val="471"/>
              </w:trPr>
              <w:tc>
                <w:tcPr>
                  <w:tcW w:w="2635" w:type="dxa"/>
                  <w:gridSpan w:val="4"/>
                  <w:tcBorders>
                    <w:left w:val="single" w:sz="6" w:space="0" w:color="auto"/>
                    <w:bottom w:val="single" w:sz="6" w:space="0" w:color="auto"/>
                    <w:right w:val="single" w:sz="6" w:space="0" w:color="auto"/>
                  </w:tcBorders>
                </w:tcPr>
                <w:p w14:paraId="48B2A459"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5a.   Purpose of the transaction</w:t>
                  </w:r>
                </w:p>
                <w:p w14:paraId="0857C214"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2057" w:type="dxa"/>
                  <w:tcBorders>
                    <w:top w:val="single" w:sz="6" w:space="0" w:color="auto"/>
                    <w:left w:val="single" w:sz="6" w:space="0" w:color="auto"/>
                    <w:bottom w:val="single" w:sz="6" w:space="0" w:color="auto"/>
                  </w:tcBorders>
                </w:tcPr>
                <w:p w14:paraId="29BD2147"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5b. Security stamp no.</w:t>
                  </w:r>
                </w:p>
              </w:tc>
              <w:tc>
                <w:tcPr>
                  <w:tcW w:w="5373" w:type="dxa"/>
                  <w:gridSpan w:val="5"/>
                  <w:vMerge/>
                  <w:tcBorders>
                    <w:left w:val="single" w:sz="4" w:space="0" w:color="auto"/>
                    <w:bottom w:val="single" w:sz="4" w:space="0" w:color="auto"/>
                    <w:right w:val="single" w:sz="4" w:space="0" w:color="auto"/>
                  </w:tcBorders>
                </w:tcPr>
                <w:p w14:paraId="57B27A7B"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r>
            <w:tr w:rsidR="006852D4" w:rsidRPr="002C7BA9" w14:paraId="72FC35ED" w14:textId="77777777" w:rsidTr="006852D4">
              <w:trPr>
                <w:cantSplit/>
                <w:trHeight w:val="609"/>
              </w:trPr>
              <w:tc>
                <w:tcPr>
                  <w:tcW w:w="2635" w:type="dxa"/>
                  <w:gridSpan w:val="4"/>
                  <w:tcBorders>
                    <w:left w:val="single" w:sz="6" w:space="0" w:color="auto"/>
                    <w:bottom w:val="single" w:sz="6" w:space="0" w:color="auto"/>
                    <w:right w:val="single" w:sz="6" w:space="0" w:color="auto"/>
                  </w:tcBorders>
                </w:tcPr>
                <w:p w14:paraId="41D19C4A"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7./8. Scientific name (genus and species) and common name of animal or plant</w:t>
                  </w:r>
                </w:p>
                <w:p w14:paraId="21659070"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2057" w:type="dxa"/>
                  <w:tcBorders>
                    <w:top w:val="single" w:sz="6" w:space="0" w:color="auto"/>
                    <w:left w:val="single" w:sz="6" w:space="0" w:color="auto"/>
                    <w:bottom w:val="single" w:sz="6" w:space="0" w:color="auto"/>
                    <w:right w:val="single" w:sz="6" w:space="0" w:color="auto"/>
                  </w:tcBorders>
                </w:tcPr>
                <w:p w14:paraId="5062CC16"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9. Description of specimens, including identifying marks or numbers (age/sex if live) </w:t>
                  </w:r>
                </w:p>
              </w:tc>
              <w:tc>
                <w:tcPr>
                  <w:tcW w:w="2525" w:type="dxa"/>
                  <w:tcBorders>
                    <w:left w:val="single" w:sz="6" w:space="0" w:color="auto"/>
                    <w:bottom w:val="single" w:sz="6" w:space="0" w:color="auto"/>
                    <w:right w:val="single" w:sz="6" w:space="0" w:color="auto"/>
                  </w:tcBorders>
                </w:tcPr>
                <w:p w14:paraId="793C590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10. Appendix no. and source (see reverse)</w:t>
                  </w:r>
                </w:p>
              </w:tc>
              <w:tc>
                <w:tcPr>
                  <w:tcW w:w="1655" w:type="dxa"/>
                  <w:gridSpan w:val="3"/>
                  <w:tcBorders>
                    <w:left w:val="single" w:sz="6" w:space="0" w:color="auto"/>
                    <w:bottom w:val="single" w:sz="6" w:space="0" w:color="auto"/>
                    <w:right w:val="single" w:sz="6" w:space="0" w:color="auto"/>
                  </w:tcBorders>
                </w:tcPr>
                <w:p w14:paraId="1B3171F6"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 Quantity (including unit)</w:t>
                  </w:r>
                </w:p>
                <w:p w14:paraId="52EDB838"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p w14:paraId="04C10B9F"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1193" w:type="dxa"/>
                  <w:tcBorders>
                    <w:left w:val="single" w:sz="6" w:space="0" w:color="auto"/>
                    <w:bottom w:val="single" w:sz="6" w:space="0" w:color="auto"/>
                    <w:right w:val="single" w:sz="6" w:space="0" w:color="auto"/>
                  </w:tcBorders>
                </w:tcPr>
                <w:p w14:paraId="7CE78CFA"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 a. Total exported/Quota</w:t>
                  </w:r>
                </w:p>
                <w:p w14:paraId="5A185831"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r>
            <w:tr w:rsidR="006852D4" w:rsidRPr="002C7BA9" w14:paraId="2F40C636" w14:textId="77777777" w:rsidTr="006852D4">
              <w:trPr>
                <w:cantSplit/>
                <w:trHeight w:val="773"/>
              </w:trPr>
              <w:tc>
                <w:tcPr>
                  <w:tcW w:w="812" w:type="dxa"/>
                  <w:vMerge w:val="restart"/>
                  <w:tcBorders>
                    <w:left w:val="single" w:sz="6" w:space="0" w:color="auto"/>
                    <w:bottom w:val="nil"/>
                    <w:right w:val="single" w:sz="6" w:space="0" w:color="auto"/>
                  </w:tcBorders>
                </w:tcPr>
                <w:p w14:paraId="50ADB50A"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A</w:t>
                  </w:r>
                </w:p>
              </w:tc>
              <w:tc>
                <w:tcPr>
                  <w:tcW w:w="1823" w:type="dxa"/>
                  <w:gridSpan w:val="3"/>
                  <w:tcBorders>
                    <w:top w:val="single" w:sz="6" w:space="0" w:color="auto"/>
                    <w:left w:val="single" w:sz="6" w:space="0" w:color="auto"/>
                    <w:bottom w:val="single" w:sz="6" w:space="0" w:color="auto"/>
                    <w:right w:val="single" w:sz="4" w:space="0" w:color="auto"/>
                  </w:tcBorders>
                </w:tcPr>
                <w:p w14:paraId="330728DC"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7./8.</w:t>
                  </w:r>
                </w:p>
                <w:p w14:paraId="34B74CCD"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2057" w:type="dxa"/>
                  <w:tcBorders>
                    <w:top w:val="single" w:sz="6" w:space="0" w:color="auto"/>
                    <w:left w:val="nil"/>
                    <w:bottom w:val="single" w:sz="6" w:space="0" w:color="auto"/>
                    <w:right w:val="single" w:sz="6" w:space="0" w:color="auto"/>
                  </w:tcBorders>
                </w:tcPr>
                <w:p w14:paraId="770A15E2"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9.</w:t>
                  </w:r>
                  <w:r w:rsidRPr="002C7BA9">
                    <w:rPr>
                      <w:rFonts w:ascii="TimesNewRoman" w:eastAsia="Times New Roman" w:hAnsi="TimesNewRoman"/>
                      <w:sz w:val="20"/>
                      <w:szCs w:val="20"/>
                    </w:rPr>
                    <w:t xml:space="preserve"> </w:t>
                  </w:r>
                </w:p>
                <w:p w14:paraId="58F66EE5"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2525" w:type="dxa"/>
                  <w:tcBorders>
                    <w:top w:val="single" w:sz="6" w:space="0" w:color="auto"/>
                    <w:left w:val="single" w:sz="6" w:space="0" w:color="auto"/>
                    <w:bottom w:val="single" w:sz="6" w:space="0" w:color="auto"/>
                    <w:right w:val="single" w:sz="6" w:space="0" w:color="auto"/>
                  </w:tcBorders>
                </w:tcPr>
                <w:p w14:paraId="01092156"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10.</w:t>
                  </w:r>
                </w:p>
                <w:p w14:paraId="5650810F"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1655" w:type="dxa"/>
                  <w:gridSpan w:val="3"/>
                  <w:tcBorders>
                    <w:top w:val="single" w:sz="6" w:space="0" w:color="auto"/>
                    <w:left w:val="single" w:sz="6" w:space="0" w:color="auto"/>
                    <w:bottom w:val="single" w:sz="6" w:space="0" w:color="auto"/>
                    <w:right w:val="single" w:sz="6" w:space="0" w:color="auto"/>
                  </w:tcBorders>
                </w:tcPr>
                <w:p w14:paraId="69740BB7"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w:t>
                  </w:r>
                </w:p>
                <w:p w14:paraId="23F26D09" w14:textId="77777777" w:rsidR="006852D4" w:rsidRPr="002C7BA9" w:rsidRDefault="006852D4" w:rsidP="003357FA">
                  <w:pPr>
                    <w:widowControl w:val="0"/>
                    <w:ind w:right="141"/>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 xml:space="preserve">      </w:t>
                  </w:r>
                </w:p>
                <w:p w14:paraId="264DA7EC"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1193" w:type="dxa"/>
                  <w:tcBorders>
                    <w:top w:val="single" w:sz="6" w:space="0" w:color="auto"/>
                    <w:left w:val="single" w:sz="6" w:space="0" w:color="auto"/>
                    <w:bottom w:val="single" w:sz="6" w:space="0" w:color="auto"/>
                    <w:right w:val="single" w:sz="6" w:space="0" w:color="auto"/>
                  </w:tcBorders>
                </w:tcPr>
                <w:p w14:paraId="0C2FBE50"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11a.</w:t>
                  </w:r>
                </w:p>
                <w:p w14:paraId="1EA4B1AC" w14:textId="77777777" w:rsidR="006852D4" w:rsidRPr="002C7BA9" w:rsidRDefault="006852D4" w:rsidP="003357FA">
                  <w:pPr>
                    <w:widowControl w:val="0"/>
                    <w:ind w:right="141"/>
                    <w:rPr>
                      <w:rFonts w:ascii="TimesNewRoman" w:eastAsia="Times New Roman" w:hAnsi="TimesNewRoman"/>
                      <w:sz w:val="20"/>
                      <w:szCs w:val="20"/>
                    </w:rPr>
                  </w:pPr>
                  <w:r w:rsidRPr="002C7BA9">
                    <w:rPr>
                      <w:rFonts w:ascii="TimesNewRoman" w:eastAsia="Times New Roman" w:hAnsi="TimesNewRoman"/>
                      <w:snapToGrid w:val="0"/>
                      <w:sz w:val="20"/>
                      <w:szCs w:val="20"/>
                      <w:lang w:eastAsia="ru-RU"/>
                    </w:rPr>
                    <w:t xml:space="preserve"> </w:t>
                  </w:r>
                </w:p>
              </w:tc>
            </w:tr>
            <w:tr w:rsidR="006852D4" w:rsidRPr="002C7BA9" w14:paraId="329165F9" w14:textId="77777777" w:rsidTr="006852D4">
              <w:trPr>
                <w:cantSplit/>
                <w:trHeight w:val="370"/>
              </w:trPr>
              <w:tc>
                <w:tcPr>
                  <w:tcW w:w="812" w:type="dxa"/>
                  <w:vMerge/>
                  <w:tcBorders>
                    <w:left w:val="single" w:sz="6" w:space="0" w:color="auto"/>
                    <w:bottom w:val="single" w:sz="6" w:space="0" w:color="auto"/>
                    <w:right w:val="single" w:sz="6" w:space="0" w:color="auto"/>
                  </w:tcBorders>
                </w:tcPr>
                <w:p w14:paraId="6300DE55"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3880" w:type="dxa"/>
                  <w:gridSpan w:val="4"/>
                  <w:tcBorders>
                    <w:left w:val="single" w:sz="6" w:space="0" w:color="auto"/>
                    <w:bottom w:val="single" w:sz="6" w:space="0" w:color="auto"/>
                    <w:right w:val="single" w:sz="6" w:space="0" w:color="auto"/>
                  </w:tcBorders>
                </w:tcPr>
                <w:p w14:paraId="335E3F1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12. Country of origin *           Permit no.                         Date</w:t>
                  </w:r>
                </w:p>
                <w:p w14:paraId="41A82C61"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p w14:paraId="6BBB4DD7"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z w:val="20"/>
                      <w:szCs w:val="20"/>
                      <w:lang w:eastAsia="ru-RU"/>
                    </w:rPr>
                    <w:t xml:space="preserve">  </w:t>
                  </w:r>
                </w:p>
              </w:tc>
              <w:tc>
                <w:tcPr>
                  <w:tcW w:w="4180" w:type="dxa"/>
                  <w:gridSpan w:val="4"/>
                  <w:tcBorders>
                    <w:top w:val="single" w:sz="6" w:space="0" w:color="auto"/>
                    <w:left w:val="single" w:sz="6" w:space="0" w:color="auto"/>
                    <w:bottom w:val="single" w:sz="6" w:space="0" w:color="auto"/>
                    <w:right w:val="single" w:sz="6" w:space="0" w:color="auto"/>
                  </w:tcBorders>
                </w:tcPr>
                <w:p w14:paraId="0BA631B0"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12a. Country of last          Certificate no.         Date</w:t>
                  </w:r>
                </w:p>
                <w:p w14:paraId="01CCD4BB"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re-export    </w:t>
                  </w:r>
                </w:p>
                <w:p w14:paraId="2A09A85B"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1193" w:type="dxa"/>
                  <w:tcBorders>
                    <w:top w:val="single" w:sz="6" w:space="0" w:color="auto"/>
                    <w:left w:val="single" w:sz="6" w:space="0" w:color="auto"/>
                    <w:bottom w:val="single" w:sz="6" w:space="0" w:color="auto"/>
                    <w:right w:val="single" w:sz="6" w:space="0" w:color="auto"/>
                  </w:tcBorders>
                </w:tcPr>
                <w:p w14:paraId="4F8C7B29"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12b. No. of the operation **</w:t>
                  </w:r>
                </w:p>
                <w:p w14:paraId="5B5DA50A"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or date of acquisition ***</w:t>
                  </w:r>
                </w:p>
              </w:tc>
            </w:tr>
            <w:tr w:rsidR="006852D4" w:rsidRPr="002C7BA9" w14:paraId="19F99C26" w14:textId="77777777" w:rsidTr="006852D4">
              <w:trPr>
                <w:cantSplit/>
                <w:trHeight w:val="739"/>
              </w:trPr>
              <w:tc>
                <w:tcPr>
                  <w:tcW w:w="812" w:type="dxa"/>
                  <w:vMerge w:val="restart"/>
                  <w:tcBorders>
                    <w:left w:val="single" w:sz="6" w:space="0" w:color="auto"/>
                    <w:bottom w:val="nil"/>
                    <w:right w:val="single" w:sz="6" w:space="0" w:color="auto"/>
                  </w:tcBorders>
                </w:tcPr>
                <w:p w14:paraId="0F01C62B"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B</w:t>
                  </w:r>
                </w:p>
              </w:tc>
              <w:tc>
                <w:tcPr>
                  <w:tcW w:w="1823" w:type="dxa"/>
                  <w:gridSpan w:val="3"/>
                  <w:tcBorders>
                    <w:top w:val="single" w:sz="6" w:space="0" w:color="auto"/>
                    <w:left w:val="single" w:sz="6" w:space="0" w:color="auto"/>
                    <w:bottom w:val="single" w:sz="6" w:space="0" w:color="auto"/>
                    <w:right w:val="single" w:sz="6" w:space="0" w:color="auto"/>
                  </w:tcBorders>
                </w:tcPr>
                <w:p w14:paraId="521C28C0"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7./8.</w:t>
                  </w:r>
                </w:p>
                <w:p w14:paraId="1D543262"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2057" w:type="dxa"/>
                  <w:tcBorders>
                    <w:top w:val="single" w:sz="6" w:space="0" w:color="auto"/>
                    <w:left w:val="single" w:sz="6" w:space="0" w:color="auto"/>
                    <w:bottom w:val="single" w:sz="6" w:space="0" w:color="auto"/>
                    <w:right w:val="single" w:sz="6" w:space="0" w:color="auto"/>
                  </w:tcBorders>
                </w:tcPr>
                <w:p w14:paraId="421D8AE8"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9.</w:t>
                  </w:r>
                  <w:r w:rsidRPr="002C7BA9">
                    <w:rPr>
                      <w:rFonts w:ascii="TimesNewRoman" w:eastAsia="Times New Roman" w:hAnsi="TimesNewRoman"/>
                      <w:sz w:val="20"/>
                      <w:szCs w:val="20"/>
                    </w:rPr>
                    <w:t xml:space="preserve"> </w:t>
                  </w:r>
                  <w:r w:rsidRPr="002C7BA9">
                    <w:rPr>
                      <w:rFonts w:ascii="TimesNewRoman" w:eastAsia="Times New Roman" w:hAnsi="TimesNewRoman"/>
                      <w:snapToGrid w:val="0"/>
                      <w:sz w:val="20"/>
                      <w:szCs w:val="20"/>
                      <w:lang w:eastAsia="ru-RU"/>
                    </w:rPr>
                    <w:t xml:space="preserve">Live – Stare vie  </w:t>
                  </w:r>
                </w:p>
                <w:p w14:paraId="0266ADB1"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w:t>
                  </w:r>
                </w:p>
              </w:tc>
              <w:tc>
                <w:tcPr>
                  <w:tcW w:w="2525" w:type="dxa"/>
                  <w:tcBorders>
                    <w:top w:val="single" w:sz="6" w:space="0" w:color="auto"/>
                    <w:left w:val="single" w:sz="6" w:space="0" w:color="auto"/>
                    <w:bottom w:val="single" w:sz="6" w:space="0" w:color="auto"/>
                    <w:right w:val="single" w:sz="6" w:space="0" w:color="auto"/>
                  </w:tcBorders>
                </w:tcPr>
                <w:p w14:paraId="382216C0"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10.</w:t>
                  </w:r>
                </w:p>
                <w:p w14:paraId="0ECF871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1655" w:type="dxa"/>
                  <w:gridSpan w:val="3"/>
                  <w:tcBorders>
                    <w:top w:val="single" w:sz="6" w:space="0" w:color="auto"/>
                    <w:left w:val="single" w:sz="6" w:space="0" w:color="auto"/>
                    <w:bottom w:val="single" w:sz="6" w:space="0" w:color="auto"/>
                    <w:right w:val="single" w:sz="6" w:space="0" w:color="auto"/>
                  </w:tcBorders>
                </w:tcPr>
                <w:p w14:paraId="4A7F3954"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w:t>
                  </w:r>
                </w:p>
                <w:p w14:paraId="0DC72489"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1193" w:type="dxa"/>
                  <w:tcBorders>
                    <w:top w:val="single" w:sz="6" w:space="0" w:color="auto"/>
                    <w:left w:val="single" w:sz="6" w:space="0" w:color="auto"/>
                    <w:bottom w:val="single" w:sz="6" w:space="0" w:color="auto"/>
                    <w:right w:val="single" w:sz="6" w:space="0" w:color="auto"/>
                  </w:tcBorders>
                </w:tcPr>
                <w:p w14:paraId="2BD14728"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11a.</w:t>
                  </w:r>
                </w:p>
                <w:p w14:paraId="16A38387" w14:textId="77777777" w:rsidR="006852D4" w:rsidRPr="002C7BA9" w:rsidRDefault="006852D4" w:rsidP="003357FA">
                  <w:pPr>
                    <w:widowControl w:val="0"/>
                    <w:ind w:right="141"/>
                    <w:rPr>
                      <w:rFonts w:ascii="TimesNewRoman" w:eastAsia="Times New Roman" w:hAnsi="TimesNewRoman"/>
                      <w:sz w:val="20"/>
                      <w:szCs w:val="20"/>
                    </w:rPr>
                  </w:pPr>
                  <w:r w:rsidRPr="002C7BA9">
                    <w:rPr>
                      <w:rFonts w:ascii="TimesNewRoman" w:eastAsia="Times New Roman" w:hAnsi="TimesNewRoman"/>
                      <w:snapToGrid w:val="0"/>
                      <w:sz w:val="20"/>
                      <w:szCs w:val="20"/>
                      <w:lang w:eastAsia="ru-RU"/>
                    </w:rPr>
                    <w:t xml:space="preserve">  </w:t>
                  </w:r>
                </w:p>
              </w:tc>
            </w:tr>
            <w:tr w:rsidR="006852D4" w:rsidRPr="002C7BA9" w14:paraId="58EADDC3" w14:textId="77777777" w:rsidTr="006852D4">
              <w:trPr>
                <w:cantSplit/>
                <w:trHeight w:val="402"/>
              </w:trPr>
              <w:tc>
                <w:tcPr>
                  <w:tcW w:w="812" w:type="dxa"/>
                  <w:vMerge/>
                  <w:tcBorders>
                    <w:left w:val="single" w:sz="6" w:space="0" w:color="auto"/>
                    <w:bottom w:val="single" w:sz="6" w:space="0" w:color="auto"/>
                    <w:right w:val="single" w:sz="6" w:space="0" w:color="auto"/>
                  </w:tcBorders>
                </w:tcPr>
                <w:p w14:paraId="17E829EF"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3880" w:type="dxa"/>
                  <w:gridSpan w:val="4"/>
                  <w:tcBorders>
                    <w:left w:val="single" w:sz="6" w:space="0" w:color="auto"/>
                    <w:bottom w:val="single" w:sz="6" w:space="0" w:color="auto"/>
                    <w:right w:val="single" w:sz="6" w:space="0" w:color="auto"/>
                  </w:tcBorders>
                </w:tcPr>
                <w:p w14:paraId="409D7E48"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12. Country of origin *           Permit no.                         Date</w:t>
                  </w:r>
                </w:p>
                <w:p w14:paraId="75025C6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4180" w:type="dxa"/>
                  <w:gridSpan w:val="4"/>
                  <w:tcBorders>
                    <w:top w:val="single" w:sz="6" w:space="0" w:color="auto"/>
                    <w:left w:val="single" w:sz="6" w:space="0" w:color="auto"/>
                    <w:bottom w:val="single" w:sz="6" w:space="0" w:color="auto"/>
                    <w:right w:val="single" w:sz="6" w:space="0" w:color="auto"/>
                  </w:tcBorders>
                </w:tcPr>
                <w:p w14:paraId="76A0E4B7"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12a. Country of last   Certificate no.         Date</w:t>
                  </w:r>
                </w:p>
                <w:p w14:paraId="15732AF5"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1193" w:type="dxa"/>
                  <w:tcBorders>
                    <w:top w:val="single" w:sz="6" w:space="0" w:color="auto"/>
                    <w:left w:val="single" w:sz="6" w:space="0" w:color="auto"/>
                    <w:bottom w:val="single" w:sz="6" w:space="0" w:color="auto"/>
                    <w:right w:val="single" w:sz="6" w:space="0" w:color="auto"/>
                  </w:tcBorders>
                </w:tcPr>
                <w:p w14:paraId="7E43B0D2"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12b. No. of the operation **</w:t>
                  </w:r>
                </w:p>
                <w:p w14:paraId="05E374DC"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or date of acquisition ***</w:t>
                  </w:r>
                </w:p>
                <w:p w14:paraId="0206C61C"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r>
            <w:tr w:rsidR="006852D4" w:rsidRPr="002C7BA9" w14:paraId="0C43B4B7" w14:textId="77777777" w:rsidTr="006852D4">
              <w:trPr>
                <w:cantSplit/>
              </w:trPr>
              <w:tc>
                <w:tcPr>
                  <w:tcW w:w="812" w:type="dxa"/>
                  <w:vMerge w:val="restart"/>
                  <w:tcBorders>
                    <w:left w:val="single" w:sz="6" w:space="0" w:color="auto"/>
                    <w:bottom w:val="nil"/>
                    <w:right w:val="single" w:sz="6" w:space="0" w:color="auto"/>
                  </w:tcBorders>
                </w:tcPr>
                <w:p w14:paraId="454A6785"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C</w:t>
                  </w:r>
                </w:p>
              </w:tc>
              <w:tc>
                <w:tcPr>
                  <w:tcW w:w="1823" w:type="dxa"/>
                  <w:gridSpan w:val="3"/>
                  <w:tcBorders>
                    <w:top w:val="single" w:sz="6" w:space="0" w:color="auto"/>
                    <w:left w:val="single" w:sz="6" w:space="0" w:color="auto"/>
                    <w:bottom w:val="single" w:sz="6" w:space="0" w:color="auto"/>
                    <w:right w:val="single" w:sz="6" w:space="0" w:color="auto"/>
                  </w:tcBorders>
                </w:tcPr>
                <w:p w14:paraId="52723674"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7./8.</w:t>
                  </w:r>
                </w:p>
                <w:p w14:paraId="029FD184"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2057" w:type="dxa"/>
                  <w:tcBorders>
                    <w:top w:val="single" w:sz="6" w:space="0" w:color="auto"/>
                    <w:left w:val="single" w:sz="6" w:space="0" w:color="auto"/>
                    <w:bottom w:val="single" w:sz="6" w:space="0" w:color="auto"/>
                    <w:right w:val="single" w:sz="6" w:space="0" w:color="auto"/>
                  </w:tcBorders>
                </w:tcPr>
                <w:p w14:paraId="48357278"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9.</w:t>
                  </w:r>
                  <w:r w:rsidRPr="002C7BA9">
                    <w:rPr>
                      <w:rFonts w:ascii="TimesNewRoman" w:eastAsia="Times New Roman" w:hAnsi="TimesNewRoman"/>
                      <w:sz w:val="20"/>
                      <w:szCs w:val="20"/>
                    </w:rPr>
                    <w:t xml:space="preserve"> </w:t>
                  </w:r>
                  <w:r w:rsidRPr="002C7BA9">
                    <w:rPr>
                      <w:rFonts w:ascii="TimesNewRoman" w:eastAsia="Times New Roman" w:hAnsi="TimesNewRoman"/>
                      <w:snapToGrid w:val="0"/>
                      <w:sz w:val="20"/>
                      <w:szCs w:val="20"/>
                      <w:lang w:eastAsia="ru-RU"/>
                    </w:rPr>
                    <w:t xml:space="preserve">Live – Stare vie  </w:t>
                  </w:r>
                </w:p>
                <w:p w14:paraId="4575444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tcPr>
                <w:p w14:paraId="3ECA4598"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10.</w:t>
                  </w:r>
                </w:p>
                <w:p w14:paraId="70DCA937"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1627" w:type="dxa"/>
                  <w:gridSpan w:val="2"/>
                  <w:tcBorders>
                    <w:top w:val="single" w:sz="6" w:space="0" w:color="auto"/>
                    <w:left w:val="single" w:sz="6" w:space="0" w:color="auto"/>
                    <w:bottom w:val="single" w:sz="6" w:space="0" w:color="auto"/>
                    <w:right w:val="single" w:sz="6" w:space="0" w:color="auto"/>
                  </w:tcBorders>
                </w:tcPr>
                <w:p w14:paraId="5C548A61"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w:t>
                  </w:r>
                </w:p>
                <w:p w14:paraId="324D9E8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1193" w:type="dxa"/>
                  <w:tcBorders>
                    <w:top w:val="single" w:sz="6" w:space="0" w:color="auto"/>
                    <w:left w:val="single" w:sz="6" w:space="0" w:color="auto"/>
                    <w:bottom w:val="single" w:sz="6" w:space="0" w:color="auto"/>
                    <w:right w:val="single" w:sz="6" w:space="0" w:color="auto"/>
                  </w:tcBorders>
                </w:tcPr>
                <w:p w14:paraId="66C875F7"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11a.</w:t>
                  </w:r>
                </w:p>
                <w:p w14:paraId="33627067"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p w14:paraId="627EF9E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p w14:paraId="3C47097C" w14:textId="77777777" w:rsidR="006852D4" w:rsidRPr="002C7BA9" w:rsidRDefault="006852D4" w:rsidP="003357FA">
                  <w:pPr>
                    <w:widowControl w:val="0"/>
                    <w:ind w:right="141"/>
                    <w:rPr>
                      <w:rFonts w:ascii="TimesNewRoman" w:eastAsia="Times New Roman" w:hAnsi="TimesNewRoman"/>
                      <w:sz w:val="20"/>
                      <w:szCs w:val="20"/>
                    </w:rPr>
                  </w:pPr>
                </w:p>
              </w:tc>
            </w:tr>
            <w:tr w:rsidR="006852D4" w:rsidRPr="002C7BA9" w14:paraId="186EBBBF" w14:textId="77777777" w:rsidTr="006852D4">
              <w:trPr>
                <w:cantSplit/>
                <w:trHeight w:val="450"/>
              </w:trPr>
              <w:tc>
                <w:tcPr>
                  <w:tcW w:w="812" w:type="dxa"/>
                  <w:vMerge/>
                  <w:tcBorders>
                    <w:left w:val="single" w:sz="6" w:space="0" w:color="auto"/>
                    <w:bottom w:val="single" w:sz="6" w:space="0" w:color="auto"/>
                    <w:right w:val="single" w:sz="6" w:space="0" w:color="auto"/>
                  </w:tcBorders>
                </w:tcPr>
                <w:p w14:paraId="1C787BB7"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3880" w:type="dxa"/>
                  <w:gridSpan w:val="4"/>
                  <w:tcBorders>
                    <w:left w:val="single" w:sz="6" w:space="0" w:color="auto"/>
                    <w:bottom w:val="single" w:sz="6" w:space="0" w:color="auto"/>
                    <w:right w:val="single" w:sz="6" w:space="0" w:color="auto"/>
                  </w:tcBorders>
                </w:tcPr>
                <w:p w14:paraId="552EEDE7"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12. Country of origin *           Permit no.                         Date</w:t>
                  </w:r>
                </w:p>
                <w:p w14:paraId="04698945"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4180" w:type="dxa"/>
                  <w:gridSpan w:val="4"/>
                  <w:tcBorders>
                    <w:top w:val="single" w:sz="6" w:space="0" w:color="auto"/>
                    <w:left w:val="single" w:sz="6" w:space="0" w:color="auto"/>
                    <w:bottom w:val="single" w:sz="6" w:space="0" w:color="auto"/>
                    <w:right w:val="single" w:sz="6" w:space="0" w:color="auto"/>
                  </w:tcBorders>
                </w:tcPr>
                <w:p w14:paraId="5FC3C114"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12a. Country of last   Certificate no.         Date</w:t>
                  </w:r>
                </w:p>
                <w:p w14:paraId="73D31220"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1193" w:type="dxa"/>
                  <w:tcBorders>
                    <w:top w:val="single" w:sz="6" w:space="0" w:color="auto"/>
                    <w:left w:val="single" w:sz="6" w:space="0" w:color="auto"/>
                    <w:bottom w:val="single" w:sz="6" w:space="0" w:color="auto"/>
                    <w:right w:val="single" w:sz="6" w:space="0" w:color="auto"/>
                  </w:tcBorders>
                </w:tcPr>
                <w:p w14:paraId="036B4B1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12b. No. of the operation **</w:t>
                  </w:r>
                </w:p>
                <w:p w14:paraId="462D6A2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or date of acquisition ***</w:t>
                  </w:r>
                </w:p>
                <w:p w14:paraId="574F4DF6"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r>
            <w:tr w:rsidR="006852D4" w:rsidRPr="002C7BA9" w14:paraId="54A82DAD" w14:textId="77777777" w:rsidTr="006852D4">
              <w:trPr>
                <w:cantSplit/>
                <w:trHeight w:val="1701"/>
              </w:trPr>
              <w:tc>
                <w:tcPr>
                  <w:tcW w:w="10065" w:type="dxa"/>
                  <w:gridSpan w:val="10"/>
                  <w:tcBorders>
                    <w:left w:val="single" w:sz="6" w:space="0" w:color="auto"/>
                    <w:bottom w:val="single" w:sz="6" w:space="0" w:color="auto"/>
                    <w:right w:val="single" w:sz="6" w:space="0" w:color="auto"/>
                  </w:tcBorders>
                </w:tcPr>
                <w:p w14:paraId="7D9753EF" w14:textId="61301E53" w:rsidR="006852D4" w:rsidRPr="002C7BA9" w:rsidRDefault="006852D4" w:rsidP="003357FA">
                  <w:pPr>
                    <w:widowControl w:val="0"/>
                    <w:ind w:right="141"/>
                    <w:rPr>
                      <w:rFonts w:ascii="TimesNewRoman" w:eastAsia="Times New Roman" w:hAnsi="TimesNewRoman"/>
                      <w:snapToGrid w:val="0"/>
                      <w:sz w:val="20"/>
                      <w:szCs w:val="20"/>
                      <w:u w:val="single"/>
                      <w:lang w:eastAsia="ru-RU"/>
                    </w:rPr>
                  </w:pPr>
                  <w:r w:rsidRPr="002C7BA9">
                    <w:rPr>
                      <w:rFonts w:ascii="TimesNewRoman" w:eastAsia="Times New Roman" w:hAnsi="TimesNewRoman"/>
                      <w:b/>
                      <w:snapToGrid w:val="0"/>
                      <w:sz w:val="20"/>
                      <w:szCs w:val="20"/>
                      <w:u w:val="single"/>
                      <w:lang w:eastAsia="ru-RU"/>
                    </w:rPr>
                    <w:t xml:space="preserve">_      </w:t>
                  </w:r>
                  <w:r w:rsidRPr="002C7BA9">
                    <w:rPr>
                      <w:rFonts w:ascii="TimesNewRoman" w:eastAsia="Times New Roman" w:hAnsi="TimesNewRoman"/>
                      <w:snapToGrid w:val="0"/>
                      <w:sz w:val="20"/>
                      <w:szCs w:val="20"/>
                      <w:u w:val="single"/>
                      <w:lang w:eastAsia="ru-RU"/>
                    </w:rPr>
                    <w:t xml:space="preserve"> </w:t>
                  </w:r>
                </w:p>
                <w:p w14:paraId="317BEBAA" w14:textId="77777777" w:rsidR="006852D4" w:rsidRPr="002C7BA9" w:rsidRDefault="006852D4" w:rsidP="003357FA">
                  <w:pPr>
                    <w:widowControl w:val="0"/>
                    <w:ind w:right="141"/>
                    <w:rPr>
                      <w:rFonts w:ascii="TimesNewRoman" w:eastAsia="Times New Roman" w:hAnsi="TimesNewRoman"/>
                      <w:b/>
                      <w:snapToGrid w:val="0"/>
                      <w:sz w:val="20"/>
                      <w:szCs w:val="20"/>
                      <w:u w:val="single"/>
                      <w:lang w:eastAsia="ru-RU"/>
                    </w:rPr>
                  </w:pPr>
                  <w:r w:rsidRPr="002C7BA9">
                    <w:rPr>
                      <w:rFonts w:ascii="TimesNewRoman" w:eastAsia="Times New Roman" w:hAnsi="TimesNewRoman"/>
                      <w:sz w:val="20"/>
                      <w:szCs w:val="20"/>
                    </w:rPr>
                    <w:t xml:space="preserve">      Permisul este eliberat de c</w:t>
                  </w:r>
                  <w:r w:rsidRPr="002C7BA9">
                    <w:rPr>
                      <w:rFonts w:ascii="TimesNewRoman" w:eastAsia="Times New Roman" w:hAnsi="TimesNewRoman" w:hint="eastAsia"/>
                      <w:sz w:val="20"/>
                      <w:szCs w:val="20"/>
                    </w:rPr>
                    <w:t>ă</w:t>
                  </w:r>
                  <w:r w:rsidRPr="002C7BA9">
                    <w:rPr>
                      <w:rFonts w:ascii="TimesNewRoman" w:eastAsia="Times New Roman" w:hAnsi="TimesNewRoman"/>
                      <w:sz w:val="20"/>
                      <w:szCs w:val="20"/>
                    </w:rPr>
                    <w:t>tre:                                                                          Minister/Deputy Minister of Environment</w:t>
                  </w:r>
                  <w:r w:rsidRPr="002C7BA9">
                    <w:rPr>
                      <w:rFonts w:ascii="TimesNewRoman" w:eastAsia="Times New Roman" w:hAnsi="TimesNewRoman"/>
                      <w:snapToGrid w:val="0"/>
                      <w:sz w:val="20"/>
                      <w:szCs w:val="20"/>
                      <w:lang w:eastAsia="ru-RU"/>
                    </w:rPr>
                    <w:t xml:space="preserve">                                                                                                                                                                                                                                                                                                 </w:t>
                  </w:r>
                  <w:r w:rsidRPr="002C7BA9">
                    <w:rPr>
                      <w:rFonts w:ascii="TimesNewRoman" w:eastAsia="Times New Roman" w:hAnsi="TimesNewRoman"/>
                      <w:snapToGrid w:val="0"/>
                      <w:sz w:val="20"/>
                      <w:szCs w:val="20"/>
                      <w:u w:val="single"/>
                      <w:lang w:eastAsia="ru-RU"/>
                    </w:rPr>
                    <w:t xml:space="preserve">                                           </w:t>
                  </w:r>
                  <w:r w:rsidRPr="002C7BA9">
                    <w:rPr>
                      <w:rFonts w:ascii="TimesNewRoman" w:eastAsia="Times New Roman" w:hAnsi="TimesNewRoman"/>
                      <w:snapToGrid w:val="0"/>
                      <w:sz w:val="20"/>
                      <w:szCs w:val="20"/>
                      <w:lang w:eastAsia="ru-RU"/>
                    </w:rPr>
                    <w:t xml:space="preserve">              </w:t>
                  </w:r>
                  <w:r w:rsidRPr="002C7BA9">
                    <w:rPr>
                      <w:rFonts w:ascii="TimesNewRoman" w:eastAsia="Times New Roman" w:hAnsi="TimesNewRoman"/>
                      <w:snapToGrid w:val="0"/>
                      <w:sz w:val="20"/>
                      <w:szCs w:val="20"/>
                      <w:u w:val="single"/>
                      <w:lang w:eastAsia="ru-RU"/>
                    </w:rPr>
                    <w:t xml:space="preserve">                                                      </w:t>
                  </w:r>
                  <w:r w:rsidRPr="002C7BA9">
                    <w:rPr>
                      <w:rFonts w:ascii="TimesNewRoman" w:eastAsia="Times New Roman" w:hAnsi="TimesNewRoman"/>
                      <w:snapToGrid w:val="0"/>
                      <w:sz w:val="20"/>
                      <w:szCs w:val="20"/>
                      <w:lang w:eastAsia="ru-RU"/>
                    </w:rPr>
                    <w:t xml:space="preserve">                         </w:t>
                  </w:r>
                  <w:r w:rsidRPr="002C7BA9">
                    <w:rPr>
                      <w:rFonts w:ascii="TimesNewRoman" w:eastAsia="Times New Roman" w:hAnsi="TimesNewRoman"/>
                      <w:snapToGrid w:val="0"/>
                      <w:sz w:val="20"/>
                      <w:szCs w:val="20"/>
                      <w:u w:val="single"/>
                      <w:lang w:eastAsia="ru-RU"/>
                    </w:rPr>
                    <w:t xml:space="preserve">                                                                                                               </w:t>
                  </w:r>
                  <w:r w:rsidRPr="002C7BA9">
                    <w:rPr>
                      <w:rFonts w:ascii="TimesNewRoman" w:eastAsia="Times New Roman" w:hAnsi="TimesNewRoman"/>
                      <w:b/>
                      <w:snapToGrid w:val="0"/>
                      <w:sz w:val="20"/>
                      <w:szCs w:val="20"/>
                      <w:u w:val="single"/>
                      <w:lang w:eastAsia="ru-RU"/>
                    </w:rPr>
                    <w:t>_</w:t>
                  </w:r>
                </w:p>
                <w:p w14:paraId="7A0CABB3" w14:textId="77777777" w:rsidR="006852D4" w:rsidRPr="002C7BA9" w:rsidRDefault="006852D4" w:rsidP="003357FA">
                  <w:pPr>
                    <w:widowControl w:val="0"/>
                    <w:ind w:right="141"/>
                    <w:rPr>
                      <w:rFonts w:ascii="TimesNewRoman" w:eastAsia="Times New Roman" w:hAnsi="TimesNewRoman"/>
                      <w:b/>
                      <w:snapToGrid w:val="0"/>
                      <w:sz w:val="20"/>
                      <w:szCs w:val="20"/>
                      <w:u w:val="single"/>
                      <w:lang w:eastAsia="ru-RU"/>
                    </w:rPr>
                  </w:pPr>
                  <w:r w:rsidRPr="002C7BA9">
                    <w:rPr>
                      <w:rFonts w:ascii="TimesNewRoman" w:eastAsia="Times New Roman" w:hAnsi="TimesNewRoman"/>
                      <w:b/>
                      <w:snapToGrid w:val="0"/>
                      <w:sz w:val="20"/>
                      <w:szCs w:val="20"/>
                      <w:u w:val="single"/>
                      <w:lang w:eastAsia="ru-RU"/>
                    </w:rPr>
                    <w:t xml:space="preserve"> </w:t>
                  </w:r>
                  <w:r w:rsidRPr="002C7BA9">
                    <w:rPr>
                      <w:rFonts w:ascii="TimesNewRoman" w:eastAsia="Times New Roman" w:hAnsi="TimesNewRoman"/>
                      <w:snapToGrid w:val="0"/>
                      <w:sz w:val="20"/>
                      <w:szCs w:val="20"/>
                      <w:lang w:eastAsia="ru-RU"/>
                    </w:rPr>
                    <w:t>( Place )                                                             ( Date)                                                                                                                  Management Authority</w:t>
                  </w:r>
                </w:p>
                <w:p w14:paraId="2580AE37" w14:textId="0681D9ED"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r w:rsidR="0031470B" w:rsidRPr="002C7BA9">
                    <w:rPr>
                      <w:rFonts w:ascii="TimesNewRoman" w:eastAsia="Times New Roman" w:hAnsi="TimesNewRoman"/>
                      <w:snapToGrid w:val="0"/>
                      <w:sz w:val="20"/>
                      <w:szCs w:val="20"/>
                      <w:lang w:eastAsia="ru-RU"/>
                    </w:rPr>
                    <w:t xml:space="preserve">                       </w:t>
                  </w:r>
                  <w:r w:rsidRPr="002C7BA9">
                    <w:rPr>
                      <w:rFonts w:ascii="TimesNewRoman" w:eastAsia="Times New Roman" w:hAnsi="TimesNewRoman"/>
                      <w:snapToGrid w:val="0"/>
                      <w:sz w:val="20"/>
                      <w:szCs w:val="20"/>
                      <w:lang w:eastAsia="ru-RU"/>
                    </w:rPr>
                    <w:t xml:space="preserve">      (Security stamp, signature and official seal)</w:t>
                  </w:r>
                </w:p>
              </w:tc>
            </w:tr>
            <w:tr w:rsidR="006852D4" w:rsidRPr="002C7BA9" w14:paraId="6F7669B6" w14:textId="77777777" w:rsidTr="006852D4">
              <w:trPr>
                <w:cantSplit/>
                <w:trHeight w:val="254"/>
              </w:trPr>
              <w:tc>
                <w:tcPr>
                  <w:tcW w:w="10065" w:type="dxa"/>
                  <w:gridSpan w:val="10"/>
                  <w:tcBorders>
                    <w:left w:val="single" w:sz="6" w:space="0" w:color="auto"/>
                    <w:bottom w:val="single" w:sz="6" w:space="0" w:color="auto"/>
                    <w:right w:val="single" w:sz="6" w:space="0" w:color="auto"/>
                  </w:tcBorders>
                </w:tcPr>
                <w:p w14:paraId="52ED1A71"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lastRenderedPageBreak/>
                    <w:t>14. Export endorsement:                                     15. Bill of Lading/Air waybill number:</w:t>
                  </w:r>
                </w:p>
                <w:p w14:paraId="6D1C3DA9"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r>
            <w:tr w:rsidR="006852D4" w:rsidRPr="002C7BA9" w14:paraId="239370AC" w14:textId="77777777" w:rsidTr="006852D4">
              <w:trPr>
                <w:cantSplit/>
              </w:trPr>
              <w:tc>
                <w:tcPr>
                  <w:tcW w:w="1250" w:type="dxa"/>
                  <w:gridSpan w:val="2"/>
                  <w:tcBorders>
                    <w:left w:val="single" w:sz="6" w:space="0" w:color="auto"/>
                    <w:bottom w:val="single" w:sz="6" w:space="0" w:color="auto"/>
                    <w:right w:val="single" w:sz="6" w:space="0" w:color="auto"/>
                  </w:tcBorders>
                </w:tcPr>
                <w:p w14:paraId="2CC26BEC" w14:textId="77777777" w:rsidR="006852D4" w:rsidRPr="002C7BA9" w:rsidRDefault="006852D4" w:rsidP="003357FA">
                  <w:pPr>
                    <w:widowControl w:val="0"/>
                    <w:ind w:right="141"/>
                    <w:jc w:val="center"/>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Block</w:t>
                  </w:r>
                </w:p>
              </w:tc>
              <w:tc>
                <w:tcPr>
                  <w:tcW w:w="1385" w:type="dxa"/>
                  <w:gridSpan w:val="2"/>
                  <w:tcBorders>
                    <w:top w:val="single" w:sz="6" w:space="0" w:color="auto"/>
                    <w:left w:val="single" w:sz="6" w:space="0" w:color="auto"/>
                    <w:bottom w:val="single" w:sz="6" w:space="0" w:color="auto"/>
                    <w:right w:val="single" w:sz="6" w:space="0" w:color="auto"/>
                  </w:tcBorders>
                </w:tcPr>
                <w:p w14:paraId="39B2F980" w14:textId="77777777" w:rsidR="006852D4" w:rsidRPr="002C7BA9" w:rsidRDefault="006852D4" w:rsidP="003357FA">
                  <w:pPr>
                    <w:widowControl w:val="0"/>
                    <w:ind w:right="141"/>
                    <w:jc w:val="center"/>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Quantity</w:t>
                  </w:r>
                </w:p>
              </w:tc>
              <w:tc>
                <w:tcPr>
                  <w:tcW w:w="7430" w:type="dxa"/>
                  <w:gridSpan w:val="6"/>
                  <w:vMerge w:val="restart"/>
                  <w:tcBorders>
                    <w:top w:val="single" w:sz="6" w:space="0" w:color="auto"/>
                    <w:left w:val="single" w:sz="6" w:space="0" w:color="auto"/>
                    <w:bottom w:val="single" w:sz="4" w:space="0" w:color="auto"/>
                    <w:right w:val="single" w:sz="6" w:space="0" w:color="auto"/>
                  </w:tcBorders>
                </w:tcPr>
                <w:p w14:paraId="221A8941"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p w14:paraId="6F104FB6"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______________                  _________________             ______________  </w:t>
                  </w:r>
                </w:p>
                <w:p w14:paraId="5FCEF5CC"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p w14:paraId="21B8768B"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_____________________________</w:t>
                  </w:r>
                </w:p>
                <w:p w14:paraId="3CA86765" w14:textId="77777777" w:rsidR="006852D4" w:rsidRPr="002C7BA9" w:rsidRDefault="006852D4" w:rsidP="003357FA">
                  <w:pPr>
                    <w:widowControl w:val="0"/>
                    <w:ind w:right="14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Port of export                                       Date .                          Signature                                      Official stamp and title</w:t>
                  </w:r>
                </w:p>
              </w:tc>
            </w:tr>
            <w:tr w:rsidR="006852D4" w:rsidRPr="002C7BA9" w14:paraId="17FA2FC0" w14:textId="77777777" w:rsidTr="006852D4">
              <w:trPr>
                <w:cantSplit/>
              </w:trPr>
              <w:tc>
                <w:tcPr>
                  <w:tcW w:w="1250" w:type="dxa"/>
                  <w:gridSpan w:val="2"/>
                  <w:tcBorders>
                    <w:left w:val="single" w:sz="6" w:space="0" w:color="auto"/>
                    <w:bottom w:val="single" w:sz="6" w:space="0" w:color="auto"/>
                    <w:right w:val="single" w:sz="6" w:space="0" w:color="auto"/>
                  </w:tcBorders>
                </w:tcPr>
                <w:p w14:paraId="6A564E4C" w14:textId="77777777" w:rsidR="006852D4" w:rsidRPr="002C7BA9" w:rsidRDefault="006852D4" w:rsidP="003357FA">
                  <w:pPr>
                    <w:widowControl w:val="0"/>
                    <w:ind w:right="141"/>
                    <w:jc w:val="center"/>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A</w:t>
                  </w:r>
                </w:p>
              </w:tc>
              <w:tc>
                <w:tcPr>
                  <w:tcW w:w="1385" w:type="dxa"/>
                  <w:gridSpan w:val="2"/>
                  <w:tcBorders>
                    <w:top w:val="single" w:sz="6" w:space="0" w:color="auto"/>
                    <w:left w:val="single" w:sz="6" w:space="0" w:color="auto"/>
                    <w:bottom w:val="single" w:sz="6" w:space="0" w:color="auto"/>
                    <w:right w:val="single" w:sz="6" w:space="0" w:color="auto"/>
                  </w:tcBorders>
                </w:tcPr>
                <w:p w14:paraId="0C06B552"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7430" w:type="dxa"/>
                  <w:gridSpan w:val="6"/>
                  <w:vMerge/>
                  <w:tcBorders>
                    <w:left w:val="single" w:sz="6" w:space="0" w:color="auto"/>
                    <w:bottom w:val="single" w:sz="4" w:space="0" w:color="auto"/>
                    <w:right w:val="single" w:sz="6" w:space="0" w:color="auto"/>
                  </w:tcBorders>
                </w:tcPr>
                <w:p w14:paraId="7866B9F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r>
            <w:tr w:rsidR="006852D4" w:rsidRPr="002C7BA9" w14:paraId="42F3747E" w14:textId="77777777" w:rsidTr="006852D4">
              <w:trPr>
                <w:cantSplit/>
              </w:trPr>
              <w:tc>
                <w:tcPr>
                  <w:tcW w:w="1250" w:type="dxa"/>
                  <w:gridSpan w:val="2"/>
                  <w:tcBorders>
                    <w:left w:val="single" w:sz="6" w:space="0" w:color="auto"/>
                    <w:bottom w:val="single" w:sz="6" w:space="0" w:color="auto"/>
                    <w:right w:val="single" w:sz="6" w:space="0" w:color="auto"/>
                  </w:tcBorders>
                </w:tcPr>
                <w:p w14:paraId="74069092" w14:textId="77777777" w:rsidR="006852D4" w:rsidRPr="002C7BA9" w:rsidRDefault="006852D4" w:rsidP="003357FA">
                  <w:pPr>
                    <w:widowControl w:val="0"/>
                    <w:ind w:right="141"/>
                    <w:jc w:val="center"/>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B</w:t>
                  </w:r>
                </w:p>
              </w:tc>
              <w:tc>
                <w:tcPr>
                  <w:tcW w:w="1385" w:type="dxa"/>
                  <w:gridSpan w:val="2"/>
                  <w:tcBorders>
                    <w:top w:val="single" w:sz="6" w:space="0" w:color="auto"/>
                    <w:left w:val="single" w:sz="6" w:space="0" w:color="auto"/>
                    <w:bottom w:val="single" w:sz="6" w:space="0" w:color="auto"/>
                    <w:right w:val="single" w:sz="6" w:space="0" w:color="auto"/>
                  </w:tcBorders>
                </w:tcPr>
                <w:p w14:paraId="3AE5173E"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7430" w:type="dxa"/>
                  <w:gridSpan w:val="6"/>
                  <w:vMerge/>
                  <w:tcBorders>
                    <w:left w:val="single" w:sz="6" w:space="0" w:color="auto"/>
                    <w:bottom w:val="single" w:sz="4" w:space="0" w:color="auto"/>
                    <w:right w:val="single" w:sz="6" w:space="0" w:color="auto"/>
                  </w:tcBorders>
                </w:tcPr>
                <w:p w14:paraId="01B97613"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r>
            <w:tr w:rsidR="006852D4" w:rsidRPr="002C7BA9" w14:paraId="0ABDBE24" w14:textId="77777777" w:rsidTr="006852D4">
              <w:trPr>
                <w:cantSplit/>
                <w:trHeight w:val="266"/>
              </w:trPr>
              <w:tc>
                <w:tcPr>
                  <w:tcW w:w="1250" w:type="dxa"/>
                  <w:gridSpan w:val="2"/>
                  <w:tcBorders>
                    <w:left w:val="single" w:sz="6" w:space="0" w:color="auto"/>
                    <w:bottom w:val="single" w:sz="6" w:space="0" w:color="auto"/>
                    <w:right w:val="single" w:sz="6" w:space="0" w:color="auto"/>
                  </w:tcBorders>
                </w:tcPr>
                <w:p w14:paraId="10C8EB75" w14:textId="77777777" w:rsidR="006852D4" w:rsidRPr="002C7BA9" w:rsidRDefault="006852D4" w:rsidP="003357FA">
                  <w:pPr>
                    <w:widowControl w:val="0"/>
                    <w:ind w:right="141"/>
                    <w:jc w:val="center"/>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C</w:t>
                  </w:r>
                </w:p>
              </w:tc>
              <w:tc>
                <w:tcPr>
                  <w:tcW w:w="1385" w:type="dxa"/>
                  <w:gridSpan w:val="2"/>
                  <w:tcBorders>
                    <w:top w:val="single" w:sz="6" w:space="0" w:color="auto"/>
                    <w:left w:val="single" w:sz="6" w:space="0" w:color="auto"/>
                    <w:bottom w:val="single" w:sz="6" w:space="0" w:color="auto"/>
                    <w:right w:val="single" w:sz="6" w:space="0" w:color="auto"/>
                  </w:tcBorders>
                </w:tcPr>
                <w:p w14:paraId="06FD9E48"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c>
                <w:tcPr>
                  <w:tcW w:w="7430" w:type="dxa"/>
                  <w:gridSpan w:val="6"/>
                  <w:vMerge/>
                  <w:tcBorders>
                    <w:top w:val="nil"/>
                    <w:left w:val="single" w:sz="6" w:space="0" w:color="auto"/>
                    <w:bottom w:val="single" w:sz="4" w:space="0" w:color="auto"/>
                    <w:right w:val="single" w:sz="6" w:space="0" w:color="auto"/>
                  </w:tcBorders>
                </w:tcPr>
                <w:p w14:paraId="4AADDB2A" w14:textId="77777777" w:rsidR="006852D4" w:rsidRPr="002C7BA9" w:rsidRDefault="006852D4" w:rsidP="003357FA">
                  <w:pPr>
                    <w:widowControl w:val="0"/>
                    <w:ind w:right="141"/>
                    <w:rPr>
                      <w:rFonts w:ascii="TimesNewRoman" w:eastAsia="Times New Roman" w:hAnsi="TimesNewRoman"/>
                      <w:snapToGrid w:val="0"/>
                      <w:sz w:val="20"/>
                      <w:szCs w:val="20"/>
                      <w:lang w:eastAsia="ru-RU"/>
                    </w:rPr>
                  </w:pPr>
                </w:p>
              </w:tc>
            </w:tr>
          </w:tbl>
          <w:p w14:paraId="2C34236D" w14:textId="77777777" w:rsidR="006852D4" w:rsidRPr="002C7BA9" w:rsidRDefault="006852D4" w:rsidP="003357FA">
            <w:pPr>
              <w:ind w:left="5760" w:right="141"/>
              <w:rPr>
                <w:rFonts w:ascii="TimesNewRoman" w:hAnsi="TimesNewRoman"/>
                <w:sz w:val="20"/>
                <w:szCs w:val="20"/>
              </w:rPr>
            </w:pPr>
            <w:r w:rsidRPr="002C7BA9">
              <w:rPr>
                <w:rFonts w:ascii="TimesNewRoman" w:hAnsi="TimesNewRoman"/>
                <w:snapToGrid w:val="0"/>
                <w:sz w:val="20"/>
                <w:szCs w:val="20"/>
              </w:rPr>
              <w:t>PERMIT/CERTIFICATE No. 00MD</w:t>
            </w:r>
            <w:r w:rsidRPr="002C7BA9">
              <w:rPr>
                <w:rFonts w:ascii="TimesNewRoman" w:hAnsi="TimesNewRoman"/>
                <w:sz w:val="20"/>
                <w:szCs w:val="20"/>
              </w:rPr>
              <w:t>0000</w:t>
            </w:r>
          </w:p>
        </w:tc>
      </w:tr>
    </w:tbl>
    <w:p w14:paraId="17224343" w14:textId="77777777" w:rsidR="006852D4" w:rsidRPr="002C7BA9" w:rsidRDefault="006852D4" w:rsidP="00AC3008">
      <w:pPr>
        <w:pStyle w:val="cb"/>
        <w:ind w:right="-619" w:firstLine="567"/>
        <w:jc w:val="right"/>
        <w:rPr>
          <w:rFonts w:ascii="TimesNewRoman" w:hAnsi="TimesNewRoman"/>
          <w:b w:val="0"/>
          <w:color w:val="000000"/>
          <w:sz w:val="28"/>
          <w:szCs w:val="28"/>
        </w:rPr>
      </w:pPr>
    </w:p>
    <w:p w14:paraId="187B218E" w14:textId="77777777" w:rsidR="006852D4" w:rsidRPr="002C7BA9" w:rsidRDefault="006852D4" w:rsidP="003357FA">
      <w:pPr>
        <w:pStyle w:val="cb"/>
        <w:ind w:firstLine="567"/>
        <w:jc w:val="right"/>
        <w:rPr>
          <w:rFonts w:ascii="TimesNewRoman" w:hAnsi="TimesNewRoman"/>
          <w:b w:val="0"/>
          <w:color w:val="000000"/>
          <w:sz w:val="28"/>
          <w:szCs w:val="28"/>
        </w:rPr>
      </w:pPr>
      <w:r w:rsidRPr="002C7BA9">
        <w:rPr>
          <w:rFonts w:ascii="TimesNewRoman" w:hAnsi="TimesNewRoman"/>
          <w:b w:val="0"/>
          <w:color w:val="000000"/>
          <w:sz w:val="28"/>
          <w:szCs w:val="28"/>
        </w:rPr>
        <w:t>Anexa nr. 10</w:t>
      </w:r>
    </w:p>
    <w:p w14:paraId="46C3119D" w14:textId="77777777" w:rsidR="006852D4" w:rsidRPr="002C7BA9" w:rsidRDefault="006852D4" w:rsidP="003357FA">
      <w:pPr>
        <w:pStyle w:val="cb"/>
        <w:ind w:firstLine="567"/>
        <w:jc w:val="right"/>
        <w:rPr>
          <w:rFonts w:ascii="TimesNewRoman" w:hAnsi="TimesNewRoman"/>
          <w:sz w:val="28"/>
          <w:szCs w:val="28"/>
        </w:rPr>
      </w:pPr>
      <w:r w:rsidRPr="002C7BA9">
        <w:rPr>
          <w:rFonts w:ascii="TimesNewRoman" w:hAnsi="TimesNewRoman"/>
          <w:b w:val="0"/>
          <w:color w:val="000000"/>
          <w:sz w:val="28"/>
          <w:szCs w:val="28"/>
        </w:rPr>
        <w:t>la Legea regnului animal</w:t>
      </w:r>
      <w:r w:rsidRPr="002C7BA9">
        <w:rPr>
          <w:rFonts w:ascii="TimesNewRoman" w:hAnsi="TimesNewRoman"/>
          <w:b w:val="0"/>
          <w:color w:val="000000"/>
          <w:sz w:val="28"/>
          <w:szCs w:val="28"/>
        </w:rPr>
        <w:br/>
      </w:r>
    </w:p>
    <w:p w14:paraId="44878362" w14:textId="77777777" w:rsidR="006852D4" w:rsidRPr="002C7BA9" w:rsidRDefault="006852D4" w:rsidP="00AC3008">
      <w:pPr>
        <w:pStyle w:val="cb"/>
        <w:ind w:right="-619" w:firstLine="567"/>
        <w:rPr>
          <w:rFonts w:ascii="TimesNewRoman" w:hAnsi="TimesNewRoman"/>
          <w:b w:val="0"/>
          <w:color w:val="000000"/>
          <w:sz w:val="28"/>
          <w:szCs w:val="28"/>
        </w:rPr>
      </w:pPr>
      <w:r w:rsidRPr="002C7BA9">
        <w:rPr>
          <w:rFonts w:ascii="TimesNewRoman" w:hAnsi="TimesNewRoman"/>
          <w:b w:val="0"/>
          <w:color w:val="000000"/>
          <w:sz w:val="28"/>
          <w:szCs w:val="28"/>
        </w:rPr>
        <w:t xml:space="preserve">Formatul-tip al Autorizației </w:t>
      </w:r>
    </w:p>
    <w:p w14:paraId="1DC82E28" w14:textId="77777777" w:rsidR="006852D4" w:rsidRPr="002C7BA9" w:rsidRDefault="006852D4" w:rsidP="00AC3008">
      <w:pPr>
        <w:pStyle w:val="cb"/>
        <w:ind w:right="-619" w:firstLine="567"/>
        <w:rPr>
          <w:rFonts w:ascii="TimesNewRoman" w:hAnsi="TimesNewRoman"/>
          <w:b w:val="0"/>
          <w:color w:val="000000"/>
          <w:sz w:val="28"/>
          <w:szCs w:val="28"/>
        </w:rPr>
      </w:pPr>
      <w:r w:rsidRPr="002C7BA9">
        <w:rPr>
          <w:rFonts w:ascii="TimesNewRoman" w:hAnsi="TimesNewRoman"/>
          <w:b w:val="0"/>
          <w:color w:val="000000"/>
          <w:sz w:val="28"/>
          <w:szCs w:val="28"/>
        </w:rPr>
        <w:t>pentru dobândirea de animale care nu constituie obiecte ale vânatului și pescuitului</w:t>
      </w:r>
    </w:p>
    <w:p w14:paraId="239F690F" w14:textId="77777777" w:rsidR="006852D4" w:rsidRPr="002C7BA9" w:rsidRDefault="006852D4" w:rsidP="00AC3008">
      <w:pPr>
        <w:pStyle w:val="cb"/>
        <w:ind w:right="-619" w:firstLine="567"/>
        <w:jc w:val="both"/>
        <w:rPr>
          <w:rFonts w:ascii="TimesNewRoman" w:hAnsi="TimesNewRoman"/>
          <w:sz w:val="28"/>
          <w:szCs w:val="28"/>
        </w:rPr>
      </w:pPr>
    </w:p>
    <w:tbl>
      <w:tblPr>
        <w:tblW w:w="9639" w:type="dxa"/>
        <w:tblLayout w:type="fixed"/>
        <w:tblLook w:val="04A0" w:firstRow="1" w:lastRow="0" w:firstColumn="1" w:lastColumn="0" w:noHBand="0" w:noVBand="1"/>
      </w:tblPr>
      <w:tblGrid>
        <w:gridCol w:w="9639"/>
      </w:tblGrid>
      <w:tr w:rsidR="006852D4" w:rsidRPr="002C7BA9" w14:paraId="2CF543B8" w14:textId="77777777" w:rsidTr="009106B9">
        <w:tc>
          <w:tcPr>
            <w:tcW w:w="9639" w:type="dxa"/>
          </w:tcPr>
          <w:p w14:paraId="358E2497" w14:textId="77777777" w:rsidR="006852D4" w:rsidRPr="002C7BA9" w:rsidRDefault="006852D4" w:rsidP="00AC3008">
            <w:pPr>
              <w:widowControl w:val="0"/>
              <w:autoSpaceDE w:val="0"/>
              <w:autoSpaceDN w:val="0"/>
              <w:adjustRightInd w:val="0"/>
              <w:ind w:left="6372" w:right="-619" w:firstLine="708"/>
              <w:rPr>
                <w:rFonts w:ascii="TimesNewRoman" w:hAnsi="TimesNewRoman"/>
                <w:sz w:val="20"/>
                <w:szCs w:val="20"/>
              </w:rPr>
            </w:pPr>
          </w:p>
          <w:tbl>
            <w:tblPr>
              <w:tblW w:w="9214" w:type="dxa"/>
              <w:tblInd w:w="250" w:type="dxa"/>
              <w:tblLayout w:type="fixed"/>
              <w:tblLook w:val="0000" w:firstRow="0" w:lastRow="0" w:firstColumn="0" w:lastColumn="0" w:noHBand="0" w:noVBand="0"/>
            </w:tblPr>
            <w:tblGrid>
              <w:gridCol w:w="3686"/>
              <w:gridCol w:w="1559"/>
              <w:gridCol w:w="3969"/>
            </w:tblGrid>
            <w:tr w:rsidR="006852D4" w:rsidRPr="002C7BA9" w14:paraId="233035A2" w14:textId="77777777" w:rsidTr="009106B9">
              <w:tc>
                <w:tcPr>
                  <w:tcW w:w="3686" w:type="dxa"/>
                </w:tcPr>
                <w:p w14:paraId="291E7AEA" w14:textId="77777777" w:rsidR="006852D4" w:rsidRPr="002C7BA9" w:rsidRDefault="006852D4" w:rsidP="00AC3008">
                  <w:pPr>
                    <w:widowControl w:val="0"/>
                    <w:autoSpaceDE w:val="0"/>
                    <w:autoSpaceDN w:val="0"/>
                    <w:adjustRightInd w:val="0"/>
                    <w:ind w:right="-619" w:firstLine="260"/>
                    <w:jc w:val="center"/>
                    <w:rPr>
                      <w:rFonts w:ascii="TimesNewRoman" w:eastAsia="Times New Roman" w:hAnsi="TimesNewRoman" w:cs="Arial"/>
                      <w:sz w:val="20"/>
                      <w:szCs w:val="20"/>
                      <w:lang w:eastAsia="ru-RU"/>
                    </w:rPr>
                  </w:pPr>
                </w:p>
                <w:p w14:paraId="115E367B" w14:textId="77777777" w:rsidR="006852D4" w:rsidRPr="002C7BA9" w:rsidRDefault="006852D4" w:rsidP="00AC3008">
                  <w:pPr>
                    <w:widowControl w:val="0"/>
                    <w:autoSpaceDE w:val="0"/>
                    <w:autoSpaceDN w:val="0"/>
                    <w:adjustRightInd w:val="0"/>
                    <w:ind w:right="-619" w:firstLine="260"/>
                    <w:jc w:val="center"/>
                    <w:rPr>
                      <w:rFonts w:ascii="TimesNewRoman" w:eastAsia="Times New Roman" w:hAnsi="TimesNewRoman"/>
                      <w:b/>
                      <w:spacing w:val="60"/>
                      <w:sz w:val="20"/>
                      <w:szCs w:val="20"/>
                      <w:lang w:eastAsia="ru-RU"/>
                    </w:rPr>
                  </w:pPr>
                  <w:r w:rsidRPr="002C7BA9">
                    <w:rPr>
                      <w:rFonts w:ascii="TimesNewRoman" w:eastAsia="Times New Roman" w:hAnsi="TimesNewRoman"/>
                      <w:b/>
                      <w:spacing w:val="60"/>
                      <w:sz w:val="20"/>
                      <w:szCs w:val="20"/>
                      <w:lang w:eastAsia="ru-RU"/>
                    </w:rPr>
                    <w:t xml:space="preserve">MINISTERUL </w:t>
                  </w:r>
                </w:p>
                <w:p w14:paraId="665CCD7F" w14:textId="77777777" w:rsidR="006852D4" w:rsidRPr="002C7BA9" w:rsidRDefault="006852D4" w:rsidP="00AC3008">
                  <w:pPr>
                    <w:widowControl w:val="0"/>
                    <w:autoSpaceDE w:val="0"/>
                    <w:autoSpaceDN w:val="0"/>
                    <w:adjustRightInd w:val="0"/>
                    <w:ind w:right="-619" w:firstLine="260"/>
                    <w:jc w:val="center"/>
                    <w:rPr>
                      <w:rFonts w:ascii="TimesNewRoman" w:eastAsia="Times New Roman" w:hAnsi="TimesNewRoman" w:cs="Arial"/>
                      <w:b/>
                      <w:sz w:val="20"/>
                      <w:szCs w:val="20"/>
                      <w:lang w:eastAsia="ru-RU"/>
                    </w:rPr>
                  </w:pPr>
                  <w:r w:rsidRPr="002C7BA9">
                    <w:rPr>
                      <w:rFonts w:ascii="TimesNewRoman" w:eastAsia="Times New Roman" w:hAnsi="TimesNewRoman"/>
                      <w:b/>
                      <w:sz w:val="20"/>
                      <w:szCs w:val="20"/>
                      <w:lang w:eastAsia="ru-RU"/>
                    </w:rPr>
                    <w:t>MEDIULUI AL REPUBLICII MOLDOVA</w:t>
                  </w:r>
                </w:p>
                <w:p w14:paraId="11445F8D" w14:textId="77777777" w:rsidR="006852D4" w:rsidRPr="002C7BA9" w:rsidRDefault="006852D4" w:rsidP="00AC3008">
                  <w:pPr>
                    <w:widowControl w:val="0"/>
                    <w:autoSpaceDE w:val="0"/>
                    <w:autoSpaceDN w:val="0"/>
                    <w:adjustRightInd w:val="0"/>
                    <w:ind w:right="-619" w:firstLine="260"/>
                    <w:jc w:val="center"/>
                    <w:rPr>
                      <w:rFonts w:ascii="TimesNewRoman" w:eastAsia="Times New Roman" w:hAnsi="TimesNewRoman" w:cs="Arial"/>
                      <w:b/>
                      <w:sz w:val="20"/>
                      <w:szCs w:val="20"/>
                      <w:lang w:eastAsia="ru-RU"/>
                    </w:rPr>
                  </w:pPr>
                </w:p>
                <w:p w14:paraId="0712529B" w14:textId="77777777" w:rsidR="006852D4" w:rsidRPr="002C7BA9" w:rsidRDefault="006852D4" w:rsidP="00AC3008">
                  <w:pPr>
                    <w:widowControl w:val="0"/>
                    <w:autoSpaceDE w:val="0"/>
                    <w:autoSpaceDN w:val="0"/>
                    <w:adjustRightInd w:val="0"/>
                    <w:ind w:right="-619" w:firstLine="260"/>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MD 2005 mun.Chi</w:t>
                  </w:r>
                  <w:r w:rsidRPr="002C7BA9">
                    <w:rPr>
                      <w:rFonts w:ascii="TimesNewRoman" w:eastAsia="Times New Roman" w:hAnsi="TimesNewRoman" w:hint="eastAsia"/>
                      <w:sz w:val="20"/>
                      <w:szCs w:val="20"/>
                      <w:lang w:eastAsia="ru-RU"/>
                    </w:rPr>
                    <w:t>ş</w:t>
                  </w:r>
                  <w:r w:rsidRPr="002C7BA9">
                    <w:rPr>
                      <w:rFonts w:ascii="TimesNewRoman" w:eastAsia="Times New Roman" w:hAnsi="TimesNewRoman"/>
                      <w:sz w:val="20"/>
                      <w:szCs w:val="20"/>
                      <w:lang w:eastAsia="ru-RU"/>
                    </w:rPr>
                    <w:t>in</w:t>
                  </w:r>
                  <w:r w:rsidRPr="002C7BA9">
                    <w:rPr>
                      <w:rFonts w:ascii="TimesNewRoman" w:eastAsia="Times New Roman" w:hAnsi="TimesNewRoman" w:hint="eastAsia"/>
                      <w:sz w:val="20"/>
                      <w:szCs w:val="20"/>
                      <w:lang w:eastAsia="ru-RU"/>
                    </w:rPr>
                    <w:t>ă</w:t>
                  </w:r>
                  <w:r w:rsidRPr="002C7BA9">
                    <w:rPr>
                      <w:rFonts w:ascii="TimesNewRoman" w:eastAsia="Times New Roman" w:hAnsi="TimesNewRoman"/>
                      <w:sz w:val="20"/>
                      <w:szCs w:val="20"/>
                      <w:lang w:eastAsia="ru-RU"/>
                    </w:rPr>
                    <w:t>u,</w:t>
                  </w:r>
                </w:p>
                <w:p w14:paraId="64F7C87E" w14:textId="77777777" w:rsidR="006852D4" w:rsidRPr="002C7BA9" w:rsidRDefault="006852D4" w:rsidP="00AC3008">
                  <w:pPr>
                    <w:widowControl w:val="0"/>
                    <w:autoSpaceDE w:val="0"/>
                    <w:autoSpaceDN w:val="0"/>
                    <w:adjustRightInd w:val="0"/>
                    <w:ind w:right="-619" w:firstLine="260"/>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str.Constantin T</w:t>
                  </w:r>
                  <w:r w:rsidRPr="002C7BA9">
                    <w:rPr>
                      <w:rFonts w:ascii="TimesNewRoman" w:eastAsia="Times New Roman" w:hAnsi="TimesNewRoman" w:hint="eastAsia"/>
                      <w:sz w:val="20"/>
                      <w:szCs w:val="20"/>
                      <w:lang w:eastAsia="ru-RU"/>
                    </w:rPr>
                    <w:t>ă</w:t>
                  </w:r>
                  <w:r w:rsidRPr="002C7BA9">
                    <w:rPr>
                      <w:rFonts w:ascii="TimesNewRoman" w:eastAsia="Times New Roman" w:hAnsi="TimesNewRoman"/>
                      <w:sz w:val="20"/>
                      <w:szCs w:val="20"/>
                      <w:lang w:eastAsia="ru-RU"/>
                    </w:rPr>
                    <w:t xml:space="preserve">nase, 9      </w:t>
                  </w:r>
                </w:p>
                <w:p w14:paraId="10D36EDB" w14:textId="77777777" w:rsidR="006852D4" w:rsidRPr="002C7BA9" w:rsidRDefault="006852D4" w:rsidP="00AC3008">
                  <w:pPr>
                    <w:widowControl w:val="0"/>
                    <w:autoSpaceDE w:val="0"/>
                    <w:autoSpaceDN w:val="0"/>
                    <w:adjustRightInd w:val="0"/>
                    <w:ind w:right="-619" w:firstLine="260"/>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tel/fax  22-68-58</w:t>
                  </w:r>
                </w:p>
                <w:p w14:paraId="1A507C50" w14:textId="77777777" w:rsidR="006852D4" w:rsidRPr="002C7BA9" w:rsidRDefault="006852D4" w:rsidP="00AC3008">
                  <w:pPr>
                    <w:widowControl w:val="0"/>
                    <w:autoSpaceDE w:val="0"/>
                    <w:autoSpaceDN w:val="0"/>
                    <w:adjustRightInd w:val="0"/>
                    <w:ind w:right="-619" w:firstLine="260"/>
                    <w:jc w:val="center"/>
                    <w:rPr>
                      <w:rFonts w:ascii="TimesNewRoman" w:eastAsia="Times New Roman" w:hAnsi="TimesNewRoman" w:cs="Arial"/>
                      <w:b/>
                      <w:sz w:val="20"/>
                      <w:szCs w:val="20"/>
                      <w:lang w:eastAsia="ru-RU"/>
                    </w:rPr>
                  </w:pPr>
                  <w:r w:rsidRPr="002C7BA9">
                    <w:rPr>
                      <w:rFonts w:ascii="TimesNewRoman" w:eastAsia="Times New Roman" w:hAnsi="TimesNewRoman"/>
                      <w:sz w:val="20"/>
                      <w:szCs w:val="20"/>
                      <w:lang w:eastAsia="ru-RU"/>
                    </w:rPr>
                    <w:t>E-mail: egreta@mediu.gov.md</w:t>
                  </w:r>
                </w:p>
              </w:tc>
              <w:tc>
                <w:tcPr>
                  <w:tcW w:w="1559" w:type="dxa"/>
                </w:tcPr>
                <w:p w14:paraId="1CBDB7BF" w14:textId="77777777" w:rsidR="006852D4" w:rsidRPr="002C7BA9" w:rsidRDefault="006852D4" w:rsidP="00AC3008">
                  <w:pPr>
                    <w:ind w:left="-108" w:right="-619"/>
                    <w:jc w:val="center"/>
                    <w:rPr>
                      <w:rFonts w:ascii="TimesNewRoman" w:eastAsia="Times New Roman" w:hAnsi="TimesNewRoman" w:cs="Tahoma"/>
                      <w:b/>
                      <w:sz w:val="20"/>
                      <w:szCs w:val="20"/>
                    </w:rPr>
                  </w:pPr>
                  <w:r w:rsidRPr="002C7BA9">
                    <w:rPr>
                      <w:rFonts w:ascii="TimesNewRoman" w:eastAsia="Times New Roman" w:hAnsi="TimesNewRoman" w:cs="Tahoma"/>
                      <w:sz w:val="20"/>
                      <w:szCs w:val="20"/>
                    </w:rPr>
                    <w:object w:dxaOrig="1056" w:dyaOrig="1296" w14:anchorId="40B3D75F">
                      <v:shape id="_x0000_i1026" type="#_x0000_t75" style="width:52.5pt;height:63pt" o:ole="" fillcolor="window">
                        <v:imagedata r:id="rId13" o:title=""/>
                      </v:shape>
                      <o:OLEObject Type="Embed" ProgID="Word.Picture.8" ShapeID="_x0000_i1026" DrawAspect="Content" ObjectID="_1547549503" r:id="rId14"/>
                    </w:object>
                  </w:r>
                </w:p>
              </w:tc>
              <w:tc>
                <w:tcPr>
                  <w:tcW w:w="3969" w:type="dxa"/>
                </w:tcPr>
                <w:p w14:paraId="353ED415" w14:textId="77777777" w:rsidR="006852D4" w:rsidRPr="002C7BA9" w:rsidRDefault="006852D4" w:rsidP="00AC3008">
                  <w:pPr>
                    <w:widowControl w:val="0"/>
                    <w:ind w:right="-619"/>
                    <w:jc w:val="center"/>
                    <w:rPr>
                      <w:rFonts w:ascii="TimesNewRoman" w:eastAsia="Times New Roman" w:hAnsi="TimesNewRoman" w:cs="Arial"/>
                      <w:b/>
                      <w:snapToGrid w:val="0"/>
                      <w:sz w:val="20"/>
                      <w:szCs w:val="20"/>
                    </w:rPr>
                  </w:pPr>
                </w:p>
                <w:p w14:paraId="465AFE39" w14:textId="77777777" w:rsidR="006852D4" w:rsidRPr="002C7BA9" w:rsidRDefault="006852D4" w:rsidP="00AC3008">
                  <w:pPr>
                    <w:ind w:right="-619"/>
                    <w:jc w:val="center"/>
                    <w:rPr>
                      <w:rFonts w:ascii="TimesNewRoman" w:eastAsia="Times New Roman" w:hAnsi="TimesNewRoman" w:cs="Tahoma"/>
                      <w:b/>
                      <w:sz w:val="20"/>
                      <w:szCs w:val="20"/>
                      <w:lang w:val="ru-RU"/>
                    </w:rPr>
                  </w:pPr>
                  <w:r w:rsidRPr="002C7BA9">
                    <w:rPr>
                      <w:rFonts w:ascii="TimesNewRoman" w:eastAsia="Times New Roman" w:hAnsi="TimesNewRoman" w:cs="Tahoma"/>
                      <w:b/>
                      <w:spacing w:val="10"/>
                      <w:sz w:val="20"/>
                      <w:szCs w:val="20"/>
                    </w:rPr>
                    <w:t>M</w:t>
                  </w:r>
                  <w:r w:rsidRPr="002C7BA9">
                    <w:rPr>
                      <w:rFonts w:ascii="TimesNewRoman" w:eastAsia="Times New Roman" w:hAnsi="TimesNewRoman" w:cs="Tahoma"/>
                      <w:b/>
                      <w:spacing w:val="10"/>
                      <w:sz w:val="20"/>
                      <w:szCs w:val="20"/>
                      <w:lang w:val="ru-RU"/>
                    </w:rPr>
                    <w:t xml:space="preserve"> И Н И С Т Е Р С Т В О</w:t>
                  </w:r>
                  <w:r w:rsidRPr="002C7BA9">
                    <w:rPr>
                      <w:rFonts w:ascii="TimesNewRoman" w:eastAsia="Times New Roman" w:hAnsi="TimesNewRoman" w:cs="Tahoma"/>
                      <w:b/>
                      <w:sz w:val="20"/>
                      <w:szCs w:val="20"/>
                      <w:lang w:val="ru-RU"/>
                    </w:rPr>
                    <w:t xml:space="preserve"> </w:t>
                  </w:r>
                </w:p>
                <w:p w14:paraId="2BD7AD52" w14:textId="77777777" w:rsidR="006852D4" w:rsidRPr="002C7BA9" w:rsidRDefault="006852D4" w:rsidP="00AC3008">
                  <w:pPr>
                    <w:ind w:right="-619"/>
                    <w:jc w:val="center"/>
                    <w:rPr>
                      <w:rFonts w:ascii="TimesNewRoman" w:eastAsia="Times New Roman" w:hAnsi="TimesNewRoman" w:cs="Tahoma"/>
                      <w:b/>
                      <w:sz w:val="20"/>
                      <w:szCs w:val="20"/>
                      <w:lang w:val="ru-RU"/>
                    </w:rPr>
                  </w:pPr>
                  <w:r w:rsidRPr="002C7BA9">
                    <w:rPr>
                      <w:rFonts w:ascii="TimesNewRoman" w:eastAsia="Times New Roman" w:hAnsi="TimesNewRoman" w:cs="Tahoma"/>
                      <w:b/>
                      <w:sz w:val="20"/>
                      <w:szCs w:val="20"/>
                      <w:lang w:val="ru-RU"/>
                    </w:rPr>
                    <w:t>ОКРУЖАЮЩЕЙ СРЕДЫ РЕСПУБЛИКИ МОЛДОВА</w:t>
                  </w:r>
                </w:p>
                <w:p w14:paraId="0C20E9C0" w14:textId="77777777" w:rsidR="006852D4" w:rsidRPr="002C7BA9" w:rsidRDefault="006852D4" w:rsidP="00AC3008">
                  <w:pPr>
                    <w:ind w:right="-619"/>
                    <w:jc w:val="center"/>
                    <w:rPr>
                      <w:rFonts w:ascii="TimesNewRoman" w:eastAsia="Times New Roman" w:hAnsi="TimesNewRoman" w:cs="Tahoma"/>
                      <w:b/>
                      <w:sz w:val="20"/>
                      <w:szCs w:val="20"/>
                      <w:lang w:val="ru-RU"/>
                    </w:rPr>
                  </w:pPr>
                </w:p>
                <w:p w14:paraId="65B41EC0" w14:textId="77777777" w:rsidR="006852D4" w:rsidRPr="002C7BA9" w:rsidRDefault="006852D4" w:rsidP="00AC3008">
                  <w:pPr>
                    <w:ind w:left="-108" w:right="-619"/>
                    <w:jc w:val="center"/>
                    <w:rPr>
                      <w:rFonts w:ascii="TimesNewRoman" w:eastAsia="Times New Roman" w:hAnsi="TimesNewRoman" w:cs="Tahoma"/>
                      <w:sz w:val="20"/>
                      <w:szCs w:val="20"/>
                      <w:lang w:val="ru-RU"/>
                    </w:rPr>
                  </w:pPr>
                  <w:r w:rsidRPr="002C7BA9">
                    <w:rPr>
                      <w:rFonts w:ascii="TimesNewRoman" w:eastAsia="Times New Roman" w:hAnsi="TimesNewRoman" w:cs="Tahoma"/>
                      <w:sz w:val="20"/>
                      <w:szCs w:val="20"/>
                      <w:lang w:val="ru-RU"/>
                    </w:rPr>
                    <w:t xml:space="preserve">   </w:t>
                  </w:r>
                  <w:r w:rsidRPr="002C7BA9">
                    <w:rPr>
                      <w:rFonts w:ascii="TimesNewRoman" w:eastAsia="Times New Roman" w:hAnsi="TimesNewRoman" w:cs="Tahoma"/>
                      <w:sz w:val="20"/>
                      <w:szCs w:val="20"/>
                    </w:rPr>
                    <w:t>MD</w:t>
                  </w:r>
                  <w:r w:rsidRPr="002C7BA9">
                    <w:rPr>
                      <w:rFonts w:ascii="TimesNewRoman" w:eastAsia="Times New Roman" w:hAnsi="TimesNewRoman" w:cs="Tahoma"/>
                      <w:sz w:val="20"/>
                      <w:szCs w:val="20"/>
                      <w:lang w:val="ru-RU"/>
                    </w:rPr>
                    <w:t xml:space="preserve"> 2005 мун.Кишинэу, </w:t>
                  </w:r>
                </w:p>
                <w:p w14:paraId="4A0C87D6" w14:textId="77777777" w:rsidR="006852D4" w:rsidRPr="002C7BA9" w:rsidRDefault="006852D4" w:rsidP="00AC3008">
                  <w:pPr>
                    <w:ind w:left="-108" w:right="-619"/>
                    <w:jc w:val="center"/>
                    <w:rPr>
                      <w:rFonts w:ascii="TimesNewRoman" w:eastAsia="Times New Roman" w:hAnsi="TimesNewRoman" w:cs="Tahoma"/>
                      <w:sz w:val="20"/>
                      <w:szCs w:val="20"/>
                      <w:lang w:val="ru-RU"/>
                    </w:rPr>
                  </w:pPr>
                  <w:r w:rsidRPr="002C7BA9">
                    <w:rPr>
                      <w:rFonts w:ascii="TimesNewRoman" w:eastAsia="Times New Roman" w:hAnsi="TimesNewRoman" w:cs="Tahoma"/>
                      <w:sz w:val="20"/>
                      <w:szCs w:val="20"/>
                      <w:lang w:val="ru-RU"/>
                    </w:rPr>
                    <w:t xml:space="preserve">ул.Константин Тэнасе, 9      </w:t>
                  </w:r>
                </w:p>
                <w:p w14:paraId="5DC3FFA5" w14:textId="77777777" w:rsidR="006852D4" w:rsidRPr="002C7BA9" w:rsidRDefault="006852D4" w:rsidP="00AC3008">
                  <w:pPr>
                    <w:ind w:left="-108" w:right="-619"/>
                    <w:jc w:val="center"/>
                    <w:rPr>
                      <w:rFonts w:ascii="TimesNewRoman" w:eastAsia="Times New Roman" w:hAnsi="TimesNewRoman" w:cs="Tahoma"/>
                      <w:sz w:val="20"/>
                      <w:szCs w:val="20"/>
                      <w:lang w:val="ru-RU"/>
                    </w:rPr>
                  </w:pPr>
                  <w:r w:rsidRPr="002C7BA9">
                    <w:rPr>
                      <w:rFonts w:ascii="TimesNewRoman" w:eastAsia="Times New Roman" w:hAnsi="TimesNewRoman" w:cs="Tahoma"/>
                      <w:sz w:val="20"/>
                      <w:szCs w:val="20"/>
                      <w:lang w:val="ru-RU"/>
                    </w:rPr>
                    <w:t>тел/факс  22-68-58</w:t>
                  </w:r>
                </w:p>
                <w:p w14:paraId="43335427" w14:textId="77777777" w:rsidR="006852D4" w:rsidRPr="002C7BA9" w:rsidRDefault="006852D4" w:rsidP="00AC3008">
                  <w:pPr>
                    <w:ind w:left="-108" w:right="-619"/>
                    <w:jc w:val="center"/>
                    <w:rPr>
                      <w:rFonts w:ascii="TimesNewRoman" w:eastAsia="Times New Roman" w:hAnsi="TimesNewRoman" w:cs="Tahoma"/>
                      <w:b/>
                      <w:sz w:val="20"/>
                      <w:szCs w:val="20"/>
                    </w:rPr>
                  </w:pPr>
                  <w:r w:rsidRPr="002C7BA9">
                    <w:rPr>
                      <w:rFonts w:ascii="TimesNewRoman" w:eastAsia="Times New Roman" w:hAnsi="TimesNewRoman" w:cs="Tahoma"/>
                      <w:sz w:val="20"/>
                      <w:szCs w:val="20"/>
                    </w:rPr>
                    <w:t xml:space="preserve">E-mail: </w:t>
                  </w:r>
                  <w:hyperlink r:id="rId15" w:history="1">
                    <w:r w:rsidRPr="002C7BA9">
                      <w:rPr>
                        <w:rFonts w:ascii="TimesNewRoman" w:eastAsia="Times New Roman" w:hAnsi="TimesNewRoman" w:cs="Tahoma"/>
                        <w:b/>
                        <w:bCs/>
                        <w:color w:val="333399"/>
                        <w:sz w:val="20"/>
                        <w:szCs w:val="20"/>
                        <w:u w:val="single"/>
                      </w:rPr>
                      <w:t>egreta@mediu.gov.md</w:t>
                    </w:r>
                  </w:hyperlink>
                </w:p>
              </w:tc>
            </w:tr>
            <w:tr w:rsidR="006852D4" w:rsidRPr="002C7BA9" w14:paraId="3CAC5CFE" w14:textId="77777777" w:rsidTr="009106B9">
              <w:trPr>
                <w:cantSplit/>
              </w:trPr>
              <w:tc>
                <w:tcPr>
                  <w:tcW w:w="9214" w:type="dxa"/>
                  <w:gridSpan w:val="3"/>
                </w:tcPr>
                <w:p w14:paraId="0B865D0C" w14:textId="77777777" w:rsidR="006852D4" w:rsidRPr="002C7BA9" w:rsidRDefault="006852D4" w:rsidP="00AC3008">
                  <w:pPr>
                    <w:widowControl w:val="0"/>
                    <w:ind w:right="-619"/>
                    <w:jc w:val="center"/>
                    <w:rPr>
                      <w:rFonts w:ascii="TimesNewRoman" w:eastAsia="Times New Roman" w:hAnsi="TimesNewRoman" w:cs="Arial"/>
                      <w:b/>
                      <w:snapToGrid w:val="0"/>
                      <w:sz w:val="20"/>
                      <w:szCs w:val="20"/>
                    </w:rPr>
                  </w:pPr>
                </w:p>
              </w:tc>
            </w:tr>
          </w:tbl>
          <w:p w14:paraId="3B7848A0" w14:textId="77777777" w:rsidR="006852D4" w:rsidRPr="002C7BA9" w:rsidRDefault="006852D4" w:rsidP="00AC3008">
            <w:pPr>
              <w:widowControl w:val="0"/>
              <w:ind w:right="-619"/>
              <w:rPr>
                <w:rFonts w:ascii="TimesNewRoman" w:hAnsi="TimesNewRoman" w:cs="Arial"/>
                <w:snapToGrid w:val="0"/>
                <w:sz w:val="20"/>
                <w:szCs w:val="20"/>
              </w:rPr>
            </w:pPr>
          </w:p>
          <w:p w14:paraId="1086FF7D" w14:textId="77777777" w:rsidR="006852D4" w:rsidRPr="002C7BA9" w:rsidRDefault="006852D4" w:rsidP="00AC3008">
            <w:pPr>
              <w:keepNext/>
              <w:widowControl w:val="0"/>
              <w:autoSpaceDE w:val="0"/>
              <w:autoSpaceDN w:val="0"/>
              <w:adjustRightInd w:val="0"/>
              <w:ind w:right="-619" w:firstLine="240"/>
              <w:outlineLvl w:val="2"/>
              <w:rPr>
                <w:rFonts w:ascii="TimesNewRoman" w:hAnsi="TimesNewRoman" w:cs="Arial"/>
                <w:sz w:val="20"/>
                <w:szCs w:val="20"/>
              </w:rPr>
            </w:pPr>
            <w:r w:rsidRPr="002C7BA9">
              <w:rPr>
                <w:rFonts w:ascii="TimesNewRoman" w:hAnsi="TimesNewRoman" w:cs="Arial"/>
                <w:sz w:val="20"/>
                <w:szCs w:val="20"/>
              </w:rPr>
              <w:t>AUTORIZAȚÍE</w:t>
            </w:r>
          </w:p>
          <w:p w14:paraId="26041E53" w14:textId="77777777" w:rsidR="006852D4" w:rsidRPr="002C7BA9" w:rsidRDefault="006852D4" w:rsidP="00AC3008">
            <w:pPr>
              <w:widowControl w:val="0"/>
              <w:autoSpaceDE w:val="0"/>
              <w:autoSpaceDN w:val="0"/>
              <w:adjustRightInd w:val="0"/>
              <w:ind w:right="-619" w:firstLine="240"/>
              <w:rPr>
                <w:rFonts w:ascii="TimesNewRoman" w:hAnsi="TimesNewRoman"/>
                <w:sz w:val="20"/>
                <w:szCs w:val="20"/>
              </w:rPr>
            </w:pPr>
            <w:r w:rsidRPr="002C7BA9">
              <w:rPr>
                <w:rFonts w:ascii="TimesNewRoman" w:hAnsi="TimesNewRoman"/>
                <w:sz w:val="20"/>
                <w:szCs w:val="20"/>
                <w:lang w:eastAsia="ro-RO" w:bidi="or-IN"/>
              </w:rPr>
              <w:t xml:space="preserve">pentru </w:t>
            </w:r>
            <w:r w:rsidRPr="002C7BA9">
              <w:rPr>
                <w:rFonts w:ascii="TimesNewRoman" w:hAnsi="TimesNewRoman"/>
                <w:sz w:val="20"/>
                <w:szCs w:val="20"/>
              </w:rPr>
              <w:t xml:space="preserve">dobândirea de animale care nu constituie </w:t>
            </w:r>
          </w:p>
          <w:p w14:paraId="070C2DAC" w14:textId="77777777" w:rsidR="006852D4" w:rsidRPr="002C7BA9" w:rsidRDefault="006852D4" w:rsidP="00AC3008">
            <w:pPr>
              <w:widowControl w:val="0"/>
              <w:autoSpaceDE w:val="0"/>
              <w:autoSpaceDN w:val="0"/>
              <w:adjustRightInd w:val="0"/>
              <w:ind w:right="-108" w:firstLine="240"/>
              <w:rPr>
                <w:rFonts w:ascii="TimesNewRoman" w:hAnsi="TimesNewRoman"/>
                <w:sz w:val="20"/>
                <w:szCs w:val="20"/>
              </w:rPr>
            </w:pPr>
            <w:r w:rsidRPr="002C7BA9">
              <w:rPr>
                <w:rFonts w:ascii="TimesNewRoman" w:hAnsi="TimesNewRoman"/>
                <w:sz w:val="20"/>
                <w:szCs w:val="20"/>
              </w:rPr>
              <w:t>obiecte ale vânatului şi pescuitului</w:t>
            </w:r>
          </w:p>
          <w:p w14:paraId="7940D8F4" w14:textId="77777777" w:rsidR="006852D4" w:rsidRPr="002C7BA9" w:rsidRDefault="006852D4" w:rsidP="00AC3008">
            <w:pPr>
              <w:widowControl w:val="0"/>
              <w:autoSpaceDE w:val="0"/>
              <w:autoSpaceDN w:val="0"/>
              <w:adjustRightInd w:val="0"/>
              <w:ind w:right="-619" w:firstLine="240"/>
              <w:rPr>
                <w:rFonts w:ascii="TimesNewRoman" w:hAnsi="TimesNewRoman" w:cs="Arial"/>
                <w:sz w:val="20"/>
                <w:szCs w:val="20"/>
              </w:rPr>
            </w:pPr>
          </w:p>
          <w:p w14:paraId="47CFEEB1" w14:textId="77777777" w:rsidR="006852D4" w:rsidRPr="002C7BA9" w:rsidRDefault="006852D4" w:rsidP="00AC3008">
            <w:pPr>
              <w:widowControl w:val="0"/>
              <w:tabs>
                <w:tab w:val="left" w:pos="2294"/>
                <w:tab w:val="center" w:pos="5017"/>
              </w:tabs>
              <w:autoSpaceDE w:val="0"/>
              <w:autoSpaceDN w:val="0"/>
              <w:adjustRightInd w:val="0"/>
              <w:ind w:right="-619" w:firstLine="240"/>
              <w:jc w:val="both"/>
              <w:rPr>
                <w:rFonts w:ascii="TimesNewRoman" w:hAnsi="TimesNewRoman"/>
                <w:color w:val="000000" w:themeColor="text1"/>
                <w:sz w:val="20"/>
                <w:szCs w:val="20"/>
              </w:rPr>
            </w:pPr>
            <w:r w:rsidRPr="002C7BA9">
              <w:rPr>
                <w:rFonts w:ascii="TimesNewRoman" w:hAnsi="TimesNewRoman"/>
                <w:color w:val="000000" w:themeColor="text1"/>
                <w:sz w:val="20"/>
                <w:szCs w:val="20"/>
              </w:rPr>
              <w:t xml:space="preserve">         </w:t>
            </w:r>
          </w:p>
          <w:p w14:paraId="0F04E56E" w14:textId="77777777" w:rsidR="006852D4" w:rsidRPr="002C7BA9" w:rsidRDefault="006852D4" w:rsidP="00AC3008">
            <w:pPr>
              <w:widowControl w:val="0"/>
              <w:tabs>
                <w:tab w:val="left" w:pos="2294"/>
                <w:tab w:val="center" w:pos="5017"/>
              </w:tabs>
              <w:autoSpaceDE w:val="0"/>
              <w:autoSpaceDN w:val="0"/>
              <w:adjustRightInd w:val="0"/>
              <w:ind w:right="-619" w:firstLine="240"/>
              <w:jc w:val="both"/>
              <w:rPr>
                <w:rFonts w:ascii="TimesNewRoman" w:hAnsi="TimesNewRoman"/>
                <w:color w:val="000000" w:themeColor="text1"/>
                <w:sz w:val="20"/>
                <w:szCs w:val="20"/>
                <w:u w:val="single"/>
              </w:rPr>
            </w:pPr>
            <w:r w:rsidRPr="002C7BA9">
              <w:rPr>
                <w:rFonts w:ascii="TimesNewRoman" w:hAnsi="TimesNewRoman"/>
                <w:color w:val="000000" w:themeColor="text1"/>
                <w:sz w:val="20"/>
                <w:szCs w:val="20"/>
              </w:rPr>
              <w:t xml:space="preserve">Nr. </w:t>
            </w:r>
            <w:r w:rsidRPr="002C7BA9">
              <w:rPr>
                <w:rFonts w:ascii="TimesNewRoman" w:hAnsi="TimesNewRoman"/>
                <w:color w:val="000000" w:themeColor="text1"/>
                <w:sz w:val="20"/>
                <w:szCs w:val="20"/>
                <w:u w:val="single"/>
              </w:rPr>
              <w:tab/>
            </w:r>
            <w:r w:rsidRPr="002C7BA9">
              <w:rPr>
                <w:rFonts w:ascii="TimesNewRoman" w:hAnsi="TimesNewRoman"/>
                <w:color w:val="000000" w:themeColor="text1"/>
                <w:sz w:val="20"/>
                <w:szCs w:val="20"/>
              </w:rPr>
              <w:tab/>
              <w:t xml:space="preserve">din </w:t>
            </w:r>
            <w:r w:rsidRPr="002C7BA9">
              <w:rPr>
                <w:rFonts w:ascii="TimesNewRoman" w:hAnsi="TimesNewRoman"/>
                <w:color w:val="000000" w:themeColor="text1"/>
                <w:sz w:val="20"/>
                <w:szCs w:val="20"/>
              </w:rPr>
              <w:tab/>
            </w:r>
            <w:r w:rsidRPr="002C7BA9">
              <w:rPr>
                <w:rFonts w:ascii="TimesNewRoman" w:hAnsi="TimesNewRoman"/>
                <w:color w:val="000000" w:themeColor="text1"/>
                <w:sz w:val="20"/>
                <w:szCs w:val="20"/>
                <w:u w:val="single"/>
              </w:rPr>
              <w:tab/>
            </w:r>
            <w:r w:rsidRPr="002C7BA9">
              <w:rPr>
                <w:rFonts w:ascii="TimesNewRoman" w:hAnsi="TimesNewRoman"/>
                <w:color w:val="000000" w:themeColor="text1"/>
                <w:sz w:val="20"/>
                <w:szCs w:val="20"/>
                <w:u w:val="single"/>
              </w:rPr>
              <w:tab/>
            </w:r>
            <w:r w:rsidRPr="002C7BA9">
              <w:rPr>
                <w:rFonts w:ascii="TimesNewRoman" w:hAnsi="TimesNewRoman"/>
                <w:color w:val="000000" w:themeColor="text1"/>
                <w:sz w:val="20"/>
                <w:szCs w:val="20"/>
                <w:u w:val="single"/>
              </w:rPr>
              <w:tab/>
            </w:r>
            <w:r w:rsidRPr="002C7BA9">
              <w:rPr>
                <w:rFonts w:ascii="TimesNewRoman" w:hAnsi="TimesNewRoman"/>
                <w:color w:val="000000" w:themeColor="text1"/>
                <w:sz w:val="20"/>
                <w:szCs w:val="20"/>
                <w:u w:val="single"/>
              </w:rPr>
              <w:tab/>
            </w:r>
          </w:p>
          <w:p w14:paraId="49E25A5E" w14:textId="77777777" w:rsidR="006852D4" w:rsidRPr="002C7BA9" w:rsidRDefault="006852D4" w:rsidP="00AC3008">
            <w:pPr>
              <w:keepNext/>
              <w:widowControl w:val="0"/>
              <w:autoSpaceDE w:val="0"/>
              <w:autoSpaceDN w:val="0"/>
              <w:adjustRightInd w:val="0"/>
              <w:ind w:left="4321" w:right="-619" w:hanging="4321"/>
              <w:outlineLvl w:val="2"/>
              <w:rPr>
                <w:rFonts w:ascii="TimesNewRoman" w:hAnsi="TimesNewRoman"/>
                <w:sz w:val="20"/>
                <w:szCs w:val="20"/>
              </w:rPr>
            </w:pPr>
          </w:p>
          <w:p w14:paraId="0BB1A4D7" w14:textId="77777777" w:rsidR="006852D4" w:rsidRPr="002C7BA9" w:rsidRDefault="006852D4" w:rsidP="00AC3008">
            <w:pPr>
              <w:keepNext/>
              <w:widowControl w:val="0"/>
              <w:autoSpaceDE w:val="0"/>
              <w:autoSpaceDN w:val="0"/>
              <w:adjustRightInd w:val="0"/>
              <w:ind w:left="4321" w:right="-619" w:hanging="4321"/>
              <w:outlineLvl w:val="2"/>
              <w:rPr>
                <w:rFonts w:ascii="TimesNewRoman" w:hAnsi="TimesNewRoman"/>
                <w:sz w:val="20"/>
                <w:szCs w:val="20"/>
              </w:rPr>
            </w:pPr>
            <w:r w:rsidRPr="002C7BA9">
              <w:rPr>
                <w:rFonts w:ascii="TimesNewRoman" w:hAnsi="TimesNewRoman"/>
                <w:sz w:val="20"/>
                <w:szCs w:val="20"/>
              </w:rPr>
              <w:t>Persoana juridic</w:t>
            </w:r>
            <w:r w:rsidRPr="002C7BA9">
              <w:rPr>
                <w:rFonts w:ascii="TimesNewRoman" w:hAnsi="TimesNewRoman" w:hint="eastAsia"/>
                <w:sz w:val="20"/>
                <w:szCs w:val="20"/>
              </w:rPr>
              <w:t>ă</w:t>
            </w:r>
            <w:r w:rsidRPr="002C7BA9">
              <w:rPr>
                <w:rFonts w:ascii="TimesNewRoman" w:hAnsi="TimesNewRoman"/>
                <w:sz w:val="20"/>
                <w:szCs w:val="20"/>
              </w:rPr>
              <w:t xml:space="preserve"> sau fizic</w:t>
            </w:r>
            <w:r w:rsidRPr="002C7BA9">
              <w:rPr>
                <w:rFonts w:ascii="TimesNewRoman" w:hAnsi="TimesNewRoman" w:hint="eastAsia"/>
                <w:sz w:val="20"/>
                <w:szCs w:val="20"/>
              </w:rPr>
              <w:t>ă</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390D73AB" w14:textId="77777777" w:rsidR="006852D4" w:rsidRPr="002C7BA9" w:rsidRDefault="006852D4" w:rsidP="00AC3008">
            <w:pPr>
              <w:keepNext/>
              <w:widowControl w:val="0"/>
              <w:autoSpaceDE w:val="0"/>
              <w:autoSpaceDN w:val="0"/>
              <w:adjustRightInd w:val="0"/>
              <w:ind w:right="-619"/>
              <w:jc w:val="both"/>
              <w:outlineLvl w:val="4"/>
              <w:rPr>
                <w:rFonts w:ascii="TimesNewRoman" w:hAnsi="TimesNewRoman"/>
                <w:sz w:val="20"/>
                <w:szCs w:val="20"/>
                <w:u w:val="single"/>
              </w:rPr>
            </w:pPr>
            <w:r w:rsidRPr="002C7BA9">
              <w:rPr>
                <w:rFonts w:ascii="TimesNewRoman" w:hAnsi="TimesNewRoman"/>
                <w:sz w:val="20"/>
                <w:szCs w:val="20"/>
              </w:rPr>
              <w:t>Locul activit</w:t>
            </w:r>
            <w:r w:rsidRPr="002C7BA9">
              <w:rPr>
                <w:rFonts w:ascii="TimesNewRoman" w:hAnsi="TimesNewRoman" w:hint="eastAsia"/>
                <w:sz w:val="20"/>
                <w:szCs w:val="20"/>
              </w:rPr>
              <w:t>ăţ</w:t>
            </w:r>
            <w:r w:rsidRPr="002C7BA9">
              <w:rPr>
                <w:rFonts w:ascii="TimesNewRoman" w:hAnsi="TimesNewRoman"/>
                <w:sz w:val="20"/>
                <w:szCs w:val="20"/>
              </w:rPr>
              <w:t>ii</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541B3D5D" w14:textId="77777777" w:rsidR="006852D4" w:rsidRPr="002C7BA9" w:rsidRDefault="006852D4" w:rsidP="00AC3008">
            <w:pPr>
              <w:keepNext/>
              <w:widowControl w:val="0"/>
              <w:autoSpaceDE w:val="0"/>
              <w:autoSpaceDN w:val="0"/>
              <w:adjustRightInd w:val="0"/>
              <w:ind w:right="-619"/>
              <w:jc w:val="both"/>
              <w:outlineLvl w:val="4"/>
              <w:rPr>
                <w:rFonts w:ascii="TimesNewRoman" w:hAnsi="TimesNewRoman"/>
                <w:sz w:val="20"/>
                <w:szCs w:val="20"/>
              </w:rPr>
            </w:pPr>
            <w:r w:rsidRPr="002C7BA9">
              <w:rPr>
                <w:rFonts w:ascii="TimesNewRoman" w:hAnsi="TimesNewRoman"/>
                <w:sz w:val="20"/>
                <w:szCs w:val="20"/>
              </w:rPr>
              <w:t>Cantitatea admis</w:t>
            </w:r>
            <w:r w:rsidRPr="002C7BA9">
              <w:rPr>
                <w:rFonts w:ascii="TimesNewRoman" w:hAnsi="TimesNewRoman" w:hint="eastAsia"/>
                <w:sz w:val="20"/>
                <w:szCs w:val="20"/>
              </w:rPr>
              <w:t>ă</w:t>
            </w:r>
            <w:r w:rsidRPr="002C7BA9">
              <w:rPr>
                <w:rFonts w:ascii="TimesNewRoman" w:hAnsi="TimesNewRoman"/>
                <w:sz w:val="20"/>
                <w:szCs w:val="20"/>
              </w:rPr>
              <w:t xml:space="preserve"> spre </w:t>
            </w:r>
          </w:p>
          <w:p w14:paraId="340DF53F" w14:textId="77777777" w:rsidR="006852D4" w:rsidRPr="002C7BA9" w:rsidRDefault="006852D4" w:rsidP="00AC3008">
            <w:pPr>
              <w:keepNext/>
              <w:widowControl w:val="0"/>
              <w:autoSpaceDE w:val="0"/>
              <w:autoSpaceDN w:val="0"/>
              <w:adjustRightInd w:val="0"/>
              <w:ind w:right="-619"/>
              <w:jc w:val="both"/>
              <w:outlineLvl w:val="4"/>
              <w:rPr>
                <w:rFonts w:ascii="TimesNewRoman" w:hAnsi="TimesNewRoman"/>
                <w:sz w:val="20"/>
                <w:szCs w:val="20"/>
                <w:u w:val="single"/>
              </w:rPr>
            </w:pPr>
            <w:r w:rsidRPr="002C7BA9">
              <w:rPr>
                <w:rFonts w:ascii="TimesNewRoman" w:hAnsi="TimesNewRoman"/>
                <w:sz w:val="20"/>
                <w:szCs w:val="20"/>
              </w:rPr>
              <w:t>dob</w:t>
            </w:r>
            <w:r w:rsidRPr="002C7BA9">
              <w:rPr>
                <w:rFonts w:ascii="TimesNewRoman" w:hAnsi="TimesNewRoman" w:hint="eastAsia"/>
                <w:sz w:val="20"/>
                <w:szCs w:val="20"/>
              </w:rPr>
              <w:t>â</w:t>
            </w:r>
            <w:r w:rsidRPr="002C7BA9">
              <w:rPr>
                <w:rFonts w:ascii="TimesNewRoman" w:hAnsi="TimesNewRoman"/>
                <w:sz w:val="20"/>
                <w:szCs w:val="20"/>
              </w:rPr>
              <w:t>ndire</w:t>
            </w:r>
            <w:r w:rsidRPr="002C7BA9">
              <w:rPr>
                <w:rFonts w:ascii="TimesNewRoman" w:hAnsi="TimesNewRoman"/>
                <w:sz w:val="20"/>
                <w:szCs w:val="20"/>
              </w:rPr>
              <w:tab/>
              <w:t xml:space="preserve"> </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16865146" w14:textId="77777777" w:rsidR="006852D4" w:rsidRPr="002C7BA9" w:rsidRDefault="006852D4" w:rsidP="00AC3008">
            <w:pPr>
              <w:keepNext/>
              <w:widowControl w:val="0"/>
              <w:autoSpaceDE w:val="0"/>
              <w:autoSpaceDN w:val="0"/>
              <w:adjustRightInd w:val="0"/>
              <w:ind w:right="-619"/>
              <w:jc w:val="both"/>
              <w:outlineLvl w:val="4"/>
              <w:rPr>
                <w:rFonts w:ascii="TimesNewRoman" w:hAnsi="TimesNewRoman"/>
                <w:sz w:val="20"/>
                <w:szCs w:val="20"/>
                <w:u w:val="single"/>
              </w:rPr>
            </w:pPr>
            <w:r w:rsidRPr="002C7BA9">
              <w:rPr>
                <w:rFonts w:ascii="TimesNewRoman" w:hAnsi="TimesNewRoman"/>
                <w:sz w:val="20"/>
                <w:szCs w:val="20"/>
              </w:rPr>
              <w:t>Condi</w:t>
            </w:r>
            <w:r w:rsidRPr="002C7BA9">
              <w:rPr>
                <w:rFonts w:ascii="TimesNewRoman" w:hAnsi="TimesNewRoman" w:hint="eastAsia"/>
                <w:sz w:val="20"/>
                <w:szCs w:val="20"/>
              </w:rPr>
              <w:t>ţ</w:t>
            </w:r>
            <w:r w:rsidRPr="002C7BA9">
              <w:rPr>
                <w:rFonts w:ascii="TimesNewRoman" w:hAnsi="TimesNewRoman"/>
                <w:sz w:val="20"/>
                <w:szCs w:val="20"/>
              </w:rPr>
              <w:t xml:space="preserve">ii speciale </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t xml:space="preserve">                    </w:t>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t xml:space="preserve">          </w:t>
            </w:r>
          </w:p>
          <w:p w14:paraId="39E8A6AC" w14:textId="77777777" w:rsidR="006852D4" w:rsidRPr="002C7BA9" w:rsidRDefault="006852D4" w:rsidP="00AC3008">
            <w:pPr>
              <w:widowControl w:val="0"/>
              <w:autoSpaceDE w:val="0"/>
              <w:autoSpaceDN w:val="0"/>
              <w:adjustRightInd w:val="0"/>
              <w:ind w:right="-619" w:firstLine="240"/>
              <w:jc w:val="both"/>
              <w:rPr>
                <w:rFonts w:ascii="TimesNewRoman" w:hAnsi="TimesNewRoman"/>
                <w:sz w:val="20"/>
                <w:szCs w:val="20"/>
                <w:u w:val="single"/>
              </w:rPr>
            </w:pP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2D4EEFD3" w14:textId="77777777" w:rsidR="006852D4" w:rsidRPr="002C7BA9" w:rsidRDefault="006852D4" w:rsidP="00AC3008">
            <w:pPr>
              <w:keepNext/>
              <w:widowControl w:val="0"/>
              <w:autoSpaceDE w:val="0"/>
              <w:autoSpaceDN w:val="0"/>
              <w:adjustRightInd w:val="0"/>
              <w:ind w:right="-619"/>
              <w:jc w:val="both"/>
              <w:outlineLvl w:val="3"/>
              <w:rPr>
                <w:rFonts w:ascii="TimesNewRoman" w:hAnsi="TimesNewRoman"/>
                <w:sz w:val="20"/>
                <w:szCs w:val="20"/>
              </w:rPr>
            </w:pPr>
          </w:p>
          <w:p w14:paraId="4853353D" w14:textId="77777777" w:rsidR="006852D4" w:rsidRPr="002C7BA9" w:rsidRDefault="006852D4" w:rsidP="00AC3008">
            <w:pPr>
              <w:keepNext/>
              <w:widowControl w:val="0"/>
              <w:autoSpaceDE w:val="0"/>
              <w:autoSpaceDN w:val="0"/>
              <w:adjustRightInd w:val="0"/>
              <w:ind w:right="-619"/>
              <w:jc w:val="both"/>
              <w:outlineLvl w:val="3"/>
              <w:rPr>
                <w:rFonts w:ascii="TimesNewRoman" w:hAnsi="TimesNewRoman"/>
                <w:sz w:val="20"/>
                <w:szCs w:val="20"/>
                <w:u w:val="single"/>
              </w:rPr>
            </w:pPr>
            <w:r w:rsidRPr="002C7BA9">
              <w:rPr>
                <w:rFonts w:ascii="TimesNewRoman" w:hAnsi="TimesNewRoman"/>
                <w:sz w:val="20"/>
                <w:szCs w:val="20"/>
              </w:rPr>
              <w:t>Termenul de valabilitate</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3B2E38DB" w14:textId="77777777" w:rsidR="006852D4" w:rsidRPr="002C7BA9" w:rsidRDefault="006852D4" w:rsidP="00AC3008">
            <w:pPr>
              <w:keepNext/>
              <w:widowControl w:val="0"/>
              <w:autoSpaceDE w:val="0"/>
              <w:autoSpaceDN w:val="0"/>
              <w:adjustRightInd w:val="0"/>
              <w:ind w:right="-619"/>
              <w:jc w:val="both"/>
              <w:outlineLvl w:val="3"/>
              <w:rPr>
                <w:rFonts w:ascii="TimesNewRoman" w:hAnsi="TimesNewRoman"/>
                <w:sz w:val="20"/>
                <w:szCs w:val="20"/>
              </w:rPr>
            </w:pPr>
          </w:p>
          <w:p w14:paraId="7747FF46" w14:textId="77777777" w:rsidR="006852D4" w:rsidRPr="002C7BA9" w:rsidRDefault="006852D4" w:rsidP="00AC3008">
            <w:pPr>
              <w:widowControl w:val="0"/>
              <w:autoSpaceDE w:val="0"/>
              <w:autoSpaceDN w:val="0"/>
              <w:adjustRightInd w:val="0"/>
              <w:ind w:right="-619"/>
              <w:rPr>
                <w:rFonts w:ascii="TimesNewRoman" w:hAnsi="TimesNewRoman"/>
                <w:sz w:val="20"/>
                <w:szCs w:val="20"/>
              </w:rPr>
            </w:pPr>
            <w:r w:rsidRPr="002C7BA9">
              <w:rPr>
                <w:rFonts w:ascii="TimesNewRoman" w:hAnsi="TimesNewRoman"/>
                <w:sz w:val="20"/>
                <w:szCs w:val="20"/>
                <w:u w:val="single"/>
              </w:rPr>
              <w:t>Semn</w:t>
            </w:r>
            <w:r w:rsidRPr="002C7BA9">
              <w:rPr>
                <w:rFonts w:ascii="TimesNewRoman" w:hAnsi="TimesNewRoman" w:hint="eastAsia"/>
                <w:sz w:val="20"/>
                <w:szCs w:val="20"/>
                <w:u w:val="single"/>
              </w:rPr>
              <w:t>ă</w:t>
            </w:r>
            <w:r w:rsidRPr="002C7BA9">
              <w:rPr>
                <w:rFonts w:ascii="TimesNewRoman" w:hAnsi="TimesNewRoman"/>
                <w:sz w:val="20"/>
                <w:szCs w:val="20"/>
                <w:u w:val="single"/>
              </w:rPr>
              <w:t>tura persoanei oficiale</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201918D7" w14:textId="77777777" w:rsidR="006852D4" w:rsidRPr="002C7BA9" w:rsidRDefault="006852D4" w:rsidP="00AC3008">
            <w:pPr>
              <w:widowControl w:val="0"/>
              <w:autoSpaceDE w:val="0"/>
              <w:autoSpaceDN w:val="0"/>
              <w:adjustRightInd w:val="0"/>
              <w:ind w:right="-619"/>
              <w:rPr>
                <w:rFonts w:ascii="TimesNewRoman" w:hAnsi="TimesNewRoman" w:cs="Arial"/>
                <w:sz w:val="20"/>
                <w:szCs w:val="20"/>
                <w:u w:val="single"/>
              </w:rPr>
            </w:pPr>
            <w:r w:rsidRPr="002C7BA9">
              <w:rPr>
                <w:rFonts w:ascii="TimesNewRoman" w:hAnsi="TimesNewRoman"/>
                <w:sz w:val="20"/>
                <w:szCs w:val="20"/>
              </w:rPr>
              <w:t xml:space="preserve">Ministru/Viceministru </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cs="Arial"/>
                <w:sz w:val="20"/>
                <w:szCs w:val="20"/>
              </w:rPr>
              <w:tab/>
            </w:r>
            <w:r w:rsidRPr="002C7BA9">
              <w:rPr>
                <w:rFonts w:ascii="TimesNewRoman" w:hAnsi="TimesNewRoman" w:cs="Arial"/>
                <w:sz w:val="20"/>
                <w:szCs w:val="20"/>
              </w:rPr>
              <w:tab/>
            </w:r>
            <w:r w:rsidRPr="002C7BA9">
              <w:rPr>
                <w:rFonts w:ascii="TimesNewRoman" w:hAnsi="TimesNewRoman" w:cs="Arial"/>
                <w:sz w:val="20"/>
                <w:szCs w:val="20"/>
              </w:rPr>
              <w:tab/>
            </w:r>
            <w:r w:rsidRPr="002C7BA9">
              <w:rPr>
                <w:rFonts w:ascii="TimesNewRoman" w:hAnsi="TimesNewRoman" w:cs="Arial"/>
                <w:sz w:val="20"/>
                <w:szCs w:val="20"/>
              </w:rPr>
              <w:tab/>
            </w:r>
            <w:r w:rsidRPr="002C7BA9">
              <w:rPr>
                <w:rFonts w:ascii="TimesNewRoman" w:hAnsi="TimesNewRoman" w:cs="Arial"/>
                <w:sz w:val="20"/>
                <w:szCs w:val="20"/>
              </w:rPr>
              <w:tab/>
            </w:r>
            <w:r w:rsidRPr="002C7BA9">
              <w:rPr>
                <w:rFonts w:ascii="TimesNewRoman" w:hAnsi="TimesNewRoman" w:cs="Arial"/>
                <w:sz w:val="20"/>
                <w:szCs w:val="20"/>
              </w:rPr>
              <w:tab/>
            </w:r>
            <w:r w:rsidRPr="002C7BA9">
              <w:rPr>
                <w:rFonts w:ascii="TimesNewRoman" w:hAnsi="TimesNewRoman" w:cs="Arial"/>
                <w:sz w:val="20"/>
                <w:szCs w:val="20"/>
              </w:rPr>
              <w:tab/>
            </w:r>
          </w:p>
          <w:p w14:paraId="7DDAC60B" w14:textId="77777777" w:rsidR="006852D4" w:rsidRPr="002C7BA9" w:rsidRDefault="006852D4" w:rsidP="00AC3008">
            <w:pPr>
              <w:widowControl w:val="0"/>
              <w:autoSpaceDE w:val="0"/>
              <w:autoSpaceDN w:val="0"/>
              <w:adjustRightInd w:val="0"/>
              <w:ind w:right="-619" w:firstLine="240"/>
              <w:rPr>
                <w:rFonts w:ascii="TimesNewRoman" w:hAnsi="TimesNewRoman" w:cs="Arial"/>
                <w:sz w:val="20"/>
                <w:szCs w:val="20"/>
              </w:rPr>
            </w:pPr>
            <w:r w:rsidRPr="002C7BA9">
              <w:rPr>
                <w:rFonts w:ascii="TimesNewRoman" w:hAnsi="TimesNewRoman"/>
                <w:sz w:val="20"/>
                <w:szCs w:val="20"/>
              </w:rPr>
              <w:t xml:space="preserve">L. </w:t>
            </w:r>
            <w:r w:rsidRPr="002C7BA9">
              <w:rPr>
                <w:rFonts w:ascii="TimesNewRoman" w:hAnsi="TimesNewRoman" w:hint="eastAsia"/>
                <w:sz w:val="20"/>
                <w:szCs w:val="20"/>
              </w:rPr>
              <w:t>Ş</w:t>
            </w:r>
            <w:r w:rsidRPr="002C7BA9">
              <w:rPr>
                <w:rFonts w:ascii="TimesNewRoman" w:hAnsi="TimesNewRoman"/>
                <w:sz w:val="20"/>
                <w:szCs w:val="20"/>
              </w:rPr>
              <w:t>.</w:t>
            </w:r>
          </w:p>
          <w:p w14:paraId="4CECA14F" w14:textId="77777777" w:rsidR="006852D4" w:rsidRPr="002C7BA9" w:rsidRDefault="006852D4" w:rsidP="00AC3008">
            <w:pPr>
              <w:pStyle w:val="cb"/>
              <w:ind w:right="-619"/>
              <w:jc w:val="both"/>
              <w:rPr>
                <w:rFonts w:ascii="TimesNewRoman" w:hAnsi="TimesNewRoman"/>
                <w:sz w:val="20"/>
                <w:szCs w:val="20"/>
              </w:rPr>
            </w:pPr>
          </w:p>
        </w:tc>
      </w:tr>
    </w:tbl>
    <w:p w14:paraId="5833B286" w14:textId="77777777" w:rsidR="006852D4" w:rsidRPr="002C7BA9" w:rsidRDefault="006852D4" w:rsidP="00AC3008">
      <w:pPr>
        <w:pStyle w:val="cb"/>
        <w:ind w:right="-619" w:firstLine="567"/>
        <w:jc w:val="both"/>
        <w:rPr>
          <w:rFonts w:ascii="TimesNewRoman" w:hAnsi="TimesNewRoman"/>
          <w:sz w:val="28"/>
          <w:szCs w:val="28"/>
        </w:rPr>
      </w:pPr>
    </w:p>
    <w:p w14:paraId="52549FDC" w14:textId="77777777" w:rsidR="006852D4" w:rsidRPr="002C7BA9" w:rsidRDefault="006852D4" w:rsidP="00AC3008">
      <w:pPr>
        <w:pStyle w:val="cb"/>
        <w:ind w:right="-619"/>
        <w:jc w:val="both"/>
        <w:rPr>
          <w:rFonts w:ascii="TimesNewRoman" w:hAnsi="TimesNewRoman"/>
          <w:sz w:val="28"/>
          <w:szCs w:val="28"/>
        </w:rPr>
      </w:pPr>
    </w:p>
    <w:p w14:paraId="1385AB51" w14:textId="3EC80943" w:rsidR="006852D4" w:rsidRPr="00E511C6" w:rsidRDefault="006852D4" w:rsidP="003357FA">
      <w:pPr>
        <w:pStyle w:val="cb"/>
        <w:ind w:firstLine="567"/>
        <w:jc w:val="both"/>
        <w:rPr>
          <w:rFonts w:ascii="TimesNewRoman" w:hAnsi="TimesNewRoman"/>
          <w:b w:val="0"/>
          <w:sz w:val="28"/>
          <w:szCs w:val="28"/>
        </w:rPr>
      </w:pPr>
      <w:r w:rsidRPr="002C7BA9">
        <w:rPr>
          <w:rFonts w:ascii="TimesNewRoman" w:hAnsi="TimesNewRoman"/>
          <w:sz w:val="28"/>
          <w:szCs w:val="28"/>
        </w:rPr>
        <w:t>Art.</w:t>
      </w:r>
      <w:r w:rsidR="007B4045">
        <w:rPr>
          <w:rFonts w:ascii="TimesNewRoman" w:hAnsi="TimesNewRoman"/>
          <w:sz w:val="28"/>
          <w:szCs w:val="28"/>
        </w:rPr>
        <w:t xml:space="preserve"> </w:t>
      </w:r>
      <w:r w:rsidR="007957D3" w:rsidRPr="002C7BA9">
        <w:rPr>
          <w:rFonts w:ascii="TimesNewRoman" w:hAnsi="TimesNewRoman"/>
          <w:sz w:val="28"/>
          <w:szCs w:val="28"/>
        </w:rPr>
        <w:t>VIII</w:t>
      </w:r>
      <w:r w:rsidRPr="002C7BA9">
        <w:rPr>
          <w:rFonts w:ascii="TimesNewRoman" w:hAnsi="TimesNewRoman"/>
          <w:sz w:val="28"/>
          <w:szCs w:val="28"/>
        </w:rPr>
        <w:t xml:space="preserve">. - </w:t>
      </w:r>
      <w:r w:rsidRPr="002C7BA9">
        <w:rPr>
          <w:rFonts w:ascii="TimesNewRoman" w:hAnsi="TimesNewRoman"/>
          <w:b w:val="0"/>
          <w:sz w:val="28"/>
          <w:szCs w:val="28"/>
        </w:rPr>
        <w:t xml:space="preserve">La Art.13, alineatul (2) din Legea nr. 440-XIII  din  27 aprilie 1995 cu privire la zonele </w:t>
      </w:r>
      <w:r w:rsidRPr="002C7BA9">
        <w:rPr>
          <w:rFonts w:ascii="TimesNewRoman" w:hAnsi="TimesNewRoman" w:hint="cs"/>
          <w:b w:val="0"/>
          <w:sz w:val="28"/>
          <w:szCs w:val="28"/>
        </w:rPr>
        <w:t>ş</w:t>
      </w:r>
      <w:r w:rsidRPr="002C7BA9">
        <w:rPr>
          <w:rFonts w:ascii="TimesNewRoman" w:hAnsi="TimesNewRoman"/>
          <w:b w:val="0"/>
          <w:sz w:val="28"/>
          <w:szCs w:val="28"/>
        </w:rPr>
        <w:t>i f</w:t>
      </w:r>
      <w:r w:rsidRPr="002C7BA9">
        <w:rPr>
          <w:rFonts w:ascii="TimesNewRoman" w:hAnsi="TimesNewRoman" w:hint="eastAsia"/>
          <w:b w:val="0"/>
          <w:sz w:val="28"/>
          <w:szCs w:val="28"/>
        </w:rPr>
        <w:t>â</w:t>
      </w:r>
      <w:r w:rsidRPr="002C7BA9">
        <w:rPr>
          <w:rFonts w:ascii="TimesNewRoman" w:hAnsi="TimesNewRoman" w:hint="cs"/>
          <w:b w:val="0"/>
          <w:sz w:val="28"/>
          <w:szCs w:val="28"/>
        </w:rPr>
        <w:t>ş</w:t>
      </w:r>
      <w:r w:rsidRPr="002C7BA9">
        <w:rPr>
          <w:rFonts w:ascii="TimesNewRoman" w:hAnsi="TimesNewRoman"/>
          <w:b w:val="0"/>
          <w:sz w:val="28"/>
          <w:szCs w:val="28"/>
        </w:rPr>
        <w:t>iile de protec</w:t>
      </w:r>
      <w:r w:rsidRPr="002C7BA9">
        <w:rPr>
          <w:rFonts w:ascii="TimesNewRoman" w:hAnsi="TimesNewRoman" w:hint="cs"/>
          <w:b w:val="0"/>
          <w:sz w:val="28"/>
          <w:szCs w:val="28"/>
        </w:rPr>
        <w:t>ţ</w:t>
      </w:r>
      <w:r w:rsidRPr="002C7BA9">
        <w:rPr>
          <w:rFonts w:ascii="TimesNewRoman" w:hAnsi="TimesNewRoman"/>
          <w:b w:val="0"/>
          <w:sz w:val="28"/>
          <w:szCs w:val="28"/>
        </w:rPr>
        <w:t xml:space="preserve">ie a apelor </w:t>
      </w:r>
      <w:r w:rsidRPr="002C7BA9">
        <w:rPr>
          <w:rFonts w:ascii="TimesNewRoman" w:hAnsi="TimesNewRoman" w:hint="eastAsia"/>
          <w:b w:val="0"/>
          <w:sz w:val="28"/>
          <w:szCs w:val="28"/>
        </w:rPr>
        <w:t>râurilor</w:t>
      </w:r>
      <w:r w:rsidRPr="002C7BA9">
        <w:rPr>
          <w:rFonts w:ascii="TimesNewRoman" w:hAnsi="TimesNewRoman"/>
          <w:b w:val="0"/>
          <w:sz w:val="28"/>
          <w:szCs w:val="28"/>
        </w:rPr>
        <w:t xml:space="preserve"> </w:t>
      </w:r>
      <w:r w:rsidRPr="002C7BA9">
        <w:rPr>
          <w:rFonts w:ascii="TimesNewRoman" w:hAnsi="TimesNewRoman" w:hint="cs"/>
          <w:b w:val="0"/>
          <w:sz w:val="28"/>
          <w:szCs w:val="28"/>
        </w:rPr>
        <w:t>ş</w:t>
      </w:r>
      <w:r w:rsidRPr="002C7BA9">
        <w:rPr>
          <w:rFonts w:ascii="TimesNewRoman" w:hAnsi="TimesNewRoman"/>
          <w:b w:val="0"/>
          <w:sz w:val="28"/>
          <w:szCs w:val="28"/>
        </w:rPr>
        <w:t>i bazinelor de ap</w:t>
      </w:r>
      <w:r w:rsidRPr="002C7BA9">
        <w:rPr>
          <w:rFonts w:ascii="TimesNewRoman" w:hAnsi="TimesNewRoman" w:hint="cs"/>
          <w:b w:val="0"/>
          <w:sz w:val="28"/>
          <w:szCs w:val="28"/>
        </w:rPr>
        <w:t>ă</w:t>
      </w:r>
      <w:r w:rsidRPr="002C7BA9">
        <w:rPr>
          <w:rFonts w:ascii="TimesNewRoman" w:hAnsi="TimesNewRoman"/>
          <w:b w:val="0"/>
          <w:sz w:val="28"/>
          <w:szCs w:val="28"/>
        </w:rPr>
        <w:t xml:space="preserve"> (Monitorul Oficial al Republicii Moldova, 1995, nr.43, art.482), cu modific</w:t>
      </w:r>
      <w:r w:rsidRPr="002C7BA9">
        <w:rPr>
          <w:rFonts w:ascii="TimesNewRoman" w:hAnsi="TimesNewRoman" w:hint="cs"/>
          <w:b w:val="0"/>
          <w:sz w:val="28"/>
          <w:szCs w:val="28"/>
        </w:rPr>
        <w:t>ă</w:t>
      </w:r>
      <w:r w:rsidRPr="002C7BA9">
        <w:rPr>
          <w:rFonts w:ascii="TimesNewRoman" w:hAnsi="TimesNewRoman"/>
          <w:b w:val="0"/>
          <w:sz w:val="28"/>
          <w:szCs w:val="28"/>
        </w:rPr>
        <w:t>rile și complet</w:t>
      </w:r>
      <w:r w:rsidRPr="002C7BA9">
        <w:rPr>
          <w:rFonts w:ascii="TimesNewRoman" w:hAnsi="TimesNewRoman" w:hint="cs"/>
          <w:b w:val="0"/>
          <w:sz w:val="28"/>
          <w:szCs w:val="28"/>
        </w:rPr>
        <w:t>ă</w:t>
      </w:r>
      <w:r w:rsidRPr="002C7BA9">
        <w:rPr>
          <w:rFonts w:ascii="TimesNewRoman" w:hAnsi="TimesNewRoman"/>
          <w:b w:val="0"/>
          <w:sz w:val="28"/>
          <w:szCs w:val="28"/>
        </w:rPr>
        <w:t>rile ulterioare:</w:t>
      </w:r>
      <w:r w:rsidRPr="002C7BA9">
        <w:rPr>
          <w:rFonts w:ascii="TimesNewRoman" w:hAnsi="TimesNewRoman"/>
          <w:b w:val="0"/>
          <w:color w:val="0000FF"/>
          <w:sz w:val="28"/>
          <w:szCs w:val="28"/>
        </w:rPr>
        <w:t xml:space="preserve"> </w:t>
      </w:r>
    </w:p>
    <w:p w14:paraId="3495952C" w14:textId="62C31DCA" w:rsidR="009106B9" w:rsidRPr="002C7BA9" w:rsidRDefault="009106B9" w:rsidP="003357FA">
      <w:pPr>
        <w:pStyle w:val="NormalWeb"/>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fraza ”coordonarea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scris cu autoritatea central</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abilitat</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cu gestiunea resurselor naturale și cu protecția mediului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nconjur</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tor și cu autoritatea central</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pentru s</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n</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tate, </w:t>
      </w:r>
      <w:r w:rsidRPr="002C7BA9">
        <w:rPr>
          <w:rFonts w:ascii="TimesNewRoman" w:hAnsi="TimesNewRoman"/>
          <w:color w:val="000000" w:themeColor="text1"/>
          <w:sz w:val="28"/>
          <w:szCs w:val="28"/>
          <w:lang w:val="ro-RO"/>
        </w:rPr>
        <w:lastRenderedPageBreak/>
        <w:t>efectuat</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baza avizului ecologic pozitiv al expertizei ecologice de stat a documenta</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 xml:space="preserve">iei privind evaluarea impactului asupra mediului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nconjur</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tor </w:t>
      </w:r>
      <w:r w:rsidRPr="002C7BA9">
        <w:rPr>
          <w:rFonts w:ascii="TimesNewRoman" w:hAnsi="TimesNewRoman" w:hint="eastAsia"/>
          <w:color w:val="000000" w:themeColor="text1"/>
          <w:sz w:val="28"/>
          <w:szCs w:val="28"/>
          <w:lang w:val="ro-RO"/>
        </w:rPr>
        <w:t>ş</w:t>
      </w:r>
      <w:r w:rsidRPr="002C7BA9">
        <w:rPr>
          <w:rFonts w:ascii="TimesNewRoman" w:hAnsi="TimesNewRoman"/>
          <w:color w:val="000000" w:themeColor="text1"/>
          <w:sz w:val="28"/>
          <w:szCs w:val="28"/>
          <w:lang w:val="ro-RO"/>
        </w:rPr>
        <w:t>i documenta</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iei de proiect:” se substituie cu fraza: ”a avea Acordul de mediu emis la Documentația de evaluare a impactului asupra mediului sau, dup</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caz</w:t>
      </w:r>
      <w:r w:rsidRPr="002C7BA9">
        <w:rPr>
          <w:rFonts w:ascii="TimesNewRoman" w:hAnsi="TimesNewRoman" w:hint="eastAsia"/>
          <w:color w:val="000000" w:themeColor="text1"/>
          <w:sz w:val="28"/>
          <w:szCs w:val="28"/>
          <w:lang w:val="ro-RO"/>
        </w:rPr>
        <w:t xml:space="preserve"> </w:t>
      </w:r>
      <w:r w:rsidRPr="002C7BA9">
        <w:rPr>
          <w:rFonts w:ascii="TimesNewRoman" w:hAnsi="TimesNewRoman"/>
          <w:color w:val="000000" w:themeColor="text1"/>
          <w:sz w:val="28"/>
          <w:szCs w:val="28"/>
          <w:lang w:val="ro-RO"/>
        </w:rPr>
        <w:t xml:space="preserve">a avizului ecologic,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conformitate cu Legea nr.86 din 29 mai 2014 privind evaluarea impactului asupra mediului</w:t>
      </w:r>
      <w:r w:rsidR="00410167" w:rsidRPr="002C7BA9">
        <w:rPr>
          <w:rFonts w:ascii="TimesNewRoman" w:hAnsi="TimesNewRoman"/>
          <w:color w:val="000000" w:themeColor="text1"/>
          <w:sz w:val="28"/>
          <w:szCs w:val="28"/>
          <w:lang w:val="ro-RO"/>
        </w:rPr>
        <w:t xml:space="preserve"> </w:t>
      </w:r>
      <w:r w:rsidR="00410167" w:rsidRPr="002C7BA9">
        <w:rPr>
          <w:sz w:val="28"/>
          <w:szCs w:val="28"/>
          <w:lang w:val="ro-RO"/>
        </w:rPr>
        <w:t xml:space="preserve">sau, după caz, avizul expertizei ecologice de stat </w:t>
      </w:r>
      <w:r w:rsidR="00410167" w:rsidRPr="002C7BA9">
        <w:rPr>
          <w:color w:val="000000"/>
          <w:sz w:val="28"/>
          <w:szCs w:val="28"/>
          <w:lang w:val="ro-RO"/>
        </w:rPr>
        <w:t xml:space="preserve">în conformitate cu Legea </w:t>
      </w:r>
      <w:r w:rsidR="00410167" w:rsidRPr="002C7BA9">
        <w:rPr>
          <w:sz w:val="28"/>
          <w:szCs w:val="28"/>
          <w:lang w:val="ro-RO"/>
        </w:rPr>
        <w:t xml:space="preserve">nr. </w:t>
      </w:r>
      <w:r w:rsidR="00410167" w:rsidRPr="002C7BA9">
        <w:rPr>
          <w:bCs/>
          <w:sz w:val="28"/>
          <w:szCs w:val="28"/>
          <w:lang w:val="ro-RO"/>
        </w:rPr>
        <w:t xml:space="preserve">851-XIII </w:t>
      </w:r>
      <w:r w:rsidR="00410167" w:rsidRPr="002C7BA9">
        <w:rPr>
          <w:sz w:val="28"/>
          <w:szCs w:val="28"/>
          <w:lang w:val="ro-RO"/>
        </w:rPr>
        <w:t xml:space="preserve">din 29 mai 1996 privind </w:t>
      </w:r>
      <w:r w:rsidR="00410167" w:rsidRPr="002C7BA9">
        <w:rPr>
          <w:bCs/>
          <w:sz w:val="28"/>
          <w:szCs w:val="28"/>
          <w:lang w:val="ro-RO"/>
        </w:rPr>
        <w:t>expertiza ecologică</w:t>
      </w:r>
      <w:r w:rsidR="00410167" w:rsidRPr="002C7BA9">
        <w:rPr>
          <w:color w:val="000000"/>
          <w:sz w:val="28"/>
          <w:szCs w:val="28"/>
          <w:lang w:val="ro-RO"/>
        </w:rPr>
        <w:t xml:space="preserve"> realizarea următoarelor activități</w:t>
      </w:r>
      <w:r w:rsidRPr="002C7BA9">
        <w:rPr>
          <w:rFonts w:ascii="TimesNewRoman" w:hAnsi="TimesNewRoman"/>
          <w:color w:val="000000" w:themeColor="text1"/>
          <w:sz w:val="28"/>
          <w:szCs w:val="28"/>
          <w:lang w:val="ro-RO"/>
        </w:rPr>
        <w:t>:”</w:t>
      </w:r>
    </w:p>
    <w:p w14:paraId="09BD031C" w14:textId="77777777" w:rsidR="006852D4" w:rsidRPr="002C7BA9" w:rsidRDefault="006852D4" w:rsidP="003357FA">
      <w:pPr>
        <w:ind w:firstLine="567"/>
        <w:jc w:val="both"/>
        <w:rPr>
          <w:rFonts w:ascii="TimesNewRoman" w:eastAsia="Times New Roman" w:hAnsi="TimesNewRoman"/>
          <w:b/>
          <w:sz w:val="28"/>
          <w:szCs w:val="28"/>
          <w:lang w:eastAsia="ro-RO"/>
        </w:rPr>
      </w:pPr>
    </w:p>
    <w:p w14:paraId="52889199" w14:textId="6B0F3686" w:rsidR="00F526DB" w:rsidRPr="002C7BA9" w:rsidRDefault="00F526DB" w:rsidP="003357FA">
      <w:pPr>
        <w:ind w:firstLine="567"/>
        <w:jc w:val="both"/>
        <w:rPr>
          <w:rFonts w:ascii="TimesNewRoman" w:eastAsia="Times New Roman" w:hAnsi="TimesNewRoman"/>
          <w:sz w:val="28"/>
          <w:szCs w:val="28"/>
          <w:lang w:eastAsia="ro-RO"/>
        </w:rPr>
      </w:pPr>
      <w:r w:rsidRPr="002C7BA9">
        <w:rPr>
          <w:rFonts w:ascii="TimesNewRoman" w:eastAsia="Times New Roman" w:hAnsi="TimesNewRoman"/>
          <w:b/>
          <w:sz w:val="28"/>
          <w:szCs w:val="28"/>
          <w:lang w:eastAsia="ro-RO"/>
        </w:rPr>
        <w:t>Art.</w:t>
      </w:r>
      <w:r w:rsidR="007B4045">
        <w:rPr>
          <w:rFonts w:ascii="TimesNewRoman" w:eastAsia="Times New Roman" w:hAnsi="TimesNewRoman"/>
          <w:b/>
          <w:sz w:val="28"/>
          <w:szCs w:val="28"/>
          <w:lang w:eastAsia="ro-RO"/>
        </w:rPr>
        <w:t xml:space="preserve"> </w:t>
      </w:r>
      <w:r w:rsidR="007957D3" w:rsidRPr="002C7BA9">
        <w:rPr>
          <w:rFonts w:ascii="TimesNewRoman" w:eastAsia="Times New Roman" w:hAnsi="TimesNewRoman"/>
          <w:b/>
          <w:sz w:val="28"/>
          <w:szCs w:val="28"/>
          <w:lang w:eastAsia="ro-RO"/>
        </w:rPr>
        <w:t>IX</w:t>
      </w:r>
      <w:r w:rsidRPr="007B4045">
        <w:rPr>
          <w:rFonts w:ascii="TimesNewRoman" w:eastAsia="Times New Roman" w:hAnsi="TimesNewRoman"/>
          <w:b/>
          <w:sz w:val="28"/>
          <w:szCs w:val="28"/>
          <w:lang w:eastAsia="ro-RO"/>
        </w:rPr>
        <w:t>.</w:t>
      </w:r>
      <w:r w:rsidRPr="002C7BA9">
        <w:rPr>
          <w:rFonts w:ascii="TimesNewRoman" w:eastAsia="Times New Roman" w:hAnsi="TimesNewRoman"/>
          <w:sz w:val="28"/>
          <w:szCs w:val="28"/>
          <w:lang w:eastAsia="ro-RO"/>
        </w:rPr>
        <w:t xml:space="preserve"> - Legea drumurilor nr.509-XIII din 22 iunie 1995 (Monitorul Oficial al Republicii Moldova, 1995, nr.62-63, art.690) cu modificările și completările ulterioare se modifică și completează după cum urmează:</w:t>
      </w:r>
    </w:p>
    <w:p w14:paraId="5C468B7F" w14:textId="77777777" w:rsidR="00F526DB" w:rsidRPr="002C7BA9" w:rsidRDefault="00F526DB" w:rsidP="003357FA">
      <w:pPr>
        <w:ind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eastAsia="ro-RO"/>
        </w:rPr>
        <w:t>1. Articolul 9 alin.(1) se completează în final cu următorul text „și obținută la solicitarea autorității publice locale în cadrul procedurii de eliberare a certificatului de urbanism pentru proiectare și a autorizației de construire conform Legii nr.163</w:t>
      </w:r>
      <w:r w:rsidRPr="002C7BA9">
        <w:rPr>
          <w:rFonts w:ascii="TimesNewRoman" w:eastAsia="Times New Roman" w:hAnsi="TimesNewRoman"/>
          <w:sz w:val="28"/>
          <w:szCs w:val="28"/>
          <w:lang w:val="ro-RO" w:eastAsia="en-GB"/>
        </w:rPr>
        <w:t xml:space="preserve"> din 9 iulie 2010 privind autorizarea executării lucrărilor de construcţie. </w:t>
      </w:r>
    </w:p>
    <w:p w14:paraId="19627D14" w14:textId="77777777" w:rsidR="00F526DB" w:rsidRPr="002C7BA9" w:rsidRDefault="00F526DB" w:rsidP="003357FA">
      <w:pPr>
        <w:ind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La Anexa nr.4:</w:t>
      </w:r>
    </w:p>
    <w:p w14:paraId="726517FE" w14:textId="77777777" w:rsidR="00F526DB" w:rsidRPr="002C7BA9" w:rsidRDefault="00F526DB" w:rsidP="003357FA">
      <w:pPr>
        <w:ind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p.5 textul „depusă de proprietarul obiectivului” se substituie cu „depusă de autoritate publică locală”</w:t>
      </w:r>
    </w:p>
    <w:p w14:paraId="2B56602A" w14:textId="77777777" w:rsidR="00F526DB" w:rsidRPr="002C7BA9" w:rsidRDefault="00F526DB" w:rsidP="003357FA">
      <w:pPr>
        <w:ind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p.5 lit.d) se abrogă.</w:t>
      </w:r>
    </w:p>
    <w:p w14:paraId="2BB3EC86" w14:textId="77777777" w:rsidR="00F526DB" w:rsidRPr="002C7BA9" w:rsidRDefault="00F526DB" w:rsidP="003357FA">
      <w:pPr>
        <w:ind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p.6 textul „depusă de proprietarul obiectivului” se substituie cu „depusă de autoritate publică locală”</w:t>
      </w:r>
    </w:p>
    <w:p w14:paraId="72B2DB00" w14:textId="30858C2D" w:rsidR="00F526DB" w:rsidRPr="002C7BA9" w:rsidRDefault="00F526DB" w:rsidP="003357FA">
      <w:pPr>
        <w:ind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p.10 lit.d) se abrogă.</w:t>
      </w:r>
    </w:p>
    <w:p w14:paraId="50E91967" w14:textId="77777777" w:rsidR="00F526DB" w:rsidRPr="002C7BA9" w:rsidRDefault="00F526DB" w:rsidP="003357FA">
      <w:pPr>
        <w:ind w:firstLine="567"/>
        <w:jc w:val="both"/>
        <w:rPr>
          <w:rFonts w:ascii="TimesNewRoman" w:eastAsia="Times New Roman" w:hAnsi="TimesNewRoman"/>
          <w:sz w:val="28"/>
          <w:szCs w:val="28"/>
          <w:lang w:eastAsia="ro-RO"/>
        </w:rPr>
      </w:pPr>
    </w:p>
    <w:p w14:paraId="65A91E5A" w14:textId="1A39000A" w:rsidR="00F526DB" w:rsidRPr="002C7BA9" w:rsidRDefault="00F526DB" w:rsidP="003357FA">
      <w:pPr>
        <w:ind w:firstLine="567"/>
        <w:jc w:val="both"/>
        <w:rPr>
          <w:rFonts w:ascii="TimesNewRoman" w:hAnsi="TimesNewRoman"/>
          <w:sz w:val="28"/>
          <w:szCs w:val="28"/>
        </w:rPr>
      </w:pPr>
      <w:r w:rsidRPr="002C7BA9">
        <w:rPr>
          <w:rFonts w:ascii="TimesNewRoman" w:hAnsi="TimesNewRoman"/>
          <w:b/>
          <w:sz w:val="28"/>
          <w:szCs w:val="28"/>
        </w:rPr>
        <w:t>Art.</w:t>
      </w:r>
      <w:r w:rsidR="007B4045">
        <w:rPr>
          <w:rFonts w:ascii="TimesNewRoman" w:hAnsi="TimesNewRoman"/>
          <w:b/>
          <w:sz w:val="28"/>
          <w:szCs w:val="28"/>
        </w:rPr>
        <w:t xml:space="preserve"> </w:t>
      </w:r>
      <w:r w:rsidR="007957D3" w:rsidRPr="002C7BA9">
        <w:rPr>
          <w:rFonts w:ascii="TimesNewRoman" w:hAnsi="TimesNewRoman"/>
          <w:b/>
          <w:sz w:val="28"/>
          <w:szCs w:val="28"/>
        </w:rPr>
        <w:t>X</w:t>
      </w:r>
      <w:r w:rsidRPr="002C7BA9">
        <w:rPr>
          <w:rFonts w:ascii="TimesNewRoman" w:hAnsi="TimesNewRoman"/>
          <w:b/>
          <w:sz w:val="28"/>
          <w:szCs w:val="28"/>
        </w:rPr>
        <w:t>.</w:t>
      </w:r>
      <w:r w:rsidRPr="002C7BA9">
        <w:rPr>
          <w:rFonts w:ascii="TimesNewRoman" w:hAnsi="TimesNewRoman"/>
          <w:sz w:val="28"/>
          <w:szCs w:val="28"/>
        </w:rPr>
        <w:t xml:space="preserve"> - Legea nr. 721-XIII</w:t>
      </w:r>
      <w:r w:rsidR="00E511C6">
        <w:rPr>
          <w:rFonts w:ascii="TimesNewRoman" w:hAnsi="TimesNewRoman"/>
          <w:sz w:val="28"/>
          <w:szCs w:val="28"/>
        </w:rPr>
        <w:t xml:space="preserve"> </w:t>
      </w:r>
      <w:r w:rsidRPr="002C7BA9">
        <w:rPr>
          <w:rFonts w:ascii="TimesNewRoman" w:hAnsi="TimesNewRoman"/>
          <w:sz w:val="28"/>
          <w:szCs w:val="28"/>
        </w:rPr>
        <w:t>din</w:t>
      </w:r>
      <w:r w:rsidR="00E511C6">
        <w:rPr>
          <w:rFonts w:ascii="TimesNewRoman" w:hAnsi="TimesNewRoman"/>
          <w:sz w:val="28"/>
          <w:szCs w:val="28"/>
        </w:rPr>
        <w:t xml:space="preserve"> </w:t>
      </w:r>
      <w:r w:rsidRPr="002C7BA9">
        <w:rPr>
          <w:rFonts w:ascii="TimesNewRoman" w:hAnsi="TimesNewRoman"/>
          <w:sz w:val="28"/>
          <w:szCs w:val="28"/>
        </w:rPr>
        <w:t>02.02.1996 privind calitatea în construcții  (Monitorul Oficial al Republicii Moldova, 1996, nr.25, art.259) cu modificările ulterioare, se modifică după cum urmează:</w:t>
      </w:r>
    </w:p>
    <w:p w14:paraId="23FE5197" w14:textId="77777777" w:rsidR="00F526DB" w:rsidRPr="002C7BA9" w:rsidRDefault="00F526DB" w:rsidP="003357FA">
      <w:pPr>
        <w:ind w:firstLine="567"/>
        <w:jc w:val="both"/>
        <w:rPr>
          <w:rFonts w:ascii="TimesNewRoman" w:hAnsi="TimesNewRoman"/>
          <w:sz w:val="28"/>
          <w:szCs w:val="28"/>
        </w:rPr>
      </w:pPr>
      <w:r w:rsidRPr="002C7BA9">
        <w:rPr>
          <w:rFonts w:ascii="TimesNewRoman" w:hAnsi="TimesNewRoman"/>
          <w:sz w:val="28"/>
          <w:szCs w:val="28"/>
        </w:rPr>
        <w:t xml:space="preserve">1. Art. 7: </w:t>
      </w:r>
    </w:p>
    <w:p w14:paraId="6E8CE119" w14:textId="0973FC9C" w:rsidR="00F526DB" w:rsidRPr="002C7BA9" w:rsidRDefault="00F526DB" w:rsidP="003357FA">
      <w:pPr>
        <w:ind w:firstLine="567"/>
        <w:jc w:val="both"/>
        <w:rPr>
          <w:rFonts w:ascii="TimesNewRoman" w:hAnsi="TimesNewRoman"/>
          <w:sz w:val="28"/>
          <w:szCs w:val="28"/>
        </w:rPr>
      </w:pPr>
      <w:r w:rsidRPr="002C7BA9">
        <w:rPr>
          <w:rFonts w:ascii="TimesNewRoman" w:hAnsi="TimesNewRoman"/>
          <w:sz w:val="28"/>
          <w:szCs w:val="28"/>
        </w:rPr>
        <w:t>la alin.(3) sintagmele „și licențiați” și „care dețin licență pentru aceste activități”</w:t>
      </w:r>
      <w:r w:rsidR="00BB26E7">
        <w:rPr>
          <w:rFonts w:ascii="TimesNewRoman" w:hAnsi="TimesNewRoman"/>
          <w:sz w:val="28"/>
          <w:szCs w:val="28"/>
        </w:rPr>
        <w:t xml:space="preserve"> </w:t>
      </w:r>
      <w:r w:rsidR="00BB26E7" w:rsidRPr="002C7BA9">
        <w:rPr>
          <w:rFonts w:ascii="TimesNewRoman" w:hAnsi="TimesNewRoman"/>
          <w:sz w:val="28"/>
          <w:szCs w:val="28"/>
        </w:rPr>
        <w:t xml:space="preserve">se </w:t>
      </w:r>
      <w:r w:rsidR="00BB26E7">
        <w:rPr>
          <w:rFonts w:ascii="TimesNewRoman" w:hAnsi="TimesNewRoman"/>
          <w:sz w:val="28"/>
          <w:szCs w:val="28"/>
        </w:rPr>
        <w:t>exclude;</w:t>
      </w:r>
    </w:p>
    <w:p w14:paraId="2DA474B8" w14:textId="7ACCDD55" w:rsidR="00F526DB" w:rsidRPr="002C7BA9" w:rsidRDefault="00F526DB" w:rsidP="003357FA">
      <w:pPr>
        <w:ind w:firstLine="567"/>
        <w:jc w:val="both"/>
        <w:rPr>
          <w:rFonts w:ascii="TimesNewRoman" w:hAnsi="TimesNewRoman"/>
          <w:sz w:val="28"/>
          <w:szCs w:val="28"/>
        </w:rPr>
      </w:pPr>
      <w:r w:rsidRPr="002C7BA9">
        <w:rPr>
          <w:rFonts w:ascii="TimesNewRoman" w:hAnsi="TimesNewRoman"/>
          <w:sz w:val="28"/>
          <w:szCs w:val="28"/>
        </w:rPr>
        <w:t>la alin. (5) sintagma „ , licențiate pentru aceste activități în modul stabilit”</w:t>
      </w:r>
      <w:r w:rsidR="00BB26E7">
        <w:rPr>
          <w:rFonts w:ascii="TimesNewRoman" w:hAnsi="TimesNewRoman"/>
          <w:sz w:val="28"/>
          <w:szCs w:val="28"/>
        </w:rPr>
        <w:t xml:space="preserve"> </w:t>
      </w:r>
      <w:r w:rsidR="00BB26E7" w:rsidRPr="002C7BA9">
        <w:rPr>
          <w:rFonts w:ascii="TimesNewRoman" w:hAnsi="TimesNewRoman"/>
          <w:sz w:val="28"/>
          <w:szCs w:val="28"/>
        </w:rPr>
        <w:t>se exclude</w:t>
      </w:r>
      <w:r w:rsidRPr="002C7BA9">
        <w:rPr>
          <w:rFonts w:ascii="TimesNewRoman" w:hAnsi="TimesNewRoman"/>
          <w:sz w:val="28"/>
          <w:szCs w:val="28"/>
        </w:rPr>
        <w:t>.</w:t>
      </w:r>
    </w:p>
    <w:p w14:paraId="191E7B68" w14:textId="50C53908" w:rsidR="00F526DB" w:rsidRPr="005626D6" w:rsidRDefault="00F526DB" w:rsidP="003357FA">
      <w:pPr>
        <w:pStyle w:val="Frspaiere"/>
        <w:ind w:firstLine="567"/>
        <w:jc w:val="both"/>
        <w:rPr>
          <w:rFonts w:ascii="TimesNewRoman" w:hAnsi="TimesNewRoman"/>
          <w:sz w:val="28"/>
          <w:szCs w:val="28"/>
          <w:lang w:val="en-US"/>
        </w:rPr>
      </w:pPr>
      <w:r w:rsidRPr="005626D6">
        <w:rPr>
          <w:rFonts w:ascii="TimesNewRoman" w:hAnsi="TimesNewRoman"/>
          <w:sz w:val="28"/>
          <w:szCs w:val="28"/>
          <w:lang w:val="en-US"/>
        </w:rPr>
        <w:t>2. Legea se completează cu art</w:t>
      </w:r>
      <w:r w:rsidR="00BB26E7">
        <w:rPr>
          <w:rFonts w:ascii="TimesNewRoman" w:hAnsi="TimesNewRoman"/>
          <w:sz w:val="28"/>
          <w:szCs w:val="28"/>
          <w:lang w:val="en-US"/>
        </w:rPr>
        <w:t xml:space="preserve">icolul </w:t>
      </w:r>
      <w:r w:rsidRPr="005626D6">
        <w:rPr>
          <w:rFonts w:ascii="TimesNewRoman" w:hAnsi="TimesNewRoman"/>
          <w:sz w:val="28"/>
          <w:szCs w:val="28"/>
          <w:lang w:val="en-US"/>
        </w:rPr>
        <w:t>7</w:t>
      </w:r>
      <w:r w:rsidRPr="005626D6">
        <w:rPr>
          <w:rFonts w:ascii="TimesNewRoman" w:hAnsi="TimesNewRoman"/>
          <w:sz w:val="28"/>
          <w:szCs w:val="28"/>
          <w:vertAlign w:val="superscript"/>
          <w:lang w:val="en-US"/>
        </w:rPr>
        <w:t>1</w:t>
      </w:r>
      <w:r w:rsidRPr="005626D6">
        <w:rPr>
          <w:rFonts w:ascii="TimesNewRoman" w:hAnsi="TimesNewRoman"/>
          <w:sz w:val="28"/>
          <w:szCs w:val="28"/>
          <w:lang w:val="en-US"/>
        </w:rPr>
        <w:t xml:space="preserve"> cu următorul cuprins:</w:t>
      </w:r>
    </w:p>
    <w:p w14:paraId="4170FFFA" w14:textId="14D78D15" w:rsidR="00F526DB" w:rsidRPr="005626D6" w:rsidRDefault="00F526DB" w:rsidP="003357FA">
      <w:pPr>
        <w:pStyle w:val="Frspaiere"/>
        <w:ind w:firstLine="567"/>
        <w:jc w:val="both"/>
        <w:rPr>
          <w:rFonts w:ascii="TimesNewRoman" w:hAnsi="TimesNewRoman"/>
          <w:sz w:val="28"/>
          <w:szCs w:val="28"/>
          <w:lang w:val="en-US"/>
        </w:rPr>
      </w:pPr>
      <w:r w:rsidRPr="005626D6">
        <w:rPr>
          <w:rFonts w:ascii="TimesNewRoman" w:hAnsi="TimesNewRoman"/>
          <w:sz w:val="28"/>
          <w:szCs w:val="28"/>
          <w:lang w:val="en-US"/>
        </w:rPr>
        <w:t>„</w:t>
      </w:r>
      <w:r w:rsidRPr="00BB26E7">
        <w:rPr>
          <w:rFonts w:ascii="TimesNewRoman" w:hAnsi="TimesNewRoman"/>
          <w:b/>
          <w:sz w:val="28"/>
          <w:szCs w:val="28"/>
          <w:lang w:val="en-US"/>
        </w:rPr>
        <w:t>Art</w:t>
      </w:r>
      <w:r w:rsidR="00BB26E7" w:rsidRPr="00BB26E7">
        <w:rPr>
          <w:rFonts w:ascii="TimesNewRoman" w:hAnsi="TimesNewRoman"/>
          <w:b/>
          <w:sz w:val="28"/>
          <w:szCs w:val="28"/>
          <w:lang w:val="en-US"/>
        </w:rPr>
        <w:t xml:space="preserve">icolul </w:t>
      </w:r>
      <w:r w:rsidRPr="00BB26E7">
        <w:rPr>
          <w:rFonts w:ascii="TimesNewRoman" w:hAnsi="TimesNewRoman"/>
          <w:b/>
          <w:sz w:val="28"/>
          <w:szCs w:val="28"/>
          <w:lang w:val="en-US"/>
        </w:rPr>
        <w:t>7</w:t>
      </w:r>
      <w:r w:rsidRPr="00BB26E7">
        <w:rPr>
          <w:rFonts w:ascii="TimesNewRoman" w:hAnsi="TimesNewRoman"/>
          <w:b/>
          <w:sz w:val="28"/>
          <w:szCs w:val="28"/>
          <w:vertAlign w:val="superscript"/>
          <w:lang w:val="en-US"/>
        </w:rPr>
        <w:t>1</w:t>
      </w:r>
      <w:r w:rsidRPr="005626D6">
        <w:rPr>
          <w:rFonts w:ascii="TimesNewRoman" w:hAnsi="TimesNewRoman"/>
          <w:b/>
          <w:sz w:val="28"/>
          <w:szCs w:val="28"/>
          <w:lang w:val="en-US"/>
        </w:rPr>
        <w:t>.</w:t>
      </w:r>
      <w:r w:rsidRPr="005626D6">
        <w:rPr>
          <w:rFonts w:ascii="TimesNewRoman" w:hAnsi="TimesNewRoman"/>
          <w:sz w:val="28"/>
          <w:szCs w:val="28"/>
          <w:lang w:val="en-US"/>
        </w:rPr>
        <w:t xml:space="preserve"> - (1) Instituțiile/întreprinderile pentru verificarea/expertizarea proiectelor pentru construcții pot activa doar în urma obținerii autorizației corespunzătoare, eliberată de organul central de specialitate al administrației publice în domeniul construcțiilor. </w:t>
      </w:r>
      <w:r w:rsidRPr="002C7BA9">
        <w:rPr>
          <w:rFonts w:ascii="TimesNewRoman" w:hAnsi="TimesNewRoman"/>
          <w:sz w:val="28"/>
          <w:szCs w:val="28"/>
          <w:lang w:val="ro-RO"/>
        </w:rPr>
        <w:t>Modul de solicitare, acordare, suspendare și retragere a autorizației pentru verificarea proiectelor pentru construcții se reglementează de Legea nr.160 din 22 iulie 2011 privind reglementare prin autorizare a activității de întreprinzător în partea în care nu este reglementat de prezenta lege.</w:t>
      </w:r>
    </w:p>
    <w:p w14:paraId="2718E054" w14:textId="77777777" w:rsidR="00F526DB" w:rsidRPr="005626D6" w:rsidRDefault="00F526DB" w:rsidP="003357FA">
      <w:pPr>
        <w:pStyle w:val="Frspaiere"/>
        <w:ind w:firstLine="567"/>
        <w:jc w:val="both"/>
        <w:rPr>
          <w:rFonts w:ascii="TimesNewRoman" w:hAnsi="TimesNewRoman"/>
          <w:sz w:val="28"/>
          <w:szCs w:val="28"/>
          <w:lang w:val="en-US"/>
        </w:rPr>
      </w:pPr>
      <w:r w:rsidRPr="005626D6">
        <w:rPr>
          <w:rFonts w:ascii="TimesNewRoman" w:hAnsi="TimesNewRoman"/>
          <w:sz w:val="28"/>
          <w:szCs w:val="28"/>
          <w:lang w:val="en-US"/>
        </w:rPr>
        <w:t xml:space="preserve">(2) Autorizația instituțiilor/întreprinderilor pentru verificarea proiectelor pentru construcții se acordă gratuit, pe un termen de 5 ani și se efectuează pe domenii și specialități, conform clasificării stabilite de Guvern. Pentru obținerea autorizației instituțiile/întreprinderile trebuie să demonstreze posibilitatea angajării specialiștilor </w:t>
      </w:r>
      <w:r w:rsidRPr="005626D6">
        <w:rPr>
          <w:rFonts w:ascii="TimesNewRoman" w:hAnsi="TimesNewRoman"/>
          <w:sz w:val="28"/>
          <w:szCs w:val="28"/>
          <w:lang w:val="en-US"/>
        </w:rPr>
        <w:lastRenderedPageBreak/>
        <w:t>atestați în construcții pentru minimum trei domenii de construcții (arhitectura, rezistența construcțiilor și elaborarea/verificarea devizelor).”</w:t>
      </w:r>
    </w:p>
    <w:p w14:paraId="0062CD70" w14:textId="77777777" w:rsidR="00F526DB" w:rsidRPr="005626D6" w:rsidRDefault="00F526DB" w:rsidP="003357FA">
      <w:pPr>
        <w:pStyle w:val="Frspaiere"/>
        <w:ind w:firstLine="567"/>
        <w:jc w:val="both"/>
        <w:rPr>
          <w:rFonts w:ascii="TimesNewRoman" w:hAnsi="TimesNewRoman"/>
          <w:sz w:val="28"/>
          <w:szCs w:val="28"/>
          <w:lang w:val="en-US"/>
        </w:rPr>
      </w:pPr>
      <w:r w:rsidRPr="005626D6">
        <w:rPr>
          <w:rFonts w:ascii="TimesNewRoman" w:hAnsi="TimesNewRoman"/>
          <w:sz w:val="28"/>
          <w:szCs w:val="28"/>
          <w:lang w:val="en-US"/>
        </w:rPr>
        <w:t>3. La art.9, lit. e) se exclude.</w:t>
      </w:r>
    </w:p>
    <w:p w14:paraId="696FE9C6" w14:textId="7CF09A24" w:rsidR="00F526DB" w:rsidRPr="005626D6" w:rsidRDefault="00F526DB" w:rsidP="003357FA">
      <w:pPr>
        <w:pStyle w:val="Frspaiere"/>
        <w:ind w:firstLine="567"/>
        <w:jc w:val="both"/>
        <w:rPr>
          <w:rFonts w:ascii="TimesNewRoman" w:hAnsi="TimesNewRoman"/>
          <w:sz w:val="28"/>
          <w:szCs w:val="28"/>
          <w:lang w:val="en-US"/>
        </w:rPr>
      </w:pPr>
      <w:r w:rsidRPr="005626D6">
        <w:rPr>
          <w:rFonts w:ascii="TimesNewRoman" w:hAnsi="TimesNewRoman"/>
          <w:sz w:val="28"/>
          <w:szCs w:val="28"/>
          <w:lang w:val="en-US"/>
        </w:rPr>
        <w:t>4. La art.13 alin.(1) art.23, art.24 sintagma „licențiate în acest domeniu”</w:t>
      </w:r>
      <w:r w:rsidR="00BB26E7">
        <w:rPr>
          <w:rFonts w:ascii="TimesNewRoman" w:hAnsi="TimesNewRoman"/>
          <w:sz w:val="28"/>
          <w:szCs w:val="28"/>
          <w:lang w:val="en-US"/>
        </w:rPr>
        <w:t xml:space="preserve"> </w:t>
      </w:r>
      <w:r w:rsidR="00BB26E7" w:rsidRPr="005626D6">
        <w:rPr>
          <w:rFonts w:ascii="TimesNewRoman" w:hAnsi="TimesNewRoman"/>
          <w:sz w:val="28"/>
          <w:szCs w:val="28"/>
          <w:lang w:val="en-US"/>
        </w:rPr>
        <w:t>se exclude</w:t>
      </w:r>
      <w:r w:rsidR="00BB26E7">
        <w:rPr>
          <w:rFonts w:ascii="TimesNewRoman" w:hAnsi="TimesNewRoman"/>
          <w:sz w:val="28"/>
          <w:szCs w:val="28"/>
          <w:lang w:val="en-US"/>
        </w:rPr>
        <w:t>.</w:t>
      </w:r>
    </w:p>
    <w:p w14:paraId="05683198" w14:textId="4A2CC412" w:rsidR="00F526DB" w:rsidRPr="005626D6" w:rsidRDefault="00F526DB" w:rsidP="003357FA">
      <w:pPr>
        <w:pStyle w:val="Frspaiere"/>
        <w:ind w:firstLine="567"/>
        <w:jc w:val="both"/>
        <w:rPr>
          <w:rFonts w:ascii="TimesNewRoman" w:hAnsi="TimesNewRoman"/>
          <w:sz w:val="28"/>
          <w:szCs w:val="28"/>
          <w:lang w:val="en-US"/>
        </w:rPr>
      </w:pPr>
      <w:r w:rsidRPr="005626D6">
        <w:rPr>
          <w:rFonts w:ascii="TimesNewRoman" w:hAnsi="TimesNewRoman"/>
          <w:sz w:val="28"/>
          <w:szCs w:val="28"/>
          <w:lang w:val="en-US"/>
        </w:rPr>
        <w:t>5. La art.14 sintagma „licențiate în domeniul respectiv”</w:t>
      </w:r>
      <w:r w:rsidR="00BB26E7">
        <w:rPr>
          <w:rFonts w:ascii="TimesNewRoman" w:hAnsi="TimesNewRoman"/>
          <w:sz w:val="28"/>
          <w:szCs w:val="28"/>
          <w:lang w:val="en-US"/>
        </w:rPr>
        <w:t xml:space="preserve"> </w:t>
      </w:r>
      <w:r w:rsidR="00BB26E7" w:rsidRPr="005626D6">
        <w:rPr>
          <w:rFonts w:ascii="TimesNewRoman" w:hAnsi="TimesNewRoman"/>
          <w:sz w:val="28"/>
          <w:szCs w:val="28"/>
          <w:lang w:val="en-US"/>
        </w:rPr>
        <w:t>se exclude</w:t>
      </w:r>
      <w:r w:rsidRPr="005626D6">
        <w:rPr>
          <w:rFonts w:ascii="TimesNewRoman" w:hAnsi="TimesNewRoman"/>
          <w:sz w:val="28"/>
          <w:szCs w:val="28"/>
          <w:lang w:val="en-US"/>
        </w:rPr>
        <w:t>.</w:t>
      </w:r>
    </w:p>
    <w:p w14:paraId="09433BDC" w14:textId="77777777" w:rsidR="00F526DB" w:rsidRPr="005626D6" w:rsidRDefault="00F526DB" w:rsidP="003357FA">
      <w:pPr>
        <w:pStyle w:val="Frspaiere"/>
        <w:ind w:firstLine="567"/>
        <w:jc w:val="both"/>
        <w:rPr>
          <w:rFonts w:ascii="TimesNewRoman" w:hAnsi="TimesNewRoman"/>
          <w:sz w:val="28"/>
          <w:szCs w:val="28"/>
          <w:lang w:val="en-US"/>
        </w:rPr>
      </w:pPr>
      <w:r w:rsidRPr="005626D6">
        <w:rPr>
          <w:rFonts w:ascii="TimesNewRoman" w:hAnsi="TimesNewRoman"/>
          <w:sz w:val="28"/>
          <w:szCs w:val="28"/>
          <w:lang w:val="en-US"/>
        </w:rPr>
        <w:t>6. Art.15 alin.(3) se abrogă.</w:t>
      </w:r>
    </w:p>
    <w:p w14:paraId="735C1DC4" w14:textId="77777777" w:rsidR="00F526DB" w:rsidRPr="005626D6" w:rsidRDefault="00F526DB" w:rsidP="003357FA">
      <w:pPr>
        <w:pStyle w:val="Frspaiere"/>
        <w:ind w:firstLine="567"/>
        <w:jc w:val="both"/>
        <w:rPr>
          <w:rFonts w:ascii="TimesNewRoman" w:hAnsi="TimesNewRoman"/>
          <w:sz w:val="28"/>
          <w:szCs w:val="28"/>
          <w:lang w:val="en-US"/>
        </w:rPr>
      </w:pPr>
      <w:r w:rsidRPr="005626D6">
        <w:rPr>
          <w:rFonts w:ascii="TimesNewRoman" w:hAnsi="TimesNewRoman"/>
          <w:sz w:val="28"/>
          <w:szCs w:val="28"/>
          <w:lang w:val="en-US"/>
        </w:rPr>
        <w:t>7. Art.30</w:t>
      </w:r>
      <w:r w:rsidRPr="005626D6">
        <w:rPr>
          <w:rFonts w:ascii="TimesNewRoman" w:hAnsi="TimesNewRoman"/>
          <w:sz w:val="28"/>
          <w:szCs w:val="28"/>
          <w:vertAlign w:val="superscript"/>
          <w:lang w:val="en-US"/>
        </w:rPr>
        <w:t xml:space="preserve">1 </w:t>
      </w:r>
      <w:r w:rsidRPr="005626D6">
        <w:rPr>
          <w:rFonts w:ascii="TimesNewRoman" w:hAnsi="TimesNewRoman"/>
          <w:sz w:val="28"/>
          <w:szCs w:val="28"/>
          <w:lang w:val="en-US"/>
        </w:rPr>
        <w:t>se abrogă.</w:t>
      </w:r>
    </w:p>
    <w:p w14:paraId="2FEEE6E8" w14:textId="713FC6EC" w:rsidR="00F526DB" w:rsidRPr="005626D6" w:rsidRDefault="00F526DB" w:rsidP="003357FA">
      <w:pPr>
        <w:pStyle w:val="Frspaiere"/>
        <w:ind w:firstLine="567"/>
        <w:jc w:val="both"/>
        <w:rPr>
          <w:rFonts w:ascii="TimesNewRoman" w:hAnsi="TimesNewRoman"/>
          <w:sz w:val="28"/>
          <w:szCs w:val="28"/>
          <w:lang w:val="en-US"/>
        </w:rPr>
      </w:pPr>
      <w:r w:rsidRPr="005626D6">
        <w:rPr>
          <w:rFonts w:ascii="TimesNewRoman" w:hAnsi="TimesNewRoman"/>
          <w:sz w:val="28"/>
          <w:szCs w:val="28"/>
          <w:lang w:val="en-US"/>
        </w:rPr>
        <w:t>8. La art.36 în lit.b) sintagma „nu este licențiat în acest gen de activitate și”</w:t>
      </w:r>
      <w:r w:rsidR="00BB26E7">
        <w:rPr>
          <w:rFonts w:ascii="TimesNewRoman" w:hAnsi="TimesNewRoman"/>
          <w:sz w:val="28"/>
          <w:szCs w:val="28"/>
          <w:lang w:val="en-US"/>
        </w:rPr>
        <w:t xml:space="preserve"> </w:t>
      </w:r>
      <w:r w:rsidR="00BB26E7" w:rsidRPr="005626D6">
        <w:rPr>
          <w:rFonts w:ascii="TimesNewRoman" w:hAnsi="TimesNewRoman"/>
          <w:sz w:val="28"/>
          <w:szCs w:val="28"/>
          <w:lang w:val="en-US"/>
        </w:rPr>
        <w:t>se exclude</w:t>
      </w:r>
      <w:r w:rsidRPr="005626D6">
        <w:rPr>
          <w:rFonts w:ascii="TimesNewRoman" w:hAnsi="TimesNewRoman"/>
          <w:sz w:val="28"/>
          <w:szCs w:val="28"/>
          <w:lang w:val="en-US"/>
        </w:rPr>
        <w:t>.</w:t>
      </w:r>
    </w:p>
    <w:p w14:paraId="1980708B" w14:textId="77777777" w:rsidR="00F526DB" w:rsidRPr="002C7BA9" w:rsidRDefault="00F526DB" w:rsidP="003357FA">
      <w:pPr>
        <w:ind w:firstLine="567"/>
        <w:jc w:val="both"/>
        <w:rPr>
          <w:rFonts w:ascii="TimesNewRoman" w:eastAsia="Times New Roman" w:hAnsi="TimesNewRoman"/>
          <w:sz w:val="28"/>
          <w:szCs w:val="28"/>
          <w:lang w:eastAsia="ro-RO"/>
        </w:rPr>
      </w:pPr>
    </w:p>
    <w:p w14:paraId="7D1EF0F5" w14:textId="73BB605E" w:rsidR="00F526DB" w:rsidRPr="002C7BA9" w:rsidRDefault="00F526DB" w:rsidP="003357FA">
      <w:pPr>
        <w:ind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w:t>
      </w:r>
      <w:r w:rsidR="007B4045">
        <w:rPr>
          <w:rFonts w:ascii="TimesNewRoman" w:eastAsia="Times New Roman" w:hAnsi="TimesNewRoman"/>
          <w:b/>
          <w:sz w:val="28"/>
          <w:szCs w:val="28"/>
          <w:lang w:val="ro-RO" w:eastAsia="en-GB"/>
        </w:rPr>
        <w:t xml:space="preserve"> </w:t>
      </w:r>
      <w:r w:rsidR="007957D3" w:rsidRPr="002C7BA9">
        <w:rPr>
          <w:rFonts w:ascii="TimesNewRoman" w:eastAsia="Times New Roman" w:hAnsi="TimesNewRoman"/>
          <w:b/>
          <w:sz w:val="28"/>
          <w:szCs w:val="28"/>
          <w:lang w:val="ro-RO" w:eastAsia="en-GB"/>
        </w:rPr>
        <w:t>XI</w:t>
      </w:r>
      <w:r w:rsidRPr="002C7BA9">
        <w:rPr>
          <w:rFonts w:ascii="TimesNewRoman" w:eastAsia="Times New Roman" w:hAnsi="TimesNewRoman"/>
          <w:b/>
          <w:sz w:val="28"/>
          <w:szCs w:val="28"/>
          <w:lang w:val="ro-RO" w:eastAsia="en-GB"/>
        </w:rPr>
        <w:t xml:space="preserve">. </w:t>
      </w:r>
      <w:r w:rsidRPr="002C7BA9">
        <w:rPr>
          <w:rFonts w:ascii="TimesNewRoman" w:eastAsia="Times New Roman" w:hAnsi="TimesNewRoman"/>
          <w:sz w:val="28"/>
          <w:szCs w:val="28"/>
          <w:lang w:val="ro-RO" w:eastAsia="en-GB"/>
        </w:rPr>
        <w:t>- Legea nr. 728-XIII din 06.02.1996 cu privire la pomicultură (Republicat: Monitorul Oficial al Republicii Moldova, 2010, nr.52-53, art.161) cu modificările ulterioare, se modifică și se completează după cum urmează:</w:t>
      </w:r>
    </w:p>
    <w:p w14:paraId="270EDE5E" w14:textId="4E70E30D" w:rsidR="00F526DB" w:rsidRPr="002C7BA9" w:rsidRDefault="00F526DB" w:rsidP="003357FA">
      <w:pPr>
        <w:ind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 La art.1 în lit.e) sintagma „licențiații în producerea și comercializarea materialului săditor,</w:t>
      </w:r>
      <w:r w:rsidR="00BB26E7">
        <w:rPr>
          <w:rFonts w:ascii="TimesNewRoman" w:eastAsia="Times New Roman" w:hAnsi="TimesNewRoman"/>
          <w:sz w:val="28"/>
          <w:szCs w:val="28"/>
          <w:lang w:val="ro-RO" w:eastAsia="en-GB"/>
        </w:rPr>
        <w:t>”</w:t>
      </w:r>
      <w:r w:rsidRPr="002C7BA9">
        <w:rPr>
          <w:rFonts w:ascii="TimesNewRoman" w:eastAsia="Times New Roman" w:hAnsi="TimesNewRoman"/>
          <w:sz w:val="28"/>
          <w:szCs w:val="28"/>
          <w:lang w:val="ro-RO" w:eastAsia="en-GB"/>
        </w:rPr>
        <w:t xml:space="preserve"> </w:t>
      </w:r>
      <w:r w:rsidR="00BB26E7" w:rsidRPr="002C7BA9">
        <w:rPr>
          <w:rFonts w:ascii="TimesNewRoman" w:eastAsia="Times New Roman" w:hAnsi="TimesNewRoman"/>
          <w:sz w:val="28"/>
          <w:szCs w:val="28"/>
          <w:lang w:val="ro-RO" w:eastAsia="en-GB"/>
        </w:rPr>
        <w:t>se exclude</w:t>
      </w:r>
      <w:r w:rsidR="00BB26E7">
        <w:rPr>
          <w:rFonts w:ascii="TimesNewRoman" w:eastAsia="Times New Roman" w:hAnsi="TimesNewRoman"/>
          <w:sz w:val="28"/>
          <w:szCs w:val="28"/>
          <w:lang w:val="ro-RO" w:eastAsia="en-GB"/>
        </w:rPr>
        <w:t>.</w:t>
      </w:r>
    </w:p>
    <w:p w14:paraId="00757D44" w14:textId="1F290A9A" w:rsidR="00F526DB" w:rsidRPr="002C7BA9" w:rsidRDefault="00F526DB" w:rsidP="003357FA">
      <w:pPr>
        <w:ind w:firstLine="567"/>
        <w:jc w:val="both"/>
        <w:rPr>
          <w:rFonts w:ascii="TimesNewRoman" w:eastAsia="Times New Roman" w:hAnsi="TimesNewRoman"/>
          <w:sz w:val="28"/>
          <w:szCs w:val="28"/>
          <w:lang w:val="ro-RO" w:eastAsia="en-GB"/>
        </w:rPr>
      </w:pPr>
      <w:r w:rsidRPr="002C7BA9">
        <w:rPr>
          <w:rFonts w:ascii="TimesNewRoman" w:hAnsi="TimesNewRoman"/>
          <w:sz w:val="28"/>
          <w:szCs w:val="28"/>
          <w:lang w:val="ro-RO" w:eastAsia="en-GB"/>
        </w:rPr>
        <w:t>2. La art.4, alin.(1) sintagma „care dețin licență de activitate în acest domeniu, eliberată în conformitate cu prevederile Legii privind reglementarea prin licențiere a activității de întreprinzător, și”</w:t>
      </w:r>
      <w:r w:rsidR="00BB26E7">
        <w:rPr>
          <w:rFonts w:ascii="TimesNewRoman" w:hAnsi="TimesNewRoman"/>
          <w:sz w:val="28"/>
          <w:szCs w:val="28"/>
          <w:lang w:val="ro-RO" w:eastAsia="en-GB"/>
        </w:rPr>
        <w:t xml:space="preserve"> </w:t>
      </w:r>
      <w:r w:rsidR="00BB26E7" w:rsidRPr="002C7BA9">
        <w:rPr>
          <w:rFonts w:ascii="TimesNewRoman" w:hAnsi="TimesNewRoman"/>
          <w:sz w:val="28"/>
          <w:szCs w:val="28"/>
          <w:lang w:val="ro-RO" w:eastAsia="en-GB"/>
        </w:rPr>
        <w:t>se exclude</w:t>
      </w:r>
      <w:r w:rsidRPr="002C7BA9">
        <w:rPr>
          <w:rFonts w:ascii="TimesNewRoman" w:hAnsi="TimesNewRoman"/>
          <w:sz w:val="28"/>
          <w:szCs w:val="28"/>
          <w:lang w:val="ro-RO" w:eastAsia="en-GB"/>
        </w:rPr>
        <w:t>.</w:t>
      </w:r>
    </w:p>
    <w:p w14:paraId="36534743" w14:textId="77777777" w:rsidR="00F526DB" w:rsidRPr="002C7BA9" w:rsidRDefault="00F526D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ab/>
        <w:t>alin.(1</w:t>
      </w:r>
      <w:r w:rsidRPr="002C7BA9">
        <w:rPr>
          <w:rFonts w:ascii="TimesNewRoman" w:hAnsi="TimesNewRoman"/>
          <w:sz w:val="28"/>
          <w:szCs w:val="28"/>
          <w:vertAlign w:val="superscript"/>
          <w:lang w:val="ro-RO" w:eastAsia="en-GB"/>
        </w:rPr>
        <w:t>1</w:t>
      </w:r>
      <w:r w:rsidRPr="002C7BA9">
        <w:rPr>
          <w:rFonts w:ascii="TimesNewRoman" w:hAnsi="TimesNewRoman"/>
          <w:sz w:val="28"/>
          <w:szCs w:val="28"/>
          <w:lang w:val="ro-RO" w:eastAsia="en-GB"/>
        </w:rPr>
        <w:t>) se abrogă.</w:t>
      </w:r>
    </w:p>
    <w:p w14:paraId="33E1999A" w14:textId="77777777" w:rsidR="00F526DB" w:rsidRPr="002C7BA9" w:rsidRDefault="00F526D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3. Articolul 6:</w:t>
      </w:r>
    </w:p>
    <w:p w14:paraId="70CE7A17" w14:textId="01647E66" w:rsidR="00F526DB" w:rsidRPr="002C7BA9" w:rsidRDefault="00F526D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la alin.(1) sintagma „licențiați în domeniul producerii și/sau comercializării materialului de înmulțire și a materialului săditor pomicol,”</w:t>
      </w:r>
      <w:r w:rsidR="00BB26E7">
        <w:rPr>
          <w:rFonts w:ascii="TimesNewRoman" w:hAnsi="TimesNewRoman"/>
          <w:sz w:val="28"/>
          <w:szCs w:val="28"/>
          <w:lang w:val="ro-RO" w:eastAsia="en-GB"/>
        </w:rPr>
        <w:t xml:space="preserve"> </w:t>
      </w:r>
      <w:r w:rsidR="00BB26E7" w:rsidRPr="002C7BA9">
        <w:rPr>
          <w:rFonts w:ascii="TimesNewRoman" w:hAnsi="TimesNewRoman"/>
          <w:sz w:val="28"/>
          <w:szCs w:val="28"/>
          <w:lang w:val="ro-RO" w:eastAsia="en-GB"/>
        </w:rPr>
        <w:t>se exclude</w:t>
      </w:r>
      <w:r w:rsidR="00BB26E7">
        <w:rPr>
          <w:rFonts w:ascii="TimesNewRoman" w:hAnsi="TimesNewRoman"/>
          <w:sz w:val="28"/>
          <w:szCs w:val="28"/>
          <w:lang w:val="ro-RO" w:eastAsia="en-GB"/>
        </w:rPr>
        <w:t>.</w:t>
      </w:r>
    </w:p>
    <w:p w14:paraId="3C2EB9B2" w14:textId="77777777" w:rsidR="00F526DB" w:rsidRPr="002C7BA9" w:rsidRDefault="00F526D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 xml:space="preserve">alin.(2), lit. a) se exclude. </w:t>
      </w:r>
    </w:p>
    <w:p w14:paraId="6796A685" w14:textId="6D3ED3A9" w:rsidR="00F526DB" w:rsidRPr="002C7BA9" w:rsidRDefault="00F526D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la alin. (3) sintagma „în temeiul licenței de activitate în domeniu, eliberată în conformitate cu prevederile Legii nr.451-XV din 30 iulie 2001 privind reglementarea prin licențiere a activității de întreprinzător, precum și”</w:t>
      </w:r>
      <w:r w:rsidR="00BB26E7">
        <w:rPr>
          <w:rFonts w:ascii="TimesNewRoman" w:hAnsi="TimesNewRoman"/>
          <w:sz w:val="28"/>
          <w:szCs w:val="28"/>
          <w:lang w:val="ro-RO" w:eastAsia="en-GB"/>
        </w:rPr>
        <w:t xml:space="preserve"> </w:t>
      </w:r>
      <w:r w:rsidR="00BB26E7" w:rsidRPr="002C7BA9">
        <w:rPr>
          <w:rFonts w:ascii="TimesNewRoman" w:hAnsi="TimesNewRoman"/>
          <w:sz w:val="28"/>
          <w:szCs w:val="28"/>
          <w:lang w:val="ro-RO" w:eastAsia="en-GB"/>
        </w:rPr>
        <w:t>se exclude</w:t>
      </w:r>
      <w:r w:rsidR="00BB26E7">
        <w:rPr>
          <w:rFonts w:ascii="TimesNewRoman" w:hAnsi="TimesNewRoman"/>
          <w:sz w:val="28"/>
          <w:szCs w:val="28"/>
          <w:lang w:val="ro-RO" w:eastAsia="en-GB"/>
        </w:rPr>
        <w:t>.</w:t>
      </w:r>
    </w:p>
    <w:p w14:paraId="197F39C0" w14:textId="77777777" w:rsidR="00F526DB" w:rsidRPr="002C7BA9" w:rsidRDefault="00F526DB" w:rsidP="003357FA">
      <w:pPr>
        <w:pStyle w:val="Frspaiere"/>
        <w:ind w:firstLine="567"/>
        <w:jc w:val="both"/>
        <w:rPr>
          <w:rFonts w:ascii="TimesNewRoman" w:hAnsi="TimesNewRoman"/>
          <w:sz w:val="28"/>
          <w:szCs w:val="28"/>
          <w:lang w:val="ro-RO" w:eastAsia="en-GB"/>
        </w:rPr>
      </w:pPr>
      <w:r w:rsidRPr="002C7BA9">
        <w:rPr>
          <w:rFonts w:ascii="TimesNewRoman" w:hAnsi="TimesNewRoman"/>
          <w:sz w:val="28"/>
          <w:szCs w:val="28"/>
          <w:lang w:val="ro-RO" w:eastAsia="en-GB"/>
        </w:rPr>
        <w:tab/>
        <w:t>4. Art.7 alin.(4) se abrogă.</w:t>
      </w:r>
    </w:p>
    <w:p w14:paraId="6F6A3C17" w14:textId="40D730C6" w:rsidR="00F526DB" w:rsidRPr="002C7BA9" w:rsidRDefault="00F526DB" w:rsidP="003357FA">
      <w:pPr>
        <w:ind w:firstLine="567"/>
        <w:jc w:val="both"/>
        <w:rPr>
          <w:rFonts w:ascii="TimesNewRoman" w:eastAsia="Times New Roman" w:hAnsi="TimesNewRoman"/>
          <w:sz w:val="28"/>
          <w:szCs w:val="28"/>
          <w:lang w:eastAsia="ro-RO"/>
        </w:rPr>
      </w:pPr>
      <w:r w:rsidRPr="002C7BA9">
        <w:rPr>
          <w:rFonts w:ascii="TimesNewRoman" w:hAnsi="TimesNewRoman"/>
          <w:sz w:val="28"/>
          <w:szCs w:val="28"/>
          <w:lang w:val="ro-RO" w:eastAsia="en-GB"/>
        </w:rPr>
        <w:tab/>
        <w:t>5. Art.14</w:t>
      </w:r>
      <w:r w:rsidRPr="002C7BA9">
        <w:rPr>
          <w:rFonts w:ascii="TimesNewRoman" w:hAnsi="TimesNewRoman"/>
          <w:sz w:val="28"/>
          <w:szCs w:val="28"/>
          <w:vertAlign w:val="superscript"/>
          <w:lang w:val="ro-RO" w:eastAsia="en-GB"/>
        </w:rPr>
        <w:t>1</w:t>
      </w:r>
      <w:r w:rsidRPr="002C7BA9">
        <w:rPr>
          <w:rFonts w:ascii="TimesNewRoman" w:hAnsi="TimesNewRoman"/>
          <w:sz w:val="28"/>
          <w:szCs w:val="28"/>
          <w:lang w:val="ro-RO" w:eastAsia="en-GB"/>
        </w:rPr>
        <w:t xml:space="preserve"> se abrogă.</w:t>
      </w:r>
    </w:p>
    <w:p w14:paraId="59903604" w14:textId="77777777" w:rsidR="00F526DB" w:rsidRPr="002C7BA9" w:rsidRDefault="00F526DB" w:rsidP="003357FA">
      <w:pPr>
        <w:ind w:firstLine="567"/>
        <w:jc w:val="both"/>
        <w:rPr>
          <w:rFonts w:ascii="TimesNewRoman" w:eastAsia="Times New Roman" w:hAnsi="TimesNewRoman"/>
          <w:sz w:val="28"/>
          <w:szCs w:val="28"/>
          <w:lang w:eastAsia="ro-RO"/>
        </w:rPr>
      </w:pPr>
    </w:p>
    <w:p w14:paraId="7064BD41" w14:textId="397E9726" w:rsidR="00B05711" w:rsidRPr="002C7BA9" w:rsidRDefault="00B05711" w:rsidP="003357FA">
      <w:pPr>
        <w:ind w:firstLine="567"/>
        <w:contextualSpacing/>
        <w:jc w:val="both"/>
        <w:rPr>
          <w:rFonts w:ascii="TimesNewRoman" w:hAnsi="TimesNewRoman"/>
          <w:color w:val="000000"/>
          <w:sz w:val="28"/>
          <w:szCs w:val="28"/>
        </w:rPr>
      </w:pPr>
      <w:r w:rsidRPr="002C7BA9">
        <w:rPr>
          <w:rFonts w:ascii="TimesNewRoman" w:hAnsi="TimesNewRoman"/>
          <w:b/>
          <w:sz w:val="28"/>
          <w:szCs w:val="28"/>
        </w:rPr>
        <w:t>Art.</w:t>
      </w:r>
      <w:r w:rsidR="007B4045">
        <w:rPr>
          <w:rFonts w:ascii="TimesNewRoman" w:hAnsi="TimesNewRoman"/>
          <w:b/>
          <w:sz w:val="28"/>
          <w:szCs w:val="28"/>
        </w:rPr>
        <w:t xml:space="preserve"> </w:t>
      </w:r>
      <w:r w:rsidR="007957D3" w:rsidRPr="002C7BA9">
        <w:rPr>
          <w:rFonts w:ascii="TimesNewRoman" w:hAnsi="TimesNewRoman"/>
          <w:b/>
          <w:sz w:val="28"/>
          <w:szCs w:val="28"/>
        </w:rPr>
        <w:t>XII</w:t>
      </w:r>
      <w:r w:rsidR="007B4045">
        <w:rPr>
          <w:rFonts w:ascii="TimesNewRoman" w:hAnsi="TimesNewRoman"/>
          <w:b/>
          <w:sz w:val="28"/>
          <w:szCs w:val="28"/>
        </w:rPr>
        <w:t>.</w:t>
      </w:r>
      <w:r w:rsidRPr="002C7BA9">
        <w:rPr>
          <w:rFonts w:ascii="TimesNewRoman" w:hAnsi="TimesNewRoman"/>
          <w:b/>
          <w:sz w:val="28"/>
          <w:szCs w:val="28"/>
        </w:rPr>
        <w:t xml:space="preserve"> </w:t>
      </w:r>
      <w:r w:rsidRPr="002C7BA9">
        <w:rPr>
          <w:rFonts w:ascii="TimesNewRoman" w:hAnsi="TimesNewRoman"/>
          <w:sz w:val="28"/>
          <w:szCs w:val="28"/>
        </w:rPr>
        <w:t xml:space="preserve">– Legea nr. </w:t>
      </w:r>
      <w:r w:rsidRPr="002C7BA9">
        <w:rPr>
          <w:rFonts w:ascii="TimesNewRoman" w:hAnsi="TimesNewRoman"/>
          <w:bCs/>
          <w:sz w:val="28"/>
          <w:szCs w:val="28"/>
        </w:rPr>
        <w:t xml:space="preserve">851-XIII </w:t>
      </w:r>
      <w:r w:rsidRPr="002C7BA9">
        <w:rPr>
          <w:rFonts w:ascii="TimesNewRoman" w:hAnsi="TimesNewRoman"/>
          <w:sz w:val="28"/>
          <w:szCs w:val="28"/>
        </w:rPr>
        <w:t xml:space="preserve">din 29 mai 1996 privind </w:t>
      </w:r>
      <w:r w:rsidRPr="002C7BA9">
        <w:rPr>
          <w:rFonts w:ascii="TimesNewRoman" w:hAnsi="TimesNewRoman"/>
          <w:bCs/>
          <w:sz w:val="28"/>
          <w:szCs w:val="28"/>
        </w:rPr>
        <w:t>expertiza ecologic</w:t>
      </w:r>
      <w:r w:rsidRPr="002C7BA9">
        <w:rPr>
          <w:rFonts w:ascii="TimesNewRoman" w:hAnsi="TimesNewRoman" w:hint="eastAsia"/>
          <w:bCs/>
          <w:sz w:val="28"/>
          <w:szCs w:val="28"/>
        </w:rPr>
        <w:t>ă</w:t>
      </w:r>
      <w:r w:rsidRPr="002C7BA9">
        <w:rPr>
          <w:rFonts w:ascii="TimesNewRoman" w:hAnsi="TimesNewRoman"/>
          <w:bCs/>
          <w:sz w:val="28"/>
          <w:szCs w:val="28"/>
        </w:rPr>
        <w:t xml:space="preserve"> </w:t>
      </w:r>
      <w:r w:rsidRPr="002C7BA9">
        <w:rPr>
          <w:rFonts w:ascii="TimesNewRoman" w:hAnsi="TimesNewRoman"/>
          <w:sz w:val="28"/>
          <w:szCs w:val="28"/>
        </w:rPr>
        <w:t>(Monitorul Oficial al Republicii Moldova, 1996, nr.52-53, art.494), cu modific</w:t>
      </w:r>
      <w:r w:rsidRPr="002C7BA9">
        <w:rPr>
          <w:rFonts w:ascii="TimesNewRoman" w:hAnsi="TimesNewRoman" w:hint="eastAsia"/>
          <w:sz w:val="28"/>
          <w:szCs w:val="28"/>
        </w:rPr>
        <w:t>ă</w:t>
      </w:r>
      <w:r w:rsidRPr="002C7BA9">
        <w:rPr>
          <w:rFonts w:ascii="TimesNewRoman" w:hAnsi="TimesNewRoman"/>
          <w:sz w:val="28"/>
          <w:szCs w:val="28"/>
        </w:rPr>
        <w:t>rile și complet</w:t>
      </w:r>
      <w:r w:rsidRPr="002C7BA9">
        <w:rPr>
          <w:rFonts w:ascii="TimesNewRoman" w:hAnsi="TimesNewRoman" w:hint="eastAsia"/>
          <w:sz w:val="28"/>
          <w:szCs w:val="28"/>
        </w:rPr>
        <w:t>ă</w:t>
      </w:r>
      <w:r w:rsidRPr="002C7BA9">
        <w:rPr>
          <w:rFonts w:ascii="TimesNewRoman" w:hAnsi="TimesNewRoman"/>
          <w:sz w:val="28"/>
          <w:szCs w:val="28"/>
        </w:rPr>
        <w:t xml:space="preserve">rile ulterioare, </w:t>
      </w:r>
      <w:r w:rsidRPr="002C7BA9">
        <w:rPr>
          <w:rFonts w:ascii="TimesNewRoman" w:hAnsi="TimesNewRoman"/>
          <w:color w:val="000000"/>
          <w:sz w:val="28"/>
          <w:szCs w:val="28"/>
        </w:rPr>
        <w:t>se modific</w:t>
      </w:r>
      <w:r w:rsidRPr="002C7BA9">
        <w:rPr>
          <w:rFonts w:ascii="TimesNewRoman" w:hAnsi="TimesNewRoman" w:hint="eastAsia"/>
          <w:color w:val="000000"/>
          <w:sz w:val="28"/>
          <w:szCs w:val="28"/>
        </w:rPr>
        <w:t>ă</w:t>
      </w:r>
      <w:r w:rsidRPr="002C7BA9">
        <w:rPr>
          <w:rFonts w:ascii="TimesNewRoman" w:hAnsi="TimesNewRoman"/>
          <w:color w:val="000000"/>
          <w:sz w:val="28"/>
          <w:szCs w:val="28"/>
        </w:rPr>
        <w:t xml:space="preserve"> </w:t>
      </w:r>
      <w:r w:rsidRPr="002C7BA9">
        <w:rPr>
          <w:rFonts w:ascii="TimesNewRoman" w:hAnsi="TimesNewRoman" w:hint="eastAsia"/>
          <w:color w:val="000000"/>
          <w:sz w:val="28"/>
          <w:szCs w:val="28"/>
        </w:rPr>
        <w:t>ş</w:t>
      </w:r>
      <w:r w:rsidRPr="002C7BA9">
        <w:rPr>
          <w:rFonts w:ascii="TimesNewRoman" w:hAnsi="TimesNewRoman"/>
          <w:color w:val="000000"/>
          <w:sz w:val="28"/>
          <w:szCs w:val="28"/>
        </w:rPr>
        <w:t>i se completeaz</w:t>
      </w:r>
      <w:r w:rsidRPr="002C7BA9">
        <w:rPr>
          <w:rFonts w:ascii="TimesNewRoman" w:hAnsi="TimesNewRoman" w:hint="eastAsia"/>
          <w:color w:val="000000"/>
          <w:sz w:val="28"/>
          <w:szCs w:val="28"/>
        </w:rPr>
        <w:t>ă</w:t>
      </w:r>
      <w:r w:rsidRPr="002C7BA9">
        <w:rPr>
          <w:rFonts w:ascii="TimesNewRoman" w:hAnsi="TimesNewRoman"/>
          <w:color w:val="000000"/>
          <w:sz w:val="28"/>
          <w:szCs w:val="28"/>
        </w:rPr>
        <w:t xml:space="preserve"> dup</w:t>
      </w:r>
      <w:r w:rsidRPr="002C7BA9">
        <w:rPr>
          <w:rFonts w:ascii="TimesNewRoman" w:hAnsi="TimesNewRoman" w:hint="eastAsia"/>
          <w:color w:val="000000"/>
          <w:sz w:val="28"/>
          <w:szCs w:val="28"/>
        </w:rPr>
        <w:t>ă</w:t>
      </w:r>
      <w:r w:rsidRPr="002C7BA9">
        <w:rPr>
          <w:rFonts w:ascii="TimesNewRoman" w:hAnsi="TimesNewRoman"/>
          <w:color w:val="000000"/>
          <w:sz w:val="28"/>
          <w:szCs w:val="28"/>
        </w:rPr>
        <w:t xml:space="preserve"> cum urmeaz</w:t>
      </w:r>
      <w:r w:rsidRPr="002C7BA9">
        <w:rPr>
          <w:rFonts w:ascii="TimesNewRoman" w:hAnsi="TimesNewRoman" w:hint="eastAsia"/>
          <w:color w:val="000000"/>
          <w:sz w:val="28"/>
          <w:szCs w:val="28"/>
        </w:rPr>
        <w:t>ă</w:t>
      </w:r>
      <w:r w:rsidRPr="002C7BA9">
        <w:rPr>
          <w:rFonts w:ascii="TimesNewRoman" w:hAnsi="TimesNewRoman"/>
          <w:color w:val="000000"/>
          <w:sz w:val="28"/>
          <w:szCs w:val="28"/>
        </w:rPr>
        <w:t>:</w:t>
      </w:r>
    </w:p>
    <w:p w14:paraId="4309520B" w14:textId="66121F70" w:rsidR="0019281E" w:rsidRPr="002C7BA9" w:rsidRDefault="0019281E" w:rsidP="003357FA">
      <w:pPr>
        <w:tabs>
          <w:tab w:val="left" w:pos="851"/>
        </w:tabs>
        <w:ind w:left="709"/>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1.</w:t>
      </w:r>
      <w:r w:rsidR="00E511C6">
        <w:rPr>
          <w:rFonts w:ascii="TimesNewRoman" w:hAnsi="TimesNewRoman"/>
          <w:bCs/>
          <w:color w:val="000000" w:themeColor="text1"/>
          <w:sz w:val="28"/>
          <w:szCs w:val="28"/>
          <w:lang w:val="ro-RO"/>
        </w:rPr>
        <w:t xml:space="preserve"> </w:t>
      </w:r>
      <w:r w:rsidRPr="002C7BA9">
        <w:rPr>
          <w:rFonts w:ascii="TimesNewRoman" w:hAnsi="TimesNewRoman"/>
          <w:bCs/>
          <w:color w:val="000000" w:themeColor="text1"/>
          <w:sz w:val="28"/>
          <w:szCs w:val="28"/>
          <w:lang w:val="ro-RO"/>
        </w:rPr>
        <w:t>La Art. 1:</w:t>
      </w:r>
    </w:p>
    <w:p w14:paraId="2C60EBC3" w14:textId="24DA39B8" w:rsidR="00E125B0" w:rsidRPr="002C7BA9" w:rsidRDefault="00E125B0" w:rsidP="003357FA">
      <w:pPr>
        <w:pStyle w:val="Listparagraf"/>
        <w:ind w:left="0" w:firstLine="567"/>
        <w:jc w:val="both"/>
        <w:rPr>
          <w:bCs/>
          <w:sz w:val="28"/>
          <w:szCs w:val="28"/>
          <w:lang w:val="ro-RO"/>
        </w:rPr>
      </w:pPr>
      <w:r w:rsidRPr="002C7BA9">
        <w:rPr>
          <w:bCs/>
          <w:sz w:val="28"/>
          <w:szCs w:val="28"/>
          <w:lang w:val="ro-RO"/>
        </w:rPr>
        <w:t>noțiunea „</w:t>
      </w:r>
      <w:r w:rsidRPr="002C7BA9">
        <w:rPr>
          <w:rFonts w:ascii="TimesNewRoman" w:hAnsi="TimesNewRoman"/>
          <w:bCs/>
          <w:color w:val="000000" w:themeColor="text1"/>
          <w:sz w:val="28"/>
          <w:szCs w:val="28"/>
          <w:lang w:val="ro-RO"/>
        </w:rPr>
        <w:t xml:space="preserve">documentație completă” </w:t>
      </w:r>
      <w:r w:rsidRPr="002C7BA9">
        <w:rPr>
          <w:bCs/>
          <w:sz w:val="28"/>
          <w:szCs w:val="28"/>
          <w:lang w:val="ro-RO"/>
        </w:rPr>
        <w:t xml:space="preserve">și explicația acesteia </w:t>
      </w:r>
      <w:r w:rsidRPr="002C7BA9">
        <w:rPr>
          <w:rFonts w:ascii="TimesNewRoman" w:hAnsi="TimesNewRoman"/>
          <w:bCs/>
          <w:color w:val="000000" w:themeColor="text1"/>
          <w:sz w:val="28"/>
          <w:szCs w:val="28"/>
          <w:lang w:val="ro-RO"/>
        </w:rPr>
        <w:t xml:space="preserve">se </w:t>
      </w:r>
      <w:r w:rsidRPr="002C7BA9">
        <w:rPr>
          <w:bCs/>
          <w:sz w:val="28"/>
          <w:szCs w:val="28"/>
          <w:lang w:val="ro-RO"/>
        </w:rPr>
        <w:t xml:space="preserve">substituie cu </w:t>
      </w:r>
      <w:r w:rsidRPr="002C7BA9">
        <w:rPr>
          <w:bCs/>
          <w:sz w:val="28"/>
          <w:szCs w:val="28"/>
        </w:rPr>
        <w:t>noțiunea „documentație de proiect” cu următorul cuprins:</w:t>
      </w:r>
    </w:p>
    <w:p w14:paraId="579D5779" w14:textId="1D416864" w:rsidR="0019281E" w:rsidRPr="002C7BA9" w:rsidRDefault="00E125B0" w:rsidP="003357FA">
      <w:pPr>
        <w:pStyle w:val="Listparagraf"/>
        <w:tabs>
          <w:tab w:val="left" w:pos="851"/>
        </w:tabs>
        <w:ind w:left="0" w:firstLine="567"/>
        <w:jc w:val="both"/>
        <w:rPr>
          <w:rFonts w:ascii="TimesNewRoman" w:hAnsi="TimesNewRoman"/>
          <w:bCs/>
          <w:color w:val="000000" w:themeColor="text1"/>
          <w:sz w:val="28"/>
          <w:szCs w:val="28"/>
          <w:lang w:val="ro-RO"/>
        </w:rPr>
      </w:pPr>
      <w:r w:rsidRPr="002C7BA9">
        <w:rPr>
          <w:bCs/>
          <w:sz w:val="28"/>
          <w:szCs w:val="28"/>
        </w:rPr>
        <w:t>„documentație de proiect – piese scrise și desenate care cuprind soluții tehnice și economice de realizare a obiectului de investiții în volumul stabilit</w:t>
      </w:r>
    </w:p>
    <w:p w14:paraId="4A3190E0" w14:textId="77777777" w:rsidR="0019281E" w:rsidRPr="002C7BA9" w:rsidRDefault="0019281E" w:rsidP="003357FA">
      <w:pPr>
        <w:pStyle w:val="Listparagraf"/>
        <w:tabs>
          <w:tab w:val="left" w:pos="851"/>
        </w:tabs>
        <w:ind w:left="0" w:firstLine="567"/>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articolul se completează cu noțiune nouă cu următorul conținut:</w:t>
      </w:r>
    </w:p>
    <w:p w14:paraId="6A8FCBFF" w14:textId="2F710E0C" w:rsidR="0019281E" w:rsidRPr="002C7BA9" w:rsidRDefault="0019281E" w:rsidP="003357FA">
      <w:pPr>
        <w:tabs>
          <w:tab w:val="left" w:pos="851"/>
        </w:tabs>
        <w:ind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w:t>
      </w:r>
      <w:r w:rsidR="00E125B0" w:rsidRPr="002C7BA9">
        <w:rPr>
          <w:rFonts w:ascii="TimesNewRoman" w:eastAsia="Times New Roman" w:hAnsi="TimesNewRoman"/>
          <w:iCs/>
          <w:color w:val="000000" w:themeColor="text1"/>
          <w:sz w:val="28"/>
          <w:szCs w:val="28"/>
          <w:lang w:val="ro-RO" w:eastAsia="ru-RU"/>
        </w:rPr>
        <w:t>aviz</w:t>
      </w:r>
      <w:r w:rsidRPr="002C7BA9">
        <w:rPr>
          <w:rFonts w:ascii="TimesNewRoman" w:eastAsia="Times New Roman" w:hAnsi="TimesNewRoman"/>
          <w:iCs/>
          <w:color w:val="000000" w:themeColor="text1"/>
          <w:sz w:val="28"/>
          <w:szCs w:val="28"/>
          <w:lang w:val="ro-RO" w:eastAsia="ru-RU"/>
        </w:rPr>
        <w:t xml:space="preserve"> al expertizei ecologice de stat </w:t>
      </w:r>
      <w:r w:rsidRPr="002C7BA9">
        <w:rPr>
          <w:rFonts w:ascii="TimesNewRoman" w:eastAsia="Times New Roman" w:hAnsi="TimesNewRoman"/>
          <w:color w:val="000000" w:themeColor="text1"/>
          <w:sz w:val="28"/>
          <w:szCs w:val="28"/>
          <w:lang w:val="ro-RO" w:eastAsia="ru-RU"/>
        </w:rPr>
        <w:t xml:space="preserve">– </w:t>
      </w:r>
      <w:r w:rsidR="00E125B0" w:rsidRPr="002C7BA9">
        <w:rPr>
          <w:rFonts w:eastAsia="Times New Roman"/>
          <w:sz w:val="28"/>
          <w:szCs w:val="28"/>
          <w:lang w:eastAsia="ru-RU"/>
        </w:rPr>
        <w:t xml:space="preserve">act eliberat de Inspectoratul Ecologic de Stat și subdiviziunile sale desconcentrate în teritoriu, ce </w:t>
      </w:r>
      <w:r w:rsidR="00E125B0" w:rsidRPr="002C7BA9">
        <w:rPr>
          <w:sz w:val="28"/>
          <w:szCs w:val="28"/>
        </w:rPr>
        <w:t xml:space="preserve">constată corespunderea documentaţiei de proiect prevederilor legislaţiei de mediu şi cuprinde măsurile pentru protecţia mediului care necesită să fie respectate în procesul realizării proiectului,  sau </w:t>
      </w:r>
      <w:r w:rsidRPr="002C7BA9">
        <w:rPr>
          <w:rFonts w:ascii="TimesNewRoman" w:hAnsi="TimesNewRoman"/>
          <w:color w:val="000000" w:themeColor="text1"/>
          <w:sz w:val="28"/>
          <w:szCs w:val="28"/>
          <w:lang w:val="ro-RO"/>
        </w:rPr>
        <w:t>a efectuării expertizei ecologice de stat a proiectelor de acte legislative și normative, a proiectelor convențiilor internaționale sau a contractelor de concesiune”.</w:t>
      </w:r>
    </w:p>
    <w:p w14:paraId="7A5A0917" w14:textId="14F54C0B" w:rsidR="0019281E" w:rsidRPr="002C7BA9" w:rsidRDefault="0019281E" w:rsidP="003357FA">
      <w:pPr>
        <w:tabs>
          <w:tab w:val="left" w:pos="851"/>
        </w:tabs>
        <w:ind w:left="709"/>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lastRenderedPageBreak/>
        <w:t>2.</w:t>
      </w:r>
      <w:r w:rsidR="00304A56">
        <w:rPr>
          <w:rFonts w:ascii="TimesNewRoman" w:hAnsi="TimesNewRoman"/>
          <w:bCs/>
          <w:color w:val="000000" w:themeColor="text1"/>
          <w:sz w:val="28"/>
          <w:szCs w:val="28"/>
          <w:lang w:val="ro-RO"/>
        </w:rPr>
        <w:t xml:space="preserve"> </w:t>
      </w:r>
      <w:r w:rsidRPr="002C7BA9">
        <w:rPr>
          <w:rFonts w:ascii="TimesNewRoman" w:hAnsi="TimesNewRoman"/>
          <w:bCs/>
          <w:color w:val="000000" w:themeColor="text1"/>
          <w:sz w:val="28"/>
          <w:szCs w:val="28"/>
          <w:lang w:val="ro-RO"/>
        </w:rPr>
        <w:t>La art. 2:</w:t>
      </w:r>
      <w:r w:rsidRPr="002C7BA9">
        <w:rPr>
          <w:rFonts w:ascii="TimesNewRoman" w:hAnsi="TimesNewRoman"/>
          <w:color w:val="000000" w:themeColor="text1"/>
          <w:sz w:val="28"/>
          <w:szCs w:val="28"/>
          <w:lang w:val="ro-RO"/>
        </w:rPr>
        <w:t xml:space="preserve"> </w:t>
      </w:r>
    </w:p>
    <w:p w14:paraId="6B1BBA41" w14:textId="77777777" w:rsidR="0019281E" w:rsidRPr="002C7BA9" w:rsidRDefault="0019281E" w:rsidP="003357FA">
      <w:pPr>
        <w:tabs>
          <w:tab w:val="left" w:pos="851"/>
        </w:tabs>
        <w:ind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la alin. (1) fraza „ ,de alte organe centrale de specialitate ale administrației publice” se substituie cu fraza „de Inspectoratul Ecologic de Stat și subdiviziunile sale desconcentrate în teritoriu”;</w:t>
      </w:r>
    </w:p>
    <w:p w14:paraId="21C5360B" w14:textId="190E31D3" w:rsidR="0019281E" w:rsidRPr="002C7BA9" w:rsidRDefault="0019281E" w:rsidP="003357FA">
      <w:pPr>
        <w:tabs>
          <w:tab w:val="left" w:pos="851"/>
        </w:tabs>
        <w:ind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 xml:space="preserve">la alin. (2) cuvintele „organizațiile din subordine” se substituie cu </w:t>
      </w:r>
      <w:r w:rsidR="00304A56">
        <w:rPr>
          <w:rFonts w:ascii="TimesNewRoman" w:hAnsi="TimesNewRoman"/>
          <w:bCs/>
          <w:color w:val="000000" w:themeColor="text1"/>
          <w:sz w:val="28"/>
          <w:szCs w:val="28"/>
          <w:lang w:val="ro-RO"/>
        </w:rPr>
        <w:t>cuvintele „</w:t>
      </w:r>
      <w:r w:rsidRPr="002C7BA9">
        <w:rPr>
          <w:rFonts w:ascii="TimesNewRoman" w:hAnsi="TimesNewRoman"/>
          <w:bCs/>
          <w:color w:val="000000" w:themeColor="text1"/>
          <w:sz w:val="28"/>
          <w:szCs w:val="28"/>
          <w:lang w:val="ro-RO"/>
        </w:rPr>
        <w:t>Inspectoratul Ecologic de Stat și subdiviziunile sale desconcentrate în teritoriu</w:t>
      </w:r>
      <w:r w:rsidR="00304A56">
        <w:rPr>
          <w:rFonts w:ascii="TimesNewRoman" w:hAnsi="TimesNewRoman"/>
          <w:bCs/>
          <w:color w:val="000000" w:themeColor="text1"/>
          <w:sz w:val="28"/>
          <w:szCs w:val="28"/>
          <w:lang w:val="ro-RO"/>
        </w:rPr>
        <w:t>”</w:t>
      </w:r>
      <w:r w:rsidRPr="002C7BA9">
        <w:rPr>
          <w:rFonts w:ascii="TimesNewRoman" w:hAnsi="TimesNewRoman"/>
          <w:bCs/>
          <w:color w:val="000000" w:themeColor="text1"/>
          <w:sz w:val="28"/>
          <w:szCs w:val="28"/>
          <w:lang w:val="ro-RO"/>
        </w:rPr>
        <w:t>;</w:t>
      </w:r>
    </w:p>
    <w:p w14:paraId="25B7032A" w14:textId="77777777" w:rsidR="0019281E" w:rsidRPr="002C7BA9" w:rsidRDefault="0019281E" w:rsidP="003357FA">
      <w:pPr>
        <w:tabs>
          <w:tab w:val="left" w:pos="851"/>
        </w:tabs>
        <w:ind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alin (3) se exclude;</w:t>
      </w:r>
    </w:p>
    <w:p w14:paraId="79011A73" w14:textId="067E534F" w:rsidR="0019281E" w:rsidRPr="002C7BA9" w:rsidRDefault="0019281E" w:rsidP="003357FA">
      <w:pPr>
        <w:tabs>
          <w:tab w:val="left" w:pos="851"/>
        </w:tabs>
        <w:ind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alin (5) se modifică și va avea următorul c</w:t>
      </w:r>
      <w:r w:rsidR="002C095B">
        <w:rPr>
          <w:rFonts w:ascii="TimesNewRoman" w:hAnsi="TimesNewRoman"/>
          <w:bCs/>
          <w:color w:val="000000" w:themeColor="text1"/>
          <w:sz w:val="28"/>
          <w:szCs w:val="28"/>
          <w:lang w:val="ro-RO"/>
        </w:rPr>
        <w:t>u</w:t>
      </w:r>
      <w:r w:rsidR="00304A56">
        <w:rPr>
          <w:rFonts w:ascii="TimesNewRoman" w:hAnsi="TimesNewRoman"/>
          <w:bCs/>
          <w:color w:val="000000" w:themeColor="text1"/>
          <w:sz w:val="28"/>
          <w:szCs w:val="28"/>
          <w:lang w:val="ro-RO"/>
        </w:rPr>
        <w:t>prins</w:t>
      </w:r>
      <w:r w:rsidRPr="002C7BA9">
        <w:rPr>
          <w:rFonts w:ascii="TimesNewRoman" w:hAnsi="TimesNewRoman"/>
          <w:bCs/>
          <w:color w:val="000000" w:themeColor="text1"/>
          <w:sz w:val="28"/>
          <w:szCs w:val="28"/>
          <w:lang w:val="ro-RO"/>
        </w:rPr>
        <w:t>:</w:t>
      </w:r>
    </w:p>
    <w:p w14:paraId="3A60B6D2" w14:textId="77777777" w:rsidR="0019281E" w:rsidRPr="002C7BA9" w:rsidRDefault="0019281E" w:rsidP="003357FA">
      <w:pPr>
        <w:tabs>
          <w:tab w:val="left" w:pos="851"/>
        </w:tabs>
        <w:ind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„(5) Până la aprobarea de către autoritatea centrală pentru resurse naturale și mediu și/sau de către Inspectoratul Ecologic de Stat, rezultatele expertizei ecologice obștești au caracter de recomandare”.</w:t>
      </w:r>
    </w:p>
    <w:p w14:paraId="240ED55C" w14:textId="7C7EF0ED" w:rsidR="00E125B0" w:rsidRPr="002C7BA9" w:rsidRDefault="0019281E" w:rsidP="003357FA">
      <w:pPr>
        <w:ind w:firstLine="567"/>
        <w:jc w:val="both"/>
        <w:rPr>
          <w:bCs/>
          <w:sz w:val="28"/>
          <w:szCs w:val="28"/>
          <w:lang w:val="ro-RO"/>
        </w:rPr>
      </w:pPr>
      <w:r w:rsidRPr="002C7BA9">
        <w:rPr>
          <w:rFonts w:ascii="TimesNewRoman" w:hAnsi="TimesNewRoman"/>
          <w:bCs/>
          <w:color w:val="000000" w:themeColor="text1"/>
          <w:sz w:val="28"/>
          <w:szCs w:val="28"/>
          <w:lang w:val="ro-RO"/>
        </w:rPr>
        <w:t xml:space="preserve">3. </w:t>
      </w:r>
      <w:r w:rsidR="00E125B0" w:rsidRPr="002C7BA9">
        <w:rPr>
          <w:bCs/>
          <w:sz w:val="28"/>
          <w:szCs w:val="28"/>
          <w:lang w:val="ro-RO"/>
        </w:rPr>
        <w:t xml:space="preserve">La art. </w:t>
      </w:r>
      <w:r w:rsidR="00E125B0" w:rsidRPr="002C7BA9">
        <w:rPr>
          <w:rFonts w:ascii="TimesNewRoman" w:hAnsi="TimesNewRoman"/>
          <w:bCs/>
          <w:color w:val="000000" w:themeColor="text1"/>
          <w:sz w:val="28"/>
          <w:szCs w:val="28"/>
          <w:lang w:val="ro-RO"/>
        </w:rPr>
        <w:t>3</w:t>
      </w:r>
      <w:r w:rsidR="00E125B0" w:rsidRPr="002C7BA9">
        <w:rPr>
          <w:bCs/>
          <w:sz w:val="28"/>
          <w:szCs w:val="28"/>
          <w:lang w:val="ro-RO"/>
        </w:rPr>
        <w:t xml:space="preserve">, fraza „a documentației pentru obiectele și activitățile economice </w:t>
      </w:r>
    </w:p>
    <w:p w14:paraId="57FDCAE3" w14:textId="3EC2C934" w:rsidR="0019281E" w:rsidRPr="002C7BA9" w:rsidRDefault="00E125B0" w:rsidP="003357FA">
      <w:pPr>
        <w:pStyle w:val="Listparagraf"/>
        <w:tabs>
          <w:tab w:val="left" w:pos="851"/>
        </w:tabs>
        <w:ind w:left="567"/>
        <w:jc w:val="both"/>
        <w:rPr>
          <w:bCs/>
          <w:lang w:val="ro-RO"/>
        </w:rPr>
      </w:pPr>
      <w:r w:rsidRPr="002C7BA9">
        <w:rPr>
          <w:bCs/>
          <w:sz w:val="28"/>
          <w:szCs w:val="28"/>
        </w:rPr>
        <w:t>preconizate, la etapa de planificare și proiectare,”</w:t>
      </w:r>
      <w:r w:rsidRPr="002C7BA9">
        <w:rPr>
          <w:rFonts w:ascii="TimesNewRoman" w:hAnsi="TimesNewRoman"/>
          <w:bCs/>
          <w:color w:val="000000" w:themeColor="text1"/>
          <w:sz w:val="28"/>
          <w:szCs w:val="28"/>
          <w:lang w:val="ro-RO"/>
        </w:rPr>
        <w:t xml:space="preserve"> se exclude.</w:t>
      </w:r>
      <w:r w:rsidR="0019281E" w:rsidRPr="002C7BA9">
        <w:rPr>
          <w:bCs/>
          <w:lang w:val="ro-RO"/>
        </w:rPr>
        <w:t xml:space="preserve"> </w:t>
      </w:r>
    </w:p>
    <w:p w14:paraId="3E5D5D14" w14:textId="51ADB604" w:rsidR="0019281E" w:rsidRPr="002C7BA9" w:rsidRDefault="00E125B0" w:rsidP="003357FA">
      <w:pPr>
        <w:ind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4</w:t>
      </w:r>
      <w:r w:rsidR="0019281E" w:rsidRPr="002C7BA9">
        <w:rPr>
          <w:rFonts w:ascii="TimesNewRoman" w:hAnsi="TimesNewRoman"/>
          <w:bCs/>
          <w:color w:val="000000" w:themeColor="text1"/>
          <w:sz w:val="28"/>
          <w:szCs w:val="28"/>
          <w:lang w:val="ro-RO"/>
        </w:rPr>
        <w:t xml:space="preserve">. La art.5, </w:t>
      </w:r>
    </w:p>
    <w:p w14:paraId="1EC89059" w14:textId="1C1EB5C5" w:rsidR="0019281E" w:rsidRPr="002C7BA9" w:rsidRDefault="0019281E" w:rsidP="003357FA">
      <w:pPr>
        <w:ind w:firstLine="360"/>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pct.a) se exclud</w:t>
      </w:r>
      <w:r w:rsidR="00E125B0" w:rsidRPr="002C7BA9">
        <w:rPr>
          <w:rFonts w:ascii="TimesNewRoman" w:hAnsi="TimesNewRoman"/>
          <w:bCs/>
          <w:color w:val="000000" w:themeColor="text1"/>
          <w:sz w:val="28"/>
          <w:szCs w:val="28"/>
          <w:lang w:val="ro-RO"/>
        </w:rPr>
        <w:t>e</w:t>
      </w:r>
      <w:r w:rsidRPr="002C7BA9">
        <w:rPr>
          <w:rFonts w:ascii="TimesNewRoman" w:hAnsi="TimesNewRoman"/>
          <w:bCs/>
          <w:color w:val="000000" w:themeColor="text1"/>
          <w:sz w:val="28"/>
          <w:szCs w:val="28"/>
          <w:lang w:val="ro-RO"/>
        </w:rPr>
        <w:t>.</w:t>
      </w:r>
    </w:p>
    <w:p w14:paraId="0F567622" w14:textId="77777777" w:rsidR="0019281E" w:rsidRPr="002C7BA9" w:rsidRDefault="0019281E" w:rsidP="003357FA">
      <w:pPr>
        <w:ind w:firstLine="360"/>
        <w:contextualSpacing/>
        <w:jc w:val="both"/>
        <w:rPr>
          <w:rFonts w:ascii="TimesNewRoman" w:eastAsia="Times New Roman" w:hAnsi="TimesNewRoman"/>
          <w:color w:val="000000" w:themeColor="text1"/>
          <w:sz w:val="28"/>
          <w:szCs w:val="28"/>
          <w:lang w:val="ro-RO"/>
        </w:rPr>
      </w:pPr>
      <w:r w:rsidRPr="002C7BA9">
        <w:rPr>
          <w:rFonts w:ascii="TimesNewRoman" w:hAnsi="TimesNewRoman"/>
          <w:bCs/>
          <w:color w:val="000000" w:themeColor="text1"/>
          <w:sz w:val="28"/>
          <w:szCs w:val="28"/>
          <w:lang w:val="ro-RO"/>
        </w:rPr>
        <w:t>pct.b), sitagma ”deciziilor privind realizarea obiectelor” se substituie prin ”actelor legislative și actelor normative ce pot avea impact asupra mediului înconjurător.”</w:t>
      </w:r>
    </w:p>
    <w:p w14:paraId="02FEBAFD" w14:textId="61300581" w:rsidR="0019281E" w:rsidRPr="002C7BA9" w:rsidRDefault="00E125B0" w:rsidP="003357FA">
      <w:pPr>
        <w:tabs>
          <w:tab w:val="left" w:pos="851"/>
        </w:tabs>
        <w:ind w:firstLine="567"/>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5</w:t>
      </w:r>
      <w:r w:rsidR="0019281E" w:rsidRPr="002C7BA9">
        <w:rPr>
          <w:rFonts w:ascii="TimesNewRoman" w:hAnsi="TimesNewRoman"/>
          <w:bCs/>
          <w:color w:val="000000" w:themeColor="text1"/>
          <w:sz w:val="28"/>
          <w:szCs w:val="28"/>
          <w:lang w:val="ro-RO"/>
        </w:rPr>
        <w:t>. La art. 6:</w:t>
      </w:r>
    </w:p>
    <w:p w14:paraId="01583E13" w14:textId="0A5015E2" w:rsidR="0019281E" w:rsidRPr="002C7BA9" w:rsidRDefault="0019281E" w:rsidP="003357FA">
      <w:pPr>
        <w:tabs>
          <w:tab w:val="left" w:pos="851"/>
        </w:tabs>
        <w:ind w:firstLine="567"/>
        <w:contextualSpacing/>
        <w:jc w:val="both"/>
        <w:rPr>
          <w:bCs/>
          <w:color w:val="000000" w:themeColor="text1"/>
          <w:sz w:val="28"/>
          <w:szCs w:val="28"/>
          <w:lang w:val="ro-RO"/>
        </w:rPr>
      </w:pPr>
      <w:r w:rsidRPr="002C7BA9">
        <w:rPr>
          <w:bCs/>
          <w:color w:val="000000" w:themeColor="text1"/>
          <w:sz w:val="28"/>
          <w:szCs w:val="28"/>
          <w:lang w:val="ro-RO"/>
        </w:rPr>
        <w:t>denumirea articolului se modific</w:t>
      </w:r>
      <w:r w:rsidRPr="002C7BA9">
        <w:rPr>
          <w:rFonts w:hint="eastAsia"/>
          <w:bCs/>
          <w:color w:val="000000" w:themeColor="text1"/>
          <w:sz w:val="28"/>
          <w:szCs w:val="28"/>
          <w:lang w:val="ro-RO"/>
        </w:rPr>
        <w:t>ă</w:t>
      </w:r>
      <w:r w:rsidRPr="002C7BA9">
        <w:rPr>
          <w:bCs/>
          <w:color w:val="000000" w:themeColor="text1"/>
          <w:sz w:val="28"/>
          <w:szCs w:val="28"/>
          <w:lang w:val="ro-RO"/>
        </w:rPr>
        <w:t xml:space="preserve"> și va avea urm</w:t>
      </w:r>
      <w:r w:rsidRPr="002C7BA9">
        <w:rPr>
          <w:rFonts w:hint="eastAsia"/>
          <w:bCs/>
          <w:color w:val="000000" w:themeColor="text1"/>
          <w:sz w:val="28"/>
          <w:szCs w:val="28"/>
          <w:lang w:val="ro-RO"/>
        </w:rPr>
        <w:t>ă</w:t>
      </w:r>
      <w:r w:rsidRPr="002C7BA9">
        <w:rPr>
          <w:bCs/>
          <w:color w:val="000000" w:themeColor="text1"/>
          <w:sz w:val="28"/>
          <w:szCs w:val="28"/>
          <w:lang w:val="ro-RO"/>
        </w:rPr>
        <w:t xml:space="preserve">torul </w:t>
      </w:r>
      <w:r w:rsidR="00E125B0" w:rsidRPr="002C7BA9">
        <w:rPr>
          <w:bCs/>
          <w:color w:val="000000" w:themeColor="text1"/>
          <w:sz w:val="28"/>
          <w:szCs w:val="28"/>
          <w:lang w:val="ro-RO"/>
        </w:rPr>
        <w:t>cuprins</w:t>
      </w:r>
      <w:r w:rsidRPr="002C7BA9">
        <w:rPr>
          <w:bCs/>
          <w:color w:val="000000" w:themeColor="text1"/>
          <w:sz w:val="28"/>
          <w:szCs w:val="28"/>
          <w:lang w:val="ro-RO"/>
        </w:rPr>
        <w:t>: „Activit</w:t>
      </w:r>
      <w:r w:rsidRPr="002C7BA9">
        <w:rPr>
          <w:rFonts w:hint="eastAsia"/>
          <w:bCs/>
          <w:color w:val="000000" w:themeColor="text1"/>
          <w:sz w:val="28"/>
          <w:szCs w:val="28"/>
          <w:lang w:val="ro-RO"/>
        </w:rPr>
        <w:t>ă</w:t>
      </w:r>
      <w:r w:rsidRPr="002C7BA9">
        <w:rPr>
          <w:bCs/>
          <w:color w:val="000000" w:themeColor="text1"/>
          <w:sz w:val="28"/>
          <w:szCs w:val="28"/>
          <w:lang w:val="ro-RO"/>
        </w:rPr>
        <w:t xml:space="preserve">țile supuse </w:t>
      </w:r>
      <w:r w:rsidRPr="002C7BA9">
        <w:rPr>
          <w:rFonts w:hint="eastAsia"/>
          <w:bCs/>
          <w:color w:val="000000" w:themeColor="text1"/>
          <w:sz w:val="28"/>
          <w:szCs w:val="28"/>
          <w:lang w:val="ro-RO"/>
        </w:rPr>
        <w:t>î</w:t>
      </w:r>
      <w:r w:rsidRPr="002C7BA9">
        <w:rPr>
          <w:bCs/>
          <w:color w:val="000000" w:themeColor="text1"/>
          <w:sz w:val="28"/>
          <w:szCs w:val="28"/>
          <w:lang w:val="ro-RO"/>
        </w:rPr>
        <w:t>n mod obligatoriu expertizei ecologice de stat”;</w:t>
      </w:r>
    </w:p>
    <w:p w14:paraId="3152214B" w14:textId="3D6447C8" w:rsidR="0019281E" w:rsidRPr="002C7BA9" w:rsidRDefault="00D10E40" w:rsidP="003357FA">
      <w:pPr>
        <w:ind w:firstLine="567"/>
        <w:rPr>
          <w:color w:val="000000" w:themeColor="text1"/>
          <w:sz w:val="28"/>
          <w:szCs w:val="28"/>
          <w:lang w:val="ro-RO"/>
        </w:rPr>
      </w:pPr>
      <w:r w:rsidRPr="002C7BA9">
        <w:rPr>
          <w:bCs/>
          <w:sz w:val="28"/>
          <w:szCs w:val="28"/>
        </w:rPr>
        <w:t xml:space="preserve">la </w:t>
      </w:r>
      <w:r w:rsidR="00E125B0" w:rsidRPr="002C7BA9">
        <w:rPr>
          <w:bCs/>
          <w:sz w:val="28"/>
          <w:szCs w:val="28"/>
        </w:rPr>
        <w:t>аlin. (1)</w:t>
      </w:r>
      <w:r w:rsidRPr="002C7BA9">
        <w:rPr>
          <w:bCs/>
          <w:sz w:val="28"/>
          <w:szCs w:val="28"/>
        </w:rPr>
        <w:t xml:space="preserve"> sintagma ”</w:t>
      </w:r>
      <w:r w:rsidRPr="002C7BA9">
        <w:rPr>
          <w:rFonts w:eastAsia="Times New Roman"/>
          <w:color w:val="000000"/>
          <w:sz w:val="28"/>
          <w:szCs w:val="28"/>
        </w:rPr>
        <w:t xml:space="preserve">Expertiza ecologică de stat este obligatorie pentru documentaţia de proiect şi planificare privind obiectele şi activităţile economice preconizate care influenţează sau pot influenţa asupra stării”  se substituie prin sintagma </w:t>
      </w:r>
      <w:r w:rsidRPr="002C7BA9">
        <w:rPr>
          <w:bCs/>
          <w:sz w:val="28"/>
          <w:szCs w:val="28"/>
        </w:rPr>
        <w:t>”E</w:t>
      </w:r>
      <w:r w:rsidRPr="002C7BA9">
        <w:rPr>
          <w:rFonts w:eastAsia="Times New Roman"/>
          <w:color w:val="000000"/>
          <w:sz w:val="28"/>
          <w:szCs w:val="28"/>
        </w:rPr>
        <w:t xml:space="preserve">xpertiza ecologică de stat este obligatorie pentru obiectele şi activităţile economice preconizate </w:t>
      </w:r>
      <w:r w:rsidRPr="002C7BA9">
        <w:rPr>
          <w:sz w:val="28"/>
          <w:szCs w:val="28"/>
        </w:rPr>
        <w:t>care nu au fost supuse evaluării impactului asupra mediului și</w:t>
      </w:r>
      <w:r w:rsidRPr="002C7BA9">
        <w:rPr>
          <w:rFonts w:eastAsia="Times New Roman"/>
          <w:color w:val="000000"/>
          <w:sz w:val="28"/>
          <w:szCs w:val="28"/>
        </w:rPr>
        <w:t xml:space="preserve"> influenţează</w:t>
      </w:r>
      <w:r w:rsidRPr="002C7BA9">
        <w:rPr>
          <w:sz w:val="28"/>
          <w:szCs w:val="28"/>
        </w:rPr>
        <w:t>”</w:t>
      </w:r>
      <w:r w:rsidR="0019281E" w:rsidRPr="002C7BA9">
        <w:rPr>
          <w:color w:val="000000" w:themeColor="text1"/>
          <w:sz w:val="28"/>
          <w:szCs w:val="28"/>
          <w:lang w:val="ro-RO"/>
        </w:rPr>
        <w:t xml:space="preserve">. </w:t>
      </w:r>
    </w:p>
    <w:p w14:paraId="36D4022C" w14:textId="77777777" w:rsidR="0019281E" w:rsidRPr="002C7BA9" w:rsidRDefault="0019281E" w:rsidP="003357FA">
      <w:pPr>
        <w:tabs>
          <w:tab w:val="left" w:pos="851"/>
        </w:tabs>
        <w:ind w:firstLine="567"/>
        <w:contextualSpacing/>
        <w:jc w:val="both"/>
        <w:rPr>
          <w:bCs/>
          <w:color w:val="000000" w:themeColor="text1"/>
          <w:sz w:val="28"/>
          <w:szCs w:val="28"/>
          <w:lang w:val="ro-RO"/>
        </w:rPr>
      </w:pPr>
      <w:r w:rsidRPr="002C7BA9">
        <w:rPr>
          <w:bCs/>
          <w:color w:val="000000" w:themeColor="text1"/>
          <w:sz w:val="28"/>
          <w:szCs w:val="28"/>
          <w:lang w:val="ro-RO"/>
        </w:rPr>
        <w:t>la alin.(2):</w:t>
      </w:r>
    </w:p>
    <w:p w14:paraId="70635551" w14:textId="77777777" w:rsidR="00E125B0" w:rsidRPr="002C7BA9" w:rsidRDefault="00E125B0" w:rsidP="003357FA">
      <w:pPr>
        <w:tabs>
          <w:tab w:val="left" w:pos="851"/>
        </w:tabs>
        <w:ind w:firstLine="567"/>
        <w:contextualSpacing/>
        <w:jc w:val="both"/>
        <w:rPr>
          <w:bCs/>
          <w:color w:val="000000" w:themeColor="text1"/>
          <w:sz w:val="28"/>
          <w:szCs w:val="28"/>
          <w:lang w:val="ro-RO"/>
        </w:rPr>
      </w:pPr>
      <w:r w:rsidRPr="002C7BA9">
        <w:rPr>
          <w:bCs/>
          <w:color w:val="000000" w:themeColor="text1"/>
          <w:sz w:val="28"/>
          <w:szCs w:val="28"/>
          <w:lang w:val="ro-RO"/>
        </w:rPr>
        <w:t>litera b) se completeaz</w:t>
      </w:r>
      <w:r w:rsidRPr="002C7BA9">
        <w:rPr>
          <w:rFonts w:hint="eastAsia"/>
          <w:bCs/>
          <w:color w:val="000000" w:themeColor="text1"/>
          <w:sz w:val="28"/>
          <w:szCs w:val="28"/>
          <w:lang w:val="ro-RO"/>
        </w:rPr>
        <w:t>ă</w:t>
      </w:r>
      <w:r w:rsidRPr="002C7BA9">
        <w:rPr>
          <w:bCs/>
          <w:color w:val="000000" w:themeColor="text1"/>
          <w:sz w:val="28"/>
          <w:szCs w:val="28"/>
          <w:lang w:val="ro-RO"/>
        </w:rPr>
        <w:t xml:space="preserve"> la sf</w:t>
      </w:r>
      <w:r w:rsidRPr="002C7BA9">
        <w:rPr>
          <w:rFonts w:hint="eastAsia"/>
          <w:bCs/>
          <w:color w:val="000000" w:themeColor="text1"/>
          <w:sz w:val="28"/>
          <w:szCs w:val="28"/>
          <w:lang w:val="ro-RO"/>
        </w:rPr>
        <w:t>â</w:t>
      </w:r>
      <w:r w:rsidRPr="002C7BA9">
        <w:rPr>
          <w:bCs/>
          <w:color w:val="000000" w:themeColor="text1"/>
          <w:sz w:val="28"/>
          <w:szCs w:val="28"/>
          <w:lang w:val="ro-RO"/>
        </w:rPr>
        <w:t xml:space="preserve">rșit cu </w:t>
      </w:r>
      <w:r w:rsidRPr="002C7BA9">
        <w:rPr>
          <w:color w:val="000000" w:themeColor="text1"/>
          <w:sz w:val="28"/>
          <w:szCs w:val="28"/>
          <w:lang w:val="ro-RO"/>
        </w:rPr>
        <w:t>cuvintele: „ și care influen</w:t>
      </w:r>
      <w:r w:rsidRPr="002C7BA9">
        <w:rPr>
          <w:rFonts w:hint="eastAsia"/>
          <w:color w:val="000000" w:themeColor="text1"/>
          <w:sz w:val="28"/>
          <w:szCs w:val="28"/>
          <w:lang w:val="ro-RO"/>
        </w:rPr>
        <w:t>ţ</w:t>
      </w:r>
      <w:r w:rsidRPr="002C7BA9">
        <w:rPr>
          <w:color w:val="000000" w:themeColor="text1"/>
          <w:sz w:val="28"/>
          <w:szCs w:val="28"/>
          <w:lang w:val="ro-RO"/>
        </w:rPr>
        <w:t>eaz</w:t>
      </w:r>
      <w:r w:rsidRPr="002C7BA9">
        <w:rPr>
          <w:rFonts w:hint="eastAsia"/>
          <w:color w:val="000000" w:themeColor="text1"/>
          <w:sz w:val="28"/>
          <w:szCs w:val="28"/>
          <w:lang w:val="ro-RO"/>
        </w:rPr>
        <w:t>ă</w:t>
      </w:r>
      <w:r w:rsidRPr="002C7BA9">
        <w:rPr>
          <w:color w:val="000000" w:themeColor="text1"/>
          <w:sz w:val="28"/>
          <w:szCs w:val="28"/>
          <w:lang w:val="ro-RO"/>
        </w:rPr>
        <w:t xml:space="preserve"> sau pot influen</w:t>
      </w:r>
      <w:r w:rsidRPr="002C7BA9">
        <w:rPr>
          <w:rFonts w:hint="eastAsia"/>
          <w:color w:val="000000" w:themeColor="text1"/>
          <w:sz w:val="28"/>
          <w:szCs w:val="28"/>
          <w:lang w:val="ro-RO"/>
        </w:rPr>
        <w:t>ţ</w:t>
      </w:r>
      <w:r w:rsidRPr="002C7BA9">
        <w:rPr>
          <w:color w:val="000000" w:themeColor="text1"/>
          <w:sz w:val="28"/>
          <w:szCs w:val="28"/>
          <w:lang w:val="ro-RO"/>
        </w:rPr>
        <w:t>a asupra st</w:t>
      </w:r>
      <w:r w:rsidRPr="002C7BA9">
        <w:rPr>
          <w:rFonts w:hint="eastAsia"/>
          <w:color w:val="000000" w:themeColor="text1"/>
          <w:sz w:val="28"/>
          <w:szCs w:val="28"/>
          <w:lang w:val="ro-RO"/>
        </w:rPr>
        <w:t>ă</w:t>
      </w:r>
      <w:r w:rsidRPr="002C7BA9">
        <w:rPr>
          <w:color w:val="000000" w:themeColor="text1"/>
          <w:sz w:val="28"/>
          <w:szCs w:val="28"/>
          <w:lang w:val="ro-RO"/>
        </w:rPr>
        <w:t xml:space="preserve">rii mediului </w:t>
      </w:r>
      <w:r w:rsidRPr="002C7BA9">
        <w:rPr>
          <w:rFonts w:hint="eastAsia"/>
          <w:color w:val="000000" w:themeColor="text1"/>
          <w:sz w:val="28"/>
          <w:szCs w:val="28"/>
          <w:lang w:val="ro-RO"/>
        </w:rPr>
        <w:t>î</w:t>
      </w:r>
      <w:r w:rsidRPr="002C7BA9">
        <w:rPr>
          <w:color w:val="000000" w:themeColor="text1"/>
          <w:sz w:val="28"/>
          <w:szCs w:val="28"/>
          <w:lang w:val="ro-RO"/>
        </w:rPr>
        <w:t>nconjur</w:t>
      </w:r>
      <w:r w:rsidRPr="002C7BA9">
        <w:rPr>
          <w:rFonts w:hint="eastAsia"/>
          <w:color w:val="000000" w:themeColor="text1"/>
          <w:sz w:val="28"/>
          <w:szCs w:val="28"/>
          <w:lang w:val="ro-RO"/>
        </w:rPr>
        <w:t>ă</w:t>
      </w:r>
      <w:r w:rsidRPr="002C7BA9">
        <w:rPr>
          <w:color w:val="000000" w:themeColor="text1"/>
          <w:sz w:val="28"/>
          <w:szCs w:val="28"/>
          <w:lang w:val="ro-RO"/>
        </w:rPr>
        <w:t>tor”;</w:t>
      </w:r>
      <w:r w:rsidRPr="002C7BA9">
        <w:rPr>
          <w:bCs/>
          <w:color w:val="000000" w:themeColor="text1"/>
          <w:sz w:val="28"/>
          <w:szCs w:val="28"/>
          <w:lang w:val="ro-RO"/>
        </w:rPr>
        <w:t xml:space="preserve"> </w:t>
      </w:r>
    </w:p>
    <w:p w14:paraId="2DCCF844" w14:textId="77777777" w:rsidR="00E125B0" w:rsidRPr="002C7BA9" w:rsidRDefault="00E125B0" w:rsidP="003357FA">
      <w:pPr>
        <w:ind w:firstLine="709"/>
        <w:jc w:val="both"/>
        <w:rPr>
          <w:sz w:val="28"/>
          <w:szCs w:val="28"/>
        </w:rPr>
      </w:pPr>
      <w:r w:rsidRPr="002C7BA9">
        <w:rPr>
          <w:bCs/>
          <w:sz w:val="28"/>
          <w:szCs w:val="28"/>
        </w:rPr>
        <w:t>la litera c)</w:t>
      </w:r>
      <w:r w:rsidRPr="002C7BA9">
        <w:rPr>
          <w:sz w:val="28"/>
          <w:szCs w:val="28"/>
        </w:rPr>
        <w:t xml:space="preserve"> fraza „noile proiecte, programe, planuri, scheme, strategii și concepții, vizând:” se va substitui cu fraza „documentația de proiect privind </w:t>
      </w:r>
      <w:r w:rsidRPr="002C7BA9">
        <w:rPr>
          <w:rStyle w:val="hps"/>
          <w:sz w:val="28"/>
          <w:szCs w:val="28"/>
        </w:rPr>
        <w:t>construcția</w:t>
      </w:r>
      <w:r w:rsidRPr="002C7BA9">
        <w:rPr>
          <w:sz w:val="28"/>
          <w:szCs w:val="28"/>
        </w:rPr>
        <w:t xml:space="preserve">, extinderea, reconstrucţia obiectelor și a unor genuri de activitate planificate, preconizate pentru dezvoltarea economică şi socială a Republicii Moldova, a anumitor zone, raioane, municipii, oraşe, sate ce vizează:”, iar liniuța a 7-a se exclude; </w:t>
      </w:r>
    </w:p>
    <w:p w14:paraId="3F1FADA9" w14:textId="4038EF41" w:rsidR="00E125B0" w:rsidRPr="002C7BA9" w:rsidRDefault="00E125B0" w:rsidP="003357FA">
      <w:pPr>
        <w:pStyle w:val="cp"/>
        <w:tabs>
          <w:tab w:val="left" w:pos="851"/>
        </w:tabs>
        <w:ind w:firstLine="567"/>
        <w:contextualSpacing/>
        <w:jc w:val="both"/>
        <w:rPr>
          <w:rStyle w:val="hps"/>
          <w:color w:val="000000" w:themeColor="text1"/>
          <w:sz w:val="28"/>
          <w:szCs w:val="28"/>
          <w:lang w:val="ro-RO"/>
        </w:rPr>
      </w:pPr>
      <w:r w:rsidRPr="002C7BA9">
        <w:rPr>
          <w:b w:val="0"/>
          <w:color w:val="000000" w:themeColor="text1"/>
          <w:sz w:val="28"/>
          <w:szCs w:val="28"/>
          <w:lang w:val="ro-RO"/>
        </w:rPr>
        <w:t>Articolul se completeaz</w:t>
      </w:r>
      <w:r w:rsidRPr="002C7BA9">
        <w:rPr>
          <w:rFonts w:hint="eastAsia"/>
          <w:b w:val="0"/>
          <w:color w:val="000000" w:themeColor="text1"/>
          <w:sz w:val="28"/>
          <w:szCs w:val="28"/>
          <w:lang w:val="ro-RO"/>
        </w:rPr>
        <w:t>ă</w:t>
      </w:r>
      <w:r w:rsidRPr="002C7BA9">
        <w:rPr>
          <w:b w:val="0"/>
          <w:color w:val="000000" w:themeColor="text1"/>
          <w:sz w:val="28"/>
          <w:szCs w:val="28"/>
          <w:lang w:val="ro-RO"/>
        </w:rPr>
        <w:t xml:space="preserve"> cu alineatul (3) cu urm</w:t>
      </w:r>
      <w:r w:rsidRPr="002C7BA9">
        <w:rPr>
          <w:rFonts w:hint="eastAsia"/>
          <w:b w:val="0"/>
          <w:color w:val="000000" w:themeColor="text1"/>
          <w:sz w:val="28"/>
          <w:szCs w:val="28"/>
          <w:lang w:val="ro-RO"/>
        </w:rPr>
        <w:t>ă</w:t>
      </w:r>
      <w:r w:rsidRPr="002C7BA9">
        <w:rPr>
          <w:b w:val="0"/>
          <w:color w:val="000000" w:themeColor="text1"/>
          <w:sz w:val="28"/>
          <w:szCs w:val="28"/>
          <w:lang w:val="ro-RO"/>
        </w:rPr>
        <w:t>torul c</w:t>
      </w:r>
      <w:r w:rsidR="002C095B">
        <w:rPr>
          <w:b w:val="0"/>
          <w:color w:val="000000" w:themeColor="text1"/>
          <w:sz w:val="28"/>
          <w:szCs w:val="28"/>
          <w:lang w:val="ro-RO"/>
        </w:rPr>
        <w:t>uprins</w:t>
      </w:r>
      <w:r w:rsidRPr="002C7BA9">
        <w:rPr>
          <w:b w:val="0"/>
          <w:color w:val="000000" w:themeColor="text1"/>
          <w:sz w:val="28"/>
          <w:szCs w:val="28"/>
          <w:lang w:val="ro-RO"/>
        </w:rPr>
        <w:t>:</w:t>
      </w:r>
      <w:r w:rsidRPr="002C7BA9">
        <w:rPr>
          <w:color w:val="000000" w:themeColor="text1"/>
          <w:sz w:val="28"/>
          <w:szCs w:val="28"/>
          <w:lang w:val="ro-RO"/>
        </w:rPr>
        <w:t xml:space="preserve"> </w:t>
      </w:r>
    </w:p>
    <w:p w14:paraId="3D56093B" w14:textId="77777777" w:rsidR="00E125B0" w:rsidRPr="00E511C6" w:rsidRDefault="00E125B0" w:rsidP="003357FA">
      <w:pPr>
        <w:pStyle w:val="cp"/>
        <w:ind w:firstLine="709"/>
        <w:jc w:val="both"/>
        <w:rPr>
          <w:rStyle w:val="hps"/>
          <w:b w:val="0"/>
          <w:sz w:val="28"/>
          <w:szCs w:val="28"/>
          <w:lang w:val="ro-RO"/>
        </w:rPr>
      </w:pPr>
      <w:r w:rsidRPr="002C7BA9">
        <w:rPr>
          <w:b w:val="0"/>
          <w:color w:val="000000"/>
          <w:sz w:val="28"/>
          <w:szCs w:val="28"/>
          <w:lang w:val="ro-RO"/>
        </w:rPr>
        <w:t>”(3)</w:t>
      </w:r>
      <w:r w:rsidRPr="002C7BA9">
        <w:rPr>
          <w:color w:val="000000"/>
          <w:sz w:val="28"/>
          <w:szCs w:val="28"/>
          <w:lang w:val="ro-RO"/>
        </w:rPr>
        <w:t xml:space="preserve"> </w:t>
      </w:r>
      <w:r w:rsidRPr="002C7BA9">
        <w:rPr>
          <w:rStyle w:val="hps"/>
          <w:b w:val="0"/>
          <w:sz w:val="28"/>
          <w:szCs w:val="28"/>
          <w:lang w:val="ro-RO"/>
        </w:rPr>
        <w:t>În cazul în care</w:t>
      </w:r>
      <w:r w:rsidRPr="002C7BA9">
        <w:rPr>
          <w:b w:val="0"/>
          <w:sz w:val="28"/>
          <w:szCs w:val="28"/>
          <w:lang w:val="ro-RO"/>
        </w:rPr>
        <w:t xml:space="preserve"> </w:t>
      </w:r>
      <w:r w:rsidRPr="002C7BA9">
        <w:rPr>
          <w:rStyle w:val="hps"/>
          <w:b w:val="0"/>
          <w:sz w:val="28"/>
          <w:szCs w:val="28"/>
          <w:lang w:val="ro-RO"/>
        </w:rPr>
        <w:t>proiectele</w:t>
      </w:r>
      <w:r w:rsidRPr="002C7BA9">
        <w:rPr>
          <w:b w:val="0"/>
          <w:sz w:val="28"/>
          <w:szCs w:val="28"/>
          <w:lang w:val="ro-RO"/>
        </w:rPr>
        <w:t xml:space="preserve"> activităților </w:t>
      </w:r>
      <w:r w:rsidRPr="002C7BA9">
        <w:rPr>
          <w:rStyle w:val="hps"/>
          <w:b w:val="0"/>
          <w:sz w:val="28"/>
          <w:szCs w:val="28"/>
          <w:lang w:val="ro-RO"/>
        </w:rPr>
        <w:t>menționate la alineatul</w:t>
      </w:r>
      <w:r w:rsidRPr="002C7BA9">
        <w:rPr>
          <w:b w:val="0"/>
          <w:sz w:val="28"/>
          <w:szCs w:val="28"/>
          <w:lang w:val="ro-RO"/>
        </w:rPr>
        <w:t xml:space="preserve"> </w:t>
      </w:r>
      <w:r w:rsidRPr="002C7BA9">
        <w:rPr>
          <w:rStyle w:val="hps"/>
          <w:b w:val="0"/>
          <w:sz w:val="28"/>
          <w:szCs w:val="28"/>
          <w:lang w:val="ro-RO"/>
        </w:rPr>
        <w:t>(</w:t>
      </w:r>
      <w:r w:rsidRPr="002C7BA9">
        <w:rPr>
          <w:b w:val="0"/>
          <w:sz w:val="28"/>
          <w:szCs w:val="28"/>
          <w:lang w:val="ro-RO"/>
        </w:rPr>
        <w:t>2)</w:t>
      </w:r>
      <w:r w:rsidRPr="002C7BA9">
        <w:rPr>
          <w:rStyle w:val="hps"/>
          <w:b w:val="0"/>
          <w:sz w:val="28"/>
          <w:szCs w:val="28"/>
          <w:lang w:val="ro-RO"/>
        </w:rPr>
        <w:t xml:space="preserve"> sau în Anexa nr. 1 la prezenta lege, se încadrează în Anexa nr. 1 sau Anexa nr. 2 ale Legii </w:t>
      </w:r>
      <w:r w:rsidRPr="002C7BA9">
        <w:rPr>
          <w:b w:val="0"/>
          <w:sz w:val="28"/>
          <w:szCs w:val="28"/>
          <w:lang w:val="ro-RO"/>
        </w:rPr>
        <w:t>nr. 86 din 29 mai 2014 privind evaluarea impactului asupra mediului și</w:t>
      </w:r>
      <w:r w:rsidRPr="002C7BA9">
        <w:rPr>
          <w:rStyle w:val="hps"/>
          <w:b w:val="0"/>
          <w:sz w:val="28"/>
          <w:szCs w:val="28"/>
          <w:lang w:val="ro-RO"/>
        </w:rPr>
        <w:t xml:space="preserve"> au fost supuse</w:t>
      </w:r>
      <w:r w:rsidRPr="002C7BA9">
        <w:rPr>
          <w:b w:val="0"/>
          <w:sz w:val="28"/>
          <w:szCs w:val="28"/>
          <w:lang w:val="ro-RO"/>
        </w:rPr>
        <w:t xml:space="preserve"> </w:t>
      </w:r>
      <w:r w:rsidRPr="002C7BA9">
        <w:rPr>
          <w:rStyle w:val="hps"/>
          <w:b w:val="0"/>
          <w:sz w:val="28"/>
          <w:szCs w:val="28"/>
          <w:lang w:val="ro-RO"/>
        </w:rPr>
        <w:t>evaluării impactului asupra mediului, expertiza ecologică a documentației de proiect nu se efectuează.”</w:t>
      </w:r>
      <w:r w:rsidRPr="002C7BA9">
        <w:rPr>
          <w:rStyle w:val="hps"/>
          <w:b w:val="0"/>
          <w:color w:val="0000FF"/>
          <w:sz w:val="28"/>
          <w:szCs w:val="28"/>
          <w:lang w:val="ro-RO"/>
        </w:rPr>
        <w:t xml:space="preserve"> </w:t>
      </w:r>
    </w:p>
    <w:p w14:paraId="540936D7" w14:textId="52CF4358" w:rsidR="0019281E" w:rsidRPr="002C7BA9" w:rsidRDefault="00E125B0" w:rsidP="003357FA">
      <w:pPr>
        <w:tabs>
          <w:tab w:val="left" w:pos="851"/>
        </w:tabs>
        <w:ind w:left="709"/>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6</w:t>
      </w:r>
      <w:r w:rsidR="0019281E" w:rsidRPr="002C7BA9">
        <w:rPr>
          <w:rFonts w:ascii="TimesNewRoman" w:hAnsi="TimesNewRoman"/>
          <w:color w:val="000000" w:themeColor="text1"/>
          <w:sz w:val="28"/>
          <w:szCs w:val="28"/>
          <w:lang w:val="ro-RO"/>
        </w:rPr>
        <w:t>. La art. 7:</w:t>
      </w:r>
    </w:p>
    <w:p w14:paraId="0089C860" w14:textId="77777777" w:rsidR="0019281E" w:rsidRPr="002C7BA9" w:rsidRDefault="0019281E" w:rsidP="00E511C6">
      <w:pPr>
        <w:tabs>
          <w:tab w:val="left" w:pos="851"/>
        </w:tabs>
        <w:ind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alin. (1) cuvintele „organizațiile subordonate acesteia” se substituie cu cuvintele „</w:t>
      </w:r>
      <w:r w:rsidRPr="002C7BA9">
        <w:rPr>
          <w:rFonts w:ascii="TimesNewRoman" w:hAnsi="TimesNewRoman"/>
          <w:bCs/>
          <w:color w:val="000000" w:themeColor="text1"/>
          <w:sz w:val="28"/>
          <w:szCs w:val="28"/>
          <w:lang w:val="ro-RO"/>
        </w:rPr>
        <w:t>Inspectoratul Ecologic de Stat și subdiviziunile sale desconcentrate în teritoriu”</w:t>
      </w:r>
      <w:r w:rsidRPr="002C7BA9">
        <w:rPr>
          <w:rFonts w:ascii="TimesNewRoman" w:hAnsi="TimesNewRoman"/>
          <w:color w:val="000000" w:themeColor="text1"/>
          <w:sz w:val="28"/>
          <w:szCs w:val="28"/>
          <w:lang w:val="ro-RO"/>
        </w:rPr>
        <w:t>;</w:t>
      </w:r>
    </w:p>
    <w:p w14:paraId="40D8BE6D" w14:textId="77777777" w:rsidR="0019281E" w:rsidRPr="002C7BA9" w:rsidRDefault="0019281E" w:rsidP="00E511C6">
      <w:pPr>
        <w:tabs>
          <w:tab w:val="left" w:pos="851"/>
        </w:tabs>
        <w:ind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 (2) se va exclude.</w:t>
      </w:r>
    </w:p>
    <w:p w14:paraId="560E343D" w14:textId="77777777" w:rsidR="0019281E" w:rsidRPr="002C7BA9" w:rsidRDefault="0019281E" w:rsidP="00E511C6">
      <w:pPr>
        <w:tabs>
          <w:tab w:val="left" w:pos="851"/>
        </w:tabs>
        <w:ind w:firstLine="567"/>
        <w:contextualSpacing/>
        <w:jc w:val="both"/>
        <w:rPr>
          <w:rFonts w:ascii="TimesNewRoman" w:eastAsia="Times New Roman" w:hAnsi="TimesNewRoman"/>
          <w:bCs/>
          <w:color w:val="000000" w:themeColor="text1"/>
          <w:sz w:val="28"/>
          <w:szCs w:val="28"/>
          <w:lang w:val="ro-RO" w:eastAsia="ro-RO"/>
        </w:rPr>
      </w:pPr>
      <w:r w:rsidRPr="002C7BA9">
        <w:rPr>
          <w:rFonts w:ascii="TimesNewRoman" w:eastAsia="Times New Roman" w:hAnsi="TimesNewRoman"/>
          <w:bCs/>
          <w:color w:val="000000" w:themeColor="text1"/>
          <w:sz w:val="28"/>
          <w:szCs w:val="28"/>
          <w:lang w:val="ro-RO" w:eastAsia="ro-RO"/>
        </w:rPr>
        <w:t>la alin.(3), cuvintele „ şi care sânt atestaţi de comisia de atestare” se exclud;</w:t>
      </w:r>
    </w:p>
    <w:p w14:paraId="155D6226" w14:textId="23A48C6C" w:rsidR="0019281E" w:rsidRPr="002C7BA9" w:rsidRDefault="00A11935" w:rsidP="00E511C6">
      <w:pPr>
        <w:ind w:firstLine="567"/>
        <w:contextualSpacing/>
        <w:jc w:val="both"/>
        <w:rPr>
          <w:rFonts w:ascii="TimesNewRoman" w:eastAsia="Times New Roman" w:hAnsi="TimesNewRoman"/>
          <w:color w:val="000000" w:themeColor="text1"/>
          <w:sz w:val="28"/>
          <w:szCs w:val="28"/>
          <w:lang w:val="ro-RO"/>
        </w:rPr>
      </w:pPr>
      <w:r w:rsidRPr="00E511C6">
        <w:rPr>
          <w:rFonts w:eastAsia="Times New Roman"/>
          <w:bCs/>
          <w:color w:val="000000"/>
          <w:sz w:val="28"/>
          <w:szCs w:val="28"/>
          <w:lang w:val="ro-RO" w:eastAsia="ro-RO"/>
        </w:rPr>
        <w:lastRenderedPageBreak/>
        <w:t>La art.7</w:t>
      </w:r>
      <w:r w:rsidRPr="00E511C6">
        <w:rPr>
          <w:rFonts w:ascii="TimesNewRoman" w:eastAsia="Times New Roman" w:hAnsi="TimesNewRoman"/>
          <w:bCs/>
          <w:color w:val="000000" w:themeColor="text1"/>
          <w:sz w:val="28"/>
          <w:szCs w:val="28"/>
          <w:lang w:val="ro-RO" w:eastAsia="ro-RO"/>
        </w:rPr>
        <w:t xml:space="preserve"> alin. (4),  </w:t>
      </w:r>
      <w:r w:rsidRPr="00E511C6">
        <w:rPr>
          <w:sz w:val="28"/>
          <w:szCs w:val="28"/>
          <w:lang w:val="ro-RO"/>
        </w:rPr>
        <w:t>a art. 10, lit. (c),</w:t>
      </w:r>
      <w:r w:rsidRPr="00E511C6">
        <w:rPr>
          <w:bCs/>
          <w:sz w:val="28"/>
          <w:szCs w:val="28"/>
          <w:lang w:val="ro-RO"/>
        </w:rPr>
        <w:t xml:space="preserve"> </w:t>
      </w:r>
      <w:r w:rsidRPr="00E511C6">
        <w:rPr>
          <w:sz w:val="28"/>
          <w:szCs w:val="28"/>
          <w:lang w:val="ro-RO"/>
        </w:rPr>
        <w:t>la art. 13, lit. (b),</w:t>
      </w:r>
      <w:r w:rsidRPr="00E511C6">
        <w:rPr>
          <w:bCs/>
          <w:sz w:val="28"/>
          <w:szCs w:val="28"/>
          <w:lang w:val="ro-RO"/>
        </w:rPr>
        <w:t xml:space="preserve"> </w:t>
      </w:r>
      <w:r w:rsidRPr="00E511C6">
        <w:rPr>
          <w:rFonts w:eastAsia="Times New Roman"/>
          <w:sz w:val="28"/>
          <w:szCs w:val="28"/>
          <w:lang w:val="ro-RO" w:eastAsia="ru-RU"/>
        </w:rPr>
        <w:t>la art. 19 î</w:t>
      </w:r>
      <w:r w:rsidRPr="002C7BA9">
        <w:rPr>
          <w:rFonts w:eastAsia="Times New Roman"/>
          <w:sz w:val="28"/>
          <w:szCs w:val="28"/>
          <w:lang w:val="ro-RO" w:eastAsia="ru-RU"/>
        </w:rPr>
        <w:t xml:space="preserve">n denumire și în alin. (1) </w:t>
      </w:r>
      <w:r w:rsidRPr="002C7BA9">
        <w:rPr>
          <w:bCs/>
          <w:sz w:val="28"/>
          <w:szCs w:val="28"/>
          <w:lang w:val="ro-RO"/>
        </w:rPr>
        <w:t>cuvintele „și</w:t>
      </w:r>
      <w:r w:rsidRPr="002C7BA9">
        <w:rPr>
          <w:rFonts w:ascii="TimesNewRoman" w:eastAsia="Times New Roman" w:hAnsi="TimesNewRoman"/>
          <w:color w:val="000000" w:themeColor="text1"/>
          <w:sz w:val="28"/>
          <w:szCs w:val="28"/>
          <w:lang w:val="ro-RO"/>
        </w:rPr>
        <w:t xml:space="preserve"> planificare</w:t>
      </w:r>
      <w:r w:rsidRPr="002C7BA9">
        <w:rPr>
          <w:rFonts w:ascii="TimesNewRoman" w:eastAsia="Times New Roman" w:hAnsi="TimesNewRoman"/>
          <w:bCs/>
          <w:color w:val="000000" w:themeColor="text1"/>
          <w:sz w:val="28"/>
          <w:szCs w:val="28"/>
          <w:lang w:val="ro-RO" w:eastAsia="ro-RO"/>
        </w:rPr>
        <w:t>” se exclud</w:t>
      </w:r>
      <w:r w:rsidRPr="002C7BA9">
        <w:rPr>
          <w:bCs/>
          <w:sz w:val="28"/>
          <w:szCs w:val="28"/>
          <w:lang w:val="ro-RO"/>
        </w:rPr>
        <w:t>;</w:t>
      </w:r>
    </w:p>
    <w:p w14:paraId="0F656CC8" w14:textId="21E1A537" w:rsidR="0019281E" w:rsidRPr="002C7BA9" w:rsidRDefault="00E511C6" w:rsidP="00E511C6">
      <w:pPr>
        <w:tabs>
          <w:tab w:val="left" w:pos="0"/>
          <w:tab w:val="left" w:pos="142"/>
        </w:tabs>
        <w:contextualSpacing/>
        <w:jc w:val="both"/>
        <w:rPr>
          <w:rStyle w:val="hps"/>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Pr>
          <w:rFonts w:ascii="TimesNewRoman" w:hAnsi="TimesNewRoman"/>
          <w:color w:val="000000" w:themeColor="text1"/>
          <w:sz w:val="28"/>
          <w:szCs w:val="28"/>
          <w:lang w:val="ro-RO"/>
        </w:rPr>
        <w:tab/>
      </w:r>
      <w:r w:rsidR="00814D35" w:rsidRPr="002C7BA9">
        <w:rPr>
          <w:rFonts w:ascii="TimesNewRoman" w:hAnsi="TimesNewRoman"/>
          <w:color w:val="000000" w:themeColor="text1"/>
          <w:sz w:val="28"/>
          <w:szCs w:val="28"/>
          <w:lang w:val="ro-RO"/>
        </w:rPr>
        <w:t xml:space="preserve">7. </w:t>
      </w:r>
      <w:r w:rsidR="0019281E" w:rsidRPr="002C7BA9">
        <w:rPr>
          <w:rFonts w:ascii="TimesNewRoman" w:hAnsi="TimesNewRoman"/>
          <w:color w:val="000000" w:themeColor="text1"/>
          <w:sz w:val="28"/>
          <w:szCs w:val="28"/>
          <w:lang w:val="ro-RO"/>
        </w:rPr>
        <w:t>Art. 18 se modifică și va avea următorul c</w:t>
      </w:r>
      <w:r w:rsidR="002C095B">
        <w:rPr>
          <w:rFonts w:ascii="TimesNewRoman" w:hAnsi="TimesNewRoman"/>
          <w:color w:val="000000" w:themeColor="text1"/>
          <w:sz w:val="28"/>
          <w:szCs w:val="28"/>
          <w:lang w:val="ro-RO"/>
        </w:rPr>
        <w:t>uprins</w:t>
      </w:r>
      <w:r w:rsidR="0019281E" w:rsidRPr="002C7BA9">
        <w:rPr>
          <w:rFonts w:ascii="TimesNewRoman" w:hAnsi="TimesNewRoman"/>
          <w:color w:val="000000" w:themeColor="text1"/>
          <w:sz w:val="28"/>
          <w:szCs w:val="28"/>
          <w:lang w:val="ro-RO"/>
        </w:rPr>
        <w:t>:</w:t>
      </w:r>
    </w:p>
    <w:p w14:paraId="410ADDF1" w14:textId="53F57B1C" w:rsidR="0019281E" w:rsidRPr="002C7BA9" w:rsidRDefault="002C095B" w:rsidP="00E511C6">
      <w:pPr>
        <w:tabs>
          <w:tab w:val="left" w:pos="426"/>
          <w:tab w:val="left" w:pos="851"/>
        </w:tabs>
        <w:contextualSpacing/>
        <w:jc w:val="both"/>
        <w:rPr>
          <w:rFonts w:ascii="TimesNewRoman" w:eastAsia="Times New Roman" w:hAnsi="TimesNewRoman"/>
          <w:color w:val="000000" w:themeColor="text1"/>
          <w:sz w:val="28"/>
          <w:szCs w:val="28"/>
          <w:lang w:val="ro-RO" w:eastAsia="ru-RU"/>
        </w:rPr>
      </w:pPr>
      <w:r>
        <w:rPr>
          <w:rFonts w:ascii="TimesNewRoman" w:eastAsia="Times New Roman" w:hAnsi="TimesNewRoman"/>
          <w:bCs/>
          <w:color w:val="000000" w:themeColor="text1"/>
          <w:sz w:val="28"/>
          <w:szCs w:val="28"/>
          <w:lang w:val="ro-RO" w:eastAsia="ru-RU"/>
        </w:rPr>
        <w:tab/>
      </w:r>
      <w:r w:rsidR="00C73C48">
        <w:rPr>
          <w:rFonts w:ascii="TimesNewRoman" w:eastAsia="Times New Roman" w:hAnsi="TimesNewRoman"/>
          <w:bCs/>
          <w:color w:val="000000" w:themeColor="text1"/>
          <w:sz w:val="28"/>
          <w:szCs w:val="28"/>
          <w:lang w:val="ro-RO" w:eastAsia="ru-RU"/>
        </w:rPr>
        <w:tab/>
      </w:r>
      <w:r w:rsidR="0019281E" w:rsidRPr="002C7BA9">
        <w:rPr>
          <w:rFonts w:ascii="TimesNewRoman" w:eastAsia="Times New Roman" w:hAnsi="TimesNewRoman"/>
          <w:bCs/>
          <w:color w:val="000000" w:themeColor="text1"/>
          <w:sz w:val="28"/>
          <w:szCs w:val="28"/>
          <w:lang w:val="ro-RO" w:eastAsia="ru-RU"/>
        </w:rPr>
        <w:t>„</w:t>
      </w:r>
      <w:r w:rsidR="0019281E" w:rsidRPr="00C73C48">
        <w:rPr>
          <w:rFonts w:ascii="TimesNewRoman" w:eastAsia="Times New Roman" w:hAnsi="TimesNewRoman"/>
          <w:b/>
          <w:bCs/>
          <w:color w:val="000000" w:themeColor="text1"/>
          <w:sz w:val="28"/>
          <w:szCs w:val="28"/>
          <w:lang w:val="ro-RO" w:eastAsia="ru-RU"/>
        </w:rPr>
        <w:t>Articolul 18.</w:t>
      </w:r>
      <w:r w:rsidR="0019281E" w:rsidRPr="002C7BA9">
        <w:rPr>
          <w:rFonts w:ascii="TimesNewRoman" w:eastAsia="Times New Roman" w:hAnsi="TimesNewRoman"/>
          <w:color w:val="000000" w:themeColor="text1"/>
          <w:sz w:val="28"/>
          <w:szCs w:val="28"/>
          <w:lang w:val="ro-RO" w:eastAsia="ru-RU"/>
        </w:rPr>
        <w:t xml:space="preserve"> Prezentarea documentației pentru efectuarea expertizei ecologice de stat </w:t>
      </w:r>
    </w:p>
    <w:p w14:paraId="1B3FBAAF" w14:textId="4B34D9E1" w:rsidR="00A11935" w:rsidRPr="002C7BA9" w:rsidRDefault="00E511C6" w:rsidP="00E511C6">
      <w:pPr>
        <w:pStyle w:val="Listparagraf"/>
        <w:tabs>
          <w:tab w:val="left" w:pos="426"/>
          <w:tab w:val="left" w:pos="567"/>
          <w:tab w:val="left" w:pos="851"/>
        </w:tabs>
        <w:ind w:left="0"/>
        <w:jc w:val="both"/>
        <w:rPr>
          <w:color w:val="000000" w:themeColor="text1"/>
          <w:sz w:val="28"/>
          <w:szCs w:val="28"/>
          <w:lang w:val="ro-RO"/>
        </w:rPr>
      </w:pPr>
      <w:r>
        <w:rPr>
          <w:rFonts w:eastAsia="Times New Roman"/>
          <w:sz w:val="28"/>
          <w:szCs w:val="28"/>
          <w:lang w:val="ro-RO" w:eastAsia="ru-RU"/>
        </w:rPr>
        <w:tab/>
      </w:r>
      <w:r>
        <w:rPr>
          <w:rFonts w:eastAsia="Times New Roman"/>
          <w:sz w:val="28"/>
          <w:szCs w:val="28"/>
          <w:lang w:val="ro-RO" w:eastAsia="ru-RU"/>
        </w:rPr>
        <w:tab/>
      </w:r>
      <w:r w:rsidR="00A11935" w:rsidRPr="002C7BA9">
        <w:rPr>
          <w:rFonts w:eastAsia="Times New Roman"/>
          <w:sz w:val="28"/>
          <w:szCs w:val="28"/>
          <w:lang w:val="ro-RO" w:eastAsia="ru-RU"/>
        </w:rPr>
        <w:t>(1)</w:t>
      </w:r>
      <w:r w:rsidR="00A11935" w:rsidRPr="002C7BA9">
        <w:rPr>
          <w:rFonts w:ascii="TimesNewRoman" w:eastAsia="Times New Roman" w:hAnsi="TimesNewRoman"/>
          <w:color w:val="000000" w:themeColor="text1"/>
          <w:sz w:val="28"/>
          <w:szCs w:val="28"/>
          <w:lang w:val="ro-RO" w:eastAsia="ru-RU"/>
        </w:rPr>
        <w:t xml:space="preserve"> P</w:t>
      </w:r>
      <w:r w:rsidR="00A11935" w:rsidRPr="002C7BA9">
        <w:rPr>
          <w:rFonts w:eastAsia="Times New Roman"/>
          <w:color w:val="000000" w:themeColor="text1"/>
          <w:sz w:val="28"/>
          <w:szCs w:val="28"/>
          <w:lang w:val="ro-RO" w:eastAsia="ru-RU"/>
        </w:rPr>
        <w:t xml:space="preserve">entru efectuarea expertizei ecologice de stat </w:t>
      </w:r>
      <w:r w:rsidR="00A11935" w:rsidRPr="002C7BA9">
        <w:rPr>
          <w:color w:val="000000" w:themeColor="text1"/>
          <w:sz w:val="28"/>
          <w:szCs w:val="28"/>
          <w:lang w:val="ro-RO"/>
        </w:rPr>
        <w:t>a proiectelor de acte legislative și normative, a proiectelor convențiilor internaționale sau a contractelor de concesiune, autorit</w:t>
      </w:r>
      <w:r w:rsidR="00A11935" w:rsidRPr="002C7BA9">
        <w:rPr>
          <w:rFonts w:hint="eastAsia"/>
          <w:color w:val="000000" w:themeColor="text1"/>
          <w:sz w:val="28"/>
          <w:szCs w:val="28"/>
          <w:lang w:val="ro-RO"/>
        </w:rPr>
        <w:t>ă</w:t>
      </w:r>
      <w:r w:rsidR="00A11935" w:rsidRPr="002C7BA9">
        <w:rPr>
          <w:color w:val="000000" w:themeColor="text1"/>
          <w:sz w:val="28"/>
          <w:szCs w:val="28"/>
          <w:lang w:val="ro-RO"/>
        </w:rPr>
        <w:t>țile administrației publice centrale de specialitate, alte autorit</w:t>
      </w:r>
      <w:r w:rsidR="00A11935" w:rsidRPr="002C7BA9">
        <w:rPr>
          <w:rFonts w:hint="eastAsia"/>
          <w:color w:val="000000" w:themeColor="text1"/>
          <w:sz w:val="28"/>
          <w:szCs w:val="28"/>
          <w:lang w:val="ro-RO"/>
        </w:rPr>
        <w:t>ă</w:t>
      </w:r>
      <w:r w:rsidR="00A11935" w:rsidRPr="002C7BA9">
        <w:rPr>
          <w:color w:val="000000" w:themeColor="text1"/>
          <w:sz w:val="28"/>
          <w:szCs w:val="28"/>
          <w:lang w:val="ro-RO"/>
        </w:rPr>
        <w:t>ți administrative prezint</w:t>
      </w:r>
      <w:r w:rsidR="00A11935" w:rsidRPr="002C7BA9">
        <w:rPr>
          <w:rFonts w:hint="eastAsia"/>
          <w:color w:val="000000" w:themeColor="text1"/>
          <w:sz w:val="28"/>
          <w:szCs w:val="28"/>
          <w:lang w:val="ro-RO"/>
        </w:rPr>
        <w:t>ă</w:t>
      </w:r>
      <w:r w:rsidR="00A11935" w:rsidRPr="002C7BA9">
        <w:rPr>
          <w:color w:val="000000" w:themeColor="text1"/>
          <w:sz w:val="28"/>
          <w:szCs w:val="28"/>
          <w:lang w:val="ro-RO"/>
        </w:rPr>
        <w:t xml:space="preserve"> autorit</w:t>
      </w:r>
      <w:r w:rsidR="00A11935" w:rsidRPr="002C7BA9">
        <w:rPr>
          <w:rFonts w:hint="eastAsia"/>
          <w:color w:val="000000" w:themeColor="text1"/>
          <w:sz w:val="28"/>
          <w:szCs w:val="28"/>
          <w:lang w:val="ro-RO"/>
        </w:rPr>
        <w:t>ă</w:t>
      </w:r>
      <w:r w:rsidR="00A11935" w:rsidRPr="002C7BA9">
        <w:rPr>
          <w:color w:val="000000" w:themeColor="text1"/>
          <w:sz w:val="28"/>
          <w:szCs w:val="28"/>
          <w:lang w:val="ro-RO"/>
        </w:rPr>
        <w:t>ții centrale pentru resursele naturale și mediu o solicitare la care se anexeaz</w:t>
      </w:r>
      <w:r w:rsidR="00A11935" w:rsidRPr="002C7BA9">
        <w:rPr>
          <w:rFonts w:hint="eastAsia"/>
          <w:color w:val="000000" w:themeColor="text1"/>
          <w:sz w:val="28"/>
          <w:szCs w:val="28"/>
          <w:lang w:val="ro-RO"/>
        </w:rPr>
        <w:t>ă</w:t>
      </w:r>
      <w:r w:rsidR="00A11935" w:rsidRPr="002C7BA9">
        <w:rPr>
          <w:color w:val="000000" w:themeColor="text1"/>
          <w:sz w:val="28"/>
          <w:szCs w:val="28"/>
          <w:lang w:val="ro-RO"/>
        </w:rPr>
        <w:t xml:space="preserve"> proiectul actului și nota informativ</w:t>
      </w:r>
      <w:r w:rsidR="00A11935" w:rsidRPr="002C7BA9">
        <w:rPr>
          <w:rFonts w:hint="eastAsia"/>
          <w:color w:val="000000" w:themeColor="text1"/>
          <w:sz w:val="28"/>
          <w:szCs w:val="28"/>
          <w:lang w:val="ro-RO"/>
        </w:rPr>
        <w:t>ă</w:t>
      </w:r>
      <w:r w:rsidR="00A11935" w:rsidRPr="002C7BA9">
        <w:rPr>
          <w:color w:val="000000" w:themeColor="text1"/>
          <w:sz w:val="28"/>
          <w:szCs w:val="28"/>
          <w:lang w:val="ro-RO"/>
        </w:rPr>
        <w:t xml:space="preserve"> </w:t>
      </w:r>
      <w:r w:rsidR="00A11935" w:rsidRPr="002C7BA9">
        <w:rPr>
          <w:rFonts w:hint="eastAsia"/>
          <w:color w:val="000000" w:themeColor="text1"/>
          <w:sz w:val="28"/>
          <w:szCs w:val="28"/>
          <w:lang w:val="ro-RO"/>
        </w:rPr>
        <w:t>î</w:t>
      </w:r>
      <w:r w:rsidR="00A11935" w:rsidRPr="002C7BA9">
        <w:rPr>
          <w:color w:val="000000" w:themeColor="text1"/>
          <w:sz w:val="28"/>
          <w:szCs w:val="28"/>
          <w:lang w:val="ro-RO"/>
        </w:rPr>
        <w:t xml:space="preserve">n conformitate cu prevederile Legii nr. 317 din 18 iulie 2003 privind actele normative ale Guvernului </w:t>
      </w:r>
      <w:r w:rsidR="00A11935" w:rsidRPr="002C7BA9">
        <w:rPr>
          <w:rFonts w:hint="eastAsia"/>
          <w:color w:val="000000" w:themeColor="text1"/>
          <w:sz w:val="28"/>
          <w:szCs w:val="28"/>
          <w:lang w:val="ro-RO"/>
        </w:rPr>
        <w:t>ş</w:t>
      </w:r>
      <w:r w:rsidR="00A11935" w:rsidRPr="002C7BA9">
        <w:rPr>
          <w:color w:val="000000" w:themeColor="text1"/>
          <w:sz w:val="28"/>
          <w:szCs w:val="28"/>
          <w:lang w:val="ro-RO"/>
        </w:rPr>
        <w:t>i ale altor autorit</w:t>
      </w:r>
      <w:r w:rsidR="00A11935" w:rsidRPr="002C7BA9">
        <w:rPr>
          <w:rFonts w:hint="eastAsia"/>
          <w:color w:val="000000" w:themeColor="text1"/>
          <w:sz w:val="28"/>
          <w:szCs w:val="28"/>
          <w:lang w:val="ro-RO"/>
        </w:rPr>
        <w:t>ăţ</w:t>
      </w:r>
      <w:r w:rsidR="00A11935" w:rsidRPr="002C7BA9">
        <w:rPr>
          <w:color w:val="000000" w:themeColor="text1"/>
          <w:sz w:val="28"/>
          <w:szCs w:val="28"/>
          <w:lang w:val="ro-RO"/>
        </w:rPr>
        <w:t>i ale administra</w:t>
      </w:r>
      <w:r w:rsidR="00A11935" w:rsidRPr="002C7BA9">
        <w:rPr>
          <w:rFonts w:hint="eastAsia"/>
          <w:color w:val="000000" w:themeColor="text1"/>
          <w:sz w:val="28"/>
          <w:szCs w:val="28"/>
          <w:lang w:val="ro-RO"/>
        </w:rPr>
        <w:t>ţ</w:t>
      </w:r>
      <w:r w:rsidR="00A11935" w:rsidRPr="002C7BA9">
        <w:rPr>
          <w:color w:val="000000" w:themeColor="text1"/>
          <w:sz w:val="28"/>
          <w:szCs w:val="28"/>
          <w:lang w:val="ro-RO"/>
        </w:rPr>
        <w:t xml:space="preserve">iei publice centrale </w:t>
      </w:r>
      <w:r w:rsidR="00A11935" w:rsidRPr="002C7BA9">
        <w:rPr>
          <w:rFonts w:hint="eastAsia"/>
          <w:color w:val="000000" w:themeColor="text1"/>
          <w:sz w:val="28"/>
          <w:szCs w:val="28"/>
          <w:lang w:val="ro-RO"/>
        </w:rPr>
        <w:t>ş</w:t>
      </w:r>
      <w:r w:rsidR="00A11935" w:rsidRPr="002C7BA9">
        <w:rPr>
          <w:color w:val="000000" w:themeColor="text1"/>
          <w:sz w:val="28"/>
          <w:szCs w:val="28"/>
          <w:lang w:val="ro-RO"/>
        </w:rPr>
        <w:t>i locale și Legii nr. 780 din 27 decembrie 2001 privind actele legislative.</w:t>
      </w:r>
    </w:p>
    <w:p w14:paraId="76E99BE5" w14:textId="5A4D2433" w:rsidR="00A11935" w:rsidRPr="002C7BA9" w:rsidRDefault="00A11935" w:rsidP="00E511C6">
      <w:pPr>
        <w:pStyle w:val="Listparagraf"/>
        <w:tabs>
          <w:tab w:val="left" w:pos="426"/>
        </w:tabs>
        <w:ind w:left="0"/>
        <w:jc w:val="both"/>
        <w:rPr>
          <w:rFonts w:eastAsia="Times New Roman"/>
          <w:sz w:val="28"/>
          <w:szCs w:val="28"/>
          <w:lang w:val="ro-RO" w:eastAsia="ru-RU"/>
        </w:rPr>
      </w:pPr>
      <w:r w:rsidRPr="002C7BA9">
        <w:rPr>
          <w:rFonts w:eastAsia="Times New Roman"/>
          <w:sz w:val="28"/>
          <w:szCs w:val="28"/>
          <w:lang w:val="ro-RO" w:eastAsia="ru-RU"/>
        </w:rPr>
        <w:tab/>
      </w:r>
      <w:r w:rsidR="00E511C6">
        <w:rPr>
          <w:rFonts w:eastAsia="Times New Roman"/>
          <w:sz w:val="28"/>
          <w:szCs w:val="28"/>
          <w:lang w:val="ro-RO" w:eastAsia="ru-RU"/>
        </w:rPr>
        <w:tab/>
      </w:r>
      <w:r w:rsidRPr="002C7BA9">
        <w:rPr>
          <w:rFonts w:eastAsia="Times New Roman"/>
          <w:sz w:val="28"/>
          <w:szCs w:val="28"/>
          <w:lang w:val="ro-RO" w:eastAsia="ru-RU"/>
        </w:rPr>
        <w:t xml:space="preserve">(2) În cazul în care obiectele sau activitățile planificate menționate la art. 6 lit. (c) nu au fost supuse evaluării impactului asupra mediului în conformitate cu Legea nr. 86, la faza elaborării documentației de proiect, Inspectoratului Ecologic de Stat sau subdiviziunilor sale desconcentrate în teritoriu </w:t>
      </w:r>
      <w:r w:rsidR="00BD66E8" w:rsidRPr="002C7BA9">
        <w:rPr>
          <w:rFonts w:eastAsia="Times New Roman"/>
          <w:sz w:val="28"/>
          <w:szCs w:val="28"/>
          <w:lang w:val="ro-RO" w:eastAsia="ru-RU"/>
        </w:rPr>
        <w:t xml:space="preserve">i se va solicita </w:t>
      </w:r>
      <w:r w:rsidRPr="002C7BA9">
        <w:rPr>
          <w:rFonts w:eastAsia="Times New Roman"/>
          <w:sz w:val="28"/>
          <w:szCs w:val="28"/>
          <w:lang w:val="ro-RO" w:eastAsia="ru-RU"/>
        </w:rPr>
        <w:t>efectuarea expertizei ecologice de stat</w:t>
      </w:r>
      <w:r w:rsidR="00BD66E8" w:rsidRPr="002C7BA9">
        <w:rPr>
          <w:rFonts w:eastAsia="Times New Roman"/>
          <w:sz w:val="28"/>
          <w:szCs w:val="28"/>
          <w:lang w:val="ro-RO" w:eastAsia="ru-RU"/>
        </w:rPr>
        <w:t xml:space="preserve"> a documentației în cauză cu prezentarea</w:t>
      </w:r>
      <w:r w:rsidRPr="002C7BA9">
        <w:rPr>
          <w:sz w:val="28"/>
          <w:szCs w:val="28"/>
          <w:lang w:val="ro-RO"/>
        </w:rPr>
        <w:t xml:space="preserve"> următoarele documente:</w:t>
      </w:r>
    </w:p>
    <w:p w14:paraId="7B0E959A" w14:textId="5C728E52" w:rsidR="00A11935" w:rsidRPr="002C7BA9" w:rsidRDefault="00E511C6" w:rsidP="00E511C6">
      <w:pPr>
        <w:pStyle w:val="Listparagraf"/>
        <w:tabs>
          <w:tab w:val="left" w:pos="426"/>
        </w:tabs>
        <w:ind w:left="0"/>
        <w:jc w:val="both"/>
        <w:rPr>
          <w:rFonts w:eastAsia="Times New Roman"/>
          <w:sz w:val="28"/>
          <w:szCs w:val="28"/>
          <w:lang w:val="ro-RO" w:eastAsia="ru-RU"/>
        </w:rPr>
      </w:pPr>
      <w:r>
        <w:rPr>
          <w:rFonts w:eastAsia="Times New Roman"/>
          <w:sz w:val="28"/>
          <w:szCs w:val="28"/>
          <w:lang w:val="ro-RO" w:eastAsia="ru-RU"/>
        </w:rPr>
        <w:tab/>
      </w:r>
      <w:r w:rsidR="00A11935" w:rsidRPr="002C7BA9">
        <w:rPr>
          <w:rFonts w:eastAsia="Times New Roman"/>
          <w:sz w:val="28"/>
          <w:szCs w:val="28"/>
          <w:lang w:val="ro-RO" w:eastAsia="ru-RU"/>
        </w:rPr>
        <w:tab/>
        <w:t>a) cererea care trebuie să includă următoarele informații: denumirea</w:t>
      </w:r>
      <w:r w:rsidR="00BD66E8" w:rsidRPr="002C7BA9">
        <w:rPr>
          <w:rFonts w:eastAsia="Times New Roman"/>
          <w:sz w:val="28"/>
          <w:szCs w:val="28"/>
          <w:lang w:val="ro-RO" w:eastAsia="ru-RU"/>
        </w:rPr>
        <w:t xml:space="preserve"> beneficiarului</w:t>
      </w:r>
      <w:r w:rsidR="00A11935" w:rsidRPr="002C7BA9">
        <w:rPr>
          <w:rFonts w:eastAsia="Times New Roman"/>
          <w:sz w:val="28"/>
          <w:szCs w:val="28"/>
          <w:lang w:val="ro-RO" w:eastAsia="ru-RU"/>
        </w:rPr>
        <w:t xml:space="preserve">, forma juridică de organizare, IDNO, adresa juridică a beneficiarului; numele, prenumele persoanei responsabile,  seria şi numărul buletinului de identitate, IDNP; denumirea documentației de proiect, genul de activitate, integral sau parţial, pentru a cărui desfăşurare se solicită efectuarea expertizei ecologice de stat; </w:t>
      </w:r>
    </w:p>
    <w:p w14:paraId="5D7D5CDD" w14:textId="31CAB8CE" w:rsidR="00A11935" w:rsidRPr="002C7BA9" w:rsidRDefault="00814D35" w:rsidP="00E511C6">
      <w:pPr>
        <w:pStyle w:val="Listparagraf"/>
        <w:tabs>
          <w:tab w:val="left" w:pos="426"/>
        </w:tabs>
        <w:ind w:left="0"/>
        <w:jc w:val="both"/>
        <w:rPr>
          <w:rFonts w:eastAsia="Times New Roman"/>
          <w:sz w:val="28"/>
          <w:szCs w:val="28"/>
          <w:lang w:val="ro-RO" w:eastAsia="ru-RU"/>
        </w:rPr>
      </w:pPr>
      <w:r w:rsidRPr="002C7BA9">
        <w:rPr>
          <w:rFonts w:eastAsia="Times New Roman"/>
          <w:sz w:val="28"/>
          <w:szCs w:val="28"/>
          <w:lang w:val="ro-RO" w:eastAsia="ru-RU"/>
        </w:rPr>
        <w:tab/>
      </w:r>
      <w:r w:rsidR="00E511C6">
        <w:rPr>
          <w:rFonts w:eastAsia="Times New Roman"/>
          <w:sz w:val="28"/>
          <w:szCs w:val="28"/>
          <w:lang w:val="ro-RO" w:eastAsia="ru-RU"/>
        </w:rPr>
        <w:tab/>
      </w:r>
      <w:r w:rsidRPr="002C7BA9">
        <w:rPr>
          <w:rFonts w:eastAsia="Times New Roman"/>
          <w:sz w:val="28"/>
          <w:szCs w:val="28"/>
          <w:lang w:val="ro-RO" w:eastAsia="ru-RU"/>
        </w:rPr>
        <w:t>b</w:t>
      </w:r>
      <w:r w:rsidR="00A11935" w:rsidRPr="002C7BA9">
        <w:rPr>
          <w:rFonts w:eastAsia="Times New Roman"/>
          <w:sz w:val="28"/>
          <w:szCs w:val="28"/>
          <w:lang w:val="ro-RO" w:eastAsia="ru-RU"/>
        </w:rPr>
        <w:t>) certificatul de urbanism pentru proiectare cu anexele corespunzătoare (planul de amplasare a imobilului/terenului, avizul sanitar, avizul serviciului pompieri și salvatori, actul de selectare a terenului coordonat cu toți membrii Comisiei de selectare);</w:t>
      </w:r>
    </w:p>
    <w:p w14:paraId="2D607236" w14:textId="49208895" w:rsidR="00A11935" w:rsidRPr="002C7BA9" w:rsidRDefault="00E511C6" w:rsidP="00E511C6">
      <w:pPr>
        <w:pStyle w:val="Listparagraf"/>
        <w:tabs>
          <w:tab w:val="left" w:pos="426"/>
        </w:tabs>
        <w:ind w:left="0"/>
        <w:jc w:val="both"/>
        <w:rPr>
          <w:rFonts w:eastAsia="Times New Roman"/>
          <w:sz w:val="28"/>
          <w:szCs w:val="28"/>
          <w:lang w:val="ro-RO" w:eastAsia="ru-RU"/>
        </w:rPr>
      </w:pPr>
      <w:r>
        <w:rPr>
          <w:rFonts w:eastAsia="Times New Roman"/>
          <w:sz w:val="28"/>
          <w:szCs w:val="28"/>
          <w:lang w:val="ro-RO" w:eastAsia="ru-RU"/>
        </w:rPr>
        <w:tab/>
      </w:r>
      <w:r w:rsidR="00A11935" w:rsidRPr="002C7BA9">
        <w:rPr>
          <w:rFonts w:eastAsia="Times New Roman"/>
          <w:sz w:val="28"/>
          <w:szCs w:val="28"/>
          <w:lang w:val="ro-RO" w:eastAsia="ru-RU"/>
        </w:rPr>
        <w:tab/>
        <w:t>d) prospecţiuni tehnico-geologice şi hidrogeologice;</w:t>
      </w:r>
    </w:p>
    <w:p w14:paraId="680A58FB" w14:textId="00249C7E" w:rsidR="00A11935" w:rsidRPr="002C7BA9" w:rsidRDefault="00A11935" w:rsidP="00E511C6">
      <w:pPr>
        <w:pStyle w:val="Listparagraf"/>
        <w:tabs>
          <w:tab w:val="left" w:pos="426"/>
        </w:tabs>
        <w:ind w:left="0"/>
        <w:jc w:val="both"/>
        <w:rPr>
          <w:rFonts w:eastAsia="Times New Roman"/>
          <w:sz w:val="28"/>
          <w:szCs w:val="28"/>
          <w:lang w:val="ro-RO" w:eastAsia="ru-RU"/>
        </w:rPr>
      </w:pPr>
      <w:r w:rsidRPr="002C7BA9">
        <w:rPr>
          <w:rFonts w:eastAsia="Times New Roman"/>
          <w:sz w:val="28"/>
          <w:szCs w:val="28"/>
          <w:lang w:val="ro-RO" w:eastAsia="ru-RU"/>
        </w:rPr>
        <w:tab/>
      </w:r>
      <w:r w:rsidR="00E511C6">
        <w:rPr>
          <w:rFonts w:eastAsia="Times New Roman"/>
          <w:sz w:val="28"/>
          <w:szCs w:val="28"/>
          <w:lang w:val="ro-RO" w:eastAsia="ru-RU"/>
        </w:rPr>
        <w:tab/>
      </w:r>
      <w:r w:rsidRPr="002C7BA9">
        <w:rPr>
          <w:rFonts w:eastAsia="Times New Roman"/>
          <w:sz w:val="28"/>
          <w:szCs w:val="28"/>
          <w:lang w:val="ro-RO" w:eastAsia="ru-RU"/>
        </w:rPr>
        <w:t>e) prospecţiuni pedologice şi caracteristica pedologică a terenului (traseului);</w:t>
      </w:r>
    </w:p>
    <w:p w14:paraId="35582C31" w14:textId="77777777" w:rsidR="00E511C6" w:rsidRDefault="00A11935" w:rsidP="00E511C6">
      <w:pPr>
        <w:pStyle w:val="Listparagraf"/>
        <w:tabs>
          <w:tab w:val="left" w:pos="426"/>
        </w:tabs>
        <w:ind w:left="0"/>
        <w:jc w:val="both"/>
        <w:rPr>
          <w:rFonts w:eastAsia="Times New Roman"/>
          <w:sz w:val="28"/>
          <w:szCs w:val="28"/>
          <w:lang w:val="ro-RO" w:eastAsia="ru-RU"/>
        </w:rPr>
      </w:pPr>
      <w:r w:rsidRPr="002C7BA9">
        <w:rPr>
          <w:rFonts w:eastAsia="Times New Roman"/>
          <w:sz w:val="28"/>
          <w:szCs w:val="28"/>
          <w:lang w:val="ro-RO" w:eastAsia="ru-RU"/>
        </w:rPr>
        <w:tab/>
      </w:r>
      <w:r w:rsidR="00E511C6">
        <w:rPr>
          <w:rFonts w:eastAsia="Times New Roman"/>
          <w:sz w:val="28"/>
          <w:szCs w:val="28"/>
          <w:lang w:val="ro-RO" w:eastAsia="ru-RU"/>
        </w:rPr>
        <w:tab/>
      </w:r>
      <w:r w:rsidRPr="002C7BA9">
        <w:rPr>
          <w:rFonts w:eastAsia="Times New Roman"/>
          <w:sz w:val="28"/>
          <w:szCs w:val="28"/>
          <w:lang w:val="ro-RO" w:eastAsia="ru-RU"/>
        </w:rPr>
        <w:t>f) copiile condiţiilor tehnice pentru racordarea la rețelele edilitare;</w:t>
      </w:r>
    </w:p>
    <w:p w14:paraId="79B31658" w14:textId="12A420D5" w:rsidR="00A11935" w:rsidRPr="002C7BA9" w:rsidRDefault="00E511C6" w:rsidP="00E511C6">
      <w:pPr>
        <w:pStyle w:val="Listparagraf"/>
        <w:tabs>
          <w:tab w:val="left" w:pos="426"/>
        </w:tabs>
        <w:ind w:left="0"/>
        <w:jc w:val="both"/>
        <w:rPr>
          <w:rFonts w:eastAsia="Times New Roman"/>
          <w:sz w:val="28"/>
          <w:szCs w:val="28"/>
          <w:lang w:val="ro-RO" w:eastAsia="ru-RU"/>
        </w:rPr>
      </w:pPr>
      <w:r>
        <w:rPr>
          <w:rFonts w:eastAsia="Times New Roman"/>
          <w:sz w:val="28"/>
          <w:szCs w:val="28"/>
          <w:lang w:val="ro-RO" w:eastAsia="ru-RU"/>
        </w:rPr>
        <w:tab/>
      </w:r>
      <w:r>
        <w:rPr>
          <w:rFonts w:eastAsia="Times New Roman"/>
          <w:sz w:val="28"/>
          <w:szCs w:val="28"/>
          <w:lang w:val="ro-RO" w:eastAsia="ru-RU"/>
        </w:rPr>
        <w:tab/>
      </w:r>
      <w:r w:rsidR="00A11935" w:rsidRPr="002C7BA9">
        <w:rPr>
          <w:rFonts w:eastAsia="Times New Roman"/>
          <w:sz w:val="28"/>
          <w:szCs w:val="28"/>
          <w:lang w:val="ro-RO" w:eastAsia="ru-RU"/>
        </w:rPr>
        <w:t xml:space="preserve">g) acordul populației care locuiește în perimetrul zonei de protecţie sanitară a obiectelor proiectate, </w:t>
      </w:r>
      <w:r w:rsidR="00A11935" w:rsidRPr="002C7BA9">
        <w:rPr>
          <w:rFonts w:eastAsia="Times New Roman"/>
          <w:color w:val="000000"/>
          <w:sz w:val="28"/>
          <w:szCs w:val="28"/>
          <w:lang w:val="ro-RO" w:eastAsia="ro-RO"/>
        </w:rPr>
        <w:t>întocmit în baza colectării semnăturilor sau a procesului-verbal al adunării locuitorilor din această zonă (pentru obiectele care presupun modificări ale mediului înconjurător sau ale unor componente ale acestuia)</w:t>
      </w:r>
      <w:r w:rsidR="00BD66E8" w:rsidRPr="002C7BA9">
        <w:rPr>
          <w:rFonts w:eastAsia="Times New Roman"/>
          <w:color w:val="000000"/>
          <w:sz w:val="28"/>
          <w:szCs w:val="28"/>
          <w:lang w:val="ro-RO" w:eastAsia="ro-RO"/>
        </w:rPr>
        <w:t>, după caz</w:t>
      </w:r>
      <w:r w:rsidR="00A11935" w:rsidRPr="002C7BA9">
        <w:rPr>
          <w:rFonts w:eastAsia="Times New Roman"/>
          <w:color w:val="000000"/>
          <w:sz w:val="28"/>
          <w:szCs w:val="28"/>
          <w:lang w:val="ro-RO" w:eastAsia="ro-RO"/>
        </w:rPr>
        <w:t>;</w:t>
      </w:r>
    </w:p>
    <w:p w14:paraId="666D1631" w14:textId="77EC30F5" w:rsidR="00A11935" w:rsidRPr="002C7BA9" w:rsidRDefault="00E511C6" w:rsidP="00E511C6">
      <w:pPr>
        <w:pStyle w:val="Listparagraf"/>
        <w:tabs>
          <w:tab w:val="left" w:pos="426"/>
        </w:tabs>
        <w:ind w:left="0"/>
        <w:jc w:val="both"/>
        <w:rPr>
          <w:rFonts w:eastAsia="Times New Roman"/>
          <w:sz w:val="28"/>
          <w:szCs w:val="28"/>
          <w:lang w:val="ro-RO" w:eastAsia="ru-RU"/>
        </w:rPr>
      </w:pPr>
      <w:r>
        <w:rPr>
          <w:rFonts w:eastAsia="Times New Roman"/>
          <w:sz w:val="28"/>
          <w:szCs w:val="28"/>
          <w:lang w:val="ro-RO" w:eastAsia="ru-RU"/>
        </w:rPr>
        <w:tab/>
      </w:r>
      <w:r w:rsidR="00A11935" w:rsidRPr="002C7BA9">
        <w:rPr>
          <w:rFonts w:eastAsia="Times New Roman"/>
          <w:sz w:val="28"/>
          <w:szCs w:val="28"/>
          <w:lang w:val="ro-RO" w:eastAsia="ru-RU"/>
        </w:rPr>
        <w:tab/>
        <w:t xml:space="preserve">(3) </w:t>
      </w:r>
      <w:r w:rsidR="00A11935" w:rsidRPr="002C7BA9">
        <w:rPr>
          <w:rFonts w:eastAsia="Times New Roman"/>
          <w:color w:val="000000"/>
          <w:sz w:val="28"/>
          <w:szCs w:val="28"/>
          <w:lang w:val="ro-RO" w:eastAsia="ro-RO"/>
        </w:rPr>
        <w:t xml:space="preserve">Documentaţia de proiect prezentată trebuie să corespundă normativelor în vigoare şi să conţină coordonările prealabile ale organului administraţiei publice locale şi ale organizaţiilor interesate referitoare la amplasarea şi asigurarea tehnică a obiectului proiectat, precum şi avizele organelor de supraveghere  şi  control de stat privind desfăşurarea activităţii economice preconizate, care după </w:t>
      </w:r>
      <w:r w:rsidR="00A11935" w:rsidRPr="002C7BA9">
        <w:rPr>
          <w:rFonts w:eastAsia="Times New Roman"/>
          <w:sz w:val="28"/>
          <w:szCs w:val="28"/>
          <w:lang w:val="ro-RO" w:eastAsia="ru-RU"/>
        </w:rPr>
        <w:t xml:space="preserve">caz (Anexa nr. 1) sunt: Centrul de Sănătate Publică, Inspectoratul General de Poliție, Agenția Națională de Siguranță a Alimentelor, Centrul Tehnic pentru Securitate Industrială și Certificare, Agenția pentru Geologie și Resurse Minerale, Agenția Apele Moldovei, Serviciul Piscicol. </w:t>
      </w:r>
    </w:p>
    <w:p w14:paraId="3ABBA871" w14:textId="2BD2C8FF" w:rsidR="0019281E" w:rsidRPr="002C7BA9" w:rsidRDefault="00A11935" w:rsidP="003357FA">
      <w:pPr>
        <w:ind w:firstLine="360"/>
        <w:contextualSpacing/>
        <w:jc w:val="both"/>
        <w:rPr>
          <w:rFonts w:eastAsia="Times New Roman"/>
          <w:lang w:val="ro-RO" w:eastAsia="ru-RU"/>
        </w:rPr>
      </w:pPr>
      <w:r w:rsidRPr="002C7BA9">
        <w:rPr>
          <w:rFonts w:eastAsia="Times New Roman"/>
          <w:color w:val="000000"/>
          <w:lang w:eastAsia="ro-RO"/>
        </w:rPr>
        <w:t xml:space="preserve"> </w:t>
      </w:r>
      <w:r w:rsidR="00E511C6">
        <w:rPr>
          <w:rFonts w:eastAsia="Times New Roman"/>
          <w:color w:val="000000"/>
          <w:lang w:eastAsia="ro-RO"/>
        </w:rPr>
        <w:tab/>
      </w:r>
      <w:r w:rsidRPr="002C7BA9">
        <w:rPr>
          <w:rFonts w:eastAsia="Times New Roman"/>
          <w:color w:val="000000"/>
          <w:sz w:val="28"/>
          <w:szCs w:val="28"/>
          <w:lang w:eastAsia="ro-RO"/>
        </w:rPr>
        <w:t>(4) Expertiza ecologică de stat a documentaţiei de proiect în domeniul urbanismului şi amenajării teritoriului se efectuează înainte de examinarea finală a documentaţiei în ansamblu.</w:t>
      </w:r>
      <w:r w:rsidR="0064772C">
        <w:rPr>
          <w:rFonts w:eastAsia="Times New Roman"/>
          <w:color w:val="000000"/>
          <w:sz w:val="28"/>
          <w:szCs w:val="28"/>
          <w:lang w:eastAsia="ro-RO"/>
        </w:rPr>
        <w:t>”</w:t>
      </w:r>
    </w:p>
    <w:p w14:paraId="4C39B8B0" w14:textId="2E5ACF36" w:rsidR="0019281E" w:rsidRPr="002C7BA9" w:rsidRDefault="00E511C6" w:rsidP="003357FA">
      <w:pPr>
        <w:pStyle w:val="Listparagraf"/>
        <w:tabs>
          <w:tab w:val="left" w:pos="426"/>
        </w:tabs>
        <w:ind w:left="0"/>
        <w:jc w:val="both"/>
        <w:rPr>
          <w:rFonts w:ascii="TimesNewRoman" w:eastAsia="Times New Roman" w:hAnsi="TimesNewRoman"/>
          <w:color w:val="000000" w:themeColor="text1"/>
          <w:sz w:val="28"/>
          <w:szCs w:val="28"/>
          <w:lang w:val="ro-RO" w:eastAsia="ru-RU"/>
        </w:rPr>
      </w:pPr>
      <w:r>
        <w:rPr>
          <w:rFonts w:ascii="TimesNewRoman" w:eastAsia="Times New Roman" w:hAnsi="TimesNewRoman"/>
          <w:color w:val="000000" w:themeColor="text1"/>
          <w:sz w:val="28"/>
          <w:szCs w:val="28"/>
          <w:lang w:val="ro-RO" w:eastAsia="ru-RU"/>
        </w:rPr>
        <w:lastRenderedPageBreak/>
        <w:tab/>
      </w:r>
      <w:r w:rsidR="0019281E" w:rsidRPr="002C7BA9">
        <w:rPr>
          <w:rFonts w:ascii="TimesNewRoman" w:eastAsia="Times New Roman" w:hAnsi="TimesNewRoman"/>
          <w:color w:val="000000" w:themeColor="text1"/>
          <w:sz w:val="28"/>
          <w:szCs w:val="28"/>
          <w:lang w:val="ro-RO" w:eastAsia="ru-RU"/>
        </w:rPr>
        <w:tab/>
      </w:r>
      <w:r w:rsidR="0064772C">
        <w:rPr>
          <w:rFonts w:ascii="TimesNewRoman" w:eastAsia="Times New Roman" w:hAnsi="TimesNewRoman"/>
          <w:color w:val="000000" w:themeColor="text1"/>
          <w:sz w:val="28"/>
          <w:szCs w:val="28"/>
          <w:lang w:val="ro-RO" w:eastAsia="ru-RU"/>
        </w:rPr>
        <w:t>8</w:t>
      </w:r>
      <w:r w:rsidR="0019281E" w:rsidRPr="002C7BA9">
        <w:rPr>
          <w:rFonts w:ascii="TimesNewRoman" w:eastAsia="Times New Roman" w:hAnsi="TimesNewRoman"/>
          <w:color w:val="000000" w:themeColor="text1"/>
          <w:sz w:val="28"/>
          <w:szCs w:val="28"/>
          <w:lang w:val="ro-RO" w:eastAsia="ru-RU"/>
        </w:rPr>
        <w:t>. Art. 21 se modifică și va avea următorul conținut:</w:t>
      </w:r>
    </w:p>
    <w:p w14:paraId="39716E62" w14:textId="124862DA" w:rsidR="00B72AFB" w:rsidRPr="002C7BA9" w:rsidRDefault="0019281E" w:rsidP="00E511C6">
      <w:pPr>
        <w:pStyle w:val="Listparagraf"/>
        <w:tabs>
          <w:tab w:val="left" w:pos="0"/>
        </w:tabs>
        <w:ind w:left="0" w:hanging="420"/>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ab/>
      </w:r>
      <w:r w:rsidR="00E511C6">
        <w:rPr>
          <w:rFonts w:ascii="TimesNewRoman" w:eastAsia="Times New Roman" w:hAnsi="TimesNewRoman"/>
          <w:color w:val="000000" w:themeColor="text1"/>
          <w:sz w:val="28"/>
          <w:szCs w:val="28"/>
          <w:lang w:val="ro-RO" w:eastAsia="ru-RU"/>
        </w:rPr>
        <w:tab/>
      </w:r>
      <w:r w:rsidRPr="002C7BA9">
        <w:rPr>
          <w:rFonts w:ascii="TimesNewRoman" w:eastAsia="Times New Roman" w:hAnsi="TimesNewRoman"/>
          <w:color w:val="000000" w:themeColor="text1"/>
          <w:sz w:val="28"/>
          <w:szCs w:val="28"/>
          <w:lang w:val="ro-RO" w:eastAsia="ru-RU"/>
        </w:rPr>
        <w:t>„</w:t>
      </w:r>
      <w:r w:rsidRPr="0064772C">
        <w:rPr>
          <w:rFonts w:ascii="TimesNewRoman" w:eastAsia="Times New Roman" w:hAnsi="TimesNewRoman"/>
          <w:b/>
          <w:color w:val="000000" w:themeColor="text1"/>
          <w:sz w:val="28"/>
          <w:szCs w:val="28"/>
          <w:lang w:val="ro-RO" w:eastAsia="ru-RU"/>
        </w:rPr>
        <w:t>Articolul 21.</w:t>
      </w:r>
      <w:r w:rsidRPr="002C7BA9">
        <w:rPr>
          <w:rFonts w:ascii="TimesNewRoman" w:eastAsia="Times New Roman" w:hAnsi="TimesNewRoman"/>
          <w:color w:val="000000" w:themeColor="text1"/>
          <w:sz w:val="28"/>
          <w:szCs w:val="28"/>
          <w:lang w:val="ro-RO" w:eastAsia="ru-RU"/>
        </w:rPr>
        <w:t xml:space="preserve"> </w:t>
      </w:r>
      <w:r w:rsidR="00B72AFB" w:rsidRPr="002C7BA9">
        <w:rPr>
          <w:rFonts w:ascii="TimesNewRoman" w:eastAsia="Times New Roman" w:hAnsi="TimesNewRoman"/>
          <w:color w:val="000000" w:themeColor="text1"/>
          <w:sz w:val="28"/>
          <w:szCs w:val="28"/>
          <w:lang w:val="ro-RO" w:eastAsia="ru-RU"/>
        </w:rPr>
        <w:t>Efectuare</w:t>
      </w:r>
      <w:r w:rsidRPr="002C7BA9">
        <w:rPr>
          <w:rFonts w:ascii="TimesNewRoman" w:eastAsia="Times New Roman" w:hAnsi="TimesNewRoman"/>
          <w:color w:val="000000" w:themeColor="text1"/>
          <w:sz w:val="28"/>
          <w:szCs w:val="28"/>
          <w:lang w:val="ro-RO" w:eastAsia="ru-RU"/>
        </w:rPr>
        <w:t xml:space="preserve">a expertizei ecologice de stat și de eliberare a </w:t>
      </w:r>
      <w:r w:rsidR="00B72AFB" w:rsidRPr="002C7BA9">
        <w:rPr>
          <w:rFonts w:ascii="TimesNewRoman" w:eastAsia="Times New Roman" w:hAnsi="TimesNewRoman"/>
          <w:color w:val="000000" w:themeColor="text1"/>
          <w:sz w:val="28"/>
          <w:szCs w:val="28"/>
          <w:lang w:val="ro-RO" w:eastAsia="ru-RU"/>
        </w:rPr>
        <w:t xml:space="preserve">Avizului </w:t>
      </w:r>
      <w:r w:rsidRPr="002C7BA9">
        <w:rPr>
          <w:rFonts w:ascii="TimesNewRoman" w:eastAsia="Times New Roman" w:hAnsi="TimesNewRoman"/>
          <w:color w:val="000000" w:themeColor="text1"/>
          <w:sz w:val="28"/>
          <w:szCs w:val="28"/>
          <w:lang w:val="ro-RO" w:eastAsia="ru-RU"/>
        </w:rPr>
        <w:t>de expertiza</w:t>
      </w:r>
      <w:r w:rsidR="00B72AFB" w:rsidRPr="002C7BA9">
        <w:rPr>
          <w:rFonts w:ascii="TimesNewRoman" w:eastAsia="Times New Roman" w:hAnsi="TimesNewRoman"/>
          <w:color w:val="000000" w:themeColor="text1"/>
          <w:sz w:val="28"/>
          <w:szCs w:val="28"/>
          <w:lang w:val="ro-RO" w:eastAsia="ru-RU"/>
        </w:rPr>
        <w:t xml:space="preserve"> ecologică</w:t>
      </w:r>
    </w:p>
    <w:p w14:paraId="09B64935" w14:textId="21C45923" w:rsidR="0019281E" w:rsidRPr="002C7BA9" w:rsidRDefault="00E511C6" w:rsidP="003357FA">
      <w:pPr>
        <w:pStyle w:val="Listparagraf"/>
        <w:tabs>
          <w:tab w:val="left" w:pos="426"/>
        </w:tabs>
        <w:ind w:left="420"/>
        <w:jc w:val="both"/>
        <w:rPr>
          <w:rFonts w:ascii="TimesNewRoman" w:eastAsia="Times New Roman" w:hAnsi="TimesNewRoman"/>
          <w:color w:val="000000" w:themeColor="text1"/>
          <w:sz w:val="28"/>
          <w:szCs w:val="28"/>
          <w:lang w:val="ro-RO" w:eastAsia="ru-RU"/>
        </w:rPr>
      </w:pPr>
      <w:r>
        <w:rPr>
          <w:rFonts w:ascii="TimesNewRoman" w:eastAsia="Times New Roman" w:hAnsi="TimesNewRoman"/>
          <w:color w:val="000000" w:themeColor="text1"/>
          <w:sz w:val="28"/>
          <w:szCs w:val="28"/>
          <w:lang w:val="ro-RO" w:eastAsia="ru-RU"/>
        </w:rPr>
        <w:tab/>
      </w:r>
      <w:r>
        <w:rPr>
          <w:rFonts w:ascii="TimesNewRoman" w:eastAsia="Times New Roman" w:hAnsi="TimesNewRoman"/>
          <w:color w:val="000000" w:themeColor="text1"/>
          <w:sz w:val="28"/>
          <w:szCs w:val="28"/>
          <w:lang w:val="ro-RO" w:eastAsia="ru-RU"/>
        </w:rPr>
        <w:tab/>
      </w:r>
      <w:r w:rsidR="0019281E" w:rsidRPr="002C7BA9">
        <w:rPr>
          <w:rFonts w:ascii="TimesNewRoman" w:eastAsia="Times New Roman" w:hAnsi="TimesNewRoman"/>
          <w:color w:val="000000" w:themeColor="text1"/>
          <w:sz w:val="28"/>
          <w:szCs w:val="28"/>
          <w:lang w:val="ro-RO" w:eastAsia="ru-RU"/>
        </w:rPr>
        <w:t xml:space="preserve">(1) Expertiza ecologică de stat </w:t>
      </w:r>
      <w:r w:rsidR="0019281E" w:rsidRPr="002C7BA9">
        <w:rPr>
          <w:rFonts w:ascii="TimesNewRoman" w:hAnsi="TimesNewRoman"/>
          <w:color w:val="000000" w:themeColor="text1"/>
          <w:sz w:val="28"/>
          <w:szCs w:val="28"/>
          <w:lang w:val="ro-RO"/>
        </w:rPr>
        <w:t xml:space="preserve">a proiectelor de acte legislative și normative, a </w:t>
      </w:r>
    </w:p>
    <w:p w14:paraId="1A4090AD" w14:textId="4F0EA0F5" w:rsidR="00B72AFB" w:rsidRPr="002C7BA9" w:rsidRDefault="0019281E" w:rsidP="003357FA">
      <w:pPr>
        <w:tabs>
          <w:tab w:val="left" w:pos="426"/>
          <w:tab w:val="left" w:pos="851"/>
        </w:tabs>
        <w:contextualSpacing/>
        <w:jc w:val="both"/>
        <w:rPr>
          <w:rFonts w:ascii="TimesNewRoman" w:eastAsia="Times New Roman" w:hAnsi="TimesNewRoman"/>
          <w:color w:val="000000" w:themeColor="text1"/>
          <w:sz w:val="28"/>
          <w:szCs w:val="28"/>
          <w:lang w:val="ro-RO" w:eastAsia="ru-RU"/>
        </w:rPr>
      </w:pPr>
      <w:r w:rsidRPr="002C7BA9">
        <w:rPr>
          <w:rFonts w:ascii="TimesNewRoman" w:hAnsi="TimesNewRoman"/>
          <w:color w:val="000000" w:themeColor="text1"/>
          <w:sz w:val="28"/>
          <w:szCs w:val="28"/>
          <w:lang w:val="ro-RO"/>
        </w:rPr>
        <w:t>proiectelor convențiilor internaționale sau a contractelor de concesiune se efectuează în termen de 10 zile lucrătoare din momentul înregistrării solicitării în cadrul autorității centrale pentru resursele naturale și mediu</w:t>
      </w:r>
      <w:r w:rsidR="00B72AFB" w:rsidRPr="002C7BA9">
        <w:rPr>
          <w:rFonts w:ascii="TimesNew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eastAsia="ru-RU"/>
        </w:rPr>
        <w:t>În rezultatul examinării documentelor menționate la alin. (1), autoritatea</w:t>
      </w:r>
      <w:r w:rsidRPr="002C7BA9">
        <w:rPr>
          <w:rFonts w:ascii="TimesNew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eastAsia="ru-RU"/>
        </w:rPr>
        <w:t>centrală</w:t>
      </w:r>
      <w:r w:rsidRPr="002C7BA9">
        <w:rPr>
          <w:rFonts w:ascii="TimesNew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eastAsia="ru-RU"/>
        </w:rPr>
        <w:t xml:space="preserve">pentru resursele naturale și mediu emite un aviz al expetizei ecologice pe care-l, care este parte componentă a setului de acte care însoțesc proiectul în proces de promovare spre aprobare de către Guvern.  </w:t>
      </w:r>
    </w:p>
    <w:p w14:paraId="0097C59D" w14:textId="049C6876" w:rsidR="00B72AFB" w:rsidRPr="002C7BA9" w:rsidRDefault="00E511C6" w:rsidP="003357FA">
      <w:pPr>
        <w:pStyle w:val="Listparagraf"/>
        <w:tabs>
          <w:tab w:val="left" w:pos="426"/>
        </w:tabs>
        <w:ind w:left="0"/>
        <w:jc w:val="both"/>
        <w:rPr>
          <w:rFonts w:eastAsia="Times New Roman"/>
          <w:sz w:val="28"/>
          <w:szCs w:val="28"/>
          <w:lang w:val="ro-RO" w:eastAsia="ru-RU"/>
        </w:rPr>
      </w:pPr>
      <w:r>
        <w:rPr>
          <w:rFonts w:ascii="TimesNewRoman" w:hAnsi="TimesNewRoman"/>
          <w:color w:val="000000" w:themeColor="text1"/>
          <w:sz w:val="28"/>
          <w:szCs w:val="28"/>
          <w:lang w:val="ro-RO"/>
        </w:rPr>
        <w:tab/>
      </w:r>
      <w:r w:rsidR="00B72AFB" w:rsidRPr="002C7BA9">
        <w:rPr>
          <w:rFonts w:ascii="TimesNewRoman" w:hAnsi="TimesNewRoman"/>
          <w:color w:val="000000" w:themeColor="text1"/>
          <w:sz w:val="28"/>
          <w:szCs w:val="28"/>
          <w:lang w:val="ro-RO"/>
        </w:rPr>
        <w:tab/>
      </w:r>
      <w:r w:rsidR="00B72AFB" w:rsidRPr="002C7BA9">
        <w:rPr>
          <w:rFonts w:eastAsia="Times New Roman"/>
          <w:sz w:val="28"/>
          <w:szCs w:val="28"/>
          <w:lang w:val="ro-RO" w:eastAsia="ru-RU"/>
        </w:rPr>
        <w:t xml:space="preserve">(2) Expertiza ecologică de stat a documentaţiei de proiect se efectuează în termen de </w:t>
      </w:r>
      <w:r w:rsidR="00B72AFB" w:rsidRPr="002C7BA9">
        <w:rPr>
          <w:rFonts w:eastAsia="Times New Roman"/>
          <w:sz w:val="28"/>
          <w:szCs w:val="28"/>
          <w:lang w:eastAsia="ru-RU"/>
        </w:rPr>
        <w:t>până la 30 de zile de la data prezentării setului complet de documente. Termenul de efectuare a expertizei ecologice de stat a documentaţiei de proiect pentru obiectele şi activităţile economice complexe şi potenţial periculoase pentru mediul înconjurător, inclusiv a documentaţiei a cărei examinare necesită derularea unor cercetări ştiinţifice speciale suplimentare, poate fi prelungit până la 2 luni.</w:t>
      </w:r>
    </w:p>
    <w:p w14:paraId="5984C0F2" w14:textId="7113A67F" w:rsidR="00B72AFB" w:rsidRPr="002C7BA9" w:rsidRDefault="00B72AFB" w:rsidP="00E511C6">
      <w:pPr>
        <w:ind w:firstLine="708"/>
        <w:jc w:val="both"/>
        <w:rPr>
          <w:sz w:val="28"/>
          <w:szCs w:val="28"/>
        </w:rPr>
      </w:pPr>
      <w:r w:rsidRPr="002C7BA9">
        <w:rPr>
          <w:sz w:val="28"/>
          <w:szCs w:val="28"/>
        </w:rPr>
        <w:t>(3) În rezultatul examinării complexe a documentaţiei de proiect prezentate pentru efectuarea expertizei ecologice de stat, experţii ecologi de stat întocmesc un aviz al expertizei ecologice de stat care conţine una din următoarele poziții:</w:t>
      </w:r>
    </w:p>
    <w:p w14:paraId="54EAE47F" w14:textId="77777777" w:rsidR="00B72AFB" w:rsidRPr="002C7BA9" w:rsidRDefault="00B72AFB" w:rsidP="003357FA">
      <w:pPr>
        <w:ind w:firstLine="708"/>
        <w:jc w:val="both"/>
        <w:rPr>
          <w:sz w:val="28"/>
          <w:szCs w:val="28"/>
        </w:rPr>
      </w:pPr>
      <w:r w:rsidRPr="002C7BA9">
        <w:rPr>
          <w:sz w:val="28"/>
          <w:szCs w:val="28"/>
        </w:rPr>
        <w:t>a) oportunitatea, condiţiile de realizare a documentaţiei de proiect și măsurile de protecție a mediului care urmează a fi întreprinse în procesul de realizare a proiectului;</w:t>
      </w:r>
    </w:p>
    <w:p w14:paraId="524CC69C" w14:textId="77777777" w:rsidR="00B72AFB" w:rsidRPr="002C7BA9" w:rsidRDefault="00B72AFB" w:rsidP="003357FA">
      <w:pPr>
        <w:ind w:firstLine="708"/>
        <w:jc w:val="both"/>
        <w:rPr>
          <w:sz w:val="28"/>
          <w:szCs w:val="28"/>
        </w:rPr>
      </w:pPr>
      <w:r w:rsidRPr="002C7BA9">
        <w:rPr>
          <w:sz w:val="28"/>
          <w:szCs w:val="28"/>
        </w:rPr>
        <w:t xml:space="preserve">b) respingerea documentaţiei de proiect în cazul în care aceasta nu este elaborată în conformitate cu dispoziţiile legale şi cerinţele de mediu. </w:t>
      </w:r>
    </w:p>
    <w:p w14:paraId="6B84C6E1" w14:textId="32FA65F7" w:rsidR="00B72AFB" w:rsidRPr="002C7BA9" w:rsidRDefault="00B72AFB" w:rsidP="003357FA">
      <w:pPr>
        <w:ind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(4)</w:t>
      </w:r>
      <w:r w:rsidRPr="002C7BA9">
        <w:rPr>
          <w:rFonts w:ascii="TimesNewRoman" w:eastAsia="Times New Roman" w:hAnsi="TimesNewRoman"/>
          <w:color w:val="000000" w:themeColor="text1"/>
          <w:sz w:val="28"/>
          <w:szCs w:val="28"/>
          <w:lang w:val="ro-RO" w:eastAsia="ru-RU"/>
        </w:rPr>
        <w:t xml:space="preserve"> </w:t>
      </w:r>
      <w:r w:rsidRPr="002C7BA9">
        <w:rPr>
          <w:rFonts w:ascii="TimesNewRoman" w:hAnsi="TimesNewRoman"/>
          <w:sz w:val="28"/>
          <w:szCs w:val="28"/>
          <w:lang w:val="en-GB" w:eastAsia="en-GB"/>
        </w:rPr>
        <w:t>Modul de solicitare, acordare, suspendare și retragere a avizului expertizei ecologice de stat pentru agenții economici se reglementează de Legea nr.160 din 22 iulie 2011 privind reglementare prin autorizare a activității de întreprinzător în partea în care nu este reglementat de prezenta lege.</w:t>
      </w:r>
      <w:r w:rsidRPr="002C7BA9">
        <w:rPr>
          <w:rFonts w:ascii="TimesNewRoman" w:hAnsi="TimesNewRoman"/>
          <w:color w:val="000000" w:themeColor="text1"/>
          <w:sz w:val="28"/>
          <w:szCs w:val="28"/>
          <w:lang w:val="ro-RO"/>
        </w:rPr>
        <w:t xml:space="preserve"> </w:t>
      </w:r>
    </w:p>
    <w:p w14:paraId="0019C8A9" w14:textId="212CC93B" w:rsidR="00B72AFB" w:rsidRPr="002C7BA9" w:rsidRDefault="00B72AFB" w:rsidP="003357FA">
      <w:pPr>
        <w:ind w:firstLine="567"/>
        <w:jc w:val="both"/>
        <w:rPr>
          <w:sz w:val="28"/>
          <w:szCs w:val="28"/>
        </w:rPr>
      </w:pPr>
      <w:r w:rsidRPr="002C7BA9">
        <w:rPr>
          <w:rFonts w:ascii="TimesNewRoman" w:hAnsi="TimesNewRoman"/>
          <w:color w:val="000000" w:themeColor="text1"/>
          <w:sz w:val="28"/>
          <w:szCs w:val="28"/>
          <w:lang w:val="ro-RO"/>
        </w:rPr>
        <w:t>(</w:t>
      </w:r>
      <w:r w:rsidRPr="002C7BA9">
        <w:rPr>
          <w:sz w:val="28"/>
          <w:szCs w:val="28"/>
        </w:rPr>
        <w:t>5) În cazul în care autoritatea centrală pentru resursele naturale şi mediu decide eliberarea avizului de expertiză ecologică, cu 3 zile până la expirarea termenului-limită, transmite prin ghișeul unic electronic o notificare solicitantului, prin care se aduce la cunoștință despre acceptul eliberării avizului  și necesitatea achitării taxei stabilite pentru acest act, cu prezentarea documentului confirmativ de plată la eliberarea actului permisiv.</w:t>
      </w:r>
    </w:p>
    <w:p w14:paraId="2D232BDA" w14:textId="2EE8146B" w:rsidR="00B72AFB" w:rsidRPr="002C7BA9" w:rsidRDefault="00B72AFB" w:rsidP="003357FA">
      <w:pPr>
        <w:tabs>
          <w:tab w:val="left" w:pos="851"/>
        </w:tabs>
        <w:ind w:firstLine="567"/>
        <w:contextualSpacing/>
        <w:jc w:val="both"/>
        <w:rPr>
          <w:rFonts w:ascii="TimesNewRoman" w:hAnsi="TimesNewRoman"/>
          <w:color w:val="000000" w:themeColor="text1"/>
          <w:sz w:val="28"/>
          <w:szCs w:val="28"/>
          <w:lang w:val="ro-RO"/>
        </w:rPr>
      </w:pPr>
      <w:r w:rsidRPr="002C7BA9">
        <w:rPr>
          <w:sz w:val="28"/>
          <w:szCs w:val="28"/>
        </w:rPr>
        <w:t xml:space="preserve">(6) Eliberarea </w:t>
      </w:r>
      <w:r w:rsidRPr="002C7BA9">
        <w:rPr>
          <w:rFonts w:eastAsia="Times New Roman"/>
          <w:sz w:val="28"/>
          <w:szCs w:val="28"/>
          <w:lang w:eastAsia="ru-RU"/>
        </w:rPr>
        <w:t>Actul eliberat, conținutul căruia este expus în Anexa nr. 2 la prezenta lege,  este valabil pentru perioada de implementare a proiectului de execuție. Acesta poate fi valabil și pentru întreaga perioadă de exploatare a obiectului, dacă acest lucru se menționează în Act.</w:t>
      </w:r>
      <w:r w:rsidRPr="002C7BA9">
        <w:rPr>
          <w:rFonts w:ascii="TimesNewRoman" w:hAnsi="TimesNewRoman"/>
          <w:color w:val="000000" w:themeColor="text1"/>
          <w:sz w:val="28"/>
          <w:szCs w:val="28"/>
          <w:lang w:val="ro-RO"/>
        </w:rPr>
        <w:t xml:space="preserve"> </w:t>
      </w:r>
    </w:p>
    <w:p w14:paraId="6A3B5D4D" w14:textId="19710C19" w:rsidR="0019281E" w:rsidRPr="002C7BA9" w:rsidRDefault="0019281E" w:rsidP="003357FA">
      <w:pPr>
        <w:tabs>
          <w:tab w:val="left" w:pos="851"/>
        </w:tabs>
        <w:ind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w:t>
      </w:r>
      <w:r w:rsidR="00B72AFB" w:rsidRPr="002C7BA9">
        <w:rPr>
          <w:rFonts w:ascii="TimesNewRoman" w:hAnsi="TimesNewRoman"/>
          <w:color w:val="000000" w:themeColor="text1"/>
          <w:sz w:val="28"/>
          <w:szCs w:val="28"/>
          <w:lang w:val="ro-RO"/>
        </w:rPr>
        <w:t>7</w:t>
      </w:r>
      <w:r w:rsidRPr="002C7BA9">
        <w:rPr>
          <w:rFonts w:ascii="TimesNewRoman" w:hAnsi="TimesNewRoman"/>
          <w:color w:val="000000" w:themeColor="text1"/>
          <w:sz w:val="28"/>
          <w:szCs w:val="28"/>
          <w:lang w:val="ro-RO"/>
        </w:rPr>
        <w:t xml:space="preserve">) Autoritatea centrală pentru resursele naturale şi mediu ține Registrul solicitărilor de emitere a Acordurilor de mediu,, iar Inspectoratul Ecologic de Stat cu subdiviziunile sale desconcentrate în teritoriu țin registrele cererilor de emitere a </w:t>
      </w:r>
      <w:r w:rsidR="00B72AFB" w:rsidRPr="002C7BA9">
        <w:rPr>
          <w:rFonts w:ascii="TimesNewRoman" w:hAnsi="TimesNewRoman"/>
          <w:color w:val="000000" w:themeColor="text1"/>
          <w:sz w:val="28"/>
          <w:szCs w:val="28"/>
          <w:lang w:val="ro-RO"/>
        </w:rPr>
        <w:t xml:space="preserve">avizelor </w:t>
      </w:r>
      <w:r w:rsidRPr="002C7BA9">
        <w:rPr>
          <w:rFonts w:ascii="TimesNewRoman" w:hAnsi="TimesNewRoman"/>
          <w:color w:val="000000" w:themeColor="text1"/>
          <w:sz w:val="28"/>
          <w:szCs w:val="28"/>
          <w:lang w:val="ro-RO"/>
        </w:rPr>
        <w:t xml:space="preserve">expertizei ecologice de stat, precum și registrele </w:t>
      </w:r>
      <w:r w:rsidR="00B72AFB" w:rsidRPr="002C7BA9">
        <w:rPr>
          <w:rFonts w:ascii="TimesNewRoman" w:hAnsi="TimesNewRoman"/>
          <w:color w:val="000000" w:themeColor="text1"/>
          <w:sz w:val="28"/>
          <w:szCs w:val="28"/>
          <w:lang w:val="ro-RO"/>
        </w:rPr>
        <w:t>tuturor a</w:t>
      </w:r>
      <w:r w:rsidRPr="002C7BA9">
        <w:rPr>
          <w:rFonts w:ascii="TimesNewRoman" w:hAnsi="TimesNewRoman"/>
          <w:color w:val="000000" w:themeColor="text1"/>
          <w:sz w:val="28"/>
          <w:szCs w:val="28"/>
          <w:lang w:val="ro-RO"/>
        </w:rPr>
        <w:t xml:space="preserve">ctelor eliberate, asigurând accesul public, inclusiv prin intermediul rețelei Internet la datele din registrele în cauză, cu respectarea rigorilor prevăzute de legislația cu privire la protecția datelor cu caracter personal.” </w:t>
      </w:r>
    </w:p>
    <w:p w14:paraId="02773CA0" w14:textId="3F0DCA59" w:rsidR="0019281E" w:rsidRPr="002C7BA9" w:rsidRDefault="0019281E" w:rsidP="003357FA">
      <w:pPr>
        <w:tabs>
          <w:tab w:val="left" w:pos="426"/>
          <w:tab w:val="left" w:pos="709"/>
        </w:tabs>
        <w:ind w:firstLine="426"/>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ab/>
      </w:r>
      <w:r w:rsidR="007277D8">
        <w:rPr>
          <w:rFonts w:ascii="TimesNewRoman" w:eastAsia="Times New Roman" w:hAnsi="TimesNewRoman"/>
          <w:color w:val="000000" w:themeColor="text1"/>
          <w:sz w:val="28"/>
          <w:szCs w:val="28"/>
          <w:lang w:val="ro-RO" w:eastAsia="ru-RU"/>
        </w:rPr>
        <w:t>9</w:t>
      </w:r>
      <w:r w:rsidRPr="002C7BA9">
        <w:rPr>
          <w:rFonts w:ascii="TimesNewRoman" w:eastAsia="Times New Roman" w:hAnsi="TimesNewRoman"/>
          <w:color w:val="000000" w:themeColor="text1"/>
          <w:sz w:val="28"/>
          <w:szCs w:val="28"/>
          <w:lang w:val="ro-RO" w:eastAsia="ru-RU"/>
        </w:rPr>
        <w:t>. Capitolul VI se modifică și se expune după cum urmează:</w:t>
      </w:r>
    </w:p>
    <w:p w14:paraId="335D7DF3" w14:textId="77777777" w:rsidR="0019281E" w:rsidRPr="002C7BA9" w:rsidRDefault="0019281E" w:rsidP="003357FA">
      <w:pPr>
        <w:pStyle w:val="Listparagraf"/>
        <w:tabs>
          <w:tab w:val="left" w:pos="426"/>
          <w:tab w:val="left" w:pos="709"/>
        </w:tabs>
        <w:ind w:left="0" w:firstLine="567"/>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lastRenderedPageBreak/>
        <w:t>„Capitolul VI. Taxele pentru efectuarea expertizei ecologice de stat</w:t>
      </w:r>
    </w:p>
    <w:p w14:paraId="24B5931F" w14:textId="77777777" w:rsidR="0019281E" w:rsidRPr="002C7BA9" w:rsidRDefault="0019281E" w:rsidP="003357FA">
      <w:pPr>
        <w:tabs>
          <w:tab w:val="left" w:pos="426"/>
          <w:tab w:val="left" w:pos="709"/>
        </w:tabs>
        <w:contextualSpacing/>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eastAsia="ru-RU"/>
        </w:rPr>
        <w:tab/>
      </w:r>
      <w:r w:rsidRPr="007277D8">
        <w:rPr>
          <w:rFonts w:ascii="TimesNewRoman" w:eastAsia="Times New Roman" w:hAnsi="TimesNewRoman"/>
          <w:b/>
          <w:color w:val="000000" w:themeColor="text1"/>
          <w:sz w:val="28"/>
          <w:szCs w:val="28"/>
          <w:lang w:val="ro-RO" w:eastAsia="ru-RU"/>
        </w:rPr>
        <w:t>Articolul 22.</w:t>
      </w:r>
      <w:r w:rsidRPr="002C7BA9">
        <w:rPr>
          <w:rFonts w:ascii="TimesNewRoman" w:eastAsia="Times New Roman" w:hAnsi="TimesNewRoman"/>
          <w:color w:val="000000" w:themeColor="text1"/>
          <w:sz w:val="28"/>
          <w:szCs w:val="28"/>
          <w:lang w:val="ro-RO" w:eastAsia="ru-RU"/>
        </w:rPr>
        <w:t xml:space="preserve"> Taxele pentru expertiza ecologică de stat a proiectelor </w:t>
      </w:r>
      <w:r w:rsidRPr="002C7BA9">
        <w:rPr>
          <w:rFonts w:ascii="TimesNewRoman" w:hAnsi="TimesNewRoman"/>
          <w:color w:val="000000" w:themeColor="text1"/>
          <w:sz w:val="28"/>
          <w:szCs w:val="28"/>
          <w:lang w:val="ro-RO"/>
        </w:rPr>
        <w:t>de acte legislative și normative, a proiectelor convențiilor internaționale și a  contractelor de concesiune</w:t>
      </w:r>
    </w:p>
    <w:p w14:paraId="09E3F2C7" w14:textId="20E9D96D" w:rsidR="00B72AFB" w:rsidRPr="002C7BA9" w:rsidRDefault="0019281E" w:rsidP="003357FA">
      <w:pPr>
        <w:tabs>
          <w:tab w:val="left" w:pos="426"/>
          <w:tab w:val="left" w:pos="709"/>
        </w:tabs>
        <w:ind w:firstLine="567"/>
        <w:contextualSpacing/>
        <w:rPr>
          <w:lang w:val="ro-RO"/>
        </w:rPr>
      </w:pPr>
      <w:r w:rsidRPr="002C7BA9">
        <w:rPr>
          <w:rFonts w:ascii="TimesNewRoman" w:eastAsia="Times New Roman" w:hAnsi="TimesNewRoman"/>
          <w:color w:val="000000" w:themeColor="text1"/>
          <w:sz w:val="28"/>
          <w:szCs w:val="28"/>
          <w:lang w:val="ro-RO" w:eastAsia="ru-RU"/>
        </w:rPr>
        <w:tab/>
        <w:t xml:space="preserve">Expertiza ecologică de stat a proiectelor </w:t>
      </w:r>
      <w:r w:rsidRPr="002C7BA9">
        <w:rPr>
          <w:rFonts w:ascii="TimesNewRoman" w:hAnsi="TimesNewRoman"/>
          <w:color w:val="000000" w:themeColor="text1"/>
          <w:sz w:val="28"/>
          <w:szCs w:val="28"/>
          <w:lang w:val="ro-RO"/>
        </w:rPr>
        <w:t>de acte legislative și normative, a proiectelor convențiilor internaționale sau a contractelor de concesiune și eliberarea Avizului ecologic asupra acestor documente se face gratis.</w:t>
      </w:r>
      <w:r w:rsidRPr="002C7BA9">
        <w:rPr>
          <w:rFonts w:ascii="TimesNewRoman" w:eastAsia="Times New Roman" w:hAnsi="TimesNewRoman"/>
          <w:color w:val="000000" w:themeColor="text1"/>
          <w:sz w:val="28"/>
          <w:szCs w:val="28"/>
          <w:lang w:val="ro-RO" w:eastAsia="ru-RU"/>
        </w:rPr>
        <w:t xml:space="preserve"> </w:t>
      </w:r>
    </w:p>
    <w:p w14:paraId="0A47A7CE" w14:textId="08E55FD0" w:rsidR="00B72AFB" w:rsidRPr="002C7BA9" w:rsidRDefault="00B72AFB" w:rsidP="003357FA">
      <w:pPr>
        <w:pStyle w:val="Listparagraf"/>
        <w:tabs>
          <w:tab w:val="left" w:pos="426"/>
        </w:tabs>
        <w:ind w:left="0"/>
        <w:jc w:val="both"/>
        <w:rPr>
          <w:sz w:val="28"/>
          <w:szCs w:val="28"/>
          <w:lang w:val="ro-RO"/>
        </w:rPr>
      </w:pPr>
      <w:r w:rsidRPr="002C7BA9">
        <w:rPr>
          <w:rFonts w:ascii="TimesNewRoman" w:hAnsi="TimesNewRoman"/>
          <w:color w:val="000000" w:themeColor="text1"/>
          <w:sz w:val="28"/>
          <w:szCs w:val="28"/>
          <w:lang w:val="ro-RO"/>
        </w:rPr>
        <w:tab/>
        <w:t xml:space="preserve">Articolul 23. </w:t>
      </w:r>
      <w:r w:rsidRPr="002C7BA9">
        <w:rPr>
          <w:rFonts w:eastAsia="Times New Roman"/>
          <w:sz w:val="28"/>
          <w:szCs w:val="28"/>
          <w:lang w:val="ro-RO" w:eastAsia="ru-RU"/>
        </w:rPr>
        <w:t>Taxele pentru expertiza ecologică de stat a documentației de proiect</w:t>
      </w:r>
    </w:p>
    <w:p w14:paraId="13BE80C0" w14:textId="5C75A787" w:rsidR="00B72AFB" w:rsidRPr="002C7BA9" w:rsidRDefault="00B72AFB" w:rsidP="003357FA">
      <w:pPr>
        <w:tabs>
          <w:tab w:val="left" w:pos="426"/>
        </w:tabs>
        <w:jc w:val="both"/>
        <w:rPr>
          <w:sz w:val="28"/>
          <w:szCs w:val="28"/>
          <w:lang w:val="ro-RO"/>
        </w:rPr>
      </w:pPr>
      <w:r w:rsidRPr="002C7BA9">
        <w:rPr>
          <w:rFonts w:eastAsia="Times New Roman"/>
          <w:lang w:val="ro-RO" w:eastAsia="ru-RU"/>
        </w:rPr>
        <w:tab/>
        <w:t>(1)</w:t>
      </w:r>
      <w:r w:rsidRPr="002C7BA9">
        <w:rPr>
          <w:rFonts w:eastAsia="Times New Roman"/>
          <w:sz w:val="28"/>
          <w:szCs w:val="28"/>
          <w:lang w:val="ro-RO" w:eastAsia="ru-RU"/>
        </w:rPr>
        <w:t>Taxele pentru efectuarea expertizei ecologice de stat a documentației de proiect</w:t>
      </w:r>
      <w:r w:rsidRPr="002C7BA9">
        <w:rPr>
          <w:sz w:val="28"/>
          <w:szCs w:val="28"/>
          <w:lang w:val="ro-RO"/>
        </w:rPr>
        <w:t xml:space="preserve"> </w:t>
      </w:r>
      <w:r w:rsidRPr="002C7BA9">
        <w:rPr>
          <w:rFonts w:eastAsia="Times New Roman"/>
          <w:sz w:val="28"/>
          <w:szCs w:val="28"/>
          <w:lang w:eastAsia="ru-RU"/>
        </w:rPr>
        <w:t>și eliberarea avizului expertizei ecologice sunt stabilite în Anexa nr. 3 la prezenta lege.</w:t>
      </w:r>
    </w:p>
    <w:p w14:paraId="0E5E0930" w14:textId="77777777" w:rsidR="00B72AFB" w:rsidRPr="002C7BA9" w:rsidRDefault="00B72AFB" w:rsidP="003357FA">
      <w:pPr>
        <w:tabs>
          <w:tab w:val="left" w:pos="426"/>
        </w:tabs>
        <w:jc w:val="both"/>
        <w:rPr>
          <w:sz w:val="28"/>
          <w:szCs w:val="28"/>
        </w:rPr>
      </w:pPr>
      <w:r w:rsidRPr="002C7BA9">
        <w:rPr>
          <w:rFonts w:eastAsia="Times New Roman"/>
          <w:sz w:val="28"/>
          <w:szCs w:val="28"/>
          <w:lang w:eastAsia="ru-RU"/>
        </w:rPr>
        <w:tab/>
        <w:t>(2) Se</w:t>
      </w:r>
      <w:r w:rsidRPr="002C7BA9">
        <w:rPr>
          <w:sz w:val="28"/>
          <w:szCs w:val="28"/>
        </w:rPr>
        <w:t xml:space="preserve"> scutesc de plata taxei pentru efectuarea expertizei ecologice de stat beneficiarii documentaţiei de proiect elaborată pentru obiectele finanţate de la bugetul de stat sau de la bugetele locale.</w:t>
      </w:r>
    </w:p>
    <w:p w14:paraId="48933C32" w14:textId="77777777" w:rsidR="00B72AFB" w:rsidRPr="002C7BA9" w:rsidRDefault="00B72AFB" w:rsidP="003357FA">
      <w:pPr>
        <w:tabs>
          <w:tab w:val="left" w:pos="426"/>
        </w:tabs>
        <w:jc w:val="both"/>
        <w:rPr>
          <w:rFonts w:eastAsia="Times New Roman"/>
          <w:sz w:val="28"/>
          <w:szCs w:val="28"/>
          <w:lang w:eastAsia="ru-RU"/>
        </w:rPr>
      </w:pPr>
      <w:r w:rsidRPr="002C7BA9">
        <w:rPr>
          <w:rFonts w:eastAsia="Times New Roman"/>
          <w:sz w:val="28"/>
          <w:szCs w:val="28"/>
          <w:lang w:eastAsia="ru-RU"/>
        </w:rPr>
        <w:tab/>
        <w:t xml:space="preserve">(3) Mijloacele financiare încasate în rezultatul achitării taxelor se transferă la bugetul de stat. </w:t>
      </w:r>
    </w:p>
    <w:p w14:paraId="6A0524EC" w14:textId="6C185B4E" w:rsidR="00B72AFB" w:rsidRPr="002C7BA9" w:rsidRDefault="00B72AFB" w:rsidP="003357FA">
      <w:pPr>
        <w:tabs>
          <w:tab w:val="left" w:pos="426"/>
        </w:tabs>
        <w:jc w:val="both"/>
        <w:rPr>
          <w:sz w:val="28"/>
          <w:szCs w:val="28"/>
        </w:rPr>
      </w:pPr>
      <w:r w:rsidRPr="002C7BA9">
        <w:rPr>
          <w:sz w:val="28"/>
          <w:szCs w:val="28"/>
        </w:rPr>
        <w:tab/>
        <w:t>Articolul 24</w:t>
      </w:r>
      <w:r w:rsidRPr="002C7BA9">
        <w:rPr>
          <w:b/>
          <w:sz w:val="28"/>
          <w:szCs w:val="28"/>
        </w:rPr>
        <w:t>.</w:t>
      </w:r>
      <w:r w:rsidRPr="002C7BA9">
        <w:rPr>
          <w:sz w:val="28"/>
          <w:szCs w:val="28"/>
        </w:rPr>
        <w:t xml:space="preserve"> </w:t>
      </w:r>
      <w:r w:rsidRPr="002C7BA9">
        <w:rPr>
          <w:rFonts w:ascii="TimesNewRoman" w:hAnsi="TimesNewRoman"/>
          <w:color w:val="000000" w:themeColor="text1"/>
          <w:sz w:val="28"/>
          <w:szCs w:val="28"/>
          <w:lang w:val="ro-RO"/>
        </w:rPr>
        <w:t>Finanțarea activității privind efectuarea  expertizei ecologice obștești</w:t>
      </w:r>
    </w:p>
    <w:p w14:paraId="62664EA5" w14:textId="77777777" w:rsidR="00B72AFB" w:rsidRPr="002C7BA9" w:rsidRDefault="00B72AFB" w:rsidP="003357FA">
      <w:pPr>
        <w:pStyle w:val="Listparagraf"/>
        <w:tabs>
          <w:tab w:val="left" w:pos="426"/>
          <w:tab w:val="left" w:pos="709"/>
        </w:tabs>
        <w:ind w:left="0" w:firstLine="567"/>
        <w:jc w:val="both"/>
        <w:rPr>
          <w:rFonts w:ascii="TimesNewRoman" w:eastAsia="Times New Roman" w:hAnsi="TimesNewRoman"/>
          <w:color w:val="000000" w:themeColor="text1"/>
          <w:sz w:val="28"/>
          <w:szCs w:val="28"/>
          <w:lang w:val="ro-RO" w:eastAsia="ru-RU"/>
        </w:rPr>
      </w:pPr>
      <w:r w:rsidRPr="002C7BA9">
        <w:rPr>
          <w:rFonts w:eastAsia="Times New Roman"/>
          <w:lang w:val="ro-RO" w:eastAsia="ru-RU"/>
        </w:rPr>
        <w:tab/>
      </w:r>
      <w:r w:rsidRPr="002C7BA9">
        <w:rPr>
          <w:rFonts w:ascii="TimesNewRoman" w:eastAsia="Times New Roman" w:hAnsi="TimesNewRoman"/>
          <w:color w:val="000000" w:themeColor="text1"/>
          <w:sz w:val="28"/>
          <w:szCs w:val="28"/>
          <w:lang w:val="ro-RO" w:eastAsia="ru-RU"/>
        </w:rPr>
        <w:t>Efectuarea expertizei ecologice obștești este finanțată din contul mijloacelor proprii ale asociațiilor obștești.”</w:t>
      </w:r>
    </w:p>
    <w:p w14:paraId="5BDFCA60" w14:textId="397EF842" w:rsidR="0091309F" w:rsidRPr="002C7BA9" w:rsidRDefault="0019281E" w:rsidP="003357FA">
      <w:pPr>
        <w:pStyle w:val="cb"/>
        <w:tabs>
          <w:tab w:val="left" w:pos="709"/>
        </w:tabs>
        <w:ind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w:t>
      </w:r>
      <w:r w:rsidR="007277D8">
        <w:rPr>
          <w:rFonts w:ascii="TimesNewRoman" w:hAnsi="TimesNewRoman"/>
          <w:b w:val="0"/>
          <w:color w:val="000000" w:themeColor="text1"/>
          <w:sz w:val="28"/>
          <w:szCs w:val="28"/>
          <w:lang w:val="ro-RO"/>
        </w:rPr>
        <w:t>0</w:t>
      </w:r>
      <w:r w:rsidRPr="002C7BA9">
        <w:rPr>
          <w:rFonts w:ascii="TimesNewRoman" w:hAnsi="TimesNewRoman"/>
          <w:b w:val="0"/>
          <w:color w:val="000000" w:themeColor="text1"/>
          <w:sz w:val="28"/>
          <w:szCs w:val="28"/>
          <w:lang w:val="ro-RO"/>
        </w:rPr>
        <w:t>. Capitolul VII se exclude.</w:t>
      </w:r>
    </w:p>
    <w:p w14:paraId="72BD20B9" w14:textId="31B10820" w:rsidR="00B72AFB" w:rsidRPr="002C7BA9" w:rsidRDefault="00B72AFB" w:rsidP="003357FA">
      <w:pPr>
        <w:ind w:firstLine="567"/>
        <w:jc w:val="both"/>
        <w:rPr>
          <w:rFonts w:eastAsia="Times New Roman" w:cs="Calibri"/>
          <w:sz w:val="28"/>
          <w:szCs w:val="28"/>
          <w:lang w:eastAsia="ru-RU"/>
        </w:rPr>
      </w:pPr>
      <w:r w:rsidRPr="002C7BA9">
        <w:rPr>
          <w:rFonts w:ascii="TimesNewRoman" w:eastAsia="SimSun" w:hAnsi="TimesNewRoman"/>
          <w:bCs/>
          <w:color w:val="000000" w:themeColor="text1"/>
          <w:sz w:val="28"/>
          <w:szCs w:val="28"/>
          <w:lang w:val="ro-RO" w:eastAsia="zh-CN"/>
        </w:rPr>
        <w:t>1</w:t>
      </w:r>
      <w:r w:rsidR="007277D8">
        <w:rPr>
          <w:rFonts w:ascii="TimesNewRoman" w:eastAsia="SimSun" w:hAnsi="TimesNewRoman"/>
          <w:bCs/>
          <w:color w:val="000000" w:themeColor="text1"/>
          <w:sz w:val="28"/>
          <w:szCs w:val="28"/>
          <w:lang w:val="ro-RO" w:eastAsia="zh-CN"/>
        </w:rPr>
        <w:t>1</w:t>
      </w:r>
      <w:r w:rsidRPr="002C7BA9">
        <w:rPr>
          <w:rFonts w:eastAsia="Times New Roman" w:cs="Calibri"/>
          <w:sz w:val="28"/>
          <w:szCs w:val="28"/>
          <w:lang w:eastAsia="ru-RU"/>
        </w:rPr>
        <w:t>. Legea se completează cu 3 anexe</w:t>
      </w:r>
      <w:r w:rsidR="007277D8">
        <w:rPr>
          <w:rFonts w:eastAsia="Times New Roman" w:cs="Calibri"/>
          <w:sz w:val="28"/>
          <w:szCs w:val="28"/>
          <w:lang w:eastAsia="ru-RU"/>
        </w:rPr>
        <w:t xml:space="preserve"> cu următorul cuprins</w:t>
      </w:r>
      <w:r w:rsidRPr="002C7BA9">
        <w:rPr>
          <w:rFonts w:eastAsia="Times New Roman" w:cs="Calibri"/>
          <w:sz w:val="28"/>
          <w:szCs w:val="28"/>
          <w:lang w:eastAsia="ru-RU"/>
        </w:rPr>
        <w:t>:</w:t>
      </w:r>
    </w:p>
    <w:p w14:paraId="5C9D4268" w14:textId="77777777" w:rsidR="00B72AFB" w:rsidRPr="002C7BA9" w:rsidRDefault="00B72AFB" w:rsidP="00B72AFB">
      <w:pPr>
        <w:ind w:firstLine="708"/>
        <w:jc w:val="both"/>
        <w:rPr>
          <w:b/>
          <w:sz w:val="28"/>
          <w:szCs w:val="28"/>
        </w:rPr>
      </w:pPr>
    </w:p>
    <w:p w14:paraId="18096A86" w14:textId="77777777" w:rsidR="00B72AFB" w:rsidRPr="002C7BA9" w:rsidRDefault="00B72AFB" w:rsidP="00B72AFB">
      <w:pPr>
        <w:ind w:firstLine="708"/>
        <w:jc w:val="both"/>
        <w:rPr>
          <w:b/>
          <w:sz w:val="28"/>
          <w:szCs w:val="28"/>
        </w:rPr>
      </w:pPr>
    </w:p>
    <w:p w14:paraId="3C4848E2" w14:textId="77777777" w:rsidR="00B72AFB" w:rsidRPr="002C7BA9" w:rsidRDefault="00B72AFB" w:rsidP="00B72AFB">
      <w:pPr>
        <w:ind w:firstLine="708"/>
        <w:jc w:val="both"/>
        <w:rPr>
          <w:b/>
          <w:sz w:val="28"/>
          <w:szCs w:val="28"/>
        </w:rPr>
      </w:pPr>
    </w:p>
    <w:p w14:paraId="3C20D467" w14:textId="77777777" w:rsidR="00B72AFB" w:rsidRPr="002C7BA9" w:rsidRDefault="00B72AFB" w:rsidP="00B72AFB">
      <w:pPr>
        <w:ind w:firstLine="708"/>
        <w:jc w:val="both"/>
        <w:rPr>
          <w:b/>
          <w:sz w:val="28"/>
          <w:szCs w:val="28"/>
        </w:rPr>
      </w:pPr>
    </w:p>
    <w:p w14:paraId="52814623" w14:textId="77777777" w:rsidR="00B72AFB" w:rsidRPr="002C7BA9" w:rsidRDefault="00B72AFB" w:rsidP="00B72AFB">
      <w:pPr>
        <w:ind w:firstLine="708"/>
        <w:jc w:val="both"/>
        <w:rPr>
          <w:b/>
          <w:sz w:val="28"/>
          <w:szCs w:val="28"/>
        </w:rPr>
      </w:pPr>
    </w:p>
    <w:p w14:paraId="446C9AEF" w14:textId="77777777" w:rsidR="00B72AFB" w:rsidRPr="002C7BA9" w:rsidRDefault="00B72AFB" w:rsidP="00B72AFB">
      <w:pPr>
        <w:ind w:firstLine="708"/>
        <w:jc w:val="both"/>
        <w:rPr>
          <w:b/>
          <w:sz w:val="28"/>
          <w:szCs w:val="28"/>
        </w:rPr>
      </w:pPr>
    </w:p>
    <w:p w14:paraId="1580A416" w14:textId="77777777" w:rsidR="00B72AFB" w:rsidRPr="002C7BA9" w:rsidRDefault="00B72AFB" w:rsidP="00B72AFB">
      <w:pPr>
        <w:pStyle w:val="rg"/>
        <w:rPr>
          <w:sz w:val="22"/>
          <w:lang w:val="ro-RO"/>
        </w:rPr>
        <w:sectPr w:rsidR="00B72AFB" w:rsidRPr="002C7BA9" w:rsidSect="00A306B5">
          <w:footerReference w:type="default" r:id="rId16"/>
          <w:pgSz w:w="11906" w:h="16838"/>
          <w:pgMar w:top="851" w:right="849" w:bottom="1417" w:left="1134" w:header="708" w:footer="708" w:gutter="0"/>
          <w:cols w:space="708"/>
          <w:docGrid w:linePitch="360"/>
        </w:sectPr>
      </w:pPr>
    </w:p>
    <w:p w14:paraId="03238AA1" w14:textId="77777777" w:rsidR="00B72AFB" w:rsidRPr="002C7BA9" w:rsidRDefault="00B72AFB" w:rsidP="00B72AFB">
      <w:pPr>
        <w:pStyle w:val="rg"/>
        <w:rPr>
          <w:sz w:val="22"/>
          <w:lang w:val="ro-RO"/>
        </w:rPr>
      </w:pPr>
      <w:r w:rsidRPr="002C7BA9">
        <w:rPr>
          <w:sz w:val="22"/>
          <w:lang w:val="ro-RO"/>
        </w:rPr>
        <w:lastRenderedPageBreak/>
        <w:t>„</w:t>
      </w:r>
      <w:bookmarkStart w:id="0" w:name="Anexă"/>
      <w:r w:rsidRPr="002C7BA9">
        <w:rPr>
          <w:sz w:val="22"/>
          <w:lang w:val="ro-RO"/>
        </w:rPr>
        <w:t>Anexă</w:t>
      </w:r>
      <w:bookmarkEnd w:id="0"/>
      <w:r w:rsidRPr="002C7BA9">
        <w:rPr>
          <w:sz w:val="22"/>
          <w:lang w:val="ro-RO"/>
        </w:rPr>
        <w:t xml:space="preserve"> nr. 1</w:t>
      </w:r>
    </w:p>
    <w:p w14:paraId="058A0388" w14:textId="77777777" w:rsidR="00B72AFB" w:rsidRPr="002C7BA9" w:rsidRDefault="00B72AFB" w:rsidP="00B72AFB">
      <w:pPr>
        <w:pStyle w:val="Listparagraf"/>
        <w:ind w:left="927"/>
        <w:jc w:val="right"/>
        <w:rPr>
          <w:lang w:val="ro-RO"/>
        </w:rPr>
      </w:pPr>
      <w:r w:rsidRPr="002C7BA9">
        <w:rPr>
          <w:lang w:val="ro-RO"/>
        </w:rPr>
        <w:t>la Legea privind expertiza ecologică</w:t>
      </w:r>
    </w:p>
    <w:p w14:paraId="1AB61F00" w14:textId="77777777" w:rsidR="00B72AFB" w:rsidRPr="002C7BA9" w:rsidRDefault="00B72AFB" w:rsidP="00B72AFB">
      <w:pPr>
        <w:pStyle w:val="Listparagraf"/>
        <w:ind w:left="927"/>
        <w:jc w:val="right"/>
        <w:rPr>
          <w:lang w:val="ro-RO"/>
        </w:rPr>
      </w:pPr>
    </w:p>
    <w:p w14:paraId="57CFFC03" w14:textId="77777777" w:rsidR="00B72AFB" w:rsidRPr="002C7BA9" w:rsidRDefault="00B72AFB" w:rsidP="00B72AFB">
      <w:pPr>
        <w:pStyle w:val="cb"/>
        <w:ind w:right="-613" w:firstLine="567"/>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LISTA</w:t>
      </w:r>
    </w:p>
    <w:p w14:paraId="2ECACB95" w14:textId="5A04E829" w:rsidR="00B72AFB" w:rsidRPr="002C7BA9" w:rsidRDefault="00B72AFB" w:rsidP="00B72AFB">
      <w:pPr>
        <w:jc w:val="center"/>
      </w:pPr>
      <w:r w:rsidRPr="002C7BA9">
        <w:rPr>
          <w:b/>
          <w:bCs/>
          <w:color w:val="000000"/>
        </w:rPr>
        <w:t>Actelor care se anexează la cererea pentru perfectarea Avizului expertizei ecologice de stat</w:t>
      </w:r>
    </w:p>
    <w:tbl>
      <w:tblPr>
        <w:tblW w:w="15165" w:type="dxa"/>
        <w:tblCellSpacing w:w="0" w:type="dxa"/>
        <w:tblBorders>
          <w:top w:val="single" w:sz="8" w:space="0" w:color="333333"/>
          <w:left w:val="single" w:sz="8" w:space="0" w:color="333333"/>
          <w:bottom w:val="single" w:sz="8" w:space="0" w:color="333333"/>
          <w:right w:val="single" w:sz="8" w:space="0" w:color="333333"/>
        </w:tblBorders>
        <w:tblLayout w:type="fixed"/>
        <w:tblCellMar>
          <w:left w:w="0" w:type="dxa"/>
          <w:right w:w="0" w:type="dxa"/>
        </w:tblCellMar>
        <w:tblLook w:val="04A0" w:firstRow="1" w:lastRow="0" w:firstColumn="1" w:lastColumn="0" w:noHBand="0" w:noVBand="1"/>
      </w:tblPr>
      <w:tblGrid>
        <w:gridCol w:w="447"/>
        <w:gridCol w:w="2523"/>
        <w:gridCol w:w="993"/>
        <w:gridCol w:w="994"/>
        <w:gridCol w:w="1135"/>
        <w:gridCol w:w="1135"/>
        <w:gridCol w:w="708"/>
        <w:gridCol w:w="709"/>
        <w:gridCol w:w="709"/>
        <w:gridCol w:w="709"/>
        <w:gridCol w:w="850"/>
        <w:gridCol w:w="851"/>
        <w:gridCol w:w="850"/>
        <w:gridCol w:w="851"/>
        <w:gridCol w:w="708"/>
        <w:gridCol w:w="993"/>
      </w:tblGrid>
      <w:tr w:rsidR="00B72AFB" w:rsidRPr="002C7BA9" w14:paraId="53D1D1DD" w14:textId="77777777" w:rsidTr="00A306B5">
        <w:trPr>
          <w:tblCellSpacing w:w="0" w:type="dxa"/>
        </w:trPr>
        <w:tc>
          <w:tcPr>
            <w:tcW w:w="447" w:type="dxa"/>
            <w:vMerge w:val="restart"/>
            <w:tcBorders>
              <w:top w:val="single" w:sz="8" w:space="0" w:color="333333"/>
              <w:left w:val="single" w:sz="8" w:space="0" w:color="333333"/>
              <w:bottom w:val="single" w:sz="8" w:space="0" w:color="333333"/>
              <w:right w:val="single" w:sz="8" w:space="0" w:color="333333"/>
            </w:tcBorders>
            <w:vAlign w:val="center"/>
            <w:hideMark/>
          </w:tcPr>
          <w:p w14:paraId="34F0DD3C" w14:textId="77777777" w:rsidR="00B72AFB" w:rsidRPr="002C7BA9" w:rsidRDefault="00B72AFB" w:rsidP="00A306B5">
            <w:pPr>
              <w:rPr>
                <w:sz w:val="16"/>
                <w:szCs w:val="16"/>
              </w:rPr>
            </w:pPr>
            <w:r w:rsidRPr="002C7BA9">
              <w:rPr>
                <w:color w:val="000000"/>
                <w:sz w:val="16"/>
                <w:szCs w:val="16"/>
              </w:rPr>
              <w:t>Nr</w:t>
            </w:r>
          </w:p>
        </w:tc>
        <w:tc>
          <w:tcPr>
            <w:tcW w:w="2523" w:type="dxa"/>
            <w:vMerge w:val="restart"/>
            <w:tcBorders>
              <w:top w:val="single" w:sz="8" w:space="0" w:color="333333"/>
              <w:left w:val="single" w:sz="8" w:space="0" w:color="333333"/>
              <w:bottom w:val="single" w:sz="8" w:space="0" w:color="333333"/>
              <w:right w:val="single" w:sz="8" w:space="0" w:color="333333"/>
            </w:tcBorders>
            <w:vAlign w:val="center"/>
            <w:hideMark/>
          </w:tcPr>
          <w:p w14:paraId="176412ED" w14:textId="77777777" w:rsidR="00B72AFB" w:rsidRPr="002C7BA9" w:rsidRDefault="00B72AFB" w:rsidP="00A306B5">
            <w:pPr>
              <w:rPr>
                <w:b/>
                <w:sz w:val="20"/>
                <w:szCs w:val="16"/>
              </w:rPr>
            </w:pPr>
            <w:r w:rsidRPr="002C7BA9">
              <w:rPr>
                <w:b/>
                <w:color w:val="000000"/>
                <w:sz w:val="20"/>
                <w:szCs w:val="16"/>
              </w:rPr>
              <w:t>Denumirea documentelor şi materialelor</w:t>
            </w:r>
          </w:p>
        </w:tc>
        <w:tc>
          <w:tcPr>
            <w:tcW w:w="12195" w:type="dxa"/>
            <w:gridSpan w:val="14"/>
            <w:tcBorders>
              <w:top w:val="single" w:sz="8" w:space="0" w:color="333333"/>
              <w:left w:val="single" w:sz="8" w:space="0" w:color="333333"/>
              <w:bottom w:val="single" w:sz="8" w:space="0" w:color="333333"/>
              <w:right w:val="single" w:sz="8" w:space="0" w:color="333333"/>
            </w:tcBorders>
            <w:vAlign w:val="center"/>
            <w:hideMark/>
          </w:tcPr>
          <w:p w14:paraId="7536D68D" w14:textId="77777777" w:rsidR="00B72AFB" w:rsidRPr="002C7BA9" w:rsidRDefault="00B72AFB" w:rsidP="00A306B5">
            <w:pPr>
              <w:jc w:val="center"/>
              <w:rPr>
                <w:b/>
                <w:sz w:val="16"/>
                <w:szCs w:val="16"/>
              </w:rPr>
            </w:pPr>
            <w:r w:rsidRPr="002C7BA9">
              <w:rPr>
                <w:b/>
                <w:color w:val="000000"/>
                <w:sz w:val="20"/>
                <w:szCs w:val="16"/>
              </w:rPr>
              <w:t>Destinația şi apartenența de ramură a obiectelor</w:t>
            </w:r>
          </w:p>
        </w:tc>
      </w:tr>
      <w:tr w:rsidR="00B72AFB" w:rsidRPr="002C7BA9" w14:paraId="4AC2CFA6" w14:textId="77777777" w:rsidTr="00A306B5">
        <w:trPr>
          <w:cantSplit/>
          <w:trHeight w:val="2179"/>
          <w:tblCellSpacing w:w="0" w:type="dxa"/>
        </w:trPr>
        <w:tc>
          <w:tcPr>
            <w:tcW w:w="447" w:type="dxa"/>
            <w:vMerge/>
            <w:tcBorders>
              <w:top w:val="single" w:sz="8" w:space="0" w:color="333333"/>
              <w:left w:val="single" w:sz="8" w:space="0" w:color="333333"/>
              <w:bottom w:val="single" w:sz="8" w:space="0" w:color="333333"/>
              <w:right w:val="single" w:sz="8" w:space="0" w:color="333333"/>
            </w:tcBorders>
            <w:vAlign w:val="center"/>
            <w:hideMark/>
          </w:tcPr>
          <w:p w14:paraId="336CE1D4" w14:textId="77777777" w:rsidR="00B72AFB" w:rsidRPr="002C7BA9" w:rsidRDefault="00B72AFB" w:rsidP="00A306B5">
            <w:pPr>
              <w:rPr>
                <w:sz w:val="16"/>
                <w:szCs w:val="16"/>
              </w:rPr>
            </w:pPr>
          </w:p>
        </w:tc>
        <w:tc>
          <w:tcPr>
            <w:tcW w:w="2523" w:type="dxa"/>
            <w:vMerge/>
            <w:tcBorders>
              <w:top w:val="single" w:sz="8" w:space="0" w:color="333333"/>
              <w:left w:val="single" w:sz="8" w:space="0" w:color="333333"/>
              <w:bottom w:val="single" w:sz="8" w:space="0" w:color="333333"/>
              <w:right w:val="single" w:sz="8" w:space="0" w:color="333333"/>
            </w:tcBorders>
            <w:vAlign w:val="center"/>
            <w:hideMark/>
          </w:tcPr>
          <w:p w14:paraId="732053FC" w14:textId="77777777" w:rsidR="00B72AFB" w:rsidRPr="002C7BA9" w:rsidRDefault="00B72AFB" w:rsidP="00A306B5">
            <w:pPr>
              <w:rPr>
                <w:b/>
                <w:sz w:val="20"/>
                <w:szCs w:val="16"/>
              </w:rPr>
            </w:pPr>
          </w:p>
        </w:tc>
        <w:tc>
          <w:tcPr>
            <w:tcW w:w="993" w:type="dxa"/>
            <w:tcBorders>
              <w:top w:val="single" w:sz="8" w:space="0" w:color="333333"/>
              <w:left w:val="single" w:sz="8" w:space="0" w:color="333333"/>
              <w:bottom w:val="single" w:sz="8" w:space="0" w:color="333333"/>
              <w:right w:val="single" w:sz="8" w:space="0" w:color="333333"/>
            </w:tcBorders>
            <w:textDirection w:val="btLr"/>
            <w:vAlign w:val="center"/>
            <w:hideMark/>
          </w:tcPr>
          <w:p w14:paraId="3A42DFCF" w14:textId="77777777" w:rsidR="00B72AFB" w:rsidRPr="002C7BA9" w:rsidRDefault="00B72AFB" w:rsidP="00A306B5">
            <w:pPr>
              <w:ind w:left="113" w:right="113"/>
              <w:jc w:val="center"/>
              <w:rPr>
                <w:b/>
                <w:sz w:val="16"/>
                <w:szCs w:val="16"/>
              </w:rPr>
            </w:pPr>
            <w:r w:rsidRPr="002C7BA9">
              <w:rPr>
                <w:b/>
                <w:color w:val="000000"/>
                <w:sz w:val="16"/>
                <w:szCs w:val="16"/>
              </w:rPr>
              <w:t>Obiectele social-culturale cu asigurare tehnică de la obiectele proprii</w:t>
            </w:r>
          </w:p>
        </w:tc>
        <w:tc>
          <w:tcPr>
            <w:tcW w:w="994" w:type="dxa"/>
            <w:tcBorders>
              <w:top w:val="single" w:sz="8" w:space="0" w:color="333333"/>
              <w:left w:val="single" w:sz="8" w:space="0" w:color="333333"/>
              <w:bottom w:val="single" w:sz="8" w:space="0" w:color="333333"/>
              <w:right w:val="single" w:sz="8" w:space="0" w:color="333333"/>
            </w:tcBorders>
            <w:textDirection w:val="btLr"/>
            <w:vAlign w:val="center"/>
            <w:hideMark/>
          </w:tcPr>
          <w:p w14:paraId="3290EC61" w14:textId="77777777" w:rsidR="00B72AFB" w:rsidRPr="002C7BA9" w:rsidRDefault="00B72AFB" w:rsidP="00A306B5">
            <w:pPr>
              <w:ind w:left="113" w:right="113"/>
              <w:jc w:val="center"/>
              <w:rPr>
                <w:b/>
                <w:sz w:val="16"/>
                <w:szCs w:val="16"/>
              </w:rPr>
            </w:pPr>
            <w:r w:rsidRPr="002C7BA9">
              <w:rPr>
                <w:b/>
                <w:sz w:val="16"/>
                <w:szCs w:val="16"/>
              </w:rPr>
              <w:t>Porturi fluviale şi alte activități în</w:t>
            </w:r>
            <w:r w:rsidRPr="002C7BA9">
              <w:rPr>
                <w:b/>
                <w:color w:val="000000"/>
                <w:sz w:val="16"/>
                <w:szCs w:val="16"/>
              </w:rPr>
              <w:t xml:space="preserve"> obiectivele acvatice naturale</w:t>
            </w:r>
            <w:r w:rsidRPr="002C7BA9">
              <w:rPr>
                <w:b/>
                <w:sz w:val="16"/>
                <w:szCs w:val="16"/>
              </w:rPr>
              <w:t xml:space="preserve"> </w:t>
            </w:r>
          </w:p>
        </w:tc>
        <w:tc>
          <w:tcPr>
            <w:tcW w:w="1135" w:type="dxa"/>
            <w:tcBorders>
              <w:top w:val="single" w:sz="8" w:space="0" w:color="333333"/>
              <w:left w:val="single" w:sz="8" w:space="0" w:color="333333"/>
              <w:bottom w:val="single" w:sz="8" w:space="0" w:color="333333"/>
              <w:right w:val="single" w:sz="8" w:space="0" w:color="333333"/>
            </w:tcBorders>
            <w:textDirection w:val="btLr"/>
            <w:vAlign w:val="center"/>
            <w:hideMark/>
          </w:tcPr>
          <w:p w14:paraId="7CC91974" w14:textId="77777777" w:rsidR="00B72AFB" w:rsidRPr="002C7BA9" w:rsidRDefault="00B72AFB" w:rsidP="00A306B5">
            <w:pPr>
              <w:ind w:left="113" w:right="113"/>
              <w:jc w:val="center"/>
              <w:rPr>
                <w:b/>
                <w:sz w:val="16"/>
                <w:szCs w:val="16"/>
              </w:rPr>
            </w:pPr>
            <w:r w:rsidRPr="002C7BA9">
              <w:rPr>
                <w:b/>
                <w:color w:val="000000"/>
                <w:sz w:val="16"/>
                <w:szCs w:val="16"/>
              </w:rPr>
              <w:t xml:space="preserve">Obiecte de menire industrială, energetică şi materiale de construcții </w:t>
            </w:r>
          </w:p>
        </w:tc>
        <w:tc>
          <w:tcPr>
            <w:tcW w:w="1135" w:type="dxa"/>
            <w:tcBorders>
              <w:top w:val="single" w:sz="8" w:space="0" w:color="333333"/>
              <w:left w:val="single" w:sz="8" w:space="0" w:color="333333"/>
              <w:bottom w:val="single" w:sz="8" w:space="0" w:color="333333"/>
              <w:right w:val="single" w:sz="8" w:space="0" w:color="333333"/>
            </w:tcBorders>
            <w:textDirection w:val="btLr"/>
            <w:vAlign w:val="center"/>
            <w:hideMark/>
          </w:tcPr>
          <w:p w14:paraId="49E27DA3" w14:textId="77777777" w:rsidR="00B72AFB" w:rsidRPr="002C7BA9" w:rsidRDefault="00B72AFB" w:rsidP="00A306B5">
            <w:pPr>
              <w:ind w:left="113" w:right="113"/>
              <w:jc w:val="center"/>
              <w:rPr>
                <w:b/>
                <w:sz w:val="16"/>
                <w:szCs w:val="16"/>
              </w:rPr>
            </w:pPr>
            <w:r w:rsidRPr="002C7BA9">
              <w:rPr>
                <w:b/>
                <w:color w:val="000000"/>
                <w:sz w:val="16"/>
                <w:szCs w:val="16"/>
              </w:rPr>
              <w:t>Obiecte de îmbunătățire funciară, irigare, desecare, sere, pepiniere, livezi, parcuri</w:t>
            </w:r>
          </w:p>
        </w:tc>
        <w:tc>
          <w:tcPr>
            <w:tcW w:w="708" w:type="dxa"/>
            <w:tcBorders>
              <w:top w:val="single" w:sz="8" w:space="0" w:color="333333"/>
              <w:left w:val="single" w:sz="8" w:space="0" w:color="333333"/>
              <w:bottom w:val="single" w:sz="8" w:space="0" w:color="333333"/>
              <w:right w:val="single" w:sz="8" w:space="0" w:color="333333"/>
            </w:tcBorders>
            <w:textDirection w:val="btLr"/>
            <w:vAlign w:val="center"/>
            <w:hideMark/>
          </w:tcPr>
          <w:p w14:paraId="10FAB1DB" w14:textId="77777777" w:rsidR="00B72AFB" w:rsidRPr="002C7BA9" w:rsidRDefault="00B72AFB" w:rsidP="00A306B5">
            <w:pPr>
              <w:ind w:left="113" w:right="113"/>
              <w:jc w:val="center"/>
              <w:rPr>
                <w:b/>
                <w:sz w:val="16"/>
                <w:szCs w:val="16"/>
              </w:rPr>
            </w:pPr>
            <w:r w:rsidRPr="002C7BA9">
              <w:rPr>
                <w:b/>
                <w:color w:val="000000"/>
                <w:sz w:val="16"/>
                <w:szCs w:val="16"/>
              </w:rPr>
              <w:t>Obiecte zootehnice</w:t>
            </w:r>
          </w:p>
        </w:tc>
        <w:tc>
          <w:tcPr>
            <w:tcW w:w="709" w:type="dxa"/>
            <w:tcBorders>
              <w:top w:val="single" w:sz="8" w:space="0" w:color="333333"/>
              <w:left w:val="single" w:sz="8" w:space="0" w:color="333333"/>
              <w:bottom w:val="single" w:sz="8" w:space="0" w:color="333333"/>
              <w:right w:val="single" w:sz="8" w:space="0" w:color="333333"/>
            </w:tcBorders>
            <w:textDirection w:val="btLr"/>
            <w:vAlign w:val="center"/>
            <w:hideMark/>
          </w:tcPr>
          <w:p w14:paraId="7C85D7A7" w14:textId="77777777" w:rsidR="00B72AFB" w:rsidRPr="002C7BA9" w:rsidRDefault="00B72AFB" w:rsidP="00A306B5">
            <w:pPr>
              <w:ind w:left="113" w:right="113"/>
              <w:jc w:val="center"/>
              <w:rPr>
                <w:b/>
                <w:sz w:val="16"/>
                <w:szCs w:val="16"/>
              </w:rPr>
            </w:pPr>
            <w:r w:rsidRPr="002C7BA9">
              <w:rPr>
                <w:b/>
                <w:color w:val="000000"/>
                <w:sz w:val="16"/>
                <w:szCs w:val="16"/>
              </w:rPr>
              <w:t>Obiecte de menire comunală şi gospodărire a apei</w:t>
            </w:r>
          </w:p>
        </w:tc>
        <w:tc>
          <w:tcPr>
            <w:tcW w:w="709" w:type="dxa"/>
            <w:tcBorders>
              <w:top w:val="single" w:sz="8" w:space="0" w:color="333333"/>
              <w:left w:val="single" w:sz="8" w:space="0" w:color="333333"/>
              <w:bottom w:val="single" w:sz="8" w:space="0" w:color="333333"/>
              <w:right w:val="single" w:sz="8" w:space="0" w:color="333333"/>
            </w:tcBorders>
            <w:textDirection w:val="btLr"/>
            <w:vAlign w:val="center"/>
            <w:hideMark/>
          </w:tcPr>
          <w:p w14:paraId="35AF0B3E" w14:textId="77777777" w:rsidR="00B72AFB" w:rsidRPr="002C7BA9" w:rsidRDefault="00B72AFB" w:rsidP="00A306B5">
            <w:pPr>
              <w:ind w:left="113" w:right="113"/>
              <w:jc w:val="center"/>
              <w:rPr>
                <w:b/>
                <w:sz w:val="16"/>
                <w:szCs w:val="16"/>
              </w:rPr>
            </w:pPr>
            <w:r w:rsidRPr="002C7BA9">
              <w:rPr>
                <w:b/>
                <w:color w:val="000000"/>
                <w:sz w:val="16"/>
                <w:szCs w:val="16"/>
              </w:rPr>
              <w:t>Obiecte de industrie minieră</w:t>
            </w:r>
          </w:p>
        </w:tc>
        <w:tc>
          <w:tcPr>
            <w:tcW w:w="709" w:type="dxa"/>
            <w:tcBorders>
              <w:top w:val="single" w:sz="8" w:space="0" w:color="333333"/>
              <w:left w:val="single" w:sz="8" w:space="0" w:color="333333"/>
              <w:bottom w:val="single" w:sz="8" w:space="0" w:color="333333"/>
              <w:right w:val="single" w:sz="8" w:space="0" w:color="333333"/>
            </w:tcBorders>
            <w:textDirection w:val="btLr"/>
            <w:vAlign w:val="center"/>
            <w:hideMark/>
          </w:tcPr>
          <w:p w14:paraId="174F20D1" w14:textId="77777777" w:rsidR="00B72AFB" w:rsidRPr="002C7BA9" w:rsidRDefault="00B72AFB" w:rsidP="00A306B5">
            <w:pPr>
              <w:ind w:left="113" w:right="113"/>
              <w:jc w:val="center"/>
              <w:rPr>
                <w:b/>
                <w:sz w:val="16"/>
                <w:szCs w:val="16"/>
              </w:rPr>
            </w:pPr>
            <w:r w:rsidRPr="002C7BA9">
              <w:rPr>
                <w:b/>
                <w:color w:val="000000"/>
                <w:sz w:val="16"/>
                <w:szCs w:val="16"/>
              </w:rPr>
              <w:t>Obiecte de depozitare</w:t>
            </w:r>
          </w:p>
        </w:tc>
        <w:tc>
          <w:tcPr>
            <w:tcW w:w="850" w:type="dxa"/>
            <w:tcBorders>
              <w:top w:val="single" w:sz="8" w:space="0" w:color="333333"/>
              <w:left w:val="single" w:sz="8" w:space="0" w:color="333333"/>
              <w:bottom w:val="single" w:sz="8" w:space="0" w:color="333333"/>
              <w:right w:val="single" w:sz="8" w:space="0" w:color="333333"/>
            </w:tcBorders>
            <w:textDirection w:val="btLr"/>
            <w:vAlign w:val="center"/>
            <w:hideMark/>
          </w:tcPr>
          <w:p w14:paraId="51AABCDA" w14:textId="77777777" w:rsidR="00B72AFB" w:rsidRPr="002C7BA9" w:rsidRDefault="00B72AFB" w:rsidP="00A306B5">
            <w:pPr>
              <w:ind w:left="113" w:right="113"/>
              <w:jc w:val="center"/>
              <w:rPr>
                <w:b/>
                <w:sz w:val="16"/>
                <w:szCs w:val="16"/>
              </w:rPr>
            </w:pPr>
            <w:r w:rsidRPr="002C7BA9">
              <w:rPr>
                <w:b/>
                <w:color w:val="000000"/>
                <w:sz w:val="16"/>
                <w:szCs w:val="16"/>
              </w:rPr>
              <w:t xml:space="preserve">Baze petroliere, stații de alimentare cu carburanți </w:t>
            </w:r>
          </w:p>
        </w:tc>
        <w:tc>
          <w:tcPr>
            <w:tcW w:w="851" w:type="dxa"/>
            <w:tcBorders>
              <w:top w:val="single" w:sz="8" w:space="0" w:color="333333"/>
              <w:left w:val="single" w:sz="8" w:space="0" w:color="333333"/>
              <w:bottom w:val="single" w:sz="8" w:space="0" w:color="333333"/>
              <w:right w:val="single" w:sz="8" w:space="0" w:color="333333"/>
            </w:tcBorders>
            <w:textDirection w:val="btLr"/>
            <w:vAlign w:val="center"/>
            <w:hideMark/>
          </w:tcPr>
          <w:p w14:paraId="1E1BE99D" w14:textId="77777777" w:rsidR="00B72AFB" w:rsidRPr="002C7BA9" w:rsidRDefault="00B72AFB" w:rsidP="00A306B5">
            <w:pPr>
              <w:ind w:left="113" w:right="113"/>
              <w:jc w:val="center"/>
              <w:rPr>
                <w:b/>
                <w:color w:val="000000"/>
                <w:sz w:val="16"/>
                <w:szCs w:val="16"/>
              </w:rPr>
            </w:pPr>
            <w:r w:rsidRPr="002C7BA9">
              <w:rPr>
                <w:b/>
                <w:color w:val="000000"/>
                <w:sz w:val="16"/>
                <w:szCs w:val="16"/>
              </w:rPr>
              <w:t xml:space="preserve">Parcări, garaje, stații de deservire a automobilelor  </w:t>
            </w:r>
          </w:p>
        </w:tc>
        <w:tc>
          <w:tcPr>
            <w:tcW w:w="850" w:type="dxa"/>
            <w:tcBorders>
              <w:top w:val="single" w:sz="8" w:space="0" w:color="333333"/>
              <w:left w:val="single" w:sz="8" w:space="0" w:color="333333"/>
              <w:bottom w:val="single" w:sz="8" w:space="0" w:color="333333"/>
              <w:right w:val="single" w:sz="8" w:space="0" w:color="333333"/>
            </w:tcBorders>
            <w:textDirection w:val="btLr"/>
            <w:vAlign w:val="center"/>
            <w:hideMark/>
          </w:tcPr>
          <w:p w14:paraId="2FDDED86" w14:textId="77777777" w:rsidR="00B72AFB" w:rsidRPr="002C7BA9" w:rsidRDefault="00B72AFB" w:rsidP="00A306B5">
            <w:pPr>
              <w:ind w:left="113" w:right="113"/>
              <w:jc w:val="center"/>
              <w:rPr>
                <w:b/>
                <w:sz w:val="16"/>
                <w:szCs w:val="16"/>
              </w:rPr>
            </w:pPr>
            <w:r w:rsidRPr="002C7BA9">
              <w:rPr>
                <w:b/>
                <w:color w:val="000000"/>
                <w:sz w:val="16"/>
                <w:szCs w:val="16"/>
              </w:rPr>
              <w:t xml:space="preserve">Drumuri auto, căi feroviare şi aeroporturi </w:t>
            </w:r>
          </w:p>
        </w:tc>
        <w:tc>
          <w:tcPr>
            <w:tcW w:w="851" w:type="dxa"/>
            <w:tcBorders>
              <w:top w:val="single" w:sz="8" w:space="0" w:color="333333"/>
              <w:left w:val="single" w:sz="8" w:space="0" w:color="333333"/>
              <w:bottom w:val="single" w:sz="8" w:space="0" w:color="333333"/>
              <w:right w:val="single" w:sz="8" w:space="0" w:color="333333"/>
            </w:tcBorders>
            <w:textDirection w:val="btLr"/>
            <w:vAlign w:val="center"/>
            <w:hideMark/>
          </w:tcPr>
          <w:p w14:paraId="6FEDFE13" w14:textId="77777777" w:rsidR="00B72AFB" w:rsidRPr="002C7BA9" w:rsidRDefault="00B72AFB" w:rsidP="00A306B5">
            <w:pPr>
              <w:ind w:left="113" w:right="113"/>
              <w:jc w:val="center"/>
              <w:rPr>
                <w:b/>
                <w:sz w:val="16"/>
                <w:szCs w:val="16"/>
              </w:rPr>
            </w:pPr>
            <w:r w:rsidRPr="002C7BA9">
              <w:rPr>
                <w:b/>
                <w:color w:val="000000"/>
                <w:sz w:val="16"/>
                <w:szCs w:val="16"/>
              </w:rPr>
              <w:t>Conducte de gaz (de orice presiune)</w:t>
            </w:r>
          </w:p>
        </w:tc>
        <w:tc>
          <w:tcPr>
            <w:tcW w:w="708" w:type="dxa"/>
            <w:tcBorders>
              <w:top w:val="single" w:sz="8" w:space="0" w:color="333333"/>
              <w:left w:val="single" w:sz="8" w:space="0" w:color="333333"/>
              <w:bottom w:val="single" w:sz="8" w:space="0" w:color="333333"/>
              <w:right w:val="single" w:sz="8" w:space="0" w:color="333333"/>
            </w:tcBorders>
            <w:textDirection w:val="btLr"/>
            <w:vAlign w:val="center"/>
            <w:hideMark/>
          </w:tcPr>
          <w:p w14:paraId="18391B49" w14:textId="77777777" w:rsidR="00B72AFB" w:rsidRPr="002C7BA9" w:rsidRDefault="00B72AFB" w:rsidP="00A306B5">
            <w:pPr>
              <w:ind w:left="113" w:right="113"/>
              <w:jc w:val="center"/>
              <w:rPr>
                <w:b/>
                <w:sz w:val="16"/>
                <w:szCs w:val="16"/>
              </w:rPr>
            </w:pPr>
            <w:r w:rsidRPr="002C7BA9">
              <w:rPr>
                <w:b/>
                <w:color w:val="000000"/>
                <w:sz w:val="16"/>
                <w:szCs w:val="16"/>
              </w:rPr>
              <w:t>Obiecte de prelucrare a produselor agricole</w:t>
            </w:r>
          </w:p>
        </w:tc>
        <w:tc>
          <w:tcPr>
            <w:tcW w:w="993" w:type="dxa"/>
            <w:tcBorders>
              <w:top w:val="single" w:sz="8" w:space="0" w:color="333333"/>
              <w:left w:val="single" w:sz="8" w:space="0" w:color="333333"/>
              <w:bottom w:val="single" w:sz="8" w:space="0" w:color="333333"/>
              <w:right w:val="single" w:sz="8" w:space="0" w:color="333333"/>
            </w:tcBorders>
            <w:textDirection w:val="btLr"/>
            <w:vAlign w:val="center"/>
            <w:hideMark/>
          </w:tcPr>
          <w:p w14:paraId="61D88713" w14:textId="77777777" w:rsidR="00B72AFB" w:rsidRPr="002C7BA9" w:rsidRDefault="00B72AFB" w:rsidP="00A306B5">
            <w:pPr>
              <w:ind w:left="113" w:right="113"/>
              <w:jc w:val="center"/>
              <w:rPr>
                <w:b/>
                <w:sz w:val="16"/>
                <w:szCs w:val="16"/>
              </w:rPr>
            </w:pPr>
            <w:r w:rsidRPr="002C7BA9">
              <w:rPr>
                <w:b/>
                <w:color w:val="000000"/>
                <w:sz w:val="16"/>
                <w:szCs w:val="16"/>
              </w:rPr>
              <w:t>Uzine, instalații şi poligoane de prelucrare, neutralizare şi înhumare a deșeurilor, materialelor toxice şi radioactive.</w:t>
            </w:r>
          </w:p>
        </w:tc>
      </w:tr>
      <w:tr w:rsidR="00B72AFB" w:rsidRPr="002C7BA9" w14:paraId="75A8B934" w14:textId="77777777" w:rsidTr="00A306B5">
        <w:trPr>
          <w:trHeight w:val="939"/>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2EA4F4CA" w14:textId="77777777" w:rsidR="00B72AFB" w:rsidRPr="002C7BA9" w:rsidRDefault="00B72AFB" w:rsidP="00A306B5">
            <w:pPr>
              <w:rPr>
                <w:sz w:val="16"/>
                <w:szCs w:val="16"/>
              </w:rPr>
            </w:pPr>
            <w:r w:rsidRPr="002C7BA9">
              <w:rPr>
                <w:color w:val="000000"/>
                <w:sz w:val="16"/>
                <w:szCs w:val="16"/>
              </w:rPr>
              <w:t>I</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094FA8ED" w14:textId="77777777" w:rsidR="00B72AFB" w:rsidRPr="002C7BA9" w:rsidRDefault="00B72AFB" w:rsidP="00A306B5">
            <w:pPr>
              <w:rPr>
                <w:b/>
                <w:sz w:val="20"/>
                <w:szCs w:val="16"/>
              </w:rPr>
            </w:pPr>
            <w:r w:rsidRPr="002C7BA9">
              <w:rPr>
                <w:b/>
                <w:color w:val="000000"/>
                <w:sz w:val="20"/>
                <w:szCs w:val="16"/>
              </w:rPr>
              <w:t>Documentaţia de proiect cu compartimentul "Protecţia Mediului Înconjurător"</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501040C6" w14:textId="77777777" w:rsidR="00B72AFB" w:rsidRPr="002C7BA9" w:rsidRDefault="00B72AFB" w:rsidP="00A306B5">
            <w:pPr>
              <w:jc w:val="center"/>
              <w:rPr>
                <w:sz w:val="16"/>
                <w:szCs w:val="16"/>
              </w:rPr>
            </w:pPr>
            <w:r w:rsidRPr="002C7BA9">
              <w:rPr>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1A91BA02" w14:textId="77777777" w:rsidR="00B72AFB" w:rsidRPr="002C7BA9" w:rsidRDefault="00B72AFB" w:rsidP="00A306B5">
            <w:pPr>
              <w:jc w:val="center"/>
              <w:rPr>
                <w:sz w:val="16"/>
                <w:szCs w:val="16"/>
              </w:rPr>
            </w:pPr>
            <w:r w:rsidRPr="002C7BA9">
              <w:rPr>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63999C8A" w14:textId="77777777" w:rsidR="00B72AFB" w:rsidRPr="002C7BA9" w:rsidRDefault="00B72AFB" w:rsidP="00A306B5">
            <w:pPr>
              <w:jc w:val="center"/>
              <w:rPr>
                <w:sz w:val="16"/>
                <w:szCs w:val="16"/>
              </w:rPr>
            </w:pPr>
            <w:r w:rsidRPr="002C7BA9">
              <w:rPr>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171754B8" w14:textId="77777777" w:rsidR="00B72AFB" w:rsidRPr="002C7BA9" w:rsidRDefault="00B72AFB" w:rsidP="00A306B5">
            <w:pPr>
              <w:jc w:val="center"/>
              <w:rPr>
                <w:sz w:val="16"/>
                <w:szCs w:val="16"/>
              </w:rPr>
            </w:pPr>
            <w:r w:rsidRPr="002C7BA9">
              <w:rPr>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7519D09C" w14:textId="77777777" w:rsidR="00B72AFB" w:rsidRPr="002C7BA9" w:rsidRDefault="00B72AFB" w:rsidP="00A306B5">
            <w:pPr>
              <w:jc w:val="center"/>
              <w:rPr>
                <w:sz w:val="16"/>
                <w:szCs w:val="16"/>
              </w:rPr>
            </w:pPr>
            <w:r w:rsidRPr="002C7BA9">
              <w:rPr>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7A64F298" w14:textId="77777777" w:rsidR="00B72AFB" w:rsidRPr="002C7BA9" w:rsidRDefault="00B72AFB" w:rsidP="00A306B5">
            <w:pPr>
              <w:jc w:val="center"/>
              <w:rPr>
                <w:sz w:val="16"/>
                <w:szCs w:val="16"/>
              </w:rPr>
            </w:pPr>
            <w:r w:rsidRPr="002C7BA9">
              <w:rPr>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0DBBB03A" w14:textId="77777777" w:rsidR="00B72AFB" w:rsidRPr="002C7BA9" w:rsidRDefault="00B72AFB" w:rsidP="00A306B5">
            <w:pPr>
              <w:jc w:val="center"/>
              <w:rPr>
                <w:sz w:val="16"/>
                <w:szCs w:val="16"/>
              </w:rPr>
            </w:pPr>
            <w:r w:rsidRPr="002C7BA9">
              <w:rPr>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7464500C" w14:textId="77777777" w:rsidR="00B72AFB" w:rsidRPr="002C7BA9" w:rsidRDefault="00B72AFB" w:rsidP="00A306B5">
            <w:pPr>
              <w:jc w:val="center"/>
              <w:rPr>
                <w:sz w:val="16"/>
                <w:szCs w:val="16"/>
              </w:rPr>
            </w:pPr>
            <w:r w:rsidRPr="002C7BA9">
              <w:rPr>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475FD84A" w14:textId="77777777" w:rsidR="00B72AFB" w:rsidRPr="002C7BA9" w:rsidRDefault="00B72AFB" w:rsidP="00A306B5">
            <w:pPr>
              <w:jc w:val="center"/>
              <w:rPr>
                <w:sz w:val="16"/>
                <w:szCs w:val="16"/>
              </w:rPr>
            </w:pPr>
            <w:r w:rsidRPr="002C7BA9">
              <w:rPr>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42F97982" w14:textId="77777777" w:rsidR="00B72AFB" w:rsidRPr="002C7BA9" w:rsidRDefault="00B72AFB" w:rsidP="00A306B5">
            <w:pPr>
              <w:jc w:val="center"/>
              <w:rPr>
                <w:sz w:val="16"/>
                <w:szCs w:val="16"/>
              </w:rPr>
            </w:pPr>
            <w:r w:rsidRPr="002C7BA9">
              <w:rPr>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77B735E8" w14:textId="77777777" w:rsidR="00B72AFB" w:rsidRPr="002C7BA9" w:rsidRDefault="00B72AFB" w:rsidP="00A306B5">
            <w:pPr>
              <w:jc w:val="center"/>
              <w:rPr>
                <w:sz w:val="16"/>
                <w:szCs w:val="16"/>
              </w:rPr>
            </w:pPr>
            <w:r w:rsidRPr="002C7BA9">
              <w:rPr>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4A9C02A3" w14:textId="77777777" w:rsidR="00B72AFB" w:rsidRPr="002C7BA9" w:rsidRDefault="00B72AFB" w:rsidP="00A306B5">
            <w:pPr>
              <w:jc w:val="center"/>
              <w:rPr>
                <w:sz w:val="16"/>
                <w:szCs w:val="16"/>
              </w:rPr>
            </w:pPr>
            <w:r w:rsidRPr="002C7BA9">
              <w:rPr>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5E1DFCB5" w14:textId="77777777" w:rsidR="00B72AFB" w:rsidRPr="002C7BA9" w:rsidRDefault="00B72AFB" w:rsidP="00A306B5">
            <w:pPr>
              <w:jc w:val="center"/>
              <w:rPr>
                <w:sz w:val="16"/>
                <w:szCs w:val="16"/>
              </w:rPr>
            </w:pPr>
            <w:r w:rsidRPr="002C7BA9">
              <w:rPr>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3F748F42" w14:textId="77777777" w:rsidR="00B72AFB" w:rsidRPr="002C7BA9" w:rsidRDefault="00B72AFB" w:rsidP="00A306B5">
            <w:pPr>
              <w:jc w:val="center"/>
              <w:rPr>
                <w:sz w:val="16"/>
                <w:szCs w:val="16"/>
              </w:rPr>
            </w:pPr>
            <w:r w:rsidRPr="002C7BA9">
              <w:rPr>
                <w:sz w:val="16"/>
                <w:szCs w:val="16"/>
              </w:rPr>
              <w:t>+</w:t>
            </w:r>
          </w:p>
        </w:tc>
      </w:tr>
      <w:tr w:rsidR="00B72AFB" w:rsidRPr="002C7BA9" w14:paraId="589666EF"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64D6051C" w14:textId="77777777" w:rsidR="00B72AFB" w:rsidRPr="002C7BA9" w:rsidRDefault="00B72AFB" w:rsidP="00A306B5">
            <w:pPr>
              <w:rPr>
                <w:sz w:val="16"/>
                <w:szCs w:val="16"/>
              </w:rPr>
            </w:pPr>
            <w:r w:rsidRPr="002C7BA9">
              <w:rPr>
                <w:color w:val="000000"/>
                <w:sz w:val="16"/>
                <w:szCs w:val="16"/>
              </w:rPr>
              <w:t>2</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018F01E1" w14:textId="77777777" w:rsidR="00B72AFB" w:rsidRPr="002C7BA9" w:rsidRDefault="00B72AFB" w:rsidP="00A306B5">
            <w:pPr>
              <w:rPr>
                <w:b/>
                <w:sz w:val="20"/>
                <w:szCs w:val="16"/>
              </w:rPr>
            </w:pPr>
            <w:r w:rsidRPr="002C7BA9">
              <w:rPr>
                <w:b/>
                <w:color w:val="000000"/>
                <w:sz w:val="20"/>
                <w:szCs w:val="16"/>
              </w:rPr>
              <w:t>Certificat de Urbanism  cu anexele corespunzătoare: avizul sanitar, avizul serviciului pompieri și salvatori, actul de selectare a terenului, planul de amplasare a terenului/imobilului</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6647CE22"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6BBBCD6F"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1EC513E3"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0998A8FC"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409783E5"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0FABB273"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48E9997A"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44B1C3E6"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72B51B94"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28EFF27B"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183619F3"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6E8E3AC5"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617179F2"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596025C9"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10379337"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1CF7D3A4" w14:textId="77777777" w:rsidR="00B72AFB" w:rsidRPr="002C7BA9" w:rsidRDefault="00B72AFB" w:rsidP="00A306B5">
            <w:pPr>
              <w:rPr>
                <w:sz w:val="16"/>
                <w:szCs w:val="16"/>
              </w:rPr>
            </w:pPr>
            <w:r w:rsidRPr="002C7BA9">
              <w:rPr>
                <w:color w:val="000000"/>
                <w:sz w:val="16"/>
                <w:szCs w:val="16"/>
              </w:rPr>
              <w:t>3</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6A7EF4DF" w14:textId="77777777" w:rsidR="00B72AFB" w:rsidRPr="002C7BA9" w:rsidRDefault="00B72AFB" w:rsidP="00A306B5">
            <w:pPr>
              <w:rPr>
                <w:b/>
                <w:sz w:val="20"/>
                <w:szCs w:val="16"/>
              </w:rPr>
            </w:pPr>
            <w:r w:rsidRPr="002C7BA9">
              <w:rPr>
                <w:b/>
                <w:color w:val="000000"/>
                <w:sz w:val="20"/>
                <w:szCs w:val="16"/>
              </w:rPr>
              <w:t>Prospecţiuni tehnico-geologice şi hidrogeologice</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2384F4FE"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3EB76FEB"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1E4D5454"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17A8D8B5"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438E6874"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4949F5AB"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35627E8F"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1E9DFAD5"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2DAC90C7"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503ADC23"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7D1C0D3E"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3834FE42"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640AF1D5"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12EC59A4"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56EDD52E"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3F176605" w14:textId="77777777" w:rsidR="00B72AFB" w:rsidRPr="002C7BA9" w:rsidRDefault="00B72AFB" w:rsidP="00A306B5">
            <w:pPr>
              <w:rPr>
                <w:sz w:val="16"/>
                <w:szCs w:val="16"/>
              </w:rPr>
            </w:pPr>
            <w:r w:rsidRPr="002C7BA9">
              <w:rPr>
                <w:color w:val="000000"/>
                <w:sz w:val="16"/>
                <w:szCs w:val="16"/>
              </w:rPr>
              <w:t>4</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7FB19AC4" w14:textId="77777777" w:rsidR="00B72AFB" w:rsidRPr="002C7BA9" w:rsidRDefault="00B72AFB" w:rsidP="00A306B5">
            <w:pPr>
              <w:rPr>
                <w:b/>
                <w:sz w:val="20"/>
                <w:szCs w:val="16"/>
              </w:rPr>
            </w:pPr>
            <w:r w:rsidRPr="002C7BA9">
              <w:rPr>
                <w:b/>
                <w:color w:val="000000"/>
                <w:sz w:val="20"/>
                <w:szCs w:val="16"/>
              </w:rPr>
              <w:t>Prospecţiuni pedologice şi caracteristica pedologică a terenului (traseului)</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5B8B3FF2"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082112BD" w14:textId="77777777" w:rsidR="00B72AFB" w:rsidRPr="002C7BA9" w:rsidRDefault="00B72AFB" w:rsidP="00A306B5">
            <w:pPr>
              <w:jc w:val="center"/>
              <w:rPr>
                <w:sz w:val="16"/>
                <w:szCs w:val="16"/>
              </w:rPr>
            </w:pPr>
            <w:r w:rsidRPr="002C7BA9">
              <w:rPr>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77D89EBE"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4C4EE72B"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0A07381D"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52005BB1"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72CA871D"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5EAE605D"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62B3C14D"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250B87EF"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466A90F3"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01478BCE"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30CB02ED"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773C1490"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769EA50D" w14:textId="77777777" w:rsidTr="00A306B5">
        <w:trPr>
          <w:trHeight w:val="401"/>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7D18277D" w14:textId="77777777" w:rsidR="00B72AFB" w:rsidRPr="002C7BA9" w:rsidRDefault="00B72AFB" w:rsidP="00A306B5">
            <w:pPr>
              <w:rPr>
                <w:sz w:val="16"/>
                <w:szCs w:val="16"/>
              </w:rPr>
            </w:pPr>
            <w:r w:rsidRPr="002C7BA9">
              <w:rPr>
                <w:color w:val="000000"/>
                <w:sz w:val="16"/>
                <w:szCs w:val="16"/>
              </w:rPr>
              <w:t>5</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22AFE830" w14:textId="77777777" w:rsidR="00B72AFB" w:rsidRPr="002C7BA9" w:rsidRDefault="00B72AFB" w:rsidP="00A306B5">
            <w:pPr>
              <w:rPr>
                <w:b/>
                <w:sz w:val="20"/>
                <w:szCs w:val="16"/>
              </w:rPr>
            </w:pPr>
            <w:r w:rsidRPr="002C7BA9">
              <w:rPr>
                <w:b/>
                <w:color w:val="000000"/>
                <w:sz w:val="20"/>
                <w:szCs w:val="16"/>
              </w:rPr>
              <w:t>Copiile condiţiilor tehnice de racordare la rețelele utilitare:</w:t>
            </w:r>
          </w:p>
        </w:tc>
        <w:tc>
          <w:tcPr>
            <w:tcW w:w="993" w:type="dxa"/>
            <w:tcBorders>
              <w:top w:val="single" w:sz="8" w:space="0" w:color="333333"/>
              <w:left w:val="single" w:sz="8" w:space="0" w:color="333333"/>
              <w:bottom w:val="single" w:sz="8" w:space="0" w:color="333333"/>
              <w:right w:val="single" w:sz="8" w:space="0" w:color="333333"/>
            </w:tcBorders>
            <w:vAlign w:val="center"/>
          </w:tcPr>
          <w:p w14:paraId="516B43FE" w14:textId="77777777" w:rsidR="00B72AFB" w:rsidRPr="002C7BA9" w:rsidRDefault="00B72AFB" w:rsidP="00A306B5">
            <w:pPr>
              <w:jc w:val="center"/>
              <w:rPr>
                <w:sz w:val="16"/>
                <w:szCs w:val="16"/>
              </w:rPr>
            </w:pPr>
          </w:p>
        </w:tc>
        <w:tc>
          <w:tcPr>
            <w:tcW w:w="994" w:type="dxa"/>
            <w:tcBorders>
              <w:top w:val="single" w:sz="8" w:space="0" w:color="333333"/>
              <w:left w:val="single" w:sz="8" w:space="0" w:color="333333"/>
              <w:bottom w:val="single" w:sz="8" w:space="0" w:color="333333"/>
              <w:right w:val="single" w:sz="8" w:space="0" w:color="333333"/>
            </w:tcBorders>
            <w:vAlign w:val="center"/>
          </w:tcPr>
          <w:p w14:paraId="1B1C36DA" w14:textId="77777777" w:rsidR="00B72AFB" w:rsidRPr="002C7BA9" w:rsidRDefault="00B72AFB" w:rsidP="00A306B5">
            <w:pPr>
              <w:jc w:val="center"/>
              <w:rPr>
                <w:sz w:val="16"/>
                <w:szCs w:val="16"/>
              </w:rPr>
            </w:pPr>
          </w:p>
        </w:tc>
        <w:tc>
          <w:tcPr>
            <w:tcW w:w="1135" w:type="dxa"/>
            <w:tcBorders>
              <w:top w:val="single" w:sz="8" w:space="0" w:color="333333"/>
              <w:left w:val="single" w:sz="8" w:space="0" w:color="333333"/>
              <w:bottom w:val="single" w:sz="8" w:space="0" w:color="333333"/>
              <w:right w:val="single" w:sz="8" w:space="0" w:color="333333"/>
            </w:tcBorders>
            <w:vAlign w:val="center"/>
          </w:tcPr>
          <w:p w14:paraId="2470F8ED" w14:textId="77777777" w:rsidR="00B72AFB" w:rsidRPr="002C7BA9" w:rsidRDefault="00B72AFB" w:rsidP="00A306B5">
            <w:pPr>
              <w:jc w:val="center"/>
              <w:rPr>
                <w:sz w:val="16"/>
                <w:szCs w:val="16"/>
              </w:rPr>
            </w:pPr>
          </w:p>
        </w:tc>
        <w:tc>
          <w:tcPr>
            <w:tcW w:w="1135" w:type="dxa"/>
            <w:tcBorders>
              <w:top w:val="single" w:sz="8" w:space="0" w:color="333333"/>
              <w:left w:val="single" w:sz="8" w:space="0" w:color="333333"/>
              <w:bottom w:val="single" w:sz="8" w:space="0" w:color="333333"/>
              <w:right w:val="single" w:sz="8" w:space="0" w:color="333333"/>
            </w:tcBorders>
            <w:vAlign w:val="center"/>
          </w:tcPr>
          <w:p w14:paraId="1D0A6AA0" w14:textId="77777777" w:rsidR="00B72AFB" w:rsidRPr="002C7BA9" w:rsidRDefault="00B72AFB" w:rsidP="00A306B5">
            <w:pPr>
              <w:jc w:val="center"/>
              <w:rPr>
                <w:sz w:val="16"/>
                <w:szCs w:val="16"/>
              </w:rPr>
            </w:pPr>
          </w:p>
        </w:tc>
        <w:tc>
          <w:tcPr>
            <w:tcW w:w="708" w:type="dxa"/>
            <w:tcBorders>
              <w:top w:val="single" w:sz="8" w:space="0" w:color="333333"/>
              <w:left w:val="single" w:sz="8" w:space="0" w:color="333333"/>
              <w:bottom w:val="single" w:sz="8" w:space="0" w:color="333333"/>
              <w:right w:val="single" w:sz="8" w:space="0" w:color="333333"/>
            </w:tcBorders>
            <w:vAlign w:val="center"/>
          </w:tcPr>
          <w:p w14:paraId="33A93D63" w14:textId="77777777" w:rsidR="00B72AFB" w:rsidRPr="002C7BA9" w:rsidRDefault="00B72AFB" w:rsidP="00A306B5">
            <w:pPr>
              <w:jc w:val="center"/>
              <w:rPr>
                <w:sz w:val="16"/>
                <w:szCs w:val="16"/>
              </w:rPr>
            </w:pPr>
          </w:p>
        </w:tc>
        <w:tc>
          <w:tcPr>
            <w:tcW w:w="709" w:type="dxa"/>
            <w:tcBorders>
              <w:top w:val="single" w:sz="8" w:space="0" w:color="333333"/>
              <w:left w:val="single" w:sz="8" w:space="0" w:color="333333"/>
              <w:bottom w:val="single" w:sz="8" w:space="0" w:color="333333"/>
              <w:right w:val="single" w:sz="8" w:space="0" w:color="333333"/>
            </w:tcBorders>
            <w:vAlign w:val="center"/>
          </w:tcPr>
          <w:p w14:paraId="7EA4E0D1" w14:textId="77777777" w:rsidR="00B72AFB" w:rsidRPr="002C7BA9" w:rsidRDefault="00B72AFB" w:rsidP="00A306B5">
            <w:pPr>
              <w:jc w:val="center"/>
              <w:rPr>
                <w:sz w:val="16"/>
                <w:szCs w:val="16"/>
              </w:rPr>
            </w:pPr>
          </w:p>
        </w:tc>
        <w:tc>
          <w:tcPr>
            <w:tcW w:w="709" w:type="dxa"/>
            <w:tcBorders>
              <w:top w:val="single" w:sz="8" w:space="0" w:color="333333"/>
              <w:left w:val="single" w:sz="8" w:space="0" w:color="333333"/>
              <w:bottom w:val="single" w:sz="8" w:space="0" w:color="333333"/>
              <w:right w:val="single" w:sz="8" w:space="0" w:color="333333"/>
            </w:tcBorders>
            <w:vAlign w:val="center"/>
          </w:tcPr>
          <w:p w14:paraId="1651BAAC" w14:textId="77777777" w:rsidR="00B72AFB" w:rsidRPr="002C7BA9" w:rsidRDefault="00B72AFB" w:rsidP="00A306B5">
            <w:pPr>
              <w:jc w:val="center"/>
              <w:rPr>
                <w:sz w:val="16"/>
                <w:szCs w:val="16"/>
              </w:rPr>
            </w:pPr>
          </w:p>
        </w:tc>
        <w:tc>
          <w:tcPr>
            <w:tcW w:w="709" w:type="dxa"/>
            <w:tcBorders>
              <w:top w:val="single" w:sz="8" w:space="0" w:color="333333"/>
              <w:left w:val="single" w:sz="8" w:space="0" w:color="333333"/>
              <w:bottom w:val="single" w:sz="8" w:space="0" w:color="333333"/>
              <w:right w:val="single" w:sz="8" w:space="0" w:color="333333"/>
            </w:tcBorders>
            <w:vAlign w:val="center"/>
          </w:tcPr>
          <w:p w14:paraId="58731EFE" w14:textId="77777777" w:rsidR="00B72AFB" w:rsidRPr="002C7BA9" w:rsidRDefault="00B72AFB" w:rsidP="00A306B5">
            <w:pPr>
              <w:jc w:val="center"/>
              <w:rPr>
                <w:sz w:val="16"/>
                <w:szCs w:val="16"/>
              </w:rPr>
            </w:pPr>
          </w:p>
        </w:tc>
        <w:tc>
          <w:tcPr>
            <w:tcW w:w="850" w:type="dxa"/>
            <w:tcBorders>
              <w:top w:val="single" w:sz="8" w:space="0" w:color="333333"/>
              <w:left w:val="single" w:sz="8" w:space="0" w:color="333333"/>
              <w:bottom w:val="single" w:sz="8" w:space="0" w:color="333333"/>
              <w:right w:val="single" w:sz="8" w:space="0" w:color="333333"/>
            </w:tcBorders>
            <w:vAlign w:val="center"/>
          </w:tcPr>
          <w:p w14:paraId="5378CD30" w14:textId="77777777" w:rsidR="00B72AFB" w:rsidRPr="002C7BA9" w:rsidRDefault="00B72AFB" w:rsidP="00A306B5">
            <w:pPr>
              <w:jc w:val="center"/>
              <w:rPr>
                <w:sz w:val="16"/>
                <w:szCs w:val="16"/>
              </w:rPr>
            </w:pPr>
          </w:p>
        </w:tc>
        <w:tc>
          <w:tcPr>
            <w:tcW w:w="851" w:type="dxa"/>
            <w:tcBorders>
              <w:top w:val="single" w:sz="8" w:space="0" w:color="333333"/>
              <w:left w:val="single" w:sz="8" w:space="0" w:color="333333"/>
              <w:bottom w:val="single" w:sz="8" w:space="0" w:color="333333"/>
              <w:right w:val="single" w:sz="8" w:space="0" w:color="333333"/>
            </w:tcBorders>
            <w:vAlign w:val="center"/>
          </w:tcPr>
          <w:p w14:paraId="5C649F40" w14:textId="77777777" w:rsidR="00B72AFB" w:rsidRPr="002C7BA9" w:rsidRDefault="00B72AFB" w:rsidP="00A306B5">
            <w:pPr>
              <w:jc w:val="center"/>
              <w:rPr>
                <w:sz w:val="16"/>
                <w:szCs w:val="16"/>
              </w:rPr>
            </w:pPr>
          </w:p>
        </w:tc>
        <w:tc>
          <w:tcPr>
            <w:tcW w:w="850" w:type="dxa"/>
            <w:tcBorders>
              <w:top w:val="single" w:sz="8" w:space="0" w:color="333333"/>
              <w:left w:val="single" w:sz="8" w:space="0" w:color="333333"/>
              <w:bottom w:val="single" w:sz="8" w:space="0" w:color="333333"/>
              <w:right w:val="single" w:sz="8" w:space="0" w:color="333333"/>
            </w:tcBorders>
            <w:vAlign w:val="center"/>
          </w:tcPr>
          <w:p w14:paraId="1B3E3AE9" w14:textId="77777777" w:rsidR="00B72AFB" w:rsidRPr="002C7BA9" w:rsidRDefault="00B72AFB" w:rsidP="00A306B5">
            <w:pPr>
              <w:jc w:val="center"/>
              <w:rPr>
                <w:sz w:val="16"/>
                <w:szCs w:val="16"/>
              </w:rPr>
            </w:pPr>
          </w:p>
        </w:tc>
        <w:tc>
          <w:tcPr>
            <w:tcW w:w="851" w:type="dxa"/>
            <w:tcBorders>
              <w:top w:val="single" w:sz="8" w:space="0" w:color="333333"/>
              <w:left w:val="single" w:sz="8" w:space="0" w:color="333333"/>
              <w:bottom w:val="single" w:sz="8" w:space="0" w:color="333333"/>
              <w:right w:val="single" w:sz="8" w:space="0" w:color="333333"/>
            </w:tcBorders>
            <w:vAlign w:val="center"/>
          </w:tcPr>
          <w:p w14:paraId="3D66BC42" w14:textId="77777777" w:rsidR="00B72AFB" w:rsidRPr="002C7BA9" w:rsidRDefault="00B72AFB" w:rsidP="00A306B5">
            <w:pPr>
              <w:jc w:val="center"/>
              <w:rPr>
                <w:sz w:val="16"/>
                <w:szCs w:val="16"/>
              </w:rPr>
            </w:pPr>
          </w:p>
        </w:tc>
        <w:tc>
          <w:tcPr>
            <w:tcW w:w="708" w:type="dxa"/>
            <w:tcBorders>
              <w:top w:val="single" w:sz="8" w:space="0" w:color="333333"/>
              <w:left w:val="single" w:sz="8" w:space="0" w:color="333333"/>
              <w:bottom w:val="single" w:sz="8" w:space="0" w:color="333333"/>
              <w:right w:val="single" w:sz="8" w:space="0" w:color="333333"/>
            </w:tcBorders>
            <w:vAlign w:val="center"/>
          </w:tcPr>
          <w:p w14:paraId="295111FC" w14:textId="77777777" w:rsidR="00B72AFB" w:rsidRPr="002C7BA9" w:rsidRDefault="00B72AFB" w:rsidP="00A306B5">
            <w:pPr>
              <w:jc w:val="center"/>
              <w:rPr>
                <w:sz w:val="16"/>
                <w:szCs w:val="16"/>
              </w:rPr>
            </w:pPr>
          </w:p>
        </w:tc>
        <w:tc>
          <w:tcPr>
            <w:tcW w:w="993" w:type="dxa"/>
            <w:tcBorders>
              <w:top w:val="single" w:sz="8" w:space="0" w:color="333333"/>
              <w:left w:val="single" w:sz="8" w:space="0" w:color="333333"/>
              <w:bottom w:val="single" w:sz="8" w:space="0" w:color="333333"/>
              <w:right w:val="single" w:sz="8" w:space="0" w:color="333333"/>
            </w:tcBorders>
            <w:vAlign w:val="center"/>
          </w:tcPr>
          <w:p w14:paraId="262BBA81" w14:textId="77777777" w:rsidR="00B72AFB" w:rsidRPr="002C7BA9" w:rsidRDefault="00B72AFB" w:rsidP="00A306B5">
            <w:pPr>
              <w:jc w:val="center"/>
              <w:rPr>
                <w:sz w:val="16"/>
                <w:szCs w:val="16"/>
              </w:rPr>
            </w:pPr>
          </w:p>
        </w:tc>
      </w:tr>
      <w:tr w:rsidR="00B72AFB" w:rsidRPr="002C7BA9" w14:paraId="5EA810FC"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3F2EDAC9" w14:textId="77777777" w:rsidR="00B72AFB" w:rsidRPr="002C7BA9" w:rsidRDefault="00B72AFB" w:rsidP="00A306B5">
            <w:pPr>
              <w:jc w:val="both"/>
              <w:rPr>
                <w:sz w:val="16"/>
                <w:szCs w:val="16"/>
              </w:rPr>
            </w:pPr>
            <w:r w:rsidRPr="002C7BA9">
              <w:rPr>
                <w:color w:val="000000"/>
                <w:sz w:val="16"/>
                <w:szCs w:val="16"/>
              </w:rPr>
              <w:t>5a</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038C1CA0" w14:textId="77777777" w:rsidR="00B72AFB" w:rsidRPr="002C7BA9" w:rsidRDefault="00B72AFB" w:rsidP="00A306B5">
            <w:pPr>
              <w:rPr>
                <w:b/>
                <w:sz w:val="20"/>
                <w:szCs w:val="16"/>
              </w:rPr>
            </w:pPr>
            <w:r w:rsidRPr="002C7BA9">
              <w:rPr>
                <w:b/>
                <w:color w:val="000000"/>
                <w:sz w:val="20"/>
                <w:szCs w:val="16"/>
              </w:rPr>
              <w:t>Apă şi canalizare</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3132E42B"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08680863"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1A166B60"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6921F832"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573B8A74"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223B5A63"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5A073E10"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62E4CB32" w14:textId="77777777" w:rsidR="00B72AFB" w:rsidRPr="002C7BA9" w:rsidRDefault="00B72AFB" w:rsidP="00A306B5">
            <w:pPr>
              <w:jc w:val="center"/>
              <w:rPr>
                <w:sz w:val="16"/>
                <w:szCs w:val="16"/>
              </w:rPr>
            </w:pPr>
            <w:r w:rsidRPr="002C7BA9">
              <w:rPr>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7E541FC4"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7C53A3E7"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2FC3BEF1"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0380FE4B"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06A83574"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7E174B13" w14:textId="77777777" w:rsidR="00B72AFB" w:rsidRPr="002C7BA9" w:rsidRDefault="00B72AFB" w:rsidP="00A306B5">
            <w:pPr>
              <w:jc w:val="center"/>
              <w:rPr>
                <w:sz w:val="16"/>
                <w:szCs w:val="16"/>
              </w:rPr>
            </w:pPr>
            <w:r w:rsidRPr="002C7BA9">
              <w:rPr>
                <w:sz w:val="16"/>
                <w:szCs w:val="16"/>
              </w:rPr>
              <w:t>-</w:t>
            </w:r>
          </w:p>
        </w:tc>
      </w:tr>
      <w:tr w:rsidR="00B72AFB" w:rsidRPr="002C7BA9" w14:paraId="3C00501E"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70A081C4" w14:textId="77777777" w:rsidR="00B72AFB" w:rsidRPr="002C7BA9" w:rsidRDefault="00B72AFB" w:rsidP="00A306B5">
            <w:pPr>
              <w:jc w:val="both"/>
              <w:rPr>
                <w:sz w:val="16"/>
                <w:szCs w:val="16"/>
              </w:rPr>
            </w:pPr>
            <w:r w:rsidRPr="002C7BA9">
              <w:rPr>
                <w:color w:val="000000"/>
                <w:sz w:val="16"/>
                <w:szCs w:val="16"/>
              </w:rPr>
              <w:t>5b</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589F1D75" w14:textId="77777777" w:rsidR="00B72AFB" w:rsidRPr="002C7BA9" w:rsidRDefault="00B72AFB" w:rsidP="00A306B5">
            <w:pPr>
              <w:rPr>
                <w:b/>
                <w:sz w:val="20"/>
                <w:szCs w:val="16"/>
              </w:rPr>
            </w:pPr>
            <w:r w:rsidRPr="002C7BA9">
              <w:rPr>
                <w:b/>
                <w:color w:val="000000"/>
                <w:sz w:val="20"/>
                <w:szCs w:val="16"/>
              </w:rPr>
              <w:t xml:space="preserve">Energie termică </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6B3A0903"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2C78AD6E"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2CA219D2"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61C5645B"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6CA7D371"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7D6794D3"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09C56FBF"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765CA70F"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5B81DEE3"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20508ECC"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4D82E3E7"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316DECCF"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61229D82"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08017C0A"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00B8BFA8"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730E697C" w14:textId="77777777" w:rsidR="00B72AFB" w:rsidRPr="002C7BA9" w:rsidRDefault="00B72AFB" w:rsidP="00A306B5">
            <w:pPr>
              <w:jc w:val="both"/>
              <w:rPr>
                <w:sz w:val="16"/>
                <w:szCs w:val="16"/>
              </w:rPr>
            </w:pPr>
            <w:r w:rsidRPr="002C7BA9">
              <w:rPr>
                <w:color w:val="000000"/>
                <w:sz w:val="16"/>
                <w:szCs w:val="16"/>
              </w:rPr>
              <w:lastRenderedPageBreak/>
              <w:t>5c</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0AF1AB0B" w14:textId="77777777" w:rsidR="00B72AFB" w:rsidRPr="002C7BA9" w:rsidRDefault="00B72AFB" w:rsidP="00A306B5">
            <w:pPr>
              <w:rPr>
                <w:b/>
                <w:sz w:val="20"/>
                <w:szCs w:val="16"/>
              </w:rPr>
            </w:pPr>
            <w:r w:rsidRPr="002C7BA9">
              <w:rPr>
                <w:b/>
                <w:color w:val="000000"/>
                <w:sz w:val="20"/>
                <w:szCs w:val="16"/>
              </w:rPr>
              <w:t>Gaze  naturale</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743B752C"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280B1152"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4BA445D7"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781814C8"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4EE22807"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5526799F"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4014A3E0"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72DF9D6A"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07A6F1EF"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2A9C0C35"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3F8D1170"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21E2DAC5"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16EF6C52"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7A1B3477"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0EA02BCE"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4A9D3E69" w14:textId="77777777" w:rsidR="00B72AFB" w:rsidRPr="002C7BA9" w:rsidRDefault="00B72AFB" w:rsidP="00A306B5">
            <w:pPr>
              <w:rPr>
                <w:sz w:val="16"/>
                <w:szCs w:val="16"/>
              </w:rPr>
            </w:pPr>
            <w:r w:rsidRPr="002C7BA9">
              <w:rPr>
                <w:sz w:val="16"/>
                <w:szCs w:val="16"/>
              </w:rPr>
              <w:t>6.</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0D702CB2" w14:textId="77777777" w:rsidR="00B72AFB" w:rsidRPr="002C7BA9" w:rsidRDefault="00B72AFB" w:rsidP="00A306B5">
            <w:pPr>
              <w:rPr>
                <w:b/>
                <w:sz w:val="20"/>
                <w:szCs w:val="16"/>
              </w:rPr>
            </w:pPr>
            <w:r w:rsidRPr="002C7BA9">
              <w:rPr>
                <w:b/>
                <w:color w:val="000000"/>
                <w:sz w:val="20"/>
                <w:szCs w:val="16"/>
              </w:rPr>
              <w:t>Acordul populației care locuiește în perimetrul zonei de protecţie sanitară a obiectelor proiectate</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236F72D8"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05959B91"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577DCE02"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105515BF"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2B2FECE5"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689FE2FB"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58D3B68F"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4D0F840F"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674A13CE"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1FE6B64E"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70EC9A76"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3FEE8FB0"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3E0B1F4A"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4BBC373E"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596AD1DD"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31BD2EFD" w14:textId="77777777" w:rsidR="00B72AFB" w:rsidRPr="002C7BA9" w:rsidRDefault="00B72AFB" w:rsidP="00A306B5">
            <w:pPr>
              <w:rPr>
                <w:sz w:val="16"/>
                <w:szCs w:val="16"/>
              </w:rPr>
            </w:pPr>
            <w:r w:rsidRPr="002C7BA9">
              <w:rPr>
                <w:color w:val="000000"/>
                <w:sz w:val="16"/>
                <w:szCs w:val="16"/>
              </w:rPr>
              <w:t>7</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41C07FBE" w14:textId="77777777" w:rsidR="00B72AFB" w:rsidRPr="002C7BA9" w:rsidRDefault="00B72AFB" w:rsidP="00A306B5">
            <w:pPr>
              <w:rPr>
                <w:b/>
                <w:sz w:val="20"/>
                <w:szCs w:val="16"/>
              </w:rPr>
            </w:pPr>
            <w:r w:rsidRPr="002C7BA9">
              <w:rPr>
                <w:b/>
                <w:sz w:val="20"/>
                <w:szCs w:val="16"/>
              </w:rPr>
              <w:t xml:space="preserve">Coordonarea proiectului cu Centrul Sănătate Publică </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10F18214"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1C17FBE1"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5F26AC92"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69B741F7"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366A9445"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31C6F85A"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39327401"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5F992600"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1153AD76"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52324B14"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6E77157B"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697FFA01"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6DA6EEF9"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382AB4E7"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6EB86971"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72020437" w14:textId="77777777" w:rsidR="00B72AFB" w:rsidRPr="002C7BA9" w:rsidRDefault="00B72AFB" w:rsidP="00A306B5">
            <w:pPr>
              <w:rPr>
                <w:sz w:val="16"/>
                <w:szCs w:val="16"/>
              </w:rPr>
            </w:pPr>
            <w:r w:rsidRPr="002C7BA9">
              <w:rPr>
                <w:color w:val="000000"/>
                <w:sz w:val="16"/>
                <w:szCs w:val="16"/>
              </w:rPr>
              <w:t>8</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5268B8A0" w14:textId="77777777" w:rsidR="00B72AFB" w:rsidRPr="002C7BA9" w:rsidRDefault="00B72AFB" w:rsidP="00A306B5">
            <w:pPr>
              <w:rPr>
                <w:b/>
                <w:sz w:val="20"/>
                <w:szCs w:val="16"/>
              </w:rPr>
            </w:pPr>
            <w:r w:rsidRPr="002C7BA9">
              <w:rPr>
                <w:b/>
                <w:sz w:val="20"/>
                <w:szCs w:val="16"/>
              </w:rPr>
              <w:t>Coordonarea proiectului cu Agenţia  pentru Geologie şi Resurse Minerale</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167FBBB4"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3D50993F"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5813C9D8"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0A335A02"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6F10BFD6"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709C6F06"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3C5C23CE"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35D65B98"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7B84B42D"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2D011A02"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1E4F9BB7"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6F157EEA"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26B2C322"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32F4A706"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389CEF56"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33B21335" w14:textId="77777777" w:rsidR="00B72AFB" w:rsidRPr="002C7BA9" w:rsidRDefault="00B72AFB" w:rsidP="00A306B5">
            <w:pPr>
              <w:rPr>
                <w:sz w:val="16"/>
                <w:szCs w:val="16"/>
              </w:rPr>
            </w:pPr>
            <w:r w:rsidRPr="002C7BA9">
              <w:rPr>
                <w:color w:val="000000"/>
                <w:sz w:val="16"/>
                <w:szCs w:val="16"/>
              </w:rPr>
              <w:t>9</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5197952B" w14:textId="77777777" w:rsidR="00B72AFB" w:rsidRPr="002C7BA9" w:rsidRDefault="00B72AFB" w:rsidP="00A306B5">
            <w:pPr>
              <w:rPr>
                <w:b/>
                <w:sz w:val="20"/>
                <w:szCs w:val="16"/>
              </w:rPr>
            </w:pPr>
            <w:r w:rsidRPr="002C7BA9">
              <w:rPr>
                <w:b/>
                <w:sz w:val="20"/>
                <w:szCs w:val="16"/>
              </w:rPr>
              <w:t>Coordonarea proiectului cu Agenţia</w:t>
            </w:r>
            <w:r w:rsidRPr="002C7BA9">
              <w:rPr>
                <w:b/>
                <w:color w:val="000000"/>
                <w:sz w:val="20"/>
                <w:szCs w:val="16"/>
              </w:rPr>
              <w:t xml:space="preserve"> "Apele Moldovei"</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3F428650"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76276FEB"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61FD87CD"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564FA002"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47BA5314"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521204C0"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184D1577"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603D364B"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2758C0B3"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12E56A9F"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06381634"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30B88476"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31BE65DB"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705644DE"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6E9E37EA"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7796854A" w14:textId="77777777" w:rsidR="00B72AFB" w:rsidRPr="002C7BA9" w:rsidRDefault="00B72AFB" w:rsidP="00A306B5">
            <w:pPr>
              <w:rPr>
                <w:sz w:val="16"/>
                <w:szCs w:val="16"/>
              </w:rPr>
            </w:pPr>
            <w:r w:rsidRPr="002C7BA9">
              <w:rPr>
                <w:color w:val="000000"/>
                <w:sz w:val="16"/>
                <w:szCs w:val="16"/>
              </w:rPr>
              <w:t> 10.</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648459EC" w14:textId="77777777" w:rsidR="00B72AFB" w:rsidRPr="002C7BA9" w:rsidRDefault="00B72AFB" w:rsidP="00A306B5">
            <w:pPr>
              <w:rPr>
                <w:b/>
                <w:sz w:val="20"/>
                <w:szCs w:val="16"/>
              </w:rPr>
            </w:pPr>
            <w:r w:rsidRPr="002C7BA9">
              <w:rPr>
                <w:b/>
                <w:sz w:val="20"/>
                <w:szCs w:val="16"/>
              </w:rPr>
              <w:t xml:space="preserve">Coordonarea proiectului cu </w:t>
            </w:r>
            <w:r w:rsidRPr="002C7BA9">
              <w:rPr>
                <w:b/>
                <w:color w:val="000000"/>
                <w:sz w:val="20"/>
                <w:szCs w:val="16"/>
              </w:rPr>
              <w:t>Serviciul piscicol</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447A9E42"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2F16168E"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7D6C117C"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35E7C253"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1716C2CC"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5F3BBB03"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1182570E"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50527C51"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07780D2A"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239DC0A7"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75F48993"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414ED479"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0839FA68"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33481018"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14F1A34A"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46D40BFC" w14:textId="77777777" w:rsidR="00B72AFB" w:rsidRPr="002C7BA9" w:rsidRDefault="00B72AFB" w:rsidP="00A306B5">
            <w:pPr>
              <w:rPr>
                <w:sz w:val="16"/>
                <w:szCs w:val="16"/>
              </w:rPr>
            </w:pPr>
            <w:r w:rsidRPr="002C7BA9">
              <w:rPr>
                <w:color w:val="000000"/>
                <w:sz w:val="16"/>
                <w:szCs w:val="16"/>
              </w:rPr>
              <w:t>11.</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4FDCA5AD" w14:textId="77777777" w:rsidR="00B72AFB" w:rsidRPr="002C7BA9" w:rsidRDefault="00B72AFB" w:rsidP="00A306B5">
            <w:pPr>
              <w:rPr>
                <w:b/>
                <w:sz w:val="20"/>
                <w:szCs w:val="16"/>
              </w:rPr>
            </w:pPr>
            <w:r w:rsidRPr="002C7BA9">
              <w:rPr>
                <w:b/>
                <w:sz w:val="20"/>
                <w:szCs w:val="16"/>
              </w:rPr>
              <w:t>Coordonarea proiectului cu Agenţia</w:t>
            </w:r>
            <w:r w:rsidRPr="002C7BA9">
              <w:rPr>
                <w:b/>
                <w:color w:val="000000"/>
                <w:sz w:val="20"/>
                <w:szCs w:val="16"/>
              </w:rPr>
              <w:t xml:space="preserve"> Naţională pentru Siguranţă a Alimentelor</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5ECCC399"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7078B80B"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62397AAD" w14:textId="77777777" w:rsidR="00B72AFB" w:rsidRPr="002C7BA9" w:rsidRDefault="00B72AFB" w:rsidP="00A306B5">
            <w:pPr>
              <w:jc w:val="center"/>
              <w:rPr>
                <w:sz w:val="16"/>
                <w:szCs w:val="16"/>
              </w:rPr>
            </w:pPr>
            <w:r w:rsidRPr="002C7BA9">
              <w:rPr>
                <w:color w:val="000000"/>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52242247"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4F43D90E"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78EAD110"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636350FD"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7426F59D"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15A983F8"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2338855B"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4A60B9BE"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7BC28503"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7075BFDE" w14:textId="77777777" w:rsidR="00B72AFB" w:rsidRPr="002C7BA9" w:rsidRDefault="00B72AFB" w:rsidP="00A306B5">
            <w:pPr>
              <w:jc w:val="center"/>
              <w:rPr>
                <w:sz w:val="16"/>
                <w:szCs w:val="16"/>
              </w:rPr>
            </w:pPr>
            <w:r w:rsidRPr="002C7BA9">
              <w:rPr>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704EAA8C"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5A65ECA0"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15120D0D" w14:textId="77777777" w:rsidR="00B72AFB" w:rsidRPr="002C7BA9" w:rsidRDefault="00B72AFB" w:rsidP="00A306B5">
            <w:pPr>
              <w:rPr>
                <w:sz w:val="16"/>
                <w:szCs w:val="16"/>
              </w:rPr>
            </w:pPr>
            <w:r w:rsidRPr="002C7BA9">
              <w:rPr>
                <w:color w:val="000000"/>
                <w:sz w:val="16"/>
                <w:szCs w:val="16"/>
              </w:rPr>
              <w:t>12.</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708B63EB" w14:textId="77777777" w:rsidR="00B72AFB" w:rsidRPr="002C7BA9" w:rsidRDefault="00B72AFB" w:rsidP="00A306B5">
            <w:pPr>
              <w:rPr>
                <w:b/>
                <w:sz w:val="20"/>
                <w:szCs w:val="16"/>
              </w:rPr>
            </w:pPr>
            <w:r w:rsidRPr="002C7BA9">
              <w:rPr>
                <w:b/>
                <w:sz w:val="20"/>
                <w:szCs w:val="16"/>
              </w:rPr>
              <w:t>Coordonarea proiectului cu Î.S. „Centrul Tehnic pentru Securitate Industrială şi Certificare”</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2E85110E"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41EC021B" w14:textId="77777777" w:rsidR="00B72AFB" w:rsidRPr="002C7BA9" w:rsidRDefault="00B72AFB" w:rsidP="00A306B5">
            <w:pPr>
              <w:jc w:val="center"/>
              <w:rPr>
                <w:sz w:val="16"/>
                <w:szCs w:val="16"/>
              </w:rPr>
            </w:pPr>
            <w:r w:rsidRPr="002C7BA9">
              <w:rPr>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16198C3E" w14:textId="77777777" w:rsidR="00B72AFB" w:rsidRPr="002C7BA9" w:rsidRDefault="00B72AFB" w:rsidP="00A306B5">
            <w:pPr>
              <w:jc w:val="center"/>
              <w:rPr>
                <w:sz w:val="16"/>
                <w:szCs w:val="16"/>
              </w:rPr>
            </w:pPr>
            <w:r w:rsidRPr="002C7BA9">
              <w:rPr>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6D25F678"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646D5287"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5103E57A"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1D874A65"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6A3DCCB2"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5FE2B7DB"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17B43BAE"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786243FF"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6CD779E8"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216CA541"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600C7EB6" w14:textId="77777777" w:rsidR="00B72AFB" w:rsidRPr="002C7BA9" w:rsidRDefault="00B72AFB" w:rsidP="00A306B5">
            <w:pPr>
              <w:jc w:val="center"/>
              <w:rPr>
                <w:sz w:val="16"/>
                <w:szCs w:val="16"/>
              </w:rPr>
            </w:pPr>
            <w:r w:rsidRPr="002C7BA9">
              <w:rPr>
                <w:color w:val="000000"/>
                <w:sz w:val="16"/>
                <w:szCs w:val="16"/>
              </w:rPr>
              <w:t>-</w:t>
            </w:r>
          </w:p>
        </w:tc>
      </w:tr>
      <w:tr w:rsidR="00B72AFB" w:rsidRPr="002C7BA9" w14:paraId="4BEACB27" w14:textId="77777777" w:rsidTr="00A306B5">
        <w:trPr>
          <w:tblCellSpacing w:w="0" w:type="dxa"/>
        </w:trPr>
        <w:tc>
          <w:tcPr>
            <w:tcW w:w="447" w:type="dxa"/>
            <w:tcBorders>
              <w:top w:val="single" w:sz="8" w:space="0" w:color="333333"/>
              <w:left w:val="single" w:sz="8" w:space="0" w:color="333333"/>
              <w:bottom w:val="single" w:sz="8" w:space="0" w:color="333333"/>
              <w:right w:val="single" w:sz="8" w:space="0" w:color="333333"/>
            </w:tcBorders>
            <w:vAlign w:val="center"/>
            <w:hideMark/>
          </w:tcPr>
          <w:p w14:paraId="13338E2B" w14:textId="77777777" w:rsidR="00B72AFB" w:rsidRPr="002C7BA9" w:rsidRDefault="00B72AFB" w:rsidP="00A306B5">
            <w:pPr>
              <w:rPr>
                <w:sz w:val="16"/>
                <w:szCs w:val="16"/>
              </w:rPr>
            </w:pPr>
            <w:r w:rsidRPr="002C7BA9">
              <w:rPr>
                <w:color w:val="000000"/>
                <w:sz w:val="16"/>
                <w:szCs w:val="16"/>
              </w:rPr>
              <w:t>13.</w:t>
            </w:r>
          </w:p>
        </w:tc>
        <w:tc>
          <w:tcPr>
            <w:tcW w:w="2523" w:type="dxa"/>
            <w:tcBorders>
              <w:top w:val="single" w:sz="8" w:space="0" w:color="333333"/>
              <w:left w:val="single" w:sz="8" w:space="0" w:color="333333"/>
              <w:bottom w:val="single" w:sz="8" w:space="0" w:color="333333"/>
              <w:right w:val="single" w:sz="8" w:space="0" w:color="333333"/>
            </w:tcBorders>
            <w:vAlign w:val="center"/>
            <w:hideMark/>
          </w:tcPr>
          <w:p w14:paraId="3BE1CB82" w14:textId="77777777" w:rsidR="00B72AFB" w:rsidRPr="002C7BA9" w:rsidRDefault="00B72AFB" w:rsidP="00A306B5">
            <w:pPr>
              <w:rPr>
                <w:b/>
                <w:sz w:val="20"/>
                <w:szCs w:val="16"/>
              </w:rPr>
            </w:pPr>
            <w:r w:rsidRPr="002C7BA9">
              <w:rPr>
                <w:b/>
                <w:sz w:val="20"/>
                <w:szCs w:val="16"/>
              </w:rPr>
              <w:t>Coordonarea proiectului cu Inspectoratul General de Poliție</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6049036E" w14:textId="77777777" w:rsidR="00B72AFB" w:rsidRPr="002C7BA9" w:rsidRDefault="00B72AFB" w:rsidP="00A306B5">
            <w:pPr>
              <w:jc w:val="center"/>
              <w:rPr>
                <w:sz w:val="16"/>
                <w:szCs w:val="16"/>
              </w:rPr>
            </w:pPr>
            <w:r w:rsidRPr="002C7BA9">
              <w:rPr>
                <w:color w:val="000000"/>
                <w:sz w:val="16"/>
                <w:szCs w:val="16"/>
              </w:rPr>
              <w:t>-</w:t>
            </w:r>
          </w:p>
        </w:tc>
        <w:tc>
          <w:tcPr>
            <w:tcW w:w="994" w:type="dxa"/>
            <w:tcBorders>
              <w:top w:val="single" w:sz="8" w:space="0" w:color="333333"/>
              <w:left w:val="single" w:sz="8" w:space="0" w:color="333333"/>
              <w:bottom w:val="single" w:sz="8" w:space="0" w:color="333333"/>
              <w:right w:val="single" w:sz="8" w:space="0" w:color="333333"/>
            </w:tcBorders>
            <w:vAlign w:val="center"/>
            <w:hideMark/>
          </w:tcPr>
          <w:p w14:paraId="6C157E8E" w14:textId="77777777" w:rsidR="00B72AFB" w:rsidRPr="002C7BA9" w:rsidRDefault="00B72AFB" w:rsidP="00A306B5">
            <w:pPr>
              <w:jc w:val="center"/>
              <w:rPr>
                <w:sz w:val="16"/>
                <w:szCs w:val="16"/>
              </w:rPr>
            </w:pPr>
            <w:r w:rsidRPr="002C7BA9">
              <w:rPr>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0FA5077F" w14:textId="77777777" w:rsidR="00B72AFB" w:rsidRPr="002C7BA9" w:rsidRDefault="00B72AFB" w:rsidP="00A306B5">
            <w:pPr>
              <w:jc w:val="center"/>
              <w:rPr>
                <w:sz w:val="16"/>
                <w:szCs w:val="16"/>
              </w:rPr>
            </w:pPr>
            <w:r w:rsidRPr="002C7BA9">
              <w:rPr>
                <w:sz w:val="16"/>
                <w:szCs w:val="16"/>
              </w:rPr>
              <w:t>-</w:t>
            </w:r>
          </w:p>
        </w:tc>
        <w:tc>
          <w:tcPr>
            <w:tcW w:w="1135" w:type="dxa"/>
            <w:tcBorders>
              <w:top w:val="single" w:sz="8" w:space="0" w:color="333333"/>
              <w:left w:val="single" w:sz="8" w:space="0" w:color="333333"/>
              <w:bottom w:val="single" w:sz="8" w:space="0" w:color="333333"/>
              <w:right w:val="single" w:sz="8" w:space="0" w:color="333333"/>
            </w:tcBorders>
            <w:vAlign w:val="center"/>
            <w:hideMark/>
          </w:tcPr>
          <w:p w14:paraId="491D5AFE"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0638A389"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45E66967"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33667BD2" w14:textId="77777777" w:rsidR="00B72AFB" w:rsidRPr="002C7BA9" w:rsidRDefault="00B72AFB" w:rsidP="00A306B5">
            <w:pPr>
              <w:jc w:val="center"/>
              <w:rPr>
                <w:sz w:val="16"/>
                <w:szCs w:val="16"/>
              </w:rPr>
            </w:pPr>
            <w:r w:rsidRPr="002C7BA9">
              <w:rPr>
                <w:color w:val="000000"/>
                <w:sz w:val="16"/>
                <w:szCs w:val="16"/>
              </w:rPr>
              <w:t>-</w:t>
            </w:r>
          </w:p>
        </w:tc>
        <w:tc>
          <w:tcPr>
            <w:tcW w:w="709" w:type="dxa"/>
            <w:tcBorders>
              <w:top w:val="single" w:sz="8" w:space="0" w:color="333333"/>
              <w:left w:val="single" w:sz="8" w:space="0" w:color="333333"/>
              <w:bottom w:val="single" w:sz="8" w:space="0" w:color="333333"/>
              <w:right w:val="single" w:sz="8" w:space="0" w:color="333333"/>
            </w:tcBorders>
            <w:vAlign w:val="center"/>
            <w:hideMark/>
          </w:tcPr>
          <w:p w14:paraId="7DA8F43D"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55AEB6E7"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2AABA7BE" w14:textId="77777777" w:rsidR="00B72AFB" w:rsidRPr="002C7BA9" w:rsidRDefault="00B72AFB" w:rsidP="00A306B5">
            <w:pPr>
              <w:jc w:val="center"/>
              <w:rPr>
                <w:sz w:val="16"/>
                <w:szCs w:val="16"/>
              </w:rPr>
            </w:pPr>
            <w:r w:rsidRPr="002C7BA9">
              <w:rPr>
                <w:color w:val="000000"/>
                <w:sz w:val="16"/>
                <w:szCs w:val="16"/>
              </w:rPr>
              <w:t>-</w:t>
            </w:r>
          </w:p>
        </w:tc>
        <w:tc>
          <w:tcPr>
            <w:tcW w:w="850" w:type="dxa"/>
            <w:tcBorders>
              <w:top w:val="single" w:sz="8" w:space="0" w:color="333333"/>
              <w:left w:val="single" w:sz="8" w:space="0" w:color="333333"/>
              <w:bottom w:val="single" w:sz="8" w:space="0" w:color="333333"/>
              <w:right w:val="single" w:sz="8" w:space="0" w:color="333333"/>
            </w:tcBorders>
            <w:vAlign w:val="center"/>
            <w:hideMark/>
          </w:tcPr>
          <w:p w14:paraId="164EE61D" w14:textId="77777777" w:rsidR="00B72AFB" w:rsidRPr="002C7BA9" w:rsidRDefault="00B72AFB" w:rsidP="00A306B5">
            <w:pPr>
              <w:jc w:val="center"/>
              <w:rPr>
                <w:sz w:val="16"/>
                <w:szCs w:val="16"/>
              </w:rPr>
            </w:pPr>
            <w:r w:rsidRPr="002C7BA9">
              <w:rPr>
                <w:color w:val="000000"/>
                <w:sz w:val="16"/>
                <w:szCs w:val="16"/>
              </w:rPr>
              <w:t>+</w:t>
            </w:r>
          </w:p>
        </w:tc>
        <w:tc>
          <w:tcPr>
            <w:tcW w:w="851" w:type="dxa"/>
            <w:tcBorders>
              <w:top w:val="single" w:sz="8" w:space="0" w:color="333333"/>
              <w:left w:val="single" w:sz="8" w:space="0" w:color="333333"/>
              <w:bottom w:val="single" w:sz="8" w:space="0" w:color="333333"/>
              <w:right w:val="single" w:sz="8" w:space="0" w:color="333333"/>
            </w:tcBorders>
            <w:vAlign w:val="center"/>
            <w:hideMark/>
          </w:tcPr>
          <w:p w14:paraId="6BDEA1F3" w14:textId="77777777" w:rsidR="00B72AFB" w:rsidRPr="002C7BA9" w:rsidRDefault="00B72AFB" w:rsidP="00A306B5">
            <w:pPr>
              <w:jc w:val="center"/>
              <w:rPr>
                <w:sz w:val="16"/>
                <w:szCs w:val="16"/>
              </w:rPr>
            </w:pPr>
            <w:r w:rsidRPr="002C7BA9">
              <w:rPr>
                <w:color w:val="000000"/>
                <w:sz w:val="16"/>
                <w:szCs w:val="16"/>
              </w:rPr>
              <w:t>-</w:t>
            </w:r>
          </w:p>
        </w:tc>
        <w:tc>
          <w:tcPr>
            <w:tcW w:w="708" w:type="dxa"/>
            <w:tcBorders>
              <w:top w:val="single" w:sz="8" w:space="0" w:color="333333"/>
              <w:left w:val="single" w:sz="8" w:space="0" w:color="333333"/>
              <w:bottom w:val="single" w:sz="8" w:space="0" w:color="333333"/>
              <w:right w:val="single" w:sz="8" w:space="0" w:color="333333"/>
            </w:tcBorders>
            <w:vAlign w:val="center"/>
            <w:hideMark/>
          </w:tcPr>
          <w:p w14:paraId="56F7E90D" w14:textId="77777777" w:rsidR="00B72AFB" w:rsidRPr="002C7BA9" w:rsidRDefault="00B72AFB" w:rsidP="00A306B5">
            <w:pPr>
              <w:jc w:val="center"/>
              <w:rPr>
                <w:sz w:val="16"/>
                <w:szCs w:val="16"/>
              </w:rPr>
            </w:pPr>
            <w:r w:rsidRPr="002C7BA9">
              <w:rPr>
                <w:color w:val="000000"/>
                <w:sz w:val="16"/>
                <w:szCs w:val="16"/>
              </w:rPr>
              <w:t>-</w:t>
            </w:r>
          </w:p>
        </w:tc>
        <w:tc>
          <w:tcPr>
            <w:tcW w:w="993" w:type="dxa"/>
            <w:tcBorders>
              <w:top w:val="single" w:sz="8" w:space="0" w:color="333333"/>
              <w:left w:val="single" w:sz="8" w:space="0" w:color="333333"/>
              <w:bottom w:val="single" w:sz="8" w:space="0" w:color="333333"/>
              <w:right w:val="single" w:sz="8" w:space="0" w:color="333333"/>
            </w:tcBorders>
            <w:vAlign w:val="center"/>
            <w:hideMark/>
          </w:tcPr>
          <w:p w14:paraId="7FB488A3" w14:textId="77777777" w:rsidR="00B72AFB" w:rsidRPr="002C7BA9" w:rsidRDefault="00B72AFB" w:rsidP="00A306B5">
            <w:pPr>
              <w:jc w:val="center"/>
              <w:rPr>
                <w:sz w:val="16"/>
                <w:szCs w:val="16"/>
              </w:rPr>
            </w:pPr>
            <w:r w:rsidRPr="002C7BA9">
              <w:rPr>
                <w:color w:val="000000"/>
                <w:sz w:val="16"/>
                <w:szCs w:val="16"/>
              </w:rPr>
              <w:t>-</w:t>
            </w:r>
          </w:p>
        </w:tc>
      </w:tr>
    </w:tbl>
    <w:p w14:paraId="09806D6A" w14:textId="77777777" w:rsidR="00B72AFB" w:rsidRPr="002C7BA9" w:rsidRDefault="00B72AFB" w:rsidP="00B72AFB">
      <w:pPr>
        <w:ind w:firstLine="708"/>
        <w:jc w:val="both"/>
        <w:rPr>
          <w:b/>
          <w:sz w:val="28"/>
          <w:szCs w:val="28"/>
        </w:rPr>
      </w:pPr>
    </w:p>
    <w:p w14:paraId="1EF2319C" w14:textId="77777777" w:rsidR="00B72AFB" w:rsidRPr="002C7BA9" w:rsidRDefault="00B72AFB" w:rsidP="00B72AFB">
      <w:pPr>
        <w:ind w:firstLine="708"/>
        <w:jc w:val="both"/>
        <w:rPr>
          <w:b/>
          <w:sz w:val="28"/>
          <w:szCs w:val="28"/>
        </w:rPr>
        <w:sectPr w:rsidR="00B72AFB" w:rsidRPr="002C7BA9" w:rsidSect="00A306B5">
          <w:footerReference w:type="default" r:id="rId17"/>
          <w:pgSz w:w="16838" w:h="11906" w:orient="landscape"/>
          <w:pgMar w:top="1134" w:right="851" w:bottom="851" w:left="1418" w:header="709" w:footer="709" w:gutter="0"/>
          <w:cols w:space="708"/>
          <w:docGrid w:linePitch="360"/>
        </w:sectPr>
      </w:pPr>
    </w:p>
    <w:p w14:paraId="4C65E6B1" w14:textId="77777777" w:rsidR="00B72AFB" w:rsidRPr="002C7BA9" w:rsidRDefault="00B72AFB" w:rsidP="00B72AFB">
      <w:pPr>
        <w:pStyle w:val="rg"/>
        <w:rPr>
          <w:sz w:val="28"/>
          <w:szCs w:val="28"/>
          <w:lang w:val="ro-RO"/>
        </w:rPr>
      </w:pPr>
      <w:r w:rsidRPr="002C7BA9">
        <w:rPr>
          <w:b/>
          <w:sz w:val="28"/>
          <w:szCs w:val="28"/>
          <w:lang w:val="ro-RO"/>
        </w:rPr>
        <w:lastRenderedPageBreak/>
        <w:tab/>
      </w:r>
      <w:r w:rsidRPr="002C7BA9">
        <w:rPr>
          <w:b/>
          <w:sz w:val="28"/>
          <w:szCs w:val="28"/>
          <w:lang w:val="ro-RO"/>
        </w:rPr>
        <w:tab/>
      </w:r>
      <w:r w:rsidRPr="002C7BA9">
        <w:rPr>
          <w:b/>
          <w:sz w:val="28"/>
          <w:szCs w:val="28"/>
          <w:lang w:val="ro-RO"/>
        </w:rPr>
        <w:tab/>
      </w:r>
      <w:r w:rsidRPr="002C7BA9">
        <w:rPr>
          <w:b/>
          <w:sz w:val="28"/>
          <w:szCs w:val="28"/>
          <w:lang w:val="ro-RO"/>
        </w:rPr>
        <w:tab/>
      </w:r>
      <w:r w:rsidRPr="002C7BA9">
        <w:rPr>
          <w:b/>
          <w:sz w:val="28"/>
          <w:szCs w:val="28"/>
          <w:lang w:val="ro-RO"/>
        </w:rPr>
        <w:tab/>
      </w:r>
      <w:r w:rsidRPr="002C7BA9">
        <w:rPr>
          <w:b/>
          <w:sz w:val="28"/>
          <w:szCs w:val="28"/>
          <w:lang w:val="ro-RO"/>
        </w:rPr>
        <w:tab/>
      </w:r>
      <w:r w:rsidRPr="002C7BA9">
        <w:rPr>
          <w:b/>
          <w:sz w:val="28"/>
          <w:szCs w:val="28"/>
          <w:lang w:val="ro-RO"/>
        </w:rPr>
        <w:tab/>
      </w:r>
      <w:r w:rsidRPr="002C7BA9">
        <w:rPr>
          <w:b/>
          <w:sz w:val="28"/>
          <w:szCs w:val="28"/>
          <w:lang w:val="ro-RO"/>
        </w:rPr>
        <w:tab/>
      </w:r>
      <w:r w:rsidRPr="002C7BA9">
        <w:rPr>
          <w:sz w:val="28"/>
          <w:szCs w:val="28"/>
          <w:lang w:val="ro-RO"/>
        </w:rPr>
        <w:t>Anexă nr. 2</w:t>
      </w:r>
    </w:p>
    <w:p w14:paraId="7C4FF6E7" w14:textId="77777777" w:rsidR="00B72AFB" w:rsidRPr="002C7BA9" w:rsidRDefault="00B72AFB" w:rsidP="00B72AFB">
      <w:pPr>
        <w:ind w:firstLine="708"/>
        <w:jc w:val="right"/>
        <w:rPr>
          <w:sz w:val="28"/>
          <w:szCs w:val="28"/>
        </w:rPr>
      </w:pPr>
      <w:r w:rsidRPr="002C7BA9">
        <w:rPr>
          <w:sz w:val="28"/>
          <w:szCs w:val="28"/>
        </w:rPr>
        <w:t>la Legea privind expertiza ecologică</w:t>
      </w:r>
    </w:p>
    <w:p w14:paraId="22BFFD9F" w14:textId="77777777" w:rsidR="00B72AFB" w:rsidRPr="002C7BA9" w:rsidRDefault="00B72AFB" w:rsidP="00B72AFB">
      <w:pPr>
        <w:ind w:firstLine="708"/>
        <w:jc w:val="right"/>
        <w:rPr>
          <w:sz w:val="28"/>
          <w:szCs w:val="28"/>
        </w:rPr>
      </w:pPr>
    </w:p>
    <w:p w14:paraId="3A71806C" w14:textId="77777777" w:rsidR="00B72AFB" w:rsidRPr="002C7BA9" w:rsidRDefault="00B72AFB" w:rsidP="00B72AFB">
      <w:pPr>
        <w:ind w:firstLine="708"/>
        <w:jc w:val="center"/>
        <w:rPr>
          <w:b/>
          <w:sz w:val="28"/>
          <w:szCs w:val="28"/>
        </w:rPr>
      </w:pPr>
      <w:r w:rsidRPr="002C7BA9">
        <w:rPr>
          <w:b/>
          <w:sz w:val="28"/>
          <w:szCs w:val="28"/>
        </w:rPr>
        <w:t>Conținutul Actului expertizei ecologice de stat</w:t>
      </w:r>
    </w:p>
    <w:p w14:paraId="2F5889E6" w14:textId="77777777" w:rsidR="00B72AFB" w:rsidRPr="002C7BA9" w:rsidRDefault="00B72AFB" w:rsidP="00B72AFB">
      <w:pPr>
        <w:ind w:firstLine="708"/>
        <w:jc w:val="center"/>
        <w:rPr>
          <w:b/>
          <w:sz w:val="28"/>
          <w:szCs w:val="28"/>
        </w:rPr>
      </w:pPr>
    </w:p>
    <w:tbl>
      <w:tblPr>
        <w:tblW w:w="0" w:type="auto"/>
        <w:tblLook w:val="04A0" w:firstRow="1" w:lastRow="0" w:firstColumn="1" w:lastColumn="0" w:noHBand="0" w:noVBand="1"/>
      </w:tblPr>
      <w:tblGrid>
        <w:gridCol w:w="9242"/>
      </w:tblGrid>
      <w:tr w:rsidR="00B72AFB" w:rsidRPr="002C7BA9" w14:paraId="7B49F6E2" w14:textId="77777777" w:rsidTr="00A306B5">
        <w:trPr>
          <w:trHeight w:val="369"/>
        </w:trPr>
        <w:tc>
          <w:tcPr>
            <w:tcW w:w="10139" w:type="dxa"/>
          </w:tcPr>
          <w:p w14:paraId="72AF0E26" w14:textId="77777777" w:rsidR="00B72AFB" w:rsidRPr="002C7BA9" w:rsidRDefault="00B72AFB" w:rsidP="00B72AFB">
            <w:pPr>
              <w:numPr>
                <w:ilvl w:val="0"/>
                <w:numId w:val="89"/>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 xml:space="preserve">denumirea autorităţii emitente; </w:t>
            </w:r>
          </w:p>
          <w:p w14:paraId="40BEC097" w14:textId="77777777" w:rsidR="00B72AFB" w:rsidRPr="002C7BA9" w:rsidRDefault="00B72AFB" w:rsidP="00B72AFB">
            <w:pPr>
              <w:numPr>
                <w:ilvl w:val="0"/>
                <w:numId w:val="89"/>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 xml:space="preserve">numărul şi data eliberării actului; </w:t>
            </w:r>
          </w:p>
          <w:p w14:paraId="70EF3333" w14:textId="77777777" w:rsidR="00B72AFB" w:rsidRPr="002C7BA9" w:rsidRDefault="00B72AFB" w:rsidP="00B72AFB">
            <w:pPr>
              <w:numPr>
                <w:ilvl w:val="0"/>
                <w:numId w:val="89"/>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 xml:space="preserve">denumirea, forma juridică de organizare, adresa juridică a titularului actului; întreprindere sau organizaţie, persoană juridică sau fizică ori numele, prenumele şi adresa titularului actului persoană fizică; </w:t>
            </w:r>
          </w:p>
          <w:p w14:paraId="238C1D45" w14:textId="77777777" w:rsidR="00B72AFB" w:rsidRPr="002C7BA9" w:rsidRDefault="00B72AFB" w:rsidP="00B72AFB">
            <w:pPr>
              <w:numPr>
                <w:ilvl w:val="0"/>
                <w:numId w:val="89"/>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IDNO al întreprinderii sau al organizaţiei sau seria şi numărul buletinului de identitate, IDNP al persoanei fizice;</w:t>
            </w:r>
          </w:p>
          <w:p w14:paraId="514BAFB7" w14:textId="77777777" w:rsidR="00B72AFB" w:rsidRPr="002C7BA9" w:rsidRDefault="00B72AFB" w:rsidP="00B72AFB">
            <w:pPr>
              <w:numPr>
                <w:ilvl w:val="0"/>
                <w:numId w:val="89"/>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 xml:space="preserve">denumirea documentației de proiect, genul de activitate, integral sau parţial, pentru a cărui desfăşurare se eliberează actul; </w:t>
            </w:r>
          </w:p>
          <w:p w14:paraId="5FA0DC8A" w14:textId="77777777" w:rsidR="00B72AFB" w:rsidRPr="002C7BA9" w:rsidRDefault="00B72AFB" w:rsidP="00B72AFB">
            <w:pPr>
              <w:numPr>
                <w:ilvl w:val="0"/>
                <w:numId w:val="89"/>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 xml:space="preserve">termenul de valabilitate a actului; </w:t>
            </w:r>
          </w:p>
          <w:p w14:paraId="628102EB" w14:textId="0F7C5DD9" w:rsidR="00B72AFB" w:rsidRPr="002C7BA9" w:rsidRDefault="00B72AFB" w:rsidP="002C7BA9">
            <w:pPr>
              <w:numPr>
                <w:ilvl w:val="0"/>
                <w:numId w:val="89"/>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 xml:space="preserve">semnătura conducătorului autorităţii emitente sau a adjunctului acestuia autentificată prin aplicarea ştampilei acestei autorităţi. </w:t>
            </w:r>
          </w:p>
          <w:p w14:paraId="0A59E597" w14:textId="77777777" w:rsidR="00B72AFB" w:rsidRPr="002C7BA9" w:rsidRDefault="00B72AFB" w:rsidP="00A306B5">
            <w:pPr>
              <w:tabs>
                <w:tab w:val="left" w:pos="426"/>
              </w:tabs>
              <w:jc w:val="both"/>
              <w:rPr>
                <w:rFonts w:eastAsia="Times New Roman"/>
                <w:sz w:val="28"/>
                <w:szCs w:val="28"/>
                <w:lang w:eastAsia="ru-RU"/>
              </w:rPr>
            </w:pPr>
            <w:r w:rsidRPr="002C7BA9">
              <w:rPr>
                <w:rFonts w:eastAsia="Times New Roman"/>
                <w:sz w:val="28"/>
                <w:szCs w:val="28"/>
                <w:lang w:eastAsia="ru-RU"/>
              </w:rPr>
              <w:t xml:space="preserve">Anexa la act este parte integrantă a acestuia și constituie un raport de expertiză compus din: </w:t>
            </w:r>
          </w:p>
          <w:p w14:paraId="35C97AC4" w14:textId="77777777" w:rsidR="00B72AFB" w:rsidRPr="002C7BA9" w:rsidRDefault="00B72AFB" w:rsidP="00B72AFB">
            <w:pPr>
              <w:numPr>
                <w:ilvl w:val="0"/>
                <w:numId w:val="90"/>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Partea introductivă</w:t>
            </w:r>
          </w:p>
          <w:p w14:paraId="0D7791CA" w14:textId="77777777" w:rsidR="00B72AFB" w:rsidRPr="002C7BA9" w:rsidRDefault="00B72AFB" w:rsidP="00B72AFB">
            <w:pPr>
              <w:numPr>
                <w:ilvl w:val="0"/>
                <w:numId w:val="90"/>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 xml:space="preserve">Partea constatatoare; </w:t>
            </w:r>
          </w:p>
          <w:p w14:paraId="3F20AB07" w14:textId="77777777" w:rsidR="00B72AFB" w:rsidRPr="002C7BA9" w:rsidRDefault="00B72AFB" w:rsidP="00B72AFB">
            <w:pPr>
              <w:numPr>
                <w:ilvl w:val="0"/>
                <w:numId w:val="90"/>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Partea decizională;</w:t>
            </w:r>
          </w:p>
          <w:p w14:paraId="634E11AB" w14:textId="77777777" w:rsidR="00B72AFB" w:rsidRPr="002C7BA9" w:rsidRDefault="00B72AFB" w:rsidP="00B72AFB">
            <w:pPr>
              <w:numPr>
                <w:ilvl w:val="0"/>
                <w:numId w:val="90"/>
              </w:numPr>
              <w:tabs>
                <w:tab w:val="left" w:pos="426"/>
              </w:tabs>
              <w:spacing w:after="100"/>
              <w:ind w:left="0" w:firstLine="0"/>
              <w:contextualSpacing/>
              <w:jc w:val="both"/>
              <w:rPr>
                <w:rFonts w:eastAsia="Times New Roman"/>
                <w:sz w:val="28"/>
                <w:szCs w:val="28"/>
                <w:lang w:eastAsia="ru-RU"/>
              </w:rPr>
            </w:pPr>
            <w:r w:rsidRPr="002C7BA9">
              <w:rPr>
                <w:rFonts w:eastAsia="Times New Roman"/>
                <w:sz w:val="28"/>
                <w:szCs w:val="28"/>
                <w:lang w:eastAsia="ru-RU"/>
              </w:rPr>
              <w:t>Partea prescriptivă.</w:t>
            </w:r>
          </w:p>
          <w:p w14:paraId="4508BD10" w14:textId="77777777" w:rsidR="00B72AFB" w:rsidRPr="002C7BA9" w:rsidRDefault="00B72AFB" w:rsidP="00A306B5"/>
        </w:tc>
      </w:tr>
    </w:tbl>
    <w:p w14:paraId="00064827" w14:textId="77777777" w:rsidR="00B72AFB" w:rsidRPr="002C7BA9" w:rsidRDefault="00B72AFB" w:rsidP="002C7BA9"/>
    <w:p w14:paraId="0C0AA3D6" w14:textId="77777777" w:rsidR="00B72AFB" w:rsidRPr="00D7744E" w:rsidRDefault="00B72AFB" w:rsidP="00B72AFB">
      <w:pPr>
        <w:ind w:firstLine="708"/>
        <w:jc w:val="right"/>
        <w:rPr>
          <w:sz w:val="10"/>
        </w:rPr>
      </w:pPr>
    </w:p>
    <w:p w14:paraId="0F3C0DE8" w14:textId="77777777" w:rsidR="00B72AFB" w:rsidRPr="002C7BA9" w:rsidRDefault="00B72AFB" w:rsidP="00B72AFB">
      <w:pPr>
        <w:pStyle w:val="rg"/>
        <w:rPr>
          <w:sz w:val="28"/>
          <w:szCs w:val="28"/>
          <w:lang w:val="ro-RO"/>
        </w:rPr>
      </w:pPr>
      <w:r w:rsidRPr="002C7BA9">
        <w:rPr>
          <w:sz w:val="28"/>
          <w:szCs w:val="28"/>
          <w:lang w:val="ro-RO"/>
        </w:rPr>
        <w:t>Anexă nr. 3</w:t>
      </w:r>
    </w:p>
    <w:p w14:paraId="4106BCB2" w14:textId="23B89560" w:rsidR="00B72AFB" w:rsidRPr="002C7BA9" w:rsidRDefault="00B72AFB" w:rsidP="00B72AFB">
      <w:pPr>
        <w:pStyle w:val="Listparagraf"/>
        <w:tabs>
          <w:tab w:val="left" w:pos="851"/>
        </w:tabs>
        <w:ind w:left="567" w:right="-613"/>
        <w:jc w:val="both"/>
        <w:rPr>
          <w:rFonts w:ascii="TimesNewRoman" w:eastAsia="Gulim" w:hAnsi="TimesNewRoman"/>
          <w:sz w:val="28"/>
          <w:szCs w:val="28"/>
          <w:lang w:val="ro-RO" w:eastAsia="ko-KR"/>
        </w:rPr>
      </w:pPr>
      <w:r w:rsidRPr="002C7BA9">
        <w:rPr>
          <w:sz w:val="28"/>
          <w:szCs w:val="28"/>
        </w:rPr>
        <w:t>la Legea</w:t>
      </w:r>
      <w:r w:rsidRPr="002C7BA9">
        <w:rPr>
          <w:rFonts w:ascii="TimesNewRoman" w:eastAsia="Gulim" w:hAnsi="TimesNewRoman"/>
          <w:sz w:val="28"/>
          <w:szCs w:val="28"/>
          <w:lang w:val="ro-RO" w:eastAsia="ko-KR"/>
        </w:rPr>
        <w:t xml:space="preserve"> privind </w:t>
      </w:r>
      <w:r w:rsidRPr="002C7BA9">
        <w:rPr>
          <w:sz w:val="28"/>
          <w:szCs w:val="28"/>
        </w:rPr>
        <w:t>expertiza ecologică</w:t>
      </w:r>
    </w:p>
    <w:p w14:paraId="35F6EDBE" w14:textId="363E244F" w:rsidR="00B72AFB" w:rsidRPr="00D7744E" w:rsidRDefault="00B72AFB" w:rsidP="00B72AFB">
      <w:pPr>
        <w:ind w:firstLine="708"/>
        <w:jc w:val="right"/>
        <w:rPr>
          <w:sz w:val="12"/>
        </w:rPr>
      </w:pPr>
    </w:p>
    <w:p w14:paraId="5D0B5B3A" w14:textId="77777777" w:rsidR="00B72AFB" w:rsidRPr="002C7BA9" w:rsidRDefault="00B72AFB" w:rsidP="00B72AFB">
      <w:pPr>
        <w:jc w:val="center"/>
        <w:rPr>
          <w:rFonts w:eastAsia="Times New Roman"/>
          <w:color w:val="000000"/>
          <w:sz w:val="20"/>
          <w:szCs w:val="20"/>
          <w:lang w:eastAsia="ru-RU"/>
        </w:rPr>
      </w:pPr>
      <w:r w:rsidRPr="002C7BA9">
        <w:rPr>
          <w:rFonts w:eastAsia="Times New Roman"/>
          <w:color w:val="000000"/>
          <w:lang w:eastAsia="ru-RU"/>
        </w:rPr>
        <w:t>TARIFELE pentru efectuarea expertizei ecologice de stat</w:t>
      </w:r>
    </w:p>
    <w:p w14:paraId="17B7ABAC" w14:textId="77777777" w:rsidR="00B72AFB" w:rsidRPr="002C7BA9" w:rsidRDefault="00B72AFB" w:rsidP="00B72AFB">
      <w:pPr>
        <w:jc w:val="center"/>
        <w:rPr>
          <w:rFonts w:eastAsia="Times New Roman"/>
          <w:color w:val="000000"/>
          <w:sz w:val="20"/>
          <w:szCs w:val="20"/>
          <w:lang w:eastAsia="ru-RU"/>
        </w:rPr>
      </w:pPr>
      <w:r w:rsidRPr="002C7BA9">
        <w:rPr>
          <w:rFonts w:eastAsia="Times New Roman"/>
          <w:color w:val="000000"/>
          <w:lang w:eastAsia="ru-RU"/>
        </w:rPr>
        <w:t>a documentaţiei de proiect şi planificare a activităților economice</w:t>
      </w:r>
    </w:p>
    <w:p w14:paraId="7C4192AA" w14:textId="77777777" w:rsidR="00B72AFB" w:rsidRPr="002C7BA9" w:rsidRDefault="00B72AFB" w:rsidP="00B72AFB">
      <w:pPr>
        <w:rPr>
          <w:rFonts w:eastAsia="Times New Roman"/>
          <w:color w:val="000000"/>
          <w:sz w:val="20"/>
          <w:szCs w:val="20"/>
          <w:lang w:eastAsia="ru-RU"/>
        </w:rPr>
      </w:pP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569"/>
        <w:gridCol w:w="7118"/>
        <w:gridCol w:w="816"/>
        <w:gridCol w:w="563"/>
      </w:tblGrid>
      <w:tr w:rsidR="00B72AFB" w:rsidRPr="002C7BA9" w14:paraId="32F04EE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AA471E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Nr.d/o</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1B2855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Categoria obiectelor</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8B2D73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Tarif în salarii min.</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FF6323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Tarif în lei</w:t>
            </w:r>
          </w:p>
        </w:tc>
      </w:tr>
      <w:tr w:rsidR="00B72AFB" w:rsidRPr="002C7BA9" w14:paraId="62BCCDBC"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80FCA3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0CE433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3F5E35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B1F16D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4</w:t>
            </w:r>
          </w:p>
        </w:tc>
      </w:tr>
      <w:tr w:rsidR="00B72AFB" w:rsidRPr="002C7BA9" w14:paraId="718678EE"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002DA102"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 Obiecte de locuinţe şi social culturale cu asigurare tehnică centralizată</w:t>
            </w:r>
          </w:p>
        </w:tc>
      </w:tr>
      <w:tr w:rsidR="00B72AFB" w:rsidRPr="002C7BA9" w14:paraId="65EB9F9C"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EDA2CE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2FAB96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Case de locuit, bare, cafenele, chioşcuri, gherete, băi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7A7391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546530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w:t>
            </w:r>
          </w:p>
        </w:tc>
      </w:tr>
      <w:tr w:rsidR="00B72AFB" w:rsidRPr="002C7BA9" w14:paraId="3C224EBE"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B5717B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7366EF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Bloc locativ</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E4D157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E3D2E3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309C4E7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0B339E6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64F8A1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Magazine cu suprafaţa comercială de pînă la 100 m2</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47062B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687538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40EC97EB"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77AFEB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48A003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Magazine cu suprafaţa comercială de pînă la 500 m2</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D36A95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50CA39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7A8D46F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F8CF7D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e</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E0C313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Magazine cu suprafaţa comercială de peste 500 m2</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4C9FE5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42E981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36205189"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18E8CD7F"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1.2. Cu asigurare tehnică de la obiectele proprii</w:t>
            </w:r>
          </w:p>
        </w:tc>
      </w:tr>
      <w:tr w:rsidR="00B72AFB" w:rsidRPr="002C7BA9" w14:paraId="69B6D83C"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0E4CAC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4446EF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Case de locuit, bare, cafenele, chioşcuri, gherete, băi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060D8E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E6F2A4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356E1A9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692773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BF3AD9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Bloc locativ</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E57D12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9FE8CD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5012718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BFF619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F4F709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Magazine cu suprafaţa comercială de pînă la 100 m2</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59F141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2D1A77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244F312B"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E99EDB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24206C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Magazine cu suprafaţa comercială de pînă la 500 m2</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A0B1D9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77A27A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1800</w:t>
            </w:r>
          </w:p>
        </w:tc>
      </w:tr>
      <w:tr w:rsidR="00B72AFB" w:rsidRPr="002C7BA9" w14:paraId="02E1565C"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0D1E04D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lastRenderedPageBreak/>
              <w:t>e</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3AC1A6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Magazine cu suprafaţa comercială de peste 500 m2</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C7E802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C07D0C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2592</w:t>
            </w:r>
          </w:p>
        </w:tc>
      </w:tr>
      <w:tr w:rsidR="00B72AFB" w:rsidRPr="002C7BA9" w14:paraId="2DB7832D"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19BAC8D6"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 Obiecte industriale</w:t>
            </w:r>
          </w:p>
        </w:tc>
      </w:tr>
      <w:tr w:rsidR="00B72AFB" w:rsidRPr="002C7BA9" w14:paraId="31CCE604"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430202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54D501A"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Fabrică de producere a cărămizii cu productivitatea:  </w:t>
            </w:r>
          </w:p>
          <w:p w14:paraId="3206E59D"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 Pînă la 10,0 mii buc/zi                                                                                           </w:t>
            </w:r>
          </w:p>
          <w:p w14:paraId="4DA38EB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10,0 mii buc/zi</w:t>
            </w:r>
          </w:p>
        </w:tc>
        <w:tc>
          <w:tcPr>
            <w:tcW w:w="0" w:type="auto"/>
            <w:tcBorders>
              <w:top w:val="single" w:sz="8" w:space="0" w:color="333333"/>
              <w:left w:val="single" w:sz="8" w:space="0" w:color="333333"/>
              <w:bottom w:val="single" w:sz="8" w:space="0" w:color="333333"/>
              <w:right w:val="single" w:sz="8" w:space="0" w:color="333333"/>
            </w:tcBorders>
            <w:vAlign w:val="center"/>
          </w:tcPr>
          <w:p w14:paraId="16A7557B" w14:textId="77777777" w:rsidR="00B72AFB" w:rsidRPr="002C7BA9" w:rsidRDefault="00B72AFB" w:rsidP="00A306B5">
            <w:pPr>
              <w:rPr>
                <w:rFonts w:eastAsia="Times New Roman"/>
                <w:color w:val="000000"/>
                <w:sz w:val="20"/>
                <w:szCs w:val="20"/>
                <w:lang w:eastAsia="ru-RU"/>
              </w:rPr>
            </w:pPr>
          </w:p>
          <w:p w14:paraId="2C871658"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144</w:t>
            </w:r>
          </w:p>
          <w:p w14:paraId="5570EC7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200</w:t>
            </w:r>
          </w:p>
        </w:tc>
        <w:tc>
          <w:tcPr>
            <w:tcW w:w="0" w:type="auto"/>
            <w:tcBorders>
              <w:top w:val="single" w:sz="8" w:space="0" w:color="333333"/>
              <w:left w:val="single" w:sz="8" w:space="0" w:color="333333"/>
              <w:bottom w:val="single" w:sz="8" w:space="0" w:color="333333"/>
              <w:right w:val="single" w:sz="8" w:space="0" w:color="333333"/>
            </w:tcBorders>
            <w:vAlign w:val="center"/>
          </w:tcPr>
          <w:p w14:paraId="682C3113" w14:textId="77777777" w:rsidR="00B72AFB" w:rsidRPr="002C7BA9" w:rsidRDefault="00B72AFB" w:rsidP="00A306B5">
            <w:pPr>
              <w:rPr>
                <w:rFonts w:eastAsia="Times New Roman"/>
                <w:color w:val="000000"/>
                <w:sz w:val="20"/>
                <w:szCs w:val="20"/>
                <w:lang w:eastAsia="ru-RU"/>
              </w:rPr>
            </w:pPr>
          </w:p>
          <w:p w14:paraId="02638750"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2522</w:t>
            </w:r>
          </w:p>
          <w:p w14:paraId="3F4AC0A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3600</w:t>
            </w:r>
          </w:p>
        </w:tc>
      </w:tr>
      <w:tr w:rsidR="00B72AFB" w:rsidRPr="002C7BA9" w14:paraId="1DD26A59"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CA0E5C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39C7B61"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Fabrică de pregătire a mortarului cu productivitatea:    </w:t>
            </w:r>
          </w:p>
          <w:p w14:paraId="053621E4"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 Pînă la 10 m3/h                                                                                             </w:t>
            </w:r>
          </w:p>
          <w:p w14:paraId="08BEDFA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 m3/h</w:t>
            </w:r>
          </w:p>
        </w:tc>
        <w:tc>
          <w:tcPr>
            <w:tcW w:w="0" w:type="auto"/>
            <w:tcBorders>
              <w:top w:val="single" w:sz="8" w:space="0" w:color="333333"/>
              <w:left w:val="single" w:sz="8" w:space="0" w:color="333333"/>
              <w:bottom w:val="single" w:sz="8" w:space="0" w:color="333333"/>
              <w:right w:val="single" w:sz="8" w:space="0" w:color="333333"/>
            </w:tcBorders>
            <w:vAlign w:val="center"/>
          </w:tcPr>
          <w:p w14:paraId="1D96C982" w14:textId="77777777" w:rsidR="00B72AFB" w:rsidRPr="002C7BA9" w:rsidRDefault="00B72AFB" w:rsidP="00A306B5">
            <w:pPr>
              <w:rPr>
                <w:rFonts w:eastAsia="Times New Roman"/>
                <w:color w:val="000000"/>
                <w:sz w:val="20"/>
                <w:szCs w:val="20"/>
                <w:lang w:eastAsia="ru-RU"/>
              </w:rPr>
            </w:pPr>
          </w:p>
          <w:p w14:paraId="3CBD50C6"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133</w:t>
            </w:r>
          </w:p>
          <w:p w14:paraId="45D09FE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183</w:t>
            </w:r>
          </w:p>
        </w:tc>
        <w:tc>
          <w:tcPr>
            <w:tcW w:w="0" w:type="auto"/>
            <w:tcBorders>
              <w:top w:val="single" w:sz="8" w:space="0" w:color="333333"/>
              <w:left w:val="single" w:sz="8" w:space="0" w:color="333333"/>
              <w:bottom w:val="single" w:sz="8" w:space="0" w:color="333333"/>
              <w:right w:val="single" w:sz="8" w:space="0" w:color="333333"/>
            </w:tcBorders>
            <w:vAlign w:val="center"/>
          </w:tcPr>
          <w:p w14:paraId="6F9286C7" w14:textId="77777777" w:rsidR="00B72AFB" w:rsidRPr="002C7BA9" w:rsidRDefault="00B72AFB" w:rsidP="00A306B5">
            <w:pPr>
              <w:rPr>
                <w:rFonts w:eastAsia="Times New Roman"/>
                <w:color w:val="000000"/>
                <w:sz w:val="20"/>
                <w:szCs w:val="20"/>
                <w:lang w:eastAsia="ru-RU"/>
              </w:rPr>
            </w:pPr>
          </w:p>
          <w:p w14:paraId="63496CCA"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2394</w:t>
            </w:r>
          </w:p>
          <w:p w14:paraId="12DF5BD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3224</w:t>
            </w:r>
          </w:p>
        </w:tc>
      </w:tr>
      <w:tr w:rsidR="00B72AFB" w:rsidRPr="002C7BA9" w14:paraId="10F83F9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C4690C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A2C0D56"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Baze de producere a materialelor de construcţie c volumul de producţie:                                                                                              </w:t>
            </w:r>
          </w:p>
          <w:p w14:paraId="7708722F"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Pînă la 100 m3/zi                                                                                              </w:t>
            </w:r>
          </w:p>
          <w:p w14:paraId="1A115C0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100 m3/zi</w:t>
            </w:r>
          </w:p>
        </w:tc>
        <w:tc>
          <w:tcPr>
            <w:tcW w:w="0" w:type="auto"/>
            <w:tcBorders>
              <w:top w:val="single" w:sz="8" w:space="0" w:color="333333"/>
              <w:left w:val="single" w:sz="8" w:space="0" w:color="333333"/>
              <w:bottom w:val="single" w:sz="8" w:space="0" w:color="333333"/>
              <w:right w:val="single" w:sz="8" w:space="0" w:color="333333"/>
            </w:tcBorders>
            <w:vAlign w:val="center"/>
          </w:tcPr>
          <w:p w14:paraId="27044233" w14:textId="77777777" w:rsidR="00B72AFB" w:rsidRPr="002C7BA9" w:rsidRDefault="00B72AFB" w:rsidP="00A306B5">
            <w:pPr>
              <w:rPr>
                <w:rFonts w:eastAsia="Times New Roman"/>
                <w:color w:val="000000"/>
                <w:sz w:val="20"/>
                <w:szCs w:val="20"/>
                <w:lang w:eastAsia="ru-RU"/>
              </w:rPr>
            </w:pPr>
          </w:p>
          <w:p w14:paraId="696C6735" w14:textId="77777777" w:rsidR="00B72AFB" w:rsidRPr="002C7BA9" w:rsidRDefault="00B72AFB" w:rsidP="00A306B5">
            <w:pPr>
              <w:rPr>
                <w:rFonts w:eastAsia="Times New Roman"/>
                <w:color w:val="000000"/>
                <w:sz w:val="20"/>
                <w:szCs w:val="20"/>
                <w:lang w:eastAsia="ru-RU"/>
              </w:rPr>
            </w:pPr>
          </w:p>
          <w:p w14:paraId="7EC03D6F"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150</w:t>
            </w:r>
          </w:p>
          <w:p w14:paraId="3001BBB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200</w:t>
            </w:r>
          </w:p>
        </w:tc>
        <w:tc>
          <w:tcPr>
            <w:tcW w:w="0" w:type="auto"/>
            <w:tcBorders>
              <w:top w:val="single" w:sz="8" w:space="0" w:color="333333"/>
              <w:left w:val="single" w:sz="8" w:space="0" w:color="333333"/>
              <w:bottom w:val="single" w:sz="8" w:space="0" w:color="333333"/>
              <w:right w:val="single" w:sz="8" w:space="0" w:color="333333"/>
            </w:tcBorders>
            <w:vAlign w:val="center"/>
          </w:tcPr>
          <w:p w14:paraId="4D8B4701" w14:textId="77777777" w:rsidR="00B72AFB" w:rsidRPr="002C7BA9" w:rsidRDefault="00B72AFB" w:rsidP="00A306B5">
            <w:pPr>
              <w:rPr>
                <w:rFonts w:eastAsia="Times New Roman"/>
                <w:color w:val="000000"/>
                <w:sz w:val="20"/>
                <w:szCs w:val="20"/>
                <w:lang w:eastAsia="ru-RU"/>
              </w:rPr>
            </w:pPr>
          </w:p>
          <w:p w14:paraId="732FBDF0" w14:textId="77777777" w:rsidR="00B72AFB" w:rsidRPr="002C7BA9" w:rsidRDefault="00B72AFB" w:rsidP="00A306B5">
            <w:pPr>
              <w:rPr>
                <w:rFonts w:eastAsia="Times New Roman"/>
                <w:color w:val="000000"/>
                <w:sz w:val="20"/>
                <w:szCs w:val="20"/>
                <w:lang w:eastAsia="ru-RU"/>
              </w:rPr>
            </w:pPr>
          </w:p>
          <w:p w14:paraId="09969275"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2700</w:t>
            </w:r>
          </w:p>
          <w:p w14:paraId="707D462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3600</w:t>
            </w:r>
          </w:p>
        </w:tc>
      </w:tr>
      <w:tr w:rsidR="00B72AFB" w:rsidRPr="002C7BA9" w14:paraId="7815606B"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EACA1B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FC551E8"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Fabrici de prelucrare a pieii cu productivitate:                </w:t>
            </w:r>
          </w:p>
          <w:p w14:paraId="2FE41C5B"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Pînă la 100 m2/h                                                                                              </w:t>
            </w:r>
          </w:p>
          <w:p w14:paraId="5D20983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100 m2/h</w:t>
            </w:r>
          </w:p>
        </w:tc>
        <w:tc>
          <w:tcPr>
            <w:tcW w:w="0" w:type="auto"/>
            <w:tcBorders>
              <w:top w:val="single" w:sz="8" w:space="0" w:color="333333"/>
              <w:left w:val="single" w:sz="8" w:space="0" w:color="333333"/>
              <w:bottom w:val="single" w:sz="8" w:space="0" w:color="333333"/>
              <w:right w:val="single" w:sz="8" w:space="0" w:color="333333"/>
            </w:tcBorders>
            <w:vAlign w:val="center"/>
          </w:tcPr>
          <w:p w14:paraId="467B4E11" w14:textId="77777777" w:rsidR="00B72AFB" w:rsidRPr="002C7BA9" w:rsidRDefault="00B72AFB" w:rsidP="00A306B5">
            <w:pPr>
              <w:rPr>
                <w:rFonts w:eastAsia="Times New Roman"/>
                <w:color w:val="000000"/>
                <w:sz w:val="20"/>
                <w:szCs w:val="20"/>
                <w:lang w:eastAsia="ru-RU"/>
              </w:rPr>
            </w:pPr>
          </w:p>
          <w:p w14:paraId="036EB9D9"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194</w:t>
            </w:r>
          </w:p>
          <w:p w14:paraId="49DC5AE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233</w:t>
            </w:r>
          </w:p>
        </w:tc>
        <w:tc>
          <w:tcPr>
            <w:tcW w:w="0" w:type="auto"/>
            <w:tcBorders>
              <w:top w:val="single" w:sz="8" w:space="0" w:color="333333"/>
              <w:left w:val="single" w:sz="8" w:space="0" w:color="333333"/>
              <w:bottom w:val="single" w:sz="8" w:space="0" w:color="333333"/>
              <w:right w:val="single" w:sz="8" w:space="0" w:color="333333"/>
            </w:tcBorders>
            <w:vAlign w:val="center"/>
          </w:tcPr>
          <w:p w14:paraId="25972130" w14:textId="77777777" w:rsidR="00B72AFB" w:rsidRPr="002C7BA9" w:rsidRDefault="00B72AFB" w:rsidP="00A306B5">
            <w:pPr>
              <w:rPr>
                <w:rFonts w:eastAsia="Times New Roman"/>
                <w:color w:val="000000"/>
                <w:sz w:val="20"/>
                <w:szCs w:val="20"/>
                <w:lang w:eastAsia="ru-RU"/>
              </w:rPr>
            </w:pPr>
          </w:p>
          <w:p w14:paraId="31E0F1CD"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3492</w:t>
            </w:r>
          </w:p>
          <w:p w14:paraId="1DA9044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4194</w:t>
            </w:r>
          </w:p>
        </w:tc>
      </w:tr>
      <w:tr w:rsidR="00B72AFB" w:rsidRPr="002C7BA9" w14:paraId="786AA602"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720E02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e</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3443EF6"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Sector de producere  a  mobilei şi confecţiilor din  lemn cu capacitatea de producere                                                                             </w:t>
            </w:r>
          </w:p>
          <w:p w14:paraId="1C305ACE"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Pînă la 100 m3/zi                                                                                              </w:t>
            </w:r>
          </w:p>
          <w:p w14:paraId="061858F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100 m3/zi</w:t>
            </w:r>
          </w:p>
        </w:tc>
        <w:tc>
          <w:tcPr>
            <w:tcW w:w="0" w:type="auto"/>
            <w:tcBorders>
              <w:top w:val="single" w:sz="8" w:space="0" w:color="333333"/>
              <w:left w:val="single" w:sz="8" w:space="0" w:color="333333"/>
              <w:bottom w:val="single" w:sz="8" w:space="0" w:color="333333"/>
              <w:right w:val="single" w:sz="8" w:space="0" w:color="333333"/>
            </w:tcBorders>
            <w:vAlign w:val="center"/>
          </w:tcPr>
          <w:p w14:paraId="6F1ADF0A" w14:textId="77777777" w:rsidR="00B72AFB" w:rsidRPr="002C7BA9" w:rsidRDefault="00B72AFB" w:rsidP="00A306B5">
            <w:pPr>
              <w:rPr>
                <w:rFonts w:eastAsia="Times New Roman"/>
                <w:color w:val="000000"/>
                <w:sz w:val="20"/>
                <w:szCs w:val="20"/>
                <w:lang w:eastAsia="ru-RU"/>
              </w:rPr>
            </w:pPr>
          </w:p>
          <w:p w14:paraId="74EB6982" w14:textId="77777777" w:rsidR="00B72AFB" w:rsidRPr="002C7BA9" w:rsidRDefault="00B72AFB" w:rsidP="00A306B5">
            <w:pPr>
              <w:rPr>
                <w:rFonts w:eastAsia="Times New Roman"/>
                <w:color w:val="000000"/>
                <w:sz w:val="20"/>
                <w:szCs w:val="20"/>
                <w:lang w:eastAsia="ru-RU"/>
              </w:rPr>
            </w:pPr>
          </w:p>
          <w:p w14:paraId="063B8934"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100</w:t>
            </w:r>
          </w:p>
          <w:p w14:paraId="350B55C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tcPr>
          <w:p w14:paraId="0EE75F02" w14:textId="77777777" w:rsidR="00B72AFB" w:rsidRPr="002C7BA9" w:rsidRDefault="00B72AFB" w:rsidP="00A306B5">
            <w:pPr>
              <w:rPr>
                <w:rFonts w:eastAsia="Times New Roman"/>
                <w:color w:val="000000"/>
                <w:sz w:val="20"/>
                <w:szCs w:val="20"/>
                <w:lang w:eastAsia="ru-RU"/>
              </w:rPr>
            </w:pPr>
          </w:p>
          <w:p w14:paraId="5D3498C8" w14:textId="77777777" w:rsidR="00B72AFB" w:rsidRPr="002C7BA9" w:rsidRDefault="00B72AFB" w:rsidP="00A306B5">
            <w:pPr>
              <w:rPr>
                <w:rFonts w:eastAsia="Times New Roman"/>
                <w:color w:val="000000"/>
                <w:sz w:val="20"/>
                <w:szCs w:val="20"/>
                <w:lang w:eastAsia="ru-RU"/>
              </w:rPr>
            </w:pPr>
          </w:p>
          <w:p w14:paraId="45D60E51"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1800</w:t>
            </w:r>
          </w:p>
          <w:p w14:paraId="3FF0153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1D7AB604"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E6FA26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f</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BB6E147"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Secţie de spălare a lînii cu productivitatea:                      </w:t>
            </w:r>
          </w:p>
          <w:p w14:paraId="01ED24AF"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Pînă la 5 t/zi                                                                                              </w:t>
            </w:r>
          </w:p>
          <w:p w14:paraId="01A4F06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 t/zi</w:t>
            </w:r>
          </w:p>
        </w:tc>
        <w:tc>
          <w:tcPr>
            <w:tcW w:w="0" w:type="auto"/>
            <w:tcBorders>
              <w:top w:val="single" w:sz="8" w:space="0" w:color="333333"/>
              <w:left w:val="single" w:sz="8" w:space="0" w:color="333333"/>
              <w:bottom w:val="single" w:sz="8" w:space="0" w:color="333333"/>
              <w:right w:val="single" w:sz="8" w:space="0" w:color="333333"/>
            </w:tcBorders>
            <w:vAlign w:val="center"/>
          </w:tcPr>
          <w:p w14:paraId="2FA7FE1C" w14:textId="77777777" w:rsidR="00B72AFB" w:rsidRPr="002C7BA9" w:rsidRDefault="00B72AFB" w:rsidP="00A306B5">
            <w:pPr>
              <w:rPr>
                <w:rFonts w:eastAsia="Times New Roman"/>
                <w:color w:val="000000"/>
                <w:sz w:val="20"/>
                <w:szCs w:val="20"/>
                <w:lang w:eastAsia="ru-RU"/>
              </w:rPr>
            </w:pPr>
          </w:p>
          <w:p w14:paraId="5ACC3C59"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89</w:t>
            </w:r>
          </w:p>
          <w:p w14:paraId="68341AA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tcPr>
          <w:p w14:paraId="31EE710D" w14:textId="77777777" w:rsidR="00B72AFB" w:rsidRPr="002C7BA9" w:rsidRDefault="00B72AFB" w:rsidP="00A306B5">
            <w:pPr>
              <w:rPr>
                <w:rFonts w:eastAsia="Times New Roman"/>
                <w:color w:val="000000"/>
                <w:sz w:val="20"/>
                <w:szCs w:val="20"/>
                <w:lang w:eastAsia="ru-RU"/>
              </w:rPr>
            </w:pPr>
          </w:p>
          <w:p w14:paraId="2373BC0B"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1602</w:t>
            </w:r>
          </w:p>
          <w:p w14:paraId="2A01ADF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74E665E0"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07A58B87"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 Obiecte agroindustriale</w:t>
            </w:r>
          </w:p>
        </w:tc>
      </w:tr>
      <w:tr w:rsidR="00B72AFB" w:rsidRPr="002C7BA9" w14:paraId="6B80801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5DF262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CC88A74"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Fabrici pentru prelucrarea fructelor şi legumelor cu productivitatea:</w:t>
            </w:r>
          </w:p>
          <w:p w14:paraId="54745284"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Pînă la 5 t/zi</w:t>
            </w:r>
          </w:p>
          <w:p w14:paraId="0D8E6BA5"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 De la 5 t/zi pînă la 20 t/zi</w:t>
            </w:r>
          </w:p>
          <w:p w14:paraId="2BC45CA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 xml:space="preserve"> Peste 20 t/zi</w:t>
            </w:r>
          </w:p>
        </w:tc>
        <w:tc>
          <w:tcPr>
            <w:tcW w:w="0" w:type="auto"/>
            <w:tcBorders>
              <w:top w:val="single" w:sz="8" w:space="0" w:color="333333"/>
              <w:left w:val="single" w:sz="8" w:space="0" w:color="333333"/>
              <w:bottom w:val="single" w:sz="8" w:space="0" w:color="333333"/>
              <w:right w:val="single" w:sz="8" w:space="0" w:color="333333"/>
            </w:tcBorders>
            <w:vAlign w:val="center"/>
          </w:tcPr>
          <w:p w14:paraId="27243A7B" w14:textId="77777777" w:rsidR="00B72AFB" w:rsidRPr="002C7BA9" w:rsidRDefault="00B72AFB" w:rsidP="00A306B5">
            <w:pPr>
              <w:rPr>
                <w:rFonts w:eastAsia="Times New Roman"/>
                <w:color w:val="000000"/>
                <w:sz w:val="20"/>
                <w:szCs w:val="20"/>
                <w:lang w:eastAsia="ru-RU"/>
              </w:rPr>
            </w:pPr>
          </w:p>
          <w:p w14:paraId="33E44E29"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61</w:t>
            </w:r>
          </w:p>
          <w:p w14:paraId="58974DB0"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89</w:t>
            </w:r>
          </w:p>
          <w:p w14:paraId="3F8C4E2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tcPr>
          <w:p w14:paraId="049DFEC4" w14:textId="77777777" w:rsidR="00B72AFB" w:rsidRPr="002C7BA9" w:rsidRDefault="00B72AFB" w:rsidP="00A306B5">
            <w:pPr>
              <w:rPr>
                <w:rFonts w:eastAsia="Times New Roman"/>
                <w:color w:val="000000"/>
                <w:sz w:val="20"/>
                <w:szCs w:val="20"/>
                <w:lang w:eastAsia="ru-RU"/>
              </w:rPr>
            </w:pPr>
          </w:p>
          <w:p w14:paraId="3C435036"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1098</w:t>
            </w:r>
          </w:p>
          <w:p w14:paraId="7D690B7E"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1602</w:t>
            </w:r>
          </w:p>
          <w:p w14:paraId="41EAE5D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798250FE"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BBEA60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BF54DD1"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Secţii pentru uscarea fructelor cu productivitatea:</w:t>
            </w:r>
          </w:p>
          <w:p w14:paraId="2CB6FF87"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 Pînă la 1 t/zi                                                                                      </w:t>
            </w:r>
          </w:p>
          <w:p w14:paraId="0375A527"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De la 1 t/zi pînă la 20 t/zi                                                                                      </w:t>
            </w:r>
          </w:p>
          <w:p w14:paraId="534D8B1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 t/zi</w:t>
            </w:r>
          </w:p>
        </w:tc>
        <w:tc>
          <w:tcPr>
            <w:tcW w:w="0" w:type="auto"/>
            <w:tcBorders>
              <w:top w:val="single" w:sz="8" w:space="0" w:color="333333"/>
              <w:left w:val="single" w:sz="8" w:space="0" w:color="333333"/>
              <w:bottom w:val="single" w:sz="8" w:space="0" w:color="333333"/>
              <w:right w:val="single" w:sz="8" w:space="0" w:color="333333"/>
            </w:tcBorders>
            <w:vAlign w:val="center"/>
          </w:tcPr>
          <w:p w14:paraId="60DE5EA7" w14:textId="77777777" w:rsidR="00B72AFB" w:rsidRPr="002C7BA9" w:rsidRDefault="00B72AFB" w:rsidP="00A306B5">
            <w:pPr>
              <w:rPr>
                <w:rFonts w:eastAsia="Times New Roman"/>
                <w:color w:val="000000"/>
                <w:sz w:val="20"/>
                <w:szCs w:val="20"/>
                <w:lang w:eastAsia="ru-RU"/>
              </w:rPr>
            </w:pPr>
          </w:p>
          <w:p w14:paraId="4DE21052"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89</w:t>
            </w:r>
          </w:p>
          <w:p w14:paraId="749909F4"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111</w:t>
            </w:r>
          </w:p>
          <w:p w14:paraId="2E1FD29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tcPr>
          <w:p w14:paraId="15DFF6B4" w14:textId="77777777" w:rsidR="00B72AFB" w:rsidRPr="002C7BA9" w:rsidRDefault="00B72AFB" w:rsidP="00A306B5">
            <w:pPr>
              <w:rPr>
                <w:rFonts w:eastAsia="Times New Roman"/>
                <w:color w:val="000000"/>
                <w:sz w:val="20"/>
                <w:szCs w:val="20"/>
                <w:lang w:eastAsia="ru-RU"/>
              </w:rPr>
            </w:pPr>
          </w:p>
          <w:p w14:paraId="4C08222B"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1602</w:t>
            </w:r>
          </w:p>
          <w:p w14:paraId="6F13B019"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1998</w:t>
            </w:r>
          </w:p>
          <w:p w14:paraId="61579F2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0FC5F72B"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76A23B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DE85494"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Fabrici pentru prelucrarea  strugurilor cu capacitatea:   </w:t>
            </w:r>
          </w:p>
          <w:p w14:paraId="3501A7B4"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Pînă la 10 t/zi                                                                                               </w:t>
            </w:r>
          </w:p>
          <w:p w14:paraId="1B8B7A7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 t/zi</w:t>
            </w:r>
          </w:p>
        </w:tc>
        <w:tc>
          <w:tcPr>
            <w:tcW w:w="0" w:type="auto"/>
            <w:tcBorders>
              <w:top w:val="single" w:sz="8" w:space="0" w:color="333333"/>
              <w:left w:val="single" w:sz="8" w:space="0" w:color="333333"/>
              <w:bottom w:val="single" w:sz="8" w:space="0" w:color="333333"/>
              <w:right w:val="single" w:sz="8" w:space="0" w:color="333333"/>
            </w:tcBorders>
            <w:vAlign w:val="center"/>
          </w:tcPr>
          <w:p w14:paraId="50E6B592" w14:textId="77777777" w:rsidR="00B72AFB" w:rsidRPr="002C7BA9" w:rsidRDefault="00B72AFB" w:rsidP="00A306B5">
            <w:pPr>
              <w:rPr>
                <w:rFonts w:eastAsia="Times New Roman"/>
                <w:color w:val="000000"/>
                <w:sz w:val="20"/>
                <w:szCs w:val="20"/>
                <w:lang w:eastAsia="ru-RU"/>
              </w:rPr>
            </w:pPr>
          </w:p>
          <w:p w14:paraId="3DD089AA"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100</w:t>
            </w:r>
          </w:p>
          <w:p w14:paraId="043E209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tcPr>
          <w:p w14:paraId="5E76096A" w14:textId="77777777" w:rsidR="00B72AFB" w:rsidRPr="002C7BA9" w:rsidRDefault="00B72AFB" w:rsidP="00A306B5">
            <w:pPr>
              <w:rPr>
                <w:rFonts w:eastAsia="Times New Roman"/>
                <w:color w:val="000000"/>
                <w:sz w:val="20"/>
                <w:szCs w:val="20"/>
                <w:lang w:eastAsia="ru-RU"/>
              </w:rPr>
            </w:pPr>
          </w:p>
          <w:p w14:paraId="7154144D"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1800</w:t>
            </w:r>
          </w:p>
          <w:p w14:paraId="419BC44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6A7DB90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8A7ED8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D4F799B"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Abator cu secţie de prelucrare a cărnii cu productivitatea: </w:t>
            </w:r>
          </w:p>
          <w:p w14:paraId="0CF8FFEF"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Pînă la 4 t/zi                                                                                      </w:t>
            </w:r>
          </w:p>
          <w:p w14:paraId="477F3862"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 De la 4 t/zi pînă la 15 t/zi                                                      </w:t>
            </w:r>
          </w:p>
          <w:p w14:paraId="76A2E92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 xml:space="preserve"> Peste 15 t/zi</w:t>
            </w:r>
          </w:p>
        </w:tc>
        <w:tc>
          <w:tcPr>
            <w:tcW w:w="0" w:type="auto"/>
            <w:tcBorders>
              <w:top w:val="single" w:sz="8" w:space="0" w:color="333333"/>
              <w:left w:val="single" w:sz="8" w:space="0" w:color="333333"/>
              <w:bottom w:val="single" w:sz="8" w:space="0" w:color="333333"/>
              <w:right w:val="single" w:sz="8" w:space="0" w:color="333333"/>
            </w:tcBorders>
            <w:vAlign w:val="center"/>
          </w:tcPr>
          <w:p w14:paraId="62D79066" w14:textId="77777777" w:rsidR="00B72AFB" w:rsidRPr="002C7BA9" w:rsidRDefault="00B72AFB" w:rsidP="00A306B5">
            <w:pPr>
              <w:rPr>
                <w:rFonts w:eastAsia="Times New Roman"/>
                <w:color w:val="000000"/>
                <w:sz w:val="20"/>
                <w:szCs w:val="20"/>
                <w:lang w:eastAsia="ru-RU"/>
              </w:rPr>
            </w:pPr>
          </w:p>
          <w:p w14:paraId="02CB966A"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100</w:t>
            </w:r>
          </w:p>
          <w:p w14:paraId="57560F90"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150</w:t>
            </w:r>
          </w:p>
          <w:p w14:paraId="1B9FE3D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200</w:t>
            </w:r>
          </w:p>
        </w:tc>
        <w:tc>
          <w:tcPr>
            <w:tcW w:w="0" w:type="auto"/>
            <w:tcBorders>
              <w:top w:val="single" w:sz="8" w:space="0" w:color="333333"/>
              <w:left w:val="single" w:sz="8" w:space="0" w:color="333333"/>
              <w:bottom w:val="single" w:sz="8" w:space="0" w:color="333333"/>
              <w:right w:val="single" w:sz="8" w:space="0" w:color="333333"/>
            </w:tcBorders>
            <w:vAlign w:val="center"/>
          </w:tcPr>
          <w:p w14:paraId="5FF4F92F" w14:textId="77777777" w:rsidR="00B72AFB" w:rsidRPr="002C7BA9" w:rsidRDefault="00B72AFB" w:rsidP="00A306B5">
            <w:pPr>
              <w:rPr>
                <w:rFonts w:eastAsia="Times New Roman"/>
                <w:color w:val="000000"/>
                <w:sz w:val="20"/>
                <w:szCs w:val="20"/>
                <w:lang w:eastAsia="ru-RU"/>
              </w:rPr>
            </w:pPr>
          </w:p>
          <w:p w14:paraId="54087BDB"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1800</w:t>
            </w:r>
          </w:p>
          <w:p w14:paraId="64845D18"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2700</w:t>
            </w:r>
          </w:p>
          <w:p w14:paraId="44F4481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3600</w:t>
            </w:r>
          </w:p>
        </w:tc>
      </w:tr>
      <w:tr w:rsidR="00B72AFB" w:rsidRPr="002C7BA9" w14:paraId="6B19DDFD"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42FF6E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e</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F1F6F41"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Fabrici de producere a îngheţatei cu productivitatea: </w:t>
            </w:r>
          </w:p>
          <w:p w14:paraId="23FBF625"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Pînă la 1 t/zi                                                                                       </w:t>
            </w:r>
          </w:p>
          <w:p w14:paraId="141EA1B7"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De la 1 t/zi pînă la 15 t/zi                                                                                      </w:t>
            </w:r>
          </w:p>
          <w:p w14:paraId="762EACC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 t/zi</w:t>
            </w:r>
          </w:p>
        </w:tc>
        <w:tc>
          <w:tcPr>
            <w:tcW w:w="0" w:type="auto"/>
            <w:tcBorders>
              <w:top w:val="single" w:sz="8" w:space="0" w:color="333333"/>
              <w:left w:val="single" w:sz="8" w:space="0" w:color="333333"/>
              <w:bottom w:val="single" w:sz="8" w:space="0" w:color="333333"/>
              <w:right w:val="single" w:sz="8" w:space="0" w:color="333333"/>
            </w:tcBorders>
            <w:vAlign w:val="center"/>
          </w:tcPr>
          <w:p w14:paraId="77A6B963" w14:textId="77777777" w:rsidR="00B72AFB" w:rsidRPr="002C7BA9" w:rsidRDefault="00B72AFB" w:rsidP="00A306B5">
            <w:pPr>
              <w:rPr>
                <w:rFonts w:eastAsia="Times New Roman"/>
                <w:color w:val="000000"/>
                <w:sz w:val="20"/>
                <w:szCs w:val="20"/>
                <w:lang w:eastAsia="ru-RU"/>
              </w:rPr>
            </w:pPr>
          </w:p>
          <w:p w14:paraId="5222F13E"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61</w:t>
            </w:r>
          </w:p>
          <w:p w14:paraId="218DAF1E"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89</w:t>
            </w:r>
          </w:p>
          <w:p w14:paraId="5383D25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tcPr>
          <w:p w14:paraId="03290F2D" w14:textId="77777777" w:rsidR="00B72AFB" w:rsidRPr="002C7BA9" w:rsidRDefault="00B72AFB" w:rsidP="00A306B5">
            <w:pPr>
              <w:rPr>
                <w:rFonts w:eastAsia="Times New Roman"/>
                <w:color w:val="000000"/>
                <w:sz w:val="20"/>
                <w:szCs w:val="20"/>
                <w:lang w:eastAsia="ru-RU"/>
              </w:rPr>
            </w:pPr>
          </w:p>
          <w:p w14:paraId="5937F455"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1098</w:t>
            </w:r>
          </w:p>
          <w:p w14:paraId="52A5498E"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1602</w:t>
            </w:r>
          </w:p>
          <w:p w14:paraId="2A03B3E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38934F61"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A6625C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f</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BC4084E"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Fabrici pentru prelucrarea şi producerea produselor lactate cu capacitatea:                                                                                        </w:t>
            </w:r>
          </w:p>
          <w:p w14:paraId="4A7F56FA"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Pînă la 1 t/zi                                                                                       </w:t>
            </w:r>
          </w:p>
          <w:p w14:paraId="123888F8"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De la 1 t/zi pînă la 5 t/zi                                                                                           </w:t>
            </w:r>
          </w:p>
          <w:p w14:paraId="1DEB44E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 t/zi</w:t>
            </w:r>
          </w:p>
        </w:tc>
        <w:tc>
          <w:tcPr>
            <w:tcW w:w="0" w:type="auto"/>
            <w:tcBorders>
              <w:top w:val="single" w:sz="8" w:space="0" w:color="333333"/>
              <w:left w:val="single" w:sz="8" w:space="0" w:color="333333"/>
              <w:bottom w:val="single" w:sz="8" w:space="0" w:color="333333"/>
              <w:right w:val="single" w:sz="8" w:space="0" w:color="333333"/>
            </w:tcBorders>
            <w:vAlign w:val="center"/>
          </w:tcPr>
          <w:p w14:paraId="65BEE4DF" w14:textId="77777777" w:rsidR="00B72AFB" w:rsidRPr="002C7BA9" w:rsidRDefault="00B72AFB" w:rsidP="00A306B5">
            <w:pPr>
              <w:rPr>
                <w:rFonts w:eastAsia="Times New Roman"/>
                <w:color w:val="000000"/>
                <w:sz w:val="20"/>
                <w:szCs w:val="20"/>
                <w:lang w:eastAsia="ru-RU"/>
              </w:rPr>
            </w:pPr>
          </w:p>
          <w:p w14:paraId="675F3D7D" w14:textId="77777777" w:rsidR="00B72AFB" w:rsidRPr="002C7BA9" w:rsidRDefault="00B72AFB" w:rsidP="00A306B5">
            <w:pPr>
              <w:rPr>
                <w:rFonts w:eastAsia="Times New Roman"/>
                <w:color w:val="000000"/>
                <w:sz w:val="20"/>
                <w:szCs w:val="20"/>
                <w:lang w:eastAsia="ru-RU"/>
              </w:rPr>
            </w:pPr>
          </w:p>
          <w:p w14:paraId="4BC6D5A0"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61</w:t>
            </w:r>
          </w:p>
          <w:p w14:paraId="25FE4693"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89</w:t>
            </w:r>
          </w:p>
          <w:p w14:paraId="26E63B0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tcPr>
          <w:p w14:paraId="6972B21C" w14:textId="77777777" w:rsidR="00B72AFB" w:rsidRPr="002C7BA9" w:rsidRDefault="00B72AFB" w:rsidP="00A306B5">
            <w:pPr>
              <w:rPr>
                <w:rFonts w:eastAsia="Times New Roman"/>
                <w:color w:val="000000"/>
                <w:sz w:val="20"/>
                <w:szCs w:val="20"/>
                <w:lang w:eastAsia="ru-RU"/>
              </w:rPr>
            </w:pPr>
          </w:p>
          <w:p w14:paraId="7027DC12" w14:textId="77777777" w:rsidR="00B72AFB" w:rsidRPr="002C7BA9" w:rsidRDefault="00B72AFB" w:rsidP="00A306B5">
            <w:pPr>
              <w:rPr>
                <w:rFonts w:eastAsia="Times New Roman"/>
                <w:color w:val="000000"/>
                <w:sz w:val="20"/>
                <w:szCs w:val="20"/>
                <w:lang w:eastAsia="ru-RU"/>
              </w:rPr>
            </w:pPr>
          </w:p>
          <w:p w14:paraId="4432A110"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1098</w:t>
            </w:r>
          </w:p>
          <w:p w14:paraId="6559CCD6"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1602</w:t>
            </w:r>
          </w:p>
          <w:p w14:paraId="4114086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4F3623F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06590EA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g</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1943BBE"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Secţii de prelucrare a peştelui cu productivitatea:       </w:t>
            </w:r>
          </w:p>
          <w:p w14:paraId="4EC4B367"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Pînă la 1 t/zi                                                                                       </w:t>
            </w:r>
          </w:p>
          <w:p w14:paraId="6B2345EA"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De la 1 t/zi pînă la 5 t/zi                                                                                           </w:t>
            </w:r>
          </w:p>
          <w:p w14:paraId="433E177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 t/zi</w:t>
            </w:r>
          </w:p>
        </w:tc>
        <w:tc>
          <w:tcPr>
            <w:tcW w:w="0" w:type="auto"/>
            <w:tcBorders>
              <w:top w:val="single" w:sz="8" w:space="0" w:color="333333"/>
              <w:left w:val="single" w:sz="8" w:space="0" w:color="333333"/>
              <w:bottom w:val="single" w:sz="8" w:space="0" w:color="333333"/>
              <w:right w:val="single" w:sz="8" w:space="0" w:color="333333"/>
            </w:tcBorders>
            <w:vAlign w:val="center"/>
          </w:tcPr>
          <w:p w14:paraId="401835C8" w14:textId="77777777" w:rsidR="00B72AFB" w:rsidRPr="002C7BA9" w:rsidRDefault="00B72AFB" w:rsidP="00A306B5">
            <w:pPr>
              <w:rPr>
                <w:rFonts w:eastAsia="Times New Roman"/>
                <w:color w:val="000000"/>
                <w:sz w:val="20"/>
                <w:szCs w:val="20"/>
                <w:lang w:eastAsia="ru-RU"/>
              </w:rPr>
            </w:pPr>
          </w:p>
          <w:p w14:paraId="7BD420E7"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89</w:t>
            </w:r>
          </w:p>
          <w:p w14:paraId="13FF49AA"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111</w:t>
            </w:r>
          </w:p>
          <w:p w14:paraId="43B9A91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tcPr>
          <w:p w14:paraId="4498C93F" w14:textId="77777777" w:rsidR="00B72AFB" w:rsidRPr="002C7BA9" w:rsidRDefault="00B72AFB" w:rsidP="00A306B5">
            <w:pPr>
              <w:rPr>
                <w:rFonts w:eastAsia="Times New Roman"/>
                <w:color w:val="000000"/>
                <w:sz w:val="20"/>
                <w:szCs w:val="20"/>
                <w:lang w:eastAsia="ru-RU"/>
              </w:rPr>
            </w:pPr>
          </w:p>
          <w:p w14:paraId="346D5353"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1602</w:t>
            </w:r>
          </w:p>
          <w:p w14:paraId="61225E08"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1998</w:t>
            </w:r>
          </w:p>
          <w:p w14:paraId="7E7E52A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0AE00BB2"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B0E9D4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h</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AB3E7B6"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Fabrici de producere a berii cu capacitatea:      </w:t>
            </w:r>
          </w:p>
          <w:p w14:paraId="52CCF8F9"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 Pînă la 1000 dal/an                                                                    </w:t>
            </w:r>
          </w:p>
          <w:p w14:paraId="1C7849B7"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De la 1000 dal/an pînă la 5000 l/an                                                                    </w:t>
            </w:r>
          </w:p>
          <w:p w14:paraId="4DB0C27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5000 dal/an</w:t>
            </w:r>
          </w:p>
        </w:tc>
        <w:tc>
          <w:tcPr>
            <w:tcW w:w="0" w:type="auto"/>
            <w:tcBorders>
              <w:top w:val="single" w:sz="8" w:space="0" w:color="333333"/>
              <w:left w:val="single" w:sz="8" w:space="0" w:color="333333"/>
              <w:bottom w:val="single" w:sz="8" w:space="0" w:color="333333"/>
              <w:right w:val="single" w:sz="8" w:space="0" w:color="333333"/>
            </w:tcBorders>
            <w:vAlign w:val="center"/>
          </w:tcPr>
          <w:p w14:paraId="1121A9B9" w14:textId="77777777" w:rsidR="00B72AFB" w:rsidRPr="002C7BA9" w:rsidRDefault="00B72AFB" w:rsidP="00A306B5">
            <w:pPr>
              <w:rPr>
                <w:rFonts w:eastAsia="Times New Roman"/>
                <w:color w:val="000000"/>
                <w:sz w:val="20"/>
                <w:szCs w:val="20"/>
                <w:lang w:eastAsia="ru-RU"/>
              </w:rPr>
            </w:pPr>
          </w:p>
          <w:p w14:paraId="5378EB28"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100</w:t>
            </w:r>
          </w:p>
          <w:p w14:paraId="60E24C46"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144</w:t>
            </w:r>
          </w:p>
          <w:p w14:paraId="6495051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194</w:t>
            </w:r>
          </w:p>
        </w:tc>
        <w:tc>
          <w:tcPr>
            <w:tcW w:w="0" w:type="auto"/>
            <w:tcBorders>
              <w:top w:val="single" w:sz="8" w:space="0" w:color="333333"/>
              <w:left w:val="single" w:sz="8" w:space="0" w:color="333333"/>
              <w:bottom w:val="single" w:sz="8" w:space="0" w:color="333333"/>
              <w:right w:val="single" w:sz="8" w:space="0" w:color="333333"/>
            </w:tcBorders>
            <w:vAlign w:val="center"/>
          </w:tcPr>
          <w:p w14:paraId="43F190F5" w14:textId="77777777" w:rsidR="00B72AFB" w:rsidRPr="002C7BA9" w:rsidRDefault="00B72AFB" w:rsidP="00A306B5">
            <w:pPr>
              <w:rPr>
                <w:rFonts w:eastAsia="Times New Roman"/>
                <w:color w:val="000000"/>
                <w:sz w:val="20"/>
                <w:szCs w:val="20"/>
                <w:lang w:eastAsia="ru-RU"/>
              </w:rPr>
            </w:pPr>
          </w:p>
          <w:p w14:paraId="2552F108"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1800</w:t>
            </w:r>
          </w:p>
          <w:p w14:paraId="79F57434"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2592</w:t>
            </w:r>
          </w:p>
          <w:p w14:paraId="5877E6D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3492</w:t>
            </w:r>
          </w:p>
        </w:tc>
      </w:tr>
      <w:tr w:rsidR="00B72AFB" w:rsidRPr="002C7BA9" w14:paraId="6BFCC1B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02D5E9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7939AA7"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Secţii pentru îmbutelierea vinului cu productivitatea: </w:t>
            </w:r>
          </w:p>
          <w:p w14:paraId="74A0EEE7"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Pînă la 1000 dal/zi                                                                     </w:t>
            </w:r>
          </w:p>
          <w:p w14:paraId="5CFA0608"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lastRenderedPageBreak/>
              <w:t xml:space="preserve">De la 1000 dal/zi pînă la 5000 dal/zi                                                                      </w:t>
            </w:r>
          </w:p>
          <w:p w14:paraId="7EC6535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5000 dal/zi</w:t>
            </w:r>
          </w:p>
        </w:tc>
        <w:tc>
          <w:tcPr>
            <w:tcW w:w="0" w:type="auto"/>
            <w:tcBorders>
              <w:top w:val="single" w:sz="8" w:space="0" w:color="333333"/>
              <w:left w:val="single" w:sz="8" w:space="0" w:color="333333"/>
              <w:bottom w:val="single" w:sz="8" w:space="0" w:color="333333"/>
              <w:right w:val="single" w:sz="8" w:space="0" w:color="333333"/>
            </w:tcBorders>
            <w:vAlign w:val="center"/>
          </w:tcPr>
          <w:p w14:paraId="197758A4" w14:textId="77777777" w:rsidR="00B72AFB" w:rsidRPr="002C7BA9" w:rsidRDefault="00B72AFB" w:rsidP="00A306B5">
            <w:pPr>
              <w:rPr>
                <w:rFonts w:eastAsia="Times New Roman"/>
                <w:color w:val="000000"/>
                <w:sz w:val="20"/>
                <w:szCs w:val="20"/>
                <w:lang w:eastAsia="ru-RU"/>
              </w:rPr>
            </w:pPr>
          </w:p>
          <w:p w14:paraId="12905C21"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61</w:t>
            </w:r>
          </w:p>
          <w:p w14:paraId="472B1B94"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lastRenderedPageBreak/>
              <w:t>89</w:t>
            </w:r>
          </w:p>
          <w:p w14:paraId="5BCDE27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tcPr>
          <w:p w14:paraId="0474F58D" w14:textId="77777777" w:rsidR="00B72AFB" w:rsidRPr="002C7BA9" w:rsidRDefault="00B72AFB" w:rsidP="00A306B5">
            <w:pPr>
              <w:rPr>
                <w:rFonts w:eastAsia="Times New Roman"/>
                <w:color w:val="000000"/>
                <w:sz w:val="20"/>
                <w:szCs w:val="20"/>
                <w:lang w:eastAsia="ru-RU"/>
              </w:rPr>
            </w:pPr>
          </w:p>
          <w:p w14:paraId="15FCD64D"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1098</w:t>
            </w:r>
          </w:p>
          <w:p w14:paraId="1FB604AB"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lastRenderedPageBreak/>
              <w:t>1602</w:t>
            </w:r>
          </w:p>
          <w:p w14:paraId="24DDCC8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3C9CF2FB"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AA085C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lastRenderedPageBreak/>
              <w:t>j</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B39570B"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Secţii de îmbuteliere a alcoolului cu productivitatea: </w:t>
            </w:r>
          </w:p>
          <w:p w14:paraId="41CD37D5"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 xml:space="preserve">Pînă la 100 dal/zi                                                                     </w:t>
            </w:r>
          </w:p>
          <w:p w14:paraId="78E3C35D"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De la 100 dal/zi pînă la 500 dal/zi                                                        </w:t>
            </w:r>
          </w:p>
          <w:p w14:paraId="54CAB09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 xml:space="preserve"> Peste 500 dal/zi</w:t>
            </w:r>
          </w:p>
        </w:tc>
        <w:tc>
          <w:tcPr>
            <w:tcW w:w="0" w:type="auto"/>
            <w:tcBorders>
              <w:top w:val="single" w:sz="8" w:space="0" w:color="333333"/>
              <w:left w:val="single" w:sz="8" w:space="0" w:color="333333"/>
              <w:bottom w:val="single" w:sz="8" w:space="0" w:color="333333"/>
              <w:right w:val="single" w:sz="8" w:space="0" w:color="333333"/>
            </w:tcBorders>
            <w:vAlign w:val="center"/>
          </w:tcPr>
          <w:p w14:paraId="7EE5303F" w14:textId="77777777" w:rsidR="00B72AFB" w:rsidRPr="002C7BA9" w:rsidRDefault="00B72AFB" w:rsidP="00A306B5">
            <w:pPr>
              <w:rPr>
                <w:rFonts w:eastAsia="Times New Roman"/>
                <w:color w:val="000000"/>
                <w:sz w:val="20"/>
                <w:szCs w:val="20"/>
                <w:lang w:eastAsia="ru-RU"/>
              </w:rPr>
            </w:pPr>
          </w:p>
          <w:p w14:paraId="3978E536"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61</w:t>
            </w:r>
          </w:p>
          <w:p w14:paraId="6DFE1A10"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89</w:t>
            </w:r>
          </w:p>
          <w:p w14:paraId="483AC2A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tcPr>
          <w:p w14:paraId="114AA823" w14:textId="77777777" w:rsidR="00B72AFB" w:rsidRPr="002C7BA9" w:rsidRDefault="00B72AFB" w:rsidP="00A306B5">
            <w:pPr>
              <w:rPr>
                <w:rFonts w:eastAsia="Times New Roman"/>
                <w:color w:val="000000"/>
                <w:sz w:val="20"/>
                <w:szCs w:val="20"/>
                <w:lang w:eastAsia="ru-RU"/>
              </w:rPr>
            </w:pPr>
          </w:p>
          <w:p w14:paraId="7820F8EA"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1098</w:t>
            </w:r>
          </w:p>
          <w:p w14:paraId="23FA1DAC"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1602</w:t>
            </w:r>
          </w:p>
          <w:p w14:paraId="4D51224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7DA36474"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C22645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l</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E6F6F28"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Fabrici pentru producerea băuturilor răcoritoare cu capacitatea:</w:t>
            </w:r>
          </w:p>
          <w:p w14:paraId="14085BED"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Pînă la 1000 dal/zi</w:t>
            </w:r>
          </w:p>
          <w:p w14:paraId="1FBB597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1000 dal/zi</w:t>
            </w:r>
          </w:p>
        </w:tc>
        <w:tc>
          <w:tcPr>
            <w:tcW w:w="0" w:type="auto"/>
            <w:tcBorders>
              <w:top w:val="single" w:sz="8" w:space="0" w:color="333333"/>
              <w:left w:val="single" w:sz="8" w:space="0" w:color="333333"/>
              <w:bottom w:val="single" w:sz="8" w:space="0" w:color="333333"/>
              <w:right w:val="single" w:sz="8" w:space="0" w:color="333333"/>
            </w:tcBorders>
            <w:vAlign w:val="center"/>
          </w:tcPr>
          <w:p w14:paraId="7163A67B" w14:textId="77777777" w:rsidR="00B72AFB" w:rsidRPr="002C7BA9" w:rsidRDefault="00B72AFB" w:rsidP="00A306B5">
            <w:pPr>
              <w:rPr>
                <w:rFonts w:eastAsia="Times New Roman"/>
                <w:color w:val="000000"/>
                <w:sz w:val="20"/>
                <w:szCs w:val="20"/>
                <w:lang w:eastAsia="ru-RU"/>
              </w:rPr>
            </w:pPr>
          </w:p>
          <w:p w14:paraId="16F6B9BE"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61</w:t>
            </w:r>
          </w:p>
          <w:p w14:paraId="124067A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tcPr>
          <w:p w14:paraId="4BD4F291" w14:textId="77777777" w:rsidR="00B72AFB" w:rsidRPr="002C7BA9" w:rsidRDefault="00B72AFB" w:rsidP="00A306B5">
            <w:pPr>
              <w:rPr>
                <w:rFonts w:eastAsia="Times New Roman"/>
                <w:color w:val="000000"/>
                <w:sz w:val="20"/>
                <w:szCs w:val="20"/>
                <w:lang w:eastAsia="ru-RU"/>
              </w:rPr>
            </w:pPr>
          </w:p>
          <w:p w14:paraId="436A8569" w14:textId="77777777" w:rsidR="00B72AFB" w:rsidRPr="002C7BA9" w:rsidRDefault="00B72AFB" w:rsidP="00A306B5">
            <w:pPr>
              <w:rPr>
                <w:rFonts w:eastAsia="Times New Roman"/>
                <w:color w:val="000000"/>
                <w:sz w:val="20"/>
                <w:szCs w:val="20"/>
                <w:lang w:eastAsia="ru-RU"/>
              </w:rPr>
            </w:pPr>
            <w:r w:rsidRPr="002C7BA9">
              <w:rPr>
                <w:rFonts w:eastAsia="Times New Roman"/>
                <w:color w:val="000000"/>
                <w:sz w:val="20"/>
                <w:szCs w:val="20"/>
                <w:lang w:eastAsia="ru-RU"/>
              </w:rPr>
              <w:t>1098</w:t>
            </w:r>
          </w:p>
          <w:p w14:paraId="688CD3B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2081565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0051A6D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m</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77A1A6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Secţie de producere a medicamentelor</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254109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E0DBFB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5469828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CD9CCE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n</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A9775F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Farmacii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F9564B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1458E1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w:t>
            </w:r>
          </w:p>
        </w:tc>
      </w:tr>
      <w:tr w:rsidR="00B72AFB" w:rsidRPr="002C7BA9" w14:paraId="1D183E27"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6EC1D513"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4. Depozite de produse alimentare cu capacitatea</w:t>
            </w:r>
          </w:p>
        </w:tc>
      </w:tr>
      <w:tr w:rsidR="00B72AFB" w:rsidRPr="002C7BA9" w14:paraId="3D028851"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615289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4C2510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20 t</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DABCAF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29659D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007353B9"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534702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7BE809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20 t pînă la 100 t</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2593D6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495C35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1692</w:t>
            </w:r>
          </w:p>
        </w:tc>
      </w:tr>
      <w:tr w:rsidR="00B72AFB" w:rsidRPr="002C7BA9" w14:paraId="1D544116"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35F8A6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34D024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100 t</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C5D754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869C91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0E2548A4"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4451B8A4"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5. Depozite de materiale de construcţie cu capacitatea</w:t>
            </w:r>
          </w:p>
        </w:tc>
      </w:tr>
      <w:tr w:rsidR="00B72AFB" w:rsidRPr="002C7BA9" w14:paraId="57BF0A0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76085F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D00D62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100 m3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425A76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39434E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54FF07CD"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6F1065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78CEFE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100 m3 pînă la 500 m3  </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4DB4E0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C4D1A8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1F1A8AE9"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6DB391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32AC7C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500 m3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B3E162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7E3896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08AC5E5E"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584FCE5B"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6. Obiecte de alimentare cu apă şi canalizare cu consumul de apă</w:t>
            </w:r>
          </w:p>
        </w:tc>
      </w:tr>
      <w:tr w:rsidR="00B72AFB" w:rsidRPr="002C7BA9" w14:paraId="7537989E"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7ACDF7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E04BAB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100 m3/zi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67C791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03F3DE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0320D96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0E6D85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3064DA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100 m3/zi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3DE0DF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8CA475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1800</w:t>
            </w:r>
          </w:p>
        </w:tc>
      </w:tr>
      <w:tr w:rsidR="00B72AFB" w:rsidRPr="002C7BA9" w14:paraId="4C05F600"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1E415927"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7. Reţele de aprovizionare cu gaze naturale cu consumul de gaze</w:t>
            </w:r>
          </w:p>
        </w:tc>
      </w:tr>
      <w:tr w:rsidR="00B72AFB" w:rsidRPr="002C7BA9" w14:paraId="31A6DC61"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BBB3DC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93D1A8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1000 m3/zi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830CD0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3370AD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19015A5E"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96130A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094787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1000 m3/zi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ADD77F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D5034A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359C1645"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63F47E3F"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8. Instalaţii de epurare a apelor meteorice cu capacitatea</w:t>
            </w:r>
          </w:p>
        </w:tc>
      </w:tr>
      <w:tr w:rsidR="00B72AFB" w:rsidRPr="002C7BA9" w14:paraId="211B604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00F37A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2D79CD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 l/s</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4A80E3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E370DD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36CE6F9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24955D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26EEEF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 l/s</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4D2A67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0480AA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6DCCBD00"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289B6DB7"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9. Instalaţii de epurare a apelor uzate de producere, menajere cu capacitatea</w:t>
            </w:r>
          </w:p>
        </w:tc>
      </w:tr>
      <w:tr w:rsidR="00B72AFB" w:rsidRPr="002C7BA9" w14:paraId="0CCF38C6"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27B99B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AC3FC5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400 m3/zi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BB42B5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9EF4FA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1800</w:t>
            </w:r>
          </w:p>
        </w:tc>
      </w:tr>
      <w:tr w:rsidR="00B72AFB" w:rsidRPr="002C7BA9" w14:paraId="72787CA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04C1B08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59D6E5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400 m3/zi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39F479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08A3DF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75556357"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135314E5"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10. Cazangerii cu capacitatea</w:t>
            </w:r>
          </w:p>
        </w:tc>
      </w:tr>
      <w:tr w:rsidR="00B72AFB" w:rsidRPr="002C7BA9" w14:paraId="22B57A6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7D0EBC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4F11B5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60 kW</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0B386D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249C27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w:t>
            </w:r>
          </w:p>
        </w:tc>
      </w:tr>
      <w:tr w:rsidR="00B72AFB" w:rsidRPr="002C7BA9" w14:paraId="0744DBB4"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725F6A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674E6D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60 kW pînă la 300 kW</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DC9D04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2490B5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043C34DC"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7AD4CB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E65483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300 kW pînă la 1200 kW</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E9085A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964346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2F88C3F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4C487A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295FB0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1200 kW</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ECCD73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36973B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3492</w:t>
            </w:r>
          </w:p>
        </w:tc>
      </w:tr>
      <w:tr w:rsidR="00B72AFB" w:rsidRPr="002C7BA9" w14:paraId="3DBC8E66"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2CD2B313"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11. Porturi fluviale, maritime, debarcadere, terminale, baraje mari, tuneluri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A2C994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344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C01D7B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6192</w:t>
            </w:r>
          </w:p>
        </w:tc>
      </w:tr>
      <w:tr w:rsidR="00B72AFB" w:rsidRPr="002C7BA9" w14:paraId="5AB888EB"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05AFA484"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12. Drumuri auto, căi ferate, aeroporturi, gări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E471E0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958476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3402</w:t>
            </w:r>
          </w:p>
        </w:tc>
      </w:tr>
      <w:tr w:rsidR="00B72AFB" w:rsidRPr="002C7BA9" w14:paraId="6A4707D9"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74699049"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13. Conducte pentru transportarea  gazului  şi produse petroliere</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0D1367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522FCB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2592</w:t>
            </w:r>
          </w:p>
        </w:tc>
      </w:tr>
      <w:tr w:rsidR="00B72AFB" w:rsidRPr="002C7BA9" w14:paraId="5259F396"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4204EF37"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14. Staţii de alimentare cu carburanţi ale mijloacelor de transport de tip container cu volumul produselor petroliere indiferent de amplasare şi destinaţie</w:t>
            </w:r>
          </w:p>
        </w:tc>
      </w:tr>
      <w:tr w:rsidR="00B72AFB" w:rsidRPr="002C7BA9" w14:paraId="26852579"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FE29CD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3A75AF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 t</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659896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3F9F05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72919EAF"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CFB68D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3F146A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 t</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A2FA8D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16D20D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1800</w:t>
            </w:r>
          </w:p>
        </w:tc>
      </w:tr>
      <w:tr w:rsidR="00B72AFB" w:rsidRPr="002C7BA9" w14:paraId="2376A00F"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5781A3D2"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15. Staţii de alimentare cu carburanţi a mijloacelor de transport de tip staţionar cu volumul de depozitare a produselor petroliere</w:t>
            </w:r>
          </w:p>
        </w:tc>
      </w:tr>
      <w:tr w:rsidR="00B72AFB" w:rsidRPr="002C7BA9" w14:paraId="5E7CDDAB"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8E7211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5ED275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50 t</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60A8F4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E27F8B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2700</w:t>
            </w:r>
          </w:p>
        </w:tc>
      </w:tr>
      <w:tr w:rsidR="00B72AFB" w:rsidRPr="002C7BA9" w14:paraId="2A5F230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750BFA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FD5AEB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50 t pînă la 100 t</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39D0AF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ABB314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3600</w:t>
            </w:r>
          </w:p>
        </w:tc>
      </w:tr>
      <w:tr w:rsidR="00B72AFB" w:rsidRPr="002C7BA9" w14:paraId="7334CEC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ECF850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A2F544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100 t</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4C20A5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3140C9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4194</w:t>
            </w:r>
          </w:p>
        </w:tc>
      </w:tr>
      <w:tr w:rsidR="00B72AFB" w:rsidRPr="002C7BA9" w14:paraId="788B14B0"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4BEDB023"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16. Baze petroliere cu volumul de depozitare a produselor petroliere</w:t>
            </w:r>
          </w:p>
        </w:tc>
      </w:tr>
      <w:tr w:rsidR="00B72AFB" w:rsidRPr="002C7BA9" w14:paraId="3F957F4F"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0AA5AC5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0D01CA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5000 t</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AE8173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4CFB66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4194</w:t>
            </w:r>
          </w:p>
        </w:tc>
      </w:tr>
      <w:tr w:rsidR="00B72AFB" w:rsidRPr="002C7BA9" w14:paraId="2B96EA13"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541D72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9E7209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5000 t</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2DA60F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344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EC7370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6192</w:t>
            </w:r>
          </w:p>
        </w:tc>
      </w:tr>
      <w:tr w:rsidR="00B72AFB" w:rsidRPr="002C7BA9" w14:paraId="79525482"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579EAF45"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17. Staţii de alimentare cu gaz lichefiat a transportului auto de tip mobil</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DB6D82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A8E8A0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1800</w:t>
            </w:r>
          </w:p>
        </w:tc>
      </w:tr>
      <w:tr w:rsidR="00B72AFB" w:rsidRPr="002C7BA9" w14:paraId="45D02789"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6680E5E0"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lastRenderedPageBreak/>
              <w:t>18. Staţii de alimentare cu gaz lichefiat a transportului auto de tip staţionar</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9FFBCE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2FE034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2700</w:t>
            </w:r>
          </w:p>
        </w:tc>
      </w:tr>
      <w:tr w:rsidR="00B72AFB" w:rsidRPr="002C7BA9" w14:paraId="02B89945"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5D8998D2"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18'. Staţii de deservire tehnică a autovehiculelor cu capacitatea</w:t>
            </w:r>
          </w:p>
        </w:tc>
      </w:tr>
      <w:tr w:rsidR="00B72AFB" w:rsidRPr="002C7BA9" w14:paraId="0A36B8F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EDC8B8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DE1EBB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2 posturi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F1C163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38CC38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1800</w:t>
            </w:r>
          </w:p>
        </w:tc>
      </w:tr>
      <w:tr w:rsidR="00B72AFB" w:rsidRPr="002C7BA9" w14:paraId="09FB7418"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0628CC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FC0BA1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peste 2 posturi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FAEE22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32628E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638D91FF"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0EA17837"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19. Parcări auto cu capacitatea</w:t>
            </w:r>
          </w:p>
        </w:tc>
      </w:tr>
      <w:tr w:rsidR="00B72AFB" w:rsidRPr="002C7BA9" w14:paraId="586BAD6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926D06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117024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150 autoturisme</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ABF0A0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DEF826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36A9DDD6"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5E7EA1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D0B30A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150 autoturisme</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155F2B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94C7ED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58D30CD9"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2DB02047"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20. Garaje cu capacitatea</w:t>
            </w:r>
          </w:p>
        </w:tc>
      </w:tr>
      <w:tr w:rsidR="00B72AFB" w:rsidRPr="002C7BA9" w14:paraId="0F32D0F1"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3A0BE7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8B8C39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25 locuri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333325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E1F3B4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56DF05A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B866A9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EB50AA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25 locuri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266D85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E87B2B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1694</w:t>
            </w:r>
          </w:p>
        </w:tc>
      </w:tr>
      <w:tr w:rsidR="00B72AFB" w:rsidRPr="002C7BA9" w14:paraId="724D97F2"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44E86082"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21. Obiecte de industrie minieră</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1CB45B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E3DC22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2522</w:t>
            </w:r>
          </w:p>
        </w:tc>
      </w:tr>
      <w:tr w:rsidR="00B72AFB" w:rsidRPr="002C7BA9" w14:paraId="34B21BE1"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5CB19F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 </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BAF3CA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Cariere de extragere</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CB656B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 </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A297D2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 </w:t>
            </w:r>
          </w:p>
        </w:tc>
      </w:tr>
      <w:tr w:rsidR="00B72AFB" w:rsidRPr="002C7BA9" w14:paraId="1435856E"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FE445C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354CDB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5000 m3/an</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765903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E5A95E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0DF56ABF"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44C7D8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577FF6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5000 m3/an pînă la 25000 m3/an</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78DF31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BB305E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2522</w:t>
            </w:r>
          </w:p>
        </w:tc>
      </w:tr>
      <w:tr w:rsidR="00B72AFB" w:rsidRPr="002C7BA9" w14:paraId="660F64D2"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B0CEB5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9AD4D2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25000 m3/an</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875EE9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F4F08C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4194</w:t>
            </w:r>
          </w:p>
        </w:tc>
      </w:tr>
      <w:tr w:rsidR="00B72AFB" w:rsidRPr="002C7BA9" w14:paraId="156C46A3"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779BB988"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22. Uzine, instalaţii şi poligoane  de prelucrare, neutralizare, înhumare a deşeurilor industriale, inclusiv a materialelor toxice şi radioactive</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C29902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18C7B8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3600</w:t>
            </w:r>
          </w:p>
        </w:tc>
      </w:tr>
      <w:tr w:rsidR="00B72AFB" w:rsidRPr="002C7BA9" w14:paraId="44C0F2EB"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75DE8519"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23. Linii de transformare a energiei electrice</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4A4FE8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8C550F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1C3E8103"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393408B3"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24. Combinate de sere cu suprafaţa</w:t>
            </w:r>
          </w:p>
        </w:tc>
      </w:tr>
      <w:tr w:rsidR="00B72AFB" w:rsidRPr="002C7BA9" w14:paraId="13AA6C4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4E81C9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79DB82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8AE8E3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B92393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1EC0F467"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0C0852C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65B9F1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1,0 ha pînă la 2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3F2FB3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B9B455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1800</w:t>
            </w:r>
          </w:p>
        </w:tc>
      </w:tr>
      <w:tr w:rsidR="00B72AFB" w:rsidRPr="002C7BA9" w14:paraId="66E42CD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B6CD14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8A69EE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2,0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B2A468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FE1722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36EAB173"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5A98E735"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25. Ferme de creştere a bovinelor cu numărul de capete</w:t>
            </w:r>
          </w:p>
        </w:tc>
      </w:tr>
      <w:tr w:rsidR="00B72AFB" w:rsidRPr="002C7BA9" w14:paraId="65EBF506"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4A6506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B67987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100 cap.</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0521D8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942776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7594142B"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823C70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F96A42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100 cap. pînă la 500 cap.</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123E20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8A3F8F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6136829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CD6A50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1864E5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500 cap.</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8794EE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0D4DD3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3FA9C40D"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033C698C"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26. Ferme de creştere a porcinelor cu numărul de capete</w:t>
            </w:r>
          </w:p>
        </w:tc>
      </w:tr>
      <w:tr w:rsidR="00B72AFB" w:rsidRPr="002C7BA9" w14:paraId="4242A0F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ED2F64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E3FAEB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100 cap.</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C1E1B3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A06CF1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1C780189"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125B26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E3A7D6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100 cap. pînă la 500 cap.</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4EA8E2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55D043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1800</w:t>
            </w:r>
          </w:p>
        </w:tc>
      </w:tr>
      <w:tr w:rsidR="00B72AFB" w:rsidRPr="002C7BA9" w14:paraId="28FF3470"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2DF9DC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7B530F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500 cap.</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D25354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7789BD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2592</w:t>
            </w:r>
          </w:p>
        </w:tc>
      </w:tr>
      <w:tr w:rsidR="00B72AFB" w:rsidRPr="002C7BA9" w14:paraId="4016A1D4"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618B8267"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27. Ferme de creştere a păsărilor cu numărul de capete</w:t>
            </w:r>
          </w:p>
        </w:tc>
      </w:tr>
      <w:tr w:rsidR="00B72AFB" w:rsidRPr="002C7BA9" w14:paraId="166E92F0"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F4B17E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EE0191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5000 cap.</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62F2E9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B1C442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1B7CA16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B07B8B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245E87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5000 cap.</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EF33E7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4AF7DD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07054C93"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17492B57"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28. Obiecte pentru pregătirea soluţiilor de pesticide şi alimentarea cu aceste soluţii, depozite pentru păstrarea îngrăşămintelor minerale şi pesticidelor</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D10552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6A0EF3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3F9B5CAD"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71575D18"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29. Mori cu productivitatea</w:t>
            </w:r>
          </w:p>
        </w:tc>
      </w:tr>
      <w:tr w:rsidR="00B72AFB" w:rsidRPr="002C7BA9" w14:paraId="11318F6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63F358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1F596B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5 t/zi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5A300E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966A0B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w:t>
            </w:r>
          </w:p>
        </w:tc>
      </w:tr>
      <w:tr w:rsidR="00B72AFB" w:rsidRPr="002C7BA9" w14:paraId="07E80AD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55788A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A237DB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5 t/zi pînă la 30 t/zi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E9B7F2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E6A87C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373839E8"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BF4349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291787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30 t/zi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1C651E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040F65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71A9B6D1"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0312573F"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30. Brutării cu capacitatea</w:t>
            </w:r>
          </w:p>
        </w:tc>
      </w:tr>
      <w:tr w:rsidR="00B72AFB" w:rsidRPr="002C7BA9" w14:paraId="28871D39"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6D7733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26B656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100 kg/zi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D1F417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31F72E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w:t>
            </w:r>
          </w:p>
        </w:tc>
      </w:tr>
      <w:tr w:rsidR="00B72AFB" w:rsidRPr="002C7BA9" w14:paraId="1106E604"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278D45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07810F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100 kg/zi pînă la 500 kg/zi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930708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56</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259FB3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1008</w:t>
            </w:r>
          </w:p>
        </w:tc>
      </w:tr>
      <w:tr w:rsidR="00B72AFB" w:rsidRPr="002C7BA9" w14:paraId="09BD1260"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0B2DF0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923C70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500 kg/zi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C96E7B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444AD6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24905BBF"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3576AB24"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31. Oloiniţe cu capacitatea</w:t>
            </w:r>
          </w:p>
        </w:tc>
      </w:tr>
      <w:tr w:rsidR="00B72AFB" w:rsidRPr="002C7BA9" w14:paraId="091FE748"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11C75C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BDFCA8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100 kg/zi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36A934F"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AA222D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w:t>
            </w:r>
          </w:p>
        </w:tc>
      </w:tr>
      <w:tr w:rsidR="00B72AFB" w:rsidRPr="002C7BA9" w14:paraId="34BC8BC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7F85FB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E7CCFE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100 kg/zi pînă la 250 kg/zi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541151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CD28EC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133EBE41"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04B850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C3BEDD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250 kg/zi pînă la 500 kg/zi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21FE15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C15969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1756C603"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9157B4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82777C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500 kg/zi</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D2B32D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D49127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0277B259"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76F725F2"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32. Obiecte de irigaţie cu suprafaţa</w:t>
            </w:r>
          </w:p>
        </w:tc>
      </w:tr>
      <w:tr w:rsidR="00B72AFB" w:rsidRPr="002C7BA9" w14:paraId="1C7FA97D"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501B68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DC3593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A42887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57A363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1800</w:t>
            </w:r>
          </w:p>
        </w:tc>
      </w:tr>
      <w:tr w:rsidR="00B72AFB" w:rsidRPr="002C7BA9" w14:paraId="65F66C3D"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895E66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9B47D3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100 ha pînă la 500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C33AC1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55E191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2700</w:t>
            </w:r>
          </w:p>
        </w:tc>
      </w:tr>
      <w:tr w:rsidR="00B72AFB" w:rsidRPr="002C7BA9" w14:paraId="268F1ED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9A33FE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lastRenderedPageBreak/>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6D7F97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689C43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E3A1D9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3600</w:t>
            </w:r>
          </w:p>
        </w:tc>
      </w:tr>
      <w:tr w:rsidR="00B72AFB" w:rsidRPr="002C7BA9" w14:paraId="094AFE74"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5B9F4C9D"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33. Obiecte de desecare cu suprafaţa</w:t>
            </w:r>
          </w:p>
        </w:tc>
      </w:tr>
    </w:tbl>
    <w:p w14:paraId="154D2875" w14:textId="02FBF272" w:rsidR="00B72AFB" w:rsidRPr="002C7BA9" w:rsidRDefault="00B72AFB" w:rsidP="00B72AFB">
      <w:pPr>
        <w:rPr>
          <w:rFonts w:eastAsia="Times New Roman"/>
          <w:color w:val="000000"/>
          <w:sz w:val="20"/>
          <w:szCs w:val="20"/>
          <w:lang w:eastAsia="ru-RU"/>
        </w:rPr>
      </w:pP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446"/>
        <w:gridCol w:w="7571"/>
        <w:gridCol w:w="457"/>
        <w:gridCol w:w="592"/>
      </w:tblGrid>
      <w:tr w:rsidR="00B72AFB" w:rsidRPr="002C7BA9" w14:paraId="396C1B0A"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C15C03C"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97C8C5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50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A200D6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AAF7D7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138D8D5C"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03561119"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7DAA3F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50 ha pînă la 250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9D19AF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933CEB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4C49BB6E"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874BE37"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1B21BD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250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8E4165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144</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1393F9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2592</w:t>
            </w:r>
          </w:p>
        </w:tc>
      </w:tr>
      <w:tr w:rsidR="00B72AFB" w:rsidRPr="002C7BA9" w14:paraId="2980FCDA"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43A8458D"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34. Baraje cu volumul de acumulare a apei</w:t>
            </w:r>
          </w:p>
        </w:tc>
      </w:tr>
      <w:tr w:rsidR="00B72AFB" w:rsidRPr="002C7BA9" w14:paraId="6878D1CF"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4710DBD"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028DDA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100 mii m3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ACB5EC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6FECFD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r w:rsidR="00B72AFB" w:rsidRPr="002C7BA9" w14:paraId="5313430B"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E15D673"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6D0FB5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100 mii m3 pînă la 300 mii m3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A46A19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2B273D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793E9890"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4FFD676"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5D3421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300 mii m3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49A277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8E80CC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6528E230"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716FB2BD"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35. Construcţii hidrotehnice antierozionale cu suprafaţa de teren protejat</w:t>
            </w:r>
          </w:p>
        </w:tc>
      </w:tr>
      <w:tr w:rsidR="00B72AFB" w:rsidRPr="002C7BA9" w14:paraId="4E2EFA36"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C7A2A12"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5ACDE3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20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3D4B5C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24E3AB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16571853"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B41B5E4"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2EBE89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20 ha pînă la 50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F46869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56</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FA6A00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1008</w:t>
            </w:r>
          </w:p>
        </w:tc>
      </w:tr>
      <w:tr w:rsidR="00B72AFB" w:rsidRPr="002C7BA9" w14:paraId="64B757C0"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64CD676"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CCC2A1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50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F7750D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F64AFC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041AEA35"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68AE5C61"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36. Obiecte de ameliorare a terenurilor prin aport de pămînt cu suprafaţa</w:t>
            </w:r>
          </w:p>
        </w:tc>
      </w:tr>
      <w:tr w:rsidR="00B72AFB" w:rsidRPr="002C7BA9" w14:paraId="0E72F6A8"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7979520"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D40A40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50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3E0506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F78F59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093AE633"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B6D391C"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834DC3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50 ha pînă la 100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EF0D2F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56</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7DA354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1008</w:t>
            </w:r>
          </w:p>
        </w:tc>
      </w:tr>
      <w:tr w:rsidR="00B72AFB" w:rsidRPr="002C7BA9" w14:paraId="1A643EF4"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39DDA51"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9CD1A3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C7359B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045A1F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4AFF363F"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12CFDA87"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37. Colectoare deschise şi subterane cu lungimea</w:t>
            </w:r>
          </w:p>
        </w:tc>
      </w:tr>
      <w:tr w:rsidR="00B72AFB" w:rsidRPr="002C7BA9" w14:paraId="0AAC8701"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3BD0FA7C"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B263A9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100 m</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4A2A10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E07574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1548B42C"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7C3F207"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328C70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100 m pînă la 250 m</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E67C17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D74CF7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153E4D5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134B395"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DDA2C6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250 m</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5E72E8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0F0141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5A4B5EC4"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12296D1B"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38. Poduri cu lungime</w:t>
            </w:r>
          </w:p>
        </w:tc>
      </w:tr>
      <w:tr w:rsidR="00B72AFB" w:rsidRPr="002C7BA9" w14:paraId="0CC41019"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87F5F02"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96C8AC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12 m</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414868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278BBA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4FB7D1B5"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8AA506B"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8DC01B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12 m pînă la 36 m</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B39E7E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78335E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19018074"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9F4F115"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4D194C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36 m</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745BAE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92058F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2C6A22B7"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69A9A69F"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39. Ecluze, treceri din ţevi cu debitul de apă frecvenţa de 5 %</w:t>
            </w:r>
          </w:p>
        </w:tc>
      </w:tr>
      <w:tr w:rsidR="00B72AFB" w:rsidRPr="002C7BA9" w14:paraId="7BB5D1A0"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EC2911B"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945B5B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 m3/s</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258FF8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56</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B4FB3E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1008</w:t>
            </w:r>
          </w:p>
        </w:tc>
      </w:tr>
      <w:tr w:rsidR="00B72AFB" w:rsidRPr="002C7BA9" w14:paraId="6121D521"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0937DB1E"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EDDC84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1 m3/s pînă la 5 m3/s</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D58C5A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1A34F3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2E6CF733"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9FA3405"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EAA864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5 m3/s pînă la 25 m3/s</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EEDF8D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111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A6FCF3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1998</w:t>
            </w:r>
          </w:p>
        </w:tc>
      </w:tr>
      <w:tr w:rsidR="00B72AFB" w:rsidRPr="002C7BA9" w14:paraId="310D9D33"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25543C5E"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d</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B9C97A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25 m3/s</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172894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133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20A528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2394</w:t>
            </w:r>
          </w:p>
        </w:tc>
      </w:tr>
      <w:tr w:rsidR="00B72AFB" w:rsidRPr="002C7BA9" w14:paraId="30BD089B"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72548D48"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40. Staţii de pompare a apelor cu productivitatea</w:t>
            </w:r>
          </w:p>
        </w:tc>
      </w:tr>
      <w:tr w:rsidR="00B72AFB" w:rsidRPr="002C7BA9" w14:paraId="41EEC3FF"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EFFE91D"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A9EF054"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50 l/s</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E76847B"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3C544D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51268C5E"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7FE1E9F2"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8D8E0B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50 l/s pînă la 250 l/s</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332042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0D5478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62FFD3DB"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EE3C911"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3A55FA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250 l/s</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A525DC8"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4E4A7A2"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1800</w:t>
            </w:r>
          </w:p>
        </w:tc>
      </w:tr>
      <w:tr w:rsidR="00B72AFB" w:rsidRPr="002C7BA9" w14:paraId="1739846D"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0B6F68E1"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41. Organizarea şi amenajarea teritoriului (reglementarea regimului proprietăţii  funciare, măsuri  antierozionale, asolamente, etc.)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4C173DE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2AFA42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23DE0EC8"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149A00AC"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42. Construcţii hidrotehnice şi măsuri de consolidare a terenurilor afectate de alunecări cu suprafaţa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3188D5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 </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FF4228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 </w:t>
            </w:r>
          </w:p>
        </w:tc>
      </w:tr>
      <w:tr w:rsidR="00B72AFB" w:rsidRPr="002C7BA9" w14:paraId="72D74E93"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18E9D1CB"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D2228FE"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0,5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28B86B9"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DBC10A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666EE511"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8EE5CEE"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B6FF64A"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De la 0,5 ha pînă la 1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1148814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59529B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73282CFC"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475699DD"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c</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059813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4BECAD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83</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06793663"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1494</w:t>
            </w:r>
          </w:p>
        </w:tc>
      </w:tr>
      <w:tr w:rsidR="00B72AFB" w:rsidRPr="002C7BA9" w14:paraId="75193A41"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6752A227"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43. Proiecte de refacere a landşafturilor</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68238D8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6F877D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2BB65788" w14:textId="77777777" w:rsidTr="00A306B5">
        <w:trPr>
          <w:tblCellSpacing w:w="0" w:type="dxa"/>
        </w:trPr>
        <w:tc>
          <w:tcPr>
            <w:tcW w:w="0" w:type="auto"/>
            <w:gridSpan w:val="2"/>
            <w:tcBorders>
              <w:top w:val="single" w:sz="8" w:space="0" w:color="333333"/>
              <w:left w:val="single" w:sz="8" w:space="0" w:color="333333"/>
              <w:bottom w:val="single" w:sz="8" w:space="0" w:color="333333"/>
              <w:right w:val="single" w:sz="8" w:space="0" w:color="333333"/>
            </w:tcBorders>
            <w:vAlign w:val="center"/>
            <w:hideMark/>
          </w:tcPr>
          <w:p w14:paraId="63DCCBB1"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44. Proiecte de reconstrucţie, sub aspect peisagistic, a terenurilor afectate profund</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87F3DB6"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46F44F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900</w:t>
            </w:r>
          </w:p>
        </w:tc>
      </w:tr>
      <w:tr w:rsidR="00B72AFB" w:rsidRPr="002C7BA9" w14:paraId="3C7B75A4" w14:textId="77777777" w:rsidTr="00A306B5">
        <w:trPr>
          <w:tblCellSpacing w:w="0" w:type="dxa"/>
        </w:trPr>
        <w:tc>
          <w:tcPr>
            <w:tcW w:w="0" w:type="auto"/>
            <w:gridSpan w:val="4"/>
            <w:tcBorders>
              <w:top w:val="single" w:sz="8" w:space="0" w:color="333333"/>
              <w:left w:val="single" w:sz="8" w:space="0" w:color="333333"/>
              <w:bottom w:val="single" w:sz="8" w:space="0" w:color="333333"/>
              <w:right w:val="single" w:sz="8" w:space="0" w:color="333333"/>
            </w:tcBorders>
            <w:vAlign w:val="center"/>
            <w:hideMark/>
          </w:tcPr>
          <w:p w14:paraId="0D48CA09" w14:textId="77777777" w:rsidR="00B72AFB" w:rsidRPr="002C7BA9" w:rsidRDefault="00B72AFB" w:rsidP="00A306B5">
            <w:pPr>
              <w:jc w:val="center"/>
              <w:rPr>
                <w:rFonts w:eastAsia="Times New Roman"/>
                <w:color w:val="000000"/>
                <w:lang w:eastAsia="ru-RU"/>
              </w:rPr>
            </w:pPr>
            <w:r w:rsidRPr="002C7BA9">
              <w:rPr>
                <w:rFonts w:eastAsia="Times New Roman"/>
                <w:color w:val="000000"/>
                <w:sz w:val="20"/>
                <w:szCs w:val="20"/>
                <w:lang w:eastAsia="ru-RU"/>
              </w:rPr>
              <w:t>45. Crearea, reconstrucţia, renovarea şi reparaţia capitală a spaţiilor verzi cu suprafaţa</w:t>
            </w:r>
          </w:p>
        </w:tc>
      </w:tr>
      <w:tr w:rsidR="00B72AFB" w:rsidRPr="002C7BA9" w14:paraId="4A87CB39"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675CDB29"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05091C7"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Pînă la 10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DF56FFC"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61</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2BD5F795"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1098</w:t>
            </w:r>
          </w:p>
        </w:tc>
      </w:tr>
      <w:tr w:rsidR="00B72AFB" w:rsidRPr="002C7BA9" w14:paraId="363F00E4" w14:textId="77777777" w:rsidTr="00A306B5">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14:paraId="568C171B" w14:textId="77777777" w:rsidR="00B72AFB" w:rsidRPr="002C7BA9" w:rsidRDefault="00B72AFB" w:rsidP="00A306B5">
            <w:pPr>
              <w:rPr>
                <w:rFonts w:eastAsia="Times New Roman"/>
                <w:color w:val="000000"/>
                <w:lang w:eastAsia="ru-RU"/>
              </w:rPr>
            </w:pPr>
            <w:r w:rsidRPr="002C7BA9">
              <w:rPr>
                <w:rFonts w:eastAsia="Times New Roman"/>
                <w:color w:val="000000"/>
                <w:lang w:eastAsia="ru-RU"/>
              </w:rPr>
              <w:t>b</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575F5900"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Peste 10 ha</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7FE627F1"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89</w:t>
            </w:r>
          </w:p>
        </w:tc>
        <w:tc>
          <w:tcPr>
            <w:tcW w:w="0" w:type="auto"/>
            <w:tcBorders>
              <w:top w:val="single" w:sz="8" w:space="0" w:color="333333"/>
              <w:left w:val="single" w:sz="8" w:space="0" w:color="333333"/>
              <w:bottom w:val="single" w:sz="8" w:space="0" w:color="333333"/>
              <w:right w:val="single" w:sz="8" w:space="0" w:color="333333"/>
            </w:tcBorders>
            <w:vAlign w:val="center"/>
            <w:hideMark/>
          </w:tcPr>
          <w:p w14:paraId="3B974BAD" w14:textId="77777777" w:rsidR="00B72AFB" w:rsidRPr="002C7BA9" w:rsidRDefault="00B72AFB" w:rsidP="00A306B5">
            <w:pPr>
              <w:rPr>
                <w:rFonts w:eastAsia="Times New Roman"/>
                <w:color w:val="000000"/>
                <w:lang w:eastAsia="ru-RU"/>
              </w:rPr>
            </w:pPr>
            <w:r w:rsidRPr="002C7BA9">
              <w:rPr>
                <w:rFonts w:eastAsia="Times New Roman"/>
                <w:color w:val="000000"/>
                <w:sz w:val="20"/>
                <w:szCs w:val="20"/>
                <w:lang w:eastAsia="ru-RU"/>
              </w:rPr>
              <w:t>1602</w:t>
            </w:r>
          </w:p>
        </w:tc>
      </w:tr>
    </w:tbl>
    <w:p w14:paraId="37DDC134" w14:textId="72DB3CBE" w:rsidR="0091309F" w:rsidRPr="002C7BA9" w:rsidRDefault="0091309F"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
          <w:color w:val="000000" w:themeColor="text1"/>
          <w:sz w:val="28"/>
          <w:szCs w:val="28"/>
          <w:lang w:val="ro-RO"/>
        </w:rPr>
        <w:lastRenderedPageBreak/>
        <w:t>Art.</w:t>
      </w:r>
      <w:r w:rsidR="007B4045">
        <w:rPr>
          <w:rFonts w:ascii="TimesNewRoman" w:hAnsi="TimesNewRoman"/>
          <w:b/>
          <w:color w:val="000000" w:themeColor="text1"/>
          <w:sz w:val="28"/>
          <w:szCs w:val="28"/>
          <w:lang w:val="ro-RO"/>
        </w:rPr>
        <w:t xml:space="preserve"> </w:t>
      </w:r>
      <w:r w:rsidRPr="002C7BA9">
        <w:rPr>
          <w:rFonts w:ascii="TimesNewRoman" w:hAnsi="TimesNewRoman"/>
          <w:b/>
          <w:color w:val="000000" w:themeColor="text1"/>
          <w:sz w:val="28"/>
          <w:szCs w:val="28"/>
          <w:lang w:val="ro-RO"/>
        </w:rPr>
        <w:t>XIII.</w:t>
      </w:r>
      <w:r w:rsidRPr="002C7BA9">
        <w:rPr>
          <w:rFonts w:ascii="TimesNewRoman" w:hAnsi="TimesNewRoman"/>
          <w:color w:val="000000" w:themeColor="text1"/>
          <w:sz w:val="28"/>
          <w:szCs w:val="28"/>
          <w:lang w:val="ro-RO"/>
        </w:rPr>
        <w:t xml:space="preserve"> </w:t>
      </w:r>
      <w:r w:rsidR="00E511C6">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Legea nr.1102-XIII din 06.02.1997 cu privire la resursele naturale (Monitorul Oficial al Republicii Moldova nr.40/337 din 19.06.1997) cu modific</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rile ulterioare, se modific</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și se completeaz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dup</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cum urmeaz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w:t>
      </w:r>
    </w:p>
    <w:p w14:paraId="5149B298" w14:textId="33407CBB" w:rsidR="0091309F" w:rsidRPr="002C7BA9" w:rsidRDefault="0091309F" w:rsidP="00AC3008">
      <w:pPr>
        <w:pStyle w:val="Frspaiere"/>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La art.14 alin.(1) sintagma „ , precum și un sistem de licențe la activit</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țile din domeniu și”</w:t>
      </w:r>
      <w:r w:rsidR="004F1C5D">
        <w:rPr>
          <w:rFonts w:ascii="TimesNewRoman" w:hAnsi="TimesNewRoman"/>
          <w:color w:val="000000" w:themeColor="text1"/>
          <w:sz w:val="28"/>
          <w:szCs w:val="28"/>
          <w:lang w:val="ro-RO"/>
        </w:rPr>
        <w:t xml:space="preserve"> </w:t>
      </w:r>
      <w:r w:rsidR="004F1C5D" w:rsidRPr="002C7BA9">
        <w:rPr>
          <w:rFonts w:ascii="TimesNewRoman" w:hAnsi="TimesNewRoman"/>
          <w:color w:val="000000" w:themeColor="text1"/>
          <w:sz w:val="28"/>
          <w:szCs w:val="28"/>
          <w:lang w:val="ro-RO"/>
        </w:rPr>
        <w:t>se exclude</w:t>
      </w:r>
      <w:r w:rsidRPr="002C7BA9">
        <w:rPr>
          <w:rFonts w:ascii="TimesNewRoman" w:hAnsi="TimesNewRoman"/>
          <w:color w:val="000000" w:themeColor="text1"/>
          <w:sz w:val="28"/>
          <w:szCs w:val="28"/>
          <w:lang w:val="ro-RO"/>
        </w:rPr>
        <w:t>.</w:t>
      </w:r>
    </w:p>
    <w:p w14:paraId="13554EBB" w14:textId="4E3DC5F1" w:rsidR="0091309F" w:rsidRPr="002C7BA9" w:rsidRDefault="0091309F" w:rsidP="00AC3008">
      <w:pPr>
        <w:pStyle w:val="Frspaiere"/>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alin.(3) sintagma „licențe sau”, precum și sintagma „Legea privind licențierea unor genuri de activitate și de alte”</w:t>
      </w:r>
      <w:r w:rsidR="004F1C5D">
        <w:rPr>
          <w:rFonts w:ascii="TimesNewRoman" w:hAnsi="TimesNewRoman"/>
          <w:color w:val="000000" w:themeColor="text1"/>
          <w:sz w:val="28"/>
          <w:szCs w:val="28"/>
          <w:lang w:val="ro-RO"/>
        </w:rPr>
        <w:t xml:space="preserve"> </w:t>
      </w:r>
      <w:r w:rsidR="004F1C5D" w:rsidRPr="002C7BA9">
        <w:rPr>
          <w:rFonts w:ascii="TimesNewRoman" w:hAnsi="TimesNewRoman"/>
          <w:color w:val="000000" w:themeColor="text1"/>
          <w:sz w:val="28"/>
          <w:szCs w:val="28"/>
          <w:lang w:val="ro-RO"/>
        </w:rPr>
        <w:t>se exclude</w:t>
      </w:r>
      <w:r w:rsidRPr="002C7BA9">
        <w:rPr>
          <w:rFonts w:ascii="TimesNewRoman" w:hAnsi="TimesNewRoman"/>
          <w:color w:val="000000" w:themeColor="text1"/>
          <w:sz w:val="28"/>
          <w:szCs w:val="28"/>
          <w:lang w:val="ro-RO"/>
        </w:rPr>
        <w:t>.</w:t>
      </w:r>
    </w:p>
    <w:p w14:paraId="26957122" w14:textId="4DDBAF2D" w:rsidR="00B05711" w:rsidRDefault="0091309F" w:rsidP="003357FA">
      <w:pPr>
        <w:pStyle w:val="Frspaiere"/>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2. La art.16 alin.(1)  se abrog</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lit.(b)</w:t>
      </w:r>
    </w:p>
    <w:p w14:paraId="7FDC3260" w14:textId="77777777" w:rsidR="003357FA" w:rsidRPr="002C7BA9" w:rsidRDefault="003357FA" w:rsidP="003357FA">
      <w:pPr>
        <w:pStyle w:val="Frspaiere"/>
        <w:ind w:right="-613" w:firstLine="567"/>
        <w:contextualSpacing/>
        <w:jc w:val="both"/>
        <w:rPr>
          <w:rFonts w:ascii="TimesNewRoman" w:hAnsi="TimesNewRoman"/>
          <w:sz w:val="28"/>
          <w:szCs w:val="28"/>
          <w:lang w:val="en-GB"/>
        </w:rPr>
      </w:pPr>
    </w:p>
    <w:p w14:paraId="339F373F" w14:textId="12E9FDBA" w:rsidR="0091309F" w:rsidRPr="002C7BA9" w:rsidRDefault="0091309F" w:rsidP="00AC3008">
      <w:pPr>
        <w:ind w:right="-613" w:firstLine="709"/>
        <w:contextualSpacing/>
        <w:jc w:val="both"/>
        <w:rPr>
          <w:rFonts w:ascii="TimesNewRoman" w:eastAsia="Times New Roman" w:hAnsi="TimesNewRoman"/>
          <w:sz w:val="28"/>
          <w:szCs w:val="28"/>
          <w:lang w:val="ro-RO"/>
        </w:rPr>
      </w:pPr>
      <w:r w:rsidRPr="002C7BA9">
        <w:rPr>
          <w:rFonts w:ascii="TimesNewRoman" w:eastAsia="Times New Roman" w:hAnsi="TimesNewRoman"/>
          <w:b/>
          <w:sz w:val="28"/>
          <w:szCs w:val="28"/>
          <w:lang w:val="ro-RO"/>
        </w:rPr>
        <w:t>Art.</w:t>
      </w:r>
      <w:r w:rsidR="007B4045">
        <w:rPr>
          <w:rFonts w:ascii="TimesNewRoman" w:eastAsia="Times New Roman" w:hAnsi="TimesNewRoman"/>
          <w:b/>
          <w:sz w:val="28"/>
          <w:szCs w:val="28"/>
          <w:lang w:val="ro-RO"/>
        </w:rPr>
        <w:t xml:space="preserve"> </w:t>
      </w:r>
      <w:r w:rsidRPr="002C7BA9">
        <w:rPr>
          <w:rFonts w:ascii="TimesNewRoman" w:eastAsia="Times New Roman" w:hAnsi="TimesNewRoman"/>
          <w:b/>
          <w:sz w:val="28"/>
          <w:szCs w:val="28"/>
          <w:lang w:val="ro-RO"/>
        </w:rPr>
        <w:t>XIV</w:t>
      </w:r>
      <w:r w:rsidRPr="007B4045">
        <w:rPr>
          <w:rFonts w:ascii="TimesNewRoman" w:eastAsia="Times New Roman" w:hAnsi="TimesNewRoman"/>
          <w:b/>
          <w:sz w:val="28"/>
          <w:szCs w:val="28"/>
          <w:lang w:val="ro-RO"/>
        </w:rPr>
        <w:t>.</w:t>
      </w:r>
      <w:r w:rsidRPr="002C7BA9">
        <w:rPr>
          <w:rFonts w:ascii="TimesNewRoman" w:eastAsia="Times New Roman" w:hAnsi="TimesNewRoman"/>
          <w:sz w:val="28"/>
          <w:szCs w:val="28"/>
          <w:lang w:val="ro-RO"/>
        </w:rPr>
        <w:t xml:space="preserve"> </w:t>
      </w:r>
      <w:r w:rsidR="00E511C6">
        <w:rPr>
          <w:rFonts w:ascii="TimesNewRoman" w:eastAsia="Times New Roman" w:hAnsi="TimesNewRoman"/>
          <w:sz w:val="28"/>
          <w:szCs w:val="28"/>
          <w:lang w:val="ro-RO"/>
        </w:rPr>
        <w:t xml:space="preserve">- </w:t>
      </w:r>
      <w:r w:rsidRPr="002C7BA9">
        <w:rPr>
          <w:rFonts w:ascii="TimesNewRoman" w:eastAsia="Times New Roman" w:hAnsi="TimesNewRoman"/>
          <w:sz w:val="28"/>
          <w:szCs w:val="28"/>
          <w:lang w:val="ro-RO"/>
        </w:rPr>
        <w:t>Cod</w:t>
      </w:r>
      <w:r w:rsidR="00E511C6">
        <w:rPr>
          <w:rFonts w:ascii="TimesNewRoman" w:eastAsia="Times New Roman" w:hAnsi="TimesNewRoman"/>
          <w:sz w:val="28"/>
          <w:szCs w:val="28"/>
          <w:lang w:val="ro-RO"/>
        </w:rPr>
        <w:t>ul</w:t>
      </w:r>
      <w:r w:rsidRPr="002C7BA9">
        <w:rPr>
          <w:rFonts w:ascii="TimesNewRoman" w:eastAsia="Times New Roman" w:hAnsi="TimesNewRoman"/>
          <w:sz w:val="28"/>
          <w:szCs w:val="28"/>
          <w:lang w:val="ro-RO"/>
        </w:rPr>
        <w:t xml:space="preserve"> fiscal </w:t>
      </w:r>
      <w:r w:rsidRPr="002C7BA9">
        <w:rPr>
          <w:rFonts w:ascii="TimesNewRoman" w:hAnsi="TimesNewRoman"/>
          <w:sz w:val="28"/>
          <w:szCs w:val="28"/>
          <w:lang w:val="ro-RO"/>
        </w:rPr>
        <w:t xml:space="preserve">al Republicii Moldova </w:t>
      </w:r>
      <w:r w:rsidRPr="002C7BA9">
        <w:rPr>
          <w:rFonts w:ascii="TimesNewRoman" w:eastAsia="Times New Roman" w:hAnsi="TimesNewRoman"/>
          <w:sz w:val="28"/>
          <w:szCs w:val="28"/>
          <w:lang w:val="ro-RO"/>
        </w:rPr>
        <w:t>nr.1163-XIII din 24 aprilie 1997 (Monitorul Oficial al Republicii Moldova ediție special</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xml:space="preserve"> din 08.02.2007) cu modific</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rile și complet</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rile ulterioare se modific</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xml:space="preserve"> și se completez</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xml:space="preserve"> dup</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xml:space="preserve"> cum urmeaz</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w:t>
      </w:r>
    </w:p>
    <w:p w14:paraId="7E173922" w14:textId="1D170069" w:rsidR="0091309F" w:rsidRPr="002C7BA9" w:rsidRDefault="0091309F" w:rsidP="00AC3008">
      <w:pPr>
        <w:tabs>
          <w:tab w:val="left" w:pos="851"/>
        </w:tabs>
        <w:ind w:left="567" w:right="-613"/>
        <w:contextualSpacing/>
        <w:jc w:val="both"/>
        <w:rPr>
          <w:rFonts w:ascii="TimesNewRoman" w:eastAsia="Times New Roman" w:hAnsi="TimesNewRoman"/>
          <w:sz w:val="28"/>
          <w:szCs w:val="28"/>
          <w:lang w:val="ro-RO"/>
        </w:rPr>
      </w:pPr>
      <w:r w:rsidRPr="002C7BA9">
        <w:rPr>
          <w:rFonts w:ascii="TimesNewRoman" w:hAnsi="TimesNewRoman"/>
          <w:sz w:val="28"/>
          <w:szCs w:val="28"/>
          <w:lang w:val="ro-RO"/>
        </w:rPr>
        <w:t>1. Legea se completeaz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cu </w:t>
      </w:r>
      <w:r w:rsidRPr="002C7BA9">
        <w:rPr>
          <w:rFonts w:ascii="TimesNewRoman" w:eastAsia="Times New Roman" w:hAnsi="TimesNewRoman"/>
          <w:sz w:val="28"/>
          <w:szCs w:val="28"/>
          <w:lang w:val="ro-RO"/>
        </w:rPr>
        <w:t>articol</w:t>
      </w:r>
      <w:r w:rsidR="004F1C5D">
        <w:rPr>
          <w:rFonts w:ascii="TimesNewRoman" w:eastAsia="Times New Roman" w:hAnsi="TimesNewRoman"/>
          <w:sz w:val="28"/>
          <w:szCs w:val="28"/>
          <w:lang w:val="ro-RO"/>
        </w:rPr>
        <w:t>ul</w:t>
      </w:r>
      <w:r w:rsidRPr="002C7BA9">
        <w:rPr>
          <w:rFonts w:ascii="TimesNewRoman" w:eastAsia="Times New Roman" w:hAnsi="TimesNewRoman"/>
          <w:sz w:val="28"/>
          <w:szCs w:val="28"/>
          <w:lang w:val="ro-RO"/>
        </w:rPr>
        <w:t xml:space="preserve"> 144</w:t>
      </w:r>
      <w:r w:rsidRPr="002C7BA9">
        <w:rPr>
          <w:rFonts w:ascii="TimesNewRoman" w:eastAsia="Times New Roman" w:hAnsi="TimesNewRoman"/>
          <w:sz w:val="28"/>
          <w:szCs w:val="28"/>
          <w:vertAlign w:val="superscript"/>
          <w:lang w:val="ro-RO"/>
        </w:rPr>
        <w:t xml:space="preserve">1 </w:t>
      </w:r>
      <w:r w:rsidRPr="002C7BA9">
        <w:rPr>
          <w:rFonts w:ascii="TimesNewRoman" w:eastAsia="Times New Roman" w:hAnsi="TimesNewRoman"/>
          <w:sz w:val="28"/>
          <w:szCs w:val="28"/>
          <w:lang w:val="ro-RO"/>
        </w:rPr>
        <w:t>cu urm</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torul c</w:t>
      </w:r>
      <w:r w:rsidR="004F1C5D">
        <w:rPr>
          <w:rFonts w:ascii="TimesNewRoman" w:eastAsia="Times New Roman" w:hAnsi="TimesNewRoman"/>
          <w:sz w:val="28"/>
          <w:szCs w:val="28"/>
          <w:lang w:val="ro-RO"/>
        </w:rPr>
        <w:t>uprins</w:t>
      </w:r>
      <w:r w:rsidRPr="002C7BA9">
        <w:rPr>
          <w:rFonts w:ascii="TimesNewRoman" w:eastAsia="Times New Roman" w:hAnsi="TimesNewRoman"/>
          <w:sz w:val="28"/>
          <w:szCs w:val="28"/>
          <w:lang w:val="ro-RO"/>
        </w:rPr>
        <w:t>:</w:t>
      </w:r>
    </w:p>
    <w:p w14:paraId="5BF7D7F8" w14:textId="77777777" w:rsidR="0091309F" w:rsidRPr="002C7BA9" w:rsidRDefault="0091309F" w:rsidP="00AC3008">
      <w:pPr>
        <w:ind w:right="-613" w:firstLine="567"/>
        <w:contextualSpacing/>
        <w:jc w:val="both"/>
        <w:rPr>
          <w:rFonts w:ascii="TimesNewRoman" w:eastAsia="Times New Roman" w:hAnsi="TimesNewRoman"/>
          <w:sz w:val="28"/>
          <w:szCs w:val="28"/>
          <w:lang w:val="ro-RO" w:eastAsia="zh-CN"/>
        </w:rPr>
      </w:pPr>
      <w:r w:rsidRPr="002C7BA9">
        <w:rPr>
          <w:rFonts w:ascii="TimesNewRoman" w:eastAsia="Times New Roman" w:hAnsi="TimesNewRoman"/>
          <w:sz w:val="28"/>
          <w:szCs w:val="28"/>
          <w:lang w:val="ro-RO"/>
        </w:rPr>
        <w:t>”</w:t>
      </w:r>
      <w:r w:rsidRPr="004F1C5D">
        <w:rPr>
          <w:rFonts w:ascii="TimesNewRoman" w:eastAsia="Times New Roman" w:hAnsi="TimesNewRoman"/>
          <w:b/>
          <w:sz w:val="28"/>
          <w:szCs w:val="28"/>
          <w:lang w:val="ro-RO"/>
        </w:rPr>
        <w:t>Articolul 144</w:t>
      </w:r>
      <w:r w:rsidRPr="004F1C5D">
        <w:rPr>
          <w:rFonts w:ascii="TimesNewRoman" w:eastAsia="Times New Roman" w:hAnsi="TimesNewRoman"/>
          <w:b/>
          <w:sz w:val="28"/>
          <w:szCs w:val="28"/>
          <w:vertAlign w:val="superscript"/>
          <w:lang w:val="ro-RO"/>
        </w:rPr>
        <w:t>1</w:t>
      </w:r>
      <w:r w:rsidRPr="002C7BA9">
        <w:rPr>
          <w:rFonts w:ascii="TimesNewRoman" w:eastAsia="Times New Roman" w:hAnsi="TimesNewRoman"/>
          <w:sz w:val="28"/>
          <w:szCs w:val="28"/>
          <w:lang w:val="ro-RO"/>
        </w:rPr>
        <w:t xml:space="preserve">. Obținerea și retragerea </w:t>
      </w:r>
      <w:r w:rsidRPr="002C7BA9">
        <w:rPr>
          <w:rFonts w:ascii="TimesNewRoman" w:eastAsia="Times New Roman" w:hAnsi="TimesNewRoman"/>
          <w:sz w:val="28"/>
          <w:szCs w:val="28"/>
          <w:vertAlign w:val="superscript"/>
          <w:lang w:val="ro-RO"/>
        </w:rPr>
        <w:t xml:space="preserve"> </w:t>
      </w:r>
      <w:r w:rsidRPr="002C7BA9">
        <w:rPr>
          <w:rFonts w:ascii="TimesNewRoman" w:eastAsia="Times New Roman" w:hAnsi="TimesNewRoman"/>
          <w:sz w:val="28"/>
          <w:szCs w:val="28"/>
          <w:lang w:val="ro-RO" w:eastAsia="zh-CN"/>
        </w:rPr>
        <w:t xml:space="preserve">certificatului de </w:t>
      </w:r>
      <w:r w:rsidRPr="002C7BA9">
        <w:rPr>
          <w:rFonts w:ascii="TimesNewRoman" w:eastAsia="Times New Roman" w:hAnsi="TimesNewRoman" w:hint="eastAsia"/>
          <w:sz w:val="28"/>
          <w:szCs w:val="28"/>
          <w:lang w:val="ro-RO" w:eastAsia="zh-CN"/>
        </w:rPr>
        <w:t>î</w:t>
      </w:r>
      <w:r w:rsidRPr="002C7BA9">
        <w:rPr>
          <w:rFonts w:ascii="TimesNewRoman" w:eastAsia="Times New Roman" w:hAnsi="TimesNewRoman"/>
          <w:sz w:val="28"/>
          <w:szCs w:val="28"/>
          <w:lang w:val="ro-RO" w:eastAsia="zh-CN"/>
        </w:rPr>
        <w:t xml:space="preserve">nregistrare </w:t>
      </w:r>
      <w:r w:rsidRPr="002C7BA9">
        <w:rPr>
          <w:rFonts w:ascii="TimesNewRoman" w:eastAsia="Times New Roman" w:hAnsi="TimesNewRoman" w:hint="eastAsia"/>
          <w:sz w:val="28"/>
          <w:szCs w:val="28"/>
          <w:lang w:val="ro-RO" w:eastAsia="zh-CN"/>
        </w:rPr>
        <w:t>î</w:t>
      </w:r>
      <w:r w:rsidRPr="002C7BA9">
        <w:rPr>
          <w:rFonts w:ascii="TimesNewRoman" w:eastAsia="Times New Roman" w:hAnsi="TimesNewRoman"/>
          <w:sz w:val="28"/>
          <w:szCs w:val="28"/>
          <w:lang w:val="ro-RO" w:eastAsia="zh-CN"/>
        </w:rPr>
        <w:t>n calitate de centru de asisten</w:t>
      </w:r>
      <w:r w:rsidRPr="002C7BA9">
        <w:rPr>
          <w:rFonts w:ascii="TimesNewRoman" w:eastAsia="Times New Roman" w:hAnsi="TimesNewRoman" w:hint="eastAsia"/>
          <w:sz w:val="28"/>
          <w:szCs w:val="28"/>
          <w:lang w:val="ro-RO" w:eastAsia="zh-CN"/>
        </w:rPr>
        <w:t>ţă</w:t>
      </w:r>
      <w:r w:rsidRPr="002C7BA9">
        <w:rPr>
          <w:rFonts w:ascii="TimesNewRoman" w:eastAsia="Times New Roman" w:hAnsi="TimesNewRoman"/>
          <w:sz w:val="28"/>
          <w:szCs w:val="28"/>
          <w:lang w:val="ro-RO" w:eastAsia="zh-CN"/>
        </w:rPr>
        <w:t xml:space="preserve"> tehnic</w:t>
      </w:r>
      <w:r w:rsidRPr="002C7BA9">
        <w:rPr>
          <w:rFonts w:ascii="TimesNewRoman" w:eastAsia="Times New Roman" w:hAnsi="TimesNewRoman" w:hint="eastAsia"/>
          <w:sz w:val="28"/>
          <w:szCs w:val="28"/>
          <w:lang w:val="ro-RO" w:eastAsia="zh-CN"/>
        </w:rPr>
        <w:t>ă</w:t>
      </w:r>
      <w:r w:rsidRPr="002C7BA9">
        <w:rPr>
          <w:rFonts w:ascii="TimesNewRoman" w:eastAsia="Times New Roman" w:hAnsi="TimesNewRoman"/>
          <w:sz w:val="28"/>
          <w:szCs w:val="28"/>
          <w:lang w:val="ro-RO" w:eastAsia="zh-CN"/>
        </w:rPr>
        <w:t xml:space="preserve"> pentru ma</w:t>
      </w:r>
      <w:r w:rsidRPr="002C7BA9">
        <w:rPr>
          <w:rFonts w:ascii="TimesNewRoman" w:eastAsia="Times New Roman" w:hAnsi="TimesNewRoman" w:hint="eastAsia"/>
          <w:sz w:val="28"/>
          <w:szCs w:val="28"/>
          <w:lang w:val="ro-RO" w:eastAsia="zh-CN"/>
        </w:rPr>
        <w:t>ş</w:t>
      </w:r>
      <w:r w:rsidRPr="002C7BA9">
        <w:rPr>
          <w:rFonts w:ascii="TimesNewRoman" w:eastAsia="Times New Roman" w:hAnsi="TimesNewRoman"/>
          <w:sz w:val="28"/>
          <w:szCs w:val="28"/>
          <w:lang w:val="ro-RO" w:eastAsia="zh-CN"/>
        </w:rPr>
        <w:t>inile de cas</w:t>
      </w:r>
      <w:r w:rsidRPr="002C7BA9">
        <w:rPr>
          <w:rFonts w:ascii="TimesNewRoman" w:eastAsia="Times New Roman" w:hAnsi="TimesNewRoman" w:hint="eastAsia"/>
          <w:sz w:val="28"/>
          <w:szCs w:val="28"/>
          <w:lang w:val="ro-RO" w:eastAsia="zh-CN"/>
        </w:rPr>
        <w:t>ă</w:t>
      </w:r>
      <w:r w:rsidRPr="002C7BA9">
        <w:rPr>
          <w:rFonts w:ascii="TimesNewRoman" w:eastAsia="Times New Roman" w:hAnsi="TimesNewRoman"/>
          <w:sz w:val="28"/>
          <w:szCs w:val="28"/>
          <w:lang w:val="ro-RO" w:eastAsia="zh-CN"/>
        </w:rPr>
        <w:t xml:space="preserve"> </w:t>
      </w:r>
      <w:r w:rsidRPr="002C7BA9">
        <w:rPr>
          <w:rFonts w:ascii="TimesNewRoman" w:eastAsia="Times New Roman" w:hAnsi="TimesNewRoman" w:hint="eastAsia"/>
          <w:sz w:val="28"/>
          <w:szCs w:val="28"/>
          <w:lang w:val="ro-RO" w:eastAsia="zh-CN"/>
        </w:rPr>
        <w:t>ş</w:t>
      </w:r>
      <w:r w:rsidRPr="002C7BA9">
        <w:rPr>
          <w:rFonts w:ascii="TimesNewRoman" w:eastAsia="Times New Roman" w:hAnsi="TimesNewRoman"/>
          <w:sz w:val="28"/>
          <w:szCs w:val="28"/>
          <w:lang w:val="ro-RO" w:eastAsia="zh-CN"/>
        </w:rPr>
        <w:t>i de control cu memorie fiscal</w:t>
      </w:r>
      <w:r w:rsidRPr="002C7BA9">
        <w:rPr>
          <w:rFonts w:ascii="TimesNewRoman" w:eastAsia="Times New Roman" w:hAnsi="TimesNewRoman" w:hint="eastAsia"/>
          <w:sz w:val="28"/>
          <w:szCs w:val="28"/>
          <w:lang w:val="ro-RO" w:eastAsia="zh-CN"/>
        </w:rPr>
        <w:t>ă</w:t>
      </w:r>
      <w:r w:rsidRPr="002C7BA9">
        <w:rPr>
          <w:rFonts w:ascii="TimesNewRoman" w:eastAsia="Times New Roman" w:hAnsi="TimesNewRoman"/>
          <w:sz w:val="28"/>
          <w:szCs w:val="28"/>
          <w:lang w:val="ro-RO" w:eastAsia="zh-CN"/>
        </w:rPr>
        <w:t xml:space="preserve"> (certificat CAT MCC) </w:t>
      </w:r>
    </w:p>
    <w:p w14:paraId="4E25206E" w14:textId="41E323D8" w:rsidR="0091309F" w:rsidRPr="002C7BA9" w:rsidRDefault="0091309F" w:rsidP="00AC3008">
      <w:pPr>
        <w:tabs>
          <w:tab w:val="left" w:pos="851"/>
          <w:tab w:val="left" w:pos="1134"/>
        </w:tabs>
        <w:ind w:right="-613" w:firstLine="567"/>
        <w:contextualSpacing/>
        <w:jc w:val="both"/>
        <w:rPr>
          <w:rFonts w:ascii="TimesNewRoman" w:eastAsia="Times New Roman" w:hAnsi="TimesNewRoman"/>
          <w:color w:val="000000" w:themeColor="text1"/>
          <w:sz w:val="28"/>
          <w:szCs w:val="28"/>
          <w:lang w:val="ro-RO" w:eastAsia="zh-CN"/>
        </w:rPr>
      </w:pPr>
      <w:r w:rsidRPr="002C7BA9">
        <w:rPr>
          <w:rFonts w:ascii="TimesNewRoman" w:hAnsi="TimesNewRoman"/>
          <w:sz w:val="28"/>
          <w:szCs w:val="28"/>
          <w:lang w:val="ro-RO"/>
        </w:rPr>
        <w:t>(1)</w:t>
      </w:r>
      <w:r w:rsidR="006B4A2F">
        <w:rPr>
          <w:rFonts w:ascii="TimesNewRoman" w:hAnsi="TimesNewRoman"/>
          <w:sz w:val="28"/>
          <w:szCs w:val="28"/>
          <w:lang w:val="ro-RO"/>
        </w:rPr>
        <w:t xml:space="preserve"> </w:t>
      </w:r>
      <w:r w:rsidRPr="002C7BA9">
        <w:rPr>
          <w:rFonts w:ascii="TimesNewRoman" w:hAnsi="TimesNewRoman"/>
          <w:sz w:val="28"/>
          <w:szCs w:val="28"/>
          <w:lang w:val="ro-RO"/>
        </w:rPr>
        <w:t>Furnizorii de ma</w:t>
      </w:r>
      <w:r w:rsidRPr="002C7BA9">
        <w:rPr>
          <w:rFonts w:ascii="TimesNewRoman" w:hAnsi="TimesNewRoman" w:hint="eastAsia"/>
          <w:sz w:val="28"/>
          <w:szCs w:val="28"/>
          <w:lang w:val="ro-RO"/>
        </w:rPr>
        <w:t>ş</w:t>
      </w:r>
      <w:r w:rsidRPr="002C7BA9">
        <w:rPr>
          <w:rFonts w:ascii="TimesNewRoman" w:hAnsi="TimesNewRoman"/>
          <w:sz w:val="28"/>
          <w:szCs w:val="28"/>
          <w:lang w:val="ro-RO"/>
        </w:rPr>
        <w:t>ini de cas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ş</w:t>
      </w:r>
      <w:r w:rsidRPr="002C7BA9">
        <w:rPr>
          <w:rFonts w:ascii="TimesNewRoman" w:hAnsi="TimesNewRoman"/>
          <w:sz w:val="28"/>
          <w:szCs w:val="28"/>
          <w:lang w:val="ro-RO"/>
        </w:rPr>
        <w:t xml:space="preserve">i control (MCC) </w:t>
      </w:r>
      <w:r w:rsidRPr="002C7BA9">
        <w:rPr>
          <w:rFonts w:ascii="TimesNewRoman" w:hAnsi="TimesNewRoman" w:hint="eastAsia"/>
          <w:sz w:val="28"/>
          <w:szCs w:val="28"/>
          <w:lang w:val="ro-RO"/>
        </w:rPr>
        <w:t>ş</w:t>
      </w:r>
      <w:r w:rsidRPr="002C7BA9">
        <w:rPr>
          <w:rFonts w:ascii="TimesNewRoman" w:hAnsi="TimesNewRoman"/>
          <w:sz w:val="28"/>
          <w:szCs w:val="28"/>
          <w:lang w:val="ro-RO"/>
        </w:rPr>
        <w:t>i a centrelor de asisten</w:t>
      </w:r>
      <w:r w:rsidRPr="002C7BA9">
        <w:rPr>
          <w:rFonts w:ascii="TimesNewRoman" w:hAnsi="TimesNewRoman" w:hint="eastAsia"/>
          <w:sz w:val="28"/>
          <w:szCs w:val="28"/>
          <w:lang w:val="ro-RO"/>
        </w:rPr>
        <w:t>ţă</w:t>
      </w:r>
      <w:r w:rsidRPr="002C7BA9">
        <w:rPr>
          <w:rFonts w:ascii="TimesNewRoman" w:hAnsi="TimesNewRoman"/>
          <w:sz w:val="28"/>
          <w:szCs w:val="28"/>
          <w:lang w:val="ro-RO"/>
        </w:rPr>
        <w:t xml:space="preserve"> tehnic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pentru MCC (CAT MCC) sunt </w:t>
      </w:r>
      <w:r w:rsidRPr="002C7BA9">
        <w:rPr>
          <w:rFonts w:ascii="TimesNewRoman" w:hAnsi="TimesNewRoman" w:hint="eastAsia"/>
          <w:sz w:val="28"/>
          <w:szCs w:val="28"/>
          <w:lang w:val="ro-RO"/>
        </w:rPr>
        <w:t>î</w:t>
      </w:r>
      <w:r w:rsidRPr="002C7BA9">
        <w:rPr>
          <w:rFonts w:ascii="TimesNewRoman" w:hAnsi="TimesNewRoman"/>
          <w:sz w:val="28"/>
          <w:szCs w:val="28"/>
          <w:lang w:val="ro-RO"/>
        </w:rPr>
        <w:t>n drept 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inițieze activitatea doar dup</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nregistrarea la Inspectroatul fiscal teritorial și obți</w:t>
      </w:r>
      <w:r w:rsidRPr="002C7BA9">
        <w:rPr>
          <w:rFonts w:ascii="TimesNewRoman" w:hAnsi="TimesNewRoman"/>
          <w:color w:val="000000" w:themeColor="text1"/>
          <w:sz w:val="28"/>
          <w:szCs w:val="28"/>
          <w:lang w:val="ro-RO"/>
        </w:rPr>
        <w:t xml:space="preserve">nerea </w:t>
      </w:r>
      <w:r w:rsidRPr="002C7BA9">
        <w:rPr>
          <w:rFonts w:ascii="TimesNewRoman" w:eastAsia="Times New Roman" w:hAnsi="TimesNewRoman"/>
          <w:color w:val="000000" w:themeColor="text1"/>
          <w:sz w:val="28"/>
          <w:szCs w:val="28"/>
          <w:lang w:val="ro-RO" w:eastAsia="zh-CN"/>
        </w:rPr>
        <w:t xml:space="preserve">certificatului de </w:t>
      </w:r>
      <w:r w:rsidRPr="002C7BA9">
        <w:rPr>
          <w:rFonts w:ascii="TimesNewRoman" w:eastAsia="Times New Roman" w:hAnsi="TimesNewRoman" w:hint="eastAsia"/>
          <w:color w:val="000000" w:themeColor="text1"/>
          <w:sz w:val="28"/>
          <w:szCs w:val="28"/>
          <w:lang w:val="ro-RO" w:eastAsia="zh-CN"/>
        </w:rPr>
        <w:t>î</w:t>
      </w:r>
      <w:r w:rsidRPr="002C7BA9">
        <w:rPr>
          <w:rFonts w:ascii="TimesNewRoman" w:eastAsia="Times New Roman" w:hAnsi="TimesNewRoman"/>
          <w:color w:val="000000" w:themeColor="text1"/>
          <w:sz w:val="28"/>
          <w:szCs w:val="28"/>
          <w:lang w:val="ro-RO" w:eastAsia="zh-CN"/>
        </w:rPr>
        <w:t xml:space="preserve">nregistrare </w:t>
      </w:r>
      <w:r w:rsidRPr="002C7BA9">
        <w:rPr>
          <w:rFonts w:ascii="TimesNewRoman" w:eastAsia="Times New Roman" w:hAnsi="TimesNewRoman" w:hint="eastAsia"/>
          <w:color w:val="000000" w:themeColor="text1"/>
          <w:sz w:val="28"/>
          <w:szCs w:val="28"/>
          <w:lang w:val="ro-RO" w:eastAsia="zh-CN"/>
        </w:rPr>
        <w:t>î</w:t>
      </w:r>
      <w:r w:rsidRPr="002C7BA9">
        <w:rPr>
          <w:rFonts w:ascii="TimesNewRoman" w:eastAsia="Times New Roman" w:hAnsi="TimesNewRoman"/>
          <w:color w:val="000000" w:themeColor="text1"/>
          <w:sz w:val="28"/>
          <w:szCs w:val="28"/>
          <w:lang w:val="ro-RO" w:eastAsia="zh-CN"/>
        </w:rPr>
        <w:t>n calitate de centru de asisten</w:t>
      </w:r>
      <w:r w:rsidRPr="002C7BA9">
        <w:rPr>
          <w:rFonts w:ascii="TimesNewRoman" w:eastAsia="Times New Roman" w:hAnsi="TimesNewRoman" w:hint="eastAsia"/>
          <w:color w:val="000000" w:themeColor="text1"/>
          <w:sz w:val="28"/>
          <w:szCs w:val="28"/>
          <w:lang w:val="ro-RO" w:eastAsia="zh-CN"/>
        </w:rPr>
        <w:t>ţă</w:t>
      </w:r>
      <w:r w:rsidRPr="002C7BA9">
        <w:rPr>
          <w:rFonts w:ascii="TimesNewRoman" w:eastAsia="Times New Roman" w:hAnsi="TimesNewRoman"/>
          <w:color w:val="000000" w:themeColor="text1"/>
          <w:sz w:val="28"/>
          <w:szCs w:val="28"/>
          <w:lang w:val="ro-RO" w:eastAsia="zh-CN"/>
        </w:rPr>
        <w:t xml:space="preserve"> tehnic</w:t>
      </w:r>
      <w:r w:rsidRPr="002C7BA9">
        <w:rPr>
          <w:rFonts w:ascii="TimesNewRoman" w:eastAsia="Times New Roman" w:hAnsi="TimesNewRoman" w:hint="eastAsia"/>
          <w:color w:val="000000" w:themeColor="text1"/>
          <w:sz w:val="28"/>
          <w:szCs w:val="28"/>
          <w:lang w:val="ro-RO" w:eastAsia="zh-CN"/>
        </w:rPr>
        <w:t>ă</w:t>
      </w:r>
      <w:r w:rsidRPr="002C7BA9">
        <w:rPr>
          <w:rFonts w:ascii="TimesNewRoman" w:eastAsia="Times New Roman" w:hAnsi="TimesNewRoman"/>
          <w:color w:val="000000" w:themeColor="text1"/>
          <w:sz w:val="28"/>
          <w:szCs w:val="28"/>
          <w:lang w:val="ro-RO" w:eastAsia="zh-CN"/>
        </w:rPr>
        <w:t xml:space="preserve"> pentru ma</w:t>
      </w:r>
      <w:r w:rsidRPr="002C7BA9">
        <w:rPr>
          <w:rFonts w:ascii="TimesNewRoman" w:eastAsia="Times New Roman" w:hAnsi="TimesNewRoman" w:hint="eastAsia"/>
          <w:color w:val="000000" w:themeColor="text1"/>
          <w:sz w:val="28"/>
          <w:szCs w:val="28"/>
          <w:lang w:val="ro-RO" w:eastAsia="zh-CN"/>
        </w:rPr>
        <w:t>ş</w:t>
      </w:r>
      <w:r w:rsidRPr="002C7BA9">
        <w:rPr>
          <w:rFonts w:ascii="TimesNewRoman" w:eastAsia="Times New Roman" w:hAnsi="TimesNewRoman"/>
          <w:color w:val="000000" w:themeColor="text1"/>
          <w:sz w:val="28"/>
          <w:szCs w:val="28"/>
          <w:lang w:val="ro-RO" w:eastAsia="zh-CN"/>
        </w:rPr>
        <w:t>inile de cas</w:t>
      </w:r>
      <w:r w:rsidRPr="002C7BA9">
        <w:rPr>
          <w:rFonts w:ascii="TimesNewRoman" w:eastAsia="Times New Roman" w:hAnsi="TimesNewRoman" w:hint="eastAsia"/>
          <w:color w:val="000000" w:themeColor="text1"/>
          <w:sz w:val="28"/>
          <w:szCs w:val="28"/>
          <w:lang w:val="ro-RO" w:eastAsia="zh-CN"/>
        </w:rPr>
        <w:t>ă</w:t>
      </w:r>
      <w:r w:rsidRPr="002C7BA9">
        <w:rPr>
          <w:rFonts w:ascii="TimesNewRoman" w:eastAsia="Times New Roman" w:hAnsi="TimesNewRoman"/>
          <w:color w:val="000000" w:themeColor="text1"/>
          <w:sz w:val="28"/>
          <w:szCs w:val="28"/>
          <w:lang w:val="ro-RO" w:eastAsia="zh-CN"/>
        </w:rPr>
        <w:t xml:space="preserve"> </w:t>
      </w:r>
      <w:r w:rsidRPr="002C7BA9">
        <w:rPr>
          <w:rFonts w:ascii="TimesNewRoman" w:eastAsia="Times New Roman" w:hAnsi="TimesNewRoman" w:hint="eastAsia"/>
          <w:color w:val="000000" w:themeColor="text1"/>
          <w:sz w:val="28"/>
          <w:szCs w:val="28"/>
          <w:lang w:val="ro-RO" w:eastAsia="zh-CN"/>
        </w:rPr>
        <w:t>ş</w:t>
      </w:r>
      <w:r w:rsidRPr="002C7BA9">
        <w:rPr>
          <w:rFonts w:ascii="TimesNewRoman" w:eastAsia="Times New Roman" w:hAnsi="TimesNewRoman"/>
          <w:color w:val="000000" w:themeColor="text1"/>
          <w:sz w:val="28"/>
          <w:szCs w:val="28"/>
          <w:lang w:val="ro-RO" w:eastAsia="zh-CN"/>
        </w:rPr>
        <w:t>i de control cu memorie fiscal</w:t>
      </w:r>
      <w:r w:rsidRPr="002C7BA9">
        <w:rPr>
          <w:rFonts w:ascii="TimesNewRoman" w:eastAsia="Times New Roman" w:hAnsi="TimesNewRoman" w:hint="eastAsia"/>
          <w:color w:val="000000" w:themeColor="text1"/>
          <w:sz w:val="28"/>
          <w:szCs w:val="28"/>
          <w:lang w:val="ro-RO" w:eastAsia="zh-CN"/>
        </w:rPr>
        <w:t>ă</w:t>
      </w:r>
      <w:r w:rsidRPr="002C7BA9">
        <w:rPr>
          <w:rFonts w:ascii="TimesNewRoman" w:eastAsia="Times New Roman" w:hAnsi="TimesNewRoman"/>
          <w:color w:val="000000" w:themeColor="text1"/>
          <w:sz w:val="28"/>
          <w:szCs w:val="28"/>
          <w:lang w:val="ro-RO" w:eastAsia="zh-CN"/>
        </w:rPr>
        <w:t xml:space="preserve"> (certificat CAT MCC)</w:t>
      </w:r>
    </w:p>
    <w:p w14:paraId="015A05EA" w14:textId="77777777" w:rsidR="0091309F" w:rsidRPr="002C7BA9" w:rsidRDefault="0091309F" w:rsidP="00AC3008">
      <w:pPr>
        <w:tabs>
          <w:tab w:val="left" w:pos="993"/>
        </w:tabs>
        <w:ind w:right="-613" w:firstLine="567"/>
        <w:contextualSpacing/>
        <w:jc w:val="both"/>
        <w:rPr>
          <w:rFonts w:ascii="TimesNewRoman" w:eastAsia="Times New Roman" w:hAnsi="TimesNewRoman"/>
          <w:color w:val="000000" w:themeColor="text1"/>
          <w:sz w:val="28"/>
          <w:szCs w:val="28"/>
          <w:lang w:val="ro-RO" w:eastAsia="zh-CN"/>
        </w:rPr>
      </w:pPr>
      <w:r w:rsidRPr="002C7BA9">
        <w:rPr>
          <w:rFonts w:ascii="TimesNewRoman" w:hAnsi="TimesNewRoman" w:cs="Arial"/>
          <w:color w:val="000000" w:themeColor="text1"/>
          <w:sz w:val="28"/>
          <w:szCs w:val="28"/>
          <w:lang w:val="ro-RO"/>
        </w:rPr>
        <w:t xml:space="preserve">(2) Modul de solicitare, acordare, suspendare și retragere a </w:t>
      </w:r>
      <w:r w:rsidRPr="002C7BA9">
        <w:rPr>
          <w:rFonts w:ascii="TimesNewRoman" w:eastAsia="Times New Roman" w:hAnsi="TimesNewRoman"/>
          <w:color w:val="000000" w:themeColor="text1"/>
          <w:sz w:val="28"/>
          <w:szCs w:val="28"/>
          <w:lang w:val="ro-RO" w:eastAsia="zh-CN"/>
        </w:rPr>
        <w:t xml:space="preserve">certificatului de </w:t>
      </w:r>
      <w:r w:rsidRPr="002C7BA9">
        <w:rPr>
          <w:rFonts w:ascii="TimesNewRoman" w:eastAsia="Times New Roman" w:hAnsi="TimesNewRoman" w:hint="eastAsia"/>
          <w:color w:val="000000" w:themeColor="text1"/>
          <w:sz w:val="28"/>
          <w:szCs w:val="28"/>
          <w:lang w:val="ro-RO" w:eastAsia="zh-CN"/>
        </w:rPr>
        <w:t>î</w:t>
      </w:r>
      <w:r w:rsidRPr="002C7BA9">
        <w:rPr>
          <w:rFonts w:ascii="TimesNewRoman" w:eastAsia="Times New Roman" w:hAnsi="TimesNewRoman"/>
          <w:color w:val="000000" w:themeColor="text1"/>
          <w:sz w:val="28"/>
          <w:szCs w:val="28"/>
          <w:lang w:val="ro-RO" w:eastAsia="zh-CN"/>
        </w:rPr>
        <w:t xml:space="preserve">nregistrare </w:t>
      </w:r>
      <w:r w:rsidRPr="002C7BA9">
        <w:rPr>
          <w:rFonts w:ascii="TimesNewRoman" w:eastAsia="Times New Roman" w:hAnsi="TimesNewRoman" w:hint="eastAsia"/>
          <w:color w:val="000000" w:themeColor="text1"/>
          <w:sz w:val="28"/>
          <w:szCs w:val="28"/>
          <w:lang w:val="ro-RO" w:eastAsia="zh-CN"/>
        </w:rPr>
        <w:t>î</w:t>
      </w:r>
      <w:r w:rsidRPr="002C7BA9">
        <w:rPr>
          <w:rFonts w:ascii="TimesNewRoman" w:eastAsia="Times New Roman" w:hAnsi="TimesNewRoman"/>
          <w:color w:val="000000" w:themeColor="text1"/>
          <w:sz w:val="28"/>
          <w:szCs w:val="28"/>
          <w:lang w:val="ro-RO" w:eastAsia="zh-CN"/>
        </w:rPr>
        <w:t>n calitate de centru de asisten</w:t>
      </w:r>
      <w:r w:rsidRPr="002C7BA9">
        <w:rPr>
          <w:rFonts w:ascii="TimesNewRoman" w:eastAsia="Times New Roman" w:hAnsi="TimesNewRoman" w:hint="eastAsia"/>
          <w:color w:val="000000" w:themeColor="text1"/>
          <w:sz w:val="28"/>
          <w:szCs w:val="28"/>
          <w:lang w:val="ro-RO" w:eastAsia="zh-CN"/>
        </w:rPr>
        <w:t>ţă</w:t>
      </w:r>
      <w:r w:rsidRPr="002C7BA9">
        <w:rPr>
          <w:rFonts w:ascii="TimesNewRoman" w:eastAsia="Times New Roman" w:hAnsi="TimesNewRoman"/>
          <w:color w:val="000000" w:themeColor="text1"/>
          <w:sz w:val="28"/>
          <w:szCs w:val="28"/>
          <w:lang w:val="ro-RO" w:eastAsia="zh-CN"/>
        </w:rPr>
        <w:t xml:space="preserve"> tehnic</w:t>
      </w:r>
      <w:r w:rsidRPr="002C7BA9">
        <w:rPr>
          <w:rFonts w:ascii="TimesNewRoman" w:eastAsia="Times New Roman" w:hAnsi="TimesNewRoman" w:hint="eastAsia"/>
          <w:color w:val="000000" w:themeColor="text1"/>
          <w:sz w:val="28"/>
          <w:szCs w:val="28"/>
          <w:lang w:val="ro-RO" w:eastAsia="zh-CN"/>
        </w:rPr>
        <w:t>ă</w:t>
      </w:r>
      <w:r w:rsidRPr="002C7BA9">
        <w:rPr>
          <w:rFonts w:ascii="TimesNewRoman" w:eastAsia="Times New Roman" w:hAnsi="TimesNewRoman"/>
          <w:color w:val="000000" w:themeColor="text1"/>
          <w:sz w:val="28"/>
          <w:szCs w:val="28"/>
          <w:lang w:val="ro-RO" w:eastAsia="zh-CN"/>
        </w:rPr>
        <w:t xml:space="preserve"> pentru ma</w:t>
      </w:r>
      <w:r w:rsidRPr="002C7BA9">
        <w:rPr>
          <w:rFonts w:ascii="TimesNewRoman" w:eastAsia="Times New Roman" w:hAnsi="TimesNewRoman" w:hint="eastAsia"/>
          <w:color w:val="000000" w:themeColor="text1"/>
          <w:sz w:val="28"/>
          <w:szCs w:val="28"/>
          <w:lang w:val="ro-RO" w:eastAsia="zh-CN"/>
        </w:rPr>
        <w:t>ş</w:t>
      </w:r>
      <w:r w:rsidRPr="002C7BA9">
        <w:rPr>
          <w:rFonts w:ascii="TimesNewRoman" w:eastAsia="Times New Roman" w:hAnsi="TimesNewRoman"/>
          <w:color w:val="000000" w:themeColor="text1"/>
          <w:sz w:val="28"/>
          <w:szCs w:val="28"/>
          <w:lang w:val="ro-RO" w:eastAsia="zh-CN"/>
        </w:rPr>
        <w:t>inile de cas</w:t>
      </w:r>
      <w:r w:rsidRPr="002C7BA9">
        <w:rPr>
          <w:rFonts w:ascii="TimesNewRoman" w:eastAsia="Times New Roman" w:hAnsi="TimesNewRoman" w:hint="eastAsia"/>
          <w:color w:val="000000" w:themeColor="text1"/>
          <w:sz w:val="28"/>
          <w:szCs w:val="28"/>
          <w:lang w:val="ro-RO" w:eastAsia="zh-CN"/>
        </w:rPr>
        <w:t>ă</w:t>
      </w:r>
      <w:r w:rsidRPr="002C7BA9">
        <w:rPr>
          <w:rFonts w:ascii="TimesNewRoman" w:eastAsia="Times New Roman" w:hAnsi="TimesNewRoman"/>
          <w:color w:val="000000" w:themeColor="text1"/>
          <w:sz w:val="28"/>
          <w:szCs w:val="28"/>
          <w:lang w:val="ro-RO" w:eastAsia="zh-CN"/>
        </w:rPr>
        <w:t xml:space="preserve"> </w:t>
      </w:r>
      <w:r w:rsidRPr="002C7BA9">
        <w:rPr>
          <w:rFonts w:ascii="TimesNewRoman" w:eastAsia="Times New Roman" w:hAnsi="TimesNewRoman" w:hint="eastAsia"/>
          <w:color w:val="000000" w:themeColor="text1"/>
          <w:sz w:val="28"/>
          <w:szCs w:val="28"/>
          <w:lang w:val="ro-RO" w:eastAsia="zh-CN"/>
        </w:rPr>
        <w:t>ş</w:t>
      </w:r>
      <w:r w:rsidRPr="002C7BA9">
        <w:rPr>
          <w:rFonts w:ascii="TimesNewRoman" w:eastAsia="Times New Roman" w:hAnsi="TimesNewRoman"/>
          <w:color w:val="000000" w:themeColor="text1"/>
          <w:sz w:val="28"/>
          <w:szCs w:val="28"/>
          <w:lang w:val="ro-RO" w:eastAsia="zh-CN"/>
        </w:rPr>
        <w:t>i de control cu memorie fiscal</w:t>
      </w:r>
      <w:r w:rsidRPr="002C7BA9">
        <w:rPr>
          <w:rFonts w:ascii="TimesNewRoman" w:eastAsia="Times New Roman" w:hAnsi="TimesNewRoman" w:hint="eastAsia"/>
          <w:color w:val="000000" w:themeColor="text1"/>
          <w:sz w:val="28"/>
          <w:szCs w:val="28"/>
          <w:lang w:val="ro-RO" w:eastAsia="zh-CN"/>
        </w:rPr>
        <w:t>ă</w:t>
      </w:r>
      <w:r w:rsidRPr="002C7BA9">
        <w:rPr>
          <w:rFonts w:ascii="TimesNewRoman" w:eastAsia="Times New Roman" w:hAnsi="TimesNewRoman"/>
          <w:color w:val="000000" w:themeColor="text1"/>
          <w:sz w:val="28"/>
          <w:szCs w:val="28"/>
          <w:lang w:val="ro-RO" w:eastAsia="zh-CN"/>
        </w:rPr>
        <w:t xml:space="preserve"> (certificat CAT MCC) </w:t>
      </w:r>
      <w:r w:rsidRPr="002C7BA9">
        <w:rPr>
          <w:rFonts w:ascii="TimesNewRoman" w:hAnsi="TimesNewRoman" w:cs="Arial"/>
          <w:color w:val="000000" w:themeColor="text1"/>
          <w:sz w:val="28"/>
          <w:szCs w:val="28"/>
          <w:lang w:val="ro-RO"/>
        </w:rPr>
        <w:t>se reglementeaz</w:t>
      </w:r>
      <w:r w:rsidRPr="002C7BA9">
        <w:rPr>
          <w:rFonts w:ascii="TimesNewRoman" w:hAnsi="TimesNewRoman" w:cs="Arial" w:hint="eastAsia"/>
          <w:color w:val="000000" w:themeColor="text1"/>
          <w:sz w:val="28"/>
          <w:szCs w:val="28"/>
          <w:lang w:val="ro-RO"/>
        </w:rPr>
        <w:t>ă</w:t>
      </w:r>
      <w:r w:rsidRPr="002C7BA9">
        <w:rPr>
          <w:rFonts w:ascii="TimesNewRoman" w:hAnsi="TimesNewRoman" w:cs="Arial"/>
          <w:color w:val="000000" w:themeColor="text1"/>
          <w:sz w:val="28"/>
          <w:szCs w:val="28"/>
          <w:lang w:val="ro-RO"/>
        </w:rPr>
        <w:t xml:space="preserve"> de Legea nr.160 din 22 iulie 2011 privind reglementare prin autorizare a activit</w:t>
      </w:r>
      <w:r w:rsidRPr="002C7BA9">
        <w:rPr>
          <w:rFonts w:ascii="TimesNewRoman" w:hAnsi="TimesNewRoman" w:cs="Arial" w:hint="eastAsia"/>
          <w:color w:val="000000" w:themeColor="text1"/>
          <w:sz w:val="28"/>
          <w:szCs w:val="28"/>
          <w:lang w:val="ro-RO"/>
        </w:rPr>
        <w:t>ă</w:t>
      </w:r>
      <w:r w:rsidRPr="002C7BA9">
        <w:rPr>
          <w:rFonts w:ascii="TimesNewRoman" w:hAnsi="TimesNewRoman" w:cs="Arial"/>
          <w:color w:val="000000" w:themeColor="text1"/>
          <w:sz w:val="28"/>
          <w:szCs w:val="28"/>
          <w:lang w:val="ro-RO"/>
        </w:rPr>
        <w:t xml:space="preserve">ții de </w:t>
      </w:r>
      <w:r w:rsidRPr="002C7BA9">
        <w:rPr>
          <w:rFonts w:ascii="TimesNewRoman" w:hAnsi="TimesNewRoman" w:cs="Arial" w:hint="eastAsia"/>
          <w:color w:val="000000" w:themeColor="text1"/>
          <w:sz w:val="28"/>
          <w:szCs w:val="28"/>
          <w:lang w:val="ro-RO"/>
        </w:rPr>
        <w:t>î</w:t>
      </w:r>
      <w:r w:rsidRPr="002C7BA9">
        <w:rPr>
          <w:rFonts w:ascii="TimesNewRoman" w:hAnsi="TimesNewRoman" w:cs="Arial"/>
          <w:color w:val="000000" w:themeColor="text1"/>
          <w:sz w:val="28"/>
          <w:szCs w:val="28"/>
          <w:lang w:val="ro-RO"/>
        </w:rPr>
        <w:t>ntreprinz</w:t>
      </w:r>
      <w:r w:rsidRPr="002C7BA9">
        <w:rPr>
          <w:rFonts w:ascii="TimesNewRoman" w:hAnsi="TimesNewRoman" w:cs="Arial" w:hint="eastAsia"/>
          <w:color w:val="000000" w:themeColor="text1"/>
          <w:sz w:val="28"/>
          <w:szCs w:val="28"/>
          <w:lang w:val="ro-RO"/>
        </w:rPr>
        <w:t>ă</w:t>
      </w:r>
      <w:r w:rsidRPr="002C7BA9">
        <w:rPr>
          <w:rFonts w:ascii="TimesNewRoman" w:hAnsi="TimesNewRoman" w:cs="Arial"/>
          <w:color w:val="000000" w:themeColor="text1"/>
          <w:sz w:val="28"/>
          <w:szCs w:val="28"/>
          <w:lang w:val="ro-RO"/>
        </w:rPr>
        <w:t xml:space="preserve">tor </w:t>
      </w:r>
      <w:r w:rsidRPr="002C7BA9">
        <w:rPr>
          <w:rFonts w:ascii="TimesNewRoman" w:hAnsi="TimesNewRoman" w:cs="Arial" w:hint="eastAsia"/>
          <w:color w:val="000000" w:themeColor="text1"/>
          <w:sz w:val="28"/>
          <w:szCs w:val="28"/>
          <w:lang w:val="ro-RO"/>
        </w:rPr>
        <w:t>î</w:t>
      </w:r>
      <w:r w:rsidRPr="002C7BA9">
        <w:rPr>
          <w:rFonts w:ascii="TimesNewRoman" w:hAnsi="TimesNewRoman" w:cs="Arial"/>
          <w:color w:val="000000" w:themeColor="text1"/>
          <w:sz w:val="28"/>
          <w:szCs w:val="28"/>
          <w:lang w:val="ro-RO"/>
        </w:rPr>
        <w:t xml:space="preserve">n partea </w:t>
      </w:r>
      <w:r w:rsidRPr="002C7BA9">
        <w:rPr>
          <w:rFonts w:ascii="TimesNewRoman" w:hAnsi="TimesNewRoman" w:cs="Arial" w:hint="eastAsia"/>
          <w:color w:val="000000" w:themeColor="text1"/>
          <w:sz w:val="28"/>
          <w:szCs w:val="28"/>
          <w:lang w:val="ro-RO"/>
        </w:rPr>
        <w:t>î</w:t>
      </w:r>
      <w:r w:rsidRPr="002C7BA9">
        <w:rPr>
          <w:rFonts w:ascii="TimesNewRoman" w:hAnsi="TimesNewRoman" w:cs="Arial"/>
          <w:color w:val="000000" w:themeColor="text1"/>
          <w:sz w:val="28"/>
          <w:szCs w:val="28"/>
          <w:lang w:val="ro-RO"/>
        </w:rPr>
        <w:t>n care nu este reglementat de prezenta lege</w:t>
      </w:r>
    </w:p>
    <w:p w14:paraId="75A18F56" w14:textId="77777777" w:rsidR="0091309F" w:rsidRPr="002C7BA9" w:rsidRDefault="0091309F" w:rsidP="00AC3008">
      <w:pPr>
        <w:tabs>
          <w:tab w:val="left" w:pos="993"/>
        </w:tabs>
        <w:ind w:right="-613" w:firstLine="567"/>
        <w:contextualSpacing/>
        <w:jc w:val="both"/>
        <w:rPr>
          <w:rFonts w:ascii="TimesNewRoman" w:eastAsia="Times New Roman" w:hAnsi="TimesNewRoman"/>
          <w:sz w:val="28"/>
          <w:szCs w:val="28"/>
          <w:lang w:val="ro-RO" w:eastAsia="zh-CN"/>
        </w:rPr>
      </w:pPr>
      <w:r w:rsidRPr="002C7BA9">
        <w:rPr>
          <w:rFonts w:ascii="TimesNewRoman" w:hAnsi="TimesNewRoman"/>
          <w:color w:val="000000" w:themeColor="text1"/>
          <w:sz w:val="28"/>
          <w:szCs w:val="28"/>
          <w:lang w:val="ro-RO" w:eastAsia="ko-KR"/>
        </w:rPr>
        <w:t>(3) C</w:t>
      </w:r>
      <w:r w:rsidRPr="002C7BA9">
        <w:rPr>
          <w:rFonts w:ascii="TimesNewRoman" w:eastAsia="Gulim" w:hAnsi="TimesNewRoman" w:hint="eastAsia"/>
          <w:color w:val="000000" w:themeColor="text1"/>
          <w:sz w:val="28"/>
          <w:szCs w:val="28"/>
          <w:lang w:val="ro-RO" w:eastAsia="ko-KR"/>
        </w:rPr>
        <w:t xml:space="preserve">ertificatul de înregistrare în calitate de centru de asistenţă tehnică pentru instalarea, repararea, deservirea tehnică a maşinilor de casă şi de control cu memorie fiscală se eliberează gratuit, pe un termen de </w:t>
      </w:r>
      <w:r w:rsidRPr="002C7BA9">
        <w:rPr>
          <w:rFonts w:ascii="TimesNewRoman" w:eastAsia="Gulim" w:hAnsi="TimesNewRoman"/>
          <w:sz w:val="28"/>
          <w:szCs w:val="28"/>
          <w:lang w:val="ro-RO" w:eastAsia="ko-KR"/>
        </w:rPr>
        <w:t xml:space="preserve">3 ani. </w:t>
      </w:r>
    </w:p>
    <w:p w14:paraId="5204D253" w14:textId="0179CD97" w:rsidR="0091309F" w:rsidRPr="002C7BA9" w:rsidRDefault="0091309F" w:rsidP="00AC3008">
      <w:pPr>
        <w:tabs>
          <w:tab w:val="left" w:pos="993"/>
        </w:tabs>
        <w:ind w:right="-613" w:firstLine="567"/>
        <w:contextualSpacing/>
        <w:jc w:val="both"/>
        <w:rPr>
          <w:rFonts w:ascii="TimesNewRoman" w:eastAsia="Times New Roman" w:hAnsi="TimesNewRoman"/>
          <w:b/>
          <w:sz w:val="28"/>
          <w:szCs w:val="28"/>
          <w:lang w:val="ro-RO" w:eastAsia="zh-CN"/>
        </w:rPr>
      </w:pPr>
      <w:r w:rsidRPr="002C7BA9">
        <w:rPr>
          <w:rFonts w:ascii="TimesNewRoman" w:eastAsia="Gulim" w:hAnsi="TimesNewRoman"/>
          <w:sz w:val="28"/>
          <w:szCs w:val="28"/>
          <w:lang w:val="ro-RO" w:eastAsia="ko-KR"/>
        </w:rPr>
        <w:t>(4)</w:t>
      </w:r>
      <w:r w:rsidR="00E511C6">
        <w:rPr>
          <w:rFonts w:ascii="TimesNewRoman" w:eastAsia="Gulim" w:hAnsi="TimesNewRoman"/>
          <w:sz w:val="28"/>
          <w:szCs w:val="28"/>
          <w:lang w:val="ro-RO" w:eastAsia="ko-KR"/>
        </w:rPr>
        <w:t xml:space="preserve"> </w:t>
      </w:r>
      <w:r w:rsidRPr="002C7BA9">
        <w:rPr>
          <w:rFonts w:ascii="TimesNewRoman" w:eastAsia="Gulim" w:hAnsi="TimesNewRoman"/>
          <w:sz w:val="28"/>
          <w:szCs w:val="28"/>
          <w:lang w:val="ro-RO" w:eastAsia="ko-KR"/>
        </w:rPr>
        <w:t xml:space="preserve">Solicitantul va depune cererea și </w:t>
      </w:r>
      <w:r w:rsidRPr="002C7BA9">
        <w:rPr>
          <w:rFonts w:ascii="TimesNewRoman" w:eastAsia="Gulim" w:hAnsi="TimesNewRoman" w:hint="eastAsia"/>
          <w:sz w:val="28"/>
          <w:szCs w:val="28"/>
          <w:lang w:val="ro-RO" w:eastAsia="ko-KR"/>
        </w:rPr>
        <w:t>următoarele</w:t>
      </w:r>
      <w:r w:rsidRPr="002C7BA9">
        <w:rPr>
          <w:rFonts w:ascii="TimesNewRoman" w:eastAsia="Gulim" w:hAnsi="TimesNewRoman"/>
          <w:sz w:val="28"/>
          <w:szCs w:val="28"/>
          <w:lang w:val="ro-RO" w:eastAsia="ko-KR"/>
        </w:rPr>
        <w:t xml:space="preserve"> acte la Inspectoratul Fiscal Principal  de Stat:</w:t>
      </w:r>
    </w:p>
    <w:p w14:paraId="1E0597BD" w14:textId="77777777" w:rsidR="0091309F" w:rsidRPr="002C7BA9" w:rsidRDefault="0091309F" w:rsidP="00AC3008">
      <w:pPr>
        <w:pStyle w:val="Listparagraf"/>
        <w:tabs>
          <w:tab w:val="left" w:pos="851"/>
        </w:tabs>
        <w:ind w:left="567" w:right="-613"/>
        <w:jc w:val="both"/>
        <w:rPr>
          <w:rFonts w:ascii="TimesNewRoman" w:eastAsia="Gulim" w:hAnsi="TimesNewRoman"/>
          <w:sz w:val="28"/>
          <w:szCs w:val="28"/>
          <w:lang w:val="ro-RO" w:eastAsia="ko-KR"/>
        </w:rPr>
      </w:pPr>
      <w:r w:rsidRPr="002C7BA9">
        <w:rPr>
          <w:rFonts w:ascii="TimesNewRoman" w:eastAsia="Gulim" w:hAnsi="TimesNewRoman"/>
          <w:sz w:val="28"/>
          <w:szCs w:val="28"/>
          <w:lang w:val="ro-RO" w:eastAsia="ko-KR"/>
        </w:rPr>
        <w:t xml:space="preserve">a) Cererea privind </w:t>
      </w:r>
      <w:r w:rsidRPr="002C7BA9">
        <w:rPr>
          <w:rFonts w:ascii="TimesNewRoman" w:eastAsia="Gulim" w:hAnsi="TimesNewRoman" w:hint="eastAsia"/>
          <w:sz w:val="28"/>
          <w:szCs w:val="28"/>
          <w:lang w:val="ro-RO" w:eastAsia="ko-KR"/>
        </w:rPr>
        <w:t>înregistrarea</w:t>
      </w:r>
      <w:r w:rsidRPr="002C7BA9">
        <w:rPr>
          <w:rFonts w:ascii="TimesNewRoman" w:eastAsia="Gulim" w:hAnsi="TimesNewRoman"/>
          <w:sz w:val="28"/>
          <w:szCs w:val="28"/>
          <w:lang w:val="ro-RO" w:eastAsia="ko-KR"/>
        </w:rPr>
        <w:t xml:space="preserve"> FR MCC </w:t>
      </w:r>
      <w:r w:rsidRPr="002C7BA9">
        <w:rPr>
          <w:rFonts w:ascii="TimesNewRoman" w:eastAsia="Gulim" w:hAnsi="TimesNewRoman" w:hint="eastAsia"/>
          <w:sz w:val="28"/>
          <w:szCs w:val="28"/>
          <w:lang w:val="ro-RO" w:eastAsia="ko-KR"/>
        </w:rPr>
        <w:t>şi</w:t>
      </w:r>
      <w:r w:rsidRPr="002C7BA9">
        <w:rPr>
          <w:rFonts w:ascii="TimesNewRoman" w:eastAsia="Gulim" w:hAnsi="TimesNewRoman"/>
          <w:sz w:val="28"/>
          <w:szCs w:val="28"/>
          <w:lang w:val="ro-RO" w:eastAsia="ko-KR"/>
        </w:rPr>
        <w:t xml:space="preserve"> CAT MCC;</w:t>
      </w:r>
    </w:p>
    <w:p w14:paraId="579B027A" w14:textId="77777777" w:rsidR="0091309F" w:rsidRPr="002C7BA9" w:rsidRDefault="0091309F" w:rsidP="00AC3008">
      <w:pPr>
        <w:tabs>
          <w:tab w:val="left" w:pos="567"/>
        </w:tabs>
        <w:ind w:right="-613"/>
        <w:contextualSpacing/>
        <w:jc w:val="both"/>
        <w:rPr>
          <w:rFonts w:ascii="TimesNewRoman" w:hAnsi="TimesNewRoman"/>
          <w:sz w:val="28"/>
          <w:szCs w:val="28"/>
          <w:lang w:val="ro-RO" w:eastAsia="ru-RU"/>
        </w:rPr>
      </w:pPr>
      <w:r w:rsidRPr="002C7BA9">
        <w:rPr>
          <w:rFonts w:ascii="TimesNewRoman" w:hAnsi="TimesNewRoman"/>
          <w:sz w:val="28"/>
          <w:szCs w:val="28"/>
          <w:lang w:val="ro-RO"/>
        </w:rPr>
        <w:tab/>
        <w:t>b) Copia ordinului de formare a unit</w:t>
      </w:r>
      <w:r w:rsidRPr="002C7BA9">
        <w:rPr>
          <w:rFonts w:ascii="TimesNewRoman" w:hAnsi="TimesNewRoman" w:hint="eastAsia"/>
          <w:sz w:val="28"/>
          <w:szCs w:val="28"/>
          <w:lang w:val="ro-RO"/>
        </w:rPr>
        <w:t>ăţ</w:t>
      </w:r>
      <w:r w:rsidRPr="002C7BA9">
        <w:rPr>
          <w:rFonts w:ascii="TimesNewRoman" w:hAnsi="TimesNewRoman"/>
          <w:sz w:val="28"/>
          <w:szCs w:val="28"/>
          <w:lang w:val="ro-RO"/>
        </w:rPr>
        <w:t xml:space="preserve">ilor structurale respective </w:t>
      </w:r>
      <w:r w:rsidRPr="002C7BA9">
        <w:rPr>
          <w:rFonts w:ascii="TimesNewRoman" w:hAnsi="TimesNewRoman" w:hint="eastAsia"/>
          <w:sz w:val="28"/>
          <w:szCs w:val="28"/>
          <w:lang w:val="ro-RO"/>
        </w:rPr>
        <w:t>ş</w:t>
      </w:r>
      <w:r w:rsidRPr="002C7BA9">
        <w:rPr>
          <w:rFonts w:ascii="TimesNewRoman" w:hAnsi="TimesNewRoman"/>
          <w:sz w:val="28"/>
          <w:szCs w:val="28"/>
          <w:lang w:val="ro-RO"/>
        </w:rPr>
        <w:t xml:space="preserve">i numire </w:t>
      </w:r>
      <w:r w:rsidRPr="002C7BA9">
        <w:rPr>
          <w:rFonts w:ascii="TimesNewRoman" w:hAnsi="TimesNewRoman"/>
          <w:sz w:val="28"/>
          <w:szCs w:val="28"/>
          <w:lang w:val="ro-RO" w:eastAsia="ru-RU"/>
        </w:rPr>
        <w:t>a persoanelor (nume, prenume, IDNP, nr. legitima</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iei, valabil</w:t>
      </w:r>
      <w:r w:rsidRPr="002C7BA9">
        <w:rPr>
          <w:rFonts w:ascii="TimesNewRoman" w:hAnsi="TimesNewRoman" w:hint="eastAsia"/>
          <w:sz w:val="28"/>
          <w:szCs w:val="28"/>
          <w:lang w:val="ro-RO" w:eastAsia="ru-RU"/>
        </w:rPr>
        <w:t>ă</w:t>
      </w:r>
      <w:r w:rsidRPr="002C7BA9">
        <w:rPr>
          <w:rFonts w:ascii="TimesNewRoman" w:hAnsi="TimesNewRoman"/>
          <w:sz w:val="28"/>
          <w:szCs w:val="28"/>
          <w:lang w:val="ro-RO" w:eastAsia="ru-RU"/>
        </w:rPr>
        <w:t xml:space="preserve"> p</w:t>
      </w:r>
      <w:r w:rsidRPr="002C7BA9">
        <w:rPr>
          <w:rFonts w:ascii="TimesNewRoman" w:hAnsi="TimesNewRoman" w:hint="eastAsia"/>
          <w:sz w:val="28"/>
          <w:szCs w:val="28"/>
          <w:lang w:val="ro-RO" w:eastAsia="ru-RU"/>
        </w:rPr>
        <w:t>â</w:t>
      </w:r>
      <w:r w:rsidRPr="002C7BA9">
        <w:rPr>
          <w:rFonts w:ascii="TimesNewRoman" w:hAnsi="TimesNewRoman"/>
          <w:sz w:val="28"/>
          <w:szCs w:val="28"/>
          <w:lang w:val="ro-RO" w:eastAsia="ru-RU"/>
        </w:rPr>
        <w:t>n</w:t>
      </w:r>
      <w:r w:rsidRPr="002C7BA9">
        <w:rPr>
          <w:rFonts w:ascii="TimesNewRoman" w:hAnsi="TimesNewRoman" w:hint="eastAsia"/>
          <w:sz w:val="28"/>
          <w:szCs w:val="28"/>
          <w:lang w:val="ro-RO" w:eastAsia="ru-RU"/>
        </w:rPr>
        <w:t>ă</w:t>
      </w:r>
      <w:r w:rsidRPr="002C7BA9">
        <w:rPr>
          <w:rFonts w:ascii="TimesNewRoman" w:hAnsi="TimesNewRoman"/>
          <w:sz w:val="28"/>
          <w:szCs w:val="28"/>
          <w:lang w:val="ro-RO" w:eastAsia="ru-RU"/>
        </w:rPr>
        <w:t xml:space="preserve"> la) responsabile de domeniul pentru care se solicit</w:t>
      </w:r>
      <w:r w:rsidRPr="002C7BA9">
        <w:rPr>
          <w:rFonts w:ascii="TimesNewRoman" w:hAnsi="TimesNewRoman" w:hint="eastAsia"/>
          <w:sz w:val="28"/>
          <w:szCs w:val="28"/>
          <w:lang w:val="ro-RO" w:eastAsia="ru-RU"/>
        </w:rPr>
        <w:t>ă</w:t>
      </w:r>
      <w:r w:rsidRPr="002C7BA9">
        <w:rPr>
          <w:rFonts w:ascii="TimesNewRoman" w:hAnsi="TimesNewRoman"/>
          <w:sz w:val="28"/>
          <w:szCs w:val="28"/>
          <w:lang w:val="ro-RO" w:eastAsia="ru-RU"/>
        </w:rPr>
        <w:t xml:space="preserve"> </w:t>
      </w:r>
      <w:r w:rsidRPr="002C7BA9">
        <w:rPr>
          <w:rFonts w:ascii="TimesNewRoman" w:hAnsi="TimesNewRoman" w:hint="eastAsia"/>
          <w:sz w:val="28"/>
          <w:szCs w:val="28"/>
          <w:lang w:val="ro-RO" w:eastAsia="ru-RU"/>
        </w:rPr>
        <w:t>î</w:t>
      </w:r>
      <w:r w:rsidRPr="002C7BA9">
        <w:rPr>
          <w:rFonts w:ascii="TimesNewRoman" w:hAnsi="TimesNewRoman"/>
          <w:sz w:val="28"/>
          <w:szCs w:val="28"/>
          <w:lang w:val="ro-RO" w:eastAsia="ru-RU"/>
        </w:rPr>
        <w:t>nregistrarea;</w:t>
      </w:r>
    </w:p>
    <w:p w14:paraId="70BAF3D6" w14:textId="77777777" w:rsidR="0091309F" w:rsidRPr="002C7BA9" w:rsidRDefault="0091309F" w:rsidP="00AC3008">
      <w:pPr>
        <w:tabs>
          <w:tab w:val="left" w:pos="851"/>
        </w:tabs>
        <w:ind w:right="-613" w:firstLine="567"/>
        <w:contextualSpacing/>
        <w:jc w:val="both"/>
        <w:rPr>
          <w:rFonts w:ascii="TimesNewRoman" w:hAnsi="TimesNewRoman"/>
          <w:sz w:val="28"/>
          <w:szCs w:val="28"/>
          <w:lang w:val="ro-RO" w:eastAsia="ru-RU"/>
        </w:rPr>
      </w:pPr>
      <w:r w:rsidRPr="002C7BA9">
        <w:rPr>
          <w:rFonts w:ascii="TimesNewRoman" w:hAnsi="TimesNewRoman"/>
          <w:sz w:val="28"/>
          <w:szCs w:val="28"/>
          <w:lang w:val="ro-RO" w:eastAsia="ru-RU"/>
        </w:rPr>
        <w:t xml:space="preserve">c) Copiile contractelor de colaborare cu FR MCC </w:t>
      </w:r>
      <w:r w:rsidRPr="002C7BA9">
        <w:rPr>
          <w:rFonts w:ascii="TimesNewRoman" w:hAnsi="TimesNewRoman" w:hint="eastAsia"/>
          <w:sz w:val="28"/>
          <w:szCs w:val="28"/>
          <w:lang w:val="ro-RO" w:eastAsia="ru-RU"/>
        </w:rPr>
        <w:t>î</w:t>
      </w:r>
      <w:r w:rsidRPr="002C7BA9">
        <w:rPr>
          <w:rFonts w:ascii="TimesNewRoman" w:hAnsi="TimesNewRoman"/>
          <w:sz w:val="28"/>
          <w:szCs w:val="28"/>
          <w:lang w:val="ro-RO" w:eastAsia="ru-RU"/>
        </w:rPr>
        <w:t xml:space="preserve">n care </w:t>
      </w:r>
      <w:r w:rsidRPr="002C7BA9">
        <w:rPr>
          <w:rFonts w:ascii="TimesNewRoman" w:hAnsi="TimesNewRoman" w:hint="eastAsia"/>
          <w:sz w:val="28"/>
          <w:szCs w:val="28"/>
          <w:lang w:val="ro-RO" w:eastAsia="ru-RU"/>
        </w:rPr>
        <w:t>î</w:t>
      </w:r>
      <w:r w:rsidRPr="002C7BA9">
        <w:rPr>
          <w:rFonts w:ascii="TimesNewRoman" w:hAnsi="TimesNewRoman"/>
          <w:sz w:val="28"/>
          <w:szCs w:val="28"/>
          <w:lang w:val="ro-RO" w:eastAsia="ru-RU"/>
        </w:rPr>
        <w:t>n mod expres sunt enumerate modelele de MCC care vor fi deservite (domeniul de certificare pentru solicitan</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ii CAT MCC);</w:t>
      </w:r>
    </w:p>
    <w:p w14:paraId="4F2939B3" w14:textId="38D0BC19" w:rsidR="0091309F" w:rsidRPr="002C7BA9" w:rsidRDefault="0091309F" w:rsidP="00AC3008">
      <w:pPr>
        <w:tabs>
          <w:tab w:val="left" w:pos="851"/>
        </w:tabs>
        <w:ind w:right="-613" w:firstLine="567"/>
        <w:contextualSpacing/>
        <w:jc w:val="both"/>
        <w:rPr>
          <w:rFonts w:ascii="TimesNewRoman" w:hAnsi="TimesNewRoman"/>
          <w:sz w:val="28"/>
          <w:szCs w:val="28"/>
          <w:lang w:val="ro-RO" w:eastAsia="ru-RU"/>
        </w:rPr>
      </w:pPr>
      <w:r w:rsidRPr="002C7BA9">
        <w:rPr>
          <w:rFonts w:ascii="TimesNewRoman" w:hAnsi="TimesNewRoman"/>
          <w:sz w:val="28"/>
          <w:szCs w:val="28"/>
          <w:lang w:val="ro-RO" w:eastAsia="ru-RU"/>
        </w:rPr>
        <w:t>d)</w:t>
      </w:r>
      <w:r w:rsidR="00E511C6">
        <w:rPr>
          <w:rFonts w:ascii="TimesNewRoman" w:hAnsi="TimesNewRoman"/>
          <w:sz w:val="28"/>
          <w:szCs w:val="28"/>
          <w:lang w:val="ro-RO" w:eastAsia="ru-RU"/>
        </w:rPr>
        <w:t xml:space="preserve"> </w:t>
      </w:r>
      <w:r w:rsidRPr="002C7BA9">
        <w:rPr>
          <w:rFonts w:ascii="TimesNewRoman" w:hAnsi="TimesNewRoman"/>
          <w:sz w:val="28"/>
          <w:szCs w:val="28"/>
          <w:lang w:val="ro-RO" w:eastAsia="ru-RU"/>
        </w:rPr>
        <w:t>Preavizul ferm al furnizorului concret de MCC despre acordul de a elibera sigiliile de protec</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 xml:space="preserve">ie pentru MCC (sigiliile furnizorului), precum </w:t>
      </w:r>
      <w:r w:rsidRPr="002C7BA9">
        <w:rPr>
          <w:rFonts w:ascii="TimesNewRoman" w:hAnsi="TimesNewRoman" w:hint="eastAsia"/>
          <w:sz w:val="28"/>
          <w:szCs w:val="28"/>
          <w:lang w:val="ro-RO" w:eastAsia="ru-RU"/>
        </w:rPr>
        <w:t>ş</w:t>
      </w:r>
      <w:r w:rsidRPr="002C7BA9">
        <w:rPr>
          <w:rFonts w:ascii="TimesNewRoman" w:hAnsi="TimesNewRoman"/>
          <w:sz w:val="28"/>
          <w:szCs w:val="28"/>
          <w:lang w:val="ro-RO" w:eastAsia="ru-RU"/>
        </w:rPr>
        <w:t xml:space="preserve">i seria </w:t>
      </w:r>
      <w:r w:rsidRPr="002C7BA9">
        <w:rPr>
          <w:rFonts w:ascii="TimesNewRoman" w:hAnsi="TimesNewRoman" w:hint="eastAsia"/>
          <w:sz w:val="28"/>
          <w:szCs w:val="28"/>
          <w:lang w:val="ro-RO" w:eastAsia="ru-RU"/>
        </w:rPr>
        <w:t>ş</w:t>
      </w:r>
      <w:r w:rsidRPr="002C7BA9">
        <w:rPr>
          <w:rFonts w:ascii="TimesNewRoman" w:hAnsi="TimesNewRoman"/>
          <w:sz w:val="28"/>
          <w:szCs w:val="28"/>
          <w:lang w:val="ro-RO" w:eastAsia="ru-RU"/>
        </w:rPr>
        <w:t>i numerele sigiliilor eliberate;</w:t>
      </w:r>
    </w:p>
    <w:p w14:paraId="7B9763A9" w14:textId="77777777" w:rsidR="0091309F" w:rsidRPr="002C7BA9" w:rsidRDefault="0091309F" w:rsidP="00AC3008">
      <w:pPr>
        <w:tabs>
          <w:tab w:val="left" w:pos="851"/>
        </w:tabs>
        <w:ind w:right="-613" w:firstLine="567"/>
        <w:contextualSpacing/>
        <w:jc w:val="both"/>
        <w:rPr>
          <w:rFonts w:ascii="TimesNewRoman" w:hAnsi="TimesNewRoman"/>
          <w:sz w:val="28"/>
          <w:szCs w:val="28"/>
          <w:lang w:val="ro-RO" w:eastAsia="ru-RU"/>
        </w:rPr>
      </w:pPr>
      <w:r w:rsidRPr="002C7BA9">
        <w:rPr>
          <w:rFonts w:ascii="TimesNewRoman" w:hAnsi="TimesNewRoman"/>
          <w:sz w:val="28"/>
          <w:szCs w:val="28"/>
          <w:lang w:val="ro-RO" w:eastAsia="ru-RU"/>
        </w:rPr>
        <w:lastRenderedPageBreak/>
        <w:t>e) Lista angaja</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ilor - speciali</w:t>
      </w:r>
      <w:r w:rsidRPr="002C7BA9">
        <w:rPr>
          <w:rFonts w:ascii="TimesNewRoman" w:hAnsi="TimesNewRoman" w:hint="eastAsia"/>
          <w:sz w:val="28"/>
          <w:szCs w:val="28"/>
          <w:lang w:val="ro-RO" w:eastAsia="ru-RU"/>
        </w:rPr>
        <w:t>ş</w:t>
      </w:r>
      <w:r w:rsidRPr="002C7BA9">
        <w:rPr>
          <w:rFonts w:ascii="TimesNewRoman" w:hAnsi="TimesNewRoman"/>
          <w:sz w:val="28"/>
          <w:szCs w:val="28"/>
          <w:lang w:val="ro-RO" w:eastAsia="ru-RU"/>
        </w:rPr>
        <w:t>tilor (nume, prenume, IDNP, num</w:t>
      </w:r>
      <w:r w:rsidRPr="002C7BA9">
        <w:rPr>
          <w:rFonts w:ascii="TimesNewRoman" w:hAnsi="TimesNewRoman" w:hint="eastAsia"/>
          <w:sz w:val="28"/>
          <w:szCs w:val="28"/>
          <w:lang w:val="ro-RO" w:eastAsia="ru-RU"/>
        </w:rPr>
        <w:t>ă</w:t>
      </w:r>
      <w:r w:rsidRPr="002C7BA9">
        <w:rPr>
          <w:rFonts w:ascii="TimesNewRoman" w:hAnsi="TimesNewRoman"/>
          <w:sz w:val="28"/>
          <w:szCs w:val="28"/>
          <w:lang w:val="ro-RO" w:eastAsia="ru-RU"/>
        </w:rPr>
        <w:t>rul legitima</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iei, valabil</w:t>
      </w:r>
      <w:r w:rsidRPr="002C7BA9">
        <w:rPr>
          <w:rFonts w:ascii="TimesNewRoman" w:hAnsi="TimesNewRoman" w:hint="eastAsia"/>
          <w:sz w:val="28"/>
          <w:szCs w:val="28"/>
          <w:lang w:val="ro-RO" w:eastAsia="ru-RU"/>
        </w:rPr>
        <w:t>ă</w:t>
      </w:r>
      <w:r w:rsidRPr="002C7BA9">
        <w:rPr>
          <w:rFonts w:ascii="TimesNewRoman" w:hAnsi="TimesNewRoman"/>
          <w:sz w:val="28"/>
          <w:szCs w:val="28"/>
          <w:lang w:val="ro-RO" w:eastAsia="ru-RU"/>
        </w:rPr>
        <w:t xml:space="preserve"> p</w:t>
      </w:r>
      <w:r w:rsidRPr="002C7BA9">
        <w:rPr>
          <w:rFonts w:ascii="TimesNewRoman" w:hAnsi="TimesNewRoman" w:hint="eastAsia"/>
          <w:sz w:val="28"/>
          <w:szCs w:val="28"/>
          <w:lang w:val="ro-RO" w:eastAsia="ru-RU"/>
        </w:rPr>
        <w:t>â</w:t>
      </w:r>
      <w:r w:rsidRPr="002C7BA9">
        <w:rPr>
          <w:rFonts w:ascii="TimesNewRoman" w:hAnsi="TimesNewRoman"/>
          <w:sz w:val="28"/>
          <w:szCs w:val="28"/>
          <w:lang w:val="ro-RO" w:eastAsia="ru-RU"/>
        </w:rPr>
        <w:t>n</w:t>
      </w:r>
      <w:r w:rsidRPr="002C7BA9">
        <w:rPr>
          <w:rFonts w:ascii="TimesNewRoman" w:hAnsi="TimesNewRoman" w:hint="eastAsia"/>
          <w:sz w:val="28"/>
          <w:szCs w:val="28"/>
          <w:lang w:val="ro-RO" w:eastAsia="ru-RU"/>
        </w:rPr>
        <w:t>ă</w:t>
      </w:r>
      <w:r w:rsidRPr="002C7BA9">
        <w:rPr>
          <w:rFonts w:ascii="TimesNewRoman" w:hAnsi="TimesNewRoman"/>
          <w:sz w:val="28"/>
          <w:szCs w:val="28"/>
          <w:lang w:val="ro-RO" w:eastAsia="ru-RU"/>
        </w:rPr>
        <w:t xml:space="preserve"> la) care efectueaz</w:t>
      </w:r>
      <w:r w:rsidRPr="002C7BA9">
        <w:rPr>
          <w:rFonts w:ascii="TimesNewRoman" w:hAnsi="TimesNewRoman" w:hint="eastAsia"/>
          <w:sz w:val="28"/>
          <w:szCs w:val="28"/>
          <w:lang w:val="ro-RO" w:eastAsia="ru-RU"/>
        </w:rPr>
        <w:t>ă</w:t>
      </w:r>
      <w:r w:rsidRPr="002C7BA9">
        <w:rPr>
          <w:rFonts w:ascii="TimesNewRoman" w:hAnsi="TimesNewRoman"/>
          <w:sz w:val="28"/>
          <w:szCs w:val="28"/>
          <w:lang w:val="ro-RO" w:eastAsia="ru-RU"/>
        </w:rPr>
        <w:t xml:space="preserve"> instalarea, repararea </w:t>
      </w:r>
      <w:r w:rsidRPr="002C7BA9">
        <w:rPr>
          <w:rFonts w:ascii="TimesNewRoman" w:hAnsi="TimesNewRoman" w:hint="eastAsia"/>
          <w:sz w:val="28"/>
          <w:szCs w:val="28"/>
          <w:lang w:val="ro-RO" w:eastAsia="ru-RU"/>
        </w:rPr>
        <w:t>ş</w:t>
      </w:r>
      <w:r w:rsidRPr="002C7BA9">
        <w:rPr>
          <w:rFonts w:ascii="TimesNewRoman" w:hAnsi="TimesNewRoman"/>
          <w:sz w:val="28"/>
          <w:szCs w:val="28"/>
          <w:lang w:val="ro-RO" w:eastAsia="ru-RU"/>
        </w:rPr>
        <w:t>i deservirea tehnic</w:t>
      </w:r>
      <w:r w:rsidRPr="002C7BA9">
        <w:rPr>
          <w:rFonts w:ascii="TimesNewRoman" w:hAnsi="TimesNewRoman" w:hint="eastAsia"/>
          <w:sz w:val="28"/>
          <w:szCs w:val="28"/>
          <w:lang w:val="ro-RO" w:eastAsia="ru-RU"/>
        </w:rPr>
        <w:t>ă</w:t>
      </w:r>
      <w:r w:rsidRPr="002C7BA9">
        <w:rPr>
          <w:rFonts w:ascii="TimesNewRoman" w:hAnsi="TimesNewRoman"/>
          <w:sz w:val="28"/>
          <w:szCs w:val="28"/>
          <w:lang w:val="ro-RO" w:eastAsia="ru-RU"/>
        </w:rPr>
        <w:t xml:space="preserve"> a MCC.</w:t>
      </w:r>
    </w:p>
    <w:p w14:paraId="79D75037" w14:textId="77777777" w:rsidR="0091309F" w:rsidRPr="002C7BA9" w:rsidRDefault="0091309F" w:rsidP="00AC3008">
      <w:pPr>
        <w:tabs>
          <w:tab w:val="left" w:pos="851"/>
          <w:tab w:val="left" w:pos="993"/>
          <w:tab w:val="left" w:pos="1276"/>
        </w:tabs>
        <w:ind w:right="-613" w:firstLine="567"/>
        <w:contextualSpacing/>
        <w:jc w:val="both"/>
        <w:rPr>
          <w:rFonts w:ascii="TimesNewRoman" w:eastAsia="Times New Roman" w:hAnsi="TimesNewRoman"/>
          <w:b/>
          <w:sz w:val="28"/>
          <w:szCs w:val="28"/>
          <w:lang w:val="ro-RO" w:eastAsia="zh-CN"/>
        </w:rPr>
      </w:pPr>
      <w:r w:rsidRPr="002C7BA9">
        <w:rPr>
          <w:rFonts w:ascii="TimesNewRoman" w:eastAsia="Gulim" w:hAnsi="TimesNewRoman"/>
          <w:sz w:val="28"/>
          <w:szCs w:val="28"/>
          <w:lang w:val="ro-RO" w:eastAsia="ko-KR"/>
        </w:rPr>
        <w:t xml:space="preserve">(5) </w:t>
      </w:r>
      <w:r w:rsidRPr="002C7BA9">
        <w:rPr>
          <w:rFonts w:ascii="TimesNewRoman" w:eastAsia="Gulim" w:hAnsi="TimesNewRoman" w:hint="eastAsia"/>
          <w:sz w:val="28"/>
          <w:szCs w:val="28"/>
          <w:lang w:val="ro-RO" w:eastAsia="ko-KR"/>
        </w:rPr>
        <w:t xml:space="preserve">Inspectoratul Fiscal Principal de Stat examinează documentele depuse şi, în termen de 10 zile </w:t>
      </w:r>
      <w:r w:rsidRPr="002C7BA9">
        <w:rPr>
          <w:rFonts w:ascii="TimesNewRoman" w:eastAsia="Gulim" w:hAnsi="TimesNewRoman"/>
          <w:sz w:val="28"/>
          <w:szCs w:val="28"/>
          <w:lang w:val="ro-RO" w:eastAsia="ko-KR"/>
        </w:rPr>
        <w:t xml:space="preserve">lucrătoare </w:t>
      </w:r>
      <w:r w:rsidRPr="002C7BA9">
        <w:rPr>
          <w:rFonts w:ascii="TimesNewRoman" w:eastAsia="Gulim" w:hAnsi="TimesNewRoman" w:hint="eastAsia"/>
          <w:sz w:val="28"/>
          <w:szCs w:val="28"/>
          <w:lang w:val="ro-RO" w:eastAsia="ko-KR"/>
        </w:rPr>
        <w:t xml:space="preserve">de la data depunerii, eliberează </w:t>
      </w:r>
      <w:r w:rsidRPr="002C7BA9">
        <w:rPr>
          <w:rFonts w:ascii="TimesNewRoman" w:hAnsi="TimesNewRoman"/>
          <w:sz w:val="28"/>
          <w:szCs w:val="28"/>
          <w:lang w:val="ro-RO" w:eastAsia="ko-KR"/>
        </w:rPr>
        <w:t>C</w:t>
      </w:r>
      <w:r w:rsidRPr="002C7BA9">
        <w:rPr>
          <w:rFonts w:ascii="TimesNewRoman" w:eastAsia="Gulim" w:hAnsi="TimesNewRoman" w:hint="eastAsia"/>
          <w:sz w:val="28"/>
          <w:szCs w:val="28"/>
          <w:lang w:val="ro-RO" w:eastAsia="ko-KR"/>
        </w:rPr>
        <w:t xml:space="preserve">ertificatul de înregistrare în calitate de centru de asistenţă tehnică pentru instalarea, repararea, deservirea tehnică a maşinilor de casă şi de control cu memorie fiscală sau refuză motivat eliberarea acestuia, informând solicitantul. </w:t>
      </w:r>
    </w:p>
    <w:p w14:paraId="542D37B4" w14:textId="77777777" w:rsidR="0091309F" w:rsidRPr="002C7BA9" w:rsidRDefault="0091309F" w:rsidP="00AC3008">
      <w:pPr>
        <w:tabs>
          <w:tab w:val="left" w:pos="851"/>
          <w:tab w:val="left" w:pos="993"/>
          <w:tab w:val="left" w:pos="1276"/>
        </w:tabs>
        <w:ind w:right="-613" w:firstLine="567"/>
        <w:contextualSpacing/>
        <w:jc w:val="both"/>
        <w:rPr>
          <w:rFonts w:ascii="TimesNewRoman" w:eastAsia="Times New Roman" w:hAnsi="TimesNewRoman"/>
          <w:b/>
          <w:sz w:val="28"/>
          <w:szCs w:val="28"/>
          <w:lang w:val="ro-RO" w:eastAsia="zh-CN"/>
        </w:rPr>
      </w:pPr>
      <w:r w:rsidRPr="002C7BA9">
        <w:rPr>
          <w:rFonts w:ascii="TimesNewRoman" w:hAnsi="TimesNewRoman"/>
          <w:sz w:val="28"/>
          <w:szCs w:val="28"/>
          <w:lang w:val="ro-RO"/>
        </w:rPr>
        <w:t>(6) Despre refuz se informeaz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solicitantul care, dup</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nl</w:t>
      </w:r>
      <w:r w:rsidRPr="002C7BA9">
        <w:rPr>
          <w:rFonts w:ascii="TimesNewRoman" w:hAnsi="TimesNewRoman" w:hint="eastAsia"/>
          <w:sz w:val="28"/>
          <w:szCs w:val="28"/>
          <w:lang w:val="ro-RO"/>
        </w:rPr>
        <w:t>ă</w:t>
      </w:r>
      <w:r w:rsidRPr="002C7BA9">
        <w:rPr>
          <w:rFonts w:ascii="TimesNewRoman" w:hAnsi="TimesNewRoman"/>
          <w:sz w:val="28"/>
          <w:szCs w:val="28"/>
          <w:lang w:val="ro-RO"/>
        </w:rPr>
        <w:t>turarea cauzelor ce au servit temei pentru refuz, poate depune o nou</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cerere, examinat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n modul stabilit de legislație.</w:t>
      </w:r>
    </w:p>
    <w:p w14:paraId="65BED99E" w14:textId="77777777" w:rsidR="0091309F" w:rsidRPr="002C7BA9" w:rsidRDefault="0091309F" w:rsidP="00AC3008">
      <w:pPr>
        <w:tabs>
          <w:tab w:val="left" w:pos="851"/>
          <w:tab w:val="left" w:pos="993"/>
          <w:tab w:val="left" w:pos="1276"/>
        </w:tabs>
        <w:ind w:right="-613" w:firstLine="567"/>
        <w:contextualSpacing/>
        <w:jc w:val="both"/>
        <w:rPr>
          <w:rFonts w:ascii="TimesNewRoman" w:eastAsia="Times New Roman" w:hAnsi="TimesNewRoman"/>
          <w:b/>
          <w:sz w:val="28"/>
          <w:szCs w:val="28"/>
          <w:lang w:val="ro-RO" w:eastAsia="zh-CN"/>
        </w:rPr>
      </w:pPr>
      <w:r w:rsidRPr="002C7BA9">
        <w:rPr>
          <w:rFonts w:ascii="TimesNewRoman" w:eastAsia="Gulim" w:hAnsi="TimesNewRoman"/>
          <w:sz w:val="28"/>
          <w:szCs w:val="28"/>
          <w:lang w:val="ro-RO" w:eastAsia="ko-KR"/>
        </w:rPr>
        <w:t>(7)</w:t>
      </w:r>
      <w:r w:rsidRPr="002C7BA9">
        <w:rPr>
          <w:rFonts w:ascii="TimesNewRoman" w:eastAsia="Gulim" w:hAnsi="TimesNewRoman" w:hint="eastAsia"/>
          <w:sz w:val="28"/>
          <w:szCs w:val="28"/>
          <w:lang w:val="ro-RO" w:eastAsia="ko-KR"/>
        </w:rPr>
        <w:t>Informaţia</w:t>
      </w:r>
      <w:r w:rsidRPr="002C7BA9">
        <w:rPr>
          <w:rFonts w:ascii="TimesNewRoman" w:eastAsia="Gulim" w:hAnsi="TimesNewRoman"/>
          <w:sz w:val="28"/>
          <w:szCs w:val="28"/>
          <w:lang w:val="ro-RO" w:eastAsia="ko-KR"/>
        </w:rPr>
        <w:t xml:space="preserve"> privind eliberarea Certificatelor CAT MCC se </w:t>
      </w:r>
      <w:r w:rsidRPr="002C7BA9">
        <w:rPr>
          <w:rFonts w:ascii="TimesNewRoman" w:eastAsia="Gulim" w:hAnsi="TimesNewRoman" w:hint="eastAsia"/>
          <w:sz w:val="28"/>
          <w:szCs w:val="28"/>
          <w:lang w:val="ro-RO" w:eastAsia="ko-KR"/>
        </w:rPr>
        <w:t>plasează</w:t>
      </w:r>
      <w:r w:rsidRPr="002C7BA9">
        <w:rPr>
          <w:rFonts w:ascii="TimesNewRoman" w:eastAsia="Gulim" w:hAnsi="TimesNewRoman"/>
          <w:sz w:val="28"/>
          <w:szCs w:val="28"/>
          <w:lang w:val="ro-RO" w:eastAsia="ko-KR"/>
        </w:rPr>
        <w:t xml:space="preserve"> pe site-ul Inspectoratului Fiscal Principal de Stat.</w:t>
      </w:r>
    </w:p>
    <w:p w14:paraId="65AF6B72" w14:textId="77777777" w:rsidR="0091309F" w:rsidRPr="002C7BA9" w:rsidRDefault="0091309F" w:rsidP="00AC3008">
      <w:pPr>
        <w:tabs>
          <w:tab w:val="left" w:pos="851"/>
          <w:tab w:val="left" w:pos="993"/>
          <w:tab w:val="left" w:pos="1276"/>
        </w:tabs>
        <w:ind w:right="-613" w:firstLine="567"/>
        <w:contextualSpacing/>
        <w:jc w:val="both"/>
        <w:rPr>
          <w:rFonts w:ascii="TimesNewRoman" w:eastAsia="Times New Roman" w:hAnsi="TimesNewRoman"/>
          <w:b/>
          <w:sz w:val="28"/>
          <w:szCs w:val="28"/>
          <w:lang w:val="ro-RO" w:eastAsia="zh-CN"/>
        </w:rPr>
      </w:pPr>
      <w:r w:rsidRPr="002C7BA9">
        <w:rPr>
          <w:rFonts w:ascii="TimesNewRoman" w:eastAsiaTheme="minorEastAsia" w:hAnsi="TimesNewRoman"/>
          <w:sz w:val="28"/>
          <w:szCs w:val="28"/>
          <w:lang w:val="ro-RO" w:eastAsia="en-GB"/>
        </w:rPr>
        <w:t>(8)Dup</w:t>
      </w:r>
      <w:r w:rsidRPr="002C7BA9">
        <w:rPr>
          <w:rFonts w:ascii="TimesNewRoman" w:eastAsiaTheme="minorEastAsia" w:hAnsi="TimesNewRoman" w:hint="eastAsia"/>
          <w:sz w:val="28"/>
          <w:szCs w:val="28"/>
          <w:lang w:val="ro-RO" w:eastAsia="en-GB"/>
        </w:rPr>
        <w:t>ă</w:t>
      </w:r>
      <w:r w:rsidRPr="002C7BA9">
        <w:rPr>
          <w:rFonts w:ascii="TimesNewRoman" w:eastAsiaTheme="minorEastAsia" w:hAnsi="TimesNewRoman"/>
          <w:sz w:val="28"/>
          <w:szCs w:val="28"/>
          <w:lang w:val="ro-RO" w:eastAsia="en-GB"/>
        </w:rPr>
        <w:t xml:space="preserve"> expirarea termenului stabilit pentru emiterea actului permisiv </w:t>
      </w:r>
      <w:r w:rsidRPr="002C7BA9">
        <w:rPr>
          <w:rFonts w:ascii="TimesNewRoman" w:eastAsiaTheme="minorEastAsia" w:hAnsi="TimesNewRoman" w:hint="eastAsia"/>
          <w:sz w:val="28"/>
          <w:szCs w:val="28"/>
          <w:lang w:val="ro-RO" w:eastAsia="en-GB"/>
        </w:rPr>
        <w:t>ş</w:t>
      </w:r>
      <w:r w:rsidRPr="002C7BA9">
        <w:rPr>
          <w:rFonts w:ascii="TimesNewRoman" w:eastAsiaTheme="minorEastAsia" w:hAnsi="TimesNewRoman"/>
          <w:sz w:val="28"/>
          <w:szCs w:val="28"/>
          <w:lang w:val="ro-RO" w:eastAsia="en-GB"/>
        </w:rPr>
        <w:t xml:space="preserve">i </w:t>
      </w:r>
      <w:r w:rsidRPr="002C7BA9">
        <w:rPr>
          <w:rFonts w:ascii="TimesNewRoman" w:eastAsiaTheme="minorEastAsia" w:hAnsi="TimesNewRoman" w:hint="eastAsia"/>
          <w:sz w:val="28"/>
          <w:szCs w:val="28"/>
          <w:lang w:val="ro-RO" w:eastAsia="en-GB"/>
        </w:rPr>
        <w:t>î</w:t>
      </w:r>
      <w:r w:rsidRPr="002C7BA9">
        <w:rPr>
          <w:rFonts w:ascii="TimesNewRoman" w:eastAsiaTheme="minorEastAsia" w:hAnsi="TimesNewRoman"/>
          <w:sz w:val="28"/>
          <w:szCs w:val="28"/>
          <w:lang w:val="ro-RO" w:eastAsia="en-GB"/>
        </w:rPr>
        <w:t>n lipsa unui refuz scris din partea Inspectoratului Fiscal Principal de Stat de eliberare a acestuia, actul solicitat se consider</w:t>
      </w:r>
      <w:r w:rsidRPr="002C7BA9">
        <w:rPr>
          <w:rFonts w:ascii="TimesNewRoman" w:eastAsiaTheme="minorEastAsia" w:hAnsi="TimesNewRoman" w:hint="eastAsia"/>
          <w:sz w:val="28"/>
          <w:szCs w:val="28"/>
          <w:lang w:val="ro-RO" w:eastAsia="en-GB"/>
        </w:rPr>
        <w:t>ă</w:t>
      </w:r>
      <w:r w:rsidRPr="002C7BA9">
        <w:rPr>
          <w:rFonts w:ascii="TimesNewRoman" w:eastAsiaTheme="minorEastAsia" w:hAnsi="TimesNewRoman"/>
          <w:sz w:val="28"/>
          <w:szCs w:val="28"/>
          <w:lang w:val="ro-RO" w:eastAsia="en-GB"/>
        </w:rPr>
        <w:t xml:space="preserve"> acordat prin aprobare tacit</w:t>
      </w:r>
      <w:r w:rsidRPr="002C7BA9">
        <w:rPr>
          <w:rFonts w:ascii="TimesNewRoman" w:eastAsiaTheme="minorEastAsia" w:hAnsi="TimesNewRoman" w:hint="eastAsia"/>
          <w:sz w:val="28"/>
          <w:szCs w:val="28"/>
          <w:lang w:val="ro-RO" w:eastAsia="en-GB"/>
        </w:rPr>
        <w:t>ă</w:t>
      </w:r>
      <w:r w:rsidRPr="002C7BA9">
        <w:rPr>
          <w:rFonts w:ascii="TimesNewRoman" w:eastAsiaTheme="minorEastAsia" w:hAnsi="TimesNewRoman"/>
          <w:sz w:val="28"/>
          <w:szCs w:val="28"/>
          <w:lang w:val="ro-RO" w:eastAsia="en-GB"/>
        </w:rPr>
        <w:t>.</w:t>
      </w:r>
    </w:p>
    <w:p w14:paraId="15B9E795" w14:textId="77777777" w:rsidR="0091309F" w:rsidRPr="002C7BA9" w:rsidRDefault="0091309F" w:rsidP="00AC3008">
      <w:pPr>
        <w:tabs>
          <w:tab w:val="left" w:pos="851"/>
          <w:tab w:val="left" w:pos="993"/>
          <w:tab w:val="left" w:pos="1134"/>
        </w:tabs>
        <w:ind w:right="-613" w:firstLine="567"/>
        <w:contextualSpacing/>
        <w:jc w:val="both"/>
        <w:rPr>
          <w:rFonts w:ascii="TimesNewRoman" w:eastAsia="Times New Roman" w:hAnsi="TimesNewRoman"/>
          <w:b/>
          <w:sz w:val="28"/>
          <w:szCs w:val="28"/>
          <w:lang w:val="ro-RO" w:eastAsia="zh-CN"/>
        </w:rPr>
      </w:pPr>
      <w:r w:rsidRPr="002C7BA9">
        <w:rPr>
          <w:rFonts w:ascii="TimesNewRoman" w:eastAsia="Gulim" w:hAnsi="TimesNewRoman"/>
          <w:sz w:val="28"/>
          <w:szCs w:val="28"/>
          <w:lang w:val="ro-RO" w:eastAsia="ko-KR"/>
        </w:rPr>
        <w:t xml:space="preserve">(9)Prelungirea </w:t>
      </w:r>
      <w:r w:rsidRPr="002C7BA9">
        <w:rPr>
          <w:rFonts w:ascii="TimesNewRoman" w:hAnsi="TimesNewRoman"/>
          <w:sz w:val="28"/>
          <w:szCs w:val="28"/>
          <w:lang w:val="ro-RO" w:eastAsia="ko-KR"/>
        </w:rPr>
        <w:t>C</w:t>
      </w:r>
      <w:r w:rsidRPr="002C7BA9">
        <w:rPr>
          <w:rFonts w:ascii="TimesNewRoman" w:eastAsia="Gulim" w:hAnsi="TimesNewRoman"/>
          <w:sz w:val="28"/>
          <w:szCs w:val="28"/>
          <w:lang w:val="ro-RO" w:eastAsia="ko-KR"/>
        </w:rPr>
        <w:t xml:space="preserve">ertificatului de </w:t>
      </w:r>
      <w:r w:rsidRPr="002C7BA9">
        <w:rPr>
          <w:rFonts w:ascii="TimesNewRoman" w:eastAsia="Gulim" w:hAnsi="TimesNewRoman" w:hint="eastAsia"/>
          <w:sz w:val="28"/>
          <w:szCs w:val="28"/>
          <w:lang w:val="ro-RO" w:eastAsia="ko-KR"/>
        </w:rPr>
        <w:t>înregistrare</w:t>
      </w:r>
      <w:r w:rsidRPr="002C7BA9">
        <w:rPr>
          <w:rFonts w:ascii="TimesNewRoman" w:eastAsia="Gulim" w:hAnsi="TimesNewRoman"/>
          <w:sz w:val="28"/>
          <w:szCs w:val="28"/>
          <w:lang w:val="ro-RO" w:eastAsia="ko-KR"/>
        </w:rPr>
        <w:t xml:space="preserve"> </w:t>
      </w:r>
      <w:r w:rsidRPr="002C7BA9">
        <w:rPr>
          <w:rFonts w:ascii="TimesNewRoman" w:eastAsia="Gulim" w:hAnsi="TimesNewRoman" w:hint="eastAsia"/>
          <w:sz w:val="28"/>
          <w:szCs w:val="28"/>
          <w:lang w:val="ro-RO" w:eastAsia="ko-KR"/>
        </w:rPr>
        <w:t>în</w:t>
      </w:r>
      <w:r w:rsidRPr="002C7BA9">
        <w:rPr>
          <w:rFonts w:ascii="TimesNewRoman" w:eastAsia="Gulim" w:hAnsi="TimesNewRoman"/>
          <w:sz w:val="28"/>
          <w:szCs w:val="28"/>
          <w:lang w:val="ro-RO" w:eastAsia="ko-KR"/>
        </w:rPr>
        <w:t xml:space="preserve"> calitate de centru de </w:t>
      </w:r>
      <w:r w:rsidRPr="002C7BA9">
        <w:rPr>
          <w:rFonts w:ascii="TimesNewRoman" w:eastAsia="Gulim" w:hAnsi="TimesNewRoman" w:hint="eastAsia"/>
          <w:sz w:val="28"/>
          <w:szCs w:val="28"/>
          <w:lang w:val="ro-RO" w:eastAsia="ko-KR"/>
        </w:rPr>
        <w:t>asistenţă</w:t>
      </w:r>
      <w:r w:rsidRPr="002C7BA9">
        <w:rPr>
          <w:rFonts w:ascii="TimesNewRoman" w:eastAsia="Gulim" w:hAnsi="TimesNewRoman"/>
          <w:sz w:val="28"/>
          <w:szCs w:val="28"/>
          <w:lang w:val="ro-RO" w:eastAsia="ko-KR"/>
        </w:rPr>
        <w:t xml:space="preserve"> </w:t>
      </w:r>
      <w:r w:rsidRPr="002C7BA9">
        <w:rPr>
          <w:rFonts w:ascii="TimesNewRoman" w:eastAsia="Gulim" w:hAnsi="TimesNewRoman" w:hint="eastAsia"/>
          <w:sz w:val="28"/>
          <w:szCs w:val="28"/>
          <w:lang w:val="ro-RO" w:eastAsia="ko-KR"/>
        </w:rPr>
        <w:t>tehnică</w:t>
      </w:r>
      <w:r w:rsidRPr="002C7BA9">
        <w:rPr>
          <w:rFonts w:ascii="TimesNewRoman" w:eastAsia="Gulim" w:hAnsi="TimesNewRoman"/>
          <w:sz w:val="28"/>
          <w:szCs w:val="28"/>
          <w:lang w:val="ro-RO" w:eastAsia="ko-KR"/>
        </w:rPr>
        <w:t xml:space="preserve"> pentru instalarea, repararea, deservirea </w:t>
      </w:r>
      <w:r w:rsidRPr="002C7BA9">
        <w:rPr>
          <w:rFonts w:ascii="TimesNewRoman" w:eastAsia="Gulim" w:hAnsi="TimesNewRoman" w:hint="eastAsia"/>
          <w:sz w:val="28"/>
          <w:szCs w:val="28"/>
          <w:lang w:val="ro-RO" w:eastAsia="ko-KR"/>
        </w:rPr>
        <w:t>tehnică</w:t>
      </w:r>
      <w:r w:rsidRPr="002C7BA9">
        <w:rPr>
          <w:rFonts w:ascii="TimesNewRoman" w:eastAsia="Gulim" w:hAnsi="TimesNewRoman"/>
          <w:sz w:val="28"/>
          <w:szCs w:val="28"/>
          <w:lang w:val="ro-RO" w:eastAsia="ko-KR"/>
        </w:rPr>
        <w:t xml:space="preserve"> a </w:t>
      </w:r>
      <w:r w:rsidRPr="002C7BA9">
        <w:rPr>
          <w:rFonts w:ascii="TimesNewRoman" w:eastAsia="Gulim" w:hAnsi="TimesNewRoman" w:hint="eastAsia"/>
          <w:sz w:val="28"/>
          <w:szCs w:val="28"/>
          <w:lang w:val="ro-RO" w:eastAsia="ko-KR"/>
        </w:rPr>
        <w:t>maşinilor</w:t>
      </w:r>
      <w:r w:rsidRPr="002C7BA9">
        <w:rPr>
          <w:rFonts w:ascii="TimesNewRoman" w:eastAsia="Gulim" w:hAnsi="TimesNewRoman"/>
          <w:sz w:val="28"/>
          <w:szCs w:val="28"/>
          <w:lang w:val="ro-RO" w:eastAsia="ko-KR"/>
        </w:rPr>
        <w:t xml:space="preserve"> de </w:t>
      </w:r>
      <w:r w:rsidRPr="002C7BA9">
        <w:rPr>
          <w:rFonts w:ascii="TimesNewRoman" w:eastAsia="Gulim" w:hAnsi="TimesNewRoman" w:hint="eastAsia"/>
          <w:sz w:val="28"/>
          <w:szCs w:val="28"/>
          <w:lang w:val="ro-RO" w:eastAsia="ko-KR"/>
        </w:rPr>
        <w:t>casă</w:t>
      </w:r>
      <w:r w:rsidRPr="002C7BA9">
        <w:rPr>
          <w:rFonts w:ascii="TimesNewRoman" w:eastAsia="Gulim" w:hAnsi="TimesNewRoman"/>
          <w:sz w:val="28"/>
          <w:szCs w:val="28"/>
          <w:lang w:val="ro-RO" w:eastAsia="ko-KR"/>
        </w:rPr>
        <w:t xml:space="preserve"> </w:t>
      </w:r>
      <w:r w:rsidRPr="002C7BA9">
        <w:rPr>
          <w:rFonts w:ascii="TimesNewRoman" w:eastAsia="Gulim" w:hAnsi="TimesNewRoman" w:hint="eastAsia"/>
          <w:sz w:val="28"/>
          <w:szCs w:val="28"/>
          <w:lang w:val="ro-RO" w:eastAsia="ko-KR"/>
        </w:rPr>
        <w:t>şi</w:t>
      </w:r>
      <w:r w:rsidRPr="002C7BA9">
        <w:rPr>
          <w:rFonts w:ascii="TimesNewRoman" w:eastAsia="Gulim" w:hAnsi="TimesNewRoman"/>
          <w:sz w:val="28"/>
          <w:szCs w:val="28"/>
          <w:lang w:val="ro-RO" w:eastAsia="ko-KR"/>
        </w:rPr>
        <w:t xml:space="preserve"> de control cu memorie </w:t>
      </w:r>
      <w:r w:rsidRPr="002C7BA9">
        <w:rPr>
          <w:rFonts w:ascii="TimesNewRoman" w:eastAsia="Gulim" w:hAnsi="TimesNewRoman" w:hint="eastAsia"/>
          <w:sz w:val="28"/>
          <w:szCs w:val="28"/>
          <w:lang w:val="ro-RO" w:eastAsia="ko-KR"/>
        </w:rPr>
        <w:t>fiscală</w:t>
      </w:r>
      <w:r w:rsidRPr="002C7BA9">
        <w:rPr>
          <w:rFonts w:ascii="TimesNewRoman" w:eastAsia="Gulim" w:hAnsi="TimesNewRoman"/>
          <w:sz w:val="28"/>
          <w:szCs w:val="28"/>
          <w:lang w:val="ro-RO" w:eastAsia="ko-KR"/>
        </w:rPr>
        <w:t xml:space="preserve"> se </w:t>
      </w:r>
      <w:r w:rsidRPr="002C7BA9">
        <w:rPr>
          <w:rFonts w:ascii="TimesNewRoman" w:eastAsia="Gulim" w:hAnsi="TimesNewRoman" w:hint="eastAsia"/>
          <w:sz w:val="28"/>
          <w:szCs w:val="28"/>
          <w:lang w:val="ro-RO" w:eastAsia="ko-KR"/>
        </w:rPr>
        <w:t>efectuează</w:t>
      </w:r>
      <w:r w:rsidRPr="002C7BA9">
        <w:rPr>
          <w:rFonts w:ascii="TimesNewRoman" w:eastAsia="Gulim" w:hAnsi="TimesNewRoman"/>
          <w:sz w:val="28"/>
          <w:szCs w:val="28"/>
          <w:lang w:val="ro-RO" w:eastAsia="ko-KR"/>
        </w:rPr>
        <w:t xml:space="preserve"> conform procedurii </w:t>
      </w:r>
      <w:r w:rsidRPr="002C7BA9">
        <w:rPr>
          <w:rFonts w:ascii="TimesNewRoman" w:eastAsia="Gulim" w:hAnsi="TimesNewRoman" w:hint="eastAsia"/>
          <w:sz w:val="28"/>
          <w:szCs w:val="28"/>
          <w:lang w:val="ro-RO" w:eastAsia="ko-KR"/>
        </w:rPr>
        <w:t>prevăzute</w:t>
      </w:r>
      <w:r w:rsidRPr="002C7BA9">
        <w:rPr>
          <w:rFonts w:ascii="TimesNewRoman" w:eastAsia="Gulim" w:hAnsi="TimesNewRoman"/>
          <w:sz w:val="28"/>
          <w:szCs w:val="28"/>
          <w:lang w:val="ro-RO" w:eastAsia="ko-KR"/>
        </w:rPr>
        <w:t xml:space="preserve"> pentru eliberarea acestuia.</w:t>
      </w:r>
    </w:p>
    <w:p w14:paraId="17F5F993" w14:textId="77777777" w:rsidR="0091309F" w:rsidRPr="002C7BA9" w:rsidRDefault="0091309F" w:rsidP="00AC3008">
      <w:pPr>
        <w:tabs>
          <w:tab w:val="left" w:pos="851"/>
          <w:tab w:val="left" w:pos="993"/>
          <w:tab w:val="left" w:pos="1134"/>
        </w:tabs>
        <w:ind w:right="-613" w:firstLine="567"/>
        <w:contextualSpacing/>
        <w:jc w:val="both"/>
        <w:rPr>
          <w:rFonts w:ascii="TimesNewRoman" w:eastAsia="Times New Roman" w:hAnsi="TimesNewRoman"/>
          <w:b/>
          <w:sz w:val="28"/>
          <w:szCs w:val="28"/>
          <w:lang w:val="ro-RO" w:eastAsia="zh-CN"/>
        </w:rPr>
      </w:pPr>
      <w:r w:rsidRPr="002C7BA9">
        <w:rPr>
          <w:rFonts w:ascii="TimesNewRoman" w:eastAsia="Gulim" w:hAnsi="TimesNewRoman"/>
          <w:sz w:val="28"/>
          <w:szCs w:val="28"/>
          <w:lang w:val="ro-RO" w:eastAsia="ko-KR"/>
        </w:rPr>
        <w:t xml:space="preserve">(10) Inspectoratul Fiscal Principal de Stat va retrage </w:t>
      </w:r>
      <w:r w:rsidRPr="002C7BA9">
        <w:rPr>
          <w:rFonts w:ascii="TimesNewRoman" w:hAnsi="TimesNewRoman"/>
          <w:sz w:val="28"/>
          <w:szCs w:val="28"/>
          <w:lang w:val="ro-RO" w:eastAsia="ko-KR"/>
        </w:rPr>
        <w:t>C</w:t>
      </w:r>
      <w:r w:rsidRPr="002C7BA9">
        <w:rPr>
          <w:rFonts w:ascii="TimesNewRoman" w:eastAsia="Gulim" w:hAnsi="TimesNewRoman"/>
          <w:sz w:val="28"/>
          <w:szCs w:val="28"/>
          <w:lang w:val="ro-RO" w:eastAsia="ko-KR"/>
        </w:rPr>
        <w:t xml:space="preserve">ertificatul de </w:t>
      </w:r>
      <w:r w:rsidRPr="002C7BA9">
        <w:rPr>
          <w:rFonts w:ascii="TimesNewRoman" w:eastAsia="Gulim" w:hAnsi="TimesNewRoman" w:hint="eastAsia"/>
          <w:sz w:val="28"/>
          <w:szCs w:val="28"/>
          <w:lang w:val="ro-RO" w:eastAsia="ko-KR"/>
        </w:rPr>
        <w:t>înregistrare</w:t>
      </w:r>
      <w:r w:rsidRPr="002C7BA9">
        <w:rPr>
          <w:rFonts w:ascii="TimesNewRoman" w:eastAsia="Gulim" w:hAnsi="TimesNewRoman"/>
          <w:sz w:val="28"/>
          <w:szCs w:val="28"/>
          <w:lang w:val="ro-RO" w:eastAsia="ko-KR"/>
        </w:rPr>
        <w:t xml:space="preserve"> </w:t>
      </w:r>
      <w:r w:rsidRPr="002C7BA9">
        <w:rPr>
          <w:rFonts w:ascii="TimesNewRoman" w:eastAsia="Gulim" w:hAnsi="TimesNewRoman" w:hint="eastAsia"/>
          <w:sz w:val="28"/>
          <w:szCs w:val="28"/>
          <w:lang w:val="ro-RO" w:eastAsia="ko-KR"/>
        </w:rPr>
        <w:t>în</w:t>
      </w:r>
      <w:r w:rsidRPr="002C7BA9">
        <w:rPr>
          <w:rFonts w:ascii="TimesNewRoman" w:eastAsia="Gulim" w:hAnsi="TimesNewRoman"/>
          <w:sz w:val="28"/>
          <w:szCs w:val="28"/>
          <w:lang w:val="ro-RO" w:eastAsia="ko-KR"/>
        </w:rPr>
        <w:t xml:space="preserve"> calitate de centru de </w:t>
      </w:r>
      <w:r w:rsidRPr="002C7BA9">
        <w:rPr>
          <w:rFonts w:ascii="TimesNewRoman" w:eastAsia="Gulim" w:hAnsi="TimesNewRoman" w:hint="eastAsia"/>
          <w:sz w:val="28"/>
          <w:szCs w:val="28"/>
          <w:lang w:val="ro-RO" w:eastAsia="ko-KR"/>
        </w:rPr>
        <w:t>asistenţă</w:t>
      </w:r>
      <w:r w:rsidRPr="002C7BA9">
        <w:rPr>
          <w:rFonts w:ascii="TimesNewRoman" w:eastAsia="Gulim" w:hAnsi="TimesNewRoman"/>
          <w:sz w:val="28"/>
          <w:szCs w:val="28"/>
          <w:lang w:val="ro-RO" w:eastAsia="ko-KR"/>
        </w:rPr>
        <w:t xml:space="preserve"> </w:t>
      </w:r>
      <w:r w:rsidRPr="002C7BA9">
        <w:rPr>
          <w:rFonts w:ascii="TimesNewRoman" w:eastAsia="Gulim" w:hAnsi="TimesNewRoman" w:hint="eastAsia"/>
          <w:sz w:val="28"/>
          <w:szCs w:val="28"/>
          <w:lang w:val="ro-RO" w:eastAsia="ko-KR"/>
        </w:rPr>
        <w:t>tehnică</w:t>
      </w:r>
      <w:r w:rsidRPr="002C7BA9">
        <w:rPr>
          <w:rFonts w:ascii="TimesNewRoman" w:eastAsia="Gulim" w:hAnsi="TimesNewRoman"/>
          <w:sz w:val="28"/>
          <w:szCs w:val="28"/>
          <w:lang w:val="ro-RO" w:eastAsia="ko-KR"/>
        </w:rPr>
        <w:t xml:space="preserve"> pentru instalarea, repararea, deservirea </w:t>
      </w:r>
      <w:r w:rsidRPr="002C7BA9">
        <w:rPr>
          <w:rFonts w:ascii="TimesNewRoman" w:eastAsia="Gulim" w:hAnsi="TimesNewRoman" w:hint="eastAsia"/>
          <w:sz w:val="28"/>
          <w:szCs w:val="28"/>
          <w:lang w:val="ro-RO" w:eastAsia="ko-KR"/>
        </w:rPr>
        <w:t>tehnică</w:t>
      </w:r>
      <w:r w:rsidRPr="002C7BA9">
        <w:rPr>
          <w:rFonts w:ascii="TimesNewRoman" w:eastAsia="Gulim" w:hAnsi="TimesNewRoman"/>
          <w:sz w:val="28"/>
          <w:szCs w:val="28"/>
          <w:lang w:val="ro-RO" w:eastAsia="ko-KR"/>
        </w:rPr>
        <w:t xml:space="preserve"> a </w:t>
      </w:r>
      <w:r w:rsidRPr="002C7BA9">
        <w:rPr>
          <w:rFonts w:ascii="TimesNewRoman" w:eastAsia="Gulim" w:hAnsi="TimesNewRoman" w:hint="eastAsia"/>
          <w:sz w:val="28"/>
          <w:szCs w:val="28"/>
          <w:lang w:val="ro-RO" w:eastAsia="ko-KR"/>
        </w:rPr>
        <w:t>maşinilor</w:t>
      </w:r>
      <w:r w:rsidRPr="002C7BA9">
        <w:rPr>
          <w:rFonts w:ascii="TimesNewRoman" w:eastAsia="Gulim" w:hAnsi="TimesNewRoman"/>
          <w:sz w:val="28"/>
          <w:szCs w:val="28"/>
          <w:lang w:val="ro-RO" w:eastAsia="ko-KR"/>
        </w:rPr>
        <w:t xml:space="preserve"> de </w:t>
      </w:r>
      <w:r w:rsidRPr="002C7BA9">
        <w:rPr>
          <w:rFonts w:ascii="TimesNewRoman" w:eastAsia="Gulim" w:hAnsi="TimesNewRoman" w:hint="eastAsia"/>
          <w:sz w:val="28"/>
          <w:szCs w:val="28"/>
          <w:lang w:val="ro-RO" w:eastAsia="ko-KR"/>
        </w:rPr>
        <w:t>casă</w:t>
      </w:r>
      <w:r w:rsidRPr="002C7BA9">
        <w:rPr>
          <w:rFonts w:ascii="TimesNewRoman" w:eastAsia="Gulim" w:hAnsi="TimesNewRoman"/>
          <w:sz w:val="28"/>
          <w:szCs w:val="28"/>
          <w:lang w:val="ro-RO" w:eastAsia="ko-KR"/>
        </w:rPr>
        <w:t xml:space="preserve"> </w:t>
      </w:r>
      <w:r w:rsidRPr="002C7BA9">
        <w:rPr>
          <w:rFonts w:ascii="TimesNewRoman" w:eastAsia="Gulim" w:hAnsi="TimesNewRoman" w:hint="eastAsia"/>
          <w:sz w:val="28"/>
          <w:szCs w:val="28"/>
          <w:lang w:val="ro-RO" w:eastAsia="ko-KR"/>
        </w:rPr>
        <w:t>şi</w:t>
      </w:r>
      <w:r w:rsidRPr="002C7BA9">
        <w:rPr>
          <w:rFonts w:ascii="TimesNewRoman" w:eastAsia="Gulim" w:hAnsi="TimesNewRoman"/>
          <w:sz w:val="28"/>
          <w:szCs w:val="28"/>
          <w:lang w:val="ro-RO" w:eastAsia="ko-KR"/>
        </w:rPr>
        <w:t xml:space="preserve"> de control cu memorie </w:t>
      </w:r>
      <w:r w:rsidRPr="002C7BA9">
        <w:rPr>
          <w:rFonts w:ascii="TimesNewRoman" w:eastAsia="Gulim" w:hAnsi="TimesNewRoman" w:hint="eastAsia"/>
          <w:sz w:val="28"/>
          <w:szCs w:val="28"/>
          <w:lang w:val="ro-RO" w:eastAsia="ko-KR"/>
        </w:rPr>
        <w:t>fiscală</w:t>
      </w:r>
      <w:r w:rsidRPr="002C7BA9">
        <w:rPr>
          <w:rFonts w:ascii="TimesNewRoman" w:eastAsia="Gulim" w:hAnsi="TimesNewRoman"/>
          <w:sz w:val="28"/>
          <w:szCs w:val="28"/>
          <w:lang w:val="ro-RO" w:eastAsia="ko-KR"/>
        </w:rPr>
        <w:t xml:space="preserve"> </w:t>
      </w:r>
      <w:r w:rsidRPr="002C7BA9">
        <w:rPr>
          <w:rFonts w:ascii="TimesNewRoman" w:eastAsia="Gulim" w:hAnsi="TimesNewRoman" w:hint="eastAsia"/>
          <w:sz w:val="28"/>
          <w:szCs w:val="28"/>
          <w:lang w:val="ro-RO" w:eastAsia="ko-KR"/>
        </w:rPr>
        <w:t>în</w:t>
      </w:r>
      <w:r w:rsidRPr="002C7BA9">
        <w:rPr>
          <w:rFonts w:ascii="TimesNewRoman" w:eastAsia="Gulim" w:hAnsi="TimesNewRoman"/>
          <w:sz w:val="28"/>
          <w:szCs w:val="28"/>
          <w:lang w:val="ro-RO" w:eastAsia="ko-KR"/>
        </w:rPr>
        <w:t xml:space="preserve"> </w:t>
      </w:r>
      <w:r w:rsidRPr="002C7BA9">
        <w:rPr>
          <w:rFonts w:ascii="TimesNewRoman" w:eastAsia="Gulim" w:hAnsi="TimesNewRoman" w:hint="eastAsia"/>
          <w:sz w:val="28"/>
          <w:szCs w:val="28"/>
          <w:lang w:val="ro-RO" w:eastAsia="ko-KR"/>
        </w:rPr>
        <w:t>următoarele</w:t>
      </w:r>
      <w:r w:rsidRPr="002C7BA9">
        <w:rPr>
          <w:rFonts w:ascii="TimesNewRoman" w:eastAsia="Gulim" w:hAnsi="TimesNewRoman"/>
          <w:sz w:val="28"/>
          <w:szCs w:val="28"/>
          <w:lang w:val="ro-RO" w:eastAsia="ko-KR"/>
        </w:rPr>
        <w:t xml:space="preserve"> cazuri:</w:t>
      </w:r>
    </w:p>
    <w:p w14:paraId="527449F4" w14:textId="77777777" w:rsidR="0091309F" w:rsidRPr="002C7BA9" w:rsidRDefault="0091309F" w:rsidP="00AC3008">
      <w:pPr>
        <w:tabs>
          <w:tab w:val="left" w:pos="851"/>
        </w:tabs>
        <w:ind w:right="-613" w:firstLine="567"/>
        <w:contextualSpacing/>
        <w:jc w:val="both"/>
        <w:rPr>
          <w:rFonts w:ascii="TimesNewRoman" w:eastAsia="Gulim" w:hAnsi="TimesNewRoman"/>
          <w:sz w:val="28"/>
          <w:szCs w:val="28"/>
          <w:lang w:val="ro-RO" w:eastAsia="ko-KR"/>
        </w:rPr>
      </w:pPr>
      <w:r w:rsidRPr="002C7BA9">
        <w:rPr>
          <w:rFonts w:ascii="TimesNewRoman" w:eastAsia="Gulim" w:hAnsi="TimesNewRoman"/>
          <w:sz w:val="28"/>
          <w:szCs w:val="28"/>
          <w:lang w:val="ro-RO" w:eastAsia="ko-KR"/>
        </w:rPr>
        <w:t>a) Solicitarea dețin</w:t>
      </w:r>
      <w:r w:rsidRPr="002C7BA9">
        <w:rPr>
          <w:rFonts w:ascii="TimesNewRoman" w:eastAsia="Gulim" w:hAnsi="TimesNewRoman" w:hint="eastAsia"/>
          <w:sz w:val="28"/>
          <w:szCs w:val="28"/>
          <w:lang w:val="ro-RO" w:eastAsia="ko-KR"/>
        </w:rPr>
        <w:t>ă</w:t>
      </w:r>
      <w:r w:rsidRPr="002C7BA9">
        <w:rPr>
          <w:rFonts w:ascii="TimesNewRoman" w:eastAsia="Gulim" w:hAnsi="TimesNewRoman"/>
          <w:sz w:val="28"/>
          <w:szCs w:val="28"/>
          <w:lang w:val="ro-RO" w:eastAsia="ko-KR"/>
        </w:rPr>
        <w:t>torului.</w:t>
      </w:r>
    </w:p>
    <w:p w14:paraId="5245EF67" w14:textId="77777777" w:rsidR="0091309F" w:rsidRPr="002C7BA9" w:rsidRDefault="0091309F" w:rsidP="00AC3008">
      <w:pPr>
        <w:tabs>
          <w:tab w:val="left" w:pos="851"/>
        </w:tabs>
        <w:ind w:right="-613" w:firstLine="567"/>
        <w:contextualSpacing/>
        <w:jc w:val="both"/>
        <w:rPr>
          <w:rFonts w:ascii="TimesNewRoman" w:eastAsia="Times New Roman" w:hAnsi="TimesNewRoman"/>
          <w:b/>
          <w:sz w:val="28"/>
          <w:szCs w:val="28"/>
          <w:lang w:val="ro-RO" w:eastAsia="zh-CN"/>
        </w:rPr>
      </w:pPr>
      <w:r w:rsidRPr="002C7BA9">
        <w:rPr>
          <w:rFonts w:ascii="TimesNewRoman" w:eastAsia="Gulim" w:hAnsi="TimesNewRoman"/>
          <w:sz w:val="28"/>
          <w:szCs w:val="28"/>
          <w:lang w:val="ro-RO" w:eastAsia="ko-KR"/>
        </w:rPr>
        <w:t xml:space="preserve">b) Stabilirea </w:t>
      </w:r>
      <w:r w:rsidRPr="002C7BA9">
        <w:rPr>
          <w:rFonts w:ascii="TimesNewRoman" w:eastAsia="Gulim" w:hAnsi="TimesNewRoman" w:hint="eastAsia"/>
          <w:sz w:val="28"/>
          <w:szCs w:val="28"/>
          <w:lang w:val="ro-RO" w:eastAsia="ko-KR"/>
        </w:rPr>
        <w:t>încălcărilor</w:t>
      </w:r>
      <w:r w:rsidRPr="002C7BA9">
        <w:rPr>
          <w:rFonts w:ascii="TimesNewRoman" w:eastAsia="Gulim" w:hAnsi="TimesNewRoman"/>
          <w:sz w:val="28"/>
          <w:szCs w:val="28"/>
          <w:lang w:val="ro-RO" w:eastAsia="ko-KR"/>
        </w:rPr>
        <w:t xml:space="preserve"> legislației ce țin de activitatea </w:t>
      </w:r>
      <w:r w:rsidRPr="002C7BA9">
        <w:rPr>
          <w:rFonts w:ascii="TimesNewRoman" w:eastAsia="Gulim" w:hAnsi="TimesNewRoman" w:hint="eastAsia"/>
          <w:sz w:val="28"/>
          <w:szCs w:val="28"/>
          <w:lang w:val="ro-RO" w:eastAsia="ko-KR"/>
        </w:rPr>
        <w:t>în</w:t>
      </w:r>
      <w:r w:rsidRPr="002C7BA9">
        <w:rPr>
          <w:rFonts w:ascii="TimesNewRoman" w:eastAsia="Gulim" w:hAnsi="TimesNewRoman"/>
          <w:sz w:val="28"/>
          <w:szCs w:val="28"/>
          <w:lang w:val="ro-RO" w:eastAsia="ko-KR"/>
        </w:rPr>
        <w:t xml:space="preserve"> domeniul </w:t>
      </w:r>
      <w:r w:rsidRPr="002C7BA9">
        <w:rPr>
          <w:rFonts w:ascii="TimesNewRoman" w:eastAsia="Gulim" w:hAnsi="TimesNewRoman" w:hint="eastAsia"/>
          <w:sz w:val="28"/>
          <w:szCs w:val="28"/>
          <w:lang w:val="ro-RO" w:eastAsia="ko-KR"/>
        </w:rPr>
        <w:t>instalării,</w:t>
      </w:r>
      <w:r w:rsidRPr="002C7BA9">
        <w:rPr>
          <w:rFonts w:ascii="TimesNewRoman" w:eastAsia="Gulim" w:hAnsi="TimesNewRoman"/>
          <w:sz w:val="28"/>
          <w:szCs w:val="28"/>
          <w:lang w:val="ro-RO" w:eastAsia="ko-KR"/>
        </w:rPr>
        <w:t xml:space="preserve"> reparației, deservirii tehnice a </w:t>
      </w:r>
      <w:r w:rsidRPr="002C7BA9">
        <w:rPr>
          <w:rFonts w:ascii="TimesNewRoman" w:eastAsia="Gulim" w:hAnsi="TimesNewRoman" w:hint="eastAsia"/>
          <w:sz w:val="28"/>
          <w:szCs w:val="28"/>
          <w:lang w:val="ro-RO" w:eastAsia="ko-KR"/>
        </w:rPr>
        <w:t>maşinilor</w:t>
      </w:r>
      <w:r w:rsidRPr="002C7BA9">
        <w:rPr>
          <w:rFonts w:ascii="TimesNewRoman" w:eastAsia="Gulim" w:hAnsi="TimesNewRoman"/>
          <w:sz w:val="28"/>
          <w:szCs w:val="28"/>
          <w:lang w:val="ro-RO" w:eastAsia="ko-KR"/>
        </w:rPr>
        <w:t xml:space="preserve"> de </w:t>
      </w:r>
      <w:r w:rsidRPr="002C7BA9">
        <w:rPr>
          <w:rFonts w:ascii="TimesNewRoman" w:eastAsia="Gulim" w:hAnsi="TimesNewRoman" w:hint="eastAsia"/>
          <w:sz w:val="28"/>
          <w:szCs w:val="28"/>
          <w:lang w:val="ro-RO" w:eastAsia="ko-KR"/>
        </w:rPr>
        <w:t>casă</w:t>
      </w:r>
      <w:r w:rsidRPr="002C7BA9">
        <w:rPr>
          <w:rFonts w:ascii="TimesNewRoman" w:eastAsia="Gulim" w:hAnsi="TimesNewRoman"/>
          <w:sz w:val="28"/>
          <w:szCs w:val="28"/>
          <w:lang w:val="ro-RO" w:eastAsia="ko-KR"/>
        </w:rPr>
        <w:t xml:space="preserve"> </w:t>
      </w:r>
      <w:r w:rsidRPr="002C7BA9">
        <w:rPr>
          <w:rFonts w:ascii="TimesNewRoman" w:eastAsia="Gulim" w:hAnsi="TimesNewRoman" w:hint="eastAsia"/>
          <w:sz w:val="28"/>
          <w:szCs w:val="28"/>
          <w:lang w:val="ro-RO" w:eastAsia="ko-KR"/>
        </w:rPr>
        <w:t>şi</w:t>
      </w:r>
      <w:r w:rsidRPr="002C7BA9">
        <w:rPr>
          <w:rFonts w:ascii="TimesNewRoman" w:eastAsia="Gulim" w:hAnsi="TimesNewRoman"/>
          <w:sz w:val="28"/>
          <w:szCs w:val="28"/>
          <w:lang w:val="ro-RO" w:eastAsia="ko-KR"/>
        </w:rPr>
        <w:t xml:space="preserve"> de control cu memorie </w:t>
      </w:r>
      <w:r w:rsidRPr="002C7BA9">
        <w:rPr>
          <w:rFonts w:ascii="TimesNewRoman" w:eastAsia="Gulim" w:hAnsi="TimesNewRoman" w:hint="eastAsia"/>
          <w:sz w:val="28"/>
          <w:szCs w:val="28"/>
          <w:lang w:val="ro-RO" w:eastAsia="ko-KR"/>
        </w:rPr>
        <w:t>fiscală</w:t>
      </w:r>
      <w:r w:rsidRPr="002C7BA9">
        <w:rPr>
          <w:rFonts w:ascii="TimesNewRoman" w:eastAsia="Gulim" w:hAnsi="TimesNewRoman"/>
          <w:sz w:val="28"/>
          <w:szCs w:val="28"/>
          <w:lang w:val="ro-RO" w:eastAsia="ko-KR"/>
        </w:rPr>
        <w:t xml:space="preserve"> de </w:t>
      </w:r>
      <w:r w:rsidRPr="002C7BA9">
        <w:rPr>
          <w:rFonts w:ascii="TimesNewRoman" w:eastAsia="Gulim" w:hAnsi="TimesNewRoman" w:hint="eastAsia"/>
          <w:sz w:val="28"/>
          <w:szCs w:val="28"/>
          <w:lang w:val="ro-RO" w:eastAsia="ko-KR"/>
        </w:rPr>
        <w:t>către</w:t>
      </w:r>
      <w:r w:rsidRPr="002C7BA9">
        <w:rPr>
          <w:rFonts w:ascii="TimesNewRoman" w:eastAsia="Gulim" w:hAnsi="TimesNewRoman"/>
          <w:sz w:val="28"/>
          <w:szCs w:val="28"/>
          <w:lang w:val="ro-RO" w:eastAsia="ko-KR"/>
        </w:rPr>
        <w:t xml:space="preserve"> Inspectoratului Fiscal Principal de Stat.</w:t>
      </w:r>
    </w:p>
    <w:p w14:paraId="72CB1B6C" w14:textId="77777777" w:rsidR="00B05711" w:rsidRPr="002C7BA9" w:rsidRDefault="00B05711" w:rsidP="00AC3008">
      <w:pPr>
        <w:ind w:right="-613" w:firstLine="567"/>
        <w:jc w:val="both"/>
        <w:rPr>
          <w:rFonts w:ascii="TimesNewRoman" w:eastAsia="Times New Roman" w:hAnsi="TimesNewRoman"/>
          <w:sz w:val="28"/>
          <w:szCs w:val="28"/>
          <w:lang w:eastAsia="ro-RO"/>
        </w:rPr>
      </w:pPr>
    </w:p>
    <w:p w14:paraId="5793F5B8" w14:textId="49F4DEAB" w:rsidR="00F526DB" w:rsidRPr="005626D6" w:rsidRDefault="00F526DB" w:rsidP="00AC3008">
      <w:pPr>
        <w:pStyle w:val="Frspaiere"/>
        <w:ind w:right="-613" w:firstLine="567"/>
        <w:jc w:val="both"/>
        <w:rPr>
          <w:rFonts w:ascii="TimesNewRoman" w:hAnsi="TimesNewRoman"/>
          <w:sz w:val="28"/>
          <w:szCs w:val="28"/>
          <w:lang w:val="en-US" w:eastAsia="ro-RO"/>
        </w:rPr>
      </w:pPr>
      <w:r w:rsidRPr="002C7BA9">
        <w:rPr>
          <w:rFonts w:ascii="TimesNewRoman" w:hAnsi="TimesNewRoman"/>
          <w:b/>
          <w:sz w:val="28"/>
          <w:szCs w:val="28"/>
          <w:lang w:val="ro-RO" w:eastAsia="ro-RO"/>
        </w:rPr>
        <w:t>Art.</w:t>
      </w:r>
      <w:r w:rsidR="007B4045">
        <w:rPr>
          <w:rFonts w:ascii="TimesNewRoman" w:hAnsi="TimesNewRoman"/>
          <w:b/>
          <w:sz w:val="28"/>
          <w:szCs w:val="28"/>
          <w:lang w:val="ro-RO" w:eastAsia="ro-RO"/>
        </w:rPr>
        <w:t xml:space="preserve"> </w:t>
      </w:r>
      <w:r w:rsidR="007957D3" w:rsidRPr="002C7BA9">
        <w:rPr>
          <w:rFonts w:ascii="TimesNewRoman" w:hAnsi="TimesNewRoman"/>
          <w:b/>
          <w:sz w:val="28"/>
          <w:szCs w:val="28"/>
          <w:lang w:val="ro-RO" w:eastAsia="ro-RO"/>
        </w:rPr>
        <w:t>XV</w:t>
      </w:r>
      <w:r w:rsidRPr="007B4045">
        <w:rPr>
          <w:rFonts w:ascii="TimesNewRoman" w:hAnsi="TimesNewRoman"/>
          <w:b/>
          <w:sz w:val="28"/>
          <w:szCs w:val="28"/>
          <w:lang w:val="ro-RO" w:eastAsia="ro-RO"/>
        </w:rPr>
        <w:t>.</w:t>
      </w:r>
      <w:r w:rsidRPr="002C7BA9">
        <w:rPr>
          <w:rFonts w:ascii="TimesNewRoman" w:hAnsi="TimesNewRoman"/>
          <w:sz w:val="28"/>
          <w:szCs w:val="28"/>
          <w:lang w:val="ro-RO" w:eastAsia="ro-RO"/>
        </w:rPr>
        <w:t xml:space="preserve"> - </w:t>
      </w:r>
      <w:r w:rsidRPr="005626D6">
        <w:rPr>
          <w:rFonts w:ascii="TimesNewRoman" w:hAnsi="TimesNewRoman"/>
          <w:sz w:val="28"/>
          <w:szCs w:val="28"/>
          <w:lang w:val="en-US" w:eastAsia="ro-RO"/>
        </w:rPr>
        <w:t>Legea nr.1227 din 27 iunie 1997 cu privire la publicitate (Monitorul Oficial al Republicii Moldova, 1997, nr. 67-68, art.555) cu modificările și completările ulterioare, se modifică și completează după cum urmează:</w:t>
      </w:r>
    </w:p>
    <w:p w14:paraId="62468702" w14:textId="77777777" w:rsidR="00F526DB" w:rsidRPr="002C7BA9" w:rsidRDefault="00F526DB" w:rsidP="00AC3008">
      <w:pPr>
        <w:pStyle w:val="Frspaiere"/>
        <w:ind w:right="-613" w:firstLine="567"/>
        <w:jc w:val="both"/>
        <w:rPr>
          <w:rFonts w:ascii="TimesNewRoman" w:hAnsi="TimesNewRoman"/>
          <w:sz w:val="28"/>
          <w:szCs w:val="28"/>
          <w:lang w:val="ro-RO" w:eastAsia="ro-RO"/>
        </w:rPr>
      </w:pPr>
      <w:r w:rsidRPr="005626D6">
        <w:rPr>
          <w:rFonts w:ascii="TimesNewRoman" w:hAnsi="TimesNewRoman"/>
          <w:sz w:val="28"/>
          <w:szCs w:val="28"/>
          <w:lang w:val="en-US" w:eastAsia="ro-RO"/>
        </w:rPr>
        <w:t xml:space="preserve">1. </w:t>
      </w:r>
      <w:r w:rsidRPr="002C7BA9">
        <w:rPr>
          <w:rFonts w:ascii="TimesNewRoman" w:hAnsi="TimesNewRoman"/>
          <w:sz w:val="28"/>
          <w:szCs w:val="28"/>
          <w:lang w:val="ro-RO" w:eastAsia="ro-RO"/>
        </w:rPr>
        <w:t>Art.16:</w:t>
      </w:r>
    </w:p>
    <w:p w14:paraId="46B63889" w14:textId="77777777" w:rsidR="00F526DB" w:rsidRPr="002C7BA9" w:rsidRDefault="00F526DB" w:rsidP="00AC3008">
      <w:pPr>
        <w:pStyle w:val="Frspaiere"/>
        <w:ind w:right="-613" w:firstLine="567"/>
        <w:jc w:val="both"/>
        <w:rPr>
          <w:rFonts w:ascii="TimesNewRoman" w:hAnsi="TimesNewRoman"/>
          <w:sz w:val="28"/>
          <w:szCs w:val="28"/>
          <w:lang w:val="ro-RO" w:eastAsia="ro-RO"/>
        </w:rPr>
      </w:pPr>
      <w:r w:rsidRPr="002C7BA9">
        <w:rPr>
          <w:rFonts w:ascii="TimesNewRoman" w:hAnsi="TimesNewRoman"/>
          <w:sz w:val="28"/>
          <w:szCs w:val="28"/>
          <w:lang w:val="ro-RO" w:eastAsia="ro-RO"/>
        </w:rPr>
        <w:t>la alin.(2) cuvîntul „permisiunea” se substituie cu cuvîntul „autorizarea” și se completează cu lit.d) cu următorul curpins:</w:t>
      </w:r>
    </w:p>
    <w:p w14:paraId="57A3AD52" w14:textId="77777777" w:rsidR="00F526DB" w:rsidRPr="002C7BA9" w:rsidRDefault="00F526DB" w:rsidP="00AC3008">
      <w:pPr>
        <w:pStyle w:val="Frspaiere"/>
        <w:ind w:right="-613" w:firstLine="567"/>
        <w:jc w:val="both"/>
        <w:rPr>
          <w:rFonts w:ascii="TimesNewRoman" w:hAnsi="TimesNewRoman"/>
          <w:sz w:val="28"/>
          <w:szCs w:val="28"/>
          <w:lang w:val="ro-RO" w:eastAsia="ro-RO"/>
        </w:rPr>
      </w:pPr>
      <w:r w:rsidRPr="002C7BA9">
        <w:rPr>
          <w:rFonts w:ascii="TimesNewRoman" w:hAnsi="TimesNewRoman"/>
          <w:sz w:val="28"/>
          <w:szCs w:val="28"/>
          <w:lang w:val="ro-RO" w:eastAsia="ro-RO"/>
        </w:rPr>
        <w:t>„d) alte autorități publice, dacă obligația coordonării sau avizării prealabile este expres prevăzută în lege.”</w:t>
      </w:r>
    </w:p>
    <w:p w14:paraId="3D3CFC8E" w14:textId="1497EF37" w:rsidR="00F526DB" w:rsidRPr="005626D6" w:rsidRDefault="00F526DB" w:rsidP="00AC3008">
      <w:pPr>
        <w:pStyle w:val="Frspaiere"/>
        <w:ind w:right="-613" w:firstLine="567"/>
        <w:jc w:val="both"/>
        <w:rPr>
          <w:rFonts w:ascii="TimesNewRoman" w:hAnsi="TimesNewRoman"/>
          <w:sz w:val="28"/>
          <w:szCs w:val="28"/>
          <w:lang w:val="en-US" w:eastAsia="ro-RO"/>
        </w:rPr>
      </w:pPr>
      <w:r w:rsidRPr="002C7BA9">
        <w:rPr>
          <w:rFonts w:ascii="TimesNewRoman" w:hAnsi="TimesNewRoman"/>
          <w:sz w:val="28"/>
          <w:szCs w:val="28"/>
          <w:lang w:val="ro-RO" w:eastAsia="ro-RO"/>
        </w:rPr>
        <w:t>se completează cu alin.(5</w:t>
      </w:r>
      <w:r w:rsidRPr="002C7BA9">
        <w:rPr>
          <w:rFonts w:ascii="TimesNewRoman" w:hAnsi="TimesNewRoman"/>
          <w:sz w:val="28"/>
          <w:szCs w:val="28"/>
          <w:vertAlign w:val="superscript"/>
          <w:lang w:val="ro-RO" w:eastAsia="ro-RO"/>
        </w:rPr>
        <w:t>1</w:t>
      </w:r>
      <w:r w:rsidRPr="002C7BA9">
        <w:rPr>
          <w:rFonts w:ascii="TimesNewRoman" w:hAnsi="TimesNewRoman"/>
          <w:sz w:val="28"/>
          <w:szCs w:val="28"/>
          <w:lang w:val="ro-RO" w:eastAsia="ro-RO"/>
        </w:rPr>
        <w:t>)</w:t>
      </w:r>
      <w:r w:rsidR="00820414" w:rsidRPr="002C7BA9">
        <w:rPr>
          <w:rFonts w:ascii="TimesNewRoman" w:hAnsi="TimesNewRoman"/>
          <w:sz w:val="28"/>
          <w:szCs w:val="28"/>
          <w:lang w:val="ro-RO" w:eastAsia="ro-RO"/>
        </w:rPr>
        <w:t xml:space="preserve"> și (5</w:t>
      </w:r>
      <w:r w:rsidR="00820414" w:rsidRPr="002C7BA9">
        <w:rPr>
          <w:rFonts w:ascii="TimesNewRoman" w:hAnsi="TimesNewRoman"/>
          <w:sz w:val="28"/>
          <w:szCs w:val="28"/>
          <w:vertAlign w:val="superscript"/>
          <w:lang w:val="ro-RO" w:eastAsia="ro-RO"/>
        </w:rPr>
        <w:t>2</w:t>
      </w:r>
      <w:r w:rsidR="00820414" w:rsidRPr="002C7BA9">
        <w:rPr>
          <w:rFonts w:ascii="TimesNewRoman" w:hAnsi="TimesNewRoman"/>
          <w:sz w:val="28"/>
          <w:szCs w:val="28"/>
          <w:lang w:val="ro-RO" w:eastAsia="ro-RO"/>
        </w:rPr>
        <w:t>)</w:t>
      </w:r>
      <w:r w:rsidRPr="002C7BA9">
        <w:rPr>
          <w:rFonts w:ascii="TimesNewRoman" w:hAnsi="TimesNewRoman"/>
          <w:sz w:val="28"/>
          <w:szCs w:val="28"/>
          <w:lang w:val="ro-RO" w:eastAsia="ro-RO"/>
        </w:rPr>
        <w:t xml:space="preserve"> cu următorul curpins:</w:t>
      </w:r>
    </w:p>
    <w:p w14:paraId="67B19E4A" w14:textId="77777777" w:rsidR="00F526DB" w:rsidRPr="002C7BA9" w:rsidRDefault="00F526DB"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ro-RO" w:eastAsia="ro-RO"/>
        </w:rPr>
        <w:t>„(5</w:t>
      </w:r>
      <w:r w:rsidRPr="002C7BA9">
        <w:rPr>
          <w:rFonts w:ascii="TimesNewRoman" w:hAnsi="TimesNewRoman"/>
          <w:sz w:val="28"/>
          <w:szCs w:val="28"/>
          <w:vertAlign w:val="superscript"/>
          <w:lang w:val="ro-RO" w:eastAsia="ro-RO"/>
        </w:rPr>
        <w:t>1</w:t>
      </w:r>
      <w:r w:rsidRPr="002C7BA9">
        <w:rPr>
          <w:rFonts w:ascii="TimesNewRoman" w:hAnsi="TimesNewRoman"/>
          <w:sz w:val="28"/>
          <w:szCs w:val="28"/>
          <w:lang w:val="ro-RO" w:eastAsia="ro-RO"/>
        </w:rPr>
        <w:t xml:space="preserve">) </w:t>
      </w:r>
      <w:r w:rsidRPr="002C7BA9">
        <w:rPr>
          <w:rFonts w:ascii="TimesNewRoman" w:hAnsi="TimesNewRoman"/>
          <w:sz w:val="28"/>
          <w:szCs w:val="28"/>
          <w:lang w:val="en-GB" w:eastAsia="en-GB"/>
        </w:rPr>
        <w:t xml:space="preserve">Modul de solicitare, acordare, suspendare și retragere a autorizației pentru plasarea publicității exterioare pentru agenții economici se reglementează de Legea nr.160 din 22 iulie 2011 privind reglementare prin autorizare a activității de întreprinzător în partea în care nu este reglementat de prezenta lege. </w:t>
      </w:r>
    </w:p>
    <w:p w14:paraId="24125A65" w14:textId="035AFD07" w:rsidR="00F526DB" w:rsidRPr="002C7BA9" w:rsidRDefault="00F526DB"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(5</w:t>
      </w:r>
      <w:r w:rsidRPr="002C7BA9">
        <w:rPr>
          <w:rFonts w:ascii="TimesNewRoman" w:hAnsi="TimesNewRoman"/>
          <w:sz w:val="28"/>
          <w:szCs w:val="28"/>
          <w:vertAlign w:val="superscript"/>
          <w:lang w:val="en-GB" w:eastAsia="en-GB"/>
        </w:rPr>
        <w:t>2</w:t>
      </w:r>
      <w:r w:rsidRPr="002C7BA9">
        <w:rPr>
          <w:rFonts w:ascii="TimesNewRoman" w:hAnsi="TimesNewRoman"/>
          <w:sz w:val="28"/>
          <w:szCs w:val="28"/>
          <w:lang w:val="en-GB" w:eastAsia="en-GB"/>
        </w:rPr>
        <w:t xml:space="preserve">) Pentru obținerea autorizației solicitantul depune o cerere, conform modelului aprobat de autoritatea publică locală, cu indicarea datelor cu privire la proprietarul panoului publicitar (sau altei construcții pe care se va amplasa </w:t>
      </w:r>
      <w:r w:rsidRPr="002C7BA9">
        <w:rPr>
          <w:rFonts w:ascii="TimesNewRoman" w:hAnsi="TimesNewRoman"/>
          <w:sz w:val="28"/>
          <w:szCs w:val="28"/>
          <w:lang w:val="en-GB" w:eastAsia="en-GB"/>
        </w:rPr>
        <w:lastRenderedPageBreak/>
        <w:t>publicitatea) la care anexează descrierea publicității – schița proiectului (în formă liberă) cu schema de amplasare, imaginea și/sau textul aferent.</w:t>
      </w:r>
      <w:r w:rsidR="003A0773" w:rsidRPr="002C7BA9">
        <w:rPr>
          <w:rFonts w:ascii="TimesNewRoman" w:hAnsi="TimesNewRoman"/>
          <w:sz w:val="28"/>
          <w:szCs w:val="28"/>
          <w:lang w:val="en-GB" w:eastAsia="en-GB"/>
        </w:rPr>
        <w:t xml:space="preserve"> Autoritatea publică locală, după caz, coordonează textul publicitar, fără implicarea solicitantului de autorizație, cu Centrul national de terminologie.</w:t>
      </w:r>
      <w:r w:rsidRPr="002C7BA9">
        <w:rPr>
          <w:rFonts w:ascii="TimesNewRoman" w:hAnsi="TimesNewRoman"/>
          <w:sz w:val="28"/>
          <w:szCs w:val="28"/>
          <w:lang w:val="en-GB" w:eastAsia="en-GB"/>
        </w:rPr>
        <w:t>”</w:t>
      </w:r>
    </w:p>
    <w:p w14:paraId="6A5B9C9C" w14:textId="77777777" w:rsidR="00F526DB" w:rsidRPr="002C7BA9" w:rsidRDefault="00F526DB" w:rsidP="00AC3008">
      <w:pPr>
        <w:ind w:right="-613" w:firstLine="567"/>
        <w:jc w:val="both"/>
        <w:rPr>
          <w:rFonts w:ascii="TimesNewRoman" w:eastAsia="Times New Roman" w:hAnsi="TimesNewRoman"/>
          <w:sz w:val="28"/>
          <w:szCs w:val="28"/>
          <w:lang w:eastAsia="ro-RO"/>
        </w:rPr>
      </w:pPr>
    </w:p>
    <w:p w14:paraId="2C4741F3" w14:textId="7BB5F351" w:rsidR="00F526DB" w:rsidRPr="002C7BA9" w:rsidRDefault="00F526DB" w:rsidP="00AC3008">
      <w:pPr>
        <w:ind w:right="-613" w:firstLine="567"/>
        <w:jc w:val="both"/>
        <w:rPr>
          <w:rFonts w:ascii="TimesNewRoman" w:eastAsia="Times New Roman" w:hAnsi="TimesNewRoman"/>
          <w:sz w:val="28"/>
          <w:szCs w:val="28"/>
          <w:lang w:val="ro-RO" w:eastAsia="ru-RU"/>
        </w:rPr>
      </w:pPr>
      <w:r w:rsidRPr="002C7BA9">
        <w:rPr>
          <w:rFonts w:ascii="TimesNewRoman" w:eastAsia="Times New Roman" w:hAnsi="TimesNewRoman"/>
          <w:b/>
          <w:bCs/>
          <w:sz w:val="28"/>
          <w:szCs w:val="28"/>
          <w:lang w:val="ro-RO" w:eastAsia="ru-RU"/>
        </w:rPr>
        <w:t>Art.</w:t>
      </w:r>
      <w:r w:rsidR="007B4045">
        <w:rPr>
          <w:rFonts w:ascii="TimesNewRoman" w:eastAsia="Times New Roman" w:hAnsi="TimesNewRoman"/>
          <w:b/>
          <w:bCs/>
          <w:sz w:val="28"/>
          <w:szCs w:val="28"/>
          <w:lang w:val="ro-RO" w:eastAsia="ru-RU"/>
        </w:rPr>
        <w:t xml:space="preserve"> </w:t>
      </w:r>
      <w:r w:rsidR="007957D3" w:rsidRPr="002C7BA9">
        <w:rPr>
          <w:rFonts w:ascii="TimesNewRoman" w:eastAsia="Times New Roman" w:hAnsi="TimesNewRoman"/>
          <w:b/>
          <w:bCs/>
          <w:sz w:val="28"/>
          <w:szCs w:val="28"/>
          <w:lang w:val="ro-RO" w:eastAsia="ru-RU"/>
        </w:rPr>
        <w:t>XVI</w:t>
      </w:r>
      <w:r w:rsidR="007B4045">
        <w:rPr>
          <w:rFonts w:ascii="TimesNewRoman" w:eastAsia="Times New Roman" w:hAnsi="TimesNewRoman"/>
          <w:b/>
          <w:bCs/>
          <w:sz w:val="28"/>
          <w:szCs w:val="28"/>
          <w:lang w:val="ro-RO" w:eastAsia="ru-RU"/>
        </w:rPr>
        <w:t>.</w:t>
      </w:r>
      <w:r w:rsidRPr="002C7BA9">
        <w:rPr>
          <w:rFonts w:ascii="TimesNewRoman" w:eastAsia="Times New Roman" w:hAnsi="TimesNewRoman"/>
          <w:b/>
          <w:bCs/>
          <w:sz w:val="28"/>
          <w:szCs w:val="28"/>
          <w:lang w:val="ro-RO" w:eastAsia="ru-RU"/>
        </w:rPr>
        <w:t xml:space="preserve"> </w:t>
      </w:r>
      <w:r w:rsidRPr="002C7BA9">
        <w:rPr>
          <w:rFonts w:ascii="TimesNewRoman" w:eastAsia="Times New Roman" w:hAnsi="TimesNewRoman"/>
          <w:sz w:val="28"/>
          <w:szCs w:val="28"/>
          <w:lang w:val="ro-RO" w:eastAsia="ru-RU"/>
        </w:rPr>
        <w:t xml:space="preserve">– </w:t>
      </w:r>
      <w:hyperlink r:id="rId18" w:history="1">
        <w:r w:rsidRPr="002C7BA9">
          <w:rPr>
            <w:rFonts w:ascii="TimesNewRoman" w:eastAsia="Times New Roman" w:hAnsi="TimesNewRoman"/>
            <w:sz w:val="28"/>
            <w:szCs w:val="28"/>
            <w:lang w:val="ro-RO" w:eastAsia="ru-RU"/>
          </w:rPr>
          <w:t>Legea aviaţiei civile nr.1237-XIII din 9 iulie 1997</w:t>
        </w:r>
      </w:hyperlink>
      <w:r w:rsidRPr="002C7BA9">
        <w:rPr>
          <w:rFonts w:ascii="TimesNewRoman" w:eastAsia="Times New Roman" w:hAnsi="TimesNewRoman"/>
          <w:sz w:val="28"/>
          <w:szCs w:val="28"/>
          <w:lang w:val="ro-RO" w:eastAsia="ru-RU"/>
        </w:rPr>
        <w:t xml:space="preserve"> (republicată în Monitorul Oficial al Republicii Moldova, 2010, nr.98–99, art.292), cu modificările ulterioare, se modifică după cum urmează:</w:t>
      </w:r>
    </w:p>
    <w:p w14:paraId="44B9D846" w14:textId="77777777" w:rsidR="00F526DB" w:rsidRPr="002C7BA9" w:rsidRDefault="00F526DB" w:rsidP="00AC3008">
      <w:pPr>
        <w:pStyle w:val="NormalWeb"/>
        <w:tabs>
          <w:tab w:val="left" w:pos="851"/>
        </w:tabs>
        <w:ind w:right="-613"/>
        <w:rPr>
          <w:rFonts w:ascii="TimesNewRoman" w:hAnsi="TimesNewRoman"/>
          <w:sz w:val="28"/>
          <w:szCs w:val="28"/>
          <w:lang w:val="ro-RO"/>
        </w:rPr>
      </w:pPr>
      <w:r w:rsidRPr="002C7BA9">
        <w:rPr>
          <w:rFonts w:ascii="TimesNewRoman" w:hAnsi="TimesNewRoman"/>
          <w:sz w:val="28"/>
          <w:szCs w:val="28"/>
          <w:lang w:val="ro-RO"/>
        </w:rPr>
        <w:t>1. Articolul 1 se completează cu alin.(5) cu următorul cuprins:</w:t>
      </w:r>
    </w:p>
    <w:p w14:paraId="28AADCD5" w14:textId="77777777" w:rsidR="00F526DB" w:rsidRPr="002C7BA9" w:rsidRDefault="00F526DB" w:rsidP="00AC3008">
      <w:pPr>
        <w:pStyle w:val="NormalWeb"/>
        <w:tabs>
          <w:tab w:val="left" w:pos="851"/>
        </w:tabs>
        <w:ind w:right="-613"/>
        <w:rPr>
          <w:rFonts w:ascii="TimesNewRoman" w:hAnsi="TimesNewRoman"/>
          <w:sz w:val="28"/>
          <w:szCs w:val="28"/>
          <w:lang w:val="ro-RO"/>
        </w:rPr>
      </w:pPr>
      <w:r w:rsidRPr="002C7BA9">
        <w:rPr>
          <w:rFonts w:ascii="TimesNewRoman" w:hAnsi="TimesNewRoman"/>
          <w:sz w:val="28"/>
          <w:szCs w:val="28"/>
          <w:lang w:val="ro-RO"/>
        </w:rPr>
        <w:t>„(5) Modul de solicitare, acordare, suspendare și retragere a actelor permisive prevăzute și instituite de prezenta lege pentru agenții economici în domeniul aviației civile se reglementează de Legea nr.160 din 22 iulie 2011 privind reglementare prin autorizare a activității de întreprinzător în partea în care nu este reglementat de prezenta lege.”</w:t>
      </w:r>
    </w:p>
    <w:p w14:paraId="3DE6A455" w14:textId="77777777" w:rsidR="00F526DB" w:rsidRPr="002C7BA9" w:rsidRDefault="00F526DB" w:rsidP="00AC3008">
      <w:pPr>
        <w:pStyle w:val="NormalWeb"/>
        <w:tabs>
          <w:tab w:val="left" w:pos="851"/>
        </w:tabs>
        <w:ind w:right="-613"/>
        <w:rPr>
          <w:rFonts w:ascii="TimesNewRoman" w:hAnsi="TimesNewRoman"/>
          <w:sz w:val="28"/>
          <w:szCs w:val="28"/>
          <w:lang w:val="ro-RO"/>
        </w:rPr>
      </w:pPr>
      <w:r w:rsidRPr="002C7BA9">
        <w:rPr>
          <w:rFonts w:ascii="TimesNewRoman" w:hAnsi="TimesNewRoman"/>
          <w:sz w:val="28"/>
          <w:szCs w:val="28"/>
          <w:lang w:val="ro-RO"/>
        </w:rPr>
        <w:t>2. La articolul 5 alineatul (3</w:t>
      </w:r>
      <w:r w:rsidRPr="002C7BA9">
        <w:rPr>
          <w:rFonts w:ascii="TimesNewRoman" w:hAnsi="TimesNewRoman"/>
          <w:sz w:val="28"/>
          <w:szCs w:val="28"/>
          <w:vertAlign w:val="superscript"/>
          <w:lang w:val="ro-RO"/>
        </w:rPr>
        <w:t>1</w:t>
      </w:r>
      <w:r w:rsidRPr="002C7BA9">
        <w:rPr>
          <w:rFonts w:ascii="TimesNewRoman" w:hAnsi="TimesNewRoman"/>
          <w:sz w:val="28"/>
          <w:szCs w:val="28"/>
          <w:lang w:val="ro-RO"/>
        </w:rPr>
        <w:t>):</w:t>
      </w:r>
    </w:p>
    <w:p w14:paraId="543B1942" w14:textId="77777777" w:rsidR="00F526DB" w:rsidRPr="002C7BA9" w:rsidRDefault="00F526DB" w:rsidP="00AC3008">
      <w:pPr>
        <w:pStyle w:val="NormalWeb"/>
        <w:tabs>
          <w:tab w:val="left" w:pos="851"/>
        </w:tabs>
        <w:ind w:right="-613"/>
        <w:rPr>
          <w:rFonts w:ascii="TimesNewRoman" w:hAnsi="TimesNewRoman"/>
          <w:sz w:val="28"/>
          <w:szCs w:val="28"/>
          <w:lang w:val="ro-RO"/>
        </w:rPr>
      </w:pPr>
      <w:r w:rsidRPr="002C7BA9">
        <w:rPr>
          <w:rFonts w:ascii="TimesNewRoman" w:hAnsi="TimesNewRoman"/>
          <w:sz w:val="28"/>
          <w:szCs w:val="28"/>
          <w:lang w:val="ro-RO"/>
        </w:rPr>
        <w:t>litera f) cuvîntul “autorizaţii” se substituie cu cuvîntul “avize” și după sintagma „aerodromuri (aeroporturi) civile” se completează cu sintagma „în colaborare cu autoritatea publică locală”;</w:t>
      </w:r>
    </w:p>
    <w:p w14:paraId="7A44E4A5" w14:textId="77777777" w:rsidR="00F526DB" w:rsidRPr="002C7BA9" w:rsidRDefault="00F526DB" w:rsidP="00AC3008">
      <w:pPr>
        <w:pStyle w:val="NormalWeb"/>
        <w:tabs>
          <w:tab w:val="left" w:pos="851"/>
        </w:tabs>
        <w:ind w:right="-613"/>
        <w:rPr>
          <w:rFonts w:ascii="TimesNewRoman" w:hAnsi="TimesNewRoman"/>
          <w:sz w:val="28"/>
          <w:szCs w:val="28"/>
          <w:lang w:val="ro-RO"/>
        </w:rPr>
      </w:pPr>
      <w:r w:rsidRPr="002C7BA9">
        <w:rPr>
          <w:rFonts w:ascii="TimesNewRoman" w:hAnsi="TimesNewRoman"/>
          <w:sz w:val="28"/>
          <w:szCs w:val="28"/>
          <w:lang w:val="ro-RO"/>
        </w:rPr>
        <w:t>litera h) cuvintele „certificatele (autorizaţiile) pentru serviciile prestate în zonele de securitate cu acces limitat ale aeroporturilor” se exclud;</w:t>
      </w:r>
    </w:p>
    <w:p w14:paraId="40048ED2" w14:textId="77777777" w:rsidR="00F526DB" w:rsidRPr="002C7BA9" w:rsidRDefault="00F526DB" w:rsidP="00AC3008">
      <w:pPr>
        <w:pStyle w:val="Listparagraf"/>
        <w:tabs>
          <w:tab w:val="left" w:pos="851"/>
        </w:tabs>
        <w:ind w:left="0"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3. Articolul 12:</w:t>
      </w:r>
    </w:p>
    <w:p w14:paraId="09E7D1F4" w14:textId="77777777" w:rsidR="00F526DB" w:rsidRPr="002C7BA9" w:rsidRDefault="00F526DB" w:rsidP="00AC3008">
      <w:pPr>
        <w:pStyle w:val="Listparagraf"/>
        <w:tabs>
          <w:tab w:val="left" w:pos="851"/>
        </w:tabs>
        <w:ind w:left="0"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 xml:space="preserve">alineatul (1) se modifică și va avea următorul cuprins: </w:t>
      </w:r>
    </w:p>
    <w:p w14:paraId="1D6E31F1" w14:textId="77777777" w:rsidR="00F526DB" w:rsidRPr="002C7BA9" w:rsidRDefault="00F526DB"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 Construcția de noi aerodromuri (aeroporturi) şi reconstrucţia aerodromurilor (aeroporturilor) existente se efectuează numai în baza avizului Autorităţii Aeronautice Civile eliberat prin intermediul ghişeului unic, la solicitarea autorității publice locale, în modul stabilit de Legea nr.163 din 9 iulie 2010 privind autorizarea executării lucrărilor de construcţie.”</w:t>
      </w:r>
    </w:p>
    <w:p w14:paraId="277EBC26" w14:textId="77777777" w:rsidR="00F526DB" w:rsidRPr="002C7BA9" w:rsidRDefault="00F526DB" w:rsidP="00AC3008">
      <w:pPr>
        <w:pStyle w:val="Listparagraf"/>
        <w:tabs>
          <w:tab w:val="left" w:pos="851"/>
        </w:tabs>
        <w:ind w:left="0"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alineatul (3) va avea următorul cuprins:</w:t>
      </w:r>
    </w:p>
    <w:p w14:paraId="4404D03A" w14:textId="77777777" w:rsidR="00F526DB" w:rsidRPr="002C7BA9" w:rsidRDefault="00F526DB" w:rsidP="00AC3008">
      <w:pPr>
        <w:pStyle w:val="Listparagraf"/>
        <w:tabs>
          <w:tab w:val="left" w:pos="851"/>
        </w:tabs>
        <w:ind w:left="0" w:right="-613" w:firstLine="567"/>
        <w:jc w:val="both"/>
        <w:rPr>
          <w:rFonts w:ascii="TimesNewRoman" w:hAnsi="TimesNewRoman"/>
          <w:sz w:val="28"/>
          <w:szCs w:val="28"/>
        </w:rPr>
      </w:pPr>
      <w:r w:rsidRPr="002C7BA9">
        <w:rPr>
          <w:rFonts w:ascii="TimesNewRoman" w:eastAsia="Times New Roman" w:hAnsi="TimesNewRoman"/>
          <w:sz w:val="28"/>
          <w:szCs w:val="28"/>
          <w:lang w:val="ro-RO" w:eastAsia="ru-RU"/>
        </w:rPr>
        <w:t>„(3) F</w:t>
      </w:r>
      <w:r w:rsidRPr="002C7BA9">
        <w:rPr>
          <w:rFonts w:ascii="TimesNewRoman" w:hAnsi="TimesNewRoman"/>
          <w:sz w:val="28"/>
          <w:szCs w:val="28"/>
          <w:lang w:val="ro-RO"/>
        </w:rPr>
        <w:t>ără avizul prealabil eliberat în modul stabilit de Autoritatea Aeronautică Civilă</w:t>
      </w:r>
      <w:r w:rsidRPr="002C7BA9">
        <w:rPr>
          <w:rFonts w:ascii="TimesNewRoman" w:hAnsi="TimesNewRoman"/>
          <w:sz w:val="28"/>
          <w:szCs w:val="28"/>
        </w:rPr>
        <w:t xml:space="preserve"> se </w:t>
      </w:r>
      <w:r w:rsidRPr="002C7BA9">
        <w:rPr>
          <w:rFonts w:ascii="TimesNewRoman" w:hAnsi="TimesNewRoman"/>
          <w:sz w:val="28"/>
          <w:szCs w:val="28"/>
          <w:lang w:val="ro-RO"/>
        </w:rPr>
        <w:t>interzice</w:t>
      </w:r>
      <w:r w:rsidRPr="002C7BA9">
        <w:rPr>
          <w:rFonts w:ascii="TimesNewRoman" w:hAnsi="TimesNewRoman"/>
          <w:sz w:val="28"/>
          <w:szCs w:val="28"/>
        </w:rPr>
        <w:t xml:space="preserve">: </w:t>
      </w:r>
    </w:p>
    <w:p w14:paraId="07B5136C" w14:textId="77777777" w:rsidR="00F526DB" w:rsidRPr="002C7BA9" w:rsidRDefault="00F526DB" w:rsidP="00AC3008">
      <w:pPr>
        <w:pStyle w:val="Listparagraf"/>
        <w:numPr>
          <w:ilvl w:val="0"/>
          <w:numId w:val="3"/>
        </w:numPr>
        <w:tabs>
          <w:tab w:val="left" w:pos="993"/>
        </w:tabs>
        <w:ind w:left="0" w:right="-613" w:firstLine="567"/>
        <w:jc w:val="both"/>
        <w:rPr>
          <w:rFonts w:ascii="TimesNewRoman" w:eastAsia="Times New Roman" w:hAnsi="TimesNewRoman"/>
          <w:sz w:val="28"/>
          <w:szCs w:val="28"/>
          <w:lang w:val="ro-RO" w:eastAsia="ru-RU"/>
        </w:rPr>
      </w:pPr>
      <w:r w:rsidRPr="002C7BA9">
        <w:rPr>
          <w:rFonts w:ascii="TimesNewRoman" w:hAnsi="TimesNewRoman"/>
          <w:sz w:val="28"/>
          <w:szCs w:val="28"/>
          <w:lang w:val="ro-RO"/>
        </w:rPr>
        <w:t xml:space="preserve">amplasarea de noi construcţii, instalaţii, obiecte, sisteme inginereşti şi sisteme de comunicaţii sau efectuarea lucrărilor la acestea, în zonele care se află în perimetrul a 15 km faţă de punctul de referinţă al aerodromurilor; </w:t>
      </w:r>
    </w:p>
    <w:p w14:paraId="48B6BB40" w14:textId="77777777" w:rsidR="00F526DB" w:rsidRPr="002C7BA9" w:rsidRDefault="00F526DB" w:rsidP="00AC3008">
      <w:pPr>
        <w:pStyle w:val="Listparagraf"/>
        <w:numPr>
          <w:ilvl w:val="0"/>
          <w:numId w:val="3"/>
        </w:numPr>
        <w:tabs>
          <w:tab w:val="left" w:pos="993"/>
        </w:tabs>
        <w:ind w:left="0" w:right="-613" w:firstLine="567"/>
        <w:jc w:val="both"/>
        <w:rPr>
          <w:rFonts w:ascii="TimesNewRoman" w:eastAsia="Times New Roman" w:hAnsi="TimesNewRoman"/>
          <w:sz w:val="28"/>
          <w:szCs w:val="28"/>
          <w:lang w:val="ro-RO" w:eastAsia="ru-RU"/>
        </w:rPr>
      </w:pPr>
      <w:r w:rsidRPr="002C7BA9">
        <w:rPr>
          <w:rFonts w:ascii="TimesNewRoman" w:hAnsi="TimesNewRoman" w:cs="TimesNewRomanPSMT"/>
          <w:sz w:val="28"/>
          <w:szCs w:val="28"/>
          <w:lang w:val="ro-RO"/>
        </w:rPr>
        <w:t xml:space="preserve">amplasarea de noi construcţii, instalaţii, obiecte a căror înălţimea atinge 45 m sau mai mare faţă de nivelul solului, </w:t>
      </w:r>
      <w:r w:rsidRPr="002C7BA9">
        <w:rPr>
          <w:rFonts w:ascii="TimesNewRoman" w:hAnsi="TimesNewRoman"/>
          <w:sz w:val="28"/>
          <w:szCs w:val="28"/>
          <w:lang w:val="ro-RO"/>
        </w:rPr>
        <w:t>indiferent de locul planificat de amplasare a acestora;</w:t>
      </w:r>
    </w:p>
    <w:p w14:paraId="253A55C0" w14:textId="77777777" w:rsidR="00F526DB" w:rsidRPr="002C7BA9" w:rsidRDefault="00F526DB" w:rsidP="00AC3008">
      <w:pPr>
        <w:pStyle w:val="Listparagraf"/>
        <w:numPr>
          <w:ilvl w:val="0"/>
          <w:numId w:val="3"/>
        </w:numPr>
        <w:tabs>
          <w:tab w:val="left" w:pos="993"/>
        </w:tabs>
        <w:ind w:left="0" w:right="-613" w:firstLine="567"/>
        <w:jc w:val="both"/>
        <w:rPr>
          <w:rFonts w:ascii="TimesNewRoman" w:eastAsia="Times New Roman" w:hAnsi="TimesNewRoman"/>
          <w:sz w:val="28"/>
          <w:szCs w:val="28"/>
          <w:lang w:val="ro-RO" w:eastAsia="ru-RU"/>
        </w:rPr>
      </w:pPr>
      <w:r w:rsidRPr="002C7BA9">
        <w:rPr>
          <w:rFonts w:ascii="TimesNewRoman" w:hAnsi="TimesNewRoman"/>
          <w:sz w:val="28"/>
          <w:szCs w:val="28"/>
          <w:lang w:val="ro-RO"/>
        </w:rPr>
        <w:t>amplasarea turbinelor eoliene, indiferent de locul planificat de amplasare a acestora”;</w:t>
      </w:r>
    </w:p>
    <w:p w14:paraId="49F875E0" w14:textId="77777777" w:rsidR="00F526DB" w:rsidRPr="002C7BA9" w:rsidRDefault="00F526DB" w:rsidP="00AC3008">
      <w:pPr>
        <w:ind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articolul se completează cu alineatele (5)-(6) cu următorul cuprins:</w:t>
      </w:r>
    </w:p>
    <w:p w14:paraId="5BCEE505" w14:textId="77777777" w:rsidR="00F526DB" w:rsidRPr="002C7BA9" w:rsidRDefault="00F526DB" w:rsidP="00AC3008">
      <w:pPr>
        <w:tabs>
          <w:tab w:val="left" w:pos="0"/>
        </w:tabs>
        <w:ind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 xml:space="preserve">„(5) </w:t>
      </w:r>
      <w:r w:rsidRPr="002C7BA9">
        <w:rPr>
          <w:rFonts w:ascii="TimesNewRoman" w:hAnsi="TimesNewRoman"/>
          <w:color w:val="000000"/>
          <w:sz w:val="28"/>
          <w:szCs w:val="28"/>
          <w:lang w:val="ro-RO" w:eastAsia="ru-RU"/>
        </w:rPr>
        <w:t>La distanţa mai mică de 15 km faţă de punctul de referinţă al aerodromurilor se interzice amplasarea obiectelor de activitate umană şi folosinţă a pământului, care prezintă pericol pentru operarea în siguranţă şi eficientă a aerodromurilor (aeroporturilor), inclusiv:</w:t>
      </w:r>
    </w:p>
    <w:p w14:paraId="2B34D812" w14:textId="77777777" w:rsidR="00F526DB" w:rsidRPr="002C7BA9" w:rsidRDefault="00F526DB" w:rsidP="00AC3008">
      <w:pPr>
        <w:pStyle w:val="Listparagraf"/>
        <w:numPr>
          <w:ilvl w:val="0"/>
          <w:numId w:val="4"/>
        </w:numPr>
        <w:tabs>
          <w:tab w:val="left" w:pos="851"/>
        </w:tabs>
        <w:autoSpaceDE w:val="0"/>
        <w:autoSpaceDN w:val="0"/>
        <w:adjustRightInd w:val="0"/>
        <w:ind w:left="0" w:right="-613" w:firstLine="567"/>
        <w:jc w:val="both"/>
        <w:outlineLvl w:val="0"/>
        <w:rPr>
          <w:rFonts w:ascii="TimesNewRoman" w:eastAsia="EUAlbertina-Bold-Identity-H" w:hAnsi="TimesNewRoman"/>
          <w:bCs/>
          <w:sz w:val="28"/>
          <w:szCs w:val="28"/>
          <w:lang w:val="ro-RO"/>
        </w:rPr>
      </w:pPr>
      <w:r w:rsidRPr="002C7BA9">
        <w:rPr>
          <w:rFonts w:ascii="TimesNewRoman" w:hAnsi="TimesNewRoman"/>
          <w:sz w:val="28"/>
          <w:szCs w:val="28"/>
          <w:lang w:val="ro-RO"/>
        </w:rPr>
        <w:lastRenderedPageBreak/>
        <w:t xml:space="preserve">care utilizează lumini </w:t>
      </w:r>
      <w:r w:rsidRPr="002C7BA9">
        <w:rPr>
          <w:rFonts w:ascii="TimesNewRoman" w:eastAsia="EUAlbertina-Bold-Identity-H" w:hAnsi="TimesNewRoman"/>
          <w:bCs/>
          <w:sz w:val="28"/>
          <w:szCs w:val="28"/>
          <w:lang w:val="ro-RO"/>
        </w:rPr>
        <w:t>periculoase, confuze şi înşelătoare;</w:t>
      </w:r>
    </w:p>
    <w:p w14:paraId="2551E98E" w14:textId="77777777" w:rsidR="00F526DB" w:rsidRPr="002C7BA9" w:rsidRDefault="00F526DB" w:rsidP="00AC3008">
      <w:pPr>
        <w:pStyle w:val="Listparagraf"/>
        <w:numPr>
          <w:ilvl w:val="0"/>
          <w:numId w:val="4"/>
        </w:numPr>
        <w:tabs>
          <w:tab w:val="left" w:pos="851"/>
        </w:tabs>
        <w:ind w:left="0" w:right="-613" w:firstLine="567"/>
        <w:jc w:val="both"/>
        <w:rPr>
          <w:rFonts w:ascii="TimesNewRoman" w:hAnsi="TimesNewRoman"/>
          <w:sz w:val="28"/>
          <w:szCs w:val="28"/>
          <w:lang w:val="ro-RO"/>
        </w:rPr>
      </w:pPr>
      <w:r w:rsidRPr="002C7BA9">
        <w:rPr>
          <w:rFonts w:ascii="TimesNewRoman" w:hAnsi="TimesNewRoman"/>
          <w:sz w:val="28"/>
          <w:szCs w:val="28"/>
          <w:lang w:val="ro-RO"/>
        </w:rPr>
        <w:t xml:space="preserve">care provoacă orbire cauzată de surse de iluminare cu intensitate mare sau cu capacitate reflectorizantă înaltă;   </w:t>
      </w:r>
    </w:p>
    <w:p w14:paraId="5279BD35" w14:textId="77777777" w:rsidR="00F526DB" w:rsidRPr="002C7BA9" w:rsidRDefault="00F526DB" w:rsidP="00AC3008">
      <w:pPr>
        <w:pStyle w:val="Listparagraf"/>
        <w:numPr>
          <w:ilvl w:val="0"/>
          <w:numId w:val="4"/>
        </w:numPr>
        <w:tabs>
          <w:tab w:val="left" w:pos="851"/>
        </w:tabs>
        <w:spacing w:before="240"/>
        <w:ind w:left="0" w:right="-613" w:firstLine="567"/>
        <w:jc w:val="both"/>
        <w:rPr>
          <w:rFonts w:ascii="TimesNewRoman" w:hAnsi="TimesNewRoman"/>
          <w:sz w:val="28"/>
          <w:szCs w:val="28"/>
          <w:lang w:val="ro-RO"/>
        </w:rPr>
      </w:pPr>
      <w:r w:rsidRPr="002C7BA9">
        <w:rPr>
          <w:rFonts w:ascii="TimesNewRoman" w:hAnsi="TimesNewRoman"/>
          <w:sz w:val="28"/>
          <w:szCs w:val="28"/>
          <w:lang w:val="ro-RO"/>
        </w:rPr>
        <w:t>care ar putea încuraja concentrarea animalelor sălbatice şi păsărilor în vecinătatea aerodromului;</w:t>
      </w:r>
    </w:p>
    <w:p w14:paraId="235C852E" w14:textId="77777777" w:rsidR="00F526DB" w:rsidRPr="002C7BA9" w:rsidRDefault="00F526DB" w:rsidP="00AC3008">
      <w:pPr>
        <w:pStyle w:val="Listparagraf"/>
        <w:numPr>
          <w:ilvl w:val="0"/>
          <w:numId w:val="4"/>
        </w:numPr>
        <w:tabs>
          <w:tab w:val="left" w:pos="851"/>
        </w:tabs>
        <w:spacing w:before="240"/>
        <w:ind w:left="0" w:right="-613" w:firstLine="567"/>
        <w:jc w:val="both"/>
        <w:rPr>
          <w:rFonts w:ascii="TimesNewRoman" w:eastAsia="EUAlbertina-Bold-Identity-H" w:hAnsi="TimesNewRoman"/>
          <w:bCs/>
          <w:sz w:val="28"/>
          <w:szCs w:val="28"/>
          <w:lang w:val="ro-RO"/>
        </w:rPr>
      </w:pPr>
      <w:r w:rsidRPr="002C7BA9">
        <w:rPr>
          <w:rFonts w:ascii="TimesNewRoman" w:hAnsi="TimesNewRoman"/>
          <w:sz w:val="28"/>
          <w:szCs w:val="28"/>
          <w:lang w:val="ro-RO"/>
        </w:rPr>
        <w:t xml:space="preserve">a </w:t>
      </w:r>
      <w:r w:rsidRPr="002C7BA9">
        <w:rPr>
          <w:rFonts w:ascii="TimesNewRoman" w:eastAsia="EUAlbertina-Bold-Identity-H" w:hAnsi="TimesNewRoman"/>
          <w:bCs/>
          <w:sz w:val="28"/>
          <w:szCs w:val="28"/>
          <w:lang w:val="ro-RO"/>
        </w:rPr>
        <w:t>surselor de radiaţie invizibilă sau prezenţa obiectelor mobile sau fixe care pot afecta în mod negativ performanţa sistemelor de comunicaţie aeronautică, navigaţie şi supraveghere.</w:t>
      </w:r>
    </w:p>
    <w:p w14:paraId="2F6DF0E8" w14:textId="77777777" w:rsidR="00F526DB" w:rsidRPr="002C7BA9" w:rsidRDefault="00F526DB" w:rsidP="00AC3008">
      <w:pPr>
        <w:ind w:right="-613" w:firstLine="567"/>
        <w:jc w:val="both"/>
        <w:rPr>
          <w:rFonts w:ascii="TimesNewRoman" w:eastAsia="Times New Roman" w:hAnsi="TimesNewRoman"/>
          <w:sz w:val="28"/>
          <w:szCs w:val="28"/>
          <w:lang w:val="ro-RO" w:eastAsia="ru-RU"/>
        </w:rPr>
      </w:pPr>
      <w:r w:rsidRPr="002C7BA9">
        <w:rPr>
          <w:rFonts w:ascii="TimesNewRoman" w:eastAsia="EUAlbertina-Bold-Identity-H" w:hAnsi="TimesNewRoman"/>
          <w:bCs/>
          <w:sz w:val="28"/>
          <w:szCs w:val="28"/>
          <w:lang w:val="ro-RO"/>
        </w:rPr>
        <w:t xml:space="preserve">(6) </w:t>
      </w:r>
      <w:r w:rsidRPr="002C7BA9">
        <w:rPr>
          <w:rFonts w:ascii="TimesNewRoman" w:hAnsi="TimesNewRoman"/>
          <w:sz w:val="28"/>
          <w:szCs w:val="28"/>
          <w:lang w:val="ro-RO"/>
        </w:rPr>
        <w:t>Întreprinderile, instituţiile şi organizaţiile, precum şi persoanele fizice care au încălcat regulile de construcţie/reconstrucţie sau au admis alte acţiuni interzise în zonele aerodromurilor (aeroporturilor), sunt obligate, la cererea operatorului de aerodrom (aeroport) sau persoanelor împuternicite de acesta să stopeze construcţia sau altă activitate din zona adiacentă aerodromului şi să înlăture toate încălcările admise în termenul stabilit şi din cont propriu.”</w:t>
      </w:r>
    </w:p>
    <w:p w14:paraId="27BFBACA" w14:textId="77777777" w:rsidR="00F526DB" w:rsidRPr="002C7BA9" w:rsidRDefault="00F526DB" w:rsidP="00AC3008">
      <w:pPr>
        <w:pStyle w:val="Listparagraf"/>
        <w:tabs>
          <w:tab w:val="left" w:pos="851"/>
        </w:tabs>
        <w:ind w:left="0"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4. Articolul 21:</w:t>
      </w:r>
    </w:p>
    <w:p w14:paraId="016DAE4E" w14:textId="77777777" w:rsidR="00F526DB" w:rsidRPr="002C7BA9" w:rsidRDefault="00F526DB" w:rsidP="00AC3008">
      <w:pPr>
        <w:pStyle w:val="Listparagraf"/>
        <w:tabs>
          <w:tab w:val="left" w:pos="851"/>
        </w:tabs>
        <w:ind w:left="0"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la alineatul (2):</w:t>
      </w:r>
    </w:p>
    <w:p w14:paraId="67C48E6C" w14:textId="77777777" w:rsidR="00F526DB" w:rsidRPr="002C7BA9" w:rsidRDefault="00F526DB" w:rsidP="00AC3008">
      <w:pPr>
        <w:pStyle w:val="Listparagraf"/>
        <w:tabs>
          <w:tab w:val="left" w:pos="851"/>
        </w:tabs>
        <w:ind w:left="0"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 xml:space="preserve">litera b) cuvintele „instruire şi pregătire” se substituie cu cuvintele „pregătire şi examinare medicală”;  </w:t>
      </w:r>
    </w:p>
    <w:p w14:paraId="7A98A5E4" w14:textId="77777777" w:rsidR="00F526DB" w:rsidRPr="002C7BA9" w:rsidRDefault="00F526DB" w:rsidP="00AC3008">
      <w:pPr>
        <w:pStyle w:val="Listparagraf"/>
        <w:tabs>
          <w:tab w:val="left" w:pos="851"/>
        </w:tabs>
        <w:ind w:left="0"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litera c) se exclude,</w:t>
      </w:r>
    </w:p>
    <w:p w14:paraId="4D210D45" w14:textId="77777777" w:rsidR="00F526DB" w:rsidRPr="002C7BA9" w:rsidRDefault="00F526DB" w:rsidP="00AC3008">
      <w:pPr>
        <w:pStyle w:val="Listparagraf"/>
        <w:tabs>
          <w:tab w:val="left" w:pos="851"/>
        </w:tabs>
        <w:ind w:left="0"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articolul se completează cu alineatul (4) cu următorul cuprins:</w:t>
      </w:r>
    </w:p>
    <w:p w14:paraId="0806EA35" w14:textId="77777777" w:rsidR="00F526DB" w:rsidRPr="002C7BA9" w:rsidRDefault="00F526DB" w:rsidP="00AC3008">
      <w:pPr>
        <w:pStyle w:val="Listparagraf"/>
        <w:tabs>
          <w:tab w:val="left" w:pos="851"/>
        </w:tabs>
        <w:ind w:left="0"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„(4) Alte activităţi, care nu sunt prevăzute la alineatul (2), pot fi desfăşurate în zone de securitate cu acces limitat ale aeroporturilor cu condiţia respectării cerinţelor în domeniul securităţii aeronautice şi a transportului aerian al bunurilor periculoase. Inițierea activităților de întreprinzător în zonele de securitate cu acces limitat ale aeroporturilor este posibilă cu notificarea prealabilă a Autorității Aeronautice Civile.”</w:t>
      </w:r>
    </w:p>
    <w:p w14:paraId="0C53BA70" w14:textId="77777777" w:rsidR="00F526DB" w:rsidRPr="002C7BA9" w:rsidRDefault="00F526DB" w:rsidP="00AC3008">
      <w:pPr>
        <w:pStyle w:val="Listparagraf"/>
        <w:tabs>
          <w:tab w:val="left" w:pos="851"/>
        </w:tabs>
        <w:ind w:left="0" w:right="-613"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5. Articolul 23, lit. f) se abrogă.</w:t>
      </w:r>
    </w:p>
    <w:p w14:paraId="03242399" w14:textId="77777777" w:rsidR="00F526DB" w:rsidRPr="002C7BA9" w:rsidRDefault="00F526DB" w:rsidP="00AC3008">
      <w:pPr>
        <w:ind w:right="-613" w:firstLine="567"/>
        <w:jc w:val="both"/>
        <w:rPr>
          <w:rFonts w:ascii="TimesNewRoman" w:eastAsia="Times New Roman" w:hAnsi="TimesNewRoman"/>
          <w:sz w:val="28"/>
          <w:szCs w:val="28"/>
          <w:lang w:val="ro-RO" w:eastAsia="en-GB"/>
        </w:rPr>
      </w:pPr>
    </w:p>
    <w:p w14:paraId="39D10FEF" w14:textId="668DF1CC" w:rsidR="00B05711" w:rsidRPr="002C7BA9" w:rsidRDefault="00B05711" w:rsidP="00AC3008">
      <w:pPr>
        <w:pStyle w:val="Titlu1"/>
        <w:tabs>
          <w:tab w:val="left" w:pos="426"/>
          <w:tab w:val="left" w:pos="770"/>
        </w:tabs>
        <w:ind w:right="-613" w:firstLine="567"/>
        <w:rPr>
          <w:rFonts w:ascii="TimesNewRoman" w:hAnsi="TimesNewRoman"/>
          <w:color w:val="000000" w:themeColor="text1"/>
        </w:rPr>
      </w:pPr>
      <w:r w:rsidRPr="002C7BA9">
        <w:rPr>
          <w:rFonts w:ascii="TimesNewRoman" w:hAnsi="TimesNewRoman"/>
          <w:b/>
          <w:color w:val="000000" w:themeColor="text1"/>
        </w:rPr>
        <w:t>Art.</w:t>
      </w:r>
      <w:r w:rsidR="007B4045">
        <w:rPr>
          <w:rFonts w:ascii="TimesNewRoman" w:hAnsi="TimesNewRoman"/>
          <w:b/>
          <w:color w:val="000000" w:themeColor="text1"/>
        </w:rPr>
        <w:t xml:space="preserve"> </w:t>
      </w:r>
      <w:r w:rsidR="007957D3" w:rsidRPr="002C7BA9">
        <w:rPr>
          <w:rFonts w:ascii="TimesNewRoman" w:hAnsi="TimesNewRoman"/>
          <w:b/>
          <w:color w:val="000000" w:themeColor="text1"/>
        </w:rPr>
        <w:t>XVII</w:t>
      </w:r>
      <w:r w:rsidRPr="002C7BA9">
        <w:rPr>
          <w:rFonts w:ascii="TimesNewRoman" w:hAnsi="TimesNewRoman"/>
          <w:b/>
          <w:color w:val="000000" w:themeColor="text1"/>
        </w:rPr>
        <w:t>.</w:t>
      </w:r>
      <w:r w:rsidRPr="002C7BA9">
        <w:rPr>
          <w:rFonts w:ascii="TimesNewRoman" w:hAnsi="TimesNewRoman"/>
          <w:color w:val="000000" w:themeColor="text1"/>
        </w:rPr>
        <w:t xml:space="preserve"> </w:t>
      </w:r>
      <w:r w:rsidRPr="002C7BA9">
        <w:rPr>
          <w:rFonts w:ascii="TimesNewRoman" w:hAnsi="TimesNewRoman" w:hint="eastAsia"/>
          <w:color w:val="000000" w:themeColor="text1"/>
        </w:rPr>
        <w:t>–</w:t>
      </w:r>
      <w:r w:rsidRPr="002C7BA9">
        <w:rPr>
          <w:rFonts w:ascii="TimesNewRoman" w:hAnsi="TimesNewRoman"/>
          <w:color w:val="000000" w:themeColor="text1"/>
        </w:rPr>
        <w:t xml:space="preserve"> Legea nr.1347-XIII din 9 octombrie 1997 privind de</w:t>
      </w:r>
      <w:r w:rsidRPr="002C7BA9">
        <w:rPr>
          <w:rFonts w:ascii="TimesNewRoman" w:hAnsi="TimesNewRoman" w:hint="eastAsia"/>
          <w:color w:val="000000" w:themeColor="text1"/>
        </w:rPr>
        <w:t>ş</w:t>
      </w:r>
      <w:r w:rsidRPr="002C7BA9">
        <w:rPr>
          <w:rFonts w:ascii="TimesNewRoman" w:hAnsi="TimesNewRoman"/>
          <w:color w:val="000000" w:themeColor="text1"/>
        </w:rPr>
        <w:t>eurile de produc</w:t>
      </w:r>
      <w:r w:rsidRPr="002C7BA9">
        <w:rPr>
          <w:rFonts w:ascii="TimesNewRoman" w:hAnsi="TimesNewRoman" w:hint="eastAsia"/>
          <w:color w:val="000000" w:themeColor="text1"/>
        </w:rPr>
        <w:t>ţ</w:t>
      </w:r>
      <w:r w:rsidRPr="002C7BA9">
        <w:rPr>
          <w:rFonts w:ascii="TimesNewRoman" w:hAnsi="TimesNewRoman"/>
          <w:color w:val="000000" w:themeColor="text1"/>
        </w:rPr>
        <w:t xml:space="preserve">ie </w:t>
      </w:r>
      <w:r w:rsidRPr="002C7BA9">
        <w:rPr>
          <w:rFonts w:ascii="TimesNewRoman" w:hAnsi="TimesNewRoman" w:hint="eastAsia"/>
          <w:color w:val="000000" w:themeColor="text1"/>
        </w:rPr>
        <w:t>ş</w:t>
      </w:r>
      <w:r w:rsidRPr="002C7BA9">
        <w:rPr>
          <w:rFonts w:ascii="TimesNewRoman" w:hAnsi="TimesNewRoman"/>
          <w:color w:val="000000" w:themeColor="text1"/>
        </w:rPr>
        <w:t>i menajere (Monitorul Oficial al Republicii Moldova, 1998, nr.16-17, art.101), cu modific</w:t>
      </w:r>
      <w:r w:rsidRPr="002C7BA9">
        <w:rPr>
          <w:rFonts w:ascii="TimesNewRoman" w:hAnsi="TimesNewRoman" w:hint="eastAsia"/>
          <w:color w:val="000000" w:themeColor="text1"/>
        </w:rPr>
        <w:t>ă</w:t>
      </w:r>
      <w:r w:rsidRPr="002C7BA9">
        <w:rPr>
          <w:rFonts w:ascii="TimesNewRoman" w:hAnsi="TimesNewRoman"/>
          <w:color w:val="000000" w:themeColor="text1"/>
        </w:rPr>
        <w:t xml:space="preserve">rile </w:t>
      </w:r>
      <w:r w:rsidRPr="002C7BA9">
        <w:rPr>
          <w:rFonts w:ascii="TimesNewRoman" w:hAnsi="TimesNewRoman" w:hint="eastAsia"/>
          <w:color w:val="000000" w:themeColor="text1"/>
        </w:rPr>
        <w:t>ş</w:t>
      </w:r>
      <w:r w:rsidRPr="002C7BA9">
        <w:rPr>
          <w:rFonts w:ascii="TimesNewRoman" w:hAnsi="TimesNewRoman"/>
          <w:color w:val="000000" w:themeColor="text1"/>
        </w:rPr>
        <w:t>i complet</w:t>
      </w:r>
      <w:r w:rsidRPr="002C7BA9">
        <w:rPr>
          <w:rFonts w:ascii="TimesNewRoman" w:hAnsi="TimesNewRoman" w:hint="eastAsia"/>
          <w:color w:val="000000" w:themeColor="text1"/>
        </w:rPr>
        <w:t>ă</w:t>
      </w:r>
      <w:r w:rsidRPr="002C7BA9">
        <w:rPr>
          <w:rFonts w:ascii="TimesNewRoman" w:hAnsi="TimesNewRoman"/>
          <w:color w:val="000000" w:themeColor="text1"/>
        </w:rPr>
        <w:t>rile ulterioare, se modific</w:t>
      </w:r>
      <w:r w:rsidRPr="002C7BA9">
        <w:rPr>
          <w:rFonts w:ascii="TimesNewRoman" w:hAnsi="TimesNewRoman" w:hint="eastAsia"/>
          <w:color w:val="000000" w:themeColor="text1"/>
        </w:rPr>
        <w:t>ă</w:t>
      </w:r>
      <w:r w:rsidRPr="002C7BA9">
        <w:rPr>
          <w:rFonts w:ascii="TimesNewRoman" w:hAnsi="TimesNewRoman"/>
          <w:color w:val="000000" w:themeColor="text1"/>
        </w:rPr>
        <w:t xml:space="preserve"> </w:t>
      </w:r>
      <w:r w:rsidRPr="002C7BA9">
        <w:rPr>
          <w:rFonts w:ascii="TimesNewRoman" w:hAnsi="TimesNewRoman" w:hint="eastAsia"/>
          <w:color w:val="000000" w:themeColor="text1"/>
        </w:rPr>
        <w:t>ş</w:t>
      </w:r>
      <w:r w:rsidRPr="002C7BA9">
        <w:rPr>
          <w:rFonts w:ascii="TimesNewRoman" w:hAnsi="TimesNewRoman"/>
          <w:color w:val="000000" w:themeColor="text1"/>
        </w:rPr>
        <w:t>i se completeaz</w:t>
      </w:r>
      <w:r w:rsidRPr="002C7BA9">
        <w:rPr>
          <w:rFonts w:ascii="TimesNewRoman" w:hAnsi="TimesNewRoman" w:hint="eastAsia"/>
          <w:color w:val="000000" w:themeColor="text1"/>
        </w:rPr>
        <w:t>ă</w:t>
      </w:r>
      <w:r w:rsidRPr="002C7BA9">
        <w:rPr>
          <w:rFonts w:ascii="TimesNewRoman" w:hAnsi="TimesNewRoman"/>
          <w:color w:val="000000" w:themeColor="text1"/>
        </w:rPr>
        <w:t xml:space="preserve"> dup</w:t>
      </w:r>
      <w:r w:rsidRPr="002C7BA9">
        <w:rPr>
          <w:rFonts w:ascii="TimesNewRoman" w:hAnsi="TimesNewRoman" w:hint="eastAsia"/>
          <w:color w:val="000000" w:themeColor="text1"/>
        </w:rPr>
        <w:t>ă</w:t>
      </w:r>
      <w:r w:rsidRPr="002C7BA9">
        <w:rPr>
          <w:rFonts w:ascii="TimesNewRoman" w:hAnsi="TimesNewRoman"/>
          <w:color w:val="000000" w:themeColor="text1"/>
        </w:rPr>
        <w:t xml:space="preserve"> cum urmează: </w:t>
      </w:r>
    </w:p>
    <w:p w14:paraId="5A50557A" w14:textId="77777777" w:rsidR="00ED5061" w:rsidRPr="002C7BA9" w:rsidRDefault="00ED5061" w:rsidP="00AC3008">
      <w:pPr>
        <w:ind w:right="-613" w:firstLine="567"/>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În cuprinsul legii, sintagma ”</w:t>
      </w:r>
      <w:r w:rsidRPr="002C7BA9">
        <w:rPr>
          <w:rFonts w:ascii="TimesNewRoman" w:eastAsia="Times New Roman" w:hAnsi="TimesNewRoman"/>
          <w:color w:val="000000" w:themeColor="text1"/>
          <w:sz w:val="28"/>
          <w:szCs w:val="28"/>
          <w:lang w:val="ro-RO"/>
        </w:rPr>
        <w:t>autorizaţiile pentru desfăşurarea activităţii de gestionare a deşeurilor</w:t>
      </w:r>
      <w:r w:rsidRPr="002C7BA9">
        <w:rPr>
          <w:rFonts w:ascii="TimesNewRoman" w:hAnsi="TimesNewRoman"/>
          <w:color w:val="000000" w:themeColor="text1"/>
          <w:sz w:val="28"/>
          <w:szCs w:val="28"/>
          <w:lang w:val="ro-RO"/>
        </w:rPr>
        <w:t>” se substituie prin sintagma ”autorizația de mediu pentru gestionarea deșeurilor” la cazul corespunzător.</w:t>
      </w:r>
    </w:p>
    <w:p w14:paraId="56EC1058" w14:textId="77777777" w:rsidR="00ED5061" w:rsidRPr="002C7BA9" w:rsidRDefault="00ED5061"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La articolul 3, litera f) se exclude.</w:t>
      </w:r>
    </w:p>
    <w:p w14:paraId="393BF6CE" w14:textId="77777777" w:rsidR="00ED5061" w:rsidRPr="002C7BA9" w:rsidRDefault="00ED5061"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2. La articolul 4 alin. (1), lit. b) </w:t>
      </w:r>
    </w:p>
    <w:p w14:paraId="4C7819D2" w14:textId="3AF47418"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sintagma ”</w:t>
      </w:r>
      <w:r w:rsidRPr="002C7BA9">
        <w:rPr>
          <w:rFonts w:ascii="TimesNewRoman" w:eastAsia="Times New Roman" w:hAnsi="TimesNewRoman"/>
          <w:color w:val="000000" w:themeColor="text1"/>
          <w:sz w:val="28"/>
          <w:szCs w:val="28"/>
          <w:lang w:val="ro-RO"/>
        </w:rPr>
        <w:t>autorizaţiile pentru desfăşurarea activităţii de gestionare a deşeurilor</w:t>
      </w:r>
      <w:r w:rsidRPr="002C7BA9">
        <w:rPr>
          <w:rFonts w:ascii="TimesNewRoman" w:hAnsi="TimesNewRoman"/>
          <w:color w:val="000000" w:themeColor="text1"/>
          <w:sz w:val="28"/>
          <w:szCs w:val="28"/>
          <w:lang w:val="ro-RO"/>
        </w:rPr>
        <w:t>” se substituie cu sintagma ”autorizația de mediu pentru gestionarea deșeurilor”, iar la final se completează în final cu cuvintele „ , în condiţiile prevăzute la articolele 4</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 şi 4</w:t>
      </w:r>
      <w:r w:rsidRPr="002C7BA9">
        <w:rPr>
          <w:rFonts w:ascii="TimesNewRoman" w:hAnsi="TimesNewRoman"/>
          <w:color w:val="000000" w:themeColor="text1"/>
          <w:sz w:val="28"/>
          <w:szCs w:val="28"/>
          <w:vertAlign w:val="superscript"/>
          <w:lang w:val="ro-RO"/>
        </w:rPr>
        <w:t>2</w:t>
      </w:r>
      <w:r w:rsidRPr="002C7BA9">
        <w:rPr>
          <w:rFonts w:ascii="TimesNewRoman" w:hAnsi="TimesNewRoman"/>
          <w:color w:val="000000" w:themeColor="text1"/>
          <w:sz w:val="28"/>
          <w:szCs w:val="28"/>
          <w:lang w:val="ro-RO"/>
        </w:rPr>
        <w:t>”.</w:t>
      </w:r>
    </w:p>
    <w:p w14:paraId="36837717" w14:textId="3830C433"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3. Legea se completează cu articolele 4</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 şi 4</w:t>
      </w:r>
      <w:r w:rsidRPr="002C7BA9">
        <w:rPr>
          <w:rFonts w:ascii="TimesNewRoman" w:hAnsi="TimesNewRoman"/>
          <w:color w:val="000000" w:themeColor="text1"/>
          <w:sz w:val="28"/>
          <w:szCs w:val="28"/>
          <w:vertAlign w:val="superscript"/>
          <w:lang w:val="ro-RO"/>
        </w:rPr>
        <w:t>2</w:t>
      </w:r>
      <w:r w:rsidRPr="002C7BA9">
        <w:rPr>
          <w:rFonts w:ascii="TimesNewRoman" w:hAnsi="TimesNewRoman"/>
          <w:color w:val="000000" w:themeColor="text1"/>
          <w:sz w:val="28"/>
          <w:szCs w:val="28"/>
          <w:lang w:val="ro-RO"/>
        </w:rPr>
        <w:t xml:space="preserve"> cu următorul c</w:t>
      </w:r>
      <w:r w:rsidR="006B4A2F">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44D3849E" w14:textId="77777777" w:rsidR="006B4A2F" w:rsidRDefault="00ED5061" w:rsidP="006B4A2F">
      <w:pPr>
        <w:ind w:left="567" w:right="-613"/>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w:t>
      </w:r>
      <w:r w:rsidR="006B4A2F" w:rsidRPr="006B4A2F">
        <w:rPr>
          <w:rFonts w:ascii="TimesNewRoman" w:hAnsi="TimesNewRoman"/>
          <w:b/>
          <w:color w:val="000000" w:themeColor="text1"/>
          <w:sz w:val="28"/>
          <w:szCs w:val="28"/>
          <w:lang w:val="ro-RO"/>
        </w:rPr>
        <w:t xml:space="preserve">Articolul </w:t>
      </w:r>
      <w:r w:rsidRPr="006B4A2F">
        <w:rPr>
          <w:rFonts w:ascii="TimesNewRoman" w:hAnsi="TimesNewRoman"/>
          <w:b/>
          <w:color w:val="000000" w:themeColor="text1"/>
          <w:sz w:val="28"/>
          <w:szCs w:val="28"/>
          <w:lang w:val="ro-RO"/>
        </w:rPr>
        <w:t>4</w:t>
      </w:r>
      <w:r w:rsidRPr="006B4A2F">
        <w:rPr>
          <w:rFonts w:ascii="TimesNewRoman" w:hAnsi="TimesNewRoman"/>
          <w:b/>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xml:space="preserve"> Autorizaţia de mediu pentru gestionarea deşeurilor</w:t>
      </w:r>
    </w:p>
    <w:p w14:paraId="4B16033D" w14:textId="01936E6E" w:rsidR="00D07012" w:rsidRDefault="00ED5061" w:rsidP="006B4A2F">
      <w:pPr>
        <w:ind w:right="-613" w:firstLine="567"/>
        <w:contextualSpacing/>
        <w:jc w:val="both"/>
        <w:rPr>
          <w:rStyle w:val="apple-converted-space"/>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 xml:space="preserve">(1) </w:t>
      </w:r>
      <w:r w:rsidRPr="002C7BA9">
        <w:rPr>
          <w:rFonts w:ascii="TimesNewRoman" w:hAnsi="TimesNewRoman"/>
          <w:color w:val="000000" w:themeColor="text1"/>
          <w:sz w:val="28"/>
          <w:szCs w:val="28"/>
          <w:lang w:val="ro-RO"/>
        </w:rPr>
        <w:t xml:space="preserve">Modul de solicitare, acordare, suspendare și retragere </w:t>
      </w:r>
      <w:r w:rsidRPr="002C7BA9">
        <w:rPr>
          <w:rFonts w:ascii="TimesNewRoman" w:eastAsia="Times New Roman" w:hAnsi="TimesNewRoman"/>
          <w:color w:val="000000" w:themeColor="text1"/>
          <w:sz w:val="28"/>
          <w:szCs w:val="28"/>
          <w:lang w:val="ro-RO"/>
        </w:rPr>
        <w:t>a autorizaţiei de mediu pentru gestionarea deşeurilor se efectuează în conformitate cu prezenta lege și Legea nr. 160 din 22 iulie 2011 privind reglementarea prin autorizare a activităţii de întreprinzător.</w:t>
      </w:r>
    </w:p>
    <w:p w14:paraId="090DD4EB" w14:textId="77777777" w:rsidR="00D07012"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(2) O autorizaţie poate acoperi una sau mai multe instalaţii şi/sau activităţi dintr-un singur amplasament, conduse de acelaşi operator. În cazul unei reţele de instalaţii şi/sau al unei activităţi de colectare, transport, valorificare şi eliminare a deşeurilor este necesară obţinerea autorizaţiei pentru fiecare instalaţie şi/sau activitate în parte.</w:t>
      </w:r>
    </w:p>
    <w:p w14:paraId="06B54566" w14:textId="77777777" w:rsidR="00D07012"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(3) Unităţile şi întreprinderile, inclusiv operatorii de transport specializaţi pentru transportul de deşeuri, care intenţionează să desfăşoare activităţi de gestionare a deşeurilor trebuie să obţină autorizaţia.</w:t>
      </w:r>
    </w:p>
    <w:p w14:paraId="64826064" w14:textId="77777777" w:rsidR="00D07012"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(4) În scopul obținerii autorizaţiei de mediu pentru gestionarea deşeurilor solicitantul </w:t>
      </w:r>
      <w:r w:rsidRPr="002C7BA9">
        <w:rPr>
          <w:rFonts w:ascii="TimesNewRoman" w:eastAsia="Times New Roman" w:hAnsi="TimesNewRoman"/>
          <w:color w:val="000000" w:themeColor="text1"/>
          <w:sz w:val="28"/>
          <w:szCs w:val="28"/>
          <w:lang w:val="ro-RO" w:eastAsia="ru-RU"/>
        </w:rPr>
        <w:t xml:space="preserve">depune </w:t>
      </w:r>
      <w:r w:rsidRPr="002C7BA9">
        <w:rPr>
          <w:rFonts w:ascii="TimesNewRoman" w:hAnsi="TimesNewRoman"/>
          <w:color w:val="000000" w:themeColor="text1"/>
          <w:sz w:val="28"/>
          <w:szCs w:val="28"/>
          <w:lang w:val="ro-RO"/>
        </w:rPr>
        <w:t>la autoritatea emitentă</w:t>
      </w:r>
      <w:r w:rsidRPr="002C7BA9">
        <w:rPr>
          <w:rFonts w:ascii="TimesNewRoman" w:eastAsia="Times New Roman" w:hAnsi="TimesNewRoman"/>
          <w:color w:val="000000" w:themeColor="text1"/>
          <w:sz w:val="28"/>
          <w:szCs w:val="28"/>
          <w:lang w:val="ro-RO"/>
        </w:rPr>
        <w:t xml:space="preserve"> următorul set de documente:</w:t>
      </w:r>
    </w:p>
    <w:p w14:paraId="427F0620" w14:textId="77777777" w:rsidR="00D07012" w:rsidRDefault="00ED5061" w:rsidP="006451AC">
      <w:pPr>
        <w:ind w:left="567" w:right="-613"/>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 cererea de eliberare a autorizației de mediu pentru gestionarea deşeurilor;</w:t>
      </w:r>
    </w:p>
    <w:p w14:paraId="6C7C731C" w14:textId="1E1AE1A1" w:rsidR="00ED5061" w:rsidRPr="002C7BA9"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actele de identitate a solicitantului și a operatorului, dacă sînt entităţi diferite (în cazul depunerii documentelor în format electronic se va indica doar IDNO-ul)</w:t>
      </w:r>
    </w:p>
    <w:p w14:paraId="37782032"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copia contractului cu administraţia obiectului în cazul în care deşeurile sînt trimise la un obiect ce aparţine altui operator sau este exploatat de mai mulţi beneficiari (în cazul depunerii documentelor în format electronic se va indica doar IDNO-ul);</w:t>
      </w:r>
    </w:p>
    <w:p w14:paraId="54AD55CA" w14:textId="04B7FFEC"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conţinutul-cadru al memoriului tehnic pentru emiterea autorizaţiei.</w:t>
      </w:r>
    </w:p>
    <w:p w14:paraId="54F703FC"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(5) Documentul prevăzut la alin. (4) lit. c) conţine un rezumat care precizează următoarele:</w:t>
      </w:r>
    </w:p>
    <w:p w14:paraId="11AF23D5" w14:textId="77777777" w:rsidR="006451AC" w:rsidRDefault="00ED5061" w:rsidP="006451AC">
      <w:pPr>
        <w:ind w:right="-613" w:firstLine="567"/>
        <w:contextualSpacing/>
        <w:jc w:val="both"/>
        <w:rPr>
          <w:rFonts w:ascii="TimesNewRoman" w:eastAsia="Times New Roman" w:hAnsi="TimesNewRoman"/>
          <w:i/>
          <w:iCs/>
          <w:color w:val="000000" w:themeColor="text1"/>
          <w:sz w:val="28"/>
          <w:szCs w:val="28"/>
          <w:lang w:val="ro-RO"/>
        </w:rPr>
      </w:pPr>
      <w:r w:rsidRPr="002C7BA9">
        <w:rPr>
          <w:rFonts w:ascii="TimesNewRoman" w:eastAsia="Times New Roman" w:hAnsi="TimesNewRoman"/>
          <w:color w:val="000000" w:themeColor="text1"/>
          <w:sz w:val="28"/>
          <w:szCs w:val="28"/>
          <w:lang w:val="ro-RO"/>
        </w:rPr>
        <w:t>1)</w:t>
      </w:r>
      <w:r w:rsidR="006451AC">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i/>
          <w:iCs/>
          <w:color w:val="000000" w:themeColor="text1"/>
          <w:sz w:val="28"/>
          <w:szCs w:val="28"/>
          <w:lang w:val="ro-RO"/>
        </w:rPr>
        <w:t>pentru activităţile de colectare a deşeurilor:</w:t>
      </w:r>
    </w:p>
    <w:p w14:paraId="0FCB8301"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 provenienţa deşeurilor;</w:t>
      </w:r>
    </w:p>
    <w:p w14:paraId="31906C97"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tipul şi cantitatea de deşeuri colectate;</w:t>
      </w:r>
    </w:p>
    <w:p w14:paraId="59D3D9C2"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modul de colectare a deşeurilor (separat, amestecat);</w:t>
      </w:r>
    </w:p>
    <w:p w14:paraId="5FE3C1CE"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 amenajările, instalaţiile şi măsurile pentru colectare, inclusiv pentru protecţia mediului;</w:t>
      </w:r>
    </w:p>
    <w:p w14:paraId="7DF2B87F"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e) destinaţia deşeurilor colectate;</w:t>
      </w:r>
    </w:p>
    <w:p w14:paraId="2D6C8942" w14:textId="77777777" w:rsidR="006451AC" w:rsidRDefault="00ED5061" w:rsidP="006451AC">
      <w:pPr>
        <w:ind w:right="-613" w:firstLine="567"/>
        <w:contextualSpacing/>
        <w:jc w:val="both"/>
        <w:rPr>
          <w:rFonts w:ascii="TimesNewRoman" w:eastAsia="Times New Roman" w:hAnsi="TimesNewRoman"/>
          <w:i/>
          <w:iCs/>
          <w:color w:val="000000" w:themeColor="text1"/>
          <w:sz w:val="28"/>
          <w:szCs w:val="28"/>
          <w:lang w:val="ro-RO"/>
        </w:rPr>
      </w:pPr>
      <w:r w:rsidRPr="002C7BA9">
        <w:rPr>
          <w:rFonts w:ascii="TimesNewRoman" w:eastAsia="Times New Roman" w:hAnsi="TimesNewRoman"/>
          <w:color w:val="000000" w:themeColor="text1"/>
          <w:sz w:val="28"/>
          <w:szCs w:val="28"/>
          <w:lang w:val="ro-RO"/>
        </w:rPr>
        <w:t>2)</w:t>
      </w:r>
      <w:r w:rsidR="006451AC">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i/>
          <w:iCs/>
          <w:color w:val="000000" w:themeColor="text1"/>
          <w:sz w:val="28"/>
          <w:szCs w:val="28"/>
          <w:lang w:val="ro-RO"/>
        </w:rPr>
        <w:t>pentru activităţile de transport al deşeurilor:</w:t>
      </w:r>
    </w:p>
    <w:p w14:paraId="62B64CE4"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 destinaţia transportului (pentru depozitare temporară, depozitare definitivă, prelucrare, comercializare, valorificare, integrare în mediu, eliminare) cu precizarea exactă a destinatarului;</w:t>
      </w:r>
    </w:p>
    <w:p w14:paraId="3B345BEB"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tipurile de deşeuri transportate, starea fizică, cantitatea;</w:t>
      </w:r>
    </w:p>
    <w:p w14:paraId="4DE31DCB"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instalaţiile, mijloacele, dotările, ambalajele, măsurile privind transportul fiecărui tip de deşeu, inclusiv privind protecţia mediului;</w:t>
      </w:r>
    </w:p>
    <w:p w14:paraId="082BA11D" w14:textId="77777777" w:rsidR="006451AC" w:rsidRDefault="006451AC" w:rsidP="006451AC">
      <w:pPr>
        <w:ind w:right="-613" w:firstLine="567"/>
        <w:contextualSpacing/>
        <w:jc w:val="both"/>
        <w:rPr>
          <w:rFonts w:ascii="TimesNewRoman" w:eastAsia="Times New Roman" w:hAnsi="TimesNewRoman"/>
          <w:color w:val="000000" w:themeColor="text1"/>
          <w:sz w:val="28"/>
          <w:szCs w:val="28"/>
          <w:lang w:val="ro-RO"/>
        </w:rPr>
      </w:pPr>
      <w:r>
        <w:rPr>
          <w:rFonts w:ascii="TimesNewRoman" w:eastAsia="Times New Roman" w:hAnsi="TimesNewRoman"/>
          <w:color w:val="000000" w:themeColor="text1"/>
          <w:sz w:val="28"/>
          <w:szCs w:val="28"/>
          <w:lang w:val="ro-RO"/>
        </w:rPr>
        <w:t>d</w:t>
      </w:r>
      <w:r w:rsidR="00ED5061" w:rsidRPr="002C7BA9">
        <w:rPr>
          <w:rFonts w:ascii="TimesNewRoman" w:eastAsia="Times New Roman" w:hAnsi="TimesNewRoman"/>
          <w:color w:val="000000" w:themeColor="text1"/>
          <w:sz w:val="28"/>
          <w:szCs w:val="28"/>
          <w:lang w:val="ro-RO"/>
        </w:rPr>
        <w:t>) capacităţi de transport necesare;</w:t>
      </w:r>
    </w:p>
    <w:p w14:paraId="1C19F88B"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e) traseul de transportare a deşeurilor;</w:t>
      </w:r>
    </w:p>
    <w:p w14:paraId="2AA92A9A"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f) organizarea supravegherii transportării;</w:t>
      </w:r>
    </w:p>
    <w:p w14:paraId="10B7A1F9"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g) dotările şi măsurile pentru intervenţie în caz de accidente şi avarii în timpul transportării deşeurilor;</w:t>
      </w:r>
    </w:p>
    <w:p w14:paraId="5450C24D" w14:textId="77777777" w:rsidR="006451AC" w:rsidRDefault="00ED5061" w:rsidP="006451AC">
      <w:pPr>
        <w:ind w:right="-613" w:firstLine="567"/>
        <w:contextualSpacing/>
        <w:jc w:val="both"/>
        <w:rPr>
          <w:rFonts w:ascii="TimesNewRoman" w:eastAsia="Times New Roman" w:hAnsi="TimesNewRoman"/>
          <w:i/>
          <w:iCs/>
          <w:color w:val="000000" w:themeColor="text1"/>
          <w:sz w:val="28"/>
          <w:szCs w:val="28"/>
          <w:lang w:val="ro-RO"/>
        </w:rPr>
      </w:pPr>
      <w:r w:rsidRPr="002C7BA9">
        <w:rPr>
          <w:rFonts w:ascii="TimesNewRoman" w:eastAsia="Times New Roman" w:hAnsi="TimesNewRoman"/>
          <w:color w:val="000000" w:themeColor="text1"/>
          <w:sz w:val="28"/>
          <w:szCs w:val="28"/>
          <w:lang w:val="ro-RO"/>
        </w:rPr>
        <w:t>3)</w:t>
      </w:r>
      <w:r w:rsidR="006451AC">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i/>
          <w:iCs/>
          <w:color w:val="000000" w:themeColor="text1"/>
          <w:sz w:val="28"/>
          <w:szCs w:val="28"/>
          <w:lang w:val="ro-RO"/>
        </w:rPr>
        <w:t>pentru activităţile de tratare a deşeurilor:</w:t>
      </w:r>
    </w:p>
    <w:p w14:paraId="00FED6DE"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a) dovada că instalația de tratare este în conformitate cu Programul naţional de gestionare a deşeurilor şi cu programele regionale de gestionare a deşeurilor;</w:t>
      </w:r>
    </w:p>
    <w:p w14:paraId="13197E54"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descrierea amplasamentului, cu referire la gestiunea apelor, la caracteristicile hidrogeologice și geologice. Aceste informaţii se vor asigura prin studii de specialitate, întocmite conform prevederilor legale în vigoare;</w:t>
      </w:r>
    </w:p>
    <w:p w14:paraId="2EFB4F95"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avizul expertizei ecologice de stat pentru documentaţia de proiect;</w:t>
      </w:r>
    </w:p>
    <w:p w14:paraId="5A515C03"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 provenienţa deşeurilor, lista, tipul, compoziţia şi cantitatea de deşeuri tratate;</w:t>
      </w:r>
    </w:p>
    <w:p w14:paraId="7F84FD17"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 e) pentru fiecare tip de operaţiune – cerinţele tehnice şi de orice altă natură, capacitatea aplicabilă amplasamentului în cauză;</w:t>
      </w:r>
    </w:p>
    <w:p w14:paraId="1BEFF07E"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f) pentru fiecare tip de operaţiune – tehnologia şi instalaţiile utilizate, capacitatea;</w:t>
      </w:r>
    </w:p>
    <w:p w14:paraId="46B22AFA"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g) procedeele și măsurile, instalațiile pentru reţinerea şi/sau neutralizarea poluanţilor rezultaţi din procesul de tratare, capacitatea, randamentul acestor instalații;</w:t>
      </w:r>
    </w:p>
    <w:p w14:paraId="2D50E991"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h) emisiile de poluanţi în mediu, concentraţia, volumul;</w:t>
      </w:r>
    </w:p>
    <w:p w14:paraId="2E06C428"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i) monitorizarea şi controlul operaţiunilor;</w:t>
      </w:r>
    </w:p>
    <w:p w14:paraId="5E38B323"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j) măsurile de închidere şi de întreţinere ulterioară;</w:t>
      </w:r>
    </w:p>
    <w:p w14:paraId="2409D975" w14:textId="77777777" w:rsidR="006451AC"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k) metodele propuse de prevenire și reducere a poluării, inclusiv planul de intervenţie în caz de urgenţe;</w:t>
      </w:r>
    </w:p>
    <w:p w14:paraId="546B602E" w14:textId="77777777" w:rsidR="00FF1155" w:rsidRDefault="00ED5061" w:rsidP="006451AC">
      <w:pPr>
        <w:ind w:right="-613" w:firstLine="567"/>
        <w:contextualSpacing/>
        <w:jc w:val="both"/>
        <w:rPr>
          <w:rFonts w:ascii="TimesNewRoman" w:eastAsia="Times New Roman" w:hAnsi="TimesNewRoman"/>
          <w:i/>
          <w:iCs/>
          <w:color w:val="000000" w:themeColor="text1"/>
          <w:sz w:val="28"/>
          <w:szCs w:val="28"/>
          <w:lang w:val="ro-RO"/>
        </w:rPr>
      </w:pPr>
      <w:r w:rsidRPr="002C7BA9">
        <w:rPr>
          <w:rFonts w:ascii="TimesNewRoman" w:eastAsia="Times New Roman" w:hAnsi="TimesNewRoman"/>
          <w:color w:val="000000" w:themeColor="text1"/>
          <w:sz w:val="28"/>
          <w:szCs w:val="28"/>
          <w:lang w:val="ro-RO"/>
        </w:rPr>
        <w:t>4)</w:t>
      </w:r>
      <w:r w:rsidR="006451AC">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i/>
          <w:iCs/>
          <w:color w:val="000000" w:themeColor="text1"/>
          <w:sz w:val="28"/>
          <w:szCs w:val="28"/>
          <w:lang w:val="ro-RO"/>
        </w:rPr>
        <w:t>pentru activitățile de eliminare a deşeurilor prin depozitare:</w:t>
      </w:r>
    </w:p>
    <w:p w14:paraId="14DB8D88"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 actul ce adevereşte perimetrul minier, eliberat de către Agenţia pentru Geologie şi Resurse Minerale – în cazul amplasării deşeurilor în subsoluri;</w:t>
      </w:r>
    </w:p>
    <w:p w14:paraId="3DB68E48"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dovada eliberată de Agenţia pentru Geologie şi Resurse Minerale privind lipsa impactului negativ al deşeurilor asupra calităţii apelor subterane;</w:t>
      </w:r>
    </w:p>
    <w:p w14:paraId="2300F7C6"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dovada unei garanţii financiare pentru a asigura că obligaţiile ce decurg din autorizație sînt îndeplinite și că procedurile de închidere a depozitului sînt respectate.</w:t>
      </w:r>
    </w:p>
    <w:p w14:paraId="19306C16"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(6) Pentru examinarea cererii, autoritatea emitentă transmite setul de documente, solicită şi obţine de la acestea avizul agenţiei sau inspecţiei ecologice teritoriale prin intermediul ghişeului unic, fără implicarea solicitantului. Agenţia sau inspecţia ecologică teritorială elaborează avizul în baza actului de inspecţie privind respectarea normelor de protecţie a mediului). Avizul va propune, după caz, eliberarea sau refuzul de eliberare a autorizaţiei de mediu pentru gestionarea deşeurilor.</w:t>
      </w:r>
    </w:p>
    <w:p w14:paraId="6EC3FE40" w14:textId="0F6BA185"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(7) Autorizaţia de mediu pentru gestionarea deşeurilor se eliberează gratuit, în termen de 10 zile lucrătoare de la data depunerii solicitării, inclusiv a tuturor documentelor nominalizate, şi este valabilă pentru o perioadă de 5 ani, cu posibilitatea de prelungire</w:t>
      </w:r>
      <w:r w:rsidR="00FF1155">
        <w:rPr>
          <w:rFonts w:ascii="TimesNewRoman" w:eastAsia="Times New Roman" w:hAnsi="TimesNewRoman"/>
          <w:color w:val="000000" w:themeColor="text1"/>
          <w:sz w:val="28"/>
          <w:szCs w:val="28"/>
          <w:lang w:val="ro-RO"/>
        </w:rPr>
        <w:t>.</w:t>
      </w:r>
    </w:p>
    <w:p w14:paraId="44430ECE"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(8) După expirarea termenului de valabilitate a autorizaţiei, prelungirea valabilităţii acesteia se efectuează în conformitate cu prevederile Legii nr. 160 din 22 iulie 2011 privind reglementarea prin autorizare a activităţii de întreprinzător.</w:t>
      </w:r>
    </w:p>
    <w:p w14:paraId="63C27A1D"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(9) Anularea autorizaţiei de mediu pentru gestionarea deşeurilor se efectuează prin decizia autorității, care a eliberat autorizaţia, în cazul apariţiei pericolului poluării mediului în proporţii ce depăşesc limitele admisibile, nerespectării cerinţelor de exploatare a obiectului, defectării acestuia sau a construcţiilor (mecanismelor) ce </w:t>
      </w:r>
      <w:r w:rsidRPr="002C7BA9">
        <w:rPr>
          <w:rFonts w:ascii="TimesNewRoman" w:eastAsia="Times New Roman" w:hAnsi="TimesNewRoman"/>
          <w:color w:val="000000" w:themeColor="text1"/>
          <w:sz w:val="28"/>
          <w:szCs w:val="28"/>
          <w:lang w:val="ro-RO"/>
        </w:rPr>
        <w:lastRenderedPageBreak/>
        <w:t>împiedică exploatarea normală a lui, conform procedurilor prevăzute în Legea nr. 235-XVI din 20 iulie 2006 cu privire la principiile de bază de reglementare a activităţii de întreprinzător şi în Legea nr. 160 din 22 iulie 2011 privind reglementarea prin autorizare a activităţii de întreprinzător.</w:t>
      </w:r>
    </w:p>
    <w:p w14:paraId="142F9D8D"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(10) Reexaminarea autorizaţiei de mediu pentru gestionarea deşeurilor este obligatorie în următoarele situaţii:</w:t>
      </w:r>
    </w:p>
    <w:p w14:paraId="2CD3A7BA"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 schimbarea substanţială şi extinderea instalațiilor, precum şi modificarea tehnologiei de valorificare sau de eliminare a deşeurilor;</w:t>
      </w:r>
    </w:p>
    <w:p w14:paraId="1D9E8479"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constatarea, în cadrul acţiunilor de inspecție și control, a unor aspecte noi, neprecizate de documentaţia depusă pentru obținerea autorizației sau a unor modificări operate ulterior emiterii actului de autorizare;</w:t>
      </w:r>
    </w:p>
    <w:p w14:paraId="7D58FD7E" w14:textId="654CE12F" w:rsidR="00ED5061" w:rsidRPr="002C7BA9"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emiterea unor noi reglementări legale.</w:t>
      </w:r>
    </w:p>
    <w:p w14:paraId="3B9B1B4B"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6B4A2F">
        <w:rPr>
          <w:rFonts w:ascii="TimesNewRoman" w:eastAsia="Times New Roman" w:hAnsi="TimesNewRoman"/>
          <w:b/>
          <w:bCs/>
          <w:color w:val="000000" w:themeColor="text1"/>
          <w:sz w:val="28"/>
          <w:szCs w:val="28"/>
          <w:lang w:val="ro-RO"/>
        </w:rPr>
        <w:t>Articolul 4</w:t>
      </w:r>
      <w:r w:rsidRPr="006B4A2F">
        <w:rPr>
          <w:rFonts w:ascii="TimesNewRoman" w:eastAsia="Times New Roman" w:hAnsi="TimesNewRoman"/>
          <w:b/>
          <w:bCs/>
          <w:color w:val="000000" w:themeColor="text1"/>
          <w:sz w:val="28"/>
          <w:szCs w:val="28"/>
          <w:vertAlign w:val="superscript"/>
          <w:lang w:val="ro-RO"/>
        </w:rPr>
        <w:t>2</w:t>
      </w:r>
      <w:r w:rsidRPr="002C7BA9">
        <w:rPr>
          <w:rFonts w:ascii="TimesNewRoman" w:eastAsia="Times New Roman" w:hAnsi="TimesNewRoman"/>
          <w:bCs/>
          <w:color w:val="000000" w:themeColor="text1"/>
          <w:sz w:val="28"/>
          <w:szCs w:val="28"/>
          <w:lang w:val="ro-RO"/>
        </w:rPr>
        <w:t>.</w:t>
      </w:r>
      <w:r w:rsidR="00FF1155">
        <w:rPr>
          <w:rFonts w:ascii="TimesNewRoman" w:eastAsia="Times New Roman" w:hAnsi="TimesNewRoman"/>
          <w:bCs/>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Derogările de la obligaţia de autorizare</w:t>
      </w:r>
    </w:p>
    <w:p w14:paraId="54C77F2B"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 Sînt scutite de îndeplinirea cerinţelor de autorizare a activităţilor de valorificare şi eliminare a deşeurilor unităţile și întreprinderile care efectuează:</w:t>
      </w:r>
    </w:p>
    <w:p w14:paraId="6AEDB4F1"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 eliminarea propriilor deşeuri nepericuloase la locurile de producere fără să afecteze sănătatea populaţiei sau calitatea mediului;</w:t>
      </w:r>
    </w:p>
    <w:p w14:paraId="24BCD949"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colectarea sau transportul deşeurilor în sistem profesional, precum şi cele care intermediază valorificarea sau eliminarea deşeurilor pentru terţi, cu excepția deşeurilor municipale, precum şi a celor periculoase.</w:t>
      </w:r>
    </w:p>
    <w:p w14:paraId="59425FFF"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(2) Derogarea menţionată la alin. (1) se aplică numai în cazul în care:</w:t>
      </w:r>
    </w:p>
    <w:p w14:paraId="31A19C12"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 unităţile și întreprinderile au obţinut deja, pentru alt profil de activitate decît valorificarea sau eliminarea deşeurilor, autorizaţia de mediu în conformitate cu prevederile legislației în domeniul protecției mediului și dacă în aceasta se specifică tipurile şi cantităţile de deşeuri, precum şi condiţiile impuse în vederea desfăşurării activităţilor legate de aceste deşeuri;</w:t>
      </w:r>
    </w:p>
    <w:p w14:paraId="1D02AD8C" w14:textId="77777777" w:rsidR="00FF1155"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tipurile, cantităţile de deşeuri şi metodele de valorificare sau eliminare a acestora nu poluează mediul şi nu pun în pericol sănătatea populaţiei;</w:t>
      </w:r>
    </w:p>
    <w:p w14:paraId="5A01C295" w14:textId="7E56C3A1" w:rsidR="00ED5061" w:rsidRPr="002C7BA9" w:rsidRDefault="00ED5061" w:rsidP="006451AC">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operaţiunile de eliminare menţionate la alin. (1) lit. a) iau în considerare cele mai bune tehnici disponibile.”</w:t>
      </w:r>
    </w:p>
    <w:p w14:paraId="1092B90E" w14:textId="63A646A0" w:rsidR="00ED5061" w:rsidRPr="002C7BA9" w:rsidRDefault="00ED5061" w:rsidP="00FF1155">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4. </w:t>
      </w:r>
      <w:r w:rsidRPr="002C7BA9">
        <w:rPr>
          <w:rFonts w:ascii="TimesNewRoman" w:hAnsi="TimesNewRoman"/>
          <w:color w:val="000000" w:themeColor="text1"/>
          <w:sz w:val="28"/>
          <w:szCs w:val="28"/>
          <w:lang w:val="ro-RO"/>
        </w:rPr>
        <w:t>Legea se completează cu articolele 4</w:t>
      </w:r>
      <w:r w:rsidRPr="002C7BA9">
        <w:rPr>
          <w:rFonts w:ascii="TimesNewRoman" w:hAnsi="TimesNewRoman"/>
          <w:color w:val="000000" w:themeColor="text1"/>
          <w:sz w:val="28"/>
          <w:szCs w:val="28"/>
          <w:vertAlign w:val="superscript"/>
          <w:lang w:val="ro-RO"/>
        </w:rPr>
        <w:t>4</w:t>
      </w:r>
      <w:r w:rsidRPr="002C7BA9">
        <w:rPr>
          <w:rFonts w:ascii="TimesNewRoman" w:hAnsi="TimesNewRoman"/>
          <w:color w:val="000000" w:themeColor="text1"/>
          <w:sz w:val="28"/>
          <w:szCs w:val="28"/>
          <w:lang w:val="ro-RO"/>
        </w:rPr>
        <w:t xml:space="preserve"> </w:t>
      </w:r>
      <w:r w:rsidR="006B4A2F">
        <w:rPr>
          <w:rFonts w:ascii="TimesNewRoman" w:hAnsi="TimesNewRoman"/>
          <w:color w:val="000000" w:themeColor="text1"/>
          <w:sz w:val="28"/>
          <w:szCs w:val="28"/>
          <w:lang w:val="ro-RO"/>
        </w:rPr>
        <w:t>şi</w:t>
      </w:r>
      <w:r w:rsidRPr="002C7BA9">
        <w:rPr>
          <w:rFonts w:ascii="TimesNewRoman" w:hAnsi="TimesNewRoman"/>
          <w:color w:val="000000" w:themeColor="text1"/>
          <w:sz w:val="28"/>
          <w:szCs w:val="28"/>
          <w:lang w:val="ro-RO"/>
        </w:rPr>
        <w:t xml:space="preserve"> 4</w:t>
      </w:r>
      <w:r w:rsidRPr="002C7BA9">
        <w:rPr>
          <w:rFonts w:ascii="TimesNewRoman" w:hAnsi="TimesNewRoman"/>
          <w:color w:val="000000" w:themeColor="text1"/>
          <w:sz w:val="28"/>
          <w:szCs w:val="28"/>
          <w:vertAlign w:val="superscript"/>
          <w:lang w:val="ro-RO"/>
        </w:rPr>
        <w:t>5</w:t>
      </w:r>
      <w:r w:rsidRPr="002C7BA9">
        <w:rPr>
          <w:rFonts w:ascii="TimesNewRoman" w:hAnsi="TimesNewRoman"/>
          <w:color w:val="000000" w:themeColor="text1"/>
          <w:sz w:val="28"/>
          <w:szCs w:val="28"/>
          <w:lang w:val="ro-RO"/>
        </w:rPr>
        <w:t xml:space="preserve"> cu următorul c</w:t>
      </w:r>
      <w:r w:rsidR="006B4A2F">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67D20947" w14:textId="1795CF00"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w:t>
      </w:r>
      <w:r w:rsidR="006B4A2F" w:rsidRPr="006B4A2F">
        <w:rPr>
          <w:rFonts w:ascii="TimesNewRoman" w:hAnsi="TimesNewRoman"/>
          <w:b/>
          <w:color w:val="000000" w:themeColor="text1"/>
          <w:sz w:val="28"/>
          <w:szCs w:val="28"/>
          <w:lang w:val="ro-RO"/>
        </w:rPr>
        <w:t xml:space="preserve">Articolul </w:t>
      </w:r>
      <w:r w:rsidRPr="006B4A2F">
        <w:rPr>
          <w:rFonts w:ascii="TimesNewRoman" w:hAnsi="TimesNewRoman"/>
          <w:b/>
          <w:color w:val="000000" w:themeColor="text1"/>
          <w:sz w:val="28"/>
          <w:szCs w:val="28"/>
          <w:lang w:val="ro-RO"/>
        </w:rPr>
        <w:t>4</w:t>
      </w:r>
      <w:r w:rsidRPr="006B4A2F">
        <w:rPr>
          <w:rFonts w:ascii="TimesNewRoman" w:hAnsi="TimesNewRoman"/>
          <w:b/>
          <w:color w:val="000000" w:themeColor="text1"/>
          <w:sz w:val="28"/>
          <w:szCs w:val="28"/>
          <w:vertAlign w:val="superscript"/>
          <w:lang w:val="ro-RO"/>
        </w:rPr>
        <w:t>4</w:t>
      </w:r>
      <w:r w:rsidRPr="002C7BA9">
        <w:rPr>
          <w:rFonts w:ascii="TimesNewRoman" w:hAnsi="TimesNewRoman"/>
          <w:color w:val="000000" w:themeColor="text1"/>
          <w:sz w:val="28"/>
          <w:szCs w:val="28"/>
          <w:lang w:val="ro-RO"/>
        </w:rPr>
        <w:t>. Exportul deşeurilor</w:t>
      </w:r>
    </w:p>
    <w:p w14:paraId="7FBAD5A9" w14:textId="77777777" w:rsidR="00ED5061" w:rsidRPr="002C7BA9" w:rsidRDefault="00ED5061" w:rsidP="006451AC">
      <w:pPr>
        <w:pStyle w:val="NormalWeb"/>
        <w:ind w:right="-613"/>
        <w:contextualSpacing/>
        <w:rPr>
          <w:rFonts w:ascii="TimesNewRoman" w:hAnsi="TimesNewRoman"/>
          <w:color w:val="000000" w:themeColor="text1"/>
          <w:sz w:val="28"/>
          <w:szCs w:val="28"/>
          <w:lang w:val="ro-RO" w:eastAsia="ru-RU"/>
        </w:rPr>
      </w:pPr>
      <w:r w:rsidRPr="002C7BA9">
        <w:rPr>
          <w:rFonts w:ascii="TimesNewRoman" w:hAnsi="TimesNewRoman"/>
          <w:color w:val="000000" w:themeColor="text1"/>
          <w:sz w:val="28"/>
          <w:szCs w:val="28"/>
          <w:lang w:val="ro-RO"/>
        </w:rPr>
        <w:t xml:space="preserve">(1) Solicitantul care intenţionează să efectueze exportul deşeurilor depune fie </w:t>
      </w:r>
      <w:r w:rsidRPr="002C7BA9">
        <w:rPr>
          <w:rStyle w:val="gmail-msoins"/>
          <w:rFonts w:ascii="TimesNewRoman" w:hAnsi="TimesNewRoman"/>
          <w:color w:val="000000" w:themeColor="text1"/>
          <w:sz w:val="28"/>
          <w:szCs w:val="28"/>
          <w:lang w:val="ro-RO"/>
        </w:rPr>
        <w:t>pe suport de hîrtie, fie în format electronic prin intermediul ghișeului unic electronic de solicitare a actelor permisive</w:t>
      </w:r>
      <w:r w:rsidRPr="002C7BA9">
        <w:rPr>
          <w:rStyle w:val="gmail-msodel"/>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eastAsia="ru-RU"/>
        </w:rPr>
        <w:t>(pentru exportul deşeurilor incluse în Lista B cu cel tîrziu 20 de  zile, iar pentru cele indicate în Lista A - cu cel tîrziu 70 de zile, înainte de data preconizată pentru transportare), următoarele acte:</w:t>
      </w:r>
    </w:p>
    <w:p w14:paraId="3DA3B1AD" w14:textId="77777777" w:rsidR="00ED5061" w:rsidRPr="002C7BA9" w:rsidRDefault="00ED5061" w:rsidP="006451AC">
      <w:pPr>
        <w:pStyle w:val="NormalWeb"/>
        <w:ind w:right="-613"/>
        <w:contextualSpacing/>
        <w:rPr>
          <w:rFonts w:ascii="TimesNewRoman" w:hAnsi="TimesNewRoman"/>
          <w:color w:val="000000" w:themeColor="text1"/>
          <w:sz w:val="28"/>
          <w:szCs w:val="28"/>
          <w:lang w:val="ro-RO" w:eastAsia="ru-RU"/>
        </w:rPr>
      </w:pPr>
      <w:r w:rsidRPr="002C7BA9">
        <w:rPr>
          <w:rFonts w:ascii="TimesNewRoman" w:hAnsi="TimesNewRoman"/>
          <w:color w:val="000000" w:themeColor="text1"/>
          <w:sz w:val="28"/>
          <w:szCs w:val="28"/>
          <w:lang w:val="ro-RO" w:eastAsia="ru-RU"/>
        </w:rPr>
        <w:t>(a) cerere;</w:t>
      </w:r>
    </w:p>
    <w:p w14:paraId="4BE4084C" w14:textId="5C3BAFF1" w:rsidR="00ED5061" w:rsidRPr="002C7BA9" w:rsidRDefault="00ED5061" w:rsidP="006451AC">
      <w:pPr>
        <w:pStyle w:val="NormalWeb"/>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formulare completate ale notificării (exemplarele adresate organelor competente ale ţărilor importatoare şi de tranzit se vor completa în una dintre limbile de circulaţie internaţională acceptate în aceste ţări); </w:t>
      </w:r>
    </w:p>
    <w:p w14:paraId="061F2C45"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informaţia privind originea şi componenţa deşeurilor, pentru deşeurile incluse în listele A şi B; </w:t>
      </w:r>
    </w:p>
    <w:p w14:paraId="74F212AD"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d) informaţia despre persoana juridică abilitată cu eliminarea deşeurilor;</w:t>
      </w:r>
    </w:p>
    <w:p w14:paraId="05C37F39"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e) descrierea modului de eliminare, capacitatea şi plasamentul instalaţiilor, termenul de valabilitate al autorizaţiei pentru exploatarea lor; </w:t>
      </w:r>
    </w:p>
    <w:p w14:paraId="37F4514C"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f) descrierea itinerarului de transportare a deşeurilor; </w:t>
      </w:r>
    </w:p>
    <w:p w14:paraId="32DFB52A"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g) contractul dintre exportator şi persoana abilitată cu eliminarea deşeurilor, care trebuie să indice metodele ecologic inofensive de manipulare a deşeurilor şi să conţină următoarele informaţii: </w:t>
      </w:r>
    </w:p>
    <w:p w14:paraId="4B35DCF5"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pentru deşeurile incluse în Lista A: </w:t>
      </w:r>
    </w:p>
    <w:p w14:paraId="6C6A6E87"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(i) definirea responsabilităţii fiecărei părţi pentru orice consecinţe nefavorabile rezultate din prezentarea unor informaţii neautentice, manipularea incorectă a deşeurilor, în urma producerii avariilor ori a unor circumstanţe de forţă majoră, inclusiv pentru întreprinderea unor măsuri de alternativă privind eliminarea deşeurilor prin metode ecologic inofensive sau reexportarea deşeurilor în cazul imposibilităţii de a executa condiţiile iniţiale ale contractului; </w:t>
      </w:r>
    </w:p>
    <w:p w14:paraId="4A1F34D7"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(ii) obligaţiile persoanei responsabile de eliminare privind confirmarea recepţiei deşeurilor pe parcursul a 3 zile lucrătoare (trimiterea în adresa exportatorului şi a organelor competente ale ţărilor interesate a copiilor fişei de însoţire a transportului); </w:t>
      </w:r>
    </w:p>
    <w:p w14:paraId="2A3B096D"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(iii) obligaţiile persoanei responsabile de eliminare de a confirma încheierea operaţiunilor de eliminare a deşeurilor în termen de 180 zile calendaristice după primirea lor (expedierea în adresa exportatorului şi a organelor competente ale ţărilor interesate a copiilor fişei de însoţire a transportului,); </w:t>
      </w:r>
    </w:p>
    <w:p w14:paraId="35E574F6"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pentru deşeurile incluse în Lista B: </w:t>
      </w:r>
    </w:p>
    <w:p w14:paraId="3EC4DD74"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(i) garanţiile financiare ale părţii respective (specificate în contract) privind acoperirea valorii eventualului reexport şi a operaţiunilor alternative de eliminare a deşeurilor, în caz de necesitate: </w:t>
      </w:r>
    </w:p>
    <w:p w14:paraId="21708E0C"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informaţia despre garantarea asigurării transportatorului; </w:t>
      </w:r>
    </w:p>
    <w:p w14:paraId="76063334"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dacă deşeurile se exportă în scopul utilizării se prezintă informaţia privind: </w:t>
      </w:r>
    </w:p>
    <w:p w14:paraId="66E751B7"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componenţa şi modul de eliminare a deşeurilor; </w:t>
      </w:r>
    </w:p>
    <w:p w14:paraId="5336D530"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raportul dintre materialul utilizat şi deşeuri; </w:t>
      </w:r>
    </w:p>
    <w:p w14:paraId="799D6801"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costul evaluat al deşeurilor utilizabile; </w:t>
      </w:r>
    </w:p>
    <w:p w14:paraId="26ABD8D7"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caracterul şi destinaţia produsului obţinut din prelucrarea deşeurilor. </w:t>
      </w:r>
    </w:p>
    <w:p w14:paraId="29AA67EE" w14:textId="3E826EEE" w:rsidR="00ED5061" w:rsidRPr="002C7BA9" w:rsidRDefault="00ED5061" w:rsidP="006451AC">
      <w:pPr>
        <w:pStyle w:val="NormalWeb"/>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(2)</w:t>
      </w:r>
      <w:r w:rsidRPr="002C7BA9">
        <w:rPr>
          <w:rFonts w:ascii="TimesNewRoman" w:hAnsi="TimesNewRoman"/>
          <w:b/>
          <w:bCs/>
          <w:color w:val="000000" w:themeColor="text1"/>
          <w:sz w:val="28"/>
          <w:szCs w:val="28"/>
          <w:lang w:val="ro-RO"/>
        </w:rPr>
        <w:t xml:space="preserve"> </w:t>
      </w:r>
      <w:r w:rsidRPr="002C7BA9">
        <w:rPr>
          <w:rFonts w:ascii="TimesNewRoman" w:hAnsi="TimesNewRoman"/>
          <w:color w:val="000000" w:themeColor="text1"/>
          <w:sz w:val="28"/>
          <w:szCs w:val="28"/>
          <w:lang w:val="ro-RO" w:eastAsia="ru-RU"/>
        </w:rPr>
        <w:t>Lista A și Lista B,</w:t>
      </w:r>
      <w:r w:rsidRPr="002C7BA9">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eastAsia="ru-RU"/>
        </w:rPr>
        <w:t xml:space="preserve">precum și formatul notificării şi a  fişei de însoţire a transportului, </w:t>
      </w:r>
      <w:r w:rsidRPr="002C7BA9">
        <w:rPr>
          <w:rFonts w:ascii="TimesNewRoman" w:hAnsi="TimesNewRoman"/>
          <w:color w:val="000000" w:themeColor="text1"/>
          <w:sz w:val="28"/>
          <w:szCs w:val="28"/>
          <w:lang w:val="ro-RO"/>
        </w:rPr>
        <w:t xml:space="preserve">sunt prevăzute de </w:t>
      </w:r>
      <w:r w:rsidRPr="002C7BA9">
        <w:rPr>
          <w:rFonts w:ascii="TimesNewRoman" w:hAnsi="TimesNewRoman"/>
          <w:color w:val="000000" w:themeColor="text1"/>
          <w:sz w:val="28"/>
          <w:szCs w:val="28"/>
          <w:lang w:val="ro-RO" w:eastAsia="ru-RU"/>
        </w:rPr>
        <w:t>Regulamentul privind controlul transportării transfrontiere a deşeurilor şi eliminării</w:t>
      </w:r>
      <w:r w:rsidR="009F58DA">
        <w:rPr>
          <w:rFonts w:ascii="TimesNewRoman" w:hAnsi="TimesNewRoman"/>
          <w:color w:val="000000" w:themeColor="text1"/>
          <w:sz w:val="28"/>
          <w:szCs w:val="28"/>
          <w:lang w:val="ro-RO" w:eastAsia="ru-RU"/>
        </w:rPr>
        <w:t xml:space="preserve"> </w:t>
      </w:r>
      <w:r w:rsidRPr="002C7BA9">
        <w:rPr>
          <w:rFonts w:ascii="TimesNewRoman" w:hAnsi="TimesNewRoman"/>
          <w:color w:val="000000" w:themeColor="text1"/>
          <w:sz w:val="28"/>
          <w:szCs w:val="28"/>
          <w:lang w:val="ro-RO" w:eastAsia="ru-RU"/>
        </w:rPr>
        <w:t xml:space="preserve">acestora aprobat </w:t>
      </w:r>
      <w:r w:rsidRPr="002C7BA9">
        <w:rPr>
          <w:rFonts w:ascii="TimesNewRoman" w:hAnsi="TimesNewRoman"/>
          <w:color w:val="000000" w:themeColor="text1"/>
          <w:sz w:val="28"/>
          <w:szCs w:val="28"/>
          <w:lang w:val="ro-RO"/>
        </w:rPr>
        <w:t>prin hotărîre de Guvern;</w:t>
      </w:r>
    </w:p>
    <w:p w14:paraId="0961D54E"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(3) Se interzice exportul deşeurilor: </w:t>
      </w:r>
    </w:p>
    <w:p w14:paraId="0940BB86"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în ţările care au interzis importul acestora şi au informat Republica Moldova despre această interdicţie; </w:t>
      </w:r>
    </w:p>
    <w:p w14:paraId="1366C146"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în orice ţară care nu-şi poate confirma propria capacitate de eliminare a acestor deşeuri prin metode ecologic inofensive. </w:t>
      </w:r>
    </w:p>
    <w:p w14:paraId="681159BE"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b/>
          <w:bCs/>
          <w:color w:val="000000" w:themeColor="text1"/>
          <w:sz w:val="28"/>
          <w:szCs w:val="28"/>
          <w:lang w:val="ro-RO"/>
        </w:rPr>
        <w:t>(</w:t>
      </w:r>
      <w:r w:rsidRPr="002C7BA9">
        <w:rPr>
          <w:rFonts w:ascii="TimesNewRoman" w:hAnsi="TimesNewRoman"/>
          <w:color w:val="000000" w:themeColor="text1"/>
          <w:sz w:val="28"/>
          <w:szCs w:val="28"/>
          <w:lang w:val="ro-RO"/>
        </w:rPr>
        <w:t xml:space="preserve">4) Exportul deşeurilor se permite în cazul în care: </w:t>
      </w:r>
    </w:p>
    <w:p w14:paraId="7CACBA84"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Republica Moldova nu dispune de posibilităţile tehnice şi capacităţile necesare pentru eliminarea acestor deşeuri prin metode ecologic inofensive; </w:t>
      </w:r>
    </w:p>
    <w:p w14:paraId="097C5AC2"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atare deşeuri sînt necesare ca materii prime secundare în ţara importatoare. </w:t>
      </w:r>
    </w:p>
    <w:p w14:paraId="02B2813F"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 xml:space="preserve">(5 În cazurile în care exportul se permite, autoritatea centrală abilitată cu gestiunea resurselor naturale şi cu protecţia mediului înconjurător poate autoriza exportul deşeurilor numai după ce va constata că sînt îndeplinite următoarele condiţii: </w:t>
      </w:r>
    </w:p>
    <w:p w14:paraId="15150D47"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contractul dintre exportator şi persoana responsabilă de eliminarea deşeurilor conţine obligaţiile exprese ale părţilor şi corespunde cerinţelor de manipulare ecologic inofensivă a deşeurilor; </w:t>
      </w:r>
    </w:p>
    <w:p w14:paraId="63AB29E5"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ambalajele utilizate, marcajele şi certificarea lor corespund cu standardele internaţionale ISO, iar unităţile de transport sînt specializate şi marcate în corespundere cu cerinţele Acordului european privind transportul rutier internaţional de mărfuri periculoase; </w:t>
      </w:r>
    </w:p>
    <w:p w14:paraId="38732383"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documentul de transport completat. </w:t>
      </w:r>
    </w:p>
    <w:p w14:paraId="342632F4"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(6) Pentru deşeurile incluse în Lista A se impun şi următoarele condiţii suplimentare: </w:t>
      </w:r>
    </w:p>
    <w:p w14:paraId="387D96BA"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 transportul transfrontalier trebuie să fie asigurat cu o garanţie financiară; </w:t>
      </w:r>
    </w:p>
    <w:p w14:paraId="450C407A"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e) transportatorul va deţine acordul în scris pentru transportare eliberat de autorităţile competente ale ţărilor interesate. Dacă în ţara de tranzit nu este încetăţenită practica prezentării unui asemenea acord în scris, peste 60 de zile calendaristice după ce ţara de tranzit (sau autoritatea ei centrală pentru resursele naturale şi mediu) confirmă primirea interpelării exportatorului, transportarea deşeurilor se permite conform uzanţei „consimţămîntului tacit”, dacă pe parcursul acestor 60 de zile calendaristice ţara de tranzit respectivă nu va stabili alte condiţii sau nu îşi va expune obiecţiile. </w:t>
      </w:r>
    </w:p>
    <w:p w14:paraId="0212592C"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(7) Dacă transportul transfrontalier al deşeurilor incluse în Lista A, coordonat de ţările interesate, nu poate fi finalizat în corespundere cu clauzele contractuale şi nu există alte posibilităţi de eliminare a acestora prin metode ecologic inofensive, exportatorul este obligat să evacueze deşeurile înapoi, pe parcursul a 90 de zile calendaristice de la data cînd organul competent al ţării importatoare a informat despre aceasta autoritatea centrală abilitată cu gestiunea resurselor naturale şi cu protecţia mediului înconjurător sau producătorul deşeurilor ori în orice alt termen stabilit de ţările interesate. </w:t>
      </w:r>
    </w:p>
    <w:p w14:paraId="14F3A017"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(8) Autorizaţia pentru exportul multiplu al deşeurilor se acordă pe un termen de cel mult un an, în baza acordului în scris al ţărilor interesate, dacă deşeurile: </w:t>
      </w:r>
    </w:p>
    <w:p w14:paraId="61514130" w14:textId="77777777" w:rsidR="00ED5061" w:rsidRPr="002C7BA9" w:rsidRDefault="00ED5061" w:rsidP="006451AC">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au particularităţi fizice şi chimice identice; </w:t>
      </w:r>
    </w:p>
    <w:p w14:paraId="053EAD13" w14:textId="77777777" w:rsidR="00ED5061" w:rsidRPr="002C7BA9" w:rsidRDefault="00ED5061"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sînt livrate cu regularitate aceleiaşi persoane responsabile pentru eliminarea lor, prin unele şi aceleaşi organe vamale la scoaterea lor din Republica Moldova şi aducerea în ţara importatoare; </w:t>
      </w:r>
    </w:p>
    <w:p w14:paraId="50827530"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c) tranzitul se efectuează prin unele şi aceleaşi organe vamale la intrarea în şi ieşirea din ţara (ţările) de tranzit.</w:t>
      </w:r>
    </w:p>
    <w:p w14:paraId="37D690A0" w14:textId="7CF04C73" w:rsidR="00ED5061" w:rsidRPr="002C7BA9" w:rsidRDefault="006B4A2F" w:rsidP="009F58DA">
      <w:pPr>
        <w:ind w:right="-613" w:firstLine="567"/>
        <w:contextualSpacing/>
        <w:jc w:val="both"/>
        <w:rPr>
          <w:rFonts w:ascii="TimesNewRoman" w:hAnsi="TimesNewRoman"/>
          <w:color w:val="000000" w:themeColor="text1"/>
          <w:sz w:val="28"/>
          <w:szCs w:val="28"/>
          <w:lang w:val="ro-RO"/>
        </w:rPr>
      </w:pPr>
      <w:r w:rsidRPr="006B4A2F">
        <w:rPr>
          <w:rFonts w:ascii="TimesNewRoman" w:hAnsi="TimesNewRoman"/>
          <w:b/>
          <w:color w:val="000000" w:themeColor="text1"/>
          <w:sz w:val="28"/>
          <w:szCs w:val="28"/>
          <w:lang w:val="ro-RO"/>
        </w:rPr>
        <w:t xml:space="preserve">Articolul </w:t>
      </w:r>
      <w:r w:rsidR="00ED5061" w:rsidRPr="006B4A2F">
        <w:rPr>
          <w:rFonts w:ascii="TimesNewRoman" w:hAnsi="TimesNewRoman"/>
          <w:b/>
          <w:color w:val="000000" w:themeColor="text1"/>
          <w:sz w:val="28"/>
          <w:szCs w:val="28"/>
          <w:lang w:val="ro-RO"/>
        </w:rPr>
        <w:t>4</w:t>
      </w:r>
      <w:r w:rsidR="00ED5061" w:rsidRPr="006B4A2F">
        <w:rPr>
          <w:rFonts w:ascii="TimesNewRoman" w:hAnsi="TimesNewRoman"/>
          <w:b/>
          <w:color w:val="000000" w:themeColor="text1"/>
          <w:sz w:val="28"/>
          <w:szCs w:val="28"/>
          <w:vertAlign w:val="superscript"/>
          <w:lang w:val="ro-RO"/>
        </w:rPr>
        <w:t>5</w:t>
      </w:r>
      <w:r w:rsidR="00ED5061" w:rsidRPr="002C7BA9">
        <w:rPr>
          <w:rFonts w:ascii="TimesNewRoman" w:hAnsi="TimesNewRoman"/>
          <w:color w:val="000000" w:themeColor="text1"/>
          <w:sz w:val="28"/>
          <w:szCs w:val="28"/>
          <w:lang w:val="ro-RO"/>
        </w:rPr>
        <w:t>. Tranzitul deşeurilor prin Republica Moldova</w:t>
      </w:r>
    </w:p>
    <w:p w14:paraId="3D7709F7"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w:t>
      </w:r>
      <w:r w:rsidRPr="002C7BA9">
        <w:rPr>
          <w:rFonts w:ascii="TimesNewRoman" w:hAnsi="TimesNewRoman"/>
          <w:b/>
          <w:bCs/>
          <w:color w:val="000000" w:themeColor="text1"/>
          <w:sz w:val="28"/>
          <w:szCs w:val="28"/>
          <w:lang w:val="ro-RO"/>
        </w:rPr>
        <w:t xml:space="preserve"> </w:t>
      </w:r>
      <w:r w:rsidRPr="002C7BA9">
        <w:rPr>
          <w:rFonts w:ascii="TimesNewRoman" w:hAnsi="TimesNewRoman"/>
          <w:color w:val="000000" w:themeColor="text1"/>
          <w:sz w:val="28"/>
          <w:szCs w:val="28"/>
          <w:lang w:val="ro-RO"/>
        </w:rPr>
        <w:t xml:space="preserve">Deşeurile incluse în Lista B nu pot fi tranzitate prin Republica Moldova fără acordul prealabil în scris al autorităţii centrale abilitate cu gestiunea resurselor naturale şi cu protecţia mediului înconjurător, care are dreptul de a refuza orice asemenea tranzit prin teritoriul naţional, argumentîndu-şi motivele refuzului. </w:t>
      </w:r>
    </w:p>
    <w:p w14:paraId="1AC61948"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 xml:space="preserve">(2) Autoritatea centrală abilitată cu gestiunea resurselor naturale şi cu protecţia mediului înconjurător trebuie să fie înştiinţată în scris în limba de stat sau engleză despre orice eventual tranzit al deşeurilor prin teritoriul Republicii Moldova. Notificarea trebuie să conţină următoarele informaţii detaliate despre: </w:t>
      </w:r>
    </w:p>
    <w:p w14:paraId="3CC49CBF"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originea, componenţa şi cantitatea deşeurilor; </w:t>
      </w:r>
    </w:p>
    <w:p w14:paraId="5DBE3110"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punctele iniţial şi final ale transportării deşeurilor; </w:t>
      </w:r>
    </w:p>
    <w:p w14:paraId="646D1F4F"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termenul preconizat al tranzitului deşeurilor şi descrierea itinerarului acestei tranzitări prin teritoriul Republicii Moldova; </w:t>
      </w:r>
    </w:p>
    <w:p w14:paraId="4956F423"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 confirmarea că ţara exportatoare dispune de deşeuri, iar importatorul, transportatorul şi persoana responsabilă de eliminarea acestora sînt împuterniciţi să efectueze operaţiuni legate de transportul şi valorificarea deşeurilor; </w:t>
      </w:r>
    </w:p>
    <w:p w14:paraId="27E0C5C6"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e) elaborarea instrucţiunilor scrise în cazul producerii situaţiilor excepţionale pentru echipajul unităţii de transport, care este admis la conducere după absolvirea unui curs de instructaj privind transportul de mărfuri şi substanţe periculoase şi este asigurat cu echipamente de protecţie; </w:t>
      </w:r>
    </w:p>
    <w:p w14:paraId="750FF559"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f) garantarea compensării depline a oricărui prejudiciu care ar putea fi cauzat mediului înconjurător şi sănătăţii omului în cadrul transportării deşeurilor prin teritoriul Republicii Moldova. </w:t>
      </w:r>
    </w:p>
    <w:p w14:paraId="00444EEC"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(3) Ambalajele utilizate, inclusiv marcajele şi certificarea acestora, trebuie să corespundă standardelor internaţionale ISO, iar unităţile de transport trebuie să fie specializate şi marcate potrivit cerinţelor Acordului european privind transportul rutier internaţional de mărfuri periculoase. </w:t>
      </w:r>
    </w:p>
    <w:p w14:paraId="57946350" w14:textId="77777777"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(4) În termen de 3 zile lucrătoare, autoritatea centrală abilitată cu gestiunea resurselor naturale şi cu protecţia mediului înconjurător confirmă primirea notificării privind tranzitul deşeurilor incluse în Lista B, informează notificatorul că îşi dă acordul pentru transportarea lor în tranzit, stabilindu-i anumite condiţii (dacă este cazul), ori că refuză să-i elibereze autorizaţia pentru acel transport, ori îi solicită, în caz de necesitate, informaţii suplimentare. </w:t>
      </w:r>
    </w:p>
    <w:p w14:paraId="72B2DB03" w14:textId="3AB859D0"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(5) La transportarea transfrontalieră a deşeurilor incluse în Lista B prin teritoriul Republicii Moldova, autoritatea centrală vamală garantează, în caz de necesitate, sigilarea containerului în punctul de intrare în teritoriul ţării şi verifică integritatea plombei în punctul de ieşire.”</w:t>
      </w:r>
    </w:p>
    <w:p w14:paraId="52890058" w14:textId="4D5A5202" w:rsidR="00ED5061" w:rsidRPr="002C7BA9" w:rsidRDefault="00ED5061"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5. Articoul 19 alin.(2) sintagma ”</w:t>
      </w:r>
      <w:r w:rsidRPr="002C7BA9">
        <w:rPr>
          <w:rFonts w:ascii="TimesNewRoman" w:eastAsia="Times New Roman" w:hAnsi="TimesNewRoman"/>
          <w:color w:val="000000" w:themeColor="text1"/>
          <w:sz w:val="28"/>
          <w:szCs w:val="28"/>
          <w:lang w:val="ro-RO"/>
        </w:rPr>
        <w:t xml:space="preserve"> în modul stabilit de</w:t>
      </w:r>
      <w:r w:rsidR="009F58DA">
        <w:rPr>
          <w:rFonts w:ascii="TimesNewRoman" w:eastAsia="Times New Roman" w:hAnsi="TimesNewRoman"/>
          <w:color w:val="000000" w:themeColor="text1"/>
          <w:sz w:val="28"/>
          <w:szCs w:val="28"/>
          <w:lang w:val="ro-RO"/>
        </w:rPr>
        <w:t xml:space="preserve"> </w:t>
      </w:r>
      <w:r w:rsidRPr="002C7BA9">
        <w:rPr>
          <w:rStyle w:val="docbody"/>
          <w:rFonts w:ascii="TimesNewRoman" w:eastAsia="Times New Roman" w:hAnsi="TimesNewRoman"/>
          <w:color w:val="000000" w:themeColor="text1"/>
          <w:sz w:val="28"/>
          <w:szCs w:val="28"/>
          <w:lang w:val="ro-RO"/>
        </w:rPr>
        <w:t>autoritatea centrală abilitată cu gestiunea resurselor naturale şi cu protecţia mediului înconjurător</w:t>
      </w:r>
      <w:r w:rsidRPr="002C7BA9">
        <w:rPr>
          <w:rFonts w:ascii="TimesNewRoman" w:hAnsi="TimesNewRoman"/>
          <w:color w:val="000000" w:themeColor="text1"/>
          <w:sz w:val="28"/>
          <w:szCs w:val="28"/>
          <w:lang w:val="ro-RO"/>
        </w:rPr>
        <w:t xml:space="preserve">” se substituie prin sintama ”prezenta lege și </w:t>
      </w:r>
      <w:r w:rsidRPr="002C7BA9">
        <w:rPr>
          <w:rFonts w:ascii="TimesNewRoman" w:eastAsia="Times New Roman" w:hAnsi="TimesNewRoman"/>
          <w:color w:val="000000" w:themeColor="text1"/>
          <w:sz w:val="28"/>
          <w:szCs w:val="28"/>
          <w:lang w:val="ro-RO"/>
        </w:rPr>
        <w:t>Legea nr.160 din 22 iulie 2011 privind reglementare prin autorizare a activității de întreprinzător</w:t>
      </w:r>
      <w:r w:rsidRPr="002C7BA9">
        <w:rPr>
          <w:rFonts w:ascii="TimesNewRoman" w:hAnsi="TimesNewRoman"/>
          <w:color w:val="000000" w:themeColor="text1"/>
          <w:sz w:val="28"/>
          <w:szCs w:val="28"/>
          <w:lang w:val="ro-RO"/>
        </w:rPr>
        <w:t>”.</w:t>
      </w:r>
    </w:p>
    <w:p w14:paraId="6CDF0C5A" w14:textId="0E4EFDD9" w:rsidR="00ED5061" w:rsidRPr="002C7BA9" w:rsidRDefault="00ED5061" w:rsidP="009F58D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6. Legea se completează cu articolul 20</w:t>
      </w:r>
      <w:r w:rsidRPr="002C7BA9">
        <w:rPr>
          <w:rFonts w:ascii="TimesNewRoman" w:hAnsi="TimesNewRoman"/>
          <w:color w:val="000000" w:themeColor="text1"/>
          <w:sz w:val="28"/>
          <w:szCs w:val="28"/>
          <w:vertAlign w:val="superscript"/>
          <w:lang w:val="ro-RO"/>
        </w:rPr>
        <w:t xml:space="preserve">1 </w:t>
      </w:r>
      <w:r w:rsidRPr="002C7BA9">
        <w:rPr>
          <w:rFonts w:ascii="TimesNewRoman" w:hAnsi="TimesNewRoman"/>
          <w:color w:val="000000" w:themeColor="text1"/>
          <w:sz w:val="28"/>
          <w:szCs w:val="28"/>
          <w:lang w:val="ro-RO"/>
        </w:rPr>
        <w:t>cu următorul c</w:t>
      </w:r>
      <w:r w:rsidR="006B4A2F">
        <w:rPr>
          <w:rFonts w:ascii="TimesNew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43E9D779" w14:textId="77777777" w:rsidR="00ED5061" w:rsidRPr="002C7BA9" w:rsidRDefault="00ED5061" w:rsidP="009F58D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w:t>
      </w:r>
      <w:r w:rsidRPr="006B4A2F">
        <w:rPr>
          <w:rFonts w:ascii="TimesNewRoman" w:eastAsia="Times New Roman" w:hAnsi="TimesNewRoman"/>
          <w:b/>
          <w:color w:val="000000" w:themeColor="text1"/>
          <w:sz w:val="28"/>
          <w:szCs w:val="28"/>
          <w:lang w:val="ro-RO"/>
        </w:rPr>
        <w:t xml:space="preserve">Articolul </w:t>
      </w:r>
      <w:r w:rsidRPr="006B4A2F">
        <w:rPr>
          <w:rFonts w:ascii="TimesNewRoman" w:hAnsi="TimesNewRoman"/>
          <w:b/>
          <w:color w:val="000000" w:themeColor="text1"/>
          <w:sz w:val="28"/>
          <w:szCs w:val="28"/>
          <w:lang w:val="ro-RO"/>
        </w:rPr>
        <w:t>20</w:t>
      </w:r>
      <w:r w:rsidRPr="006B4A2F">
        <w:rPr>
          <w:rFonts w:ascii="TimesNewRoman" w:hAnsi="TimesNewRoman"/>
          <w:b/>
          <w:color w:val="000000" w:themeColor="text1"/>
          <w:sz w:val="28"/>
          <w:szCs w:val="28"/>
          <w:vertAlign w:val="superscript"/>
          <w:lang w:val="ro-RO"/>
        </w:rPr>
        <w:t>1</w:t>
      </w:r>
      <w:r w:rsidRPr="006B4A2F">
        <w:rPr>
          <w:rFonts w:ascii="TimesNewRoman" w:hAnsi="TimesNewRoman"/>
          <w:b/>
          <w:color w:val="000000" w:themeColor="text1"/>
          <w:sz w:val="28"/>
          <w:szCs w:val="28"/>
          <w:lang w:val="ro-RO"/>
        </w:rPr>
        <w:t>.</w:t>
      </w:r>
      <w:r w:rsidRPr="002C7BA9">
        <w:rPr>
          <w:rFonts w:ascii="TimesNewRoman" w:hAnsi="TimesNewRoman"/>
          <w:color w:val="000000" w:themeColor="text1"/>
          <w:sz w:val="28"/>
          <w:szCs w:val="28"/>
          <w:lang w:val="ro-RO"/>
        </w:rPr>
        <w:t xml:space="preserve"> Licențierea </w:t>
      </w:r>
      <w:r w:rsidRPr="002C7BA9">
        <w:rPr>
          <w:rFonts w:ascii="TimesNewRoman" w:eastAsia="Times New Roman" w:hAnsi="TimesNewRoman"/>
          <w:color w:val="000000" w:themeColor="text1"/>
          <w:sz w:val="28"/>
          <w:szCs w:val="28"/>
          <w:lang w:val="ro-RO"/>
        </w:rPr>
        <w:t>activităților de colectare, păstrare, comercializare, precum și exportul resturilor de deșeuri feroase și neferoase, de baterii de acumulatoare uzate, inclusiv în stare prelucrată</w:t>
      </w:r>
    </w:p>
    <w:p w14:paraId="7CFC23AE" w14:textId="7DFEDF96" w:rsidR="00ED5061" w:rsidRPr="002C7BA9" w:rsidRDefault="00ED5061" w:rsidP="009F58D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(1) </w:t>
      </w:r>
      <w:r w:rsidRPr="002C7BA9">
        <w:rPr>
          <w:rFonts w:ascii="TimesNewRoman" w:hAnsi="TimesNewRoman"/>
          <w:color w:val="000000" w:themeColor="text1"/>
          <w:sz w:val="28"/>
          <w:szCs w:val="28"/>
          <w:lang w:val="ro-RO"/>
        </w:rPr>
        <w:t xml:space="preserve">Modul de solicitare, acordare, suspendare și retragere a licenței pentru </w:t>
      </w:r>
      <w:r w:rsidRPr="002C7BA9">
        <w:rPr>
          <w:rFonts w:ascii="TimesNewRoman" w:eastAsia="Times New Roman" w:hAnsi="TimesNewRoman"/>
          <w:color w:val="000000" w:themeColor="text1"/>
          <w:sz w:val="28"/>
          <w:szCs w:val="28"/>
          <w:lang w:val="ro-RO"/>
        </w:rPr>
        <w:t xml:space="preserve">activităţile de colectare, păstrare, comercializare, precum și exportul resturilor de deșeuri feroase și neferoase, de baterii de acumulatoare uzate, inclusiv în stare </w:t>
      </w:r>
      <w:r w:rsidRPr="002C7BA9">
        <w:rPr>
          <w:rFonts w:ascii="TimesNewRoman" w:eastAsia="Times New Roman" w:hAnsi="TimesNewRoman"/>
          <w:color w:val="000000" w:themeColor="text1"/>
          <w:sz w:val="28"/>
          <w:szCs w:val="28"/>
          <w:lang w:val="ro-RO"/>
        </w:rPr>
        <w:lastRenderedPageBreak/>
        <w:t xml:space="preserve">prelucrată </w:t>
      </w:r>
      <w:r w:rsidRPr="002C7BA9">
        <w:rPr>
          <w:rFonts w:ascii="TimesNewRoman" w:hAnsi="TimesNewRoman"/>
          <w:color w:val="000000" w:themeColor="text1"/>
          <w:sz w:val="28"/>
          <w:szCs w:val="28"/>
          <w:lang w:val="ro-RO"/>
        </w:rPr>
        <w:t xml:space="preserve">se reglementează de </w:t>
      </w:r>
      <w:r w:rsidRPr="002C7BA9">
        <w:rPr>
          <w:rFonts w:ascii="TimesNewRoman" w:eastAsia="Times New Roman" w:hAnsi="TimesNewRoman"/>
          <w:color w:val="000000" w:themeColor="text1"/>
          <w:sz w:val="28"/>
          <w:szCs w:val="28"/>
          <w:lang w:val="ro-RO"/>
        </w:rPr>
        <w:t xml:space="preserve">Legea nr.160 din 22 iulie 2011 privind reglementare prin autorizare a activității de întreprinzător. </w:t>
      </w:r>
    </w:p>
    <w:p w14:paraId="6FF1CB89" w14:textId="77777777" w:rsidR="00ED5061" w:rsidRPr="002C7BA9" w:rsidRDefault="00ED5061" w:rsidP="009F58DA">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(2) Pentru obţinerea licenţei, solicitantul prezintă autorității emitente, următoarele documente:</w:t>
      </w:r>
    </w:p>
    <w:p w14:paraId="2A1A3464" w14:textId="77777777" w:rsidR="00ED5061" w:rsidRPr="002C7BA9" w:rsidRDefault="00ED5061" w:rsidP="009F58DA">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a) cererea în care se indică informaţii privind:</w:t>
      </w:r>
      <w:r w:rsidRPr="002C7BA9">
        <w:rPr>
          <w:rFonts w:ascii="TimesNewRoman" w:hAnsi="TimesNewRoman"/>
          <w:b w:val="0"/>
          <w:color w:val="000000" w:themeColor="text1"/>
          <w:sz w:val="28"/>
          <w:szCs w:val="28"/>
          <w:lang w:val="ro-RO" w:eastAsia="ru-RU"/>
        </w:rPr>
        <w:t xml:space="preserve"> denumirea, forma juridică de organizare, IDNO, adresa juridică, numele, prenumele, seria şi numărul buletinului de identitate; genul de activitate, integral sau parţial pentru a cărui desfăşurare </w:t>
      </w:r>
      <w:r w:rsidRPr="002C7BA9">
        <w:rPr>
          <w:rFonts w:ascii="TimesNewRoman" w:hAnsi="TimesNewRoman"/>
          <w:b w:val="0"/>
          <w:color w:val="000000" w:themeColor="text1"/>
          <w:sz w:val="28"/>
          <w:szCs w:val="28"/>
          <w:lang w:val="ro-RO"/>
        </w:rPr>
        <w:t>solicitantul de licenţă intenţionează să obţină licenţă; asumarea pe propria răspundere de către solicitantul de licenţă a responsabilităţii pentru respectarea condiţiilor de licenţiere la desfășurarea genului de activitate pentru care se solicită licenţă și pentru veridicitatea documentelor prezentate.</w:t>
      </w:r>
    </w:p>
    <w:p w14:paraId="4A58B047" w14:textId="77777777" w:rsidR="00ED5061" w:rsidRPr="002C7BA9" w:rsidRDefault="00ED5061" w:rsidP="009F58DA">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(b) copia documentului ce atestă înregistrarea întreprinderii ori de pe buletinul de identitate al persoanei fizice;</w:t>
      </w:r>
    </w:p>
    <w:p w14:paraId="476F665D" w14:textId="77777777" w:rsidR="00ED5061" w:rsidRPr="002C7BA9" w:rsidRDefault="00ED5061" w:rsidP="009F58D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dovada dreptului de proprietate sau locațiune </w:t>
      </w:r>
      <w:r w:rsidRPr="002C7BA9">
        <w:rPr>
          <w:rFonts w:ascii="TimesNewRoman" w:eastAsia="Times New Roman" w:hAnsi="TimesNewRoman"/>
          <w:color w:val="000000" w:themeColor="text1"/>
          <w:sz w:val="28"/>
          <w:szCs w:val="28"/>
          <w:lang w:val="ro-RO"/>
        </w:rPr>
        <w:t>a imobilului (suprafeţe utilate, încăperi închise pentru păstrarea resturilor şi deşeurilor de metale neferoase), unde se va desfăşura activitatea licenţiată.</w:t>
      </w:r>
    </w:p>
    <w:p w14:paraId="17B6DE12" w14:textId="77777777" w:rsidR="00ED5061" w:rsidRPr="002C7BA9" w:rsidRDefault="00ED5061" w:rsidP="009F58D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copia permisului de exercitare eliberat persoanei responsabile care activează în domeniul securităţii industriale (pentru prelucrarea resturilor şi deşeurilor de metale feroase şi neferoase; de baterii de acumulatoare uzate, inclusiv în stare prelucrată).</w:t>
      </w:r>
    </w:p>
    <w:p w14:paraId="5D721BAC" w14:textId="77777777" w:rsidR="00ED5061" w:rsidRPr="002C7BA9" w:rsidRDefault="00ED5061" w:rsidP="009F58D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 lista tehnicii, utilajului şi mecanismelor specializate de care dispune agentul economic cu drept de proprietate şi/sau locaţiune.</w:t>
      </w:r>
    </w:p>
    <w:p w14:paraId="7D9C8C18" w14:textId="77777777" w:rsidR="00ED5061" w:rsidRPr="002C7BA9" w:rsidRDefault="00ED5061" w:rsidP="009F58DA">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(3) Solicitarea altor documente decît cele prevăzute de prezentul articol se interzice. Datele din documentele și informaţiile depuse se verifică prin procedura ghișeului unic. </w:t>
      </w:r>
    </w:p>
    <w:p w14:paraId="79B76329" w14:textId="77777777" w:rsidR="00ED5061" w:rsidRPr="002C7BA9" w:rsidRDefault="00ED5061" w:rsidP="009F58DA">
      <w:pPr>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hAnsi="TimesNewRoman"/>
          <w:color w:val="000000" w:themeColor="text1"/>
          <w:sz w:val="28"/>
          <w:szCs w:val="28"/>
          <w:lang w:val="ro-RO"/>
        </w:rPr>
        <w:t xml:space="preserve">(4) </w:t>
      </w:r>
      <w:r w:rsidRPr="002C7BA9">
        <w:rPr>
          <w:rFonts w:ascii="TimesNewRoman" w:eastAsia="Times New Roman" w:hAnsi="TimesNewRoman"/>
          <w:color w:val="000000" w:themeColor="text1"/>
          <w:sz w:val="28"/>
          <w:szCs w:val="28"/>
          <w:lang w:val="ro-RO" w:eastAsia="en-GB"/>
        </w:rPr>
        <w:t xml:space="preserve">În ziua înregistrării declarației și documentelor stabilite de prezentul articol pentru primirea/reperfectarea licenței, autoritatea de licențiere </w:t>
      </w:r>
      <w:r w:rsidRPr="002C7BA9">
        <w:rPr>
          <w:rFonts w:ascii="TimesNewRoman" w:eastAsia="Times New Roman" w:hAnsi="TimesNewRoman"/>
          <w:color w:val="000000" w:themeColor="text1"/>
          <w:sz w:val="28"/>
          <w:szCs w:val="28"/>
          <w:lang w:val="ro-RO" w:eastAsia="ru-RU"/>
        </w:rPr>
        <w:t xml:space="preserve">va înștiința Inspectoratul Ecologic de Stat </w:t>
      </w:r>
      <w:r w:rsidRPr="002C7BA9">
        <w:rPr>
          <w:rFonts w:ascii="TimesNewRoman" w:eastAsia="Times New Roman" w:hAnsi="TimesNewRoman"/>
          <w:color w:val="000000" w:themeColor="text1"/>
          <w:sz w:val="28"/>
          <w:szCs w:val="28"/>
          <w:lang w:val="ro-RO" w:eastAsia="en-GB"/>
        </w:rPr>
        <w:t xml:space="preserve">pentru a se asigura (cu sau fără solicitarea unei vizite de control din partea organelor în cauză) despre corespunderea </w:t>
      </w:r>
      <w:r w:rsidRPr="002C7BA9">
        <w:rPr>
          <w:rFonts w:ascii="TimesNewRoman" w:eastAsia="Times New Roman" w:hAnsi="TimesNewRoman"/>
          <w:color w:val="000000" w:themeColor="text1"/>
          <w:sz w:val="28"/>
          <w:szCs w:val="28"/>
          <w:lang w:val="ro-RO"/>
        </w:rPr>
        <w:t>condițiilor de activitate a solicitantului la cerinţele de protecţie a mediului.</w:t>
      </w:r>
      <w:r w:rsidRPr="002C7BA9">
        <w:rPr>
          <w:rFonts w:ascii="TimesNewRoman" w:eastAsia="Times New Roman" w:hAnsi="TimesNewRoman"/>
          <w:color w:val="000000" w:themeColor="text1"/>
          <w:sz w:val="28"/>
          <w:szCs w:val="28"/>
          <w:lang w:val="ro-RO" w:eastAsia="en-GB"/>
        </w:rPr>
        <w:t xml:space="preserve"> În cel mult 7 zile lucrătoarea de la data înștiințării, organele de control de mediu vor transmite o notificare sau procesul-verbal de control despre rezultatele verificării efectuate</w:t>
      </w:r>
      <w:r w:rsidRPr="002C7BA9">
        <w:rPr>
          <w:rFonts w:ascii="TimesNewRoman" w:eastAsia="Times New Roman" w:hAnsi="TimesNewRoman"/>
          <w:color w:val="000000" w:themeColor="text1"/>
          <w:sz w:val="28"/>
          <w:szCs w:val="28"/>
          <w:lang w:val="ro-RO" w:eastAsia="ru-RU"/>
        </w:rPr>
        <w:t>.</w:t>
      </w:r>
    </w:p>
    <w:p w14:paraId="0B641236" w14:textId="076D2BCD" w:rsidR="00ED5061" w:rsidRPr="002C7BA9" w:rsidRDefault="00ED5061" w:rsidP="009F58D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eastAsia="ru-RU"/>
        </w:rPr>
        <w:t xml:space="preserve">(5) </w:t>
      </w:r>
      <w:r w:rsidRPr="002C7BA9">
        <w:rPr>
          <w:rFonts w:ascii="TimesNewRoman" w:hAnsi="TimesNewRoman"/>
          <w:color w:val="000000" w:themeColor="text1"/>
          <w:sz w:val="28"/>
          <w:szCs w:val="28"/>
          <w:lang w:val="ro-RO" w:eastAsia="ro-RO"/>
        </w:rPr>
        <w:t xml:space="preserve">În cazul în care </w:t>
      </w:r>
      <w:r w:rsidRPr="002C7BA9">
        <w:rPr>
          <w:rFonts w:ascii="TimesNewRoman" w:eastAsia="Times New Roman" w:hAnsi="TimesNewRoman"/>
          <w:color w:val="000000" w:themeColor="text1"/>
          <w:sz w:val="28"/>
          <w:szCs w:val="28"/>
          <w:lang w:val="ro-RO" w:eastAsia="ru-RU"/>
        </w:rPr>
        <w:t xml:space="preserve">Inspectoratul Ecologic de Stat </w:t>
      </w:r>
      <w:r w:rsidRPr="002C7BA9">
        <w:rPr>
          <w:rFonts w:ascii="TimesNewRoman" w:hAnsi="TimesNewRoman"/>
          <w:color w:val="000000" w:themeColor="text1"/>
          <w:sz w:val="28"/>
          <w:szCs w:val="28"/>
          <w:lang w:val="ro-RO" w:eastAsia="ro-RO"/>
        </w:rPr>
        <w:t>nu a inițiat un control în urma notificării și/sau nu a eliberat proces-verbal de control în decursul a 7 zile lucrătoare de la data înștiințării, survine principiul aprobării tacite.</w:t>
      </w:r>
    </w:p>
    <w:p w14:paraId="191B4DE7" w14:textId="77777777" w:rsidR="00ED5061" w:rsidRPr="002C7BA9" w:rsidRDefault="00ED5061" w:rsidP="009F58D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(6) Licenţa se perfectează în 10 zile lucrătoare și se eliberează pentru un termen de 5 ani.</w:t>
      </w:r>
    </w:p>
    <w:p w14:paraId="478857CE" w14:textId="77777777" w:rsidR="00ED5061" w:rsidRPr="002C7BA9" w:rsidRDefault="00ED5061" w:rsidP="009F58D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(7) În caz de refuz de a acorda licența, organul de licențiere este obligat să prezinte solicitantului decizia ce conține motivele și argumentele refuzului de a acorda licența.”</w:t>
      </w:r>
    </w:p>
    <w:p w14:paraId="4C5D7EAA" w14:textId="362D28C6" w:rsidR="00B05711" w:rsidRPr="002C7BA9" w:rsidRDefault="00ED5061" w:rsidP="009F58DA">
      <w:pPr>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rPr>
        <w:t xml:space="preserve">7. </w:t>
      </w:r>
      <w:r w:rsidRPr="002C7BA9">
        <w:rPr>
          <w:rFonts w:ascii="TimesNewRoman" w:eastAsia="Times New Roman" w:hAnsi="TimesNewRoman"/>
          <w:color w:val="000000" w:themeColor="text1"/>
          <w:sz w:val="28"/>
          <w:szCs w:val="28"/>
          <w:lang w:val="ro-RO" w:eastAsia="ru-RU"/>
        </w:rPr>
        <w:t xml:space="preserve">Articolul 10 </w:t>
      </w:r>
      <w:r w:rsidR="006B4A2F">
        <w:rPr>
          <w:rFonts w:ascii="TimesNewRoman" w:eastAsia="Times New Roman" w:hAnsi="TimesNewRoman"/>
          <w:color w:val="000000" w:themeColor="text1"/>
          <w:sz w:val="28"/>
          <w:szCs w:val="28"/>
          <w:lang w:val="ro-RO" w:eastAsia="ru-RU"/>
        </w:rPr>
        <w:t xml:space="preserve">se </w:t>
      </w:r>
      <w:r w:rsidRPr="002C7BA9">
        <w:rPr>
          <w:rFonts w:ascii="TimesNewRoman" w:eastAsia="Times New Roman" w:hAnsi="TimesNewRoman"/>
          <w:color w:val="000000" w:themeColor="text1"/>
          <w:sz w:val="28"/>
          <w:szCs w:val="28"/>
          <w:lang w:val="ro-RO" w:eastAsia="ru-RU"/>
        </w:rPr>
        <w:t>complet</w:t>
      </w:r>
      <w:r w:rsidR="006B4A2F">
        <w:rPr>
          <w:rFonts w:ascii="TimesNewRoman" w:eastAsia="Times New Roman" w:hAnsi="TimesNewRoman"/>
          <w:color w:val="000000" w:themeColor="text1"/>
          <w:sz w:val="28"/>
          <w:szCs w:val="28"/>
          <w:lang w:val="ro-RO" w:eastAsia="ru-RU"/>
        </w:rPr>
        <w:t>ează</w:t>
      </w:r>
      <w:r w:rsidRPr="002C7BA9">
        <w:rPr>
          <w:rFonts w:ascii="TimesNewRoman" w:eastAsia="Times New Roman" w:hAnsi="TimesNewRoman"/>
          <w:color w:val="000000" w:themeColor="text1"/>
          <w:sz w:val="28"/>
          <w:szCs w:val="28"/>
          <w:lang w:val="ro-RO" w:eastAsia="ru-RU"/>
        </w:rPr>
        <w:t xml:space="preserve"> cu sintagma ”</w:t>
      </w:r>
      <w:r w:rsidRPr="002C7BA9">
        <w:rPr>
          <w:rFonts w:ascii="TimesNewRoman" w:eastAsia="Times New Roman" w:hAnsi="TimesNewRoman"/>
          <w:color w:val="000000" w:themeColor="text1"/>
          <w:sz w:val="28"/>
          <w:szCs w:val="28"/>
          <w:lang w:val="ro-RO"/>
        </w:rPr>
        <w:t xml:space="preserve">Modul de solicitare, acordare, suspendare și retragere a licenței prevăzute și instituite de prezenta lege pentru agenții economici se reglementează de Legea nr.160 din 22 iulie 2011 privind reglementare </w:t>
      </w:r>
      <w:r w:rsidRPr="002C7BA9">
        <w:rPr>
          <w:rFonts w:ascii="TimesNewRoman" w:eastAsia="Times New Roman" w:hAnsi="TimesNewRoman"/>
          <w:color w:val="000000" w:themeColor="text1"/>
          <w:sz w:val="28"/>
          <w:szCs w:val="28"/>
          <w:lang w:val="ro-RO"/>
        </w:rPr>
        <w:lastRenderedPageBreak/>
        <w:t>prin autorizare a activității de întreprinzător în partea în care nu este reglementat de prezenta lege</w:t>
      </w:r>
      <w:r w:rsidRPr="002C7BA9">
        <w:rPr>
          <w:rFonts w:ascii="TimesNewRoman" w:eastAsia="Times New Roman" w:hAnsi="TimesNewRoman"/>
          <w:color w:val="000000" w:themeColor="text1"/>
          <w:sz w:val="28"/>
          <w:szCs w:val="28"/>
          <w:lang w:val="ro-RO" w:eastAsia="ru-RU"/>
        </w:rPr>
        <w:t>”.</w:t>
      </w:r>
    </w:p>
    <w:p w14:paraId="345A919B" w14:textId="77777777" w:rsidR="00ED5061" w:rsidRPr="002C7BA9" w:rsidRDefault="00ED5061" w:rsidP="009F58DA">
      <w:pPr>
        <w:ind w:right="-613" w:firstLine="567"/>
        <w:jc w:val="both"/>
        <w:rPr>
          <w:rFonts w:ascii="TimesNewRoman" w:eastAsia="Times New Roman" w:hAnsi="TimesNewRoman"/>
          <w:sz w:val="28"/>
          <w:szCs w:val="28"/>
          <w:lang w:eastAsia="en-GB"/>
        </w:rPr>
      </w:pPr>
    </w:p>
    <w:p w14:paraId="1A80A719" w14:textId="70082CAA" w:rsidR="008649CC" w:rsidRPr="002C7BA9" w:rsidRDefault="007957D3" w:rsidP="009F58DA">
      <w:pPr>
        <w:ind w:right="-619"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b/>
          <w:sz w:val="28"/>
          <w:szCs w:val="28"/>
          <w:lang w:val="ro-RO" w:eastAsia="ru-RU"/>
        </w:rPr>
        <w:t>Art.</w:t>
      </w:r>
      <w:r w:rsidR="007B4045">
        <w:rPr>
          <w:rFonts w:ascii="TimesNewRoman" w:eastAsia="Times New Roman" w:hAnsi="TimesNewRoman"/>
          <w:b/>
          <w:sz w:val="28"/>
          <w:szCs w:val="28"/>
          <w:lang w:val="ro-RO" w:eastAsia="ru-RU"/>
        </w:rPr>
        <w:t xml:space="preserve"> </w:t>
      </w:r>
      <w:r w:rsidRPr="002C7BA9">
        <w:rPr>
          <w:rFonts w:ascii="TimesNewRoman" w:eastAsia="Times New Roman" w:hAnsi="TimesNewRoman"/>
          <w:b/>
          <w:sz w:val="28"/>
          <w:szCs w:val="28"/>
          <w:lang w:val="ro-RO" w:eastAsia="ru-RU"/>
        </w:rPr>
        <w:t>XVIII</w:t>
      </w:r>
      <w:r w:rsidR="008649CC" w:rsidRPr="002C7BA9">
        <w:rPr>
          <w:rFonts w:ascii="TimesNewRoman" w:eastAsia="Times New Roman" w:hAnsi="TimesNewRoman"/>
          <w:b/>
          <w:sz w:val="28"/>
          <w:szCs w:val="28"/>
          <w:lang w:val="ro-RO" w:eastAsia="ru-RU"/>
        </w:rPr>
        <w:t xml:space="preserve">. </w:t>
      </w:r>
      <w:r w:rsidR="008649CC" w:rsidRPr="002C7BA9">
        <w:rPr>
          <w:rFonts w:ascii="TimesNewRoman" w:eastAsia="Times New Roman" w:hAnsi="TimesNewRoman"/>
          <w:sz w:val="28"/>
          <w:szCs w:val="28"/>
          <w:lang w:val="ro-RO" w:eastAsia="ru-RU"/>
        </w:rPr>
        <w:t>– Legea nr.1409 din 17 decembrie 1997 cu privire la medicamente (</w:t>
      </w:r>
      <w:r w:rsidR="008649CC" w:rsidRPr="002C7BA9">
        <w:rPr>
          <w:rFonts w:ascii="TimesNewRoman" w:eastAsia="Times New Roman" w:hAnsi="TimesNewRoman"/>
          <w:color w:val="000000" w:themeColor="text1"/>
          <w:sz w:val="28"/>
          <w:szCs w:val="28"/>
          <w:lang w:val="ro-RO" w:eastAsia="ru-RU"/>
        </w:rPr>
        <w:t>Monitorul Oficial al Republicii Moldova, 1998 nr.52-53, art.368), cu modificările şi completările ulterioare, se modifică şi se completează după cum urmează:</w:t>
      </w:r>
    </w:p>
    <w:p w14:paraId="2754C7AB" w14:textId="77777777" w:rsidR="00B8323D" w:rsidRPr="002C7BA9" w:rsidRDefault="00B8323D"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La articolul 3, în noțiunea ”certificat de înregistrare a medicamentului” sitagma ”</w:t>
      </w:r>
      <w:r w:rsidRPr="002C7BA9">
        <w:rPr>
          <w:rFonts w:ascii="TimesNewRoman" w:eastAsia="Times New Roman" w:hAnsi="TimesNewRoman"/>
          <w:color w:val="000000" w:themeColor="text1"/>
          <w:sz w:val="28"/>
          <w:szCs w:val="28"/>
          <w:lang w:val="ro-RO"/>
        </w:rPr>
        <w:t>Agenţia Medicamentului şi Dispozitivelor Medicale</w:t>
      </w:r>
      <w:r w:rsidRPr="002C7BA9">
        <w:rPr>
          <w:rFonts w:ascii="TimesNewRoman" w:hAnsi="TimesNewRoman"/>
          <w:color w:val="000000" w:themeColor="text1"/>
          <w:sz w:val="28"/>
          <w:szCs w:val="28"/>
          <w:lang w:val="ro-RO"/>
        </w:rPr>
        <w:t>” se substituie prin cuvintele ”</w:t>
      </w:r>
      <w:r w:rsidRPr="002C7BA9">
        <w:rPr>
          <w:rFonts w:ascii="TimesNewRoman" w:eastAsia="Times New Roman" w:hAnsi="TimesNewRoman"/>
          <w:color w:val="000000" w:themeColor="text1"/>
          <w:sz w:val="28"/>
          <w:szCs w:val="28"/>
          <w:lang w:val="ro-RO"/>
        </w:rPr>
        <w:t>Ministerul Sănătăţii</w:t>
      </w:r>
      <w:r w:rsidRPr="002C7BA9">
        <w:rPr>
          <w:rFonts w:ascii="TimesNewRoman" w:hAnsi="TimesNewRoman"/>
          <w:color w:val="000000" w:themeColor="text1"/>
          <w:sz w:val="28"/>
          <w:szCs w:val="28"/>
          <w:lang w:val="ro-RO"/>
        </w:rPr>
        <w:t>”.</w:t>
      </w:r>
    </w:p>
    <w:p w14:paraId="7A7CB838" w14:textId="77777777" w:rsidR="00B8323D" w:rsidRPr="002C7BA9" w:rsidRDefault="00B8323D"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2. La articolul 6 alin.(4) litera h), se completează la sfîrșit cu următoarea sintagmă ”neînregistrate în scopul înregistrării.”</w:t>
      </w:r>
    </w:p>
    <w:p w14:paraId="1DB43907" w14:textId="77777777" w:rsidR="00B8323D" w:rsidRPr="002C7BA9" w:rsidRDefault="00B8323D"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3.La articolul 7, alin.(1) </w:t>
      </w:r>
    </w:p>
    <w:p w14:paraId="25FC7E9D" w14:textId="77777777" w:rsidR="00B8323D" w:rsidRPr="002C7BA9" w:rsidRDefault="00B8323D"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litera a) va avea următorul conținut: ”expertiza și omologarea medicamentelor”</w:t>
      </w:r>
    </w:p>
    <w:p w14:paraId="629201EF" w14:textId="77777777" w:rsidR="00B8323D" w:rsidRPr="002C7BA9" w:rsidRDefault="00B8323D" w:rsidP="009F58D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litera c) se exclude.</w:t>
      </w:r>
    </w:p>
    <w:p w14:paraId="166110CF" w14:textId="637988ED" w:rsidR="00B8323D" w:rsidRPr="002C7BA9" w:rsidRDefault="00B8323D" w:rsidP="009F58DA">
      <w:pPr>
        <w:tabs>
          <w:tab w:val="left" w:pos="770"/>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 Articolul 17 va avea următorul c</w:t>
      </w:r>
      <w:r w:rsidR="00243B33">
        <w:rPr>
          <w:rFonts w:ascii="TimesNewRoman" w:eastAsia="Times New 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24CE86A7" w14:textId="77777777" w:rsidR="00B8323D" w:rsidRPr="002C7BA9" w:rsidRDefault="00B8323D" w:rsidP="009F58DA">
      <w:pPr>
        <w:tabs>
          <w:tab w:val="left" w:pos="770"/>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w:t>
      </w:r>
      <w:r w:rsidRPr="00243B33">
        <w:rPr>
          <w:rFonts w:ascii="TimesNewRoman" w:eastAsia="Times New Roman" w:hAnsi="TimesNewRoman"/>
          <w:b/>
          <w:color w:val="000000" w:themeColor="text1"/>
          <w:sz w:val="28"/>
          <w:szCs w:val="28"/>
          <w:lang w:val="ro-RO"/>
        </w:rPr>
        <w:t>Articolul 17</w:t>
      </w:r>
      <w:r w:rsidRPr="002C7BA9">
        <w:rPr>
          <w:rFonts w:ascii="TimesNewRoman" w:eastAsia="Times New Roman" w:hAnsi="TimesNewRoman"/>
          <w:color w:val="000000" w:themeColor="text1"/>
          <w:sz w:val="28"/>
          <w:szCs w:val="28"/>
          <w:lang w:val="ro-RO"/>
        </w:rPr>
        <w:t>. Autorizarea fabricării medicamentelor</w:t>
      </w:r>
    </w:p>
    <w:p w14:paraId="22108A03" w14:textId="77777777" w:rsidR="00B8323D" w:rsidRPr="002C7BA9" w:rsidRDefault="00B8323D" w:rsidP="009F58D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 Medicamentele se fabrică la întreprinderi persoane juridice, în baza autorizaţiei de fabricare  a medicamentelor eliberate de Ministerul Sănătății. Modul de solicitare, acordare, suspendare și retragere a autorizării fabricării medicamentelor pentru agenții economici se reglementează de Legea nr.160 din 22 iulie 2011 privind reglementare prin autorizare a activității de întreprinzător în partea în care nu este reglementat de prezenta lege</w:t>
      </w:r>
      <w:r w:rsidRPr="002C7BA9">
        <w:rPr>
          <w:rFonts w:ascii="TimesNewRoman" w:eastAsia="Times New Roman" w:hAnsi="TimesNewRoman"/>
          <w:color w:val="000000" w:themeColor="text1"/>
          <w:sz w:val="28"/>
          <w:szCs w:val="28"/>
          <w:lang w:val="ro-RO" w:eastAsia="ru-RU"/>
        </w:rPr>
        <w:t>”</w:t>
      </w:r>
    </w:p>
    <w:p w14:paraId="6F8B6AA8" w14:textId="77777777" w:rsidR="00B8323D" w:rsidRPr="002C7BA9" w:rsidRDefault="00B8323D" w:rsidP="009F58DA">
      <w:pPr>
        <w:pStyle w:val="NormalWeb"/>
        <w:ind w:right="-613"/>
        <w:contextualSpacing/>
        <w:rPr>
          <w:rFonts w:ascii="TimesNewRoman" w:hAnsi="TimesNewRoman"/>
          <w:color w:val="000000" w:themeColor="text1"/>
          <w:sz w:val="28"/>
          <w:szCs w:val="28"/>
          <w:lang w:val="ro-RO" w:eastAsia="en-US"/>
        </w:rPr>
      </w:pPr>
      <w:r w:rsidRPr="002C7BA9">
        <w:rPr>
          <w:rFonts w:ascii="TimesNewRoman" w:hAnsi="TimesNewRoman"/>
          <w:bCs/>
          <w:color w:val="000000" w:themeColor="text1"/>
          <w:sz w:val="28"/>
          <w:szCs w:val="28"/>
          <w:lang w:val="ro-RO"/>
        </w:rPr>
        <w:t xml:space="preserve">(2) Pentru obţinerea autorizaţiei de fabricare a medicamentelor, solicitantul depune </w:t>
      </w:r>
      <w:r w:rsidRPr="002C7BA9">
        <w:rPr>
          <w:rFonts w:ascii="TimesNewRoman" w:hAnsi="TimesNewRoman"/>
          <w:color w:val="000000" w:themeColor="text1"/>
          <w:sz w:val="28"/>
          <w:szCs w:val="28"/>
          <w:lang w:val="ro-RO" w:eastAsia="en-US"/>
        </w:rPr>
        <w:t xml:space="preserve">la </w:t>
      </w:r>
      <w:r w:rsidRPr="002C7BA9">
        <w:rPr>
          <w:rFonts w:ascii="TimesNewRoman" w:hAnsi="TimesNewRoman"/>
          <w:color w:val="000000" w:themeColor="text1"/>
          <w:sz w:val="28"/>
          <w:szCs w:val="28"/>
          <w:lang w:val="ro-RO"/>
        </w:rPr>
        <w:t>Ministerul Sănătății</w:t>
      </w:r>
      <w:r w:rsidRPr="002C7BA9">
        <w:rPr>
          <w:rFonts w:ascii="TimesNewRoman" w:hAnsi="TimesNewRoman"/>
          <w:bCs/>
          <w:color w:val="000000" w:themeColor="text1"/>
          <w:sz w:val="28"/>
          <w:szCs w:val="28"/>
          <w:lang w:val="ro-RO"/>
        </w:rPr>
        <w:t xml:space="preserve"> o cerere, cu anexarea copiilor de pe următoarele documente:</w:t>
      </w:r>
    </w:p>
    <w:p w14:paraId="52879981" w14:textId="77777777" w:rsidR="00B8323D" w:rsidRPr="002C7BA9" w:rsidRDefault="00B8323D" w:rsidP="009F58DA">
      <w:pPr>
        <w:tabs>
          <w:tab w:val="left" w:pos="770"/>
        </w:tabs>
        <w:ind w:right="-613" w:firstLine="567"/>
        <w:contextualSpacing/>
        <w:jc w:val="both"/>
        <w:rPr>
          <w:rFonts w:ascii="TimesNewRoman" w:eastAsia="Times New Roman" w:hAnsi="TimesNewRoman"/>
          <w:bCs/>
          <w:color w:val="000000" w:themeColor="text1"/>
          <w:sz w:val="28"/>
          <w:szCs w:val="28"/>
          <w:lang w:val="ro-RO"/>
        </w:rPr>
      </w:pPr>
      <w:r w:rsidRPr="002C7BA9">
        <w:rPr>
          <w:rFonts w:ascii="TimesNewRoman" w:eastAsia="Times New Roman" w:hAnsi="TimesNewRoman"/>
          <w:bCs/>
          <w:color w:val="000000" w:themeColor="text1"/>
          <w:sz w:val="28"/>
          <w:szCs w:val="28"/>
          <w:lang w:val="ro-RO"/>
        </w:rPr>
        <w:t xml:space="preserve">a) confirmarea titlul de proprietate sau </w:t>
      </w:r>
      <w:r w:rsidRPr="002C7BA9">
        <w:rPr>
          <w:rFonts w:ascii="TimesNewRoman" w:hAnsi="TimesNewRoman"/>
          <w:color w:val="000000" w:themeColor="text1"/>
          <w:sz w:val="28"/>
          <w:szCs w:val="28"/>
          <w:lang w:val="ro-RO"/>
        </w:rPr>
        <w:t>documentul ce atestă dreptul de folosinţă a spaţiului</w:t>
      </w:r>
      <w:r w:rsidRPr="002C7BA9">
        <w:rPr>
          <w:rFonts w:ascii="TimesNewRoman" w:eastAsia="Times New Roman" w:hAnsi="TimesNewRoman"/>
          <w:bCs/>
          <w:color w:val="000000" w:themeColor="text1"/>
          <w:sz w:val="28"/>
          <w:szCs w:val="28"/>
          <w:lang w:val="ro-RO"/>
        </w:rPr>
        <w:t>;</w:t>
      </w:r>
    </w:p>
    <w:p w14:paraId="3718C80D" w14:textId="77777777" w:rsidR="00B8323D" w:rsidRPr="002C7BA9" w:rsidRDefault="00B8323D" w:rsidP="009F58DA">
      <w:pPr>
        <w:tabs>
          <w:tab w:val="left" w:pos="770"/>
        </w:tabs>
        <w:ind w:right="-613" w:firstLine="567"/>
        <w:contextualSpacing/>
        <w:jc w:val="both"/>
        <w:rPr>
          <w:rFonts w:ascii="TimesNewRoman" w:eastAsia="Times New Roman" w:hAnsi="TimesNewRoman"/>
          <w:bCs/>
          <w:color w:val="000000" w:themeColor="text1"/>
          <w:sz w:val="28"/>
          <w:szCs w:val="28"/>
          <w:lang w:val="ro-RO"/>
        </w:rPr>
      </w:pPr>
      <w:r w:rsidRPr="002C7BA9">
        <w:rPr>
          <w:rFonts w:ascii="TimesNewRoman" w:eastAsia="Times New Roman" w:hAnsi="TimesNewRoman"/>
          <w:bCs/>
          <w:color w:val="000000" w:themeColor="text1"/>
          <w:sz w:val="28"/>
          <w:szCs w:val="28"/>
          <w:lang w:val="ro-RO"/>
        </w:rPr>
        <w:t>b) schema tehnică a unităţii, cu indicarea procesului tehnologic;</w:t>
      </w:r>
    </w:p>
    <w:p w14:paraId="4CBF5A90" w14:textId="77777777" w:rsidR="00B8323D" w:rsidRPr="002C7BA9" w:rsidRDefault="00B8323D" w:rsidP="009F58DA">
      <w:pPr>
        <w:tabs>
          <w:tab w:val="left" w:pos="770"/>
        </w:tabs>
        <w:ind w:right="-613" w:firstLine="567"/>
        <w:contextualSpacing/>
        <w:jc w:val="both"/>
        <w:rPr>
          <w:rFonts w:ascii="TimesNewRoman" w:eastAsia="Times New Roman" w:hAnsi="TimesNewRoman"/>
          <w:bCs/>
          <w:color w:val="000000" w:themeColor="text1"/>
          <w:sz w:val="28"/>
          <w:szCs w:val="28"/>
          <w:lang w:val="ro-RO"/>
        </w:rPr>
      </w:pPr>
      <w:r w:rsidRPr="002C7BA9">
        <w:rPr>
          <w:rFonts w:ascii="TimesNewRoman" w:eastAsia="Times New Roman" w:hAnsi="TimesNewRoman"/>
          <w:bCs/>
          <w:color w:val="000000" w:themeColor="text1"/>
          <w:sz w:val="28"/>
          <w:szCs w:val="28"/>
          <w:lang w:val="ro-RO"/>
        </w:rPr>
        <w:t>c) dovada dispunerii de subdiviziune, serviciu sau specialist care va exercita controlul calităţii medicamentelor.</w:t>
      </w:r>
    </w:p>
    <w:p w14:paraId="640216DC" w14:textId="18EB92F3" w:rsidR="00B8323D" w:rsidRPr="002C7BA9" w:rsidRDefault="00B8323D" w:rsidP="009F58DA">
      <w:pPr>
        <w:pStyle w:val="NormalWeb"/>
        <w:tabs>
          <w:tab w:val="left" w:pos="770"/>
        </w:tabs>
        <w:ind w:right="-613"/>
        <w:contextualSpacing/>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(3) </w:t>
      </w:r>
      <w:r w:rsidRPr="002C7BA9">
        <w:rPr>
          <w:rFonts w:ascii="TimesNewRoman" w:hAnsi="TimesNewRoman"/>
          <w:color w:val="000000" w:themeColor="text1"/>
          <w:sz w:val="28"/>
          <w:szCs w:val="28"/>
          <w:lang w:val="ro-RO"/>
        </w:rPr>
        <w:t>Ministerul Sănătății verifică unitatea în ceea ce priveşte corespunderea acesteia condiţiilor de autorizare, stabilite prin normele sanitare în vigoare, şi respectarea regulilor de bună practică în fabricaţia medicamentelor. În termen de 5 zile lucrătoare de la depunerea cererii, în urma vizitei la faţa locului, se întocmeşte avizul  tehnic, în care se propune, după caz, autorizarea sau neautorizarea unităţii.</w:t>
      </w:r>
    </w:p>
    <w:p w14:paraId="3F33D9E0" w14:textId="77777777" w:rsidR="00B8323D" w:rsidRPr="002C7BA9" w:rsidRDefault="00B8323D" w:rsidP="009F58DA">
      <w:pPr>
        <w:pStyle w:val="NormalWeb"/>
        <w:tabs>
          <w:tab w:val="left" w:pos="770"/>
        </w:tabs>
        <w:ind w:right="-613"/>
        <w:contextualSpacing/>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(4) </w:t>
      </w:r>
      <w:r w:rsidRPr="002C7BA9">
        <w:rPr>
          <w:rFonts w:ascii="TimesNewRoman" w:hAnsi="TimesNewRoman"/>
          <w:color w:val="000000" w:themeColor="text1"/>
          <w:sz w:val="28"/>
          <w:szCs w:val="28"/>
          <w:lang w:val="ro-RO"/>
        </w:rPr>
        <w:t xml:space="preserve">Avizul tehnic prin care se propune neautorizarea va fi motivat, indicîndu-se condiţiile de autorizare stabilite prin normele sanitare în vigoare pe care unitatea supusă autorizării nu le îndeplineşte. </w:t>
      </w:r>
    </w:p>
    <w:p w14:paraId="433A4C0E" w14:textId="77777777" w:rsidR="00B8323D" w:rsidRPr="002C7BA9" w:rsidRDefault="00B8323D" w:rsidP="009F58DA">
      <w:pPr>
        <w:pStyle w:val="NormalWeb"/>
        <w:tabs>
          <w:tab w:val="left" w:pos="770"/>
        </w:tabs>
        <w:ind w:right="-613"/>
        <w:contextualSpacing/>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(5) </w:t>
      </w:r>
      <w:r w:rsidRPr="002C7BA9">
        <w:rPr>
          <w:rFonts w:ascii="TimesNewRoman" w:hAnsi="TimesNewRoman"/>
          <w:color w:val="000000" w:themeColor="text1"/>
          <w:sz w:val="28"/>
          <w:szCs w:val="28"/>
          <w:lang w:val="ro-RO"/>
        </w:rPr>
        <w:t xml:space="preserve">În cazul în care sînt întrunite toate condiţiile stabilite pentru autorizare, în termen de 5 zile lucrătoare de la expirarea termenului specificat la alin. (5), Ministerul Sănătății eliberează solicitantului autorizaţia </w:t>
      </w:r>
      <w:r w:rsidRPr="002C7BA9">
        <w:rPr>
          <w:rFonts w:ascii="TimesNew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w:t>
      </w:r>
    </w:p>
    <w:p w14:paraId="2E847B38" w14:textId="77777777" w:rsidR="00B8323D" w:rsidRPr="002C7BA9" w:rsidRDefault="00B8323D" w:rsidP="009F58DA">
      <w:pPr>
        <w:tabs>
          <w:tab w:val="left" w:pos="770"/>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bCs/>
          <w:color w:val="000000" w:themeColor="text1"/>
          <w:sz w:val="28"/>
          <w:szCs w:val="28"/>
          <w:lang w:val="ro-RO"/>
        </w:rPr>
        <w:lastRenderedPageBreak/>
        <w:t xml:space="preserve">(6) </w:t>
      </w:r>
      <w:r w:rsidRPr="002C7BA9">
        <w:rPr>
          <w:rFonts w:ascii="TimesNewRoman" w:hAnsi="TimesNewRoman"/>
          <w:color w:val="000000" w:themeColor="text1"/>
          <w:sz w:val="28"/>
          <w:szCs w:val="28"/>
          <w:lang w:val="ro-RO"/>
        </w:rPr>
        <w:t xml:space="preserve">Autorizaţia </w:t>
      </w:r>
      <w:r w:rsidRPr="002C7BA9">
        <w:rPr>
          <w:rFonts w:ascii="TimesNewRoman" w:eastAsia="Times New 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xml:space="preserve"> se eliberează gratuit pe o perioadă de 5 ani.</w:t>
      </w:r>
    </w:p>
    <w:p w14:paraId="2B77EDC9" w14:textId="77777777" w:rsidR="00B8323D" w:rsidRPr="002C7BA9" w:rsidRDefault="00B8323D" w:rsidP="009F58DA">
      <w:pPr>
        <w:tabs>
          <w:tab w:val="left" w:pos="77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(7) </w:t>
      </w:r>
      <w:r w:rsidRPr="002C7BA9">
        <w:rPr>
          <w:rFonts w:ascii="TimesNewRoman" w:hAnsi="TimesNewRoman"/>
          <w:color w:val="000000" w:themeColor="text1"/>
          <w:sz w:val="28"/>
          <w:szCs w:val="28"/>
          <w:lang w:val="ro-RO"/>
        </w:rPr>
        <w:t xml:space="preserve">Pentru orice modificări ulterioare ale procesului tehnologic, pentru modernizarea, extinderea sau schimbarea profilului de activitate se impune solicitarea eliberării unor noi autorizaţii </w:t>
      </w:r>
      <w:r w:rsidRPr="002C7BA9">
        <w:rPr>
          <w:rFonts w:ascii="TimesNewRoman" w:eastAsia="Times New 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w:t>
      </w:r>
    </w:p>
    <w:p w14:paraId="32E9F4B6" w14:textId="7BF59F42" w:rsidR="00B8323D" w:rsidRPr="002C7BA9" w:rsidRDefault="00B8323D" w:rsidP="009F58DA">
      <w:pPr>
        <w:tabs>
          <w:tab w:val="left" w:pos="77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(8) În activitatea sa, solicitantul autorizației va respecta regulile de bună practică în fabricaţia medicamentelor (GMP).</w:t>
      </w:r>
      <w:r w:rsidR="00243B33">
        <w:rPr>
          <w:rFonts w:ascii="TimesNewRoman" w:hAnsi="TimesNewRoman"/>
          <w:color w:val="000000" w:themeColor="text1"/>
          <w:sz w:val="28"/>
          <w:szCs w:val="28"/>
          <w:lang w:val="ro-RO"/>
        </w:rPr>
        <w:t>”</w:t>
      </w:r>
    </w:p>
    <w:p w14:paraId="545DC8E7" w14:textId="15890C31" w:rsidR="00B8323D" w:rsidRPr="002C7BA9" w:rsidRDefault="00B8323D" w:rsidP="009F58DA">
      <w:pPr>
        <w:tabs>
          <w:tab w:val="left" w:pos="77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5. Legea se completează cu articolele </w:t>
      </w:r>
      <w:r w:rsidRPr="002C7BA9">
        <w:rPr>
          <w:rFonts w:ascii="TimesNewRoman" w:eastAsia="Times New Roman" w:hAnsi="TimesNewRoman"/>
          <w:bCs/>
          <w:color w:val="000000" w:themeColor="text1"/>
          <w:sz w:val="28"/>
          <w:szCs w:val="28"/>
          <w:lang w:val="ro-RO"/>
        </w:rPr>
        <w:t>17</w:t>
      </w:r>
      <w:r w:rsidRPr="002C7BA9">
        <w:rPr>
          <w:rFonts w:ascii="TimesNewRoman" w:eastAsia="Times New Roman" w:hAnsi="TimesNewRoman"/>
          <w:bCs/>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xml:space="preserve"> – 17</w:t>
      </w:r>
      <w:r w:rsidR="004B7FF7" w:rsidRPr="004B7FF7">
        <w:rPr>
          <w:rFonts w:ascii="TimesNewRoman" w:eastAsia="Times New Roman" w:hAnsi="TimesNewRoman"/>
          <w:color w:val="000000" w:themeColor="text1"/>
          <w:sz w:val="28"/>
          <w:szCs w:val="28"/>
          <w:vertAlign w:val="superscript"/>
          <w:lang w:val="ro-RO"/>
        </w:rPr>
        <w:t>2</w:t>
      </w:r>
      <w:r w:rsidRPr="002C7BA9">
        <w:rPr>
          <w:rFonts w:ascii="TimesNewRoman" w:eastAsia="Times New Roman" w:hAnsi="TimesNewRoman"/>
          <w:color w:val="000000" w:themeColor="text1"/>
          <w:sz w:val="28"/>
          <w:szCs w:val="28"/>
          <w:lang w:val="ro-RO"/>
        </w:rPr>
        <w:t xml:space="preserve"> cu următorul c</w:t>
      </w:r>
      <w:r w:rsidR="00243B33">
        <w:rPr>
          <w:rFonts w:ascii="TimesNewRoman" w:eastAsia="Times New 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2CF11724" w14:textId="1E25574D" w:rsidR="00B8323D" w:rsidRPr="002C7BA9" w:rsidRDefault="00B8323D" w:rsidP="009F58DA">
      <w:pPr>
        <w:tabs>
          <w:tab w:val="left" w:pos="770"/>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bCs/>
          <w:color w:val="000000" w:themeColor="text1"/>
          <w:sz w:val="28"/>
          <w:szCs w:val="28"/>
          <w:lang w:val="ro-RO"/>
        </w:rPr>
        <w:t>„</w:t>
      </w:r>
      <w:r w:rsidRPr="00243B33">
        <w:rPr>
          <w:rFonts w:ascii="TimesNewRoman" w:eastAsia="Times New Roman" w:hAnsi="TimesNewRoman"/>
          <w:b/>
          <w:bCs/>
          <w:color w:val="000000" w:themeColor="text1"/>
          <w:sz w:val="28"/>
          <w:szCs w:val="28"/>
          <w:lang w:val="ro-RO"/>
        </w:rPr>
        <w:t>Articolul 17</w:t>
      </w:r>
      <w:r w:rsidRPr="00243B33">
        <w:rPr>
          <w:rFonts w:ascii="TimesNewRoman" w:eastAsia="Times New Roman" w:hAnsi="TimesNewRoman"/>
          <w:b/>
          <w:bCs/>
          <w:color w:val="000000" w:themeColor="text1"/>
          <w:sz w:val="28"/>
          <w:szCs w:val="28"/>
          <w:vertAlign w:val="superscript"/>
          <w:lang w:val="ro-RO"/>
        </w:rPr>
        <w:t>1</w:t>
      </w:r>
      <w:r w:rsidRPr="002C7BA9">
        <w:rPr>
          <w:rFonts w:ascii="TimesNewRoman" w:eastAsia="Times New Roman" w:hAnsi="TimesNewRoman"/>
          <w:bCs/>
          <w:color w:val="000000" w:themeColor="text1"/>
          <w:sz w:val="28"/>
          <w:szCs w:val="28"/>
          <w:lang w:val="ro-RO"/>
        </w:rPr>
        <w:t>.</w:t>
      </w:r>
      <w:r w:rsidRPr="002C7BA9">
        <w:rPr>
          <w:rFonts w:ascii="TimesNewRoman" w:eastAsia="Times New 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 xml:space="preserve">Suspendarea autorizaţiei </w:t>
      </w:r>
      <w:r w:rsidRPr="002C7BA9">
        <w:rPr>
          <w:rFonts w:ascii="TimesNewRoman" w:eastAsia="Times New Roman" w:hAnsi="TimesNewRoman"/>
          <w:bCs/>
          <w:color w:val="000000" w:themeColor="text1"/>
          <w:sz w:val="28"/>
          <w:szCs w:val="28"/>
          <w:lang w:val="ro-RO"/>
        </w:rPr>
        <w:t xml:space="preserve">de fabricare a medicamentelor </w:t>
      </w:r>
    </w:p>
    <w:p w14:paraId="38119606" w14:textId="77777777" w:rsidR="00B8323D" w:rsidRPr="002C7BA9" w:rsidRDefault="00B8323D" w:rsidP="009F58DA">
      <w:pPr>
        <w:tabs>
          <w:tab w:val="left" w:pos="770"/>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(1) </w:t>
      </w:r>
      <w:r w:rsidRPr="002C7BA9">
        <w:rPr>
          <w:rFonts w:ascii="TimesNewRoman" w:hAnsi="TimesNewRoman"/>
          <w:color w:val="000000" w:themeColor="text1"/>
          <w:sz w:val="28"/>
          <w:szCs w:val="28"/>
          <w:lang w:val="ro-RO"/>
        </w:rPr>
        <w:t xml:space="preserve">În cazul în care unitatea nu corespunde condiţiilor de autorizare stabilite prin prezenta lege şi normele sanitare în vigoare, </w:t>
      </w:r>
      <w:r w:rsidRPr="002C7BA9">
        <w:rPr>
          <w:rFonts w:ascii="TimesNewRoman" w:eastAsia="Times New Roman" w:hAnsi="TimesNewRoman"/>
          <w:color w:val="000000" w:themeColor="text1"/>
          <w:sz w:val="28"/>
          <w:szCs w:val="28"/>
          <w:lang w:val="ro-RO"/>
        </w:rPr>
        <w:t>Ministerul Sănătății</w:t>
      </w:r>
      <w:r w:rsidRPr="002C7BA9">
        <w:rPr>
          <w:rFonts w:ascii="TimesNewRoman" w:hAnsi="TimesNewRoman"/>
          <w:bCs/>
          <w:color w:val="000000" w:themeColor="text1"/>
          <w:sz w:val="28"/>
          <w:szCs w:val="28"/>
          <w:lang w:val="ro-RO"/>
        </w:rPr>
        <w:t xml:space="preserve"> </w:t>
      </w:r>
      <w:r w:rsidRPr="002C7BA9">
        <w:rPr>
          <w:rFonts w:ascii="TimesNewRoman" w:hAnsi="TimesNewRoman"/>
          <w:color w:val="000000" w:themeColor="text1"/>
          <w:sz w:val="28"/>
          <w:szCs w:val="28"/>
          <w:lang w:val="ro-RO"/>
        </w:rPr>
        <w:t xml:space="preserve">suspendă autorizaţia </w:t>
      </w:r>
      <w:r w:rsidRPr="002C7BA9">
        <w:rPr>
          <w:rFonts w:ascii="TimesNewRoman" w:eastAsia="Times New 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xml:space="preserve">. </w:t>
      </w:r>
    </w:p>
    <w:p w14:paraId="15B524C5" w14:textId="77777777" w:rsidR="00B8323D" w:rsidRPr="002C7BA9" w:rsidRDefault="00B8323D" w:rsidP="009F58DA">
      <w:pPr>
        <w:pStyle w:val="NormalWeb"/>
        <w:tabs>
          <w:tab w:val="left" w:pos="770"/>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(2) Suspendarea autorizaţiei </w:t>
      </w:r>
      <w:r w:rsidRPr="002C7BA9">
        <w:rPr>
          <w:rFonts w:ascii="TimesNew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xml:space="preserve"> se efectuează în baza ordonanţei privind suspendarea autorizaţiei </w:t>
      </w:r>
      <w:r w:rsidRPr="002C7BA9">
        <w:rPr>
          <w:rFonts w:ascii="TimesNew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xml:space="preserve">, care se întocmeşte în două exemplare şi se emite în baza avizului tehnic de necorespundere condiţiilor de autorizare stabilite prin normele sanitare în vigoare, întocmit de Ministerul Sănătății. </w:t>
      </w:r>
    </w:p>
    <w:p w14:paraId="61506312" w14:textId="77777777" w:rsidR="00B8323D" w:rsidRPr="002C7BA9" w:rsidRDefault="00B8323D" w:rsidP="009F58DA">
      <w:pPr>
        <w:pStyle w:val="NormalWeb"/>
        <w:tabs>
          <w:tab w:val="left" w:pos="770"/>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(3) Suspendarea autorizaţiei </w:t>
      </w:r>
      <w:r w:rsidRPr="002C7BA9">
        <w:rPr>
          <w:rFonts w:ascii="TimesNew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xml:space="preserve"> va fi precedată de transmiterea unui avertisment în formă scrisă conducerii unităţii, în care se vor indica condiţiile de autorizare pe care aceasta nu le îndeplineşte. Din momentul transmiterii avertismentului, unităţii i se acordă un termen de 20 zile lucrătoare pentru înlăturarea neconformităţilor, iar în cazul neînlăturării acestora, autorizaţia </w:t>
      </w:r>
      <w:r w:rsidRPr="002C7BA9">
        <w:rPr>
          <w:rFonts w:ascii="TimesNew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xml:space="preserve"> se suspendă. </w:t>
      </w:r>
    </w:p>
    <w:p w14:paraId="63F58AA5" w14:textId="77777777" w:rsidR="00B8323D" w:rsidRPr="002C7BA9" w:rsidRDefault="00B8323D" w:rsidP="009F58DA">
      <w:pPr>
        <w:tabs>
          <w:tab w:val="left" w:pos="770"/>
        </w:tabs>
        <w:ind w:right="-613" w:firstLine="567"/>
        <w:contextualSpacing/>
        <w:jc w:val="both"/>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 (4) </w:t>
      </w:r>
      <w:r w:rsidRPr="002C7BA9">
        <w:rPr>
          <w:rFonts w:ascii="TimesNewRoman" w:hAnsi="TimesNewRoman"/>
          <w:color w:val="000000" w:themeColor="text1"/>
          <w:sz w:val="28"/>
          <w:szCs w:val="28"/>
          <w:lang w:val="ro-RO"/>
        </w:rPr>
        <w:t xml:space="preserve">În cazul în care unitatea a încălcat prevederile normelor sanitare în partea ce nu ţine de condiţiile de autorizare </w:t>
      </w:r>
      <w:r w:rsidRPr="002C7BA9">
        <w:rPr>
          <w:rFonts w:ascii="TimesNewRoman" w:eastAsia="Times New 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xml:space="preserve">, suspendarea autorizaţiei </w:t>
      </w:r>
      <w:r w:rsidRPr="002C7BA9">
        <w:rPr>
          <w:rFonts w:ascii="TimesNewRoman" w:eastAsia="Times New 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xml:space="preserve"> nu se efectuează, dar se aplică sancţiunea respectivă prevăzută de Codul contravenţional al Republicii Moldova.</w:t>
      </w:r>
    </w:p>
    <w:p w14:paraId="5DD4C55D" w14:textId="77777777" w:rsidR="00B8323D" w:rsidRPr="002C7BA9" w:rsidRDefault="00B8323D" w:rsidP="009F58DA">
      <w:pPr>
        <w:pStyle w:val="NormalWeb"/>
        <w:tabs>
          <w:tab w:val="left" w:pos="770"/>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(5) În urma înlăturării necorespunderilor care au stat la baza suspendării autorizaţiei </w:t>
      </w:r>
      <w:r w:rsidRPr="002C7BA9">
        <w:rPr>
          <w:rFonts w:ascii="TimesNew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xml:space="preserve">, conducătorul unităţii poate cere anularea ordonanţei de suspendare a autorizaţiei </w:t>
      </w:r>
      <w:r w:rsidRPr="002C7BA9">
        <w:rPr>
          <w:rFonts w:ascii="TimesNew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Anularea ordonanţei de suspendare se efectuează în baza avizului tehnic întocmit de către specialiştii Ministerului Sănătății, prin care se confirmă că unitatea corespunde condiţiilor de autorizare.</w:t>
      </w:r>
    </w:p>
    <w:p w14:paraId="46A4706E" w14:textId="5A778393" w:rsidR="00B8323D" w:rsidRPr="002C7BA9" w:rsidRDefault="00B8323D" w:rsidP="009F58DA">
      <w:pPr>
        <w:tabs>
          <w:tab w:val="num" w:pos="0"/>
        </w:tabs>
        <w:ind w:right="-613" w:firstLine="567"/>
        <w:contextualSpacing/>
        <w:jc w:val="both"/>
        <w:rPr>
          <w:rFonts w:ascii="TimesNewRoman" w:hAnsi="TimesNewRoman"/>
          <w:color w:val="000000" w:themeColor="text1"/>
          <w:sz w:val="28"/>
          <w:szCs w:val="28"/>
          <w:lang w:val="ro-RO"/>
        </w:rPr>
      </w:pPr>
      <w:r w:rsidRPr="00243B33">
        <w:rPr>
          <w:rFonts w:ascii="TimesNewRoman" w:hAnsi="TimesNewRoman"/>
          <w:b/>
          <w:color w:val="000000" w:themeColor="text1"/>
          <w:sz w:val="28"/>
          <w:szCs w:val="28"/>
          <w:lang w:val="ro-RO"/>
        </w:rPr>
        <w:t>Articolul 17</w:t>
      </w:r>
      <w:r w:rsidRPr="00243B33">
        <w:rPr>
          <w:rFonts w:ascii="TimesNewRoman" w:hAnsi="TimesNewRoman"/>
          <w:b/>
          <w:color w:val="000000" w:themeColor="text1"/>
          <w:sz w:val="28"/>
          <w:szCs w:val="28"/>
          <w:vertAlign w:val="superscript"/>
          <w:lang w:val="ro-RO"/>
        </w:rPr>
        <w:t>2</w:t>
      </w:r>
      <w:r w:rsidRPr="00243B33">
        <w:rPr>
          <w:rFonts w:ascii="TimesNewRoman" w:hAnsi="TimesNewRoman"/>
          <w:b/>
          <w:color w:val="000000" w:themeColor="text1"/>
          <w:sz w:val="28"/>
          <w:szCs w:val="28"/>
          <w:lang w:val="ro-RO"/>
        </w:rPr>
        <w:t>.</w:t>
      </w:r>
      <w:r w:rsidRPr="002C7BA9">
        <w:rPr>
          <w:rFonts w:ascii="TimesNewRoman" w:hAnsi="TimesNewRoman"/>
          <w:color w:val="000000" w:themeColor="text1"/>
          <w:sz w:val="28"/>
          <w:szCs w:val="28"/>
          <w:lang w:val="ro-RO"/>
        </w:rPr>
        <w:t xml:space="preserve"> Retragerea autorizaţiei de fabricare a medicamentelor</w:t>
      </w:r>
    </w:p>
    <w:p w14:paraId="2D79F82A" w14:textId="54716B11" w:rsidR="00B8323D" w:rsidRPr="002C7BA9" w:rsidRDefault="00B8323D" w:rsidP="009F58DA">
      <w:pPr>
        <w:tabs>
          <w:tab w:val="num" w:pos="0"/>
        </w:tabs>
        <w:ind w:right="-613" w:firstLine="567"/>
        <w:contextualSpacing/>
        <w:jc w:val="both"/>
        <w:rPr>
          <w:rStyle w:val="docheader"/>
          <w:rFonts w:ascii="TimesNewRoman" w:hAnsi="TimesNewRoman"/>
          <w:bCs/>
          <w:color w:val="000000" w:themeColor="text1"/>
          <w:sz w:val="28"/>
          <w:szCs w:val="28"/>
          <w:lang w:val="ro-RO"/>
        </w:rPr>
      </w:pPr>
      <w:r w:rsidRPr="002C7BA9">
        <w:rPr>
          <w:rFonts w:ascii="TimesNewRoman" w:hAnsi="TimesNewRoman"/>
          <w:color w:val="000000" w:themeColor="text1"/>
          <w:sz w:val="28"/>
          <w:szCs w:val="28"/>
          <w:lang w:val="ro-RO"/>
        </w:rPr>
        <w:t xml:space="preserve">Retragerea autorizaţiei de fabricare a medicamentelor se va efectua în cazul depistării necorespunderilor critice cu condiţiile de autorizare </w:t>
      </w:r>
      <w:r w:rsidRPr="002C7BA9">
        <w:rPr>
          <w:rFonts w:ascii="TimesNewRoman" w:eastAsia="Times New Roman" w:hAnsi="TimesNewRoman"/>
          <w:bCs/>
          <w:color w:val="000000" w:themeColor="text1"/>
          <w:sz w:val="28"/>
          <w:szCs w:val="28"/>
          <w:lang w:val="ro-RO"/>
        </w:rPr>
        <w:t>de fabricare a medicamentelor</w:t>
      </w:r>
      <w:r w:rsidRPr="002C7BA9">
        <w:rPr>
          <w:rFonts w:ascii="TimesNewRoman" w:hAnsi="TimesNewRoman"/>
          <w:color w:val="000000" w:themeColor="text1"/>
          <w:sz w:val="28"/>
          <w:szCs w:val="28"/>
          <w:lang w:val="ro-RO"/>
        </w:rPr>
        <w:t xml:space="preserve"> sau cu regulile de bună practică de fabricaţie a medicamentelor (GMP) de uz uman, în urma efectuării controalelor conform Legii nr. 131 din 8 iunie 2012 </w:t>
      </w:r>
      <w:r w:rsidRPr="002C7BA9">
        <w:rPr>
          <w:rStyle w:val="docheader"/>
          <w:rFonts w:ascii="TimesNewRoman" w:hAnsi="TimesNewRoman"/>
          <w:bCs/>
          <w:color w:val="000000" w:themeColor="text1"/>
          <w:sz w:val="28"/>
          <w:szCs w:val="28"/>
          <w:lang w:val="ro-RO"/>
        </w:rPr>
        <w:t>privind controlul de stat asupra activităţii de întreprinzător.</w:t>
      </w:r>
    </w:p>
    <w:p w14:paraId="3B3232AF" w14:textId="77777777" w:rsidR="00B8323D" w:rsidRPr="002C7BA9" w:rsidRDefault="00B8323D" w:rsidP="00AC3008">
      <w:pPr>
        <w:ind w:right="-613"/>
        <w:contextualSpacing/>
        <w:jc w:val="both"/>
        <w:rPr>
          <w:rFonts w:ascii="TimesNewRoman" w:hAnsi="TimesNewRoman"/>
          <w:b/>
          <w:color w:val="000000" w:themeColor="text1"/>
          <w:sz w:val="28"/>
          <w:szCs w:val="28"/>
          <w:lang w:val="ro-RO"/>
        </w:rPr>
      </w:pPr>
    </w:p>
    <w:p w14:paraId="0FCF2BBC" w14:textId="739A884A" w:rsidR="00B8323D" w:rsidRPr="002C7BA9" w:rsidRDefault="00B8323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
          <w:color w:val="000000" w:themeColor="text1"/>
          <w:sz w:val="28"/>
          <w:szCs w:val="28"/>
          <w:lang w:val="ro-RO"/>
        </w:rPr>
        <w:t>Art.</w:t>
      </w:r>
      <w:r w:rsidR="007B4045">
        <w:rPr>
          <w:rFonts w:ascii="TimesNewRoman" w:hAnsi="TimesNewRoman"/>
          <w:b/>
          <w:color w:val="000000" w:themeColor="text1"/>
          <w:sz w:val="28"/>
          <w:szCs w:val="28"/>
          <w:lang w:val="ro-RO"/>
        </w:rPr>
        <w:t xml:space="preserve"> </w:t>
      </w:r>
      <w:r w:rsidRPr="002C7BA9">
        <w:rPr>
          <w:rFonts w:ascii="TimesNewRoman" w:hAnsi="TimesNewRoman"/>
          <w:b/>
          <w:color w:val="000000" w:themeColor="text1"/>
          <w:sz w:val="28"/>
          <w:szCs w:val="28"/>
          <w:lang w:val="ro-RO"/>
        </w:rPr>
        <w:t xml:space="preserve">XIX. </w:t>
      </w:r>
      <w:r w:rsidRPr="002C7BA9">
        <w:rPr>
          <w:rFonts w:ascii="TimesNewRoman" w:hAnsi="TimesNewRoman"/>
          <w:color w:val="000000" w:themeColor="text1"/>
          <w:sz w:val="28"/>
          <w:szCs w:val="28"/>
          <w:lang w:val="ro-RO"/>
        </w:rPr>
        <w:t xml:space="preserve">– Legea nr. 1422-XII din 17 decembrie 1997 privind protecția aerului atmosferic (Monitorul Oficial al Republicii Moldova, 1998, nr.44-46, art.312), cu </w:t>
      </w:r>
      <w:r w:rsidRPr="002C7BA9">
        <w:rPr>
          <w:rFonts w:ascii="TimesNewRoman" w:hAnsi="TimesNewRoman"/>
          <w:color w:val="000000" w:themeColor="text1"/>
          <w:sz w:val="28"/>
          <w:szCs w:val="28"/>
          <w:lang w:val="ro-RO"/>
        </w:rPr>
        <w:lastRenderedPageBreak/>
        <w:t>modificările și completările ulterioare, se modifică și se completează după cum urmează:</w:t>
      </w:r>
    </w:p>
    <w:p w14:paraId="47138881" w14:textId="45A57B35" w:rsidR="00CF37FD" w:rsidRPr="002C7BA9" w:rsidRDefault="00CF37FD" w:rsidP="002C7BA9">
      <w:pPr>
        <w:tabs>
          <w:tab w:val="left" w:pos="567"/>
          <w:tab w:val="left" w:pos="851"/>
        </w:tabs>
        <w:ind w:right="-613" w:firstLine="567"/>
        <w:jc w:val="both"/>
        <w:rPr>
          <w:rFonts w:ascii="TimesNewRoman" w:hAnsi="TimesNewRoman"/>
          <w:color w:val="000000" w:themeColor="text1"/>
          <w:sz w:val="28"/>
          <w:szCs w:val="28"/>
          <w:lang w:val="ro-RO"/>
        </w:rPr>
      </w:pPr>
      <w:bookmarkStart w:id="1" w:name="Articolul_12."/>
      <w:r w:rsidRPr="002C7BA9">
        <w:rPr>
          <w:rFonts w:ascii="TimesNewRoman" w:hAnsi="TimesNewRoman"/>
          <w:color w:val="000000" w:themeColor="text1"/>
          <w:sz w:val="28"/>
          <w:szCs w:val="28"/>
          <w:lang w:val="ro-RO"/>
        </w:rPr>
        <w:t>1.</w:t>
      </w:r>
      <w:r w:rsidR="009F58DA">
        <w:rPr>
          <w:rFonts w:ascii="TimesNewRoman" w:hAnsi="TimesNewRoman"/>
          <w:color w:val="000000" w:themeColor="text1"/>
          <w:sz w:val="28"/>
          <w:szCs w:val="28"/>
          <w:lang w:val="ro-RO"/>
        </w:rPr>
        <w:t xml:space="preserve"> </w:t>
      </w:r>
      <w:r w:rsidR="00B8323D" w:rsidRPr="002C7BA9">
        <w:rPr>
          <w:rFonts w:ascii="TimesNewRoman" w:hAnsi="TimesNewRoman"/>
          <w:color w:val="000000" w:themeColor="text1"/>
          <w:sz w:val="28"/>
          <w:szCs w:val="28"/>
          <w:lang w:val="ro-RO"/>
        </w:rPr>
        <w:t xml:space="preserve">Art. 3 se completează </w:t>
      </w:r>
      <w:r w:rsidRPr="002C7BA9">
        <w:rPr>
          <w:sz w:val="28"/>
          <w:szCs w:val="28"/>
          <w:lang w:val="ro-RO"/>
        </w:rPr>
        <w:t>cu următoarele 2 noțiuni</w:t>
      </w:r>
      <w:r w:rsidR="004B7FF7">
        <w:rPr>
          <w:sz w:val="28"/>
          <w:szCs w:val="28"/>
          <w:lang w:val="ro-RO"/>
        </w:rPr>
        <w:t xml:space="preserve"> cu următorul cuprins</w:t>
      </w:r>
      <w:r w:rsidRPr="002C7BA9">
        <w:rPr>
          <w:rFonts w:ascii="TimesNewRoman" w:hAnsi="TimesNewRoman"/>
          <w:color w:val="000000" w:themeColor="text1"/>
          <w:sz w:val="28"/>
          <w:szCs w:val="28"/>
          <w:lang w:val="ro-RO"/>
        </w:rPr>
        <w:t>:</w:t>
      </w:r>
    </w:p>
    <w:p w14:paraId="6BDAE68C" w14:textId="4AA41B14" w:rsidR="00CF37FD" w:rsidRPr="002C7BA9" w:rsidRDefault="00CF37FD" w:rsidP="003357FA">
      <w:pPr>
        <w:tabs>
          <w:tab w:val="left" w:pos="284"/>
        </w:tabs>
        <w:ind w:right="-613" w:firstLine="567"/>
        <w:contextualSpacing/>
        <w:jc w:val="both"/>
        <w:rPr>
          <w:rFonts w:ascii="TimesNewRoman" w:hAnsi="TimesNewRoman"/>
          <w:color w:val="000000" w:themeColor="text1"/>
          <w:sz w:val="28"/>
          <w:szCs w:val="28"/>
          <w:lang w:val="ro-RO"/>
        </w:rPr>
      </w:pPr>
      <w:r w:rsidRPr="002C7BA9">
        <w:rPr>
          <w:sz w:val="28"/>
          <w:szCs w:val="28"/>
        </w:rPr>
        <w:t>„</w:t>
      </w:r>
      <w:r w:rsidRPr="002C7BA9">
        <w:rPr>
          <w:rFonts w:ascii="TimesNewRoman" w:hAnsi="TimesNewRoman"/>
          <w:color w:val="000000" w:themeColor="text1"/>
          <w:sz w:val="28"/>
          <w:szCs w:val="28"/>
          <w:lang w:val="ro-RO"/>
        </w:rPr>
        <w:t xml:space="preserve">autorizație pentru emisia poluanților în atmosferă  de la sursele fixe de poluare </w:t>
      </w:r>
      <w:r w:rsidRPr="002C7BA9">
        <w:rPr>
          <w:rFonts w:ascii="TimesNewRoman" w:eastAsia="Times New Roman" w:hAnsi="TimesNewRoman"/>
          <w:color w:val="000000" w:themeColor="text1"/>
          <w:sz w:val="28"/>
          <w:szCs w:val="28"/>
          <w:lang w:val="ro-RO" w:eastAsia="ru-RU"/>
        </w:rPr>
        <w:t>-</w:t>
      </w:r>
      <w:r w:rsidRPr="002C7BA9">
        <w:rPr>
          <w:rFonts w:ascii="TimesNew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eastAsia="ru-RU"/>
        </w:rPr>
        <w:t xml:space="preserve">act administrativ cu caracter permisiv, eliberat de </w:t>
      </w:r>
      <w:r w:rsidRPr="002C7BA9">
        <w:rPr>
          <w:sz w:val="28"/>
          <w:szCs w:val="28"/>
        </w:rPr>
        <w:t>Inspectoratul Ecologic de Stat şi subdiviziunile sale desconcentrate în teritoriu</w:t>
      </w:r>
      <w:r w:rsidRPr="002C7BA9">
        <w:rPr>
          <w:rFonts w:eastAsia="Times New Roman"/>
          <w:sz w:val="28"/>
          <w:szCs w:val="28"/>
          <w:lang w:eastAsia="ru-RU"/>
        </w:rPr>
        <w:t>,</w:t>
      </w:r>
      <w:r w:rsidRPr="002C7BA9">
        <w:rPr>
          <w:rFonts w:ascii="TimesNewRoman" w:eastAsia="Times New Roman" w:hAnsi="TimesNewRoman"/>
          <w:color w:val="000000" w:themeColor="text1"/>
          <w:sz w:val="28"/>
          <w:szCs w:val="28"/>
          <w:lang w:val="ro-RO" w:eastAsia="ru-RU"/>
        </w:rPr>
        <w:t xml:space="preserve"> în care se atestă dreptul titularului de a desfăşura, pentru o perioadă stabilită, genul de activitate indicat în aceasta, integral sau parţial, cu respectarea obligatorie a condiţiilor autorizației;”</w:t>
      </w:r>
    </w:p>
    <w:p w14:paraId="47CB7521" w14:textId="14AFB05A" w:rsidR="00CF37FD" w:rsidRPr="002C7BA9" w:rsidRDefault="00CF37FD" w:rsidP="003357FA">
      <w:pPr>
        <w:tabs>
          <w:tab w:val="left" w:pos="284"/>
        </w:tabs>
        <w:ind w:right="-613" w:firstLine="567"/>
        <w:contextualSpacing/>
        <w:jc w:val="both"/>
        <w:rPr>
          <w:rFonts w:ascii="TimesNewRoman" w:hAnsi="TimesNewRoman"/>
          <w:color w:val="000000" w:themeColor="text1"/>
          <w:sz w:val="28"/>
          <w:szCs w:val="28"/>
          <w:lang w:val="ro-RO"/>
        </w:rPr>
      </w:pPr>
      <w:r w:rsidRPr="002C7BA9">
        <w:rPr>
          <w:sz w:val="28"/>
          <w:szCs w:val="28"/>
        </w:rPr>
        <w:t>„</w:t>
      </w:r>
      <w:r w:rsidRPr="002C7BA9">
        <w:rPr>
          <w:rFonts w:ascii="TimesNewRoman" w:hAnsi="TimesNewRoman"/>
          <w:color w:val="000000" w:themeColor="text1"/>
          <w:sz w:val="28"/>
          <w:szCs w:val="28"/>
          <w:lang w:val="ro-RO"/>
        </w:rPr>
        <w:t>raportul privind normativele ELA – descrierea cantităţii de ELA, întocmit</w:t>
      </w:r>
      <w:r w:rsidRPr="002C7BA9">
        <w:rPr>
          <w:sz w:val="28"/>
          <w:szCs w:val="28"/>
        </w:rPr>
        <w:t>ă</w:t>
      </w:r>
      <w:r w:rsidRPr="002C7BA9">
        <w:rPr>
          <w:rFonts w:ascii="TimesNewRoman" w:hAnsi="TimesNewRoman"/>
          <w:color w:val="000000" w:themeColor="text1"/>
          <w:sz w:val="28"/>
          <w:szCs w:val="28"/>
          <w:lang w:val="ro-RO"/>
        </w:rPr>
        <w:t xml:space="preserve"> de laboratoare acreditate în modul stabilit; </w:t>
      </w:r>
    </w:p>
    <w:p w14:paraId="20348D28" w14:textId="3C38DF16" w:rsidR="00B8323D" w:rsidRPr="002C7BA9" w:rsidRDefault="00CF37FD" w:rsidP="003357FA">
      <w:pPr>
        <w:pStyle w:val="Listparagraf"/>
        <w:tabs>
          <w:tab w:val="left" w:pos="284"/>
          <w:tab w:val="left" w:pos="851"/>
        </w:tabs>
        <w:ind w:left="567" w:right="-613"/>
        <w:jc w:val="both"/>
        <w:rPr>
          <w:rFonts w:ascii="TimesNewRoman" w:hAnsi="TimesNewRoman"/>
          <w:color w:val="000000" w:themeColor="text1"/>
          <w:sz w:val="28"/>
          <w:szCs w:val="28"/>
          <w:lang w:val="ro-RO"/>
        </w:rPr>
      </w:pPr>
      <w:r w:rsidRPr="002C7BA9">
        <w:rPr>
          <w:sz w:val="28"/>
          <w:szCs w:val="28"/>
        </w:rPr>
        <w:t>noțiunea „</w:t>
      </w:r>
      <w:r w:rsidRPr="002C7BA9">
        <w:rPr>
          <w:i/>
          <w:sz w:val="28"/>
          <w:szCs w:val="28"/>
        </w:rPr>
        <w:t xml:space="preserve">volum al normativelor ELA” </w:t>
      </w:r>
      <w:r w:rsidRPr="002C7BA9">
        <w:rPr>
          <w:sz w:val="28"/>
          <w:szCs w:val="28"/>
        </w:rPr>
        <w:t>și explicația acesteia</w:t>
      </w:r>
      <w:r w:rsidRPr="002C7BA9">
        <w:rPr>
          <w:i/>
          <w:sz w:val="28"/>
          <w:szCs w:val="28"/>
        </w:rPr>
        <w:t xml:space="preserve"> </w:t>
      </w:r>
      <w:r w:rsidRPr="002C7BA9">
        <w:rPr>
          <w:sz w:val="28"/>
          <w:szCs w:val="28"/>
        </w:rPr>
        <w:t xml:space="preserve">se exclud. </w:t>
      </w:r>
      <w:r w:rsidR="00B8323D" w:rsidRPr="002C7BA9">
        <w:rPr>
          <w:rFonts w:ascii="TimesNewRoman" w:hAnsi="TimesNewRoman"/>
          <w:color w:val="000000" w:themeColor="text1"/>
          <w:sz w:val="28"/>
          <w:szCs w:val="28"/>
          <w:lang w:val="ro-RO"/>
        </w:rPr>
        <w:t xml:space="preserve">; </w:t>
      </w:r>
    </w:p>
    <w:p w14:paraId="136A5C7B" w14:textId="56C0CCCF" w:rsidR="00CF37FD" w:rsidRPr="002C7BA9" w:rsidRDefault="00CF37FD" w:rsidP="003357FA">
      <w:pPr>
        <w:tabs>
          <w:tab w:val="left" w:pos="284"/>
          <w:tab w:val="left" w:pos="709"/>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2. </w:t>
      </w:r>
      <w:r w:rsidRPr="00133EFD">
        <w:rPr>
          <w:sz w:val="28"/>
          <w:szCs w:val="28"/>
        </w:rPr>
        <w:t>Art.</w:t>
      </w:r>
      <w:r w:rsidRPr="002C7BA9">
        <w:rPr>
          <w:rFonts w:ascii="TimesNewRoman" w:hAnsi="TimesNewRoman"/>
          <w:color w:val="000000" w:themeColor="text1"/>
          <w:sz w:val="28"/>
          <w:szCs w:val="28"/>
          <w:lang w:val="ro-RO"/>
        </w:rPr>
        <w:t xml:space="preserve"> 12 </w:t>
      </w:r>
      <w:r w:rsidR="00875190">
        <w:rPr>
          <w:rFonts w:ascii="TimesNewRoman" w:hAnsi="TimesNewRoman"/>
          <w:color w:val="000000" w:themeColor="text1"/>
          <w:sz w:val="28"/>
          <w:szCs w:val="28"/>
          <w:lang w:val="ro-RO"/>
        </w:rPr>
        <w:t>va avea următorul cuprins</w:t>
      </w:r>
      <w:r w:rsidRPr="002C7BA9">
        <w:rPr>
          <w:rFonts w:ascii="TimesNewRoman" w:hAnsi="TimesNewRoman"/>
          <w:color w:val="000000" w:themeColor="text1"/>
          <w:sz w:val="28"/>
          <w:szCs w:val="28"/>
          <w:lang w:val="ro-RO"/>
        </w:rPr>
        <w:t>:</w:t>
      </w:r>
    </w:p>
    <w:p w14:paraId="726A8AC9" w14:textId="3D7E04C8" w:rsidR="00CF37FD" w:rsidRPr="002C7BA9" w:rsidRDefault="00CF37FD" w:rsidP="003357FA">
      <w:pPr>
        <w:tabs>
          <w:tab w:val="left" w:pos="284"/>
          <w:tab w:val="left" w:pos="709"/>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w:t>
      </w:r>
      <w:r w:rsidRPr="00875190">
        <w:rPr>
          <w:rFonts w:ascii="TimesNewRoman" w:hAnsi="TimesNewRoman"/>
          <w:b/>
          <w:color w:val="000000" w:themeColor="text1"/>
          <w:sz w:val="28"/>
          <w:szCs w:val="28"/>
          <w:lang w:val="ro-RO"/>
        </w:rPr>
        <w:t>Articolul 12</w:t>
      </w:r>
      <w:r w:rsidRPr="002C7BA9">
        <w:rPr>
          <w:rFonts w:ascii="TimesNewRoman" w:hAnsi="TimesNewRoman"/>
          <w:color w:val="000000" w:themeColor="text1"/>
          <w:sz w:val="28"/>
          <w:szCs w:val="28"/>
          <w:lang w:val="ro-RO"/>
        </w:rPr>
        <w:t xml:space="preserve">. Autorizarea emisiilor de poluanţi de la sursele fixe de poluare </w:t>
      </w:r>
    </w:p>
    <w:p w14:paraId="7C5B3262" w14:textId="09F1E2D4" w:rsidR="00CF37FD" w:rsidRPr="002C7BA9" w:rsidRDefault="00CF37FD" w:rsidP="003357FA">
      <w:pPr>
        <w:tabs>
          <w:tab w:val="left" w:pos="284"/>
        </w:tabs>
        <w:ind w:right="-613"/>
        <w:jc w:val="both"/>
        <w:rPr>
          <w:sz w:val="28"/>
          <w:szCs w:val="28"/>
        </w:rPr>
      </w:pPr>
      <w:r w:rsidRPr="002C7BA9">
        <w:rPr>
          <w:sz w:val="28"/>
          <w:szCs w:val="28"/>
        </w:rPr>
        <w:tab/>
      </w:r>
      <w:r w:rsidRPr="002C7BA9">
        <w:rPr>
          <w:sz w:val="28"/>
          <w:szCs w:val="28"/>
        </w:rPr>
        <w:tab/>
      </w:r>
      <w:r w:rsidRPr="002C7BA9">
        <w:rPr>
          <w:rFonts w:ascii="TimesNewRoman" w:hAnsi="TimesNewRoman"/>
          <w:color w:val="000000" w:themeColor="text1"/>
          <w:sz w:val="28"/>
          <w:szCs w:val="28"/>
          <w:lang w:val="ro-RO"/>
        </w:rPr>
        <w:t xml:space="preserve">(1) </w:t>
      </w:r>
      <w:r w:rsidRPr="002C7BA9">
        <w:rPr>
          <w:sz w:val="28"/>
          <w:szCs w:val="28"/>
        </w:rPr>
        <w:t>Emisia poluanţilor</w:t>
      </w:r>
      <w:r w:rsidRPr="002C7BA9">
        <w:rPr>
          <w:rFonts w:ascii="TimesNewRoman" w:hAnsi="TimesNewRoman"/>
          <w:color w:val="000000" w:themeColor="text1"/>
          <w:sz w:val="28"/>
          <w:szCs w:val="28"/>
          <w:lang w:val="ro-RO"/>
        </w:rPr>
        <w:t xml:space="preserve"> în atmosferă de la sursele fixe de poluare se admit, în fiecare caz concret, </w:t>
      </w:r>
      <w:r w:rsidRPr="002C7BA9">
        <w:rPr>
          <w:sz w:val="28"/>
          <w:szCs w:val="28"/>
        </w:rPr>
        <w:t xml:space="preserve">numai </w:t>
      </w:r>
      <w:r w:rsidRPr="002C7BA9">
        <w:rPr>
          <w:rFonts w:ascii="TimesNewRoman" w:hAnsi="TimesNewRoman"/>
          <w:color w:val="000000" w:themeColor="text1"/>
          <w:sz w:val="28"/>
          <w:szCs w:val="28"/>
          <w:lang w:val="ro-RO"/>
        </w:rPr>
        <w:t xml:space="preserve">în baza autorizaţiei eliberate de </w:t>
      </w:r>
      <w:r w:rsidRPr="002C7BA9">
        <w:rPr>
          <w:sz w:val="28"/>
          <w:szCs w:val="28"/>
        </w:rPr>
        <w:t xml:space="preserve">Inspectoratul Ecologic de Stat şi/sau subdiviziunile sale desconcentrate în teritoriu. </w:t>
      </w:r>
    </w:p>
    <w:p w14:paraId="51A8D30F" w14:textId="527609C8" w:rsidR="00CF37FD" w:rsidRPr="002C7BA9" w:rsidRDefault="00CF37FD" w:rsidP="003357FA">
      <w:pPr>
        <w:pStyle w:val="cb"/>
        <w:ind w:right="-613" w:firstLine="567"/>
        <w:jc w:val="both"/>
        <w:rPr>
          <w:b w:val="0"/>
          <w:color w:val="000000"/>
          <w:sz w:val="28"/>
          <w:szCs w:val="28"/>
          <w:lang w:val="ro-RO"/>
        </w:rPr>
      </w:pPr>
      <w:r w:rsidRPr="002C7BA9">
        <w:rPr>
          <w:b w:val="0"/>
          <w:sz w:val="28"/>
          <w:szCs w:val="28"/>
          <w:lang w:val="ro-RO"/>
        </w:rPr>
        <w:t xml:space="preserve">(2) Persoanele </w:t>
      </w:r>
      <w:r w:rsidRPr="00133EFD">
        <w:rPr>
          <w:b w:val="0"/>
          <w:sz w:val="28"/>
          <w:szCs w:val="28"/>
          <w:lang w:val="ro-RO"/>
        </w:rPr>
        <w:t>fizice</w:t>
      </w:r>
      <w:r w:rsidRPr="00133EFD">
        <w:rPr>
          <w:rFonts w:ascii="TimesNewRoman" w:hAnsi="TimesNewRoman"/>
          <w:b w:val="0"/>
          <w:color w:val="000000" w:themeColor="text1"/>
          <w:sz w:val="28"/>
          <w:szCs w:val="28"/>
          <w:lang w:val="ro-RO"/>
        </w:rPr>
        <w:t xml:space="preserve"> și </w:t>
      </w:r>
      <w:r w:rsidRPr="00133EFD">
        <w:rPr>
          <w:b w:val="0"/>
          <w:sz w:val="28"/>
          <w:szCs w:val="28"/>
          <w:lang w:val="ro-RO"/>
        </w:rPr>
        <w:t>juridice,</w:t>
      </w:r>
      <w:r w:rsidRPr="002C7BA9">
        <w:rPr>
          <w:b w:val="0"/>
          <w:sz w:val="28"/>
          <w:szCs w:val="28"/>
          <w:lang w:val="ro-RO"/>
        </w:rPr>
        <w:t xml:space="preserve"> care direct sau indirect prin activitatea sa afectează calitatea aerului atmosferic, sunt obligate să solicite și să obțină de la </w:t>
      </w:r>
      <w:r w:rsidRPr="002C7BA9">
        <w:rPr>
          <w:b w:val="0"/>
          <w:color w:val="000000"/>
          <w:sz w:val="28"/>
          <w:szCs w:val="28"/>
          <w:lang w:val="ro-RO"/>
        </w:rPr>
        <w:t xml:space="preserve">autoritățile menționate la alin. (1), Autorizația pentru emisia poluanților în atmosferă </w:t>
      </w:r>
      <w:r w:rsidRPr="00133EFD">
        <w:rPr>
          <w:rFonts w:ascii="TimesNewRoman" w:hAnsi="TimesNewRoman"/>
          <w:b w:val="0"/>
          <w:color w:val="000000" w:themeColor="text1"/>
          <w:sz w:val="28"/>
          <w:szCs w:val="28"/>
          <w:lang w:val="ro-RO"/>
        </w:rPr>
        <w:t>de la sursele fixe de poluare</w:t>
      </w:r>
      <w:r w:rsidRPr="00133EFD">
        <w:rPr>
          <w:b w:val="0"/>
          <w:sz w:val="28"/>
          <w:szCs w:val="28"/>
          <w:lang w:val="ro-RO"/>
        </w:rPr>
        <w:t xml:space="preserve">. </w:t>
      </w:r>
      <w:r w:rsidRPr="002C7BA9">
        <w:rPr>
          <w:b w:val="0"/>
          <w:sz w:val="28"/>
          <w:szCs w:val="28"/>
          <w:lang w:val="ro-RO"/>
        </w:rPr>
        <w:t xml:space="preserve">În acest caz, solicitantul prezintă,  fie pe suport de hârtie la sediul autorității, fie în format electronic, prin intermediul ghișeului unic electronic de solicitare a actelor permisive, </w:t>
      </w:r>
      <w:r w:rsidRPr="002C7BA9">
        <w:rPr>
          <w:b w:val="0"/>
          <w:color w:val="000000"/>
          <w:sz w:val="28"/>
          <w:szCs w:val="28"/>
          <w:lang w:val="ro-RO"/>
        </w:rPr>
        <w:t>următoarele documente:</w:t>
      </w:r>
    </w:p>
    <w:p w14:paraId="54B5D139" w14:textId="59675B4F" w:rsidR="00CF37FD" w:rsidRPr="002C7BA9" w:rsidRDefault="00CF37FD" w:rsidP="003357FA">
      <w:pPr>
        <w:pStyle w:val="NormalWeb"/>
        <w:ind w:right="-613"/>
        <w:contextualSpacing/>
        <w:rPr>
          <w:rFonts w:ascii="TimesNewRoman" w:hAnsi="TimesNewRoman"/>
          <w:color w:val="000000" w:themeColor="text1"/>
          <w:sz w:val="28"/>
          <w:szCs w:val="28"/>
          <w:lang w:val="ro-RO" w:eastAsia="en-US"/>
        </w:rPr>
      </w:pPr>
      <w:r w:rsidRPr="002C7BA9">
        <w:rPr>
          <w:color w:val="000000"/>
          <w:sz w:val="28"/>
          <w:szCs w:val="28"/>
          <w:lang w:val="ro-RO"/>
        </w:rPr>
        <w:t xml:space="preserve">a) cererea în care </w:t>
      </w:r>
      <w:r w:rsidRPr="002C7BA9">
        <w:rPr>
          <w:rFonts w:ascii="TimesNewRoman" w:hAnsi="TimesNewRoman"/>
          <w:color w:val="000000" w:themeColor="text1"/>
          <w:sz w:val="28"/>
          <w:szCs w:val="28"/>
          <w:lang w:val="ro-RO"/>
        </w:rPr>
        <w:t xml:space="preserve">se </w:t>
      </w:r>
      <w:r w:rsidRPr="002C7BA9">
        <w:rPr>
          <w:color w:val="000000"/>
          <w:sz w:val="28"/>
          <w:szCs w:val="28"/>
          <w:lang w:val="ro-RO"/>
        </w:rPr>
        <w:t>indică informaţii</w:t>
      </w:r>
      <w:r w:rsidRPr="002C7BA9">
        <w:rPr>
          <w:rFonts w:ascii="TimesNewRoman" w:hAnsi="TimesNewRoman"/>
          <w:color w:val="000000" w:themeColor="text1"/>
          <w:sz w:val="28"/>
          <w:szCs w:val="28"/>
          <w:lang w:val="ro-RO"/>
        </w:rPr>
        <w:t xml:space="preserve"> privind</w:t>
      </w:r>
      <w:r w:rsidRPr="002C7BA9">
        <w:rPr>
          <w:color w:val="000000"/>
          <w:sz w:val="28"/>
          <w:szCs w:val="28"/>
          <w:lang w:val="ro-RO"/>
        </w:rPr>
        <w:t>:</w:t>
      </w:r>
      <w:r w:rsidRPr="002C7BA9">
        <w:rPr>
          <w:sz w:val="28"/>
          <w:szCs w:val="28"/>
          <w:lang w:val="ro-RO" w:eastAsia="ru-RU"/>
        </w:rPr>
        <w:t xml:space="preserve"> denumirea, forma juridică de organizare, IDNO, adresa juridică, numele, prenumele, seria şi numărul buletinului de identitate, IDNP a solicitantului autorizației; genul de activitate, integral sau parţial pentru a cărui desfăşurare se solicită </w:t>
      </w:r>
      <w:r w:rsidRPr="002C7BA9">
        <w:rPr>
          <w:sz w:val="28"/>
          <w:szCs w:val="28"/>
          <w:lang w:val="ro-RO"/>
        </w:rPr>
        <w:t>autorizația</w:t>
      </w:r>
      <w:r w:rsidRPr="002C7BA9">
        <w:rPr>
          <w:rFonts w:ascii="TimesNewRoman" w:hAnsi="TimesNewRoman"/>
          <w:color w:val="000000" w:themeColor="text1"/>
          <w:sz w:val="28"/>
          <w:szCs w:val="28"/>
          <w:lang w:val="ro-RO"/>
        </w:rPr>
        <w:t>.</w:t>
      </w:r>
    </w:p>
    <w:p w14:paraId="5E284B53" w14:textId="77777777" w:rsidR="00CF37FD" w:rsidRPr="002C7BA9" w:rsidRDefault="00CF37FD" w:rsidP="00CF37FD">
      <w:pPr>
        <w:pStyle w:val="cb"/>
        <w:ind w:firstLine="567"/>
        <w:jc w:val="both"/>
        <w:rPr>
          <w:b w:val="0"/>
          <w:sz w:val="28"/>
          <w:szCs w:val="28"/>
          <w:lang w:val="ro-RO"/>
        </w:rPr>
      </w:pPr>
      <w:r w:rsidRPr="002C7BA9">
        <w:rPr>
          <w:b w:val="0"/>
          <w:sz w:val="28"/>
          <w:szCs w:val="28"/>
          <w:lang w:val="ro-RO" w:eastAsia="ru-RU"/>
        </w:rPr>
        <w:t xml:space="preserve">b) </w:t>
      </w:r>
      <w:r w:rsidRPr="002C7BA9">
        <w:rPr>
          <w:b w:val="0"/>
          <w:sz w:val="28"/>
          <w:szCs w:val="28"/>
          <w:lang w:val="ro-RO"/>
        </w:rPr>
        <w:t>raportul privind normativele ELA, elaborat de laboratoarele acreditate în modul stabilit.</w:t>
      </w:r>
    </w:p>
    <w:p w14:paraId="60540145" w14:textId="3E01EB72" w:rsidR="00CF37FD" w:rsidRPr="002C7BA9" w:rsidRDefault="00CF37FD" w:rsidP="00CF37FD">
      <w:pPr>
        <w:tabs>
          <w:tab w:val="left" w:pos="284"/>
          <w:tab w:val="left" w:pos="709"/>
          <w:tab w:val="left" w:pos="851"/>
        </w:tabs>
        <w:ind w:right="-613" w:firstLine="567"/>
        <w:contextualSpacing/>
        <w:jc w:val="both"/>
        <w:rPr>
          <w:rFonts w:ascii="TimesNewRoman" w:hAnsi="TimesNewRoman"/>
          <w:color w:val="000000" w:themeColor="text1"/>
          <w:sz w:val="28"/>
          <w:szCs w:val="28"/>
          <w:lang w:val="ro-RO"/>
        </w:rPr>
      </w:pPr>
      <w:r w:rsidRPr="002C7BA9">
        <w:rPr>
          <w:sz w:val="28"/>
          <w:szCs w:val="28"/>
          <w:lang w:val="ro-RO"/>
        </w:rPr>
        <w:t xml:space="preserve">(3) Pentru obținerea </w:t>
      </w:r>
      <w:r w:rsidRPr="002C7BA9">
        <w:rPr>
          <w:color w:val="000000"/>
          <w:sz w:val="28"/>
          <w:szCs w:val="28"/>
          <w:lang w:val="ro-RO"/>
        </w:rPr>
        <w:t>autorizației</w:t>
      </w:r>
      <w:r w:rsidRPr="002C7BA9">
        <w:rPr>
          <w:rFonts w:ascii="TimesNewRoman" w:hAnsi="TimesNewRoman"/>
          <w:color w:val="000000" w:themeColor="text1"/>
          <w:sz w:val="28"/>
          <w:szCs w:val="28"/>
          <w:lang w:val="ro-RO"/>
        </w:rPr>
        <w:t xml:space="preserve"> pentru emisia poluanților în atmosferă de la sursele fixe de poluare pentru primul an de activitate, </w:t>
      </w:r>
      <w:r w:rsidRPr="002C7BA9">
        <w:rPr>
          <w:color w:val="000000"/>
          <w:sz w:val="28"/>
          <w:szCs w:val="28"/>
          <w:lang w:val="ro-RO"/>
        </w:rPr>
        <w:t>solicitantul anexează</w:t>
      </w:r>
      <w:r w:rsidRPr="002C7BA9">
        <w:rPr>
          <w:rFonts w:ascii="TimesNewRoman" w:hAnsi="TimesNewRoman"/>
          <w:color w:val="000000" w:themeColor="text1"/>
          <w:sz w:val="28"/>
          <w:szCs w:val="28"/>
          <w:lang w:val="ro-RO"/>
        </w:rPr>
        <w:t xml:space="preserve"> la </w:t>
      </w:r>
      <w:r w:rsidRPr="002C7BA9">
        <w:rPr>
          <w:color w:val="000000"/>
          <w:sz w:val="28"/>
          <w:szCs w:val="28"/>
          <w:lang w:val="ro-RO"/>
        </w:rPr>
        <w:t xml:space="preserve">cerere </w:t>
      </w:r>
      <w:r w:rsidRPr="002C7BA9">
        <w:rPr>
          <w:rFonts w:ascii="TimesNewRoman" w:hAnsi="TimesNewRoman"/>
          <w:color w:val="000000" w:themeColor="text1"/>
          <w:sz w:val="28"/>
          <w:szCs w:val="28"/>
          <w:lang w:val="ro-RO"/>
        </w:rPr>
        <w:t xml:space="preserve"> compartimentul </w:t>
      </w:r>
      <w:r w:rsidRPr="002C7BA9">
        <w:rPr>
          <w:sz w:val="28"/>
          <w:szCs w:val="28"/>
          <w:lang w:val="ro-RO"/>
        </w:rPr>
        <w:t>„</w:t>
      </w:r>
      <w:r w:rsidRPr="002C7BA9">
        <w:rPr>
          <w:rFonts w:ascii="TimesNewRoman" w:hAnsi="TimesNewRoman"/>
          <w:color w:val="000000" w:themeColor="text1"/>
          <w:sz w:val="28"/>
          <w:szCs w:val="28"/>
          <w:lang w:val="ro-RO"/>
        </w:rPr>
        <w:t>protecția mediului</w:t>
      </w:r>
      <w:r w:rsidRPr="002C7BA9">
        <w:rPr>
          <w:sz w:val="28"/>
          <w:szCs w:val="28"/>
          <w:lang w:val="ro-RO"/>
        </w:rPr>
        <w:t>”</w:t>
      </w:r>
      <w:r w:rsidRPr="002C7BA9">
        <w:rPr>
          <w:rFonts w:ascii="TimesNewRoman" w:hAnsi="TimesNewRoman"/>
          <w:color w:val="000000" w:themeColor="text1"/>
          <w:sz w:val="28"/>
          <w:szCs w:val="28"/>
          <w:lang w:val="ro-RO"/>
        </w:rPr>
        <w:t xml:space="preserve"> din cadrul proiectului de execuție a obiectului</w:t>
      </w:r>
      <w:r w:rsidRPr="002C7BA9">
        <w:rPr>
          <w:sz w:val="28"/>
          <w:szCs w:val="28"/>
          <w:lang w:val="ro-RO"/>
        </w:rPr>
        <w:t>, urmând ca în decursul anului respectiv să asigure elaborarea raportului privind normativele ELA de către laboratoarele acreditate în acest sens.</w:t>
      </w:r>
    </w:p>
    <w:p w14:paraId="4DF9FA93" w14:textId="42B0F45E" w:rsidR="00CF37FD" w:rsidRPr="002C7BA9" w:rsidRDefault="00CF37FD" w:rsidP="00CF37FD">
      <w:pPr>
        <w:tabs>
          <w:tab w:val="left" w:pos="284"/>
          <w:tab w:val="left" w:pos="709"/>
          <w:tab w:val="left" w:pos="851"/>
        </w:tabs>
        <w:ind w:right="-613" w:firstLine="567"/>
        <w:contextualSpacing/>
        <w:jc w:val="both"/>
        <w:rPr>
          <w:rFonts w:ascii="TimesNewRoman" w:hAnsi="TimesNewRoman"/>
          <w:color w:val="000000" w:themeColor="text1"/>
          <w:sz w:val="28"/>
          <w:szCs w:val="28"/>
          <w:lang w:val="ro-RO"/>
        </w:rPr>
      </w:pPr>
      <w:r w:rsidRPr="002C7BA9">
        <w:rPr>
          <w:sz w:val="28"/>
          <w:szCs w:val="28"/>
        </w:rPr>
        <w:t>(4</w:t>
      </w:r>
      <w:r w:rsidRPr="002C7BA9">
        <w:rPr>
          <w:rFonts w:ascii="TimesNewRoman" w:hAnsi="TimesNewRoman"/>
          <w:color w:val="000000" w:themeColor="text1"/>
          <w:sz w:val="28"/>
          <w:szCs w:val="28"/>
          <w:lang w:val="ro-RO"/>
        </w:rPr>
        <w:t>) Cererea se examinează în termen de p</w:t>
      </w:r>
      <w:r w:rsidRPr="002C7BA9">
        <w:rPr>
          <w:sz w:val="28"/>
          <w:szCs w:val="28"/>
        </w:rPr>
        <w:t>â</w:t>
      </w:r>
      <w:r w:rsidRPr="002C7BA9">
        <w:rPr>
          <w:rFonts w:ascii="TimesNewRoman" w:hAnsi="TimesNewRoman"/>
          <w:color w:val="000000" w:themeColor="text1"/>
          <w:sz w:val="28"/>
          <w:szCs w:val="28"/>
          <w:lang w:val="ro-RO"/>
        </w:rPr>
        <w:t xml:space="preserve">nă la 30 </w:t>
      </w:r>
      <w:r w:rsidRPr="002C7BA9">
        <w:rPr>
          <w:sz w:val="28"/>
          <w:szCs w:val="28"/>
        </w:rPr>
        <w:t xml:space="preserve">de </w:t>
      </w:r>
      <w:r w:rsidRPr="002C7BA9">
        <w:rPr>
          <w:rFonts w:ascii="TimesNewRoman" w:hAnsi="TimesNewRoman"/>
          <w:color w:val="000000" w:themeColor="text1"/>
          <w:sz w:val="28"/>
          <w:szCs w:val="28"/>
          <w:lang w:val="ro-RO"/>
        </w:rPr>
        <w:t xml:space="preserve">zile lucrătoare, perioadă în care </w:t>
      </w:r>
      <w:r w:rsidRPr="002C7BA9">
        <w:rPr>
          <w:sz w:val="28"/>
          <w:szCs w:val="28"/>
        </w:rPr>
        <w:t>Inspectoratul Ecologic de Stat şi/sau subdiviziunile sale desconcentrate în teritoriu</w:t>
      </w:r>
      <w:r w:rsidRPr="002C7BA9">
        <w:rPr>
          <w:rFonts w:ascii="TimesNewRoman" w:hAnsi="TimesNewRoman"/>
          <w:color w:val="000000" w:themeColor="text1"/>
          <w:sz w:val="28"/>
          <w:szCs w:val="28"/>
          <w:lang w:val="ro-RO"/>
        </w:rPr>
        <w:t xml:space="preserve"> efectuează în condițiile legii acțiuni de inspectare, preluare a probelor, </w:t>
      </w:r>
      <w:r w:rsidRPr="002C7BA9">
        <w:rPr>
          <w:sz w:val="28"/>
          <w:szCs w:val="28"/>
        </w:rPr>
        <w:t>stabilire a normativelor ELA</w:t>
      </w:r>
      <w:r w:rsidRPr="002C7BA9">
        <w:rPr>
          <w:rFonts w:ascii="TimesNewRoman" w:hAnsi="TimesNewRoman"/>
          <w:color w:val="000000" w:themeColor="text1"/>
          <w:sz w:val="28"/>
          <w:szCs w:val="28"/>
          <w:lang w:val="ro-RO"/>
        </w:rPr>
        <w:t>.</w:t>
      </w:r>
    </w:p>
    <w:p w14:paraId="0A0EC5C1" w14:textId="6FC962A1" w:rsidR="00CF37FD" w:rsidRPr="002C7BA9" w:rsidRDefault="00CF37FD" w:rsidP="00CF37FD">
      <w:pPr>
        <w:pStyle w:val="cb"/>
        <w:ind w:firstLine="567"/>
        <w:jc w:val="both"/>
        <w:rPr>
          <w:b w:val="0"/>
          <w:sz w:val="28"/>
          <w:szCs w:val="28"/>
          <w:lang w:val="ro-RO"/>
        </w:rPr>
      </w:pPr>
      <w:r w:rsidRPr="002C7BA9">
        <w:rPr>
          <w:b w:val="0"/>
          <w:sz w:val="28"/>
          <w:szCs w:val="28"/>
          <w:lang w:val="ro-RO"/>
        </w:rPr>
        <w:t>(5) În cazul în care se decide eliberarea Autorizației, cu 3 zile până la expirarea termenului-limită, Inspectoratul Ecologic de Stat şi/sau subdiviziunile sale desconcentrate în teritoriu</w:t>
      </w:r>
      <w:r w:rsidRPr="002C7BA9">
        <w:rPr>
          <w:sz w:val="28"/>
          <w:szCs w:val="28"/>
          <w:lang w:val="ro-RO"/>
        </w:rPr>
        <w:t xml:space="preserve"> </w:t>
      </w:r>
      <w:r w:rsidRPr="002C7BA9">
        <w:rPr>
          <w:b w:val="0"/>
          <w:sz w:val="28"/>
          <w:szCs w:val="28"/>
          <w:lang w:val="ro-RO"/>
        </w:rPr>
        <w:t>transmit prin ghișeul unic electronic o notificare</w:t>
      </w:r>
      <w:r w:rsidRPr="002C7BA9">
        <w:rPr>
          <w:rFonts w:ascii="TimesNewRoman" w:hAnsi="TimesNewRoman"/>
          <w:color w:val="000000" w:themeColor="text1"/>
          <w:sz w:val="28"/>
          <w:szCs w:val="28"/>
          <w:lang w:val="ro-RO"/>
        </w:rPr>
        <w:t xml:space="preserve"> </w:t>
      </w:r>
      <w:r w:rsidRPr="00133EFD">
        <w:rPr>
          <w:rFonts w:ascii="TimesNewRoman" w:hAnsi="TimesNewRoman"/>
          <w:b w:val="0"/>
          <w:color w:val="000000" w:themeColor="text1"/>
          <w:sz w:val="28"/>
          <w:szCs w:val="28"/>
          <w:lang w:val="ro-RO"/>
        </w:rPr>
        <w:t>solicitantului</w:t>
      </w:r>
      <w:r w:rsidRPr="00133EFD">
        <w:rPr>
          <w:b w:val="0"/>
          <w:sz w:val="28"/>
          <w:szCs w:val="28"/>
          <w:lang w:val="ro-RO"/>
        </w:rPr>
        <w:t>, prin</w:t>
      </w:r>
      <w:r w:rsidRPr="002C7BA9">
        <w:rPr>
          <w:b w:val="0"/>
          <w:sz w:val="28"/>
          <w:szCs w:val="28"/>
          <w:lang w:val="ro-RO"/>
        </w:rPr>
        <w:t xml:space="preserve"> care se aduce la cunoștință despre acceptul eliberării Autorizației  și necesitatea achitării taxei stabilite pentru acest act, cu prezentarea documentului confirmativ de plată la eliberarea actului permisiv.</w:t>
      </w:r>
    </w:p>
    <w:p w14:paraId="73C52340" w14:textId="1E4CCF84" w:rsidR="00CF37FD" w:rsidRPr="003357FA" w:rsidRDefault="00CF37FD" w:rsidP="00CF37FD">
      <w:pPr>
        <w:pStyle w:val="cb"/>
        <w:ind w:firstLine="567"/>
        <w:jc w:val="both"/>
        <w:rPr>
          <w:b w:val="0"/>
          <w:sz w:val="28"/>
          <w:szCs w:val="28"/>
          <w:lang w:val="ro-RO"/>
        </w:rPr>
      </w:pPr>
      <w:r w:rsidRPr="002C7BA9">
        <w:rPr>
          <w:b w:val="0"/>
          <w:color w:val="000000"/>
          <w:sz w:val="28"/>
          <w:szCs w:val="28"/>
          <w:lang w:val="ro-RO"/>
        </w:rPr>
        <w:lastRenderedPageBreak/>
        <w:t>(</w:t>
      </w:r>
      <w:r w:rsidR="00875190">
        <w:rPr>
          <w:b w:val="0"/>
          <w:color w:val="000000"/>
          <w:sz w:val="28"/>
          <w:szCs w:val="28"/>
          <w:lang w:val="ro-RO"/>
        </w:rPr>
        <w:t>6</w:t>
      </w:r>
      <w:r w:rsidRPr="002C7BA9">
        <w:rPr>
          <w:b w:val="0"/>
          <w:color w:val="000000"/>
          <w:sz w:val="28"/>
          <w:szCs w:val="28"/>
          <w:lang w:val="ro-RO"/>
        </w:rPr>
        <w:t xml:space="preserve">) </w:t>
      </w:r>
      <w:r w:rsidRPr="003357FA">
        <w:rPr>
          <w:b w:val="0"/>
          <w:sz w:val="28"/>
          <w:szCs w:val="28"/>
          <w:lang w:val="ro-RO"/>
        </w:rPr>
        <w:t>Taxa pentru eliberarea Autorizației se stabilește în raport cu</w:t>
      </w:r>
      <w:r w:rsidRPr="003357FA">
        <w:rPr>
          <w:rFonts w:ascii="TimesNewRoman" w:hAnsi="TimesNewRoman"/>
          <w:sz w:val="28"/>
          <w:szCs w:val="28"/>
          <w:lang w:val="ro-RO"/>
        </w:rPr>
        <w:t xml:space="preserve"> </w:t>
      </w:r>
      <w:r w:rsidRPr="003357FA">
        <w:rPr>
          <w:rFonts w:ascii="TimesNewRoman" w:hAnsi="TimesNewRoman"/>
          <w:b w:val="0"/>
          <w:sz w:val="28"/>
          <w:szCs w:val="28"/>
          <w:lang w:val="ro-RO"/>
        </w:rPr>
        <w:t>nivelul de impact a întreprinderii/obiectivului asupra aerului atmosferic</w:t>
      </w:r>
      <w:r w:rsidRPr="003357FA">
        <w:rPr>
          <w:b w:val="0"/>
          <w:sz w:val="28"/>
          <w:szCs w:val="28"/>
          <w:lang w:val="ro-RO"/>
        </w:rPr>
        <w:t xml:space="preserve">, conform anexei nr. 2, și se transferă la contul Fondului Ecologic Național. </w:t>
      </w:r>
    </w:p>
    <w:p w14:paraId="6CE6398B" w14:textId="381CA5D5" w:rsidR="00CF37FD" w:rsidRPr="002C7BA9" w:rsidRDefault="00CF37FD" w:rsidP="00CF37FD">
      <w:pPr>
        <w:tabs>
          <w:tab w:val="left" w:pos="284"/>
          <w:tab w:val="left" w:pos="709"/>
          <w:tab w:val="left" w:pos="851"/>
        </w:tabs>
        <w:ind w:right="-613" w:firstLine="567"/>
        <w:contextualSpacing/>
        <w:jc w:val="both"/>
        <w:rPr>
          <w:rFonts w:ascii="TimesNewRoman" w:hAnsi="TimesNewRoman"/>
          <w:color w:val="000000" w:themeColor="text1"/>
          <w:sz w:val="28"/>
          <w:szCs w:val="28"/>
          <w:lang w:val="ro-RO"/>
        </w:rPr>
      </w:pPr>
      <w:r w:rsidRPr="003357FA">
        <w:rPr>
          <w:sz w:val="28"/>
          <w:szCs w:val="28"/>
          <w:lang w:val="ro-RO"/>
        </w:rPr>
        <w:t>(</w:t>
      </w:r>
      <w:r w:rsidR="00875190">
        <w:rPr>
          <w:sz w:val="28"/>
          <w:szCs w:val="28"/>
          <w:lang w:val="ro-RO"/>
        </w:rPr>
        <w:t>7</w:t>
      </w:r>
      <w:r w:rsidRPr="003357FA">
        <w:rPr>
          <w:sz w:val="28"/>
          <w:szCs w:val="28"/>
          <w:lang w:val="ro-RO"/>
        </w:rPr>
        <w:t xml:space="preserve">) Formatul Autorizației </w:t>
      </w:r>
      <w:r w:rsidRPr="002C7BA9">
        <w:rPr>
          <w:sz w:val="28"/>
          <w:szCs w:val="28"/>
          <w:lang w:val="ro-RO"/>
        </w:rPr>
        <w:t>p</w:t>
      </w:r>
      <w:r w:rsidRPr="002C7BA9">
        <w:rPr>
          <w:color w:val="000000"/>
          <w:sz w:val="28"/>
          <w:szCs w:val="28"/>
          <w:lang w:val="ro-RO"/>
        </w:rPr>
        <w:t xml:space="preserve">entru emisia poluanților în atmosferă de la sursele fixe de poluare </w:t>
      </w:r>
      <w:r w:rsidRPr="002C7BA9">
        <w:rPr>
          <w:sz w:val="28"/>
          <w:szCs w:val="28"/>
          <w:lang w:val="ro-RO"/>
        </w:rPr>
        <w:t xml:space="preserve">este </w:t>
      </w:r>
      <w:r w:rsidRPr="002C7BA9">
        <w:rPr>
          <w:rFonts w:ascii="TimesNewRoman" w:hAnsi="TimesNewRoman"/>
          <w:color w:val="000000" w:themeColor="text1"/>
          <w:sz w:val="28"/>
          <w:szCs w:val="28"/>
          <w:lang w:val="ro-RO"/>
        </w:rPr>
        <w:t xml:space="preserve">stabilit </w:t>
      </w:r>
      <w:r w:rsidRPr="002C7BA9">
        <w:rPr>
          <w:sz w:val="28"/>
          <w:szCs w:val="28"/>
          <w:lang w:val="ro-RO"/>
        </w:rPr>
        <w:t>în Anexa nr. 3.</w:t>
      </w:r>
    </w:p>
    <w:p w14:paraId="64D79F1C" w14:textId="41BCC76E" w:rsidR="00CF37FD" w:rsidRPr="002C7BA9" w:rsidRDefault="00CF37FD" w:rsidP="00CF37FD">
      <w:pPr>
        <w:tabs>
          <w:tab w:val="left" w:pos="284"/>
          <w:tab w:val="left" w:pos="709"/>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w:t>
      </w:r>
      <w:r w:rsidR="00875190">
        <w:rPr>
          <w:rFonts w:ascii="TimesNewRoman" w:hAnsi="TimesNewRoman"/>
          <w:color w:val="000000" w:themeColor="text1"/>
          <w:sz w:val="28"/>
          <w:szCs w:val="28"/>
          <w:lang w:val="ro-RO"/>
        </w:rPr>
        <w:t>8</w:t>
      </w:r>
      <w:r w:rsidRPr="002C7BA9">
        <w:rPr>
          <w:rFonts w:ascii="TimesNewRoman" w:hAnsi="TimesNewRoman"/>
          <w:color w:val="000000" w:themeColor="text1"/>
          <w:sz w:val="28"/>
          <w:szCs w:val="28"/>
          <w:lang w:val="ro-RO"/>
        </w:rPr>
        <w:t xml:space="preserve">) Autorizaţia obligă titularul să </w:t>
      </w:r>
      <w:r w:rsidRPr="002C7BA9">
        <w:rPr>
          <w:sz w:val="28"/>
          <w:szCs w:val="28"/>
        </w:rPr>
        <w:t>îndeplinească</w:t>
      </w:r>
      <w:r w:rsidRPr="002C7BA9">
        <w:rPr>
          <w:rFonts w:ascii="TimesNewRoman" w:hAnsi="TimesNewRoman"/>
          <w:color w:val="000000" w:themeColor="text1"/>
          <w:sz w:val="28"/>
          <w:szCs w:val="28"/>
          <w:lang w:val="ro-RO"/>
        </w:rPr>
        <w:t xml:space="preserve"> anumite condiții speciale privind: </w:t>
      </w:r>
    </w:p>
    <w:p w14:paraId="3EFFEC88" w14:textId="70CCA052" w:rsidR="00CF37FD" w:rsidRPr="002C7BA9" w:rsidRDefault="00CF37FD" w:rsidP="00CF37FD">
      <w:pPr>
        <w:pStyle w:val="Listparagraf"/>
        <w:tabs>
          <w:tab w:val="left" w:pos="284"/>
          <w:tab w:val="left" w:pos="709"/>
          <w:tab w:val="left" w:pos="851"/>
        </w:tabs>
        <w:ind w:left="0"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w:t>
      </w:r>
      <w:r w:rsidRPr="002C7BA9">
        <w:rPr>
          <w:sz w:val="28"/>
          <w:szCs w:val="28"/>
          <w:lang w:val="ro-RO"/>
        </w:rPr>
        <w:t>r</w:t>
      </w:r>
      <w:r w:rsidRPr="002C7BA9">
        <w:rPr>
          <w:rFonts w:ascii="TimesNewRoman" w:hAnsi="TimesNewRoman"/>
          <w:color w:val="000000" w:themeColor="text1"/>
          <w:sz w:val="28"/>
          <w:szCs w:val="28"/>
          <w:lang w:val="ro-RO"/>
        </w:rPr>
        <w:t>espectarea normativelor ELA de poluanţi;</w:t>
      </w:r>
    </w:p>
    <w:p w14:paraId="7B2204CE" w14:textId="752F4BB8" w:rsidR="00CF37FD" w:rsidRPr="002C7BA9" w:rsidRDefault="00CF37FD" w:rsidP="00CF37FD">
      <w:pPr>
        <w:tabs>
          <w:tab w:val="left" w:pos="284"/>
          <w:tab w:val="left" w:pos="709"/>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w:t>
      </w:r>
      <w:r w:rsidRPr="002C7BA9">
        <w:rPr>
          <w:sz w:val="28"/>
          <w:szCs w:val="28"/>
        </w:rPr>
        <w:t>r</w:t>
      </w:r>
      <w:r w:rsidRPr="002C7BA9">
        <w:rPr>
          <w:rFonts w:ascii="TimesNewRoman" w:hAnsi="TimesNewRoman"/>
          <w:color w:val="000000" w:themeColor="text1"/>
          <w:sz w:val="28"/>
          <w:szCs w:val="28"/>
          <w:lang w:val="ro-RO"/>
        </w:rPr>
        <w:t>espectarea graficului şi a procedurii de verificare al emisiilor în aerul atmosferic, coordonat cu autoritatea emitentă;</w:t>
      </w:r>
    </w:p>
    <w:p w14:paraId="631F4626" w14:textId="3278BB45" w:rsidR="00CF37FD" w:rsidRPr="002C7BA9" w:rsidRDefault="00CF37FD" w:rsidP="00CF37FD">
      <w:pPr>
        <w:tabs>
          <w:tab w:val="left" w:pos="284"/>
          <w:tab w:val="left" w:pos="709"/>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w:t>
      </w:r>
      <w:r w:rsidRPr="002C7BA9">
        <w:rPr>
          <w:sz w:val="28"/>
          <w:szCs w:val="28"/>
        </w:rPr>
        <w:t>i</w:t>
      </w:r>
      <w:r w:rsidRPr="002C7BA9">
        <w:rPr>
          <w:rFonts w:ascii="TimesNewRoman" w:hAnsi="TimesNewRoman"/>
          <w:color w:val="000000" w:themeColor="text1"/>
          <w:sz w:val="28"/>
          <w:szCs w:val="28"/>
          <w:lang w:val="ro-RO"/>
        </w:rPr>
        <w:t xml:space="preserve">mplementarea măsurilor de reducere a efectelor poluării şi de protecţie a mediului. </w:t>
      </w:r>
    </w:p>
    <w:p w14:paraId="41D30EA0" w14:textId="21235973" w:rsidR="00CF37FD" w:rsidRPr="002C7BA9" w:rsidRDefault="00875190" w:rsidP="00EA759B">
      <w:pPr>
        <w:tabs>
          <w:tab w:val="left" w:pos="0"/>
        </w:tabs>
        <w:ind w:right="-613"/>
        <w:jc w:val="both"/>
        <w:rPr>
          <w:sz w:val="28"/>
          <w:szCs w:val="28"/>
        </w:rPr>
      </w:pPr>
      <w:r>
        <w:rPr>
          <w:sz w:val="28"/>
          <w:szCs w:val="28"/>
        </w:rPr>
        <w:tab/>
      </w:r>
      <w:r w:rsidR="00CF37FD" w:rsidRPr="002C7BA9">
        <w:rPr>
          <w:sz w:val="28"/>
          <w:szCs w:val="28"/>
        </w:rPr>
        <w:t>(</w:t>
      </w:r>
      <w:r>
        <w:rPr>
          <w:sz w:val="28"/>
          <w:szCs w:val="28"/>
        </w:rPr>
        <w:t>9</w:t>
      </w:r>
      <w:r w:rsidR="00CF37FD" w:rsidRPr="002C7BA9">
        <w:rPr>
          <w:sz w:val="28"/>
          <w:szCs w:val="28"/>
        </w:rPr>
        <w:t>) Termenul de valabilitate a autorizaţiei se stabilește în autorizație și poate fi de 1 an, pentru cazurile menționate la alin. (3) și de 5 ani pentru cazurile menționate la alin. (2).</w:t>
      </w:r>
    </w:p>
    <w:p w14:paraId="58E4DC67" w14:textId="5083FD65" w:rsidR="00CF37FD" w:rsidRPr="002C7BA9" w:rsidRDefault="00EA759B" w:rsidP="00EA759B">
      <w:pPr>
        <w:tabs>
          <w:tab w:val="left" w:pos="0"/>
        </w:tabs>
        <w:autoSpaceDE w:val="0"/>
        <w:autoSpaceDN w:val="0"/>
        <w:adjustRightInd w:val="0"/>
        <w:ind w:right="-613" w:firstLine="567"/>
        <w:contextualSpacing/>
        <w:jc w:val="both"/>
        <w:rPr>
          <w:rFonts w:ascii="TimesNewRoman" w:hAnsi="TimesNewRoman"/>
          <w:color w:val="000000" w:themeColor="text1"/>
          <w:sz w:val="28"/>
          <w:szCs w:val="28"/>
          <w:lang w:val="ro-RO"/>
        </w:rPr>
      </w:pPr>
      <w:r>
        <w:rPr>
          <w:sz w:val="28"/>
          <w:szCs w:val="28"/>
        </w:rPr>
        <w:tab/>
      </w:r>
      <w:r w:rsidR="00CF37FD" w:rsidRPr="002C7BA9">
        <w:rPr>
          <w:sz w:val="28"/>
          <w:szCs w:val="28"/>
        </w:rPr>
        <w:t>(1</w:t>
      </w:r>
      <w:r w:rsidR="00875190">
        <w:rPr>
          <w:sz w:val="28"/>
          <w:szCs w:val="28"/>
        </w:rPr>
        <w:t>0</w:t>
      </w:r>
      <w:r w:rsidR="00CF37FD" w:rsidRPr="002C7BA9">
        <w:rPr>
          <w:rFonts w:ascii="TimesNewRoman" w:hAnsi="TimesNewRoman"/>
          <w:color w:val="000000" w:themeColor="text1"/>
          <w:sz w:val="28"/>
          <w:szCs w:val="28"/>
          <w:lang w:val="ro-RO"/>
        </w:rPr>
        <w:t>) În cazul în care titularul autorizaţiei intenționează să desfășoare activitatea după expirarea termenului ei de valabilitate, el este în drept să solicite prelungirea termenului de valabilitate a autorizaţiei, cu cel mult 60 de zile până la expirarea termenului de valabilitate,  în condiţiile alin. (</w:t>
      </w:r>
      <w:r w:rsidR="00CF37FD" w:rsidRPr="002C7BA9">
        <w:rPr>
          <w:sz w:val="28"/>
          <w:szCs w:val="28"/>
        </w:rPr>
        <w:t>2</w:t>
      </w:r>
      <w:r w:rsidR="00CF37FD" w:rsidRPr="002C7BA9">
        <w:rPr>
          <w:rFonts w:ascii="TimesNewRoman" w:hAnsi="TimesNewRoman"/>
          <w:color w:val="000000" w:themeColor="text1"/>
          <w:sz w:val="28"/>
          <w:szCs w:val="28"/>
          <w:lang w:val="ro-RO"/>
        </w:rPr>
        <w:t xml:space="preserve">) şi numai în cazul în care nu au intervenit modificări în cantitatea emisiilor, funcționalitatea şi capacitatea surselor de poluare. În acest caz, pe autorizaţie se va aplica menţiunea privind prelungirea termenului de valabilitate, cu indicarea termenului nou. Menţiunea privind prelungirea termenului de valabilitate poate fi aplicată pe același formular sau, după caz, pe un formular nou, până la expirarea termenului anterior de valabilitate a autorizaţiei. Menţiunea privind prelungirea valabilității autorizaţiei se autentifică cu ștampila autorităţii emitente şi cu semnătura persoanei împuternicite. </w:t>
      </w:r>
    </w:p>
    <w:p w14:paraId="5EE831CF" w14:textId="099F92C1" w:rsidR="00CF37FD" w:rsidRPr="002C7BA9" w:rsidRDefault="00EA759B" w:rsidP="00CF37FD">
      <w:pPr>
        <w:tabs>
          <w:tab w:val="left" w:pos="284"/>
          <w:tab w:val="left" w:pos="709"/>
          <w:tab w:val="left" w:pos="851"/>
        </w:tabs>
        <w:ind w:right="-613" w:firstLine="567"/>
        <w:contextualSpacing/>
        <w:jc w:val="both"/>
        <w:rPr>
          <w:rFonts w:ascii="TimesNewRoman" w:hAnsi="TimesNewRoman"/>
          <w:b/>
          <w:color w:val="000000" w:themeColor="text1"/>
          <w:sz w:val="28"/>
          <w:szCs w:val="28"/>
          <w:lang w:val="ro-RO"/>
        </w:rPr>
      </w:pPr>
      <w:r>
        <w:rPr>
          <w:rFonts w:ascii="TimesNewRoman" w:hAnsi="TimesNewRoman"/>
          <w:color w:val="000000" w:themeColor="text1"/>
          <w:sz w:val="28"/>
          <w:szCs w:val="28"/>
          <w:lang w:val="ro-RO"/>
        </w:rPr>
        <w:tab/>
      </w:r>
      <w:r w:rsidR="00CF37FD" w:rsidRPr="002C7BA9">
        <w:rPr>
          <w:rFonts w:ascii="TimesNewRoman" w:hAnsi="TimesNewRoman"/>
          <w:color w:val="000000" w:themeColor="text1"/>
          <w:sz w:val="28"/>
          <w:szCs w:val="28"/>
          <w:lang w:val="ro-RO"/>
        </w:rPr>
        <w:t>(1</w:t>
      </w:r>
      <w:r w:rsidR="00875190">
        <w:rPr>
          <w:rFonts w:ascii="TimesNewRoman" w:hAnsi="TimesNewRoman"/>
          <w:color w:val="000000" w:themeColor="text1"/>
          <w:sz w:val="28"/>
          <w:szCs w:val="28"/>
          <w:lang w:val="ro-RO"/>
        </w:rPr>
        <w:t>1</w:t>
      </w:r>
      <w:r w:rsidR="00CF37FD" w:rsidRPr="002C7BA9">
        <w:rPr>
          <w:rFonts w:ascii="TimesNewRoman" w:hAnsi="TimesNewRoman"/>
          <w:color w:val="000000" w:themeColor="text1"/>
          <w:sz w:val="28"/>
          <w:szCs w:val="28"/>
          <w:lang w:val="ro-RO"/>
        </w:rPr>
        <w:t xml:space="preserve">) </w:t>
      </w:r>
      <w:r w:rsidR="00CF37FD" w:rsidRPr="002C7BA9">
        <w:rPr>
          <w:rFonts w:ascii="TimesNewRoman" w:eastAsia="Times New Roman" w:hAnsi="TimesNewRoman"/>
          <w:color w:val="000000" w:themeColor="text1"/>
          <w:sz w:val="28"/>
          <w:szCs w:val="28"/>
          <w:lang w:val="ro-RO" w:eastAsia="ru-RU"/>
        </w:rPr>
        <w:t>Suspendarea sau retragerea a</w:t>
      </w:r>
      <w:r w:rsidR="00CF37FD" w:rsidRPr="002C7BA9">
        <w:rPr>
          <w:rFonts w:ascii="TimesNewRoman" w:hAnsi="TimesNewRoman"/>
          <w:color w:val="000000" w:themeColor="text1"/>
          <w:sz w:val="28"/>
          <w:szCs w:val="28"/>
          <w:lang w:val="ro-RO"/>
        </w:rPr>
        <w:t xml:space="preserve">utorizaţiei se dispune în cazurile şi condiţiile stabilite de </w:t>
      </w:r>
      <w:r w:rsidR="00CF37FD" w:rsidRPr="002C7BA9">
        <w:rPr>
          <w:rFonts w:ascii="TimesNewRoman" w:eastAsia="Times New Roman" w:hAnsi="TimesNewRoman"/>
          <w:color w:val="000000" w:themeColor="text1"/>
          <w:sz w:val="28"/>
          <w:szCs w:val="28"/>
          <w:lang w:val="ro-RO" w:eastAsia="ru-RU"/>
        </w:rPr>
        <w:t xml:space="preserve">Legea privind reglementarea prin autorizare a activităţii de întreprinzător nr. 160 din 22 iulie 2011, cu respectarea procedurii indicate în </w:t>
      </w:r>
      <w:r w:rsidR="00CF37FD" w:rsidRPr="002C7BA9">
        <w:rPr>
          <w:rFonts w:ascii="TimesNewRoman" w:hAnsi="TimesNewRoman"/>
          <w:color w:val="000000" w:themeColor="text1"/>
          <w:sz w:val="28"/>
          <w:szCs w:val="28"/>
          <w:lang w:val="ro-RO"/>
        </w:rPr>
        <w:t xml:space="preserve">Legea cu privire la principiile de bază de reglementare a activităţii de întreprinzător nr. 235 din 20 iulie 2006. </w:t>
      </w:r>
      <w:r w:rsidR="00CF37FD" w:rsidRPr="002C7BA9">
        <w:rPr>
          <w:sz w:val="28"/>
          <w:szCs w:val="28"/>
        </w:rPr>
        <w:t>Temei suplimentar</w:t>
      </w:r>
      <w:r w:rsidR="00CF37FD" w:rsidRPr="002C7BA9">
        <w:rPr>
          <w:rFonts w:ascii="TimesNewRoman" w:hAnsi="TimesNewRoman"/>
          <w:color w:val="000000" w:themeColor="text1"/>
          <w:sz w:val="28"/>
          <w:szCs w:val="28"/>
          <w:lang w:val="ro-RO"/>
        </w:rPr>
        <w:t xml:space="preserve"> de retragere a autorizaţie</w:t>
      </w:r>
      <w:r w:rsidR="00CF37FD" w:rsidRPr="002C7BA9">
        <w:rPr>
          <w:sz w:val="28"/>
          <w:szCs w:val="28"/>
        </w:rPr>
        <w:t>i</w:t>
      </w:r>
      <w:r w:rsidR="00CF37FD" w:rsidRPr="002C7BA9">
        <w:rPr>
          <w:rFonts w:ascii="TimesNewRoman" w:hAnsi="TimesNewRoman"/>
          <w:color w:val="000000" w:themeColor="text1"/>
          <w:sz w:val="28"/>
          <w:szCs w:val="28"/>
          <w:lang w:val="ro-RO"/>
        </w:rPr>
        <w:t xml:space="preserve"> servește încălcarea condiţiilor speciale stabilite în alin. (12) </w:t>
      </w:r>
      <w:r w:rsidR="00CF37FD" w:rsidRPr="002C7BA9">
        <w:rPr>
          <w:rFonts w:ascii="TimesNewRoman" w:eastAsia="Times New Roman" w:hAnsi="TimesNewRoman"/>
          <w:color w:val="000000" w:themeColor="text1"/>
          <w:sz w:val="28"/>
          <w:szCs w:val="28"/>
          <w:lang w:val="ro-RO" w:eastAsia="ru-RU"/>
        </w:rPr>
        <w:t xml:space="preserve">în cazul în care se prejudiciază grav </w:t>
      </w:r>
      <w:r w:rsidR="00CF37FD" w:rsidRPr="002C7BA9">
        <w:rPr>
          <w:rFonts w:ascii="TimesNewRoman" w:hAnsi="TimesNewRoman"/>
          <w:color w:val="000000" w:themeColor="text1"/>
          <w:sz w:val="28"/>
          <w:szCs w:val="28"/>
          <w:lang w:val="ro-RO"/>
        </w:rPr>
        <w:t>mediul înconjurător sau sănătatea populației. ”.</w:t>
      </w:r>
    </w:p>
    <w:p w14:paraId="0CCBBC9A" w14:textId="1E367347" w:rsidR="00CF37FD" w:rsidRPr="002C7BA9" w:rsidRDefault="00CF37FD" w:rsidP="00EA759B">
      <w:pPr>
        <w:pStyle w:val="cb"/>
        <w:ind w:right="-613" w:firstLine="720"/>
        <w:jc w:val="both"/>
        <w:rPr>
          <w:b w:val="0"/>
          <w:color w:val="000000"/>
          <w:sz w:val="28"/>
          <w:szCs w:val="28"/>
          <w:lang w:val="ro-RO"/>
        </w:rPr>
      </w:pPr>
      <w:r w:rsidRPr="002C7BA9">
        <w:rPr>
          <w:b w:val="0"/>
          <w:color w:val="000000"/>
          <w:sz w:val="28"/>
          <w:szCs w:val="28"/>
          <w:lang w:val="ro-RO"/>
        </w:rPr>
        <w:t>(1</w:t>
      </w:r>
      <w:r w:rsidR="00875190">
        <w:rPr>
          <w:b w:val="0"/>
          <w:color w:val="000000"/>
          <w:sz w:val="28"/>
          <w:szCs w:val="28"/>
          <w:lang w:val="ro-RO"/>
        </w:rPr>
        <w:t>2</w:t>
      </w:r>
      <w:r w:rsidRPr="002C7BA9">
        <w:rPr>
          <w:b w:val="0"/>
          <w:color w:val="000000"/>
          <w:sz w:val="28"/>
          <w:szCs w:val="28"/>
          <w:lang w:val="ro-RO"/>
        </w:rPr>
        <w:t>)</w:t>
      </w:r>
      <w:r w:rsidRPr="002C7BA9">
        <w:rPr>
          <w:b w:val="0"/>
          <w:sz w:val="28"/>
          <w:szCs w:val="28"/>
          <w:lang w:val="ro-RO"/>
        </w:rPr>
        <w:t xml:space="preserve"> Inspectoratul Ecologic de Stat şi/sau subdiviziunile sale desconcentrate în teritoriu</w:t>
      </w:r>
      <w:r w:rsidRPr="002C7BA9">
        <w:rPr>
          <w:sz w:val="28"/>
          <w:szCs w:val="28"/>
          <w:lang w:val="ro-RO"/>
        </w:rPr>
        <w:t xml:space="preserve"> </w:t>
      </w:r>
      <w:r w:rsidRPr="002C7BA9">
        <w:rPr>
          <w:b w:val="0"/>
          <w:color w:val="000000"/>
          <w:sz w:val="28"/>
          <w:szCs w:val="28"/>
          <w:lang w:val="ro-RO"/>
        </w:rPr>
        <w:t>țin Registrele Cererilor de eliberare a Autorizațiilor, precum și Registrul autorizațiilor eliberate, asigurând accesul public, inclusiv prin intermediul rețelei Internet la datele din registrele în cauză, cu respectarea rigorilor prevăzute de legislația cu privire la protecția datelor cu caracter personal.</w:t>
      </w:r>
      <w:r w:rsidR="00875190">
        <w:rPr>
          <w:b w:val="0"/>
          <w:color w:val="000000"/>
          <w:sz w:val="28"/>
          <w:szCs w:val="28"/>
          <w:lang w:val="ro-RO"/>
        </w:rPr>
        <w:t>”</w:t>
      </w:r>
    </w:p>
    <w:bookmarkEnd w:id="1"/>
    <w:p w14:paraId="57A41243" w14:textId="77777777" w:rsidR="00B05711" w:rsidRPr="002C7BA9" w:rsidRDefault="00B05711" w:rsidP="00CF37FD">
      <w:pPr>
        <w:tabs>
          <w:tab w:val="left" w:pos="284"/>
          <w:tab w:val="left" w:pos="709"/>
        </w:tabs>
        <w:ind w:right="-613" w:firstLine="567"/>
        <w:contextualSpacing/>
        <w:jc w:val="both"/>
        <w:rPr>
          <w:rFonts w:ascii="TimesNewRoman" w:eastAsia="Times New Roman" w:hAnsi="TimesNewRoman"/>
          <w:sz w:val="28"/>
          <w:szCs w:val="28"/>
          <w:lang w:val="ro-RO" w:eastAsia="en-GB"/>
        </w:rPr>
      </w:pPr>
    </w:p>
    <w:p w14:paraId="045648D5" w14:textId="7969C6CA"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b/>
          <w:sz w:val="28"/>
          <w:szCs w:val="28"/>
          <w:lang w:val="ro-RO"/>
        </w:rPr>
        <w:t>Art.</w:t>
      </w:r>
      <w:r w:rsidR="007B4045">
        <w:rPr>
          <w:rFonts w:ascii="TimesNewRoman" w:hAnsi="TimesNewRoman"/>
          <w:b/>
          <w:sz w:val="28"/>
          <w:szCs w:val="28"/>
          <w:lang w:val="ro-RO"/>
        </w:rPr>
        <w:t xml:space="preserve"> </w:t>
      </w:r>
      <w:r w:rsidRPr="002C7BA9">
        <w:rPr>
          <w:rFonts w:ascii="TimesNewRoman" w:hAnsi="TimesNewRoman"/>
          <w:b/>
          <w:sz w:val="28"/>
          <w:szCs w:val="28"/>
          <w:lang w:val="ro-RO"/>
        </w:rPr>
        <w:t>XX.</w:t>
      </w:r>
      <w:r w:rsidRPr="002C7BA9">
        <w:rPr>
          <w:rFonts w:ascii="TimesNewRoman" w:hAnsi="TimesNewRoman"/>
          <w:sz w:val="28"/>
          <w:szCs w:val="28"/>
          <w:lang w:val="ro-RO"/>
        </w:rPr>
        <w:t xml:space="preserve"> </w:t>
      </w:r>
      <w:r w:rsidR="00875190">
        <w:rPr>
          <w:rFonts w:ascii="TimesNewRoman" w:hAnsi="TimesNewRoman"/>
          <w:sz w:val="28"/>
          <w:szCs w:val="28"/>
          <w:lang w:val="ro-RO"/>
        </w:rPr>
        <w:t xml:space="preserve">- </w:t>
      </w:r>
      <w:r w:rsidRPr="002C7BA9">
        <w:rPr>
          <w:rFonts w:ascii="TimesNewRoman" w:hAnsi="TimesNewRoman"/>
          <w:sz w:val="28"/>
          <w:szCs w:val="28"/>
          <w:lang w:val="ro-RO"/>
        </w:rPr>
        <w:t xml:space="preserve">Legea nr.1525 din 19 februarie 1998 cu privire la </w:t>
      </w:r>
      <w:r w:rsidRPr="002C7BA9">
        <w:rPr>
          <w:rStyle w:val="NormalWebCaracter"/>
          <w:rFonts w:ascii="TimesNewRoman" w:eastAsiaTheme="minorHAnsi" w:hAnsi="TimesNewRoman"/>
          <w:bCs/>
          <w:color w:val="000000"/>
          <w:sz w:val="28"/>
          <w:szCs w:val="28"/>
          <w:lang w:val="ro-RO"/>
        </w:rPr>
        <w:t>energetică</w:t>
      </w:r>
      <w:r w:rsidRPr="002C7BA9">
        <w:rPr>
          <w:rFonts w:ascii="TimesNewRoman" w:hAnsi="TimesNewRoman"/>
          <w:sz w:val="28"/>
          <w:szCs w:val="28"/>
          <w:lang w:val="ro-RO"/>
        </w:rPr>
        <w:t xml:space="preserve"> (Monitorul Oficial al Republicii Moldova nr.</w:t>
      </w:r>
      <w:r w:rsidRPr="002C7BA9">
        <w:rPr>
          <w:rFonts w:ascii="TimesNewRoman" w:eastAsia="Times New Roman" w:hAnsi="TimesNewRoman"/>
          <w:color w:val="000000"/>
          <w:sz w:val="28"/>
          <w:szCs w:val="28"/>
          <w:lang w:val="ro-RO"/>
        </w:rPr>
        <w:t xml:space="preserve"> 50-51 </w:t>
      </w:r>
      <w:r w:rsidRPr="002C7BA9">
        <w:rPr>
          <w:rFonts w:ascii="TimesNewRoman" w:hAnsi="TimesNewRoman"/>
          <w:sz w:val="28"/>
          <w:szCs w:val="28"/>
          <w:lang w:val="ro-RO"/>
        </w:rPr>
        <w:t xml:space="preserve">din </w:t>
      </w:r>
      <w:r w:rsidRPr="002C7BA9">
        <w:rPr>
          <w:rFonts w:ascii="TimesNewRoman" w:eastAsia="Times New Roman" w:hAnsi="TimesNewRoman"/>
          <w:color w:val="000000"/>
          <w:sz w:val="28"/>
          <w:szCs w:val="28"/>
          <w:lang w:val="ro-RO"/>
        </w:rPr>
        <w:t>04.06.1998</w:t>
      </w:r>
      <w:r w:rsidRPr="002C7BA9">
        <w:rPr>
          <w:rFonts w:ascii="TimesNewRoman" w:hAnsi="TimesNewRoman"/>
          <w:sz w:val="28"/>
          <w:szCs w:val="28"/>
          <w:lang w:val="ro-RO"/>
        </w:rPr>
        <w:t>) cu modificările ulterioare, se modifică și se completează după cum urmează:</w:t>
      </w:r>
    </w:p>
    <w:p w14:paraId="7D34C68D" w14:textId="5FE21D0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1. Se completează cu articol</w:t>
      </w:r>
      <w:r w:rsidR="00875190">
        <w:rPr>
          <w:rFonts w:ascii="TimesNewRoman" w:hAnsi="TimesNewRoman"/>
          <w:sz w:val="28"/>
          <w:szCs w:val="28"/>
          <w:lang w:val="ro-RO"/>
        </w:rPr>
        <w:t>ul</w:t>
      </w:r>
      <w:r w:rsidRPr="002C7BA9">
        <w:rPr>
          <w:rFonts w:ascii="TimesNewRoman" w:hAnsi="TimesNewRoman"/>
          <w:sz w:val="28"/>
          <w:szCs w:val="28"/>
          <w:lang w:val="ro-RO"/>
        </w:rPr>
        <w:t xml:space="preserve"> 19</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cu următorul c</w:t>
      </w:r>
      <w:r w:rsidR="00875190">
        <w:rPr>
          <w:rFonts w:ascii="TimesNewRoman" w:hAnsi="TimesNewRoman"/>
          <w:sz w:val="28"/>
          <w:szCs w:val="28"/>
          <w:lang w:val="ro-RO"/>
        </w:rPr>
        <w:t>uprins</w:t>
      </w:r>
      <w:r w:rsidRPr="002C7BA9">
        <w:rPr>
          <w:rFonts w:ascii="TimesNewRoman" w:hAnsi="TimesNewRoman"/>
          <w:sz w:val="28"/>
          <w:szCs w:val="28"/>
          <w:lang w:val="ro-RO"/>
        </w:rPr>
        <w:t>:</w:t>
      </w:r>
    </w:p>
    <w:p w14:paraId="6CB211BF" w14:textId="083067AE" w:rsidR="00985800" w:rsidRPr="002C7BA9" w:rsidRDefault="00985800" w:rsidP="00875190">
      <w:pPr>
        <w:ind w:right="-613" w:firstLine="567"/>
        <w:contextualSpacing/>
        <w:rPr>
          <w:rFonts w:ascii="TimesNewRoman" w:hAnsi="TimesNewRoman"/>
          <w:sz w:val="28"/>
          <w:szCs w:val="28"/>
          <w:lang w:val="ro-RO"/>
        </w:rPr>
      </w:pPr>
      <w:r w:rsidRPr="002C7BA9">
        <w:rPr>
          <w:rFonts w:ascii="TimesNewRoman" w:hAnsi="TimesNewRoman"/>
          <w:sz w:val="28"/>
          <w:szCs w:val="28"/>
          <w:lang w:val="ro-RO"/>
        </w:rPr>
        <w:lastRenderedPageBreak/>
        <w:t>„</w:t>
      </w:r>
      <w:r w:rsidRPr="00875190">
        <w:rPr>
          <w:rFonts w:ascii="TimesNewRoman" w:hAnsi="TimesNewRoman"/>
          <w:b/>
          <w:sz w:val="28"/>
          <w:szCs w:val="28"/>
          <w:lang w:val="ro-RO"/>
        </w:rPr>
        <w:t>Articolul 19</w:t>
      </w:r>
      <w:r w:rsidRPr="00875190">
        <w:rPr>
          <w:rFonts w:ascii="TimesNewRoman" w:hAnsi="TimesNewRoman"/>
          <w:b/>
          <w:sz w:val="28"/>
          <w:szCs w:val="28"/>
          <w:vertAlign w:val="superscript"/>
          <w:lang w:val="ro-RO"/>
        </w:rPr>
        <w:t>1</w:t>
      </w:r>
      <w:r w:rsidRPr="002C7BA9">
        <w:rPr>
          <w:rFonts w:ascii="TimesNewRoman" w:hAnsi="TimesNewRoman"/>
          <w:sz w:val="28"/>
          <w:szCs w:val="28"/>
          <w:lang w:val="ro-RO"/>
        </w:rPr>
        <w:t>. Autorizație</w:t>
      </w:r>
      <w:r w:rsidR="00875190">
        <w:rPr>
          <w:rFonts w:ascii="TimesNewRoman" w:hAnsi="TimesNewRoman"/>
          <w:sz w:val="28"/>
          <w:szCs w:val="28"/>
          <w:lang w:val="ro-RO"/>
        </w:rPr>
        <w:t xml:space="preserve"> </w:t>
      </w:r>
      <w:r w:rsidRPr="002C7BA9">
        <w:rPr>
          <w:rFonts w:ascii="TimesNewRoman" w:hAnsi="TimesNewRoman"/>
          <w:sz w:val="28"/>
          <w:szCs w:val="28"/>
          <w:lang w:val="ro-RO"/>
        </w:rPr>
        <w:t>de electrician</w:t>
      </w:r>
      <w:r w:rsidR="00875190">
        <w:rPr>
          <w:rFonts w:ascii="TimesNewRoman" w:hAnsi="TimesNewRoman"/>
          <w:sz w:val="28"/>
          <w:szCs w:val="28"/>
          <w:lang w:val="ro-RO"/>
        </w:rPr>
        <w:t xml:space="preserve"> </w:t>
      </w:r>
      <w:r w:rsidRPr="002C7BA9">
        <w:rPr>
          <w:rFonts w:ascii="TimesNewRoman" w:hAnsi="TimesNewRoman"/>
          <w:sz w:val="28"/>
          <w:szCs w:val="28"/>
          <w:lang w:val="ro-RO"/>
        </w:rPr>
        <w:t>pentru</w:t>
      </w:r>
      <w:r w:rsidR="00875190">
        <w:rPr>
          <w:rFonts w:ascii="TimesNewRoman" w:hAnsi="TimesNewRoman"/>
          <w:sz w:val="28"/>
          <w:szCs w:val="28"/>
          <w:lang w:val="ro-RO"/>
        </w:rPr>
        <w:t xml:space="preserve"> </w:t>
      </w:r>
      <w:r w:rsidRPr="002C7BA9">
        <w:rPr>
          <w:rFonts w:ascii="TimesNewRoman" w:hAnsi="TimesNewRoman"/>
          <w:sz w:val="28"/>
          <w:szCs w:val="28"/>
          <w:lang w:val="ro-RO"/>
        </w:rPr>
        <w:t>amenajarea</w:t>
      </w:r>
      <w:r w:rsidR="00875190">
        <w:rPr>
          <w:rFonts w:ascii="TimesNewRoman" w:hAnsi="TimesNewRoman"/>
          <w:sz w:val="28"/>
          <w:szCs w:val="28"/>
          <w:lang w:val="ro-RO"/>
        </w:rPr>
        <w:t xml:space="preserve"> </w:t>
      </w:r>
      <w:r w:rsidRPr="002C7BA9">
        <w:rPr>
          <w:rFonts w:ascii="TimesNewRoman" w:hAnsi="TimesNewRoman"/>
          <w:sz w:val="28"/>
          <w:szCs w:val="28"/>
          <w:lang w:val="ro-RO"/>
        </w:rPr>
        <w:t>instalațiilor</w:t>
      </w:r>
      <w:r w:rsidR="00875190">
        <w:rPr>
          <w:rFonts w:ascii="TimesNewRoman" w:hAnsi="TimesNewRoman"/>
          <w:sz w:val="28"/>
          <w:szCs w:val="28"/>
          <w:lang w:val="ro-RO"/>
        </w:rPr>
        <w:t xml:space="preserve"> </w:t>
      </w:r>
      <w:r w:rsidRPr="002C7BA9">
        <w:rPr>
          <w:rFonts w:ascii="TimesNewRoman" w:hAnsi="TimesNewRoman"/>
          <w:sz w:val="28"/>
          <w:szCs w:val="28"/>
          <w:lang w:val="ro-RO"/>
        </w:rPr>
        <w:t>noi</w:t>
      </w:r>
      <w:r w:rsidR="00875190">
        <w:rPr>
          <w:rFonts w:ascii="TimesNewRoman" w:hAnsi="TimesNewRoman"/>
          <w:sz w:val="28"/>
          <w:szCs w:val="28"/>
          <w:lang w:val="ro-RO"/>
        </w:rPr>
        <w:t xml:space="preserve"> </w:t>
      </w:r>
      <w:r w:rsidRPr="002C7BA9">
        <w:rPr>
          <w:rFonts w:ascii="TimesNewRoman" w:hAnsi="TimesNewRoman"/>
          <w:sz w:val="28"/>
          <w:szCs w:val="28"/>
          <w:lang w:val="ro-RO"/>
        </w:rPr>
        <w:t>sau reconstruite</w:t>
      </w:r>
    </w:p>
    <w:p w14:paraId="065FB66A" w14:textId="77777777" w:rsidR="00985800" w:rsidRPr="002C7BA9" w:rsidRDefault="00985800"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sz w:val="28"/>
          <w:szCs w:val="28"/>
          <w:lang w:val="ro-RO"/>
        </w:rPr>
        <w:t>(</w:t>
      </w:r>
      <w:r w:rsidRPr="002C7BA9">
        <w:rPr>
          <w:rFonts w:ascii="TimesNewRoman" w:hAnsi="TimesNewRoman"/>
          <w:color w:val="000000" w:themeColor="text1"/>
          <w:sz w:val="28"/>
          <w:szCs w:val="28"/>
          <w:lang w:val="ro-RO"/>
        </w:rPr>
        <w:t xml:space="preserve">1) </w:t>
      </w:r>
      <w:r w:rsidRPr="002C7BA9">
        <w:rPr>
          <w:rFonts w:ascii="TimesNewRoman" w:eastAsia="Times New Roman" w:hAnsi="TimesNewRoman"/>
          <w:color w:val="000000" w:themeColor="text1"/>
          <w:sz w:val="28"/>
          <w:szCs w:val="28"/>
          <w:lang w:val="ro-RO"/>
        </w:rPr>
        <w:t>Modul de solicitare, acordare, suspendare și retragere a actelor permisive prevăzute și instituite de prezenta lege pentru se reglementează de Legea nr.160 din 22 iulie 2011 privind reglementare prin autorizare a activității de întreprinzător în partea în care nu este reglementat de prezenta lege.</w:t>
      </w:r>
    </w:p>
    <w:p w14:paraId="20E5B4E3" w14:textId="241D2D61"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color w:val="000000" w:themeColor="text1"/>
          <w:sz w:val="28"/>
          <w:szCs w:val="28"/>
          <w:lang w:val="ro-RO"/>
        </w:rPr>
        <w:t xml:space="preserve">(2) Pentru obținerea autorizației electrician </w:t>
      </w:r>
      <w:r w:rsidRPr="002C7BA9">
        <w:rPr>
          <w:rFonts w:ascii="TimesNewRoman" w:hAnsi="TimesNewRoman"/>
          <w:sz w:val="28"/>
          <w:szCs w:val="28"/>
          <w:lang w:val="ro-RO"/>
        </w:rPr>
        <w:t>pentru</w:t>
      </w:r>
      <w:r w:rsidR="005A5CD9">
        <w:rPr>
          <w:rFonts w:ascii="TimesNewRoman" w:hAnsi="TimesNewRoman"/>
          <w:sz w:val="28"/>
          <w:szCs w:val="28"/>
          <w:lang w:val="ro-RO"/>
        </w:rPr>
        <w:t xml:space="preserve"> </w:t>
      </w:r>
      <w:r w:rsidRPr="002C7BA9">
        <w:rPr>
          <w:rFonts w:ascii="TimesNewRoman" w:hAnsi="TimesNewRoman"/>
          <w:sz w:val="28"/>
          <w:szCs w:val="28"/>
          <w:lang w:val="ro-RO"/>
        </w:rPr>
        <w:t>amenajarea</w:t>
      </w:r>
      <w:r w:rsidR="005A5CD9">
        <w:rPr>
          <w:rFonts w:ascii="TimesNewRoman" w:hAnsi="TimesNewRoman"/>
          <w:sz w:val="28"/>
          <w:szCs w:val="28"/>
          <w:lang w:val="ro-RO"/>
        </w:rPr>
        <w:t xml:space="preserve"> </w:t>
      </w:r>
      <w:r w:rsidRPr="002C7BA9">
        <w:rPr>
          <w:rFonts w:ascii="TimesNewRoman" w:hAnsi="TimesNewRoman"/>
          <w:sz w:val="28"/>
          <w:szCs w:val="28"/>
          <w:lang w:val="ro-RO"/>
        </w:rPr>
        <w:t>instalațiilor</w:t>
      </w:r>
      <w:r w:rsidR="005A5CD9">
        <w:rPr>
          <w:rFonts w:ascii="TimesNewRoman" w:hAnsi="TimesNewRoman"/>
          <w:sz w:val="28"/>
          <w:szCs w:val="28"/>
          <w:lang w:val="ro-RO"/>
        </w:rPr>
        <w:t xml:space="preserve"> </w:t>
      </w:r>
      <w:r w:rsidRPr="002C7BA9">
        <w:rPr>
          <w:rFonts w:ascii="TimesNewRoman" w:hAnsi="TimesNewRoman"/>
          <w:sz w:val="28"/>
          <w:szCs w:val="28"/>
          <w:lang w:val="ro-RO"/>
        </w:rPr>
        <w:t>noi</w:t>
      </w:r>
      <w:r w:rsidR="005A5CD9">
        <w:rPr>
          <w:rFonts w:ascii="TimesNewRoman" w:hAnsi="TimesNewRoman"/>
          <w:sz w:val="28"/>
          <w:szCs w:val="28"/>
          <w:lang w:val="ro-RO"/>
        </w:rPr>
        <w:t xml:space="preserve"> </w:t>
      </w:r>
      <w:r w:rsidRPr="002C7BA9">
        <w:rPr>
          <w:rFonts w:ascii="TimesNewRoman" w:hAnsi="TimesNewRoman"/>
          <w:sz w:val="28"/>
          <w:szCs w:val="28"/>
          <w:lang w:val="ro-RO"/>
        </w:rPr>
        <w:t>sau reconstruite</w:t>
      </w:r>
      <w:r w:rsidRPr="002C7BA9">
        <w:rPr>
          <w:rFonts w:ascii="TimesNewRoman" w:hAnsi="TimesNewRoman"/>
          <w:color w:val="000000" w:themeColor="text1"/>
          <w:sz w:val="28"/>
          <w:szCs w:val="28"/>
          <w:lang w:val="ro-RO"/>
        </w:rPr>
        <w:t xml:space="preserve"> sunt prevăzute următoarelor etape</w:t>
      </w:r>
      <w:r w:rsidRPr="002C7BA9">
        <w:rPr>
          <w:rFonts w:ascii="TimesNewRoman" w:hAnsi="TimesNewRoman"/>
          <w:sz w:val="28"/>
          <w:szCs w:val="28"/>
          <w:lang w:val="ro-RO"/>
        </w:rPr>
        <w:t>:</w:t>
      </w:r>
    </w:p>
    <w:p w14:paraId="27591AAB" w14:textId="0C8238C1"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a) Înscrierea la examenul de atestare profesională, prin sistem electronic sau pe suport de hîrtie cu prezentarea următoarelor acte:</w:t>
      </w:r>
    </w:p>
    <w:p w14:paraId="2060E06C"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(i) declaraţia;</w:t>
      </w:r>
    </w:p>
    <w:p w14:paraId="3F8E61F5"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(ii) două fotografii recente 3X4 cm, ce se prezintă la depunerea solicitării sau în ziua verificării cunoștințelor în cazul depunerii actelor online;</w:t>
      </w:r>
    </w:p>
    <w:p w14:paraId="5450BBDC" w14:textId="49F9BADB"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(iii) dovada</w:t>
      </w:r>
      <w:r w:rsidR="00081389">
        <w:rPr>
          <w:rFonts w:ascii="TimesNewRoman" w:hAnsi="TimesNewRoman"/>
          <w:sz w:val="28"/>
          <w:szCs w:val="28"/>
          <w:lang w:val="ro-RO"/>
        </w:rPr>
        <w:t xml:space="preserve"> </w:t>
      </w:r>
      <w:r w:rsidRPr="002C7BA9">
        <w:rPr>
          <w:rFonts w:ascii="TimesNewRoman" w:hAnsi="TimesNewRoman"/>
          <w:sz w:val="28"/>
          <w:szCs w:val="28"/>
          <w:lang w:val="ro-RO"/>
        </w:rPr>
        <w:t>experienței</w:t>
      </w:r>
      <w:r w:rsidR="00081389">
        <w:rPr>
          <w:rFonts w:ascii="TimesNewRoman" w:hAnsi="TimesNewRoman"/>
          <w:sz w:val="28"/>
          <w:szCs w:val="28"/>
          <w:lang w:val="ro-RO"/>
        </w:rPr>
        <w:t xml:space="preserve"> î</w:t>
      </w:r>
      <w:r w:rsidRPr="002C7BA9">
        <w:rPr>
          <w:rFonts w:ascii="TimesNewRoman" w:hAnsi="TimesNewRoman"/>
          <w:sz w:val="28"/>
          <w:szCs w:val="28"/>
          <w:lang w:val="ro-RO"/>
        </w:rPr>
        <w:t>n</w:t>
      </w:r>
      <w:r w:rsidR="00081389">
        <w:rPr>
          <w:rFonts w:ascii="TimesNewRoman" w:hAnsi="TimesNewRoman"/>
          <w:sz w:val="28"/>
          <w:szCs w:val="28"/>
          <w:lang w:val="ro-RO"/>
        </w:rPr>
        <w:t xml:space="preserve"> </w:t>
      </w:r>
      <w:r w:rsidRPr="002C7BA9">
        <w:rPr>
          <w:rFonts w:ascii="TimesNewRoman" w:hAnsi="TimesNewRoman"/>
          <w:sz w:val="28"/>
          <w:szCs w:val="28"/>
          <w:lang w:val="ro-RO"/>
        </w:rPr>
        <w:t>domeniul energetic;</w:t>
      </w:r>
    </w:p>
    <w:p w14:paraId="3843C82E"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(iv) copia buletinului de identitate;</w:t>
      </w:r>
    </w:p>
    <w:p w14:paraId="1B635DB6"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(v) copia actelor de studii;</w:t>
      </w:r>
    </w:p>
    <w:p w14:paraId="4E0ED028" w14:textId="7AC80BBE"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b) Examinarea documentelor prezentate și admiterea solicitantului pentru verificarea cunoștințelor.</w:t>
      </w:r>
    </w:p>
    <w:p w14:paraId="29545B7C" w14:textId="67776ABD"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c) Verificarea cunoștințelor candidaților la sesiuni și adoptarea deciziilor de admitere. Procedura detaliată de obținere a autorizației va fi stabilită într-un Regulament elaborat de organul supravegherii energetice de stat.</w:t>
      </w:r>
    </w:p>
    <w:p w14:paraId="24466C6E" w14:textId="6B46B218"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e) Emiterea și eliberarea legitimaţiilor. Autorizațiile se emit și se eliberează electricienilor autorizați, de regulă, în ziua verificării cunoștințelor.</w:t>
      </w:r>
    </w:p>
    <w:p w14:paraId="3CBA7D45"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(3) Pentru obținerea actului solicitanții trebuie să întrunească următoarele condiții:</w:t>
      </w:r>
    </w:p>
    <w:p w14:paraId="59649A94" w14:textId="122B2FF8"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a) să posede pregătire teoretică atestată de către instituțiile abilitate în acest scop în domeniul energetic (inginer electric sau electromecanic, tehnic-electric, tehnic-electromecanic, electromontor sau electromecanic);</w:t>
      </w:r>
    </w:p>
    <w:p w14:paraId="038B09CB" w14:textId="1DDBEA21"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b) experienţă profesională în domeniu, şi anume:</w:t>
      </w:r>
    </w:p>
    <w:p w14:paraId="0803650D"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cu studii  superioare (universitare) nu mai puţin de 2 ani;</w:t>
      </w:r>
    </w:p>
    <w:p w14:paraId="05484EF6"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cu studii medii speciale (colegiu)  nu mai puţin de 3 ani;</w:t>
      </w:r>
    </w:p>
    <w:p w14:paraId="4209DF6D"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cu studii în şcoli profesionale nu mai puţin de 4 ani.</w:t>
      </w:r>
    </w:p>
    <w:p w14:paraId="0FCD2AF2"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grupa valabilă de securitate electrică şi protecţie a muncii la desfăşurarea lucrărilor în instalaţiile electrice:</w:t>
      </w:r>
    </w:p>
    <w:p w14:paraId="4CF5514B"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cel puţin grupa III - pentru solicitanţii la gradul I;</w:t>
      </w:r>
    </w:p>
    <w:p w14:paraId="7A3C79BE"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xml:space="preserve">- cel puţin grupa IV -  pentru gradul II; </w:t>
      </w:r>
    </w:p>
    <w:p w14:paraId="7D176382"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grupa V -  pentru gradele III şi IV.</w:t>
      </w:r>
    </w:p>
    <w:p w14:paraId="05516B3D"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(4) Autorizația poate fi retrasă în cazurile, în care se constată:</w:t>
      </w:r>
    </w:p>
    <w:p w14:paraId="1F8BC420"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xml:space="preserve">a) necorespunderea instalaţiei electrice executate avizului de racordare și/sau a documentaţiei de proiect; </w:t>
      </w:r>
    </w:p>
    <w:p w14:paraId="4FEFC59B"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b) executarea instalaţiei electrice în lipsa avizului de racordare şi/sau  a documentaţiei de proiect;</w:t>
      </w:r>
    </w:p>
    <w:p w14:paraId="3C7CBE2D"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lastRenderedPageBreak/>
        <w:t>c) semnarea documentaţiilor aferente lucrărilor pe care electricianul nu le-a executat;</w:t>
      </w:r>
    </w:p>
    <w:p w14:paraId="18988949" w14:textId="77777777"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d) executarea de lucrări în afara competenţei prevăzute de legitimaţie;</w:t>
      </w:r>
    </w:p>
    <w:p w14:paraId="2ED76D31" w14:textId="3FD2DC3D" w:rsidR="00985800" w:rsidRPr="002C7BA9" w:rsidRDefault="00985800"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(5) Autorizația se eliberează gratuit pe un termen de 3 ani.</w:t>
      </w:r>
      <w:r w:rsidR="001C0611">
        <w:rPr>
          <w:rFonts w:ascii="TimesNewRoman" w:hAnsi="TimesNewRoman"/>
          <w:sz w:val="28"/>
          <w:szCs w:val="28"/>
          <w:lang w:val="ro-RO"/>
        </w:rPr>
        <w:t>”</w:t>
      </w:r>
      <w:r w:rsidRPr="002C7BA9">
        <w:rPr>
          <w:rFonts w:ascii="TimesNewRoman" w:hAnsi="TimesNewRoman"/>
          <w:sz w:val="28"/>
          <w:szCs w:val="28"/>
          <w:lang w:val="ro-RO"/>
        </w:rPr>
        <w:t xml:space="preserve"> </w:t>
      </w:r>
    </w:p>
    <w:p w14:paraId="1984C912" w14:textId="77777777" w:rsidR="00985800" w:rsidRPr="002C7BA9" w:rsidRDefault="00985800" w:rsidP="00AC3008">
      <w:pPr>
        <w:ind w:right="-613" w:firstLine="567"/>
        <w:contextualSpacing/>
        <w:jc w:val="both"/>
        <w:rPr>
          <w:rFonts w:ascii="TimesNewRoman" w:eastAsia="Times New Roman" w:hAnsi="TimesNewRoman"/>
          <w:sz w:val="28"/>
          <w:szCs w:val="28"/>
          <w:lang w:val="ro-RO" w:eastAsia="en-GB"/>
        </w:rPr>
      </w:pPr>
    </w:p>
    <w:p w14:paraId="162269F8" w14:textId="493C5D21" w:rsidR="00985800" w:rsidRPr="002C7BA9" w:rsidRDefault="00985800" w:rsidP="00AC3008">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w:t>
      </w:r>
      <w:r w:rsidR="007B4045">
        <w:rPr>
          <w:rFonts w:ascii="TimesNewRoman" w:eastAsia="Times New Roman" w:hAnsi="TimesNewRoman"/>
          <w:b/>
          <w:sz w:val="28"/>
          <w:szCs w:val="28"/>
          <w:lang w:val="ro-RO" w:eastAsia="en-GB"/>
        </w:rPr>
        <w:t xml:space="preserve"> </w:t>
      </w:r>
      <w:r w:rsidRPr="002C7BA9">
        <w:rPr>
          <w:rFonts w:ascii="TimesNewRoman" w:eastAsia="Times New Roman" w:hAnsi="TimesNewRoman"/>
          <w:b/>
          <w:sz w:val="28"/>
          <w:szCs w:val="28"/>
          <w:lang w:val="ro-RO" w:eastAsia="en-GB"/>
        </w:rPr>
        <w:t>XXI.</w:t>
      </w:r>
      <w:r w:rsidRPr="002C7BA9">
        <w:rPr>
          <w:rFonts w:ascii="TimesNewRoman" w:eastAsia="Times New Roman" w:hAnsi="TimesNewRoman"/>
          <w:sz w:val="28"/>
          <w:szCs w:val="28"/>
          <w:lang w:val="ro-RO" w:eastAsia="en-GB"/>
        </w:rPr>
        <w:t xml:space="preserve"> – Articolul 28 alineatul (1) litera a) din Legea cadastrului bunurilor imobile nr. 1543-XIII din 25 februarie 1998 (Monitorul Oficial al Republicii Moldova, 1998,  nr.44-46, art.318), cu modificările şi completările ulterioare, se completează în final cu textul: ,, , precum şi certificatele constatatoare emise în conformitate cu prevederile Legii nr.163 din 9 iulie 2010 privind autorizarea executării lucrărilor de construcţie, în procedura de aprobare tacită”.</w:t>
      </w:r>
    </w:p>
    <w:p w14:paraId="41480BF0" w14:textId="77777777" w:rsidR="00985800" w:rsidRPr="002C7BA9" w:rsidRDefault="00985800" w:rsidP="00AC3008">
      <w:pPr>
        <w:ind w:right="-613" w:firstLine="567"/>
        <w:contextualSpacing/>
        <w:jc w:val="both"/>
        <w:rPr>
          <w:rFonts w:ascii="TimesNewRoman" w:eastAsia="Times New Roman" w:hAnsi="TimesNewRoman"/>
          <w:sz w:val="28"/>
          <w:szCs w:val="28"/>
          <w:lang w:val="ro-RO" w:eastAsia="en-GB"/>
        </w:rPr>
      </w:pPr>
    </w:p>
    <w:p w14:paraId="03FEBC8D" w14:textId="17ED6CCF" w:rsidR="00985800" w:rsidRPr="002C7BA9" w:rsidRDefault="00985800" w:rsidP="00AC3008">
      <w:pPr>
        <w:ind w:right="-613" w:firstLine="567"/>
        <w:contextualSpacing/>
        <w:jc w:val="both"/>
        <w:rPr>
          <w:rFonts w:ascii="TimesNewRoman" w:eastAsia="Times New Roman" w:hAnsi="TimesNewRoman"/>
          <w:sz w:val="28"/>
          <w:szCs w:val="28"/>
          <w:lang w:val="ro-RO"/>
        </w:rPr>
      </w:pPr>
      <w:r w:rsidRPr="002C7BA9">
        <w:rPr>
          <w:rFonts w:ascii="TimesNewRoman" w:eastAsia="Times New Roman" w:hAnsi="TimesNewRoman"/>
          <w:b/>
          <w:sz w:val="28"/>
          <w:szCs w:val="28"/>
          <w:lang w:val="ro-RO"/>
        </w:rPr>
        <w:t>Art.</w:t>
      </w:r>
      <w:r w:rsidR="007B4045">
        <w:rPr>
          <w:rFonts w:ascii="TimesNewRoman" w:eastAsia="Times New Roman" w:hAnsi="TimesNewRoman"/>
          <w:b/>
          <w:sz w:val="28"/>
          <w:szCs w:val="28"/>
          <w:lang w:val="ro-RO"/>
        </w:rPr>
        <w:t xml:space="preserve"> </w:t>
      </w:r>
      <w:r w:rsidRPr="002C7BA9">
        <w:rPr>
          <w:rFonts w:ascii="TimesNewRoman" w:eastAsia="Times New Roman" w:hAnsi="TimesNewRoman"/>
          <w:b/>
          <w:sz w:val="28"/>
          <w:szCs w:val="28"/>
          <w:lang w:val="ro-RO"/>
        </w:rPr>
        <w:t xml:space="preserve">XXII. </w:t>
      </w:r>
      <w:r w:rsidR="004A3E3D">
        <w:rPr>
          <w:rFonts w:ascii="TimesNewRoman" w:eastAsia="Times New Roman" w:hAnsi="TimesNewRoman"/>
          <w:b/>
          <w:sz w:val="28"/>
          <w:szCs w:val="28"/>
          <w:lang w:val="ro-RO"/>
        </w:rPr>
        <w:t xml:space="preserve">- </w:t>
      </w:r>
      <w:r w:rsidRPr="002C7BA9">
        <w:rPr>
          <w:rFonts w:ascii="TimesNewRoman" w:eastAsia="Times New Roman" w:hAnsi="TimesNewRoman"/>
          <w:sz w:val="28"/>
          <w:szCs w:val="28"/>
          <w:lang w:val="ro-RO"/>
        </w:rPr>
        <w:t xml:space="preserve">Articolul 1 al legii </w:t>
      </w:r>
      <w:r w:rsidRPr="002C7BA9">
        <w:rPr>
          <w:rStyle w:val="docheader"/>
          <w:rFonts w:ascii="TimesNewRoman" w:eastAsia="Times New Roman" w:hAnsi="TimesNewRoman"/>
          <w:bCs/>
          <w:color w:val="000000"/>
          <w:sz w:val="28"/>
          <w:szCs w:val="28"/>
          <w:lang w:val="ro-RO"/>
        </w:rPr>
        <w:t xml:space="preserve">cu privire la patenta de </w:t>
      </w:r>
      <w:r w:rsidRPr="002C7BA9">
        <w:rPr>
          <w:rStyle w:val="docheader"/>
          <w:rFonts w:ascii="TimesNewRoman" w:eastAsia="Times New Roman" w:hAnsi="TimesNewRoman" w:hint="eastAsia"/>
          <w:bCs/>
          <w:color w:val="000000"/>
          <w:sz w:val="28"/>
          <w:szCs w:val="28"/>
          <w:lang w:val="ro-RO"/>
        </w:rPr>
        <w:t>î</w:t>
      </w:r>
      <w:r w:rsidRPr="002C7BA9">
        <w:rPr>
          <w:rStyle w:val="docheader"/>
          <w:rFonts w:ascii="TimesNewRoman" w:eastAsia="Times New Roman" w:hAnsi="TimesNewRoman"/>
          <w:bCs/>
          <w:color w:val="000000"/>
          <w:sz w:val="28"/>
          <w:szCs w:val="28"/>
          <w:lang w:val="ro-RO"/>
        </w:rPr>
        <w:t>ntreprinz</w:t>
      </w:r>
      <w:r w:rsidRPr="002C7BA9">
        <w:rPr>
          <w:rStyle w:val="docheader"/>
          <w:rFonts w:ascii="TimesNewRoman" w:eastAsia="Times New Roman" w:hAnsi="TimesNewRoman" w:hint="eastAsia"/>
          <w:bCs/>
          <w:color w:val="000000"/>
          <w:sz w:val="28"/>
          <w:szCs w:val="28"/>
          <w:lang w:val="ro-RO"/>
        </w:rPr>
        <w:t>ă</w:t>
      </w:r>
      <w:r w:rsidRPr="002C7BA9">
        <w:rPr>
          <w:rStyle w:val="docheader"/>
          <w:rFonts w:ascii="TimesNewRoman" w:eastAsia="Times New Roman" w:hAnsi="TimesNewRoman"/>
          <w:bCs/>
          <w:color w:val="000000"/>
          <w:sz w:val="28"/>
          <w:szCs w:val="28"/>
          <w:lang w:val="ro-RO"/>
        </w:rPr>
        <w:t xml:space="preserve">tor </w:t>
      </w:r>
      <w:r w:rsidRPr="002C7BA9">
        <w:rPr>
          <w:rFonts w:ascii="TimesNewRoman" w:eastAsia="Times New Roman" w:hAnsi="TimesNewRoman"/>
          <w:sz w:val="28"/>
          <w:szCs w:val="28"/>
          <w:lang w:val="ro-RO"/>
        </w:rPr>
        <w:t>nr.93 din 15 iulie 1998 (Monitorul Oficial al Republicii Moldova 2001, nr. 68-71, art.505) cu modific</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rile și complet</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xml:space="preserve">rile ulterioare, se completează cu paragraful </w:t>
      </w:r>
      <w:r w:rsidRPr="002C7BA9">
        <w:rPr>
          <w:rFonts w:ascii="TimesNewRoman" w:eastAsia="Times New Roman" w:hAnsi="TimesNewRoman"/>
          <w:color w:val="000000" w:themeColor="text1"/>
          <w:sz w:val="28"/>
          <w:szCs w:val="28"/>
          <w:lang w:val="ro-RO"/>
        </w:rPr>
        <w:t>(1</w:t>
      </w:r>
      <w:r w:rsidRPr="002C7BA9">
        <w:rPr>
          <w:rFonts w:ascii="TimesNewRoman" w:eastAsia="Times New Roman" w:hAnsi="TimesNewRoman"/>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cu urm</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torul conținut:</w:t>
      </w:r>
    </w:p>
    <w:p w14:paraId="037FDEFE" w14:textId="75921B27" w:rsidR="00722B00" w:rsidRPr="002C7BA9" w:rsidRDefault="00985800" w:rsidP="00AC3008">
      <w:pPr>
        <w:ind w:right="-613" w:firstLine="567"/>
        <w:contextualSpacing/>
        <w:jc w:val="both"/>
        <w:rPr>
          <w:rFonts w:ascii="TimesNewRoman" w:eastAsia="Times New Roman" w:hAnsi="TimesNewRoman"/>
          <w:color w:val="222222"/>
          <w:sz w:val="28"/>
          <w:szCs w:val="28"/>
          <w:lang w:val="ro-RO"/>
        </w:rPr>
      </w:pPr>
      <w:r w:rsidRPr="002C7BA9">
        <w:rPr>
          <w:rFonts w:ascii="TimesNewRoman" w:eastAsia="Times New Roman" w:hAnsi="TimesNewRoman"/>
          <w:color w:val="222222"/>
          <w:sz w:val="28"/>
          <w:szCs w:val="28"/>
          <w:lang w:val="ro-RO"/>
        </w:rPr>
        <w:t>„</w:t>
      </w:r>
      <w:r w:rsidRPr="002C7BA9">
        <w:rPr>
          <w:rFonts w:ascii="TimesNewRoman" w:eastAsia="Times New Roman" w:hAnsi="TimesNewRoman"/>
          <w:color w:val="000000" w:themeColor="text1"/>
          <w:sz w:val="28"/>
          <w:szCs w:val="28"/>
          <w:lang w:val="ro-RO"/>
        </w:rPr>
        <w:t>(1</w:t>
      </w:r>
      <w:r w:rsidRPr="002C7BA9">
        <w:rPr>
          <w:rFonts w:ascii="TimesNewRoman" w:eastAsia="Times New Roman" w:hAnsi="TimesNewRoman"/>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222222"/>
          <w:sz w:val="28"/>
          <w:szCs w:val="28"/>
          <w:lang w:val="ro-RO"/>
        </w:rPr>
        <w:t>Modul de solicitare, acordare, suspendare și retragere a actelor permisive prev</w:t>
      </w:r>
      <w:r w:rsidRPr="002C7BA9">
        <w:rPr>
          <w:rFonts w:ascii="TimesNewRoman" w:eastAsia="Times New Roman" w:hAnsi="TimesNewRoman" w:hint="eastAsia"/>
          <w:color w:val="222222"/>
          <w:sz w:val="28"/>
          <w:szCs w:val="28"/>
          <w:lang w:val="ro-RO"/>
        </w:rPr>
        <w:t>ă</w:t>
      </w:r>
      <w:r w:rsidRPr="002C7BA9">
        <w:rPr>
          <w:rFonts w:ascii="TimesNewRoman" w:eastAsia="Times New Roman" w:hAnsi="TimesNewRoman"/>
          <w:color w:val="222222"/>
          <w:sz w:val="28"/>
          <w:szCs w:val="28"/>
          <w:lang w:val="ro-RO"/>
        </w:rPr>
        <w:t>zute și instituite de prezenta lege pentru agenții economici se reglementeaz</w:t>
      </w:r>
      <w:r w:rsidRPr="002C7BA9">
        <w:rPr>
          <w:rFonts w:ascii="TimesNewRoman" w:eastAsia="Times New Roman" w:hAnsi="TimesNewRoman" w:hint="eastAsia"/>
          <w:color w:val="222222"/>
          <w:sz w:val="28"/>
          <w:szCs w:val="28"/>
          <w:lang w:val="ro-RO"/>
        </w:rPr>
        <w:t>ă</w:t>
      </w:r>
      <w:r w:rsidRPr="002C7BA9">
        <w:rPr>
          <w:rFonts w:ascii="TimesNewRoman" w:eastAsia="Times New Roman" w:hAnsi="TimesNewRoman"/>
          <w:color w:val="222222"/>
          <w:sz w:val="28"/>
          <w:szCs w:val="28"/>
          <w:lang w:val="ro-RO"/>
        </w:rPr>
        <w:t xml:space="preserve"> de Legea nr.160 din 22 iulie 2011 privind reglementare prin autorizare a activit</w:t>
      </w:r>
      <w:r w:rsidRPr="002C7BA9">
        <w:rPr>
          <w:rFonts w:ascii="TimesNewRoman" w:eastAsia="Times New Roman" w:hAnsi="TimesNewRoman" w:hint="eastAsia"/>
          <w:color w:val="222222"/>
          <w:sz w:val="28"/>
          <w:szCs w:val="28"/>
          <w:lang w:val="ro-RO"/>
        </w:rPr>
        <w:t>ă</w:t>
      </w:r>
      <w:r w:rsidRPr="002C7BA9">
        <w:rPr>
          <w:rFonts w:ascii="TimesNewRoman" w:eastAsia="Times New Roman" w:hAnsi="TimesNewRoman"/>
          <w:color w:val="222222"/>
          <w:sz w:val="28"/>
          <w:szCs w:val="28"/>
          <w:lang w:val="ro-RO"/>
        </w:rPr>
        <w:t xml:space="preserve">ții de </w:t>
      </w:r>
      <w:r w:rsidRPr="002C7BA9">
        <w:rPr>
          <w:rFonts w:ascii="TimesNewRoman" w:eastAsia="Times New Roman" w:hAnsi="TimesNewRoman" w:hint="eastAsia"/>
          <w:color w:val="222222"/>
          <w:sz w:val="28"/>
          <w:szCs w:val="28"/>
          <w:lang w:val="ro-RO"/>
        </w:rPr>
        <w:t>î</w:t>
      </w:r>
      <w:r w:rsidRPr="002C7BA9">
        <w:rPr>
          <w:rFonts w:ascii="TimesNewRoman" w:eastAsia="Times New Roman" w:hAnsi="TimesNewRoman"/>
          <w:color w:val="222222"/>
          <w:sz w:val="28"/>
          <w:szCs w:val="28"/>
          <w:lang w:val="ro-RO"/>
        </w:rPr>
        <w:t>ntreprinz</w:t>
      </w:r>
      <w:r w:rsidRPr="002C7BA9">
        <w:rPr>
          <w:rFonts w:ascii="TimesNewRoman" w:eastAsia="Times New Roman" w:hAnsi="TimesNewRoman" w:hint="eastAsia"/>
          <w:color w:val="222222"/>
          <w:sz w:val="28"/>
          <w:szCs w:val="28"/>
          <w:lang w:val="ro-RO"/>
        </w:rPr>
        <w:t>ă</w:t>
      </w:r>
      <w:r w:rsidRPr="002C7BA9">
        <w:rPr>
          <w:rFonts w:ascii="TimesNewRoman" w:eastAsia="Times New Roman" w:hAnsi="TimesNewRoman"/>
          <w:color w:val="222222"/>
          <w:sz w:val="28"/>
          <w:szCs w:val="28"/>
          <w:lang w:val="ro-RO"/>
        </w:rPr>
        <w:t xml:space="preserve">tor </w:t>
      </w:r>
      <w:r w:rsidRPr="002C7BA9">
        <w:rPr>
          <w:rFonts w:ascii="TimesNewRoman" w:eastAsia="Times New Roman" w:hAnsi="TimesNewRoman" w:hint="eastAsia"/>
          <w:color w:val="222222"/>
          <w:sz w:val="28"/>
          <w:szCs w:val="28"/>
          <w:lang w:val="ro-RO"/>
        </w:rPr>
        <w:t>î</w:t>
      </w:r>
      <w:r w:rsidRPr="002C7BA9">
        <w:rPr>
          <w:rFonts w:ascii="TimesNewRoman" w:eastAsia="Times New Roman" w:hAnsi="TimesNewRoman"/>
          <w:color w:val="222222"/>
          <w:sz w:val="28"/>
          <w:szCs w:val="28"/>
          <w:lang w:val="ro-RO"/>
        </w:rPr>
        <w:t xml:space="preserve">n partea </w:t>
      </w:r>
      <w:r w:rsidRPr="002C7BA9">
        <w:rPr>
          <w:rFonts w:ascii="TimesNewRoman" w:eastAsia="Times New Roman" w:hAnsi="TimesNewRoman" w:hint="eastAsia"/>
          <w:color w:val="222222"/>
          <w:sz w:val="28"/>
          <w:szCs w:val="28"/>
          <w:lang w:val="ro-RO"/>
        </w:rPr>
        <w:t>î</w:t>
      </w:r>
      <w:r w:rsidRPr="002C7BA9">
        <w:rPr>
          <w:rFonts w:ascii="TimesNewRoman" w:eastAsia="Times New Roman" w:hAnsi="TimesNewRoman"/>
          <w:color w:val="222222"/>
          <w:sz w:val="28"/>
          <w:szCs w:val="28"/>
          <w:lang w:val="ro-RO"/>
        </w:rPr>
        <w:t>n care nu este reglementat de prezenta lege.”</w:t>
      </w:r>
    </w:p>
    <w:p w14:paraId="61336D98" w14:textId="77777777" w:rsidR="00985800" w:rsidRPr="002C7BA9" w:rsidRDefault="00985800" w:rsidP="00AC3008">
      <w:pPr>
        <w:ind w:right="-613" w:firstLine="567"/>
        <w:contextualSpacing/>
        <w:jc w:val="both"/>
        <w:rPr>
          <w:rFonts w:ascii="TimesNewRoman" w:eastAsia="Times New Roman" w:hAnsi="TimesNewRoman"/>
          <w:sz w:val="28"/>
          <w:szCs w:val="28"/>
          <w:lang w:val="ro-RO" w:eastAsia="en-GB"/>
        </w:rPr>
      </w:pPr>
    </w:p>
    <w:p w14:paraId="69BD03B0" w14:textId="45B1EF1D" w:rsidR="006021A4" w:rsidRPr="002C7BA9" w:rsidRDefault="007957D3" w:rsidP="00D7744E">
      <w:pPr>
        <w:ind w:right="-619" w:firstLine="567"/>
        <w:contextualSpacing/>
        <w:jc w:val="both"/>
        <w:rPr>
          <w:rFonts w:ascii="TimesNewRoman" w:eastAsia="Times New Roman" w:hAnsi="TimesNewRoman"/>
          <w:color w:val="000000"/>
          <w:sz w:val="28"/>
          <w:szCs w:val="28"/>
        </w:rPr>
      </w:pPr>
      <w:r w:rsidRPr="002C7BA9">
        <w:rPr>
          <w:rFonts w:ascii="TimesNewRoman" w:hAnsi="TimesNewRoman"/>
          <w:b/>
          <w:sz w:val="28"/>
          <w:szCs w:val="28"/>
          <w:lang w:val="ro-RO"/>
        </w:rPr>
        <w:t>Art.</w:t>
      </w:r>
      <w:r w:rsidR="007B4045">
        <w:rPr>
          <w:rFonts w:ascii="TimesNewRoman" w:hAnsi="TimesNewRoman"/>
          <w:b/>
          <w:sz w:val="28"/>
          <w:szCs w:val="28"/>
          <w:lang w:val="ro-RO"/>
        </w:rPr>
        <w:t xml:space="preserve"> </w:t>
      </w:r>
      <w:r w:rsidRPr="002C7BA9">
        <w:rPr>
          <w:rFonts w:ascii="TimesNewRoman" w:hAnsi="TimesNewRoman"/>
          <w:b/>
          <w:sz w:val="28"/>
          <w:szCs w:val="28"/>
          <w:lang w:val="ro-RO"/>
        </w:rPr>
        <w:t>XXIII</w:t>
      </w:r>
      <w:r w:rsidR="00A11021" w:rsidRPr="002C7BA9">
        <w:rPr>
          <w:rFonts w:ascii="TimesNewRoman" w:hAnsi="TimesNewRoman"/>
          <w:b/>
          <w:sz w:val="28"/>
          <w:szCs w:val="28"/>
          <w:lang w:val="ro-RO"/>
        </w:rPr>
        <w:t>.</w:t>
      </w:r>
      <w:r w:rsidR="00A11021" w:rsidRPr="002C7BA9">
        <w:rPr>
          <w:rFonts w:ascii="TimesNewRoman" w:hAnsi="TimesNewRoman"/>
          <w:sz w:val="28"/>
          <w:szCs w:val="28"/>
          <w:lang w:val="ro-RO"/>
        </w:rPr>
        <w:t xml:space="preserve"> </w:t>
      </w:r>
      <w:r w:rsidR="006021A4" w:rsidRPr="002C7BA9">
        <w:rPr>
          <w:rFonts w:ascii="TimesNewRoman" w:hAnsi="TimesNewRoman"/>
          <w:sz w:val="28"/>
          <w:szCs w:val="28"/>
          <w:lang w:val="ro-RO"/>
        </w:rPr>
        <w:t>– Legea nr.329 din 25 martie  1999 cu privire la fondurile nestatale de pensii (Monitorul Oficial al Republicii Moldova, 1999, nr.87-89, art.429), cu modificările şi completările ulterioare, se modifică şi se completează după cum urmează:</w:t>
      </w:r>
    </w:p>
    <w:p w14:paraId="13436589" w14:textId="77777777" w:rsidR="006021A4" w:rsidRPr="002C7BA9" w:rsidRDefault="006021A4" w:rsidP="001C0611">
      <w:pPr>
        <w:ind w:right="-755" w:firstLine="720"/>
        <w:contextualSpacing/>
        <w:jc w:val="both"/>
        <w:rPr>
          <w:rFonts w:ascii="TimesNewRoman" w:hAnsi="TimesNewRoman"/>
          <w:sz w:val="28"/>
          <w:szCs w:val="28"/>
          <w:lang w:val="ro-RO"/>
        </w:rPr>
      </w:pPr>
      <w:r w:rsidRPr="002C7BA9">
        <w:rPr>
          <w:rFonts w:ascii="TimesNewRoman" w:hAnsi="TimesNewRoman"/>
          <w:sz w:val="28"/>
          <w:szCs w:val="28"/>
          <w:lang w:val="ro-RO"/>
        </w:rPr>
        <w:t>Pe tot parcursul textului ”Camera de Licențiere” se substituie cu ”Comisia Națională a Pieții Financiare” la cazul gramatical corespunzător.</w:t>
      </w:r>
    </w:p>
    <w:p w14:paraId="3481280A" w14:textId="77777777" w:rsidR="00A11021" w:rsidRPr="002C7BA9" w:rsidRDefault="00A11021" w:rsidP="00AC3008">
      <w:pPr>
        <w:ind w:right="-619"/>
        <w:contextualSpacing/>
        <w:jc w:val="both"/>
        <w:rPr>
          <w:rFonts w:ascii="TimesNewRoman" w:hAnsi="TimesNewRoman"/>
          <w:b/>
          <w:sz w:val="28"/>
          <w:szCs w:val="28"/>
          <w:lang w:val="ro-RO"/>
        </w:rPr>
      </w:pPr>
    </w:p>
    <w:p w14:paraId="08CA17BB" w14:textId="01623693" w:rsidR="00722B00" w:rsidRPr="002C7BA9" w:rsidRDefault="007957D3" w:rsidP="00AC3008">
      <w:pPr>
        <w:ind w:right="-619" w:firstLine="567"/>
        <w:contextualSpacing/>
        <w:jc w:val="both"/>
        <w:rPr>
          <w:rFonts w:ascii="TimesNewRoman" w:hAnsi="TimesNewRoman"/>
          <w:sz w:val="28"/>
          <w:szCs w:val="28"/>
          <w:lang w:val="ro-RO"/>
        </w:rPr>
      </w:pPr>
      <w:r w:rsidRPr="002C7BA9">
        <w:rPr>
          <w:rFonts w:ascii="TimesNewRoman" w:hAnsi="TimesNewRoman"/>
          <w:b/>
          <w:sz w:val="28"/>
          <w:szCs w:val="28"/>
          <w:lang w:val="ro-RO"/>
        </w:rPr>
        <w:t>Art.</w:t>
      </w:r>
      <w:r w:rsidR="007B4045">
        <w:rPr>
          <w:rFonts w:ascii="TimesNewRoman" w:hAnsi="TimesNewRoman"/>
          <w:b/>
          <w:sz w:val="28"/>
          <w:szCs w:val="28"/>
          <w:lang w:val="ro-RO"/>
        </w:rPr>
        <w:t xml:space="preserve"> </w:t>
      </w:r>
      <w:r w:rsidRPr="002C7BA9">
        <w:rPr>
          <w:rFonts w:ascii="TimesNewRoman" w:hAnsi="TimesNewRoman"/>
          <w:b/>
          <w:sz w:val="28"/>
          <w:szCs w:val="28"/>
          <w:lang w:val="ro-RO"/>
        </w:rPr>
        <w:t>XXIV</w:t>
      </w:r>
      <w:r w:rsidR="00D7744E">
        <w:rPr>
          <w:rFonts w:ascii="TimesNewRoman" w:hAnsi="TimesNewRoman"/>
          <w:b/>
          <w:sz w:val="28"/>
          <w:szCs w:val="28"/>
          <w:lang w:val="ro-RO"/>
        </w:rPr>
        <w:t>.</w:t>
      </w:r>
      <w:r w:rsidRPr="002C7BA9">
        <w:rPr>
          <w:rFonts w:ascii="TimesNewRoman" w:hAnsi="TimesNewRoman"/>
          <w:b/>
          <w:sz w:val="28"/>
          <w:szCs w:val="28"/>
          <w:lang w:val="ro-RO"/>
        </w:rPr>
        <w:t xml:space="preserve"> - </w:t>
      </w:r>
      <w:r w:rsidR="00A11021" w:rsidRPr="002C7BA9">
        <w:rPr>
          <w:rFonts w:ascii="TimesNewRoman" w:hAnsi="TimesNewRoman"/>
          <w:sz w:val="28"/>
          <w:szCs w:val="28"/>
          <w:lang w:val="ro-RO"/>
        </w:rPr>
        <w:t>Legea nr. 382-XIV</w:t>
      </w:r>
      <w:r w:rsidR="00CE219E">
        <w:rPr>
          <w:rFonts w:ascii="TimesNewRoman" w:hAnsi="TimesNewRoman"/>
          <w:sz w:val="28"/>
          <w:szCs w:val="28"/>
          <w:lang w:val="ro-RO"/>
        </w:rPr>
        <w:t xml:space="preserve"> </w:t>
      </w:r>
      <w:r w:rsidR="00A11021" w:rsidRPr="002C7BA9">
        <w:rPr>
          <w:rFonts w:ascii="TimesNewRoman" w:hAnsi="TimesNewRoman"/>
          <w:sz w:val="28"/>
          <w:szCs w:val="28"/>
          <w:lang w:val="ro-RO"/>
        </w:rPr>
        <w:t>din</w:t>
      </w:r>
      <w:r w:rsidR="00CE219E">
        <w:rPr>
          <w:rFonts w:ascii="TimesNewRoman" w:hAnsi="TimesNewRoman"/>
          <w:sz w:val="28"/>
          <w:szCs w:val="28"/>
          <w:lang w:val="ro-RO"/>
        </w:rPr>
        <w:t xml:space="preserve"> </w:t>
      </w:r>
      <w:r w:rsidR="00A11021" w:rsidRPr="002C7BA9">
        <w:rPr>
          <w:rFonts w:ascii="TimesNewRoman" w:hAnsi="TimesNewRoman"/>
          <w:sz w:val="28"/>
          <w:szCs w:val="28"/>
          <w:lang w:val="ro-RO"/>
        </w:rPr>
        <w:t xml:space="preserve">06 mai </w:t>
      </w:r>
      <w:r w:rsidR="00722B00" w:rsidRPr="002C7BA9">
        <w:rPr>
          <w:rFonts w:ascii="TimesNewRoman" w:hAnsi="TimesNewRoman"/>
          <w:sz w:val="28"/>
          <w:szCs w:val="28"/>
          <w:lang w:val="ro-RO"/>
        </w:rPr>
        <w:t>1999 cu privire la circulația substanțelor stupefiante, psihotrope și a precursorilor (Monitorul Oficial al Republicii Moldova nr.73-77/339 din 15.07.1999) cu modificările ulterioare, se modifică și se completează după cum urmează:</w:t>
      </w:r>
    </w:p>
    <w:p w14:paraId="42AFF418" w14:textId="44A09596" w:rsidR="00AE0404" w:rsidRPr="002C7BA9" w:rsidRDefault="00AE0404" w:rsidP="00AC3008">
      <w:pPr>
        <w:pStyle w:val="Listparagraf"/>
        <w:widowControl w:val="0"/>
        <w:tabs>
          <w:tab w:val="left" w:pos="567"/>
          <w:tab w:val="left" w:pos="851"/>
          <w:tab w:val="left" w:pos="1276"/>
        </w:tabs>
        <w:autoSpaceDE w:val="0"/>
        <w:autoSpaceDN w:val="0"/>
        <w:adjustRightInd w:val="0"/>
        <w:ind w:left="567" w:right="-613"/>
        <w:jc w:val="both"/>
        <w:rPr>
          <w:rFonts w:ascii="TimesNewRoman" w:hAnsi="TimesNewRoman"/>
          <w:sz w:val="28"/>
          <w:szCs w:val="28"/>
          <w:lang w:val="ro-RO"/>
        </w:rPr>
      </w:pPr>
      <w:r w:rsidRPr="002C7BA9">
        <w:rPr>
          <w:rFonts w:ascii="TimesNewRoman" w:hAnsi="TimesNewRoman"/>
          <w:sz w:val="28"/>
          <w:szCs w:val="28"/>
          <w:lang w:val="ro-RO"/>
        </w:rPr>
        <w:t>1.</w:t>
      </w:r>
      <w:r w:rsidR="004A3E3D">
        <w:rPr>
          <w:rFonts w:ascii="TimesNewRoman" w:hAnsi="TimesNewRoman"/>
          <w:sz w:val="28"/>
          <w:szCs w:val="28"/>
          <w:lang w:val="ro-RO"/>
        </w:rPr>
        <w:t xml:space="preserve"> </w:t>
      </w:r>
      <w:r w:rsidRPr="002C7BA9">
        <w:rPr>
          <w:rFonts w:ascii="TimesNewRoman" w:hAnsi="TimesNewRoman"/>
          <w:sz w:val="28"/>
          <w:szCs w:val="28"/>
          <w:lang w:val="ro-RO"/>
        </w:rPr>
        <w:t>Articolul 7 alin (2) se completează cu litera noua b</w:t>
      </w:r>
      <w:r w:rsidRPr="002C7BA9">
        <w:rPr>
          <w:rFonts w:ascii="TimesNewRoman" w:hAnsi="TimesNewRoman"/>
          <w:sz w:val="28"/>
          <w:szCs w:val="28"/>
          <w:vertAlign w:val="superscript"/>
          <w:lang w:val="ro-RO"/>
        </w:rPr>
        <w:t>1</w:t>
      </w:r>
      <w:r w:rsidRPr="002C7BA9">
        <w:rPr>
          <w:rFonts w:ascii="TimesNewRoman" w:hAnsi="TimesNewRoman"/>
          <w:sz w:val="28"/>
          <w:szCs w:val="28"/>
          <w:lang w:val="ro-RO"/>
        </w:rPr>
        <w:t>) cu următorul c</w:t>
      </w:r>
      <w:r w:rsidR="002D1003">
        <w:rPr>
          <w:rFonts w:ascii="TimesNewRoman" w:hAnsi="TimesNewRoman"/>
          <w:sz w:val="28"/>
          <w:szCs w:val="28"/>
          <w:lang w:val="ro-RO"/>
        </w:rPr>
        <w:t>uprins</w:t>
      </w:r>
      <w:r w:rsidRPr="002C7BA9">
        <w:rPr>
          <w:rFonts w:ascii="TimesNewRoman" w:hAnsi="TimesNewRoman"/>
          <w:sz w:val="28"/>
          <w:szCs w:val="28"/>
          <w:lang w:val="ro-RO"/>
        </w:rPr>
        <w:t>:</w:t>
      </w:r>
    </w:p>
    <w:p w14:paraId="73340446" w14:textId="787BE8D8" w:rsidR="00AE0404" w:rsidRPr="002C7BA9" w:rsidRDefault="00AE0404" w:rsidP="00AC3008">
      <w:pPr>
        <w:widowControl w:val="0"/>
        <w:tabs>
          <w:tab w:val="left" w:pos="567"/>
          <w:tab w:val="left" w:pos="851"/>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”b</w:t>
      </w:r>
      <w:r w:rsidRPr="002C7BA9">
        <w:rPr>
          <w:rFonts w:ascii="TimesNewRoman" w:hAnsi="TimesNewRoman"/>
          <w:sz w:val="28"/>
          <w:szCs w:val="28"/>
          <w:vertAlign w:val="superscript"/>
          <w:lang w:val="ro-RO"/>
        </w:rPr>
        <w:t>1</w:t>
      </w:r>
      <w:r w:rsidRPr="002C7BA9">
        <w:rPr>
          <w:rFonts w:ascii="TimesNewRoman" w:hAnsi="TimesNewRoman"/>
          <w:sz w:val="28"/>
          <w:szCs w:val="28"/>
          <w:lang w:val="ro-RO"/>
        </w:rPr>
        <w:t>) exercită controlul activității de întreprizător în vederea eliberării actelor permisive în conformitate cu procedura stabilită în Legea nr.131 din 08 iunie 2012 cu privire la controlul de stat a activităţii de întreprinzător.</w:t>
      </w:r>
    </w:p>
    <w:p w14:paraId="2D94DD2E" w14:textId="3D945F0B" w:rsidR="00AE0404" w:rsidRPr="002C7BA9" w:rsidRDefault="00AE0404" w:rsidP="003357FA">
      <w:pPr>
        <w:ind w:right="-613" w:firstLine="567"/>
        <w:contextualSpacing/>
        <w:jc w:val="both"/>
        <w:rPr>
          <w:rFonts w:ascii="TimesNewRoman" w:eastAsia="Times New Roman" w:hAnsi="TimesNewRoman"/>
          <w:sz w:val="28"/>
          <w:szCs w:val="28"/>
          <w:lang w:val="ro-RO"/>
        </w:rPr>
      </w:pPr>
      <w:r w:rsidRPr="002C7BA9">
        <w:rPr>
          <w:rFonts w:ascii="TimesNewRoman" w:hAnsi="TimesNewRoman"/>
          <w:sz w:val="28"/>
          <w:szCs w:val="28"/>
          <w:lang w:val="ro-RO"/>
        </w:rPr>
        <w:t>2. La art.13 alin.(1) sintagma ”</w:t>
      </w:r>
      <w:r w:rsidRPr="002C7BA9">
        <w:rPr>
          <w:rFonts w:ascii="TimesNewRoman" w:eastAsia="Times New Roman" w:hAnsi="TimesNewRoman"/>
          <w:color w:val="000000"/>
          <w:sz w:val="28"/>
          <w:szCs w:val="28"/>
          <w:lang w:val="ro-RO"/>
        </w:rPr>
        <w:t xml:space="preserve"> Legea nr. 451-XV din 30 iulie 2001 privind reglementarea prin licenţiere a activităţii de întreprinzător</w:t>
      </w:r>
      <w:r w:rsidRPr="002C7BA9">
        <w:rPr>
          <w:rFonts w:ascii="TimesNewRoman" w:hAnsi="TimesNewRoman"/>
          <w:sz w:val="28"/>
          <w:szCs w:val="28"/>
          <w:lang w:val="ro-RO"/>
        </w:rPr>
        <w:t>” se substituie prin cuvîntul ”legislația”</w:t>
      </w:r>
      <w:r w:rsidR="00C64B30">
        <w:rPr>
          <w:rFonts w:ascii="TimesNewRoman" w:hAnsi="TimesNewRoman"/>
          <w:sz w:val="28"/>
          <w:szCs w:val="28"/>
          <w:lang w:val="ro-RO"/>
        </w:rPr>
        <w:t>.</w:t>
      </w:r>
    </w:p>
    <w:p w14:paraId="42F5E8FB" w14:textId="4189FE1A" w:rsidR="00AE0404" w:rsidRPr="00C64B30" w:rsidRDefault="00AE0404" w:rsidP="003357FA">
      <w:pPr>
        <w:pStyle w:val="Frspaiere"/>
        <w:tabs>
          <w:tab w:val="left" w:pos="6635"/>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xml:space="preserve">4. </w:t>
      </w:r>
      <w:r w:rsidRPr="002C7BA9">
        <w:rPr>
          <w:rFonts w:ascii="TimesNewRoman" w:hAnsi="TimesNewRoman"/>
          <w:color w:val="000000" w:themeColor="text1"/>
          <w:sz w:val="28"/>
          <w:szCs w:val="28"/>
          <w:lang w:val="ro-RO"/>
        </w:rPr>
        <w:t>Legea se completează cu un articol 21</w:t>
      </w:r>
      <w:r w:rsidRPr="002C7BA9">
        <w:rPr>
          <w:rFonts w:ascii="TimesNewRoman" w:hAnsi="TimesNewRoman"/>
          <w:color w:val="000000" w:themeColor="text1"/>
          <w:sz w:val="28"/>
          <w:szCs w:val="28"/>
          <w:vertAlign w:val="superscript"/>
          <w:lang w:val="ro-RO"/>
        </w:rPr>
        <w:t>1</w:t>
      </w:r>
      <w:r w:rsidR="00C64B30">
        <w:rPr>
          <w:rFonts w:ascii="TimesNewRoman" w:hAnsi="TimesNewRoman"/>
          <w:color w:val="000000" w:themeColor="text1"/>
          <w:sz w:val="28"/>
          <w:szCs w:val="28"/>
          <w:vertAlign w:val="superscript"/>
          <w:lang w:val="ro-RO"/>
        </w:rPr>
        <w:t xml:space="preserve"> </w:t>
      </w:r>
      <w:r w:rsidR="00C64B30">
        <w:rPr>
          <w:rFonts w:ascii="TimesNewRoman" w:hAnsi="TimesNewRoman"/>
          <w:color w:val="000000" w:themeColor="text1"/>
          <w:sz w:val="28"/>
          <w:szCs w:val="28"/>
          <w:lang w:val="ro-RO"/>
        </w:rPr>
        <w:t xml:space="preserve">cu următorul cuprins: </w:t>
      </w:r>
    </w:p>
    <w:p w14:paraId="6EF7B2A8" w14:textId="77777777" w:rsidR="00AE0404" w:rsidRPr="002C7BA9" w:rsidRDefault="00AE0404" w:rsidP="003357FA">
      <w:pPr>
        <w:shd w:val="clear" w:color="auto" w:fill="FFFFFF"/>
        <w:ind w:right="-613" w:firstLine="567"/>
        <w:contextualSpacing/>
        <w:jc w:val="both"/>
        <w:rPr>
          <w:rFonts w:ascii="TimesNewRoman" w:eastAsia="STHupo"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w:t>
      </w:r>
      <w:r w:rsidRPr="00C64B30">
        <w:rPr>
          <w:rFonts w:ascii="TimesNewRoman" w:eastAsia="Times New Roman" w:hAnsi="TimesNewRoman"/>
          <w:b/>
          <w:color w:val="000000" w:themeColor="text1"/>
          <w:sz w:val="28"/>
          <w:szCs w:val="28"/>
          <w:lang w:val="ro-RO"/>
        </w:rPr>
        <w:t>Articolul 21</w:t>
      </w:r>
      <w:r w:rsidRPr="00C64B30">
        <w:rPr>
          <w:rFonts w:ascii="TimesNewRoman" w:eastAsia="Times New Roman" w:hAnsi="TimesNewRoman"/>
          <w:b/>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xml:space="preserve">. </w:t>
      </w:r>
      <w:r w:rsidRPr="002C7BA9">
        <w:rPr>
          <w:rFonts w:ascii="TimesNewRoman" w:eastAsia="STHupo" w:hAnsi="TimesNewRoman"/>
          <w:color w:val="000000" w:themeColor="text1"/>
          <w:sz w:val="28"/>
          <w:szCs w:val="28"/>
          <w:lang w:val="ro-RO"/>
        </w:rPr>
        <w:t>Autoriza</w:t>
      </w:r>
      <w:r w:rsidRPr="002C7BA9">
        <w:rPr>
          <w:rFonts w:ascii="TimesNewRoman" w:eastAsia="Calibri" w:hAnsi="TimesNewRoman"/>
          <w:color w:val="000000" w:themeColor="text1"/>
          <w:sz w:val="28"/>
          <w:szCs w:val="28"/>
          <w:lang w:val="ro-RO"/>
        </w:rPr>
        <w:t>ţ</w:t>
      </w:r>
      <w:r w:rsidRPr="002C7BA9">
        <w:rPr>
          <w:rFonts w:ascii="TimesNewRoman" w:eastAsia="STHupo" w:hAnsi="TimesNewRoman"/>
          <w:color w:val="000000" w:themeColor="text1"/>
          <w:sz w:val="28"/>
          <w:szCs w:val="28"/>
          <w:lang w:val="ro-RO"/>
        </w:rPr>
        <w:t>ie de import/export al substan</w:t>
      </w:r>
      <w:r w:rsidRPr="002C7BA9">
        <w:rPr>
          <w:rFonts w:ascii="TimesNewRoman" w:eastAsia="Calibri" w:hAnsi="TimesNewRoman"/>
          <w:color w:val="000000" w:themeColor="text1"/>
          <w:sz w:val="28"/>
          <w:szCs w:val="28"/>
          <w:lang w:val="ro-RO"/>
        </w:rPr>
        <w:t>ţ</w:t>
      </w:r>
      <w:r w:rsidRPr="002C7BA9">
        <w:rPr>
          <w:rFonts w:ascii="TimesNewRoman" w:eastAsia="STHupo" w:hAnsi="TimesNewRoman"/>
          <w:color w:val="000000" w:themeColor="text1"/>
          <w:sz w:val="28"/>
          <w:szCs w:val="28"/>
          <w:lang w:val="ro-RO"/>
        </w:rPr>
        <w:t xml:space="preserve">elor narcotice, stupefiante, </w:t>
      </w:r>
      <w:r w:rsidRPr="002C7BA9">
        <w:rPr>
          <w:rFonts w:ascii="TimesNewRoman" w:hAnsi="TimesNewRoman"/>
          <w:sz w:val="28"/>
          <w:szCs w:val="28"/>
          <w:lang w:val="ro-RO"/>
        </w:rPr>
        <w:t>psihotrope şi precursorilor</w:t>
      </w:r>
    </w:p>
    <w:p w14:paraId="2F8DD031" w14:textId="77777777" w:rsidR="00AE0404" w:rsidRPr="002C7BA9" w:rsidRDefault="00AE0404" w:rsidP="003357FA">
      <w:pPr>
        <w:pStyle w:val="NormalWeb"/>
        <w:ind w:right="-613"/>
        <w:contextualSpacing/>
        <w:rPr>
          <w:rFonts w:ascii="TimesNewRoman" w:hAnsi="TimesNewRoman"/>
          <w:color w:val="222222"/>
          <w:sz w:val="28"/>
          <w:szCs w:val="28"/>
          <w:lang w:val="ro-RO"/>
        </w:rPr>
      </w:pPr>
      <w:r w:rsidRPr="002C7BA9">
        <w:rPr>
          <w:rFonts w:ascii="TimesNewRoman" w:hAnsi="TimesNewRoman"/>
          <w:sz w:val="28"/>
          <w:szCs w:val="28"/>
          <w:lang w:val="ro-RO"/>
        </w:rPr>
        <w:lastRenderedPageBreak/>
        <w:t xml:space="preserve">(1) </w:t>
      </w:r>
      <w:r w:rsidRPr="002C7BA9">
        <w:rPr>
          <w:rFonts w:ascii="TimesNewRoman" w:hAnsi="TimesNewRoman"/>
          <w:color w:val="222222"/>
          <w:sz w:val="28"/>
          <w:szCs w:val="28"/>
          <w:lang w:val="ro-RO"/>
        </w:rPr>
        <w:t xml:space="preserve">Modul de solicitare, acordare, suspendare și retragere </w:t>
      </w:r>
      <w:r w:rsidRPr="002C7BA9">
        <w:rPr>
          <w:rFonts w:ascii="TimesNewRoman" w:eastAsia="STHupo" w:hAnsi="TimesNewRoman"/>
          <w:color w:val="000000" w:themeColor="text1"/>
          <w:sz w:val="28"/>
          <w:szCs w:val="28"/>
          <w:lang w:val="ro-RO"/>
        </w:rPr>
        <w:t>autoriza</w:t>
      </w:r>
      <w:r w:rsidRPr="002C7BA9">
        <w:rPr>
          <w:rFonts w:ascii="TimesNewRoman" w:eastAsia="Calibri" w:hAnsi="TimesNewRoman"/>
          <w:color w:val="000000" w:themeColor="text1"/>
          <w:sz w:val="28"/>
          <w:szCs w:val="28"/>
          <w:lang w:val="ro-RO"/>
        </w:rPr>
        <w:t>ţ</w:t>
      </w:r>
      <w:r w:rsidRPr="002C7BA9">
        <w:rPr>
          <w:rFonts w:ascii="TimesNewRoman" w:eastAsia="STHupo" w:hAnsi="TimesNewRoman"/>
          <w:color w:val="000000" w:themeColor="text1"/>
          <w:sz w:val="28"/>
          <w:szCs w:val="28"/>
          <w:lang w:val="ro-RO"/>
        </w:rPr>
        <w:t>iei de import/export al substan</w:t>
      </w:r>
      <w:r w:rsidRPr="002C7BA9">
        <w:rPr>
          <w:rFonts w:ascii="TimesNewRoman" w:eastAsia="Calibri" w:hAnsi="TimesNewRoman"/>
          <w:color w:val="000000" w:themeColor="text1"/>
          <w:sz w:val="28"/>
          <w:szCs w:val="28"/>
          <w:lang w:val="ro-RO"/>
        </w:rPr>
        <w:t>ţ</w:t>
      </w:r>
      <w:r w:rsidRPr="002C7BA9">
        <w:rPr>
          <w:rFonts w:ascii="TimesNewRoman" w:eastAsia="STHupo" w:hAnsi="TimesNewRoman"/>
          <w:color w:val="000000" w:themeColor="text1"/>
          <w:sz w:val="28"/>
          <w:szCs w:val="28"/>
          <w:lang w:val="ro-RO"/>
        </w:rPr>
        <w:t xml:space="preserve">elor narcotice, stupefiante, </w:t>
      </w:r>
      <w:r w:rsidRPr="002C7BA9">
        <w:rPr>
          <w:rFonts w:ascii="TimesNewRoman" w:hAnsi="TimesNewRoman"/>
          <w:sz w:val="28"/>
          <w:szCs w:val="28"/>
          <w:lang w:val="ro-RO"/>
        </w:rPr>
        <w:t>psihotrope şi precursorilor</w:t>
      </w:r>
      <w:r w:rsidRPr="002C7BA9">
        <w:rPr>
          <w:rFonts w:ascii="TimesNewRoman" w:hAnsi="TimesNewRoman"/>
          <w:color w:val="222222"/>
          <w:sz w:val="28"/>
          <w:szCs w:val="28"/>
          <w:lang w:val="ro-RO"/>
        </w:rPr>
        <w:t xml:space="preserve"> se reglementează de Legea nr.160 din 22 iulie 2011 privind reglementare prin autorizare a activității de întreprinzător în partea în care nu este reglementat de prezenta lege.</w:t>
      </w:r>
    </w:p>
    <w:p w14:paraId="6E78B6B3" w14:textId="77777777" w:rsidR="00AE0404" w:rsidRPr="002C7BA9" w:rsidRDefault="00AE0404" w:rsidP="003357FA">
      <w:pPr>
        <w:pStyle w:val="NormalWeb"/>
        <w:ind w:right="-613"/>
        <w:contextualSpacing/>
        <w:rPr>
          <w:rFonts w:ascii="TimesNewRoman" w:hAnsi="TimesNewRoman"/>
          <w:sz w:val="28"/>
          <w:szCs w:val="28"/>
          <w:lang w:val="ro-RO" w:eastAsia="en-US"/>
        </w:rPr>
      </w:pPr>
      <w:r w:rsidRPr="002C7BA9">
        <w:rPr>
          <w:rFonts w:ascii="TimesNewRoman" w:hAnsi="TimesNewRoman"/>
          <w:sz w:val="28"/>
          <w:szCs w:val="28"/>
          <w:lang w:val="ro-RO"/>
        </w:rPr>
        <w:t xml:space="preserve">(2) Pentru primirea autorizaţiei de import/export a substanţelor narcotice, </w:t>
      </w:r>
      <w:r w:rsidRPr="002C7BA9">
        <w:rPr>
          <w:rFonts w:ascii="TimesNewRoman" w:eastAsia="STHupo" w:hAnsi="TimesNewRoman"/>
          <w:color w:val="000000" w:themeColor="text1"/>
          <w:sz w:val="28"/>
          <w:szCs w:val="28"/>
          <w:lang w:val="ro-RO"/>
        </w:rPr>
        <w:t xml:space="preserve">stupefiante, </w:t>
      </w:r>
      <w:r w:rsidRPr="002C7BA9">
        <w:rPr>
          <w:rFonts w:ascii="TimesNewRoman" w:hAnsi="TimesNewRoman"/>
          <w:sz w:val="28"/>
          <w:szCs w:val="28"/>
          <w:lang w:val="ro-RO"/>
        </w:rPr>
        <w:t>psihotrope şi/sau precursorilor, agentul economic depune la Comitet o cerere, indicînd scopul acestuia şi adresele juridice ale importatorului şi exportatorului, denumirea internaţională sau denumirea cu care este pusă în circulaţie substanţa, forma medicală, cantitatea lor, termenul importului/exportului.</w:t>
      </w:r>
    </w:p>
    <w:p w14:paraId="2805D522" w14:textId="4209EE5A" w:rsidR="00AE0404" w:rsidRPr="002C7BA9" w:rsidRDefault="00AE0404" w:rsidP="003357FA">
      <w:pPr>
        <w:widowControl w:val="0"/>
        <w:tabs>
          <w:tab w:val="left" w:pos="500"/>
          <w:tab w:val="left" w:pos="5200"/>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eastAsia="MS Mincho" w:hAnsi="TimesNewRoman"/>
          <w:sz w:val="28"/>
          <w:szCs w:val="28"/>
          <w:lang w:val="ro-RO"/>
        </w:rPr>
        <w:t>(</w:t>
      </w:r>
      <w:r w:rsidR="00C64B30">
        <w:rPr>
          <w:rFonts w:ascii="TimesNewRoman" w:eastAsia="MS Mincho" w:hAnsi="TimesNewRoman"/>
          <w:sz w:val="28"/>
          <w:szCs w:val="28"/>
          <w:lang w:val="ro-RO"/>
        </w:rPr>
        <w:t>3</w:t>
      </w:r>
      <w:r w:rsidRPr="002C7BA9">
        <w:rPr>
          <w:rFonts w:ascii="TimesNewRoman" w:eastAsia="MS Mincho" w:hAnsi="TimesNewRoman"/>
          <w:sz w:val="28"/>
          <w:szCs w:val="28"/>
          <w:lang w:val="ro-RO"/>
        </w:rPr>
        <w:t>)</w:t>
      </w:r>
      <w:r w:rsidRPr="002C7BA9">
        <w:rPr>
          <w:rFonts w:ascii="TimesNewRoman" w:hAnsi="TimesNewRoman"/>
          <w:sz w:val="28"/>
          <w:szCs w:val="28"/>
          <w:lang w:val="ro-RO"/>
        </w:rPr>
        <w:t xml:space="preserve"> Pentru primirea autorizaţiei de </w:t>
      </w:r>
      <w:r w:rsidRPr="002C7BA9">
        <w:rPr>
          <w:rFonts w:ascii="TimesNewRoman" w:hAnsi="TimesNewRoman"/>
          <w:bCs/>
          <w:sz w:val="28"/>
          <w:szCs w:val="28"/>
          <w:lang w:val="ro-RO"/>
        </w:rPr>
        <w:t xml:space="preserve">import/export al substanțelor narcotice și psihotrope, </w:t>
      </w:r>
      <w:r w:rsidRPr="002C7BA9">
        <w:rPr>
          <w:rFonts w:ascii="TimesNewRoman" w:hAnsi="TimesNewRoman"/>
          <w:sz w:val="28"/>
          <w:szCs w:val="28"/>
          <w:lang w:val="ro-RO"/>
        </w:rPr>
        <w:t>la cerere se anexează:</w:t>
      </w:r>
      <w:r w:rsidRPr="002C7BA9">
        <w:rPr>
          <w:rFonts w:ascii="MS Mincho" w:eastAsia="MS Mincho" w:hAnsi="MS Mincho" w:cs="MS Mincho"/>
          <w:sz w:val="28"/>
          <w:szCs w:val="28"/>
          <w:lang w:val="ro-RO"/>
        </w:rPr>
        <w:t> </w:t>
      </w:r>
    </w:p>
    <w:p w14:paraId="02CE469B" w14:textId="77777777" w:rsidR="00AE0404" w:rsidRPr="002C7BA9" w:rsidRDefault="00AE0404" w:rsidP="003357FA">
      <w:pPr>
        <w:pStyle w:val="Listparagraf"/>
        <w:widowControl w:val="0"/>
        <w:numPr>
          <w:ilvl w:val="0"/>
          <w:numId w:val="45"/>
        </w:numPr>
        <w:tabs>
          <w:tab w:val="left" w:pos="0"/>
          <w:tab w:val="left" w:pos="851"/>
          <w:tab w:val="left" w:pos="5200"/>
        </w:tabs>
        <w:autoSpaceDE w:val="0"/>
        <w:autoSpaceDN w:val="0"/>
        <w:adjustRightInd w:val="0"/>
        <w:ind w:left="0" w:right="-613" w:firstLine="567"/>
        <w:jc w:val="both"/>
        <w:rPr>
          <w:rFonts w:ascii="TimesNewRoman" w:eastAsia="MS Mincho" w:hAnsi="TimesNewRoman"/>
          <w:sz w:val="28"/>
          <w:szCs w:val="28"/>
          <w:lang w:val="ro-RO"/>
        </w:rPr>
      </w:pPr>
      <w:r w:rsidRPr="002C7BA9">
        <w:rPr>
          <w:rFonts w:ascii="TimesNewRoman" w:hAnsi="TimesNewRoman"/>
          <w:sz w:val="28"/>
          <w:szCs w:val="28"/>
          <w:lang w:val="ro-RO"/>
        </w:rPr>
        <w:t>copia contractului cu privire la marfa transportată, ce confirmă autenticitatea importului de substanţe narcotice, psihotrope şi/sau precursori;</w:t>
      </w:r>
      <w:r w:rsidRPr="002C7BA9">
        <w:rPr>
          <w:rFonts w:ascii="MS Mincho" w:eastAsia="MS Mincho" w:hAnsi="MS Mincho" w:cs="MS Mincho"/>
          <w:sz w:val="28"/>
          <w:szCs w:val="28"/>
          <w:lang w:val="ro-RO"/>
        </w:rPr>
        <w:t> </w:t>
      </w:r>
    </w:p>
    <w:p w14:paraId="3E776633" w14:textId="77777777" w:rsidR="00AE0404" w:rsidRPr="002C7BA9" w:rsidRDefault="00AE0404" w:rsidP="00AC3008">
      <w:pPr>
        <w:pStyle w:val="Listparagraf"/>
        <w:widowControl w:val="0"/>
        <w:numPr>
          <w:ilvl w:val="0"/>
          <w:numId w:val="45"/>
        </w:numPr>
        <w:tabs>
          <w:tab w:val="left" w:pos="0"/>
          <w:tab w:val="left" w:pos="851"/>
          <w:tab w:val="left" w:pos="5200"/>
        </w:tabs>
        <w:autoSpaceDE w:val="0"/>
        <w:autoSpaceDN w:val="0"/>
        <w:adjustRightInd w:val="0"/>
        <w:ind w:left="0" w:right="-613" w:firstLine="567"/>
        <w:jc w:val="both"/>
        <w:rPr>
          <w:rFonts w:ascii="TimesNewRoman" w:eastAsia="MS Mincho" w:hAnsi="TimesNewRoman"/>
          <w:sz w:val="28"/>
          <w:szCs w:val="28"/>
          <w:lang w:val="ro-RO"/>
        </w:rPr>
      </w:pPr>
      <w:r w:rsidRPr="002C7BA9">
        <w:rPr>
          <w:rFonts w:ascii="TimesNewRoman" w:hAnsi="TimesNewRoman"/>
          <w:sz w:val="28"/>
          <w:szCs w:val="28"/>
          <w:lang w:val="ro-RO"/>
        </w:rPr>
        <w:t>angajamentul, în scris, al solicitantului de  prezentare către Comitet  a dărilor de seamă, conform legislaţiei în vigoare.</w:t>
      </w:r>
      <w:r w:rsidRPr="002C7BA9">
        <w:rPr>
          <w:rFonts w:ascii="MS Mincho" w:eastAsia="MS Mincho" w:hAnsi="MS Mincho" w:cs="MS Mincho"/>
          <w:sz w:val="28"/>
          <w:szCs w:val="28"/>
          <w:lang w:val="ro-RO"/>
        </w:rPr>
        <w:t> </w:t>
      </w:r>
      <w:r w:rsidRPr="002C7BA9">
        <w:rPr>
          <w:rFonts w:ascii="TimesNewRoman" w:hAnsi="TimesNewRoman"/>
          <w:sz w:val="28"/>
          <w:szCs w:val="28"/>
          <w:lang w:val="ro-RO"/>
        </w:rPr>
        <w:t> </w:t>
      </w:r>
    </w:p>
    <w:p w14:paraId="05988DB9" w14:textId="77777777" w:rsidR="00AE0404" w:rsidRPr="002C7BA9" w:rsidRDefault="00AE0404" w:rsidP="00AC3008">
      <w:pPr>
        <w:pStyle w:val="Listparagraf"/>
        <w:widowControl w:val="0"/>
        <w:numPr>
          <w:ilvl w:val="0"/>
          <w:numId w:val="45"/>
        </w:numPr>
        <w:tabs>
          <w:tab w:val="left" w:pos="0"/>
          <w:tab w:val="left" w:pos="851"/>
          <w:tab w:val="left" w:pos="5200"/>
        </w:tabs>
        <w:autoSpaceDE w:val="0"/>
        <w:autoSpaceDN w:val="0"/>
        <w:adjustRightInd w:val="0"/>
        <w:ind w:left="0" w:right="-613" w:firstLine="567"/>
        <w:jc w:val="both"/>
        <w:rPr>
          <w:rFonts w:ascii="TimesNewRoman" w:eastAsia="MS Mincho" w:hAnsi="TimesNewRoman"/>
          <w:sz w:val="28"/>
          <w:szCs w:val="28"/>
          <w:lang w:val="ro-RO"/>
        </w:rPr>
      </w:pPr>
      <w:r w:rsidRPr="002C7BA9">
        <w:rPr>
          <w:rFonts w:ascii="TimesNewRoman" w:hAnsi="TimesNewRoman"/>
          <w:sz w:val="28"/>
          <w:szCs w:val="28"/>
          <w:lang w:val="ro-RO"/>
        </w:rPr>
        <w:t>autorizația de import pentru medicamente neînregistrate eliberată de Ministerul Sănătății (după caz).</w:t>
      </w:r>
    </w:p>
    <w:p w14:paraId="4881987F" w14:textId="77777777" w:rsidR="00AE0404" w:rsidRPr="002C7BA9" w:rsidRDefault="00AE0404" w:rsidP="00AC3008">
      <w:pPr>
        <w:pStyle w:val="Listparagraf"/>
        <w:widowControl w:val="0"/>
        <w:numPr>
          <w:ilvl w:val="0"/>
          <w:numId w:val="45"/>
        </w:numPr>
        <w:tabs>
          <w:tab w:val="left" w:pos="0"/>
          <w:tab w:val="left" w:pos="851"/>
          <w:tab w:val="left" w:pos="5200"/>
        </w:tabs>
        <w:autoSpaceDE w:val="0"/>
        <w:autoSpaceDN w:val="0"/>
        <w:adjustRightInd w:val="0"/>
        <w:ind w:left="0" w:right="-613" w:firstLine="567"/>
        <w:jc w:val="both"/>
        <w:rPr>
          <w:rFonts w:ascii="TimesNewRoman" w:eastAsia="MS Mincho" w:hAnsi="TimesNewRoman"/>
          <w:sz w:val="28"/>
          <w:szCs w:val="28"/>
          <w:lang w:val="ro-RO"/>
        </w:rPr>
      </w:pPr>
      <w:r w:rsidRPr="002C7BA9">
        <w:rPr>
          <w:rFonts w:ascii="TimesNewRoman" w:hAnsi="TimesNewRoman"/>
          <w:sz w:val="28"/>
          <w:szCs w:val="28"/>
          <w:lang w:val="ro-RO"/>
        </w:rPr>
        <w:t>copia contractului cu exportatorul și specificația (Anexa la contract).</w:t>
      </w:r>
    </w:p>
    <w:p w14:paraId="2EC41302" w14:textId="1A5D9373" w:rsidR="00AE0404" w:rsidRPr="002C7BA9" w:rsidRDefault="00AE0404" w:rsidP="00AC3008">
      <w:pPr>
        <w:widowControl w:val="0"/>
        <w:tabs>
          <w:tab w:val="left" w:pos="500"/>
          <w:tab w:val="left" w:pos="5200"/>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eastAsia="MS Mincho" w:hAnsi="TimesNewRoman"/>
          <w:sz w:val="28"/>
          <w:szCs w:val="28"/>
          <w:lang w:val="ro-RO"/>
        </w:rPr>
        <w:t>(</w:t>
      </w:r>
      <w:r w:rsidR="00C64B30">
        <w:rPr>
          <w:rFonts w:ascii="TimesNewRoman" w:eastAsia="MS Mincho" w:hAnsi="TimesNewRoman"/>
          <w:sz w:val="28"/>
          <w:szCs w:val="28"/>
          <w:lang w:val="ro-RO"/>
        </w:rPr>
        <w:t>4</w:t>
      </w:r>
      <w:r w:rsidRPr="002C7BA9">
        <w:rPr>
          <w:rFonts w:ascii="TimesNewRoman" w:eastAsia="MS Mincho" w:hAnsi="TimesNewRoman"/>
          <w:sz w:val="28"/>
          <w:szCs w:val="28"/>
          <w:lang w:val="ro-RO"/>
        </w:rPr>
        <w:t>)</w:t>
      </w:r>
      <w:r w:rsidRPr="002C7BA9">
        <w:rPr>
          <w:rFonts w:ascii="TimesNewRoman" w:hAnsi="TimesNewRoman"/>
          <w:sz w:val="28"/>
          <w:szCs w:val="28"/>
          <w:lang w:val="ro-RO"/>
        </w:rPr>
        <w:t xml:space="preserve"> Pentru primirea autorizaţiei de </w:t>
      </w:r>
      <w:r w:rsidRPr="002C7BA9">
        <w:rPr>
          <w:rFonts w:ascii="TimesNewRoman" w:hAnsi="TimesNewRoman"/>
          <w:bCs/>
          <w:sz w:val="28"/>
          <w:szCs w:val="28"/>
          <w:lang w:val="ro-RO"/>
        </w:rPr>
        <w:t xml:space="preserve">import/export al precursorilor, </w:t>
      </w:r>
      <w:r w:rsidRPr="002C7BA9">
        <w:rPr>
          <w:rFonts w:ascii="TimesNewRoman" w:hAnsi="TimesNewRoman"/>
          <w:sz w:val="28"/>
          <w:szCs w:val="28"/>
          <w:lang w:val="ro-RO"/>
        </w:rPr>
        <w:t>la cerere se anexează copia contractului cu exportatorul și specificația (Anexa la contract).</w:t>
      </w:r>
    </w:p>
    <w:p w14:paraId="331A0985" w14:textId="5BEB933C" w:rsidR="00AE0404" w:rsidRPr="002C7BA9" w:rsidRDefault="00AE0404" w:rsidP="00AC3008">
      <w:pPr>
        <w:widowControl w:val="0"/>
        <w:tabs>
          <w:tab w:val="left" w:pos="500"/>
          <w:tab w:val="left" w:pos="5200"/>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w:t>
      </w:r>
      <w:r w:rsidR="00C64B30">
        <w:rPr>
          <w:rFonts w:ascii="TimesNewRoman" w:hAnsi="TimesNewRoman"/>
          <w:sz w:val="28"/>
          <w:szCs w:val="28"/>
          <w:lang w:val="ro-RO"/>
        </w:rPr>
        <w:t>5</w:t>
      </w:r>
      <w:r w:rsidRPr="002C7BA9">
        <w:rPr>
          <w:rFonts w:ascii="TimesNewRoman" w:hAnsi="TimesNewRoman"/>
          <w:sz w:val="28"/>
          <w:szCs w:val="28"/>
          <w:lang w:val="ro-RO"/>
        </w:rPr>
        <w:t>) În cazul divergenţelor între cantitatea substanţelor narcotice, psihotrope şi precursorilor importate/exportate şi cele indicate în autorizaţie, se informează organul competent al statului respectiv, de unde s-a realizat importul/exportul, solicitînd eliberarea unei noi autorizaţii.</w:t>
      </w:r>
    </w:p>
    <w:p w14:paraId="08EC0C56" w14:textId="7414498A" w:rsidR="00AE0404" w:rsidRPr="002C7BA9" w:rsidRDefault="00AE0404" w:rsidP="00AC3008">
      <w:pPr>
        <w:widowControl w:val="0"/>
        <w:tabs>
          <w:tab w:val="left" w:pos="500"/>
          <w:tab w:val="left" w:pos="5200"/>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w:t>
      </w:r>
      <w:r w:rsidR="00C64B30">
        <w:rPr>
          <w:rFonts w:ascii="TimesNewRoman" w:hAnsi="TimesNewRoman"/>
          <w:sz w:val="28"/>
          <w:szCs w:val="28"/>
          <w:lang w:val="ro-RO"/>
        </w:rPr>
        <w:t>6</w:t>
      </w:r>
      <w:r w:rsidRPr="002C7BA9">
        <w:rPr>
          <w:rFonts w:ascii="TimesNewRoman" w:hAnsi="TimesNewRoman"/>
          <w:sz w:val="28"/>
          <w:szCs w:val="28"/>
          <w:lang w:val="ro-RO"/>
        </w:rPr>
        <w:t>) Suspendarea sau retragerea autorizaţiei se efectuează în baza ordinului directorului general la demersul motivat al preşedintelui Comitetului. Ordinul de suspendare sau retragere a autorizaţiei va fi adus la cunoştinţa beneficiarului.</w:t>
      </w:r>
    </w:p>
    <w:p w14:paraId="62A1EAA0" w14:textId="6CE9E0CE" w:rsidR="00AE0404" w:rsidRPr="002C7BA9" w:rsidRDefault="00AE0404" w:rsidP="00AC3008">
      <w:pPr>
        <w:widowControl w:val="0"/>
        <w:tabs>
          <w:tab w:val="left" w:pos="500"/>
          <w:tab w:val="left" w:pos="5200"/>
        </w:tabs>
        <w:autoSpaceDE w:val="0"/>
        <w:autoSpaceDN w:val="0"/>
        <w:adjustRightInd w:val="0"/>
        <w:ind w:right="-613" w:firstLine="567"/>
        <w:contextualSpacing/>
        <w:jc w:val="both"/>
        <w:rPr>
          <w:rFonts w:ascii="TimesNewRoman" w:eastAsia="Times New Roman" w:hAnsi="TimesNewRoman"/>
          <w:bCs/>
          <w:sz w:val="28"/>
          <w:szCs w:val="28"/>
          <w:lang w:val="ro-RO"/>
        </w:rPr>
      </w:pPr>
      <w:r w:rsidRPr="002C7BA9">
        <w:rPr>
          <w:rFonts w:ascii="TimesNewRoman" w:eastAsia="Times New Roman" w:hAnsi="TimesNewRoman"/>
          <w:sz w:val="28"/>
          <w:szCs w:val="28"/>
          <w:lang w:val="ro-RO"/>
        </w:rPr>
        <w:t>(</w:t>
      </w:r>
      <w:r w:rsidR="00C64B30">
        <w:rPr>
          <w:rFonts w:ascii="TimesNewRoman" w:eastAsia="Times New Roman" w:hAnsi="TimesNewRoman"/>
          <w:sz w:val="28"/>
          <w:szCs w:val="28"/>
          <w:lang w:val="ro-RO"/>
        </w:rPr>
        <w:t>7</w:t>
      </w:r>
      <w:r w:rsidRPr="002C7BA9">
        <w:rPr>
          <w:rFonts w:ascii="TimesNewRoman" w:eastAsia="Times New Roman" w:hAnsi="TimesNewRoman"/>
          <w:sz w:val="28"/>
          <w:szCs w:val="28"/>
          <w:lang w:val="ro-RO"/>
        </w:rPr>
        <w:t xml:space="preserve">) </w:t>
      </w:r>
      <w:r w:rsidRPr="002C7BA9">
        <w:rPr>
          <w:rFonts w:ascii="TimesNewRoman" w:eastAsia="Times New Roman" w:hAnsi="TimesNewRoman"/>
          <w:bCs/>
          <w:sz w:val="28"/>
          <w:szCs w:val="28"/>
          <w:lang w:val="ro-RO"/>
        </w:rPr>
        <w:t>Autorizaţia d</w:t>
      </w:r>
      <w:r w:rsidRPr="002C7BA9">
        <w:rPr>
          <w:rFonts w:ascii="TimesNewRoman" w:eastAsia="Times New Roman" w:hAnsi="TimesNewRoman"/>
          <w:sz w:val="28"/>
          <w:szCs w:val="28"/>
          <w:lang w:val="ro-RO"/>
        </w:rPr>
        <w:t xml:space="preserve">e import/export al substanţelor narcotice şi psihotrope şi al precursorilor </w:t>
      </w:r>
      <w:r w:rsidRPr="002C7BA9">
        <w:rPr>
          <w:rFonts w:ascii="TimesNewRoman" w:eastAsia="STHupo" w:hAnsi="TimesNewRoman"/>
          <w:sz w:val="28"/>
          <w:szCs w:val="28"/>
          <w:lang w:val="ro-RO"/>
        </w:rPr>
        <w:t>se eliberează gratuit</w:t>
      </w:r>
      <w:r w:rsidRPr="002C7BA9">
        <w:rPr>
          <w:rFonts w:ascii="TimesNewRoman" w:eastAsia="MS Mincho" w:hAnsi="TimesNewRoman"/>
          <w:sz w:val="28"/>
          <w:szCs w:val="28"/>
          <w:lang w:val="ro-RO"/>
        </w:rPr>
        <w:t xml:space="preserve">, </w:t>
      </w:r>
      <w:r w:rsidRPr="002C7BA9">
        <w:rPr>
          <w:rFonts w:ascii="TimesNewRoman" w:hAnsi="TimesNewRoman"/>
          <w:sz w:val="28"/>
          <w:szCs w:val="28"/>
          <w:lang w:val="ro-RO"/>
        </w:rPr>
        <w:t>pentru fiecare caz de import sau export</w:t>
      </w:r>
      <w:r w:rsidRPr="002C7BA9">
        <w:rPr>
          <w:rFonts w:ascii="TimesNewRoman" w:eastAsia="Times New Roman" w:hAnsi="TimesNewRoman"/>
          <w:bCs/>
          <w:sz w:val="28"/>
          <w:szCs w:val="28"/>
          <w:lang w:val="ro-RO"/>
        </w:rPr>
        <w:t>.</w:t>
      </w:r>
      <w:r w:rsidR="00C64B30">
        <w:rPr>
          <w:rFonts w:ascii="TimesNewRoman" w:eastAsia="Times New Roman" w:hAnsi="TimesNewRoman"/>
          <w:bCs/>
          <w:sz w:val="28"/>
          <w:szCs w:val="28"/>
          <w:lang w:val="ro-RO"/>
        </w:rPr>
        <w:t>”</w:t>
      </w:r>
    </w:p>
    <w:p w14:paraId="4C3193D2" w14:textId="77777777" w:rsidR="00C64B30" w:rsidRDefault="00AE0404" w:rsidP="00AC3008">
      <w:pPr>
        <w:widowControl w:val="0"/>
        <w:tabs>
          <w:tab w:val="left" w:pos="567"/>
          <w:tab w:val="left" w:pos="709"/>
          <w:tab w:val="left" w:pos="851"/>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5. Art. 26 alin. (1) va avea următorul c</w:t>
      </w:r>
      <w:r w:rsidR="00C64B30">
        <w:rPr>
          <w:rFonts w:ascii="TimesNewRoman" w:hAnsi="TimesNewRoman"/>
          <w:sz w:val="28"/>
          <w:szCs w:val="28"/>
          <w:lang w:val="ro-RO"/>
        </w:rPr>
        <w:t>uprins</w:t>
      </w:r>
      <w:r w:rsidRPr="002C7BA9">
        <w:rPr>
          <w:rFonts w:ascii="TimesNewRoman" w:hAnsi="TimesNewRoman"/>
          <w:sz w:val="28"/>
          <w:szCs w:val="28"/>
          <w:lang w:val="ro-RO"/>
        </w:rPr>
        <w:t xml:space="preserve"> </w:t>
      </w:r>
      <w:r w:rsidR="00C64B30">
        <w:rPr>
          <w:rFonts w:ascii="TimesNewRoman" w:hAnsi="TimesNewRoman"/>
          <w:sz w:val="28"/>
          <w:szCs w:val="28"/>
          <w:lang w:val="ro-RO"/>
        </w:rPr>
        <w:t>:</w:t>
      </w:r>
    </w:p>
    <w:p w14:paraId="78B2DC7B" w14:textId="6E509806" w:rsidR="00AE0404" w:rsidRPr="002C7BA9" w:rsidRDefault="00AE0404" w:rsidP="00AC3008">
      <w:pPr>
        <w:widowControl w:val="0"/>
        <w:tabs>
          <w:tab w:val="left" w:pos="567"/>
          <w:tab w:val="left" w:pos="709"/>
          <w:tab w:val="left" w:pos="851"/>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w:t>
      </w:r>
      <w:r w:rsidR="00C64B30">
        <w:rPr>
          <w:rFonts w:ascii="TimesNewRoman" w:hAnsi="TimesNewRoman"/>
          <w:sz w:val="28"/>
          <w:szCs w:val="28"/>
          <w:lang w:val="ro-RO"/>
        </w:rPr>
        <w:t xml:space="preserve">(1) </w:t>
      </w:r>
      <w:r w:rsidRPr="002C7BA9">
        <w:rPr>
          <w:rFonts w:ascii="TimesNewRoman" w:hAnsi="TimesNewRoman"/>
          <w:sz w:val="28"/>
          <w:szCs w:val="28"/>
          <w:lang w:val="ro-RO"/>
        </w:rPr>
        <w:t>Tranzitul de substanţe narcotice, psihotrope şi/sau precursorilor pe teritoriul Republicii Moldova se efectuează în baza avizului eliberat de către directorul general în temeiul demersului preşedintelui Comitetului, precum şi pe ruta stabilită de cel din urmă.</w:t>
      </w:r>
      <w:r w:rsidRPr="002C7BA9">
        <w:rPr>
          <w:rFonts w:ascii="TimesNewRoman" w:eastAsia="MS Mincho" w:hAnsi="TimesNewRoman"/>
          <w:sz w:val="28"/>
          <w:szCs w:val="28"/>
          <w:lang w:val="ro-RO"/>
        </w:rPr>
        <w:t>”</w:t>
      </w:r>
    </w:p>
    <w:p w14:paraId="647266D1" w14:textId="77777777" w:rsidR="00F04C14" w:rsidRDefault="00AE0404" w:rsidP="00AC3008">
      <w:pPr>
        <w:pStyle w:val="Frspaiere"/>
        <w:tabs>
          <w:tab w:val="left" w:pos="567"/>
        </w:tabs>
        <w:ind w:right="-613" w:firstLine="567"/>
        <w:contextualSpacing/>
        <w:jc w:val="both"/>
        <w:rPr>
          <w:rFonts w:ascii="TimesNewRoman" w:hAnsi="TimesNewRoman"/>
          <w:sz w:val="28"/>
          <w:szCs w:val="28"/>
          <w:lang w:val="ro-RO" w:eastAsia="ro-RO"/>
        </w:rPr>
      </w:pPr>
      <w:r w:rsidRPr="002C7BA9">
        <w:rPr>
          <w:rFonts w:ascii="TimesNewRoman" w:hAnsi="TimesNewRoman"/>
          <w:sz w:val="28"/>
          <w:szCs w:val="28"/>
          <w:lang w:val="ro-RO"/>
        </w:rPr>
        <w:t>6. A</w:t>
      </w:r>
      <w:r w:rsidRPr="002C7BA9">
        <w:rPr>
          <w:rFonts w:ascii="TimesNewRoman" w:hAnsi="TimesNewRoman"/>
          <w:bCs/>
          <w:sz w:val="28"/>
          <w:szCs w:val="28"/>
          <w:lang w:val="ro-RO" w:eastAsia="ro-RO"/>
        </w:rPr>
        <w:t>rt.41.</w:t>
      </w:r>
      <w:r w:rsidRPr="002C7BA9">
        <w:rPr>
          <w:rFonts w:ascii="TimesNewRoman" w:hAnsi="TimesNewRoman"/>
          <w:sz w:val="28"/>
          <w:szCs w:val="28"/>
          <w:lang w:val="ro-RO" w:eastAsia="ro-RO"/>
        </w:rPr>
        <w:t xml:space="preserve"> alin.(1) va avea următorul c</w:t>
      </w:r>
      <w:r w:rsidR="004A3E3D">
        <w:rPr>
          <w:rFonts w:ascii="TimesNewRoman" w:hAnsi="TimesNewRoman"/>
          <w:sz w:val="28"/>
          <w:szCs w:val="28"/>
          <w:lang w:val="ro-RO" w:eastAsia="ro-RO"/>
        </w:rPr>
        <w:t>uprins</w:t>
      </w:r>
      <w:r w:rsidRPr="002C7BA9">
        <w:rPr>
          <w:rFonts w:ascii="TimesNewRoman" w:hAnsi="TimesNewRoman"/>
          <w:sz w:val="28"/>
          <w:szCs w:val="28"/>
          <w:lang w:val="ro-RO" w:eastAsia="ro-RO"/>
        </w:rPr>
        <w:t xml:space="preserve">: </w:t>
      </w:r>
    </w:p>
    <w:p w14:paraId="00C14B28" w14:textId="37074C82" w:rsidR="00AE0404" w:rsidRPr="002C7BA9" w:rsidRDefault="00AE0404" w:rsidP="00AC3008">
      <w:pPr>
        <w:pStyle w:val="Frspaiere"/>
        <w:tabs>
          <w:tab w:val="left" w:pos="567"/>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eastAsia="ro-RO"/>
        </w:rPr>
        <w:t>”</w:t>
      </w:r>
      <w:r w:rsidR="00F04C14">
        <w:rPr>
          <w:rFonts w:ascii="TimesNewRoman" w:hAnsi="TimesNewRoman"/>
          <w:sz w:val="28"/>
          <w:szCs w:val="28"/>
          <w:lang w:val="ro-RO" w:eastAsia="ro-RO"/>
        </w:rPr>
        <w:t xml:space="preserve">(1) </w:t>
      </w:r>
      <w:r w:rsidRPr="002C7BA9">
        <w:rPr>
          <w:rFonts w:ascii="TimesNewRoman" w:hAnsi="TimesNewRoman"/>
          <w:sz w:val="28"/>
          <w:szCs w:val="28"/>
          <w:lang w:val="ro-RO" w:eastAsia="ro-RO"/>
        </w:rPr>
        <w:t xml:space="preserve">Comitetul eliberează avize în bază de cerere a organului de licențiere ţinînd cont de rezultatele examinării condițiilor de desfășurare a activității. </w:t>
      </w:r>
    </w:p>
    <w:p w14:paraId="126CE360" w14:textId="668C02FA" w:rsidR="00AE0404" w:rsidRPr="002C7BA9" w:rsidRDefault="00AE0404" w:rsidP="003357FA">
      <w:pPr>
        <w:shd w:val="clear" w:color="auto" w:fill="FFFFFF"/>
        <w:tabs>
          <w:tab w:val="left" w:pos="567"/>
          <w:tab w:val="left" w:pos="851"/>
        </w:tabs>
        <w:ind w:left="567" w:right="-613"/>
        <w:contextualSpacing/>
        <w:jc w:val="both"/>
        <w:rPr>
          <w:rFonts w:ascii="TimesNewRoman" w:eastAsia="STHupo" w:hAnsi="TimesNewRoman"/>
          <w:sz w:val="28"/>
          <w:szCs w:val="28"/>
          <w:lang w:val="ro-RO"/>
        </w:rPr>
      </w:pPr>
      <w:r w:rsidRPr="002C7BA9">
        <w:rPr>
          <w:rFonts w:ascii="TimesNewRoman" w:eastAsia="STHupo" w:hAnsi="TimesNewRoman"/>
          <w:sz w:val="28"/>
          <w:szCs w:val="28"/>
          <w:lang w:val="ro-RO"/>
        </w:rPr>
        <w:t>7.</w:t>
      </w:r>
      <w:r w:rsidR="00F04C14">
        <w:rPr>
          <w:rFonts w:ascii="TimesNewRoman" w:eastAsia="STHupo" w:hAnsi="TimesNewRoman"/>
          <w:sz w:val="28"/>
          <w:szCs w:val="28"/>
          <w:lang w:val="ro-RO"/>
        </w:rPr>
        <w:t xml:space="preserve"> </w:t>
      </w:r>
      <w:r w:rsidRPr="002C7BA9">
        <w:rPr>
          <w:rFonts w:ascii="TimesNewRoman" w:eastAsia="STHupo" w:hAnsi="TimesNewRoman"/>
          <w:sz w:val="28"/>
          <w:szCs w:val="28"/>
          <w:lang w:val="ro-RO"/>
        </w:rPr>
        <w:t>Legea se completează cu articol</w:t>
      </w:r>
      <w:r w:rsidR="00F04C14">
        <w:rPr>
          <w:rFonts w:ascii="TimesNewRoman" w:eastAsia="STHupo" w:hAnsi="TimesNewRoman"/>
          <w:sz w:val="28"/>
          <w:szCs w:val="28"/>
          <w:lang w:val="ro-RO"/>
        </w:rPr>
        <w:t>ul</w:t>
      </w:r>
      <w:r w:rsidRPr="002C7BA9">
        <w:rPr>
          <w:rFonts w:ascii="TimesNewRoman" w:eastAsia="STHupo" w:hAnsi="TimesNewRoman"/>
          <w:sz w:val="28"/>
          <w:szCs w:val="28"/>
          <w:lang w:val="ro-RO"/>
        </w:rPr>
        <w:t xml:space="preserve"> 41</w:t>
      </w:r>
      <w:r w:rsidRPr="002C7BA9">
        <w:rPr>
          <w:rFonts w:ascii="TimesNewRoman" w:eastAsia="STHupo" w:hAnsi="TimesNewRoman"/>
          <w:sz w:val="28"/>
          <w:szCs w:val="28"/>
          <w:vertAlign w:val="superscript"/>
          <w:lang w:val="ro-RO"/>
        </w:rPr>
        <w:t>1</w:t>
      </w:r>
      <w:r w:rsidRPr="002C7BA9">
        <w:rPr>
          <w:rFonts w:ascii="TimesNewRoman" w:eastAsia="STHupo" w:hAnsi="TimesNewRoman"/>
          <w:sz w:val="28"/>
          <w:szCs w:val="28"/>
          <w:lang w:val="ro-RO"/>
        </w:rPr>
        <w:t xml:space="preserve"> cu următorul c</w:t>
      </w:r>
      <w:r w:rsidR="00F04C14">
        <w:rPr>
          <w:rFonts w:ascii="TimesNewRoman" w:eastAsia="STHupo" w:hAnsi="TimesNewRoman"/>
          <w:sz w:val="28"/>
          <w:szCs w:val="28"/>
          <w:lang w:val="ro-RO"/>
        </w:rPr>
        <w:t>uprins</w:t>
      </w:r>
      <w:r w:rsidRPr="002C7BA9">
        <w:rPr>
          <w:rFonts w:ascii="TimesNewRoman" w:eastAsia="STHupo" w:hAnsi="TimesNewRoman"/>
          <w:sz w:val="28"/>
          <w:szCs w:val="28"/>
          <w:lang w:val="ro-RO"/>
        </w:rPr>
        <w:t>:</w:t>
      </w:r>
    </w:p>
    <w:p w14:paraId="765B82EF" w14:textId="77777777" w:rsidR="00AE0404" w:rsidRPr="002C7BA9" w:rsidRDefault="00AE0404" w:rsidP="003357FA">
      <w:pPr>
        <w:shd w:val="clear" w:color="auto" w:fill="FFFFFF"/>
        <w:tabs>
          <w:tab w:val="left" w:pos="567"/>
          <w:tab w:val="left" w:pos="851"/>
        </w:tabs>
        <w:ind w:right="-613" w:firstLine="567"/>
        <w:contextualSpacing/>
        <w:jc w:val="both"/>
        <w:rPr>
          <w:rFonts w:ascii="TimesNewRoman" w:eastAsia="STHupo" w:hAnsi="TimesNewRoman"/>
          <w:sz w:val="28"/>
          <w:szCs w:val="28"/>
          <w:lang w:val="ro-RO"/>
        </w:rPr>
      </w:pPr>
      <w:r w:rsidRPr="002C7BA9">
        <w:rPr>
          <w:rFonts w:ascii="TimesNewRoman" w:eastAsia="STHupo" w:hAnsi="TimesNewRoman"/>
          <w:sz w:val="28"/>
          <w:szCs w:val="28"/>
          <w:lang w:val="ro-RO"/>
        </w:rPr>
        <w:t>”</w:t>
      </w:r>
      <w:r w:rsidRPr="00F04C14">
        <w:rPr>
          <w:rFonts w:ascii="TimesNewRoman" w:eastAsia="STHupo" w:hAnsi="TimesNewRoman"/>
          <w:b/>
          <w:sz w:val="28"/>
          <w:szCs w:val="28"/>
          <w:lang w:val="ro-RO"/>
        </w:rPr>
        <w:t>Articolul 41</w:t>
      </w:r>
      <w:r w:rsidRPr="00F04C14">
        <w:rPr>
          <w:rFonts w:ascii="TimesNewRoman" w:eastAsia="STHupo" w:hAnsi="TimesNewRoman"/>
          <w:b/>
          <w:sz w:val="28"/>
          <w:szCs w:val="28"/>
          <w:vertAlign w:val="superscript"/>
          <w:lang w:val="ro-RO"/>
        </w:rPr>
        <w:t>1</w:t>
      </w:r>
      <w:r w:rsidRPr="002C7BA9">
        <w:rPr>
          <w:rFonts w:ascii="TimesNewRoman" w:eastAsia="STHupo" w:hAnsi="TimesNewRoman"/>
          <w:sz w:val="28"/>
          <w:szCs w:val="28"/>
          <w:lang w:val="ro-RO"/>
        </w:rPr>
        <w:t>. Autoriza</w:t>
      </w:r>
      <w:r w:rsidRPr="002C7BA9">
        <w:rPr>
          <w:rFonts w:ascii="TimesNewRoman" w:eastAsia="Calibri" w:hAnsi="TimesNewRoman"/>
          <w:sz w:val="28"/>
          <w:szCs w:val="28"/>
          <w:lang w:val="ro-RO"/>
        </w:rPr>
        <w:t>ţ</w:t>
      </w:r>
      <w:r w:rsidRPr="002C7BA9">
        <w:rPr>
          <w:rFonts w:ascii="TimesNewRoman" w:eastAsia="STHupo" w:hAnsi="TimesNewRoman"/>
          <w:sz w:val="28"/>
          <w:szCs w:val="28"/>
          <w:lang w:val="ro-RO"/>
        </w:rPr>
        <w:t xml:space="preserve">ie de activitate pentru utilizarea obiectivelor </w:t>
      </w:r>
      <w:r w:rsidRPr="002C7BA9">
        <w:rPr>
          <w:rFonts w:ascii="TimesNewRoman" w:eastAsia="Calibri" w:hAnsi="TimesNewRoman"/>
          <w:sz w:val="28"/>
          <w:szCs w:val="28"/>
          <w:lang w:val="ro-RO"/>
        </w:rPr>
        <w:t>ş</w:t>
      </w:r>
      <w:r w:rsidRPr="002C7BA9">
        <w:rPr>
          <w:rFonts w:ascii="TimesNewRoman" w:eastAsia="STHupo" w:hAnsi="TimesNewRoman"/>
          <w:sz w:val="28"/>
          <w:szCs w:val="28"/>
          <w:lang w:val="ro-RO"/>
        </w:rPr>
        <w:t>i înc</w:t>
      </w:r>
      <w:r w:rsidRPr="002C7BA9">
        <w:rPr>
          <w:rFonts w:ascii="TimesNewRoman" w:eastAsia="Calibri" w:hAnsi="TimesNewRoman"/>
          <w:sz w:val="28"/>
          <w:szCs w:val="28"/>
          <w:lang w:val="ro-RO"/>
        </w:rPr>
        <w:t>ă</w:t>
      </w:r>
      <w:r w:rsidRPr="002C7BA9">
        <w:rPr>
          <w:rFonts w:ascii="TimesNewRoman" w:eastAsia="STHupo" w:hAnsi="TimesNewRoman"/>
          <w:sz w:val="28"/>
          <w:szCs w:val="28"/>
          <w:lang w:val="ro-RO"/>
        </w:rPr>
        <w:t>perilor destinate activit</w:t>
      </w:r>
      <w:r w:rsidRPr="002C7BA9">
        <w:rPr>
          <w:rFonts w:ascii="TimesNewRoman" w:eastAsia="Calibri" w:hAnsi="TimesNewRoman"/>
          <w:sz w:val="28"/>
          <w:szCs w:val="28"/>
          <w:lang w:val="ro-RO"/>
        </w:rPr>
        <w:t>ăţ</w:t>
      </w:r>
      <w:r w:rsidRPr="002C7BA9">
        <w:rPr>
          <w:rFonts w:ascii="TimesNewRoman" w:eastAsia="STHupo" w:hAnsi="TimesNewRoman"/>
          <w:sz w:val="28"/>
          <w:szCs w:val="28"/>
          <w:lang w:val="ro-RO"/>
        </w:rPr>
        <w:t>ilor legate de circula</w:t>
      </w:r>
      <w:r w:rsidRPr="002C7BA9">
        <w:rPr>
          <w:rFonts w:ascii="TimesNewRoman" w:eastAsia="Calibri" w:hAnsi="TimesNewRoman"/>
          <w:sz w:val="28"/>
          <w:szCs w:val="28"/>
          <w:lang w:val="ro-RO"/>
        </w:rPr>
        <w:t>ţ</w:t>
      </w:r>
      <w:r w:rsidRPr="002C7BA9">
        <w:rPr>
          <w:rFonts w:ascii="TimesNewRoman" w:eastAsia="STHupo" w:hAnsi="TimesNewRoman"/>
          <w:sz w:val="28"/>
          <w:szCs w:val="28"/>
          <w:lang w:val="ro-RO"/>
        </w:rPr>
        <w:t>ia substan</w:t>
      </w:r>
      <w:r w:rsidRPr="002C7BA9">
        <w:rPr>
          <w:rFonts w:ascii="TimesNewRoman" w:eastAsia="Calibri" w:hAnsi="TimesNewRoman"/>
          <w:sz w:val="28"/>
          <w:szCs w:val="28"/>
          <w:lang w:val="ro-RO"/>
        </w:rPr>
        <w:t>ţ</w:t>
      </w:r>
      <w:r w:rsidRPr="002C7BA9">
        <w:rPr>
          <w:rFonts w:ascii="TimesNewRoman" w:eastAsia="STHupo" w:hAnsi="TimesNewRoman"/>
          <w:sz w:val="28"/>
          <w:szCs w:val="28"/>
          <w:lang w:val="ro-RO"/>
        </w:rPr>
        <w:t xml:space="preserve">elor narcotice </w:t>
      </w:r>
    </w:p>
    <w:p w14:paraId="2FBB04D9" w14:textId="4C4239CB" w:rsidR="00AE0404" w:rsidRPr="002C7BA9" w:rsidRDefault="00AE0404" w:rsidP="003357FA">
      <w:pPr>
        <w:pStyle w:val="NormalWeb"/>
        <w:ind w:right="-613"/>
        <w:contextualSpacing/>
        <w:rPr>
          <w:rFonts w:ascii="TimesNewRoman" w:hAnsi="TimesNewRoman"/>
          <w:color w:val="222222"/>
          <w:sz w:val="28"/>
          <w:szCs w:val="28"/>
          <w:lang w:val="ro-RO"/>
        </w:rPr>
      </w:pPr>
      <w:r w:rsidRPr="002C7BA9">
        <w:rPr>
          <w:rFonts w:ascii="TimesNewRoman" w:hAnsi="TimesNewRoman"/>
          <w:sz w:val="28"/>
          <w:szCs w:val="28"/>
          <w:lang w:val="ro-RO"/>
        </w:rPr>
        <w:lastRenderedPageBreak/>
        <w:t xml:space="preserve">(1) </w:t>
      </w:r>
      <w:r w:rsidRPr="002C7BA9">
        <w:rPr>
          <w:rFonts w:ascii="TimesNewRoman" w:hAnsi="TimesNewRoman"/>
          <w:color w:val="222222"/>
          <w:sz w:val="28"/>
          <w:szCs w:val="28"/>
          <w:lang w:val="ro-RO"/>
        </w:rPr>
        <w:t xml:space="preserve">Modul de solicitare, acordare, suspendare și retragere </w:t>
      </w:r>
      <w:r w:rsidRPr="002C7BA9">
        <w:rPr>
          <w:rFonts w:ascii="TimesNewRoman" w:eastAsia="STHupo" w:hAnsi="TimesNewRoman"/>
          <w:sz w:val="28"/>
          <w:szCs w:val="28"/>
          <w:lang w:val="ro-RO"/>
        </w:rPr>
        <w:t>a autoriza</w:t>
      </w:r>
      <w:r w:rsidRPr="002C7BA9">
        <w:rPr>
          <w:rFonts w:ascii="TimesNewRoman" w:eastAsia="Calibri" w:hAnsi="TimesNewRoman"/>
          <w:sz w:val="28"/>
          <w:szCs w:val="28"/>
          <w:lang w:val="ro-RO"/>
        </w:rPr>
        <w:t>ţ</w:t>
      </w:r>
      <w:r w:rsidRPr="002C7BA9">
        <w:rPr>
          <w:rFonts w:ascii="TimesNewRoman" w:eastAsia="STHupo" w:hAnsi="TimesNewRoman"/>
          <w:sz w:val="28"/>
          <w:szCs w:val="28"/>
          <w:lang w:val="ro-RO"/>
        </w:rPr>
        <w:t xml:space="preserve">ie de activitate pentru utilizarea obiectivelor </w:t>
      </w:r>
      <w:r w:rsidRPr="002C7BA9">
        <w:rPr>
          <w:rFonts w:ascii="TimesNewRoman" w:eastAsia="Calibri" w:hAnsi="TimesNewRoman"/>
          <w:sz w:val="28"/>
          <w:szCs w:val="28"/>
          <w:lang w:val="ro-RO"/>
        </w:rPr>
        <w:t>ş</w:t>
      </w:r>
      <w:r w:rsidRPr="002C7BA9">
        <w:rPr>
          <w:rFonts w:ascii="TimesNewRoman" w:eastAsia="STHupo" w:hAnsi="TimesNewRoman"/>
          <w:sz w:val="28"/>
          <w:szCs w:val="28"/>
          <w:lang w:val="ro-RO"/>
        </w:rPr>
        <w:t>i înc</w:t>
      </w:r>
      <w:r w:rsidRPr="002C7BA9">
        <w:rPr>
          <w:rFonts w:ascii="TimesNewRoman" w:eastAsia="Calibri" w:hAnsi="TimesNewRoman"/>
          <w:sz w:val="28"/>
          <w:szCs w:val="28"/>
          <w:lang w:val="ro-RO"/>
        </w:rPr>
        <w:t>ă</w:t>
      </w:r>
      <w:r w:rsidRPr="002C7BA9">
        <w:rPr>
          <w:rFonts w:ascii="TimesNewRoman" w:eastAsia="STHupo" w:hAnsi="TimesNewRoman"/>
          <w:sz w:val="28"/>
          <w:szCs w:val="28"/>
          <w:lang w:val="ro-RO"/>
        </w:rPr>
        <w:t>perilor destinate activit</w:t>
      </w:r>
      <w:r w:rsidRPr="002C7BA9">
        <w:rPr>
          <w:rFonts w:ascii="TimesNewRoman" w:eastAsia="Calibri" w:hAnsi="TimesNewRoman"/>
          <w:sz w:val="28"/>
          <w:szCs w:val="28"/>
          <w:lang w:val="ro-RO"/>
        </w:rPr>
        <w:t>ăţ</w:t>
      </w:r>
      <w:r w:rsidRPr="002C7BA9">
        <w:rPr>
          <w:rFonts w:ascii="TimesNewRoman" w:eastAsia="STHupo" w:hAnsi="TimesNewRoman"/>
          <w:sz w:val="28"/>
          <w:szCs w:val="28"/>
          <w:lang w:val="ro-RO"/>
        </w:rPr>
        <w:t>ilor legate de circula</w:t>
      </w:r>
      <w:r w:rsidRPr="002C7BA9">
        <w:rPr>
          <w:rFonts w:ascii="TimesNewRoman" w:eastAsia="Calibri" w:hAnsi="TimesNewRoman"/>
          <w:sz w:val="28"/>
          <w:szCs w:val="28"/>
          <w:lang w:val="ro-RO"/>
        </w:rPr>
        <w:t>ţ</w:t>
      </w:r>
      <w:r w:rsidRPr="002C7BA9">
        <w:rPr>
          <w:rFonts w:ascii="TimesNewRoman" w:eastAsia="STHupo" w:hAnsi="TimesNewRoman"/>
          <w:sz w:val="28"/>
          <w:szCs w:val="28"/>
          <w:lang w:val="ro-RO"/>
        </w:rPr>
        <w:t>ia substan</w:t>
      </w:r>
      <w:r w:rsidRPr="002C7BA9">
        <w:rPr>
          <w:rFonts w:ascii="TimesNewRoman" w:eastAsia="Calibri" w:hAnsi="TimesNewRoman"/>
          <w:sz w:val="28"/>
          <w:szCs w:val="28"/>
          <w:lang w:val="ro-RO"/>
        </w:rPr>
        <w:t>ţ</w:t>
      </w:r>
      <w:r w:rsidRPr="002C7BA9">
        <w:rPr>
          <w:rFonts w:ascii="TimesNewRoman" w:eastAsia="STHupo" w:hAnsi="TimesNewRoman"/>
          <w:sz w:val="28"/>
          <w:szCs w:val="28"/>
          <w:lang w:val="ro-RO"/>
        </w:rPr>
        <w:t xml:space="preserve">elor narcotice </w:t>
      </w:r>
      <w:r w:rsidRPr="002C7BA9">
        <w:rPr>
          <w:rFonts w:ascii="TimesNewRoman" w:hAnsi="TimesNewRoman"/>
          <w:color w:val="222222"/>
          <w:sz w:val="28"/>
          <w:szCs w:val="28"/>
          <w:lang w:val="ro-RO"/>
        </w:rPr>
        <w:t>se reglementează de Legea nr.160 din 22 iulie 2011 privind reglementare prin autorizare a activității de întreprinzător în partea în care nu este reglementat de prezenta lege</w:t>
      </w:r>
      <w:r w:rsidR="004A3E3D">
        <w:rPr>
          <w:rFonts w:ascii="TimesNewRoman" w:hAnsi="TimesNewRoman"/>
          <w:color w:val="222222"/>
          <w:sz w:val="28"/>
          <w:szCs w:val="28"/>
          <w:lang w:val="ro-RO"/>
        </w:rPr>
        <w:t>.</w:t>
      </w:r>
    </w:p>
    <w:p w14:paraId="34B5B7FF" w14:textId="77777777" w:rsidR="00AE0404" w:rsidRPr="002C7BA9" w:rsidRDefault="00AE0404" w:rsidP="003357FA">
      <w:pPr>
        <w:pStyle w:val="NormalWeb"/>
        <w:ind w:right="-613"/>
        <w:contextualSpacing/>
        <w:rPr>
          <w:rFonts w:ascii="TimesNewRoman" w:hAnsi="TimesNewRoman"/>
          <w:sz w:val="28"/>
          <w:szCs w:val="28"/>
          <w:lang w:val="ro-RO"/>
        </w:rPr>
      </w:pPr>
      <w:r w:rsidRPr="002C7BA9">
        <w:rPr>
          <w:rFonts w:ascii="TimesNewRoman" w:hAnsi="TimesNewRoman"/>
          <w:sz w:val="28"/>
          <w:szCs w:val="28"/>
          <w:lang w:val="ro-RO"/>
        </w:rPr>
        <w:t>(2) Pentru obţinerea autorizaţiei de activitate cu substanţe narcotice, psihotrope şi a precursorilor solicitantul depune la Comitet:</w:t>
      </w:r>
    </w:p>
    <w:p w14:paraId="3A609032" w14:textId="77777777" w:rsidR="00AE0404" w:rsidRPr="002C7BA9" w:rsidRDefault="00AE0404" w:rsidP="003357FA">
      <w:pPr>
        <w:pStyle w:val="NormalWeb"/>
        <w:ind w:right="-613"/>
        <w:contextualSpacing/>
        <w:rPr>
          <w:rFonts w:ascii="TimesNewRoman" w:hAnsi="TimesNewRoman"/>
          <w:sz w:val="28"/>
          <w:szCs w:val="28"/>
          <w:lang w:val="ro-RO"/>
        </w:rPr>
      </w:pPr>
      <w:r w:rsidRPr="002C7BA9">
        <w:rPr>
          <w:rFonts w:ascii="TimesNewRoman" w:hAnsi="TimesNewRoman"/>
          <w:sz w:val="28"/>
          <w:szCs w:val="28"/>
          <w:lang w:val="ro-RO"/>
        </w:rPr>
        <w:t>a) o cerere ce va include denumirea solicitantului, IDNO/IDNP, adresa juridică, datele contului bancar şi datelele băncii, motivația necesității activităţii. copia licenței de activitate (dacă aceasta se eliberează pentru genul de activitate desfășurat);</w:t>
      </w:r>
    </w:p>
    <w:p w14:paraId="2588B0D9" w14:textId="77777777" w:rsidR="00AE0404" w:rsidRPr="002C7BA9" w:rsidRDefault="00AE0404" w:rsidP="003357FA">
      <w:pPr>
        <w:pStyle w:val="Listparagraf"/>
        <w:tabs>
          <w:tab w:val="left" w:pos="851"/>
        </w:tabs>
        <w:ind w:left="567" w:right="-613"/>
        <w:jc w:val="both"/>
        <w:rPr>
          <w:rFonts w:ascii="TimesNewRoman" w:hAnsi="TimesNewRoman"/>
          <w:sz w:val="28"/>
          <w:szCs w:val="28"/>
          <w:lang w:val="ro-RO"/>
        </w:rPr>
      </w:pPr>
      <w:r w:rsidRPr="002C7BA9">
        <w:rPr>
          <w:rFonts w:ascii="TimesNewRoman" w:hAnsi="TimesNewRoman"/>
          <w:sz w:val="28"/>
          <w:szCs w:val="28"/>
          <w:lang w:val="ro-RO"/>
        </w:rPr>
        <w:t>b) copia regulamentului întreprinderii;</w:t>
      </w:r>
    </w:p>
    <w:p w14:paraId="07F530C7" w14:textId="77777777" w:rsidR="00AE0404" w:rsidRPr="002C7BA9" w:rsidRDefault="00AE0404" w:rsidP="003357FA">
      <w:pPr>
        <w:tabs>
          <w:tab w:val="left" w:pos="567"/>
        </w:tabs>
        <w:ind w:right="-613"/>
        <w:contextualSpacing/>
        <w:jc w:val="both"/>
        <w:rPr>
          <w:rFonts w:ascii="TimesNewRoman" w:hAnsi="TimesNewRoman"/>
          <w:sz w:val="28"/>
          <w:szCs w:val="28"/>
          <w:lang w:val="ro-RO"/>
        </w:rPr>
      </w:pPr>
      <w:r w:rsidRPr="002C7BA9">
        <w:rPr>
          <w:rFonts w:ascii="TimesNewRoman" w:hAnsi="TimesNewRoman"/>
          <w:sz w:val="28"/>
          <w:szCs w:val="28"/>
          <w:lang w:val="ro-RO"/>
        </w:rPr>
        <w:tab/>
        <w:t>c)copia ordinului de numire în funcţie a persoanei responsabile de activitate  cu substanţe narcotice, psihotrope şi precursori;</w:t>
      </w:r>
      <w:r w:rsidRPr="002C7BA9">
        <w:rPr>
          <w:rFonts w:ascii="MS Mincho" w:eastAsia="MS Mincho" w:hAnsi="MS Mincho" w:cs="MS Mincho"/>
          <w:sz w:val="28"/>
          <w:szCs w:val="28"/>
          <w:lang w:val="ro-RO"/>
        </w:rPr>
        <w:t> </w:t>
      </w:r>
      <w:r w:rsidRPr="002C7BA9">
        <w:rPr>
          <w:rFonts w:ascii="TimesNewRoman" w:hAnsi="TimesNewRoman"/>
          <w:sz w:val="28"/>
          <w:szCs w:val="28"/>
          <w:lang w:val="ro-RO"/>
        </w:rPr>
        <w:t>   </w:t>
      </w:r>
    </w:p>
    <w:p w14:paraId="5F45A69A" w14:textId="77777777" w:rsidR="004A3E3D" w:rsidRDefault="00AE0404" w:rsidP="004A3E3D">
      <w:pPr>
        <w:tabs>
          <w:tab w:val="left" w:pos="567"/>
        </w:tabs>
        <w:ind w:right="-613"/>
        <w:contextualSpacing/>
        <w:jc w:val="both"/>
        <w:rPr>
          <w:rFonts w:ascii="MS Mincho" w:eastAsia="MS Mincho" w:hAnsi="MS Mincho" w:cs="MS Mincho"/>
          <w:sz w:val="28"/>
          <w:szCs w:val="28"/>
          <w:lang w:val="ro-RO"/>
        </w:rPr>
      </w:pPr>
      <w:r w:rsidRPr="002C7BA9">
        <w:rPr>
          <w:rFonts w:ascii="TimesNewRoman" w:hAnsi="TimesNewRoman"/>
          <w:sz w:val="28"/>
          <w:szCs w:val="28"/>
          <w:lang w:val="ro-RO"/>
        </w:rPr>
        <w:tab/>
        <w:t>d)lista persoanelor care vor lucra cu substanţele narcotice, psihotrope şi precursori;</w:t>
      </w:r>
      <w:r w:rsidRPr="002C7BA9">
        <w:rPr>
          <w:rFonts w:ascii="MS Mincho" w:eastAsia="MS Mincho" w:hAnsi="MS Mincho" w:cs="MS Mincho"/>
          <w:sz w:val="28"/>
          <w:szCs w:val="28"/>
          <w:lang w:val="ro-RO"/>
        </w:rPr>
        <w:t> </w:t>
      </w:r>
    </w:p>
    <w:p w14:paraId="5F19438B" w14:textId="603E98B5" w:rsidR="00AE0404" w:rsidRPr="002C7BA9" w:rsidRDefault="004A3E3D" w:rsidP="004A3E3D">
      <w:pPr>
        <w:tabs>
          <w:tab w:val="left" w:pos="567"/>
        </w:tabs>
        <w:ind w:right="-613"/>
        <w:contextualSpacing/>
        <w:jc w:val="both"/>
        <w:rPr>
          <w:rFonts w:ascii="TimesNewRoman" w:hAnsi="TimesNewRoman"/>
          <w:sz w:val="28"/>
          <w:szCs w:val="28"/>
          <w:lang w:val="ro-RO"/>
        </w:rPr>
      </w:pPr>
      <w:r>
        <w:rPr>
          <w:rFonts w:ascii="MS Mincho" w:eastAsia="MS Mincho" w:hAnsi="MS Mincho" w:cs="MS Mincho"/>
          <w:sz w:val="28"/>
          <w:szCs w:val="28"/>
          <w:lang w:val="ro-RO"/>
        </w:rPr>
        <w:tab/>
      </w:r>
      <w:r w:rsidR="00AE0404" w:rsidRPr="002C7BA9">
        <w:rPr>
          <w:rFonts w:ascii="TimesNewRoman" w:hAnsi="TimesNewRoman"/>
          <w:sz w:val="28"/>
          <w:szCs w:val="28"/>
          <w:lang w:val="ro-RO"/>
        </w:rPr>
        <w:t>e) copiile diplomelor şi certificatelor de conferire a categoriei de calificare profesională pentru tipul de activitate autorizat;</w:t>
      </w:r>
      <w:r w:rsidR="00AE0404" w:rsidRPr="002C7BA9">
        <w:rPr>
          <w:rFonts w:ascii="MS Mincho" w:eastAsia="MS Mincho" w:hAnsi="MS Mincho" w:cs="MS Mincho"/>
          <w:sz w:val="28"/>
          <w:szCs w:val="28"/>
          <w:lang w:val="ro-RO"/>
        </w:rPr>
        <w:t> </w:t>
      </w:r>
      <w:r w:rsidR="00AE0404" w:rsidRPr="002C7BA9">
        <w:rPr>
          <w:rFonts w:ascii="TimesNewRoman" w:hAnsi="TimesNewRoman"/>
          <w:sz w:val="28"/>
          <w:szCs w:val="28"/>
          <w:lang w:val="ro-RO"/>
        </w:rPr>
        <w:t xml:space="preserve">    </w:t>
      </w:r>
    </w:p>
    <w:p w14:paraId="6741240E" w14:textId="77777777" w:rsidR="00AE0404" w:rsidRPr="002C7BA9" w:rsidRDefault="00AE0404" w:rsidP="003357FA">
      <w:pPr>
        <w:tabs>
          <w:tab w:val="left" w:pos="851"/>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f) avizul consultativ al instituţiei medico-sanitare narcologice, ce confirmă sănătatea lucrătorilor, care în baza obligaţiunilor de serviciu, au acces la substanţe narcotice, psihotrope şi a precursorilor şi nu suferă de narcomanie, toxicomanie, alcoolism cronic sau lipsa persoanelor inapte pentru unele tipuri de activităţi, legate cu surse de pericol sporit.</w:t>
      </w:r>
    </w:p>
    <w:p w14:paraId="491110E4" w14:textId="77777777" w:rsidR="00AE0404" w:rsidRPr="002C7BA9" w:rsidRDefault="00AE0404" w:rsidP="003357FA">
      <w:pPr>
        <w:tabs>
          <w:tab w:val="left" w:pos="851"/>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f) confirmarea dreptului de proprietate sau locațiune asupra imobilului destinat destinat activităţilor legate de circulaţia substanţelor narcotice</w:t>
      </w:r>
    </w:p>
    <w:p w14:paraId="2EC1D292" w14:textId="77777777" w:rsidR="00AE0404" w:rsidRPr="002C7BA9" w:rsidRDefault="00AE0404" w:rsidP="003357FA">
      <w:pPr>
        <w:tabs>
          <w:tab w:val="left" w:pos="851"/>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g)schema încăperilor de la IS Cadastru sau altă persoană autorizată.</w:t>
      </w:r>
    </w:p>
    <w:p w14:paraId="5CB7F96A" w14:textId="77777777" w:rsidR="00AE0404" w:rsidRPr="002C7BA9" w:rsidRDefault="00AE0404" w:rsidP="003357FA">
      <w:pPr>
        <w:tabs>
          <w:tab w:val="left" w:pos="851"/>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h)lista preparatelor cu care va activa agentul economic.</w:t>
      </w:r>
    </w:p>
    <w:p w14:paraId="18E83133" w14:textId="77777777" w:rsidR="00AE0404" w:rsidRPr="002C7BA9" w:rsidRDefault="00AE0404" w:rsidP="003357FA">
      <w:pPr>
        <w:tabs>
          <w:tab w:val="left" w:pos="851"/>
        </w:tabs>
        <w:ind w:right="-613" w:firstLine="567"/>
        <w:contextualSpacing/>
        <w:jc w:val="both"/>
        <w:rPr>
          <w:rFonts w:ascii="TimesNewRoman" w:eastAsia="Times New Roman" w:hAnsi="TimesNewRoman"/>
          <w:sz w:val="28"/>
          <w:szCs w:val="28"/>
          <w:lang w:val="ro-RO"/>
        </w:rPr>
      </w:pPr>
      <w:r w:rsidRPr="002C7BA9">
        <w:rPr>
          <w:rFonts w:ascii="TimesNewRoman" w:hAnsi="TimesNewRoman"/>
          <w:sz w:val="28"/>
          <w:szCs w:val="28"/>
          <w:lang w:val="ro-RO"/>
        </w:rPr>
        <w:t>i) copia contractului de prestare servicii de pază a încăperilor.</w:t>
      </w:r>
    </w:p>
    <w:p w14:paraId="1EB43544" w14:textId="502ECF8D" w:rsidR="00AE0404" w:rsidRPr="002C7BA9" w:rsidRDefault="00AE0404" w:rsidP="003357FA">
      <w:pPr>
        <w:widowControl w:val="0"/>
        <w:tabs>
          <w:tab w:val="left" w:pos="500"/>
          <w:tab w:val="left" w:pos="567"/>
          <w:tab w:val="left" w:pos="5200"/>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xml:space="preserve">(3) În termen de 2 zile lucrătoare de la primirea cererii, Comiteul va solicita organele de poliţie  </w:t>
      </w:r>
      <w:r w:rsidRPr="002C7BA9">
        <w:rPr>
          <w:rFonts w:ascii="TimesNewRoman" w:hAnsi="TimesNewRoman"/>
          <w:sz w:val="28"/>
          <w:szCs w:val="28"/>
          <w:lang w:val="ro-RO" w:eastAsia="en-GB"/>
        </w:rPr>
        <w:t xml:space="preserve">din raza teritorială unde se va desfășura activitatea </w:t>
      </w:r>
      <w:r w:rsidRPr="002C7BA9">
        <w:rPr>
          <w:rFonts w:ascii="TimesNewRoman" w:hAnsi="TimesNewRoman"/>
          <w:sz w:val="28"/>
          <w:szCs w:val="28"/>
          <w:lang w:val="ro-RO"/>
        </w:rPr>
        <w:t>să efectueze control inopinat în vederea stabilirii corespunderii încăperilor cu cerinţele tehnice faţă de</w:t>
      </w:r>
      <w:r w:rsidR="00B25724">
        <w:rPr>
          <w:rFonts w:ascii="TimesNewRoman" w:hAnsi="TimesNewRoman"/>
          <w:sz w:val="28"/>
          <w:szCs w:val="28"/>
          <w:lang w:val="ro-RO"/>
        </w:rPr>
        <w:t xml:space="preserve"> </w:t>
      </w:r>
      <w:r w:rsidRPr="002C7BA9">
        <w:rPr>
          <w:rFonts w:ascii="TimesNewRoman" w:hAnsi="TimesNewRoman"/>
          <w:sz w:val="28"/>
          <w:szCs w:val="28"/>
          <w:lang w:val="ro-RO"/>
        </w:rPr>
        <w:t xml:space="preserve">încăperile şi obiectivele în care se păstrează substanţe narcotice, psihotrope şi/sau precursori, conform </w:t>
      </w:r>
      <w:r w:rsidRPr="002C7BA9">
        <w:rPr>
          <w:rFonts w:ascii="TimesNewRoman" w:eastAsia="Times New Roman" w:hAnsi="TimesNewRoman"/>
          <w:sz w:val="28"/>
          <w:szCs w:val="28"/>
          <w:lang w:val="ro-RO"/>
        </w:rPr>
        <w:t xml:space="preserve">Cerinţelor tehnice faţă de încăperile şi obiectivele </w:t>
      </w:r>
      <w:r w:rsidRPr="002C7BA9">
        <w:rPr>
          <w:rFonts w:ascii="TimesNewRoman" w:eastAsia="Times New Roman" w:hAnsi="TimesNewRoman"/>
          <w:bCs/>
          <w:sz w:val="28"/>
          <w:szCs w:val="28"/>
          <w:lang w:val="ro-RO"/>
        </w:rPr>
        <w:t>în care se păstrează substanţe narcotice, psihotrope şi/sau precursori aprobate de Guvern</w:t>
      </w:r>
      <w:r w:rsidRPr="002C7BA9">
        <w:rPr>
          <w:rFonts w:ascii="TimesNewRoman" w:hAnsi="TimesNewRoman"/>
          <w:sz w:val="28"/>
          <w:szCs w:val="28"/>
          <w:lang w:val="ro-RO"/>
        </w:rPr>
        <w:t>.</w:t>
      </w:r>
    </w:p>
    <w:p w14:paraId="026C2CFA" w14:textId="77777777" w:rsidR="00AE0404" w:rsidRPr="002C7BA9" w:rsidRDefault="00AE0404" w:rsidP="003357FA">
      <w:pPr>
        <w:pStyle w:val="Corptext"/>
        <w:spacing w:after="0"/>
        <w:ind w:left="23" w:right="-613" w:firstLine="567"/>
        <w:contextualSpacing/>
        <w:jc w:val="both"/>
        <w:rPr>
          <w:rFonts w:ascii="TimesNewRoman" w:hAnsi="TimesNewRoman"/>
          <w:sz w:val="28"/>
          <w:szCs w:val="28"/>
          <w:lang w:eastAsia="en-GB"/>
        </w:rPr>
      </w:pPr>
      <w:r w:rsidRPr="002C7BA9">
        <w:rPr>
          <w:rFonts w:ascii="TimesNewRoman" w:hAnsi="TimesNewRoman"/>
          <w:sz w:val="28"/>
          <w:szCs w:val="28"/>
        </w:rPr>
        <w:t xml:space="preserve">(4) </w:t>
      </w:r>
      <w:r w:rsidRPr="002C7BA9">
        <w:rPr>
          <w:rFonts w:ascii="TimesNewRoman" w:hAnsi="TimesNewRoman"/>
          <w:sz w:val="28"/>
          <w:szCs w:val="28"/>
          <w:lang w:eastAsia="en-GB"/>
        </w:rPr>
        <w:t>În urma controlului efectuat conform alin. (3), organele de poliție vor emite Comitetului procesul-verbal de control în care se va atesta lipsa sau existența abaterilor de la cerințele legislației. Controlul va fi efectuat gratuit, și procesul-verbal de control va fi emis în cel mult 5 zile de la data solicitării. După obținerea procesului-verbal de control care consemnează corespunderea la cerințele legislației, Comieul va emite autorizația.</w:t>
      </w:r>
      <w:r w:rsidRPr="002C7BA9">
        <w:rPr>
          <w:rFonts w:ascii="TimesNewRoman" w:hAnsi="TimesNewRoman"/>
          <w:sz w:val="28"/>
          <w:szCs w:val="28"/>
          <w:lang w:eastAsia="ro-RO"/>
        </w:rPr>
        <w:t xml:space="preserve"> În cazul în care </w:t>
      </w:r>
      <w:r w:rsidRPr="002C7BA9">
        <w:rPr>
          <w:rFonts w:ascii="TimesNewRoman" w:hAnsi="TimesNewRoman"/>
          <w:sz w:val="28"/>
          <w:szCs w:val="28"/>
          <w:lang w:eastAsia="en-GB"/>
        </w:rPr>
        <w:t>organele de poliție</w:t>
      </w:r>
      <w:r w:rsidRPr="002C7BA9">
        <w:rPr>
          <w:rFonts w:ascii="TimesNewRoman" w:hAnsi="TimesNewRoman"/>
          <w:sz w:val="28"/>
          <w:szCs w:val="28"/>
          <w:lang w:eastAsia="ro-RO"/>
        </w:rPr>
        <w:t xml:space="preserve"> nu au inițiat un control în urma solicitării și/sau nu au eliberat proces-verbal de control în decursul a 5 zile lucrătoare de la depunerea solicitării, survine principiul aprobării tacite.</w:t>
      </w:r>
    </w:p>
    <w:p w14:paraId="0B0619F0" w14:textId="77777777" w:rsidR="00AE0404" w:rsidRPr="002C7BA9" w:rsidRDefault="00AE0404" w:rsidP="003357FA">
      <w:pPr>
        <w:widowControl w:val="0"/>
        <w:tabs>
          <w:tab w:val="left" w:pos="500"/>
          <w:tab w:val="left" w:pos="567"/>
          <w:tab w:val="left" w:pos="5200"/>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lastRenderedPageBreak/>
        <w:t xml:space="preserve">(5) Prelungirea autorizaţiei de activitate cu substanţe narcotice, psihotrope şi a precursorilor, se va solicita cu cel puțin 10 zile lucrătoare înainte de expirarea autorizației, prin depunerea cererii la Comitet și a actelor prevăzute la alin.(2) în cazul în care acestea diferă de cele depuse la obținerea auorizației. Prelungirea autorizației are locconform regulilor de emitere a autorizației. </w:t>
      </w:r>
    </w:p>
    <w:p w14:paraId="041DB8A0" w14:textId="2EDD24D9" w:rsidR="00AE0404" w:rsidRPr="002C7BA9" w:rsidRDefault="00AE0404" w:rsidP="003357FA">
      <w:pPr>
        <w:pStyle w:val="NormalWeb"/>
        <w:ind w:right="-613"/>
        <w:contextualSpacing/>
        <w:rPr>
          <w:rFonts w:ascii="TimesNewRoman" w:hAnsi="TimesNewRoman"/>
          <w:sz w:val="28"/>
          <w:szCs w:val="28"/>
          <w:lang w:val="ro-RO"/>
        </w:rPr>
      </w:pPr>
      <w:r w:rsidRPr="002C7BA9">
        <w:rPr>
          <w:rFonts w:ascii="TimesNewRoman" w:hAnsi="TimesNewRoman"/>
          <w:sz w:val="28"/>
          <w:szCs w:val="28"/>
          <w:lang w:val="ro-RO"/>
        </w:rPr>
        <w:t>(6) Autorizaţia se eliberează/ se prelungește în timp de cel mult 10 zile lucrătoare de la data înregistrării cererii pentru eliberarea/prelungirea autorizaţiei. În caz de refuz, solicitantul va fi informat, în scris, despre motivele deciziei respective.</w:t>
      </w:r>
      <w:r w:rsidRPr="002C7BA9">
        <w:rPr>
          <w:rFonts w:ascii="MS Mincho" w:eastAsia="MS Mincho" w:hAnsi="MS Mincho" w:cs="MS Mincho"/>
          <w:sz w:val="28"/>
          <w:szCs w:val="28"/>
          <w:lang w:val="ro-RO"/>
        </w:rPr>
        <w:t> </w:t>
      </w:r>
    </w:p>
    <w:p w14:paraId="03409195" w14:textId="79EF95D0" w:rsidR="00AE0404" w:rsidRPr="002C7BA9" w:rsidRDefault="00AE0404" w:rsidP="003357FA">
      <w:pPr>
        <w:pStyle w:val="NormalWeb"/>
        <w:ind w:right="-613"/>
        <w:contextualSpacing/>
        <w:rPr>
          <w:rFonts w:ascii="TimesNewRoman" w:hAnsi="TimesNewRoman"/>
          <w:sz w:val="28"/>
          <w:szCs w:val="28"/>
          <w:lang w:val="ro-RO"/>
        </w:rPr>
      </w:pPr>
      <w:r w:rsidRPr="002C7BA9">
        <w:rPr>
          <w:rFonts w:ascii="TimesNewRoman" w:hAnsi="TimesNewRoman"/>
          <w:sz w:val="28"/>
          <w:szCs w:val="28"/>
          <w:lang w:val="ro-RO"/>
        </w:rPr>
        <w:t>(7)</w:t>
      </w:r>
      <w:r w:rsidR="004A3E3D">
        <w:rPr>
          <w:rFonts w:ascii="TimesNewRoman" w:hAnsi="TimesNewRoman"/>
          <w:sz w:val="28"/>
          <w:szCs w:val="28"/>
          <w:lang w:val="ro-RO"/>
        </w:rPr>
        <w:t xml:space="preserve"> </w:t>
      </w:r>
      <w:r w:rsidRPr="002C7BA9">
        <w:rPr>
          <w:rFonts w:ascii="TimesNewRoman" w:hAnsi="TimesNewRoman"/>
          <w:sz w:val="28"/>
          <w:szCs w:val="28"/>
          <w:lang w:val="ro-RO"/>
        </w:rPr>
        <w:t>Posesorii autorizaţiei sînt obligaţi să efectueze această activitate numai în limitele prevăzute de legislaţia în vigoare.</w:t>
      </w:r>
    </w:p>
    <w:p w14:paraId="6756EEF3" w14:textId="77777777" w:rsidR="004A3E3D" w:rsidRDefault="00AE0404" w:rsidP="003357FA">
      <w:pPr>
        <w:widowControl w:val="0"/>
        <w:tabs>
          <w:tab w:val="left" w:pos="500"/>
          <w:tab w:val="left" w:pos="851"/>
          <w:tab w:val="left" w:pos="993"/>
        </w:tabs>
        <w:autoSpaceDE w:val="0"/>
        <w:autoSpaceDN w:val="0"/>
        <w:adjustRightInd w:val="0"/>
        <w:ind w:right="-613" w:firstLine="567"/>
        <w:contextualSpacing/>
        <w:jc w:val="both"/>
        <w:rPr>
          <w:rFonts w:ascii="MS Mincho" w:eastAsia="MS Mincho" w:hAnsi="MS Mincho" w:cs="MS Mincho"/>
          <w:sz w:val="28"/>
          <w:szCs w:val="28"/>
          <w:lang w:val="ro-RO"/>
        </w:rPr>
      </w:pPr>
      <w:r w:rsidRPr="002C7BA9">
        <w:rPr>
          <w:rFonts w:ascii="TimesNewRoman" w:hAnsi="TimesNewRoman"/>
          <w:sz w:val="28"/>
          <w:szCs w:val="28"/>
          <w:lang w:val="ro-RO"/>
        </w:rPr>
        <w:t>(8)</w:t>
      </w:r>
      <w:r w:rsidR="004A3E3D">
        <w:rPr>
          <w:rFonts w:ascii="TimesNewRoman" w:hAnsi="TimesNewRoman"/>
          <w:sz w:val="28"/>
          <w:szCs w:val="28"/>
          <w:lang w:val="ro-RO"/>
        </w:rPr>
        <w:t xml:space="preserve"> </w:t>
      </w:r>
      <w:r w:rsidRPr="002C7BA9">
        <w:rPr>
          <w:rFonts w:ascii="TimesNewRoman" w:hAnsi="TimesNewRoman"/>
          <w:sz w:val="28"/>
          <w:szCs w:val="28"/>
          <w:lang w:val="ro-RO"/>
        </w:rPr>
        <w:t>În cazul cînd posesorul autorizaţiei schimbă denumirea, persoana responsabilă, adresa juridică sau tipul activităţilor, care au fost indicate în autorizaţie, este obligat în decurs de 3 zile lucrătoare de la modificare să se adreseze la Comitet pentru primirea unei autorizaţii noi sau modificarea celei existente.</w:t>
      </w:r>
      <w:r w:rsidRPr="002C7BA9">
        <w:rPr>
          <w:rFonts w:ascii="MS Mincho" w:eastAsia="MS Mincho" w:hAnsi="MS Mincho" w:cs="MS Mincho"/>
          <w:sz w:val="28"/>
          <w:szCs w:val="28"/>
          <w:lang w:val="ro-RO"/>
        </w:rPr>
        <w:t> </w:t>
      </w:r>
    </w:p>
    <w:p w14:paraId="143F8610" w14:textId="0D19CF79" w:rsidR="00AE0404" w:rsidRPr="002C7BA9" w:rsidRDefault="00AE0404" w:rsidP="003357FA">
      <w:pPr>
        <w:widowControl w:val="0"/>
        <w:tabs>
          <w:tab w:val="left" w:pos="500"/>
          <w:tab w:val="left" w:pos="851"/>
          <w:tab w:val="left" w:pos="993"/>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(9)</w:t>
      </w:r>
      <w:r w:rsidR="004A3E3D">
        <w:rPr>
          <w:rFonts w:ascii="TimesNewRoman" w:hAnsi="TimesNewRoman"/>
          <w:sz w:val="28"/>
          <w:szCs w:val="28"/>
          <w:lang w:val="ro-RO"/>
        </w:rPr>
        <w:t xml:space="preserve"> </w:t>
      </w:r>
      <w:r w:rsidRPr="002C7BA9">
        <w:rPr>
          <w:rFonts w:ascii="TimesNewRoman" w:hAnsi="TimesNewRoman"/>
          <w:sz w:val="28"/>
          <w:szCs w:val="28"/>
          <w:lang w:val="ro-RO"/>
        </w:rPr>
        <w:t>În cazul pierderii autorizaţiei, posesorul ei este obligat în termen de 10 zile lucrătoare din momentul depistării pierderii să se adreseze la Comitet pentru primirea duplicatului acestuia, prezentînd totodată şi explicaţiile de rigoare, anexînd anunţul respectiv, publicat în Monitorul Oficial al Republicii Moldova.</w:t>
      </w:r>
      <w:r w:rsidRPr="002C7BA9">
        <w:rPr>
          <w:rFonts w:ascii="MS Mincho" w:eastAsia="MS Mincho" w:hAnsi="MS Mincho" w:cs="MS Mincho"/>
          <w:sz w:val="28"/>
          <w:szCs w:val="28"/>
          <w:lang w:val="ro-RO"/>
        </w:rPr>
        <w:t> </w:t>
      </w:r>
      <w:r w:rsidRPr="002C7BA9">
        <w:rPr>
          <w:rFonts w:ascii="TimesNewRoman" w:hAnsi="TimesNewRoman"/>
          <w:sz w:val="28"/>
          <w:szCs w:val="28"/>
          <w:lang w:val="ro-RO"/>
        </w:rPr>
        <w:t>   </w:t>
      </w:r>
    </w:p>
    <w:p w14:paraId="6406D500" w14:textId="77777777" w:rsidR="00AE0404" w:rsidRPr="002C7BA9" w:rsidRDefault="00AE0404" w:rsidP="003357FA">
      <w:pPr>
        <w:widowControl w:val="0"/>
        <w:tabs>
          <w:tab w:val="left" w:pos="500"/>
          <w:tab w:val="left" w:pos="851"/>
          <w:tab w:val="left" w:pos="993"/>
        </w:tabs>
        <w:autoSpaceDE w:val="0"/>
        <w:autoSpaceDN w:val="0"/>
        <w:adjustRightInd w:val="0"/>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xml:space="preserve">(10) Autorizația </w:t>
      </w:r>
      <w:r w:rsidRPr="002C7BA9">
        <w:rPr>
          <w:rFonts w:ascii="TimesNewRoman" w:eastAsia="STHupo" w:hAnsi="TimesNewRoman"/>
          <w:sz w:val="28"/>
          <w:szCs w:val="28"/>
          <w:lang w:val="ro-RO"/>
        </w:rPr>
        <w:t xml:space="preserve">de activitate pentru utilizarea obiectivelor </w:t>
      </w:r>
      <w:r w:rsidRPr="002C7BA9">
        <w:rPr>
          <w:rFonts w:ascii="TimesNewRoman" w:eastAsia="Calibri" w:hAnsi="TimesNewRoman"/>
          <w:sz w:val="28"/>
          <w:szCs w:val="28"/>
          <w:lang w:val="ro-RO"/>
        </w:rPr>
        <w:t>ş</w:t>
      </w:r>
      <w:r w:rsidRPr="002C7BA9">
        <w:rPr>
          <w:rFonts w:ascii="TimesNewRoman" w:eastAsia="STHupo" w:hAnsi="TimesNewRoman"/>
          <w:sz w:val="28"/>
          <w:szCs w:val="28"/>
          <w:lang w:val="ro-RO"/>
        </w:rPr>
        <w:t>i înc</w:t>
      </w:r>
      <w:r w:rsidRPr="002C7BA9">
        <w:rPr>
          <w:rFonts w:ascii="TimesNewRoman" w:eastAsia="Calibri" w:hAnsi="TimesNewRoman"/>
          <w:sz w:val="28"/>
          <w:szCs w:val="28"/>
          <w:lang w:val="ro-RO"/>
        </w:rPr>
        <w:t>ă</w:t>
      </w:r>
      <w:r w:rsidRPr="002C7BA9">
        <w:rPr>
          <w:rFonts w:ascii="TimesNewRoman" w:eastAsia="STHupo" w:hAnsi="TimesNewRoman"/>
          <w:sz w:val="28"/>
          <w:szCs w:val="28"/>
          <w:lang w:val="ro-RO"/>
        </w:rPr>
        <w:t>perilor destinate activit</w:t>
      </w:r>
      <w:r w:rsidRPr="002C7BA9">
        <w:rPr>
          <w:rFonts w:ascii="TimesNewRoman" w:eastAsia="Calibri" w:hAnsi="TimesNewRoman"/>
          <w:sz w:val="28"/>
          <w:szCs w:val="28"/>
          <w:lang w:val="ro-RO"/>
        </w:rPr>
        <w:t>ăţ</w:t>
      </w:r>
      <w:r w:rsidRPr="002C7BA9">
        <w:rPr>
          <w:rFonts w:ascii="TimesNewRoman" w:eastAsia="STHupo" w:hAnsi="TimesNewRoman"/>
          <w:sz w:val="28"/>
          <w:szCs w:val="28"/>
          <w:lang w:val="ro-RO"/>
        </w:rPr>
        <w:t>ilor legate de circula</w:t>
      </w:r>
      <w:r w:rsidRPr="002C7BA9">
        <w:rPr>
          <w:rFonts w:ascii="TimesNewRoman" w:eastAsia="Calibri" w:hAnsi="TimesNewRoman"/>
          <w:sz w:val="28"/>
          <w:szCs w:val="28"/>
          <w:lang w:val="ro-RO"/>
        </w:rPr>
        <w:t>ţ</w:t>
      </w:r>
      <w:r w:rsidRPr="002C7BA9">
        <w:rPr>
          <w:rFonts w:ascii="TimesNewRoman" w:eastAsia="STHupo" w:hAnsi="TimesNewRoman"/>
          <w:sz w:val="28"/>
          <w:szCs w:val="28"/>
          <w:lang w:val="ro-RO"/>
        </w:rPr>
        <w:t>ia substan</w:t>
      </w:r>
      <w:r w:rsidRPr="002C7BA9">
        <w:rPr>
          <w:rFonts w:ascii="TimesNewRoman" w:eastAsia="Calibri" w:hAnsi="TimesNewRoman"/>
          <w:sz w:val="28"/>
          <w:szCs w:val="28"/>
          <w:lang w:val="ro-RO"/>
        </w:rPr>
        <w:t>ţ</w:t>
      </w:r>
      <w:r w:rsidRPr="002C7BA9">
        <w:rPr>
          <w:rFonts w:ascii="TimesNewRoman" w:eastAsia="STHupo" w:hAnsi="TimesNewRoman"/>
          <w:sz w:val="28"/>
          <w:szCs w:val="28"/>
          <w:lang w:val="ro-RO"/>
        </w:rPr>
        <w:t>elor narcotice</w:t>
      </w:r>
      <w:r w:rsidRPr="002C7BA9">
        <w:rPr>
          <w:rFonts w:ascii="TimesNewRoman" w:eastAsia="STHupo" w:hAnsi="TimesNewRoman"/>
          <w:b/>
          <w:sz w:val="28"/>
          <w:szCs w:val="28"/>
          <w:lang w:val="ro-RO"/>
        </w:rPr>
        <w:t xml:space="preserve"> </w:t>
      </w:r>
      <w:r w:rsidRPr="002C7BA9">
        <w:rPr>
          <w:rFonts w:ascii="TimesNewRoman" w:eastAsia="STHupo" w:hAnsi="TimesNewRoman"/>
          <w:sz w:val="28"/>
          <w:szCs w:val="28"/>
          <w:lang w:val="ro-RO"/>
        </w:rPr>
        <w:t>se eliberează gratuit</w:t>
      </w:r>
      <w:r w:rsidRPr="002C7BA9">
        <w:rPr>
          <w:rFonts w:ascii="TimesNewRoman" w:eastAsia="MS Mincho" w:hAnsi="TimesNewRoman"/>
          <w:sz w:val="28"/>
          <w:szCs w:val="28"/>
          <w:lang w:val="ro-RO"/>
        </w:rPr>
        <w:t xml:space="preserve">, </w:t>
      </w:r>
      <w:r w:rsidRPr="002C7BA9">
        <w:rPr>
          <w:rFonts w:ascii="TimesNewRoman" w:eastAsia="Times New Roman" w:hAnsi="TimesNewRoman"/>
          <w:bCs/>
          <w:sz w:val="28"/>
          <w:szCs w:val="28"/>
          <w:lang w:val="ro-RO"/>
        </w:rPr>
        <w:t>cu termenul de valabilitate de 5 ani.</w:t>
      </w:r>
    </w:p>
    <w:p w14:paraId="75263BE3" w14:textId="32391DB7" w:rsidR="00AE0404" w:rsidRPr="002C7BA9" w:rsidRDefault="00AE0404" w:rsidP="003357FA">
      <w:pPr>
        <w:pStyle w:val="Listparagraf"/>
        <w:shd w:val="clear" w:color="auto" w:fill="FFFFFF"/>
        <w:tabs>
          <w:tab w:val="left" w:pos="709"/>
          <w:tab w:val="left" w:pos="993"/>
        </w:tabs>
        <w:ind w:left="567" w:right="-613"/>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8.</w:t>
      </w:r>
      <w:r w:rsidR="004A3E3D">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Articolul 42</w:t>
      </w:r>
    </w:p>
    <w:p w14:paraId="56D459F7" w14:textId="77777777" w:rsidR="00AE0404" w:rsidRPr="002C7BA9" w:rsidRDefault="00AE0404" w:rsidP="003357FA">
      <w:pPr>
        <w:shd w:val="clear" w:color="auto" w:fill="FFFFFF"/>
        <w:tabs>
          <w:tab w:val="left" w:pos="709"/>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aliniatul existent devine alin.(1).</w:t>
      </w:r>
    </w:p>
    <w:p w14:paraId="2B8C4527" w14:textId="7AC6AF0B" w:rsidR="00AE0404" w:rsidRPr="002C7BA9" w:rsidRDefault="00AE0404" w:rsidP="003357FA">
      <w:pPr>
        <w:shd w:val="clear" w:color="auto" w:fill="FFFFFF"/>
        <w:tabs>
          <w:tab w:val="left" w:pos="709"/>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se completează cu un alin</w:t>
      </w:r>
      <w:r w:rsidR="00B25724">
        <w:rPr>
          <w:rFonts w:ascii="TimesNewRoman" w:eastAsia="Times New Roman" w:hAnsi="TimesNewRoman"/>
          <w:color w:val="000000" w:themeColor="text1"/>
          <w:sz w:val="28"/>
          <w:szCs w:val="28"/>
          <w:lang w:val="ro-RO"/>
        </w:rPr>
        <w:t>e</w:t>
      </w:r>
      <w:r w:rsidRPr="002C7BA9">
        <w:rPr>
          <w:rFonts w:ascii="TimesNewRoman" w:eastAsia="Times New Roman" w:hAnsi="TimesNewRoman"/>
          <w:color w:val="000000" w:themeColor="text1"/>
          <w:sz w:val="28"/>
          <w:szCs w:val="28"/>
          <w:lang w:val="ro-RO"/>
        </w:rPr>
        <w:t>at</w:t>
      </w:r>
      <w:r w:rsidR="00B25724">
        <w:rPr>
          <w:rFonts w:ascii="TimesNewRoman" w:eastAsia="Times New Roman" w:hAnsi="TimesNewRoman"/>
          <w:color w:val="000000" w:themeColor="text1"/>
          <w:sz w:val="28"/>
          <w:szCs w:val="28"/>
          <w:lang w:val="ro-RO"/>
        </w:rPr>
        <w:t>ul</w:t>
      </w:r>
      <w:r w:rsidRPr="002C7BA9">
        <w:rPr>
          <w:rFonts w:ascii="TimesNewRoman" w:eastAsia="Times New Roman" w:hAnsi="TimesNewRoman"/>
          <w:color w:val="000000" w:themeColor="text1"/>
          <w:sz w:val="28"/>
          <w:szCs w:val="28"/>
          <w:lang w:val="ro-RO"/>
        </w:rPr>
        <w:t xml:space="preserve"> (2) cu următorul c</w:t>
      </w:r>
      <w:r w:rsidR="004A3E3D">
        <w:rPr>
          <w:rFonts w:ascii="TimesNewRoman" w:eastAsia="Times New 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029DF67E" w14:textId="3F45BCA3" w:rsidR="00F526DB" w:rsidRPr="002C7BA9" w:rsidRDefault="00AE0404" w:rsidP="003357F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„(2) 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7162A063" w14:textId="77777777" w:rsidR="00AE0404" w:rsidRPr="002C7BA9" w:rsidRDefault="00AE0404" w:rsidP="003357FA">
      <w:pPr>
        <w:ind w:right="-613" w:firstLine="567"/>
        <w:jc w:val="both"/>
        <w:rPr>
          <w:rFonts w:ascii="TimesNewRoman" w:eastAsia="Times New Roman" w:hAnsi="TimesNewRoman"/>
          <w:sz w:val="28"/>
          <w:szCs w:val="28"/>
          <w:lang w:eastAsia="ro-RO"/>
        </w:rPr>
      </w:pPr>
    </w:p>
    <w:p w14:paraId="765C53EA" w14:textId="481B5082" w:rsidR="00F526DB" w:rsidRPr="002C7BA9" w:rsidRDefault="00F526DB" w:rsidP="003357FA">
      <w:pPr>
        <w:tabs>
          <w:tab w:val="left" w:pos="0"/>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w:t>
      </w:r>
      <w:r w:rsidR="007B4045">
        <w:rPr>
          <w:rFonts w:ascii="TimesNewRoman" w:eastAsia="Times New Roman" w:hAnsi="TimesNewRoman"/>
          <w:b/>
          <w:sz w:val="28"/>
          <w:szCs w:val="28"/>
          <w:lang w:val="ro-RO" w:eastAsia="en-GB"/>
        </w:rPr>
        <w:t xml:space="preserve"> </w:t>
      </w:r>
      <w:r w:rsidR="007957D3" w:rsidRPr="002C7BA9">
        <w:rPr>
          <w:rFonts w:ascii="TimesNewRoman" w:eastAsia="Times New Roman" w:hAnsi="TimesNewRoman"/>
          <w:b/>
          <w:sz w:val="28"/>
          <w:szCs w:val="28"/>
          <w:lang w:val="ro-RO" w:eastAsia="en-GB"/>
        </w:rPr>
        <w:t>XXV</w:t>
      </w:r>
      <w:r w:rsidRPr="007B4045">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 Legea nr.599 din 30 septembrie 1999 pentru aprobarea Codului navigației maritime comerciale al Republicii Moldova (Monitorul Oficial al Republicii Moldova, 2001, nr.1-4, art.2), cu modificările și completările ulterioare, se</w:t>
      </w:r>
      <w:r w:rsidR="00191EF8" w:rsidRPr="002C7BA9">
        <w:rPr>
          <w:rFonts w:ascii="TimesNewRoman" w:eastAsia="Times New Roman" w:hAnsi="TimesNewRoman"/>
          <w:sz w:val="28"/>
          <w:szCs w:val="28"/>
          <w:lang w:val="ro-RO" w:eastAsia="en-GB"/>
        </w:rPr>
        <w:t xml:space="preserve"> modifică ș</w:t>
      </w:r>
      <w:r w:rsidRPr="002C7BA9">
        <w:rPr>
          <w:rFonts w:ascii="TimesNewRoman" w:eastAsia="Times New Roman" w:hAnsi="TimesNewRoman"/>
          <w:sz w:val="28"/>
          <w:szCs w:val="28"/>
          <w:lang w:val="ro-RO" w:eastAsia="en-GB"/>
        </w:rPr>
        <w:t xml:space="preserve"> completează </w:t>
      </w:r>
      <w:r w:rsidR="00191EF8" w:rsidRPr="002C7BA9">
        <w:rPr>
          <w:rFonts w:ascii="TimesNewRoman" w:eastAsia="Times New Roman" w:hAnsi="TimesNewRoman"/>
          <w:sz w:val="28"/>
          <w:szCs w:val="28"/>
          <w:lang w:val="ro-RO" w:eastAsia="en-GB"/>
        </w:rPr>
        <w:t>după cum urmează</w:t>
      </w:r>
      <w:r w:rsidRPr="002C7BA9">
        <w:rPr>
          <w:rFonts w:ascii="TimesNewRoman" w:eastAsia="Times New Roman" w:hAnsi="TimesNewRoman"/>
          <w:sz w:val="28"/>
          <w:szCs w:val="28"/>
          <w:lang w:val="ro-RO" w:eastAsia="en-GB"/>
        </w:rPr>
        <w:t>:</w:t>
      </w:r>
    </w:p>
    <w:p w14:paraId="63803B17" w14:textId="55CA7EAE" w:rsidR="00191EF8" w:rsidRPr="002C7BA9" w:rsidRDefault="00191EF8" w:rsidP="003357FA">
      <w:pPr>
        <w:ind w:right="-613" w:firstLine="567"/>
        <w:jc w:val="both"/>
        <w:rPr>
          <w:rFonts w:ascii="TimesNewRoman" w:hAnsi="TimesNewRoman"/>
          <w:sz w:val="28"/>
          <w:szCs w:val="28"/>
        </w:rPr>
      </w:pPr>
      <w:r w:rsidRPr="002C7BA9">
        <w:rPr>
          <w:rFonts w:ascii="TimesNewRoman" w:eastAsia="Times New Roman" w:hAnsi="TimesNewRoman"/>
          <w:sz w:val="28"/>
          <w:szCs w:val="28"/>
          <w:lang w:val="ro-RO" w:eastAsia="en-GB"/>
        </w:rPr>
        <w:t>1.Articolul 2 se completează cu aliniatul (2) cu următorul cuprins:</w:t>
      </w:r>
    </w:p>
    <w:p w14:paraId="0105DF2C" w14:textId="4F0C3C2E" w:rsidR="00F526DB" w:rsidRPr="002C7BA9" w:rsidRDefault="00F526DB" w:rsidP="003357FA">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Modul de solicitare, acordare, suspendare și retragere a actelor permisive prevăzute și instituite de prezenta lege pentru agenții economici autohtoni în domeniul navigației maritime comerciale se reglementează de Legea nr.160 din 22 iulie 2011 privind reglementare prin autorizare a activității de întreprinzător în partea în care nu este reglementat de prezenta lege.”</w:t>
      </w:r>
    </w:p>
    <w:p w14:paraId="4E7E3E5B" w14:textId="4DE663DB" w:rsidR="00191EF8" w:rsidRPr="002C7BA9" w:rsidRDefault="00191EF8" w:rsidP="003357FA">
      <w:pPr>
        <w:ind w:right="-613" w:firstLine="567"/>
        <w:jc w:val="both"/>
        <w:rPr>
          <w:rFonts w:ascii="TimesNewRoman" w:hAnsi="TimesNewRoman"/>
          <w:sz w:val="28"/>
          <w:szCs w:val="28"/>
          <w:lang w:val="ro-RO"/>
        </w:rPr>
      </w:pPr>
      <w:r w:rsidRPr="002C7BA9">
        <w:rPr>
          <w:rFonts w:ascii="TimesNewRoman" w:hAnsi="TimesNewRoman"/>
          <w:sz w:val="28"/>
          <w:szCs w:val="28"/>
          <w:lang w:val="ro-RO"/>
        </w:rPr>
        <w:lastRenderedPageBreak/>
        <w:t>2. La art. 39 alin. (1) lit. o) sintagma licența pentru exploatarea stației radio de transmisie,”se substituie cu sintagma Autorizația sta</w:t>
      </w:r>
      <w:r w:rsidR="00FB1D58" w:rsidRPr="002C7BA9">
        <w:rPr>
          <w:rFonts w:ascii="TimesNewRoman" w:hAnsi="TimesNewRoman"/>
          <w:sz w:val="28"/>
          <w:szCs w:val="28"/>
          <w:lang w:val="ro-RO"/>
        </w:rPr>
        <w:t>ț</w:t>
      </w:r>
      <w:r w:rsidRPr="002C7BA9">
        <w:rPr>
          <w:rFonts w:ascii="TimesNewRoman" w:hAnsi="TimesNewRoman"/>
          <w:sz w:val="28"/>
          <w:szCs w:val="28"/>
          <w:lang w:val="ro-RO"/>
        </w:rPr>
        <w:t xml:space="preserve">iilor de radiocomunicații ale navelor maritime şI fluviale, în continuare după text. </w:t>
      </w:r>
    </w:p>
    <w:p w14:paraId="5C2B085E" w14:textId="7E0A8C81" w:rsidR="00191EF8" w:rsidRPr="002C7BA9" w:rsidRDefault="00191EF8" w:rsidP="003357FA">
      <w:pPr>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3. Alin. (3) al art. 42 </w:t>
      </w:r>
      <w:r w:rsidR="00847090">
        <w:rPr>
          <w:rFonts w:ascii="TimesNewRoman" w:hAnsi="TimesNewRoman"/>
          <w:sz w:val="28"/>
          <w:szCs w:val="28"/>
          <w:lang w:val="ro-RO"/>
        </w:rPr>
        <w:t>va avea următorul cuprins</w:t>
      </w:r>
      <w:r w:rsidRPr="002C7BA9">
        <w:rPr>
          <w:rFonts w:ascii="TimesNewRoman" w:hAnsi="TimesNewRoman"/>
          <w:sz w:val="28"/>
          <w:szCs w:val="28"/>
          <w:lang w:val="ro-RO"/>
        </w:rPr>
        <w:t xml:space="preserve">: </w:t>
      </w:r>
    </w:p>
    <w:p w14:paraId="79ECD9C8" w14:textId="75BD230E" w:rsidR="00191EF8" w:rsidRPr="002C7BA9" w:rsidRDefault="00191EF8" w:rsidP="003357FA">
      <w:pPr>
        <w:ind w:right="-613" w:firstLine="567"/>
        <w:jc w:val="both"/>
        <w:rPr>
          <w:rFonts w:ascii="TimesNewRoman" w:hAnsi="TimesNewRoman"/>
          <w:sz w:val="28"/>
          <w:szCs w:val="28"/>
          <w:lang w:val="ro-RO"/>
        </w:rPr>
      </w:pPr>
      <w:r w:rsidRPr="002C7BA9">
        <w:rPr>
          <w:rFonts w:ascii="TimesNewRoman" w:hAnsi="TimesNewRoman"/>
          <w:sz w:val="28"/>
          <w:szCs w:val="28"/>
          <w:lang w:val="ro-RO"/>
        </w:rPr>
        <w:t>„</w:t>
      </w:r>
      <w:r w:rsidR="00847090">
        <w:rPr>
          <w:rFonts w:ascii="TimesNewRoman" w:hAnsi="TimesNewRoman"/>
          <w:sz w:val="28"/>
          <w:szCs w:val="28"/>
          <w:lang w:val="ro-RO"/>
        </w:rPr>
        <w:t xml:space="preserve">(3) </w:t>
      </w:r>
      <w:r w:rsidRPr="002C7BA9">
        <w:rPr>
          <w:rFonts w:ascii="TimesNewRoman" w:hAnsi="TimesNewRoman"/>
          <w:sz w:val="28"/>
          <w:szCs w:val="28"/>
          <w:lang w:val="ro-RO"/>
        </w:rPr>
        <w:t xml:space="preserve">Autorizația stațiilor de radiocomunicații ale navelor maritime şi fluviale este eliberată de I.S. „Centrul Național pentru Frecvențe Radio”, în care Ministerul Tehnologiei Informației şi Comunicațiilor exercită calitatea de fondator. </w:t>
      </w:r>
    </w:p>
    <w:p w14:paraId="0E6BD37B" w14:textId="01225AA5" w:rsidR="00191EF8" w:rsidRPr="002C7BA9" w:rsidRDefault="00191EF8" w:rsidP="003357FA">
      <w:pPr>
        <w:ind w:right="-613" w:firstLine="567"/>
        <w:jc w:val="both"/>
        <w:rPr>
          <w:rFonts w:ascii="TimesNewRoman" w:hAnsi="TimesNewRoman"/>
          <w:sz w:val="28"/>
          <w:szCs w:val="28"/>
          <w:lang w:val="ro-RO"/>
        </w:rPr>
      </w:pPr>
      <w:r w:rsidRPr="002C7BA9">
        <w:rPr>
          <w:rFonts w:ascii="TimesNewRoman" w:hAnsi="TimesNewRoman"/>
          <w:sz w:val="28"/>
          <w:szCs w:val="28"/>
          <w:lang w:val="ro-RO"/>
        </w:rPr>
        <w:t>4. După art. 42 se introduce art. 42</w:t>
      </w:r>
      <w:r w:rsidRPr="002C7BA9">
        <w:rPr>
          <w:rFonts w:ascii="TimesNewRoman" w:hAnsi="TimesNewRoman"/>
          <w:sz w:val="28"/>
          <w:szCs w:val="28"/>
          <w:vertAlign w:val="superscript"/>
          <w:lang w:val="ro-RO"/>
        </w:rPr>
        <w:t>1</w:t>
      </w:r>
      <w:r w:rsidR="00847090">
        <w:rPr>
          <w:rFonts w:ascii="TimesNewRoman" w:hAnsi="TimesNewRoman"/>
          <w:sz w:val="28"/>
          <w:szCs w:val="28"/>
          <w:vertAlign w:val="superscript"/>
          <w:lang w:val="ro-RO"/>
        </w:rPr>
        <w:t xml:space="preserve"> </w:t>
      </w:r>
      <w:r w:rsidRPr="002C7BA9">
        <w:rPr>
          <w:rFonts w:ascii="TimesNewRoman" w:hAnsi="TimesNewRoman"/>
          <w:sz w:val="28"/>
          <w:szCs w:val="28"/>
          <w:lang w:val="ro-RO"/>
        </w:rPr>
        <w:t xml:space="preserve"> </w:t>
      </w:r>
      <w:r w:rsidR="00847090">
        <w:rPr>
          <w:rFonts w:ascii="TimesNewRoman" w:hAnsi="TimesNewRoman"/>
          <w:sz w:val="28"/>
          <w:szCs w:val="28"/>
          <w:lang w:val="ro-RO"/>
        </w:rPr>
        <w:t>cu următorul cuprins</w:t>
      </w:r>
      <w:r w:rsidRPr="002C7BA9">
        <w:rPr>
          <w:rFonts w:ascii="TimesNewRoman" w:hAnsi="TimesNewRoman"/>
          <w:sz w:val="28"/>
          <w:szCs w:val="28"/>
          <w:lang w:val="ro-RO"/>
        </w:rPr>
        <w:t xml:space="preserve">: </w:t>
      </w:r>
    </w:p>
    <w:p w14:paraId="599CD90B" w14:textId="77777777" w:rsidR="00191EF8" w:rsidRPr="002C7BA9" w:rsidRDefault="00191EF8" w:rsidP="003357FA">
      <w:pPr>
        <w:ind w:right="-613" w:firstLine="567"/>
        <w:jc w:val="both"/>
        <w:rPr>
          <w:rFonts w:ascii="TimesNewRoman" w:hAnsi="TimesNewRoman"/>
          <w:sz w:val="28"/>
          <w:szCs w:val="28"/>
          <w:lang w:val="ro-RO"/>
        </w:rPr>
      </w:pPr>
      <w:r w:rsidRPr="002C7BA9">
        <w:rPr>
          <w:rFonts w:ascii="TimesNewRoman" w:hAnsi="TimesNewRoman"/>
          <w:sz w:val="28"/>
          <w:szCs w:val="28"/>
          <w:lang w:val="ro-RO"/>
        </w:rPr>
        <w:t>„</w:t>
      </w:r>
      <w:r w:rsidRPr="00847090">
        <w:rPr>
          <w:rFonts w:ascii="TimesNewRoman" w:hAnsi="TimesNewRoman"/>
          <w:b/>
          <w:sz w:val="28"/>
          <w:szCs w:val="28"/>
          <w:lang w:val="ro-RO"/>
        </w:rPr>
        <w:t>Articolul 42</w:t>
      </w:r>
      <w:r w:rsidRPr="00847090">
        <w:rPr>
          <w:rFonts w:ascii="TimesNewRoman" w:hAnsi="TimesNewRoman"/>
          <w:b/>
          <w:sz w:val="28"/>
          <w:szCs w:val="28"/>
          <w:vertAlign w:val="superscript"/>
          <w:lang w:val="ro-RO"/>
        </w:rPr>
        <w:t>1</w:t>
      </w:r>
      <w:r w:rsidRPr="00847090">
        <w:rPr>
          <w:rFonts w:ascii="TimesNewRoman" w:hAnsi="TimesNewRoman"/>
          <w:b/>
          <w:sz w:val="28"/>
          <w:szCs w:val="28"/>
          <w:lang w:val="ro-RO"/>
        </w:rPr>
        <w:t>.</w:t>
      </w:r>
      <w:r w:rsidRPr="002C7BA9">
        <w:rPr>
          <w:rFonts w:ascii="TimesNewRoman" w:hAnsi="TimesNewRoman"/>
          <w:sz w:val="28"/>
          <w:szCs w:val="28"/>
          <w:lang w:val="ro-RO"/>
        </w:rPr>
        <w:t xml:space="preserve"> Procedura de obținere a autorizației stațiilor de radiocomunicații ale navelor maritime şi fluviale. </w:t>
      </w:r>
    </w:p>
    <w:p w14:paraId="713F6026" w14:textId="1A91BA14" w:rsidR="00191EF8" w:rsidRPr="002C7BA9" w:rsidRDefault="00191EF8" w:rsidP="003357FA">
      <w:pPr>
        <w:pStyle w:val="NormalWeb"/>
        <w:ind w:right="-613"/>
        <w:rPr>
          <w:sz w:val="28"/>
          <w:szCs w:val="28"/>
          <w:lang w:val="ro-RO"/>
        </w:rPr>
      </w:pPr>
      <w:r w:rsidRPr="002C7BA9">
        <w:rPr>
          <w:rFonts w:ascii="TimesNewRoman" w:hAnsi="TimesNewRoman"/>
          <w:sz w:val="28"/>
          <w:szCs w:val="28"/>
          <w:lang w:val="ro-RO"/>
        </w:rPr>
        <w:t xml:space="preserve">Pentru obținerea autorizației stațiilor de radiocomunicații ale navelor maritime şi fluviale, solicitantul depune la I.S. „Centrul Național pentru Frecvențe Radio ”, personal sau prin intermediul unui reprezentant, </w:t>
      </w:r>
      <w:r w:rsidR="00FB1D58" w:rsidRPr="002C7BA9">
        <w:rPr>
          <w:rFonts w:ascii="TimesNewRoman" w:hAnsi="TimesNewRoman"/>
          <w:sz w:val="28"/>
          <w:szCs w:val="28"/>
        </w:rPr>
        <w:t>pe suport de hîrtie, fie în format electronic sau prin intermediul ghișeului unic electronic de solicitare a actelor permisive</w:t>
      </w:r>
      <w:r w:rsidRPr="002C7BA9">
        <w:rPr>
          <w:rFonts w:ascii="TimesNewRoman" w:hAnsi="TimesNewRoman"/>
          <w:sz w:val="28"/>
          <w:szCs w:val="28"/>
          <w:lang w:val="ro-RO"/>
        </w:rPr>
        <w:t>, cererea la care se anexează copiile simple ale:</w:t>
      </w:r>
    </w:p>
    <w:p w14:paraId="275873E3" w14:textId="77777777" w:rsidR="00191EF8" w:rsidRPr="002C7BA9" w:rsidRDefault="00191EF8" w:rsidP="003357FA">
      <w:pPr>
        <w:pStyle w:val="Listparagraf"/>
        <w:numPr>
          <w:ilvl w:val="0"/>
          <w:numId w:val="41"/>
        </w:numPr>
        <w:tabs>
          <w:tab w:val="left" w:pos="851"/>
        </w:tabs>
        <w:ind w:left="0" w:right="-613" w:firstLine="567"/>
        <w:jc w:val="both"/>
        <w:rPr>
          <w:rFonts w:ascii="TimesNewRoman" w:hAnsi="TimesNewRoman"/>
          <w:sz w:val="28"/>
          <w:szCs w:val="28"/>
          <w:lang w:val="ro-RO"/>
        </w:rPr>
      </w:pPr>
      <w:r w:rsidRPr="002C7BA9">
        <w:rPr>
          <w:rFonts w:ascii="TimesNewRoman" w:hAnsi="TimesNewRoman"/>
          <w:sz w:val="28"/>
          <w:szCs w:val="28"/>
          <w:lang w:val="ro-RO"/>
        </w:rPr>
        <w:t xml:space="preserve"> anchetei registrului navelor, </w:t>
      </w:r>
    </w:p>
    <w:p w14:paraId="07629C77" w14:textId="77777777" w:rsidR="00191EF8" w:rsidRPr="002C7BA9" w:rsidRDefault="00191EF8" w:rsidP="003357FA">
      <w:pPr>
        <w:pStyle w:val="Listparagraf"/>
        <w:numPr>
          <w:ilvl w:val="0"/>
          <w:numId w:val="41"/>
        </w:numPr>
        <w:tabs>
          <w:tab w:val="left" w:pos="851"/>
        </w:tabs>
        <w:ind w:left="0" w:right="-613" w:firstLine="567"/>
        <w:jc w:val="both"/>
        <w:rPr>
          <w:rFonts w:ascii="TimesNewRoman" w:hAnsi="TimesNewRoman"/>
          <w:sz w:val="28"/>
          <w:szCs w:val="28"/>
          <w:lang w:val="ro-RO"/>
        </w:rPr>
      </w:pPr>
      <w:r w:rsidRPr="002C7BA9">
        <w:rPr>
          <w:rFonts w:ascii="TimesNewRoman" w:hAnsi="TimesNewRoman"/>
          <w:sz w:val="28"/>
          <w:szCs w:val="28"/>
          <w:lang w:val="ro-RO"/>
        </w:rPr>
        <w:t xml:space="preserve">a certificatului de proprietate asupra navei, </w:t>
      </w:r>
    </w:p>
    <w:p w14:paraId="6D194244" w14:textId="0789F22D" w:rsidR="00191EF8" w:rsidRPr="002C7BA9" w:rsidRDefault="00722B00" w:rsidP="003357FA">
      <w:pPr>
        <w:pStyle w:val="Listparagraf"/>
        <w:numPr>
          <w:ilvl w:val="0"/>
          <w:numId w:val="41"/>
        </w:numPr>
        <w:tabs>
          <w:tab w:val="left" w:pos="851"/>
        </w:tabs>
        <w:ind w:left="0" w:right="-613" w:firstLine="567"/>
        <w:jc w:val="both"/>
        <w:rPr>
          <w:rFonts w:ascii="TimesNewRoman" w:hAnsi="TimesNewRoman"/>
          <w:sz w:val="28"/>
          <w:szCs w:val="28"/>
          <w:lang w:val="ro-RO"/>
        </w:rPr>
      </w:pPr>
      <w:r w:rsidRPr="002C7BA9">
        <w:rPr>
          <w:rFonts w:ascii="TimesNewRoman" w:hAnsi="TimesNewRoman"/>
          <w:sz w:val="28"/>
          <w:szCs w:val="28"/>
          <w:lang w:val="ro-RO"/>
        </w:rPr>
        <w:t>a certificatului de navigaț</w:t>
      </w:r>
      <w:r w:rsidR="00191EF8" w:rsidRPr="002C7BA9">
        <w:rPr>
          <w:rFonts w:ascii="TimesNewRoman" w:hAnsi="TimesNewRoman"/>
          <w:sz w:val="28"/>
          <w:szCs w:val="28"/>
          <w:lang w:val="ro-RO"/>
        </w:rPr>
        <w:t>ie sub pavilionul de stat al Republicii Moldova,</w:t>
      </w:r>
    </w:p>
    <w:p w14:paraId="7D101E04" w14:textId="77777777" w:rsidR="00191EF8" w:rsidRPr="002C7BA9" w:rsidRDefault="00191EF8" w:rsidP="003357FA">
      <w:pPr>
        <w:pStyle w:val="Listparagraf"/>
        <w:numPr>
          <w:ilvl w:val="0"/>
          <w:numId w:val="41"/>
        </w:numPr>
        <w:tabs>
          <w:tab w:val="left" w:pos="851"/>
        </w:tabs>
        <w:ind w:left="0" w:right="-613" w:firstLine="567"/>
        <w:jc w:val="both"/>
        <w:rPr>
          <w:rFonts w:ascii="TimesNewRoman" w:hAnsi="TimesNewRoman"/>
          <w:sz w:val="28"/>
          <w:szCs w:val="28"/>
          <w:lang w:val="ro-RO"/>
        </w:rPr>
      </w:pPr>
      <w:r w:rsidRPr="002C7BA9">
        <w:rPr>
          <w:rFonts w:ascii="TimesNewRoman" w:hAnsi="TimesNewRoman"/>
          <w:sz w:val="28"/>
          <w:szCs w:val="28"/>
          <w:lang w:val="ro-RO"/>
        </w:rPr>
        <w:t xml:space="preserve">procura de reprezentare (după caz), </w:t>
      </w:r>
    </w:p>
    <w:p w14:paraId="6E5C6E45" w14:textId="77777777" w:rsidR="00191EF8" w:rsidRPr="002C7BA9" w:rsidRDefault="00191EF8" w:rsidP="003357FA">
      <w:pPr>
        <w:pStyle w:val="Listparagraf"/>
        <w:numPr>
          <w:ilvl w:val="0"/>
          <w:numId w:val="41"/>
        </w:numPr>
        <w:tabs>
          <w:tab w:val="left" w:pos="851"/>
        </w:tabs>
        <w:ind w:left="0" w:right="-613" w:firstLine="567"/>
        <w:jc w:val="both"/>
        <w:rPr>
          <w:rFonts w:ascii="TimesNewRoman" w:hAnsi="TimesNewRoman"/>
          <w:sz w:val="28"/>
          <w:szCs w:val="28"/>
          <w:lang w:val="ro-RO"/>
        </w:rPr>
      </w:pPr>
      <w:r w:rsidRPr="002C7BA9">
        <w:rPr>
          <w:rFonts w:ascii="TimesNewRoman" w:hAnsi="TimesNewRoman"/>
          <w:sz w:val="28"/>
          <w:szCs w:val="28"/>
          <w:lang w:val="ro-RO"/>
        </w:rPr>
        <w:t xml:space="preserve">date de identificare a solicitantului. </w:t>
      </w:r>
    </w:p>
    <w:p w14:paraId="6AFF3FC8" w14:textId="22525F9D" w:rsidR="00191EF8" w:rsidRPr="002C7BA9" w:rsidRDefault="00191EF8" w:rsidP="003357FA">
      <w:pPr>
        <w:ind w:right="-613" w:firstLine="567"/>
        <w:jc w:val="both"/>
        <w:rPr>
          <w:rFonts w:ascii="TimesNewRoman" w:eastAsia="MS Mincho" w:hAnsi="TimesNewRoman"/>
          <w:sz w:val="28"/>
          <w:szCs w:val="28"/>
          <w:lang w:val="ro-RO"/>
        </w:rPr>
      </w:pPr>
      <w:r w:rsidRPr="002C7BA9">
        <w:rPr>
          <w:rFonts w:ascii="TimesNewRoman" w:hAnsi="TimesNewRoman"/>
          <w:sz w:val="28"/>
          <w:szCs w:val="28"/>
          <w:lang w:val="ro-RO"/>
        </w:rPr>
        <w:t xml:space="preserve">(2) Pentru eliberarea autorizației stațiilor de radiocomunicații ale navelor maritime şi fluviale </w:t>
      </w:r>
      <w:r w:rsidR="004A3E3D">
        <w:rPr>
          <w:rFonts w:ascii="TimesNewRoman" w:hAnsi="TimesNewRoman"/>
          <w:sz w:val="28"/>
          <w:szCs w:val="28"/>
          <w:lang w:val="ro-RO"/>
        </w:rPr>
        <w:t>Î</w:t>
      </w:r>
      <w:r w:rsidRPr="002C7BA9">
        <w:rPr>
          <w:rFonts w:ascii="TimesNewRoman" w:hAnsi="TimesNewRoman"/>
          <w:sz w:val="28"/>
          <w:szCs w:val="28"/>
          <w:lang w:val="ro-RO"/>
        </w:rPr>
        <w:t>.S. „Centrul Na</w:t>
      </w:r>
      <w:r w:rsidR="004A3E3D">
        <w:rPr>
          <w:rFonts w:ascii="TimesNewRoman" w:hAnsi="TimesNewRoman"/>
          <w:sz w:val="28"/>
          <w:szCs w:val="28"/>
          <w:lang w:val="ro-RO"/>
        </w:rPr>
        <w:t>ţ</w:t>
      </w:r>
      <w:r w:rsidRPr="002C7BA9">
        <w:rPr>
          <w:rFonts w:ascii="TimesNewRoman" w:hAnsi="TimesNewRoman"/>
          <w:sz w:val="28"/>
          <w:szCs w:val="28"/>
          <w:lang w:val="ro-RO"/>
        </w:rPr>
        <w:t>ional pentru Frecvențe Radio” selectează̆, calculează̆ şi planifică frecvențele radio pentru utilizarea stației de navă și eliberează semnalul de apel (Caii Sing), indicativul stației (MMSI), codul ATIS şi expediază pentru înregistrarea la Uniunea Internațională a Telecomunicațiilor informa ia despre echipamentul de radiocomunicații aflat pe bordul navei.</w:t>
      </w:r>
      <w:r w:rsidRPr="002C7BA9">
        <w:rPr>
          <w:rFonts w:ascii="MS Mincho" w:eastAsia="MS Mincho" w:hAnsi="MS Mincho" w:cs="MS Mincho"/>
          <w:sz w:val="28"/>
          <w:szCs w:val="28"/>
          <w:lang w:val="ro-RO"/>
        </w:rPr>
        <w:t> </w:t>
      </w:r>
    </w:p>
    <w:p w14:paraId="5D3EB917" w14:textId="4078DDA8" w:rsidR="00191EF8" w:rsidRPr="002C7BA9" w:rsidRDefault="00191EF8" w:rsidP="003357FA">
      <w:pPr>
        <w:ind w:right="-613" w:firstLine="567"/>
        <w:jc w:val="both"/>
        <w:rPr>
          <w:rFonts w:ascii="TimesNewRoman" w:hAnsi="TimesNewRoman"/>
          <w:sz w:val="28"/>
          <w:szCs w:val="28"/>
          <w:lang w:val="ro-RO"/>
        </w:rPr>
      </w:pPr>
      <w:r w:rsidRPr="002C7BA9">
        <w:rPr>
          <w:rFonts w:ascii="TimesNewRoman" w:hAnsi="TimesNewRoman"/>
          <w:sz w:val="28"/>
          <w:szCs w:val="28"/>
          <w:lang w:val="ro-RO"/>
        </w:rPr>
        <w:t>(3) Autorizația</w:t>
      </w:r>
      <w:r w:rsidR="004A3E3D">
        <w:rPr>
          <w:rFonts w:ascii="TimesNewRoman" w:hAnsi="TimesNewRoman"/>
          <w:sz w:val="28"/>
          <w:szCs w:val="28"/>
          <w:lang w:val="ro-RO"/>
        </w:rPr>
        <w:t xml:space="preserve"> </w:t>
      </w:r>
      <w:r w:rsidRPr="002C7BA9">
        <w:rPr>
          <w:rFonts w:ascii="TimesNewRoman" w:hAnsi="TimesNewRoman"/>
          <w:sz w:val="28"/>
          <w:szCs w:val="28"/>
          <w:lang w:val="ro-RO"/>
        </w:rPr>
        <w:t xml:space="preserve">stațiilor de radiocomunicații ale navelor maritime şi fluviale se </w:t>
      </w:r>
    </w:p>
    <w:p w14:paraId="4A4F94AD" w14:textId="0F27E031" w:rsidR="00191EF8" w:rsidRPr="002C7BA9" w:rsidRDefault="00191EF8" w:rsidP="003357FA">
      <w:pPr>
        <w:ind w:right="-613"/>
        <w:jc w:val="both"/>
        <w:rPr>
          <w:rFonts w:ascii="TimesNewRoman" w:hAnsi="TimesNewRoman"/>
          <w:sz w:val="28"/>
          <w:szCs w:val="28"/>
          <w:lang w:val="ro-RO"/>
        </w:rPr>
      </w:pPr>
      <w:r w:rsidRPr="002C7BA9">
        <w:rPr>
          <w:rFonts w:ascii="TimesNewRoman" w:hAnsi="TimesNewRoman"/>
          <w:sz w:val="28"/>
          <w:szCs w:val="28"/>
          <w:lang w:val="ro-RO"/>
        </w:rPr>
        <w:t xml:space="preserve">eliberează </w:t>
      </w:r>
      <w:r w:rsidR="00FB1D58" w:rsidRPr="002C7BA9">
        <w:rPr>
          <w:rFonts w:ascii="TimesNewRoman" w:hAnsi="TimesNewRoman"/>
          <w:sz w:val="28"/>
          <w:szCs w:val="28"/>
          <w:lang w:val="ro-RO"/>
        </w:rPr>
        <w:t xml:space="preserve">gratuit </w:t>
      </w:r>
      <w:r w:rsidRPr="002C7BA9">
        <w:rPr>
          <w:rFonts w:ascii="TimesNewRoman" w:hAnsi="TimesNewRoman"/>
          <w:sz w:val="28"/>
          <w:szCs w:val="28"/>
          <w:lang w:val="ro-RO"/>
        </w:rPr>
        <w:t xml:space="preserve">în termen de 3 zile lucrătoare, începând cu ziua înregistrării cererii de solicitare. </w:t>
      </w:r>
    </w:p>
    <w:p w14:paraId="6A078B35" w14:textId="1DFC2770" w:rsidR="00191EF8" w:rsidRPr="002C7BA9" w:rsidRDefault="00191EF8" w:rsidP="003357FA">
      <w:pPr>
        <w:ind w:right="-613" w:firstLine="567"/>
        <w:jc w:val="both"/>
        <w:rPr>
          <w:rFonts w:ascii="TimesNewRoman" w:hAnsi="TimesNewRoman"/>
          <w:sz w:val="28"/>
          <w:szCs w:val="28"/>
        </w:rPr>
      </w:pPr>
      <w:r w:rsidRPr="002C7BA9">
        <w:rPr>
          <w:rFonts w:ascii="TimesNewRoman" w:hAnsi="TimesNewRoman"/>
          <w:sz w:val="28"/>
          <w:szCs w:val="28"/>
          <w:lang w:val="ro-RO"/>
        </w:rPr>
        <w:t xml:space="preserve">(4) Termenul de valabilitate al autorizației stațiilor de radiocomunicații ale navelor maritime şi fluviale </w:t>
      </w:r>
      <w:r w:rsidRPr="002C7BA9">
        <w:rPr>
          <w:rFonts w:ascii="TimesNewRoman" w:hAnsi="TimesNewRoman"/>
          <w:sz w:val="28"/>
          <w:szCs w:val="28"/>
        </w:rPr>
        <w:t>coincide cu termenul de valabilitate al certificatului de naviga</w:t>
      </w:r>
      <w:r w:rsidR="00FB1D58" w:rsidRPr="002C7BA9">
        <w:rPr>
          <w:rFonts w:ascii="TimesNewRoman" w:hAnsi="TimesNewRoman"/>
          <w:sz w:val="28"/>
          <w:szCs w:val="28"/>
        </w:rPr>
        <w:t>ț</w:t>
      </w:r>
      <w:r w:rsidRPr="002C7BA9">
        <w:rPr>
          <w:rFonts w:ascii="TimesNewRoman" w:hAnsi="TimesNewRoman"/>
          <w:sz w:val="28"/>
          <w:szCs w:val="28"/>
        </w:rPr>
        <w:t>ie sub pavilionul Republicii Moldova.”</w:t>
      </w:r>
    </w:p>
    <w:p w14:paraId="53FA4470" w14:textId="77777777" w:rsidR="00191EF8" w:rsidRPr="002C7BA9" w:rsidRDefault="00191EF8" w:rsidP="003357FA">
      <w:pPr>
        <w:ind w:right="-613" w:firstLine="567"/>
        <w:jc w:val="both"/>
        <w:rPr>
          <w:rFonts w:ascii="TimesNewRoman" w:eastAsia="Times New Roman" w:hAnsi="TimesNewRoman"/>
          <w:sz w:val="28"/>
          <w:szCs w:val="28"/>
          <w:lang w:eastAsia="en-GB"/>
        </w:rPr>
      </w:pPr>
    </w:p>
    <w:p w14:paraId="367A710A" w14:textId="6742F220" w:rsidR="00121A58" w:rsidRPr="002C7BA9" w:rsidRDefault="007957D3" w:rsidP="00AC3008">
      <w:pPr>
        <w:pStyle w:val="Titlu1"/>
        <w:tabs>
          <w:tab w:val="left" w:pos="770"/>
        </w:tabs>
        <w:ind w:right="-619" w:firstLine="567"/>
        <w:rPr>
          <w:rFonts w:ascii="TimesNewRoman" w:hAnsi="TimesNewRoman"/>
        </w:rPr>
      </w:pPr>
      <w:r w:rsidRPr="002C7BA9">
        <w:rPr>
          <w:rFonts w:ascii="TimesNewRoman" w:hAnsi="TimesNewRoman"/>
          <w:b/>
        </w:rPr>
        <w:t>Art.</w:t>
      </w:r>
      <w:r w:rsidR="007B4045">
        <w:rPr>
          <w:rFonts w:ascii="TimesNewRoman" w:hAnsi="TimesNewRoman"/>
          <w:b/>
        </w:rPr>
        <w:t xml:space="preserve"> </w:t>
      </w:r>
      <w:r w:rsidRPr="002C7BA9">
        <w:rPr>
          <w:rFonts w:ascii="TimesNewRoman" w:hAnsi="TimesNewRoman"/>
          <w:b/>
        </w:rPr>
        <w:t>XXVI</w:t>
      </w:r>
      <w:r w:rsidR="00121A58" w:rsidRPr="002C7BA9">
        <w:rPr>
          <w:rFonts w:ascii="TimesNewRoman" w:hAnsi="TimesNewRoman"/>
          <w:b/>
        </w:rPr>
        <w:t>.</w:t>
      </w:r>
      <w:r w:rsidR="00121A58" w:rsidRPr="002C7BA9">
        <w:rPr>
          <w:rFonts w:ascii="TimesNewRoman" w:hAnsi="TimesNewRoman"/>
        </w:rPr>
        <w:t xml:space="preserve"> </w:t>
      </w:r>
      <w:r w:rsidR="004A3E3D">
        <w:rPr>
          <w:rFonts w:ascii="TimesNewRoman" w:hAnsi="TimesNewRoman"/>
        </w:rPr>
        <w:t xml:space="preserve">- </w:t>
      </w:r>
      <w:r w:rsidR="00121A58" w:rsidRPr="002C7BA9">
        <w:rPr>
          <w:rFonts w:ascii="TimesNewRoman" w:hAnsi="TimesNewRoman"/>
        </w:rPr>
        <w:t xml:space="preserve">Legea nr.1031 din 08 iunie 2000 </w:t>
      </w:r>
      <w:r w:rsidR="00121A58" w:rsidRPr="002C7BA9">
        <w:rPr>
          <w:rFonts w:ascii="TimesNewRoman" w:eastAsia="Times New Roman" w:hAnsi="TimesNewRoman"/>
          <w:bCs/>
          <w:color w:val="000000"/>
        </w:rPr>
        <w:t>reglementării de stat a activităţii comerciale externe</w:t>
      </w:r>
      <w:r w:rsidR="00121A58" w:rsidRPr="002C7BA9">
        <w:rPr>
          <w:rFonts w:ascii="TimesNewRoman" w:hAnsi="TimesNewRoman"/>
        </w:rPr>
        <w:t xml:space="preserve"> (Monitorul Oficial al Republicii Moldova, 2000, nr.119120, art.838), cu modificările şi complet</w:t>
      </w:r>
      <w:r w:rsidR="00121A58" w:rsidRPr="002C7BA9">
        <w:rPr>
          <w:rFonts w:ascii="TimesNewRoman" w:hAnsi="TimesNewRoman" w:hint="eastAsia"/>
        </w:rPr>
        <w:t>ă</w:t>
      </w:r>
      <w:r w:rsidR="00121A58" w:rsidRPr="002C7BA9">
        <w:rPr>
          <w:rFonts w:ascii="TimesNewRoman" w:hAnsi="TimesNewRoman"/>
        </w:rPr>
        <w:t>rile ulterioare, se modific</w:t>
      </w:r>
      <w:r w:rsidR="00121A58" w:rsidRPr="002C7BA9">
        <w:rPr>
          <w:rFonts w:ascii="TimesNewRoman" w:hAnsi="TimesNewRoman" w:hint="eastAsia"/>
        </w:rPr>
        <w:t>ă</w:t>
      </w:r>
      <w:r w:rsidR="00121A58" w:rsidRPr="002C7BA9">
        <w:rPr>
          <w:rFonts w:ascii="TimesNewRoman" w:hAnsi="TimesNewRoman"/>
        </w:rPr>
        <w:t xml:space="preserve"> </w:t>
      </w:r>
      <w:r w:rsidR="00121A58" w:rsidRPr="002C7BA9">
        <w:rPr>
          <w:rFonts w:ascii="TimesNewRoman" w:hAnsi="TimesNewRoman" w:hint="eastAsia"/>
        </w:rPr>
        <w:t>ş</w:t>
      </w:r>
      <w:r w:rsidR="00121A58" w:rsidRPr="002C7BA9">
        <w:rPr>
          <w:rFonts w:ascii="TimesNewRoman" w:hAnsi="TimesNewRoman"/>
        </w:rPr>
        <w:t>i se completeaz</w:t>
      </w:r>
      <w:r w:rsidR="00121A58" w:rsidRPr="002C7BA9">
        <w:rPr>
          <w:rFonts w:ascii="TimesNewRoman" w:hAnsi="TimesNewRoman" w:hint="eastAsia"/>
        </w:rPr>
        <w:t>ă</w:t>
      </w:r>
      <w:r w:rsidR="00121A58" w:rsidRPr="002C7BA9">
        <w:rPr>
          <w:rFonts w:ascii="TimesNewRoman" w:hAnsi="TimesNewRoman"/>
        </w:rPr>
        <w:t xml:space="preserve"> dup</w:t>
      </w:r>
      <w:r w:rsidR="00121A58" w:rsidRPr="002C7BA9">
        <w:rPr>
          <w:rFonts w:ascii="TimesNewRoman" w:hAnsi="TimesNewRoman" w:hint="eastAsia"/>
        </w:rPr>
        <w:t>ă</w:t>
      </w:r>
      <w:r w:rsidR="00121A58" w:rsidRPr="002C7BA9">
        <w:rPr>
          <w:rFonts w:ascii="TimesNewRoman" w:hAnsi="TimesNewRoman"/>
        </w:rPr>
        <w:t xml:space="preserve"> cum urmeaz</w:t>
      </w:r>
      <w:r w:rsidR="00121A58" w:rsidRPr="002C7BA9">
        <w:rPr>
          <w:rFonts w:ascii="TimesNewRoman" w:hAnsi="TimesNewRoman" w:hint="eastAsia"/>
        </w:rPr>
        <w:t>ă</w:t>
      </w:r>
      <w:r w:rsidR="00121A58" w:rsidRPr="002C7BA9">
        <w:rPr>
          <w:rFonts w:ascii="TimesNewRoman" w:hAnsi="TimesNewRoman"/>
        </w:rPr>
        <w:t>:</w:t>
      </w:r>
    </w:p>
    <w:p w14:paraId="338D26A7" w14:textId="50515974" w:rsidR="00C63065" w:rsidRPr="002C7BA9" w:rsidRDefault="00C63065"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 La articolul 8 se completează cu alin.(4) cu următorul c</w:t>
      </w:r>
      <w:r w:rsidR="00847090">
        <w:rPr>
          <w:rFonts w:ascii="TimesNewRoman" w:eastAsia="Times New Roman" w:hAnsi="TimesNewRoman"/>
          <w:color w:val="000000" w:themeColor="text1"/>
          <w:sz w:val="28"/>
          <w:szCs w:val="28"/>
          <w:lang w:val="ro-RO"/>
        </w:rPr>
        <w:t>uprins:</w:t>
      </w:r>
    </w:p>
    <w:p w14:paraId="4910B27A" w14:textId="77777777" w:rsidR="00C63065" w:rsidRPr="002C7BA9" w:rsidRDefault="00C63065"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 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209BDC0C" w14:textId="0D34078C" w:rsidR="00C63065" w:rsidRPr="002C7BA9" w:rsidRDefault="00C63065" w:rsidP="00AC3008">
      <w:pPr>
        <w:tabs>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 xml:space="preserve">2. Legea se completează cu </w:t>
      </w:r>
      <w:r w:rsidR="0003378E">
        <w:rPr>
          <w:rFonts w:ascii="TimesNewRoman" w:eastAsia="Times New Roman" w:hAnsi="TimesNewRoman"/>
          <w:color w:val="000000" w:themeColor="text1"/>
          <w:sz w:val="28"/>
          <w:szCs w:val="28"/>
          <w:lang w:val="ro-RO"/>
        </w:rPr>
        <w:t>ar</w:t>
      </w:r>
      <w:r w:rsidRPr="002C7BA9">
        <w:rPr>
          <w:rFonts w:ascii="TimesNewRoman" w:eastAsia="Times New Roman" w:hAnsi="TimesNewRoman"/>
          <w:color w:val="000000" w:themeColor="text1"/>
          <w:sz w:val="28"/>
          <w:szCs w:val="28"/>
          <w:lang w:val="ro-RO"/>
        </w:rPr>
        <w:t>ticol</w:t>
      </w:r>
      <w:r w:rsidR="0003378E">
        <w:rPr>
          <w:rFonts w:ascii="TimesNewRoman" w:eastAsia="Times New Roman" w:hAnsi="TimesNewRoman"/>
          <w:color w:val="000000" w:themeColor="text1"/>
          <w:sz w:val="28"/>
          <w:szCs w:val="28"/>
          <w:lang w:val="ro-RO"/>
        </w:rPr>
        <w:t>ele</w:t>
      </w:r>
      <w:r w:rsidRPr="002C7BA9">
        <w:rPr>
          <w:rFonts w:ascii="TimesNewRoman" w:eastAsia="Times New Roman" w:hAnsi="TimesNewRoman"/>
          <w:color w:val="000000" w:themeColor="text1"/>
          <w:sz w:val="28"/>
          <w:szCs w:val="28"/>
          <w:lang w:val="ro-RO"/>
        </w:rPr>
        <w:t xml:space="preserve"> 17</w:t>
      </w:r>
      <w:r w:rsidRPr="002C7BA9">
        <w:rPr>
          <w:rFonts w:ascii="TimesNewRoman" w:eastAsia="Times New Roman" w:hAnsi="TimesNewRoman"/>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xml:space="preserve"> </w:t>
      </w:r>
      <w:r w:rsidR="0003378E">
        <w:rPr>
          <w:rFonts w:ascii="TimesNewRoman" w:eastAsia="Times New Roman" w:hAnsi="TimesNewRoman"/>
          <w:color w:val="000000" w:themeColor="text1"/>
          <w:sz w:val="28"/>
          <w:szCs w:val="28"/>
          <w:lang w:val="ro-RO"/>
        </w:rPr>
        <w:t xml:space="preserve">şi </w:t>
      </w:r>
      <w:r w:rsidR="0003378E" w:rsidRPr="002C7BA9">
        <w:rPr>
          <w:rFonts w:ascii="TimesNewRoman" w:eastAsia="Times New Roman" w:hAnsi="TimesNewRoman"/>
          <w:color w:val="000000" w:themeColor="text1"/>
          <w:sz w:val="28"/>
          <w:szCs w:val="28"/>
          <w:lang w:val="ro-RO"/>
        </w:rPr>
        <w:t>17</w:t>
      </w:r>
      <w:r w:rsidR="0003378E" w:rsidRPr="002C7BA9">
        <w:rPr>
          <w:rFonts w:ascii="TimesNewRoman" w:eastAsia="Times New Roman" w:hAnsi="TimesNewRoman"/>
          <w:color w:val="000000" w:themeColor="text1"/>
          <w:sz w:val="28"/>
          <w:szCs w:val="28"/>
          <w:vertAlign w:val="superscript"/>
          <w:lang w:val="ro-RO"/>
        </w:rPr>
        <w:t>2</w:t>
      </w:r>
      <w:r w:rsidR="0003378E">
        <w:rPr>
          <w:rFonts w:ascii="TimesNewRoman" w:eastAsia="Times New Roman" w:hAnsi="TimesNewRoman"/>
          <w:color w:val="000000" w:themeColor="text1"/>
          <w:sz w:val="28"/>
          <w:szCs w:val="28"/>
          <w:vertAlign w:val="superscript"/>
          <w:lang w:val="ro-RO"/>
        </w:rPr>
        <w:t xml:space="preserve"> </w:t>
      </w:r>
      <w:r w:rsidRPr="002C7BA9">
        <w:rPr>
          <w:rFonts w:ascii="TimesNewRoman" w:eastAsia="Times New Roman" w:hAnsi="TimesNewRoman"/>
          <w:color w:val="000000" w:themeColor="text1"/>
          <w:sz w:val="28"/>
          <w:szCs w:val="28"/>
          <w:lang w:val="ro-RO"/>
        </w:rPr>
        <w:t>cu următorul c</w:t>
      </w:r>
      <w:r w:rsidR="004A3E3D">
        <w:rPr>
          <w:rFonts w:ascii="TimesNewRoman" w:eastAsia="Times New 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16557727" w14:textId="77777777" w:rsidR="00C63065" w:rsidRPr="002C7BA9" w:rsidRDefault="00C63065" w:rsidP="00AC3008">
      <w:pPr>
        <w:ind w:right="-613" w:firstLine="567"/>
        <w:contextualSpacing/>
        <w:jc w:val="both"/>
        <w:rPr>
          <w:rFonts w:ascii="TimesNewRoman" w:eastAsia="Times New Roman" w:hAnsi="TimesNewRoman"/>
          <w:i/>
          <w:color w:val="000000" w:themeColor="text1"/>
          <w:sz w:val="28"/>
          <w:szCs w:val="28"/>
          <w:lang w:val="ro-RO"/>
        </w:rPr>
      </w:pPr>
      <w:r w:rsidRPr="002C7BA9">
        <w:rPr>
          <w:rFonts w:ascii="TimesNewRoman" w:eastAsia="Times New Roman" w:hAnsi="TimesNewRoman"/>
          <w:color w:val="000000" w:themeColor="text1"/>
          <w:sz w:val="28"/>
          <w:szCs w:val="28"/>
          <w:lang w:val="ro-RO"/>
        </w:rPr>
        <w:t>”</w:t>
      </w:r>
      <w:r w:rsidRPr="0003378E">
        <w:rPr>
          <w:rFonts w:ascii="TimesNewRoman" w:eastAsia="Times New Roman" w:hAnsi="TimesNewRoman"/>
          <w:b/>
          <w:color w:val="000000" w:themeColor="text1"/>
          <w:sz w:val="28"/>
          <w:szCs w:val="28"/>
          <w:lang w:val="ro-RO"/>
        </w:rPr>
        <w:t>Articolul 17</w:t>
      </w:r>
      <w:r w:rsidRPr="0003378E">
        <w:rPr>
          <w:rFonts w:ascii="TimesNewRoman" w:eastAsia="Times New Roman" w:hAnsi="TimesNewRoman"/>
          <w:b/>
          <w:color w:val="000000" w:themeColor="text1"/>
          <w:sz w:val="28"/>
          <w:szCs w:val="28"/>
          <w:vertAlign w:val="superscript"/>
          <w:lang w:val="ro-RO"/>
        </w:rPr>
        <w:t>1</w:t>
      </w:r>
      <w:r w:rsidRPr="0003378E">
        <w:rPr>
          <w:rFonts w:ascii="TimesNewRoman" w:eastAsia="Times New Roman" w:hAnsi="TimesNewRoman"/>
          <w:b/>
          <w:color w:val="000000" w:themeColor="text1"/>
          <w:sz w:val="28"/>
          <w:szCs w:val="28"/>
          <w:lang w:val="ro-RO"/>
        </w:rPr>
        <w:t>.</w:t>
      </w:r>
      <w:r w:rsidRPr="002C7BA9">
        <w:rPr>
          <w:rFonts w:ascii="TimesNewRoman" w:eastAsia="Times New Roman" w:hAnsi="TimesNewRoman"/>
          <w:color w:val="000000" w:themeColor="text1"/>
          <w:sz w:val="28"/>
          <w:szCs w:val="28"/>
          <w:lang w:val="ro-RO"/>
        </w:rPr>
        <w:t xml:space="preserve"> Autorizația pentru importul produselor originare din țările membre ale Acordului Central de Comerț Liber (CEFTA)</w:t>
      </w:r>
    </w:p>
    <w:p w14:paraId="67C8CEE2" w14:textId="77777777" w:rsidR="00C63065" w:rsidRPr="002C7BA9" w:rsidRDefault="00C63065" w:rsidP="00AC3008">
      <w:pPr>
        <w:tabs>
          <w:tab w:val="left" w:pos="0"/>
          <w:tab w:val="left" w:pos="851"/>
          <w:tab w:val="left" w:pos="1134"/>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 Importul de produse agricole originare din ţările-membre CEFTA în cadrul contingentelor preferenţiale specificate Hotărîrea Guvernului nr. 955 din 21.08.2007</w:t>
      </w:r>
      <w:r w:rsidRPr="002C7BA9">
        <w:rPr>
          <w:rFonts w:ascii="TimesNewRoman" w:eastAsia="Times New Roman" w:hAnsi="TimesNewRoman"/>
          <w:bCs/>
          <w:color w:val="000000" w:themeColor="text1"/>
          <w:sz w:val="28"/>
          <w:szCs w:val="28"/>
          <w:lang w:val="ro-RO"/>
        </w:rPr>
        <w:t xml:space="preserve"> privind reglementarea importului în Republica Moldova a produselor originare din ţările-membre ale Acordului Central  European de Comerţ Liber (CEFTA) </w:t>
      </w:r>
      <w:r w:rsidRPr="002C7BA9">
        <w:rPr>
          <w:rFonts w:ascii="TimesNewRoman" w:eastAsia="Times New Roman" w:hAnsi="TimesNewRoman"/>
          <w:color w:val="000000" w:themeColor="text1"/>
          <w:sz w:val="28"/>
          <w:szCs w:val="28"/>
          <w:lang w:val="ro-RO"/>
        </w:rPr>
        <w:t>se acceptă numai odată cu prezentarea autorităţilor vamale a autorizaţiei de import. Gestionarea contingentelor tarifare de import şi eliberarea autorizaţiilor de import este garantată şi efectuată de către Camera Licențierii.</w:t>
      </w:r>
      <w:r w:rsidRPr="002C7BA9">
        <w:rPr>
          <w:rStyle w:val="apple-converted-space"/>
          <w:rFonts w:ascii="TimesNewRoman" w:eastAsia="Times New Roman" w:hAnsi="TimesNewRoman"/>
          <w:color w:val="000000" w:themeColor="text1"/>
          <w:sz w:val="28"/>
          <w:szCs w:val="28"/>
          <w:lang w:val="ro-RO"/>
        </w:rPr>
        <w:t> </w:t>
      </w:r>
    </w:p>
    <w:p w14:paraId="1DB5AB64" w14:textId="77777777" w:rsidR="00C63065" w:rsidRPr="002C7BA9" w:rsidRDefault="00C63065" w:rsidP="00AC3008">
      <w:pPr>
        <w:tabs>
          <w:tab w:val="left" w:pos="0"/>
          <w:tab w:val="left" w:pos="851"/>
          <w:tab w:val="left" w:pos="1134"/>
        </w:tabs>
        <w:ind w:right="-613" w:firstLine="567"/>
        <w:contextualSpacing/>
        <w:jc w:val="both"/>
        <w:rPr>
          <w:rStyle w:val="apple-converted-space"/>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(2) Admiterea la import în cadrul contingentelor tarifare se va efectua la prezentarea următoarelor documente </w:t>
      </w:r>
      <w:r w:rsidRPr="002C7BA9">
        <w:rPr>
          <w:rFonts w:ascii="TimesNewRoman" w:hAnsi="TimesNewRoman"/>
          <w:color w:val="000000" w:themeColor="text1"/>
          <w:sz w:val="28"/>
          <w:szCs w:val="28"/>
          <w:lang w:val="ro-RO"/>
        </w:rPr>
        <w:t>autorității emitente</w:t>
      </w:r>
      <w:r w:rsidRPr="002C7BA9">
        <w:rPr>
          <w:rFonts w:ascii="TimesNewRoman" w:eastAsia="Times New Roman" w:hAnsi="TimesNewRoman"/>
          <w:color w:val="000000" w:themeColor="text1"/>
          <w:sz w:val="28"/>
          <w:szCs w:val="28"/>
          <w:lang w:val="ro-RO"/>
        </w:rPr>
        <w:t>:</w:t>
      </w:r>
    </w:p>
    <w:p w14:paraId="5D7CD565" w14:textId="77777777" w:rsidR="00C63065" w:rsidRPr="002C7BA9" w:rsidRDefault="00C63065" w:rsidP="00AC3008">
      <w:pPr>
        <w:tabs>
          <w:tab w:val="left" w:pos="426"/>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 declaraţia importatorului (anexa nr. 1 la prezenta Lege);</w:t>
      </w:r>
      <w:r w:rsidRPr="002C7BA9">
        <w:rPr>
          <w:rStyle w:val="apple-converted-space"/>
          <w:rFonts w:ascii="TimesNewRoman" w:eastAsia="Times New Roman" w:hAnsi="TimesNewRoman"/>
          <w:color w:val="000000" w:themeColor="text1"/>
          <w:sz w:val="28"/>
          <w:szCs w:val="28"/>
          <w:lang w:val="ro-RO"/>
        </w:rPr>
        <w:t> </w:t>
      </w:r>
    </w:p>
    <w:p w14:paraId="19137B21" w14:textId="77777777" w:rsidR="00C63065" w:rsidRPr="002C7BA9" w:rsidRDefault="00C63065" w:rsidP="00AC3008">
      <w:pPr>
        <w:pStyle w:val="Listparagraf"/>
        <w:tabs>
          <w:tab w:val="left" w:pos="426"/>
          <w:tab w:val="left" w:pos="851"/>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copia certificatului de origine preferenţial la export de tipul EUR.1, eliberat de organele vamale ale ţărilor-membre CEFTA;</w:t>
      </w:r>
    </w:p>
    <w:p w14:paraId="1B6768FF" w14:textId="77777777" w:rsidR="00C63065" w:rsidRPr="002C7BA9" w:rsidRDefault="00C63065" w:rsidP="00AC3008">
      <w:pPr>
        <w:tabs>
          <w:tab w:val="left" w:pos="426"/>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copia contractului de vînzare-cumpărare sau a contractului de livrare; </w:t>
      </w:r>
      <w:r w:rsidRPr="002C7BA9">
        <w:rPr>
          <w:rStyle w:val="apple-converted-space"/>
          <w:rFonts w:ascii="TimesNewRoman" w:eastAsia="Times New Roman" w:hAnsi="TimesNewRoman"/>
          <w:color w:val="000000" w:themeColor="text1"/>
          <w:sz w:val="28"/>
          <w:szCs w:val="28"/>
          <w:lang w:val="ro-RO"/>
        </w:rPr>
        <w:t> </w:t>
      </w:r>
    </w:p>
    <w:p w14:paraId="6933C777" w14:textId="77777777" w:rsidR="00C63065" w:rsidRPr="002C7BA9" w:rsidRDefault="00C63065" w:rsidP="00AC3008">
      <w:pPr>
        <w:pStyle w:val="Listparagraf"/>
        <w:tabs>
          <w:tab w:val="left" w:pos="426"/>
          <w:tab w:val="left" w:pos="851"/>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 copia facturii (invoice).</w:t>
      </w:r>
    </w:p>
    <w:p w14:paraId="02780F5A" w14:textId="77777777" w:rsidR="00C63065" w:rsidRPr="002C7BA9" w:rsidRDefault="00C63065" w:rsidP="00AC3008">
      <w:pPr>
        <w:tabs>
          <w:tab w:val="left" w:pos="0"/>
          <w:tab w:val="left" w:pos="284"/>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(3) La depunerea documentelor menţionate la aliniatul (2) solicitantul trebuie să întrunească următoarele condiţii:</w:t>
      </w:r>
      <w:r w:rsidRPr="002C7BA9">
        <w:rPr>
          <w:rStyle w:val="apple-converted-space"/>
          <w:rFonts w:ascii="TimesNewRoman" w:eastAsia="Times New Roman" w:hAnsi="TimesNewRoman"/>
          <w:color w:val="000000" w:themeColor="text1"/>
          <w:sz w:val="28"/>
          <w:szCs w:val="28"/>
          <w:lang w:val="ro-RO"/>
        </w:rPr>
        <w:t> </w:t>
      </w:r>
    </w:p>
    <w:p w14:paraId="52F1B17B" w14:textId="77777777" w:rsidR="00C63065" w:rsidRPr="002C7BA9" w:rsidRDefault="00C63065" w:rsidP="00AC3008">
      <w:pPr>
        <w:tabs>
          <w:tab w:val="left" w:pos="567"/>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 să reprezinte o singură întreprindere în calitate de angajat (cu legitimaţie sau procură);</w:t>
      </w:r>
      <w:r w:rsidRPr="002C7BA9">
        <w:rPr>
          <w:rStyle w:val="apple-converted-space"/>
          <w:rFonts w:ascii="TimesNewRoman" w:eastAsia="Times New Roman" w:hAnsi="TimesNewRoman"/>
          <w:color w:val="000000" w:themeColor="text1"/>
          <w:sz w:val="28"/>
          <w:szCs w:val="28"/>
          <w:lang w:val="ro-RO"/>
        </w:rPr>
        <w:t> </w:t>
      </w:r>
    </w:p>
    <w:p w14:paraId="1D32A7F6" w14:textId="36FF07CB" w:rsidR="00C63065" w:rsidRPr="002C7BA9" w:rsidRDefault="00C63065" w:rsidP="00AC3008">
      <w:pPr>
        <w:tabs>
          <w:tab w:val="left" w:pos="567"/>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să depună şi să solicite o singură autorizaţie de import pentru aceeaşi grupă de produse.</w:t>
      </w:r>
    </w:p>
    <w:p w14:paraId="3B623E8A" w14:textId="77777777" w:rsidR="00C63065" w:rsidRPr="002C7BA9" w:rsidRDefault="00C63065" w:rsidP="00AC3008">
      <w:pPr>
        <w:tabs>
          <w:tab w:val="left" w:pos="567"/>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 Responsabilitatea pentru veridicitatea informaţiilor prezentate în documentele menţionate la aliniatul (2) revine exclusiv importatorilor.</w:t>
      </w:r>
    </w:p>
    <w:p w14:paraId="43061A7C" w14:textId="77777777" w:rsidR="00C63065" w:rsidRPr="002C7BA9" w:rsidRDefault="00C63065" w:rsidP="00AC3008">
      <w:pPr>
        <w:tabs>
          <w:tab w:val="left" w:pos="567"/>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(5) Documentele admise vor fi deservite în ordinea recepţionării şi în limitele cantităţilor disponibile la data respectivă.</w:t>
      </w:r>
      <w:r w:rsidRPr="002C7BA9">
        <w:rPr>
          <w:rStyle w:val="apple-converted-space"/>
          <w:rFonts w:ascii="TimesNewRoman" w:eastAsia="Times New Roman" w:hAnsi="TimesNewRoman"/>
          <w:color w:val="000000" w:themeColor="text1"/>
          <w:sz w:val="28"/>
          <w:szCs w:val="28"/>
          <w:lang w:val="ro-RO"/>
        </w:rPr>
        <w:t> </w:t>
      </w:r>
    </w:p>
    <w:p w14:paraId="5C32E588" w14:textId="77777777" w:rsidR="00C63065" w:rsidRPr="002C7BA9" w:rsidRDefault="00C63065" w:rsidP="00AC3008">
      <w:pPr>
        <w:tabs>
          <w:tab w:val="left" w:pos="567"/>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(6) Cantitatea maximă alocată importatorilor la solicitarea unei cote nu va depăşi procentul prevăzut în Hotărîrea Guvernului nr. 955 din  21.08.2007</w:t>
      </w:r>
      <w:r w:rsidRPr="002C7BA9">
        <w:rPr>
          <w:rFonts w:ascii="TimesNewRoman" w:eastAsia="Times New Roman" w:hAnsi="TimesNewRoman"/>
          <w:bCs/>
          <w:color w:val="000000" w:themeColor="text1"/>
          <w:sz w:val="28"/>
          <w:szCs w:val="28"/>
          <w:lang w:val="ro-RO"/>
        </w:rPr>
        <w:t xml:space="preserve"> privind reglementarea importului în Republica Moldova a produselor originare din ţările-membre ale Acordului Central  European de Comerţ Liber (CEFTA), </w:t>
      </w:r>
      <w:r w:rsidRPr="002C7BA9">
        <w:rPr>
          <w:rFonts w:ascii="TimesNewRoman" w:eastAsia="Times New Roman" w:hAnsi="TimesNewRoman"/>
          <w:color w:val="000000" w:themeColor="text1"/>
          <w:sz w:val="28"/>
          <w:szCs w:val="28"/>
          <w:lang w:val="ro-RO"/>
        </w:rPr>
        <w:t>pentru fiecare contingent tarifar în parte, aplicat la nivelul iniţial al contingentului respectiv.</w:t>
      </w:r>
      <w:r w:rsidRPr="002C7BA9">
        <w:rPr>
          <w:rStyle w:val="apple-converted-space"/>
          <w:rFonts w:ascii="TimesNewRoman" w:eastAsia="Times New Roman" w:hAnsi="TimesNewRoman"/>
          <w:color w:val="000000" w:themeColor="text1"/>
          <w:sz w:val="28"/>
          <w:szCs w:val="28"/>
          <w:lang w:val="ro-RO"/>
        </w:rPr>
        <w:t> </w:t>
      </w:r>
    </w:p>
    <w:p w14:paraId="279C6E1F" w14:textId="77777777" w:rsidR="00C63065" w:rsidRPr="002C7BA9" w:rsidRDefault="00C63065" w:rsidP="00AC3008">
      <w:pPr>
        <w:tabs>
          <w:tab w:val="left" w:pos="426"/>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(7) În cazul în care importatorii au în derulare contracte de livrare cu mai mulţi parteneri externi pentru produsele din acelaşi contingent, se pot elibera mai multe autorizaţii de import, cu condiţia ca întreaga cantitate solicitată să nu depăşească procentul maxim de alocare a cotei.</w:t>
      </w:r>
      <w:r w:rsidRPr="002C7BA9">
        <w:rPr>
          <w:rStyle w:val="apple-converted-space"/>
          <w:rFonts w:ascii="TimesNewRoman" w:eastAsia="Times New Roman" w:hAnsi="TimesNewRoman"/>
          <w:color w:val="000000" w:themeColor="text1"/>
          <w:sz w:val="28"/>
          <w:szCs w:val="28"/>
          <w:lang w:val="ro-RO"/>
        </w:rPr>
        <w:t> </w:t>
      </w:r>
    </w:p>
    <w:p w14:paraId="37395B54" w14:textId="77777777" w:rsidR="00C63065" w:rsidRPr="002C7BA9" w:rsidRDefault="00C63065" w:rsidP="00AC3008">
      <w:pPr>
        <w:tabs>
          <w:tab w:val="left" w:pos="0"/>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(8) Agenţii economici cărora li s-au eliberat autorizaţiile de import sînt obligaţi să facă dovada efectuării importului, prezentînd, în termen de 15 zile de la momentul vămuirii, o copie a declaraţiei vamale de import, împreună cu o copie a autorizaţiei de import aferent. Documentele respective vor fi depuse la Camera Licențierii.</w:t>
      </w:r>
      <w:r w:rsidRPr="002C7BA9">
        <w:rPr>
          <w:rStyle w:val="apple-converted-space"/>
          <w:rFonts w:ascii="TimesNewRoman" w:eastAsia="Times New Roman" w:hAnsi="TimesNewRoman"/>
          <w:color w:val="000000" w:themeColor="text1"/>
          <w:sz w:val="28"/>
          <w:szCs w:val="28"/>
          <w:lang w:val="ro-RO"/>
        </w:rPr>
        <w:t> </w:t>
      </w:r>
    </w:p>
    <w:p w14:paraId="2E71649B" w14:textId="77777777" w:rsidR="00C63065" w:rsidRPr="002C7BA9" w:rsidRDefault="00C63065" w:rsidP="00AC3008">
      <w:pPr>
        <w:tabs>
          <w:tab w:val="left" w:pos="0"/>
          <w:tab w:val="left" w:pos="851"/>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(9) Agenţii economici care fac dovada utilizării cotelor eliberate anterior pot beneficia de noi cote în limitele cantităţilor disponibile.</w:t>
      </w:r>
      <w:r w:rsidRPr="002C7BA9">
        <w:rPr>
          <w:rStyle w:val="apple-converted-space"/>
          <w:rFonts w:ascii="TimesNewRoman" w:eastAsia="Times New Roman" w:hAnsi="TimesNewRoman"/>
          <w:color w:val="000000" w:themeColor="text1"/>
          <w:sz w:val="28"/>
          <w:szCs w:val="28"/>
          <w:lang w:val="ro-RO"/>
        </w:rPr>
        <w:t> </w:t>
      </w:r>
    </w:p>
    <w:p w14:paraId="4F2D65E6" w14:textId="77777777" w:rsidR="00C63065" w:rsidRPr="002C7BA9" w:rsidRDefault="00C63065" w:rsidP="00AC3008">
      <w:pPr>
        <w:tabs>
          <w:tab w:val="left" w:pos="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(10 )Agenţii economici care nu probează efectuarea, în condiţii normale de derulare a contractului de livrare, a minimum 95% din cantitatea alocată pe o autorizaţie de import nu vor beneficia de noi cote.</w:t>
      </w:r>
      <w:r w:rsidRPr="002C7BA9">
        <w:rPr>
          <w:rStyle w:val="apple-converted-space"/>
          <w:rFonts w:ascii="TimesNewRoman" w:eastAsia="Times New Roman" w:hAnsi="TimesNewRoman"/>
          <w:color w:val="000000" w:themeColor="text1"/>
          <w:sz w:val="28"/>
          <w:szCs w:val="28"/>
          <w:lang w:val="ro-RO"/>
        </w:rPr>
        <w:t> </w:t>
      </w:r>
    </w:p>
    <w:p w14:paraId="1BAB0F5C" w14:textId="77777777" w:rsidR="00C63065" w:rsidRPr="002C7BA9" w:rsidRDefault="00C63065" w:rsidP="00AC3008">
      <w:pPr>
        <w:tabs>
          <w:tab w:val="left" w:pos="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(11) Autorizaţiile de import se eliberează în termen de pînă la 5 zile lucrătoare de la data depunerii solicitării şi sînt valabile pentru o perioada de 2 luni din momentul eliberării, fără ca perioada de valabilitate să depăşească perioada pentru care contingentul a fost stabilit. Autorizaţiile de import se eliberează fără plată.</w:t>
      </w:r>
      <w:r w:rsidRPr="002C7BA9">
        <w:rPr>
          <w:rStyle w:val="apple-converted-space"/>
          <w:rFonts w:ascii="TimesNewRoman" w:eastAsia="Times New Roman" w:hAnsi="TimesNewRoman"/>
          <w:color w:val="000000" w:themeColor="text1"/>
          <w:sz w:val="28"/>
          <w:szCs w:val="28"/>
          <w:lang w:val="ro-RO"/>
        </w:rPr>
        <w:t> </w:t>
      </w:r>
    </w:p>
    <w:p w14:paraId="0C78F7FE" w14:textId="77777777" w:rsidR="00C63065" w:rsidRPr="002C7BA9" w:rsidRDefault="00C63065" w:rsidP="00AC3008">
      <w:pPr>
        <w:tabs>
          <w:tab w:val="left" w:pos="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(12) În situaţii excepţionale, la cererea justificată a agenţilor economici, autorizaţiile de import pot fi prelungite o singură dată, cu cel mult 30 zile. În acest sens, întreprinderea importatoare va prezenta o cerere scrisă, însoţită de documente probatoare din care să rezulte caracterul justificat al solicitării de prelungire.</w:t>
      </w:r>
      <w:r w:rsidRPr="002C7BA9">
        <w:rPr>
          <w:rStyle w:val="apple-converted-space"/>
          <w:rFonts w:ascii="TimesNewRoman" w:eastAsia="Times New Roman" w:hAnsi="TimesNewRoman"/>
          <w:color w:val="000000" w:themeColor="text1"/>
          <w:sz w:val="28"/>
          <w:szCs w:val="28"/>
          <w:lang w:val="ro-RO"/>
        </w:rPr>
        <w:t> </w:t>
      </w:r>
    </w:p>
    <w:p w14:paraId="17CE8E43" w14:textId="77777777" w:rsidR="00C63065" w:rsidRPr="002C7BA9" w:rsidRDefault="00C63065" w:rsidP="00AC3008">
      <w:pPr>
        <w:tabs>
          <w:tab w:val="left" w:pos="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(13) La cererea justificată a agenţilor economici, însoţită de documente probatoare, se poate accepta înlocuirea autorizaţiei de import.</w:t>
      </w:r>
      <w:r w:rsidRPr="002C7BA9">
        <w:rPr>
          <w:rStyle w:val="apple-converted-space"/>
          <w:rFonts w:ascii="TimesNewRoman" w:eastAsia="Times New Roman" w:hAnsi="TimesNewRoman"/>
          <w:color w:val="000000" w:themeColor="text1"/>
          <w:sz w:val="28"/>
          <w:szCs w:val="28"/>
          <w:lang w:val="ro-RO"/>
        </w:rPr>
        <w:t> </w:t>
      </w:r>
    </w:p>
    <w:p w14:paraId="6A3462A6" w14:textId="77777777" w:rsidR="00C63065" w:rsidRPr="002C7BA9" w:rsidRDefault="00C63065" w:rsidP="00AC3008">
      <w:pPr>
        <w:tabs>
          <w:tab w:val="left" w:pos="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(14)Autorizaţiile de import eliberate sînt netransmisibile, ele pot fi utilizate numai de titulari.</w:t>
      </w:r>
      <w:r w:rsidRPr="002C7BA9">
        <w:rPr>
          <w:rStyle w:val="apple-converted-space"/>
          <w:rFonts w:ascii="TimesNewRoman" w:eastAsia="Times New Roman" w:hAnsi="TimesNewRoman"/>
          <w:color w:val="000000" w:themeColor="text1"/>
          <w:sz w:val="28"/>
          <w:szCs w:val="28"/>
          <w:lang w:val="ro-RO"/>
        </w:rPr>
        <w:t> </w:t>
      </w:r>
    </w:p>
    <w:p w14:paraId="76B970FD" w14:textId="77777777" w:rsidR="00C63065" w:rsidRPr="002C7BA9" w:rsidRDefault="00C63065" w:rsidP="00AC3008">
      <w:pPr>
        <w:tabs>
          <w:tab w:val="left" w:pos="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(15) În cazul în care, din motive obiective, autorizaţia de import nu poate fi utilizată în termenul de valabilitate, aceasta trebuie restituită în termen de maximum 10 zile din data expirării valabilităţii.</w:t>
      </w:r>
      <w:r w:rsidRPr="002C7BA9">
        <w:rPr>
          <w:rStyle w:val="apple-converted-space"/>
          <w:rFonts w:ascii="TimesNewRoman" w:eastAsia="Times New Roman" w:hAnsi="TimesNewRoman"/>
          <w:color w:val="000000" w:themeColor="text1"/>
          <w:sz w:val="28"/>
          <w:szCs w:val="28"/>
          <w:lang w:val="ro-RO"/>
        </w:rPr>
        <w:t> </w:t>
      </w:r>
    </w:p>
    <w:p w14:paraId="43308F53" w14:textId="77777777" w:rsidR="00C63065" w:rsidRPr="002C7BA9" w:rsidRDefault="00C63065" w:rsidP="00AC3008">
      <w:pPr>
        <w:tabs>
          <w:tab w:val="left" w:pos="0"/>
          <w:tab w:val="left" w:pos="993"/>
        </w:tabs>
        <w:ind w:right="-613" w:firstLine="567"/>
        <w:contextualSpacing/>
        <w:jc w:val="both"/>
        <w:rPr>
          <w:rStyle w:val="apple-converted-space"/>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(16) Nerestituirea la timp de către agenţii economici a autorizaţiilor de import neutilizate conduce automat la retragerea dreptului de a beneficia de regimul preferenţial instituit în conformitate cu prezenta Lege și Hotărîrea Guvernului nr. 955 din  21.08.2007</w:t>
      </w:r>
      <w:r w:rsidRPr="002C7BA9">
        <w:rPr>
          <w:rFonts w:ascii="TimesNewRoman" w:eastAsia="Times New Roman" w:hAnsi="TimesNewRoman"/>
          <w:bCs/>
          <w:color w:val="000000" w:themeColor="text1"/>
          <w:sz w:val="28"/>
          <w:szCs w:val="28"/>
          <w:lang w:val="ro-RO"/>
        </w:rPr>
        <w:t xml:space="preserve"> privind reglementarea importului în Republica Moldova a produselor originare din ţările-membre ale Acordului Central  European de Comerţ Liber (CEFTA)</w:t>
      </w:r>
      <w:r w:rsidRPr="002C7BA9">
        <w:rPr>
          <w:rFonts w:ascii="TimesNewRoman" w:eastAsia="Times New Roman" w:hAnsi="TimesNewRoman"/>
          <w:color w:val="000000" w:themeColor="text1"/>
          <w:sz w:val="28"/>
          <w:szCs w:val="28"/>
          <w:lang w:val="ro-RO"/>
        </w:rPr>
        <w:t>.</w:t>
      </w:r>
    </w:p>
    <w:p w14:paraId="38F72EE8" w14:textId="7792D9E0" w:rsidR="00C63065" w:rsidRPr="002C7BA9" w:rsidRDefault="00C63065" w:rsidP="00AC3008">
      <w:pPr>
        <w:tabs>
          <w:tab w:val="left" w:pos="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(17) Cantităţile rămase, aferente autorizaţiilor de import anulate sau parţial utilizate, vor fi realocate agenţilor economici interesaţi, conform procedurilor existente.</w:t>
      </w:r>
    </w:p>
    <w:p w14:paraId="13C732DD" w14:textId="201242A1" w:rsidR="00C63065" w:rsidRPr="002C7BA9" w:rsidRDefault="00C63065" w:rsidP="00AC3008">
      <w:pPr>
        <w:ind w:right="-613" w:firstLine="567"/>
        <w:contextualSpacing/>
        <w:jc w:val="both"/>
        <w:rPr>
          <w:rFonts w:ascii="TimesNewRoman" w:eastAsia="STHupo" w:hAnsi="TimesNewRoman"/>
          <w:color w:val="000000" w:themeColor="text1"/>
          <w:sz w:val="28"/>
          <w:szCs w:val="28"/>
          <w:lang w:val="ro-RO"/>
        </w:rPr>
      </w:pPr>
      <w:r w:rsidRPr="0003378E">
        <w:rPr>
          <w:rFonts w:ascii="TimesNewRoman" w:eastAsia="Times New Roman" w:hAnsi="TimesNewRoman"/>
          <w:b/>
          <w:color w:val="000000" w:themeColor="text1"/>
          <w:sz w:val="28"/>
          <w:szCs w:val="28"/>
          <w:lang w:val="ro-RO"/>
        </w:rPr>
        <w:t>Articolul 17</w:t>
      </w:r>
      <w:r w:rsidRPr="0003378E">
        <w:rPr>
          <w:rFonts w:ascii="TimesNewRoman" w:eastAsia="Times New Roman" w:hAnsi="TimesNewRoman"/>
          <w:b/>
          <w:color w:val="000000" w:themeColor="text1"/>
          <w:sz w:val="28"/>
          <w:szCs w:val="28"/>
          <w:vertAlign w:val="superscript"/>
          <w:lang w:val="ro-RO"/>
        </w:rPr>
        <w:t>2</w:t>
      </w:r>
      <w:r w:rsidRPr="002C7BA9">
        <w:rPr>
          <w:rFonts w:ascii="TimesNewRoman" w:eastAsia="Times New Roman" w:hAnsi="TimesNewRoman"/>
          <w:color w:val="000000" w:themeColor="text1"/>
          <w:sz w:val="28"/>
          <w:szCs w:val="28"/>
          <w:lang w:val="ro-RO"/>
        </w:rPr>
        <w:t xml:space="preserve">. </w:t>
      </w:r>
      <w:r w:rsidRPr="002C7BA9">
        <w:rPr>
          <w:rFonts w:ascii="TimesNewRoman" w:eastAsia="STHupo" w:hAnsi="TimesNewRoman"/>
          <w:color w:val="000000" w:themeColor="text1"/>
          <w:sz w:val="28"/>
          <w:szCs w:val="28"/>
          <w:lang w:val="ro-RO"/>
        </w:rPr>
        <w:t>Autoriza</w:t>
      </w:r>
      <w:r w:rsidRPr="002C7BA9">
        <w:rPr>
          <w:rFonts w:ascii="TimesNewRoman" w:eastAsia="Calibri" w:hAnsi="TimesNewRoman" w:cs="Calibri"/>
          <w:color w:val="000000" w:themeColor="text1"/>
          <w:sz w:val="28"/>
          <w:szCs w:val="28"/>
          <w:lang w:val="ro-RO"/>
        </w:rPr>
        <w:t>ț</w:t>
      </w:r>
      <w:r w:rsidRPr="002C7BA9">
        <w:rPr>
          <w:rFonts w:ascii="TimesNewRoman" w:eastAsia="STHupo" w:hAnsi="TimesNewRoman"/>
          <w:color w:val="000000" w:themeColor="text1"/>
          <w:sz w:val="28"/>
          <w:szCs w:val="28"/>
          <w:lang w:val="ro-RO"/>
        </w:rPr>
        <w:t>ie de import în regim preferen</w:t>
      </w:r>
      <w:r w:rsidRPr="002C7BA9">
        <w:rPr>
          <w:rFonts w:ascii="TimesNewRoman" w:eastAsia="Calibri" w:hAnsi="TimesNewRoman" w:cs="Calibri"/>
          <w:color w:val="000000" w:themeColor="text1"/>
          <w:sz w:val="28"/>
          <w:szCs w:val="28"/>
          <w:lang w:val="ro-RO"/>
        </w:rPr>
        <w:t>ț</w:t>
      </w:r>
      <w:r w:rsidRPr="002C7BA9">
        <w:rPr>
          <w:rFonts w:ascii="TimesNewRoman" w:eastAsia="STHupo" w:hAnsi="TimesNewRoman"/>
          <w:color w:val="000000" w:themeColor="text1"/>
          <w:sz w:val="28"/>
          <w:szCs w:val="28"/>
          <w:lang w:val="ro-RO"/>
        </w:rPr>
        <w:t>ial al unor tipuri de zah</w:t>
      </w:r>
      <w:r w:rsidRPr="002C7BA9">
        <w:rPr>
          <w:rFonts w:ascii="TimesNewRoman" w:eastAsia="Calibri" w:hAnsi="TimesNewRoman" w:cs="Calibri"/>
          <w:color w:val="000000" w:themeColor="text1"/>
          <w:sz w:val="28"/>
          <w:szCs w:val="28"/>
          <w:lang w:val="ro-RO"/>
        </w:rPr>
        <w:t>ă</w:t>
      </w:r>
      <w:r w:rsidRPr="002C7BA9">
        <w:rPr>
          <w:rFonts w:ascii="TimesNewRoman" w:eastAsia="STHupo" w:hAnsi="TimesNewRoman"/>
          <w:color w:val="000000" w:themeColor="text1"/>
          <w:sz w:val="28"/>
          <w:szCs w:val="28"/>
          <w:lang w:val="ro-RO"/>
        </w:rPr>
        <w:t>r</w:t>
      </w:r>
    </w:p>
    <w:p w14:paraId="5BF6F684" w14:textId="77777777" w:rsidR="00C63065" w:rsidRPr="002C7BA9" w:rsidRDefault="00C63065" w:rsidP="00AC3008">
      <w:pPr>
        <w:pStyle w:val="Listparagraf"/>
        <w:numPr>
          <w:ilvl w:val="0"/>
          <w:numId w:val="56"/>
        </w:numPr>
        <w:tabs>
          <w:tab w:val="left" w:pos="567"/>
          <w:tab w:val="left" w:pos="851"/>
          <w:tab w:val="left" w:pos="1134"/>
        </w:tabs>
        <w:ind w:left="0" w:right="-613" w:firstLine="567"/>
        <w:jc w:val="both"/>
        <w:rPr>
          <w:rStyle w:val="apple-converted-space"/>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Cantităţile de zahăr şi produse zaharoase şi perioada importului în regim preferenţial sînt stabilite, trimestrial, de către Ministerul Agriculturii şi Industriei Alimentare, în comun cu Uniunea Producătorilor de Zahăr din Republica Moldova, reieşind din volumul de producţie al întreprinderilor autohtone, consumul pieţei interne şi potenţialul de export.</w:t>
      </w:r>
      <w:r w:rsidRPr="002C7BA9">
        <w:rPr>
          <w:rStyle w:val="apple-converted-space"/>
          <w:rFonts w:ascii="TimesNewRoman" w:eastAsia="Times New Roman" w:hAnsi="TimesNewRoman"/>
          <w:color w:val="000000" w:themeColor="text1"/>
          <w:sz w:val="28"/>
          <w:szCs w:val="28"/>
          <w:lang w:val="ro-RO"/>
        </w:rPr>
        <w:t> </w:t>
      </w:r>
    </w:p>
    <w:p w14:paraId="2C5C0291" w14:textId="77777777" w:rsidR="00C63065" w:rsidRPr="002C7BA9" w:rsidRDefault="00C63065" w:rsidP="00AC3008">
      <w:pPr>
        <w:pStyle w:val="Listparagraf"/>
        <w:numPr>
          <w:ilvl w:val="0"/>
          <w:numId w:val="56"/>
        </w:numPr>
        <w:tabs>
          <w:tab w:val="left" w:pos="567"/>
          <w:tab w:val="left" w:pos="851"/>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Administrarea şi gestionarea sistemului de reglementare a importului de zahăr şi produse zaharoase în regim preferenţial în Republica Moldova se realizează în baza autorizaţiei de import, eliberate de Camera Licențierii.</w:t>
      </w:r>
      <w:r w:rsidRPr="002C7BA9">
        <w:rPr>
          <w:rFonts w:ascii="TimesNewRoman" w:eastAsia="STHupo" w:hAnsi="TimesNewRoman"/>
          <w:color w:val="000000" w:themeColor="text1"/>
          <w:sz w:val="28"/>
          <w:szCs w:val="28"/>
          <w:lang w:val="ro-RO"/>
        </w:rPr>
        <w:t xml:space="preserve"> </w:t>
      </w:r>
    </w:p>
    <w:p w14:paraId="60DB3BA2" w14:textId="77777777" w:rsidR="00C63065" w:rsidRPr="002C7BA9" w:rsidRDefault="00C63065" w:rsidP="00AC3008">
      <w:pPr>
        <w:pStyle w:val="Listparagraf"/>
        <w:numPr>
          <w:ilvl w:val="0"/>
          <w:numId w:val="56"/>
        </w:numPr>
        <w:tabs>
          <w:tab w:val="left" w:pos="567"/>
          <w:tab w:val="left" w:pos="851"/>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STHupo" w:hAnsi="TimesNewRoman"/>
          <w:color w:val="000000" w:themeColor="text1"/>
          <w:sz w:val="28"/>
          <w:szCs w:val="28"/>
          <w:lang w:val="ro-RO"/>
        </w:rPr>
        <w:t>Autoriza</w:t>
      </w:r>
      <w:r w:rsidRPr="002C7BA9">
        <w:rPr>
          <w:rFonts w:ascii="TimesNewRoman" w:eastAsia="Calibri" w:hAnsi="TimesNewRoman" w:cs="Calibri"/>
          <w:color w:val="000000" w:themeColor="text1"/>
          <w:sz w:val="28"/>
          <w:szCs w:val="28"/>
          <w:lang w:val="ro-RO"/>
        </w:rPr>
        <w:t>ț</w:t>
      </w:r>
      <w:r w:rsidRPr="002C7BA9">
        <w:rPr>
          <w:rFonts w:ascii="TimesNewRoman" w:eastAsia="STHupo" w:hAnsi="TimesNewRoman"/>
          <w:color w:val="000000" w:themeColor="text1"/>
          <w:sz w:val="28"/>
          <w:szCs w:val="28"/>
          <w:lang w:val="ro-RO"/>
        </w:rPr>
        <w:t>ie de import în regim preferen</w:t>
      </w:r>
      <w:r w:rsidRPr="002C7BA9">
        <w:rPr>
          <w:rFonts w:ascii="TimesNewRoman" w:eastAsia="Calibri" w:hAnsi="TimesNewRoman" w:cs="Calibri"/>
          <w:color w:val="000000" w:themeColor="text1"/>
          <w:sz w:val="28"/>
          <w:szCs w:val="28"/>
          <w:lang w:val="ro-RO"/>
        </w:rPr>
        <w:t>ț</w:t>
      </w:r>
      <w:r w:rsidRPr="002C7BA9">
        <w:rPr>
          <w:rFonts w:ascii="TimesNewRoman" w:eastAsia="STHupo" w:hAnsi="TimesNewRoman"/>
          <w:color w:val="000000" w:themeColor="text1"/>
          <w:sz w:val="28"/>
          <w:szCs w:val="28"/>
          <w:lang w:val="ro-RO"/>
        </w:rPr>
        <w:t>ial al unor tipuri de zah</w:t>
      </w:r>
      <w:r w:rsidRPr="002C7BA9">
        <w:rPr>
          <w:rFonts w:ascii="TimesNewRoman" w:eastAsia="Calibri" w:hAnsi="TimesNewRoman" w:cs="Calibri"/>
          <w:color w:val="000000" w:themeColor="text1"/>
          <w:sz w:val="28"/>
          <w:szCs w:val="28"/>
          <w:lang w:val="ro-RO"/>
        </w:rPr>
        <w:t>ă</w:t>
      </w:r>
      <w:r w:rsidRPr="002C7BA9">
        <w:rPr>
          <w:rFonts w:ascii="TimesNewRoman" w:eastAsia="STHupo" w:hAnsi="TimesNewRoman"/>
          <w:color w:val="000000" w:themeColor="text1"/>
          <w:sz w:val="28"/>
          <w:szCs w:val="28"/>
          <w:lang w:val="ro-RO"/>
        </w:rPr>
        <w:t xml:space="preserve">r se eliberează </w:t>
      </w:r>
      <w:r w:rsidRPr="002C7BA9">
        <w:rPr>
          <w:rFonts w:ascii="TimesNewRoman" w:eastAsia="Times New Roman" w:hAnsi="TimesNewRoman"/>
          <w:color w:val="000000" w:themeColor="text1"/>
          <w:sz w:val="28"/>
          <w:szCs w:val="28"/>
          <w:lang w:val="ro-RO"/>
        </w:rPr>
        <w:t xml:space="preserve"> tuturor persoanelor, indiferent de tipul de proprietate şi forma juridică de organizare, care vor desfăşura activităţi de import a zahărului şi produselor zaharoase originare din ţările-nemembre ale O.M.C., cu care Republica Moldova are semnate acorduri de comerţ liber.</w:t>
      </w:r>
    </w:p>
    <w:p w14:paraId="558B9037" w14:textId="77777777" w:rsidR="00C63065" w:rsidRPr="002C7BA9" w:rsidRDefault="00C63065" w:rsidP="00AC3008">
      <w:pPr>
        <w:pStyle w:val="Listparagraf"/>
        <w:numPr>
          <w:ilvl w:val="0"/>
          <w:numId w:val="56"/>
        </w:numPr>
        <w:tabs>
          <w:tab w:val="left" w:pos="567"/>
          <w:tab w:val="left" w:pos="851"/>
          <w:tab w:val="left" w:pos="993"/>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 xml:space="preserve">În vederea eliberării fiecărei autorizaţii de import de zahăr şi produse zaharoase agenţii economici importatori vor prezenta </w:t>
      </w:r>
      <w:r w:rsidRPr="002C7BA9">
        <w:rPr>
          <w:rFonts w:ascii="TimesNewRoman" w:hAnsi="TimesNewRoman"/>
          <w:color w:val="000000" w:themeColor="text1"/>
          <w:sz w:val="28"/>
          <w:szCs w:val="28"/>
          <w:lang w:val="ro-RO"/>
        </w:rPr>
        <w:t xml:space="preserve">organului emitent </w:t>
      </w:r>
      <w:r w:rsidRPr="002C7BA9">
        <w:rPr>
          <w:rFonts w:ascii="TimesNewRoman" w:eastAsia="Times New Roman" w:hAnsi="TimesNewRoman"/>
          <w:color w:val="000000" w:themeColor="text1"/>
          <w:sz w:val="28"/>
          <w:szCs w:val="28"/>
          <w:lang w:val="ro-RO"/>
        </w:rPr>
        <w:t>următoarele documente:</w:t>
      </w:r>
    </w:p>
    <w:p w14:paraId="66286A11" w14:textId="77777777" w:rsidR="00C63065" w:rsidRPr="002C7BA9" w:rsidRDefault="00C63065" w:rsidP="00AC3008">
      <w:pPr>
        <w:pStyle w:val="Listparagraf"/>
        <w:numPr>
          <w:ilvl w:val="0"/>
          <w:numId w:val="57"/>
        </w:numPr>
        <w:tabs>
          <w:tab w:val="left" w:pos="567"/>
          <w:tab w:val="left" w:pos="851"/>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declaraţia dactilografiată a importatorului, conform anexei nr. 2 la prezenta Lege;</w:t>
      </w:r>
    </w:p>
    <w:p w14:paraId="3779F115" w14:textId="77777777" w:rsidR="00C63065" w:rsidRPr="002C7BA9" w:rsidRDefault="00C63065" w:rsidP="00AC3008">
      <w:pPr>
        <w:pStyle w:val="Listparagraf"/>
        <w:numPr>
          <w:ilvl w:val="0"/>
          <w:numId w:val="57"/>
        </w:numPr>
        <w:tabs>
          <w:tab w:val="left" w:pos="567"/>
          <w:tab w:val="left" w:pos="851"/>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copia contractului de vînzare-cumpărare sau a contractului de livrare a zahărului şi produselor zaharoase;</w:t>
      </w:r>
    </w:p>
    <w:p w14:paraId="5C22837A" w14:textId="77777777" w:rsidR="00C63065" w:rsidRPr="002C7BA9" w:rsidRDefault="00C63065" w:rsidP="00AC3008">
      <w:pPr>
        <w:pStyle w:val="Listparagraf"/>
        <w:numPr>
          <w:ilvl w:val="0"/>
          <w:numId w:val="57"/>
        </w:numPr>
        <w:tabs>
          <w:tab w:val="left" w:pos="567"/>
          <w:tab w:val="left" w:pos="851"/>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copia certificatului de origine preferenţial;</w:t>
      </w:r>
      <w:r w:rsidRPr="002C7BA9">
        <w:rPr>
          <w:rStyle w:val="apple-converted-space"/>
          <w:rFonts w:ascii="TimesNewRoman" w:eastAsia="Times New Roman" w:hAnsi="TimesNewRoman"/>
          <w:color w:val="000000" w:themeColor="text1"/>
          <w:sz w:val="28"/>
          <w:szCs w:val="28"/>
          <w:lang w:val="ro-RO"/>
        </w:rPr>
        <w:t> </w:t>
      </w:r>
    </w:p>
    <w:p w14:paraId="331AB8C9" w14:textId="1B044928" w:rsidR="00C63065" w:rsidRPr="002C7BA9" w:rsidRDefault="00C63065" w:rsidP="00AC3008">
      <w:pPr>
        <w:pStyle w:val="Listparagraf"/>
        <w:numPr>
          <w:ilvl w:val="0"/>
          <w:numId w:val="57"/>
        </w:numPr>
        <w:tabs>
          <w:tab w:val="left" w:pos="567"/>
          <w:tab w:val="left" w:pos="851"/>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copia raportului de expertiză de stabilire a ţării de producere.</w:t>
      </w:r>
    </w:p>
    <w:p w14:paraId="232FCC37" w14:textId="26941C09" w:rsidR="00C63065" w:rsidRPr="002C7BA9" w:rsidRDefault="00C63065" w:rsidP="00AC3008">
      <w:pPr>
        <w:pStyle w:val="Listparagraf"/>
        <w:numPr>
          <w:ilvl w:val="0"/>
          <w:numId w:val="56"/>
        </w:numPr>
        <w:tabs>
          <w:tab w:val="left" w:pos="567"/>
          <w:tab w:val="left" w:pos="851"/>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Camera </w:t>
      </w:r>
      <w:r w:rsidR="004A3E3D">
        <w:rPr>
          <w:rFonts w:ascii="TimesNewRoman" w:eastAsia="Times New Roman" w:hAnsi="TimesNewRoman"/>
          <w:color w:val="000000" w:themeColor="text1"/>
          <w:sz w:val="28"/>
          <w:szCs w:val="28"/>
          <w:lang w:val="ro-RO"/>
        </w:rPr>
        <w:t xml:space="preserve">de </w:t>
      </w:r>
      <w:r w:rsidRPr="002C7BA9">
        <w:rPr>
          <w:rFonts w:ascii="TimesNewRoman" w:eastAsia="Times New Roman" w:hAnsi="TimesNewRoman"/>
          <w:color w:val="000000" w:themeColor="text1"/>
          <w:sz w:val="28"/>
          <w:szCs w:val="28"/>
          <w:lang w:val="ro-RO"/>
        </w:rPr>
        <w:t>Licențier</w:t>
      </w:r>
      <w:r w:rsidR="004A3E3D">
        <w:rPr>
          <w:rFonts w:ascii="TimesNewRoman" w:eastAsia="Times New Roman" w:hAnsi="TimesNewRoman"/>
          <w:color w:val="000000" w:themeColor="text1"/>
          <w:sz w:val="28"/>
          <w:szCs w:val="28"/>
          <w:lang w:val="ro-RO"/>
        </w:rPr>
        <w:t>e</w:t>
      </w:r>
      <w:r w:rsidRPr="002C7BA9">
        <w:rPr>
          <w:rFonts w:ascii="TimesNewRoman" w:eastAsia="Times New Roman" w:hAnsi="TimesNewRoman"/>
          <w:color w:val="000000" w:themeColor="text1"/>
          <w:sz w:val="28"/>
          <w:szCs w:val="28"/>
          <w:lang w:val="ro-RO"/>
        </w:rPr>
        <w:t xml:space="preserve"> nu va elibera autorizaţia de import în cazul în care valoarea mărfii după achitarea tuturor plaţilor, impozitelor şi taxelor, inclusiv TVA, va fi mai joasă cu cel puţin 20% decît preţurile medii trimestriale stabilite pe piaţa internă, prezentate de către Ministerul Agriculturii şi Industriei Alimentare, în coordonare cu Uniunea Producătorilor de Zahăr din Republica Moldova.</w:t>
      </w:r>
    </w:p>
    <w:p w14:paraId="7BBA219C" w14:textId="375324CD" w:rsidR="00C63065" w:rsidRPr="002C7BA9" w:rsidRDefault="00C63065" w:rsidP="00AC3008">
      <w:pPr>
        <w:pStyle w:val="Listparagraf"/>
        <w:numPr>
          <w:ilvl w:val="0"/>
          <w:numId w:val="56"/>
        </w:numPr>
        <w:tabs>
          <w:tab w:val="left" w:pos="567"/>
          <w:tab w:val="left" w:pos="851"/>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Responsabilitatea pentru veridicitatea informaţiilor prezentate în documentele menţionate la aliniatului (4) revine exclusiv importatorilor.</w:t>
      </w:r>
    </w:p>
    <w:p w14:paraId="2EA85063" w14:textId="7A3DFE56" w:rsidR="00C63065" w:rsidRPr="002C7BA9" w:rsidRDefault="00C63065" w:rsidP="00AC3008">
      <w:pPr>
        <w:pStyle w:val="Listparagraf"/>
        <w:numPr>
          <w:ilvl w:val="0"/>
          <w:numId w:val="56"/>
        </w:numPr>
        <w:tabs>
          <w:tab w:val="left" w:pos="567"/>
          <w:tab w:val="left" w:pos="851"/>
          <w:tab w:val="left" w:pos="1134"/>
        </w:tabs>
        <w:ind w:left="0" w:right="-613" w:firstLine="567"/>
        <w:jc w:val="both"/>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Eliberarea autorizaţiilor de import se va face în ordinea recepţionării cererilor, în baza principiului „primul venit – primul servit”, cu luarea în considerare a cantităţilor specificate în certificatele de origine preferenţiale, cu limitarea cantităţilor oferite de pînă la 100% din cantităţile disponibile, stabilite de </w:t>
      </w:r>
      <w:r w:rsidRPr="002C7BA9">
        <w:rPr>
          <w:rFonts w:ascii="TimesNewRoman" w:hAnsi="TimesNewRoman"/>
          <w:color w:val="000000" w:themeColor="text1"/>
          <w:sz w:val="28"/>
          <w:szCs w:val="28"/>
          <w:lang w:val="ro-RO"/>
        </w:rPr>
        <w:t>Hotărîrea Guvernului</w:t>
      </w:r>
      <w:r w:rsidR="004A3E3D">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nr. 134</w:t>
      </w:r>
      <w:r w:rsidR="004A3E3D">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din 10.02.2009 cu privire la importul în regim preferenţial al unor tipuri de zahăr.</w:t>
      </w:r>
    </w:p>
    <w:p w14:paraId="0A20C367" w14:textId="0BB7942F" w:rsidR="00C63065" w:rsidRPr="002C7BA9" w:rsidRDefault="00C63065" w:rsidP="00AC3008">
      <w:pPr>
        <w:pStyle w:val="Listparagraf"/>
        <w:numPr>
          <w:ilvl w:val="0"/>
          <w:numId w:val="56"/>
        </w:numPr>
        <w:tabs>
          <w:tab w:val="left" w:pos="567"/>
          <w:tab w:val="left" w:pos="851"/>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Autorizaţiile de import se eliberează pentru fiecare tranzacţie comercială. În cazul în care agenţii economici importatori au în derulare contracte de import cu mai mulţi parteneri externi din diferite ţări, se pot elibera simultan mai multe autorizaţii de import, cu condiţia respectării prevederilor prezentei legi.</w:t>
      </w:r>
    </w:p>
    <w:p w14:paraId="25F50D4D" w14:textId="77777777" w:rsidR="00C63065" w:rsidRPr="002C7BA9" w:rsidRDefault="00C63065" w:rsidP="00AC3008">
      <w:pPr>
        <w:pStyle w:val="Listparagraf"/>
        <w:numPr>
          <w:ilvl w:val="0"/>
          <w:numId w:val="56"/>
        </w:numPr>
        <w:tabs>
          <w:tab w:val="left" w:pos="567"/>
          <w:tab w:val="left" w:pos="851"/>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În cazul în care se prezintă la import un certificat de origine preferenţială care include cîteva tipuri de zahăr, se eliberează o singură autorizaţie de import.</w:t>
      </w:r>
    </w:p>
    <w:p w14:paraId="450C165E" w14:textId="77777777" w:rsidR="00C63065" w:rsidRPr="002C7BA9" w:rsidRDefault="00C63065" w:rsidP="00AC3008">
      <w:pPr>
        <w:pStyle w:val="Listparagraf"/>
        <w:numPr>
          <w:ilvl w:val="0"/>
          <w:numId w:val="56"/>
        </w:numPr>
        <w:tabs>
          <w:tab w:val="left" w:pos="567"/>
          <w:tab w:val="left" w:pos="851"/>
          <w:tab w:val="left" w:pos="993"/>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Agenţii economici care fac dovada utilizării autorizaţiei de import prin prezentarea copiei declaraţiei vamale de import pot beneficia de noi autorizaţii, în limitele cantităţilor disponibile.</w:t>
      </w:r>
    </w:p>
    <w:p w14:paraId="7BC2F45A" w14:textId="77777777" w:rsidR="00C63065" w:rsidRPr="002C7BA9" w:rsidRDefault="00C63065" w:rsidP="00AC3008">
      <w:pPr>
        <w:pStyle w:val="Listparagraf"/>
        <w:numPr>
          <w:ilvl w:val="0"/>
          <w:numId w:val="56"/>
        </w:numPr>
        <w:tabs>
          <w:tab w:val="left" w:pos="567"/>
          <w:tab w:val="left" w:pos="851"/>
          <w:tab w:val="left" w:pos="993"/>
          <w:tab w:val="left" w:pos="1134"/>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Agenţii economici care nu probează efectuarea, în condiţii normale ale contractului, livrării a minimum 90% din cantitatea acordată pe o autorizaţie de import nu vor beneficia de alte autorizaţii.</w:t>
      </w:r>
    </w:p>
    <w:p w14:paraId="01252998" w14:textId="407E2A18" w:rsidR="00C63065" w:rsidRPr="002C7BA9" w:rsidRDefault="00C63065" w:rsidP="00AC3008">
      <w:pPr>
        <w:tabs>
          <w:tab w:val="left" w:pos="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(12) Autorizaţiile de import se eliberează, în termen de pînă la 5 zile lucrătoare de la data depunerii cererii, şi sînt valabile pentru o perioadă de 30 de zile din momentul eliberării.</w:t>
      </w:r>
      <w:r w:rsidR="004A3E3D">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Autorizaţiile de import se eliberează gratuit.</w:t>
      </w:r>
    </w:p>
    <w:p w14:paraId="09B95A4E" w14:textId="4321AEB7" w:rsidR="00C63065" w:rsidRPr="002C7BA9" w:rsidRDefault="00C63065" w:rsidP="00AC3008">
      <w:pPr>
        <w:tabs>
          <w:tab w:val="left" w:pos="567"/>
          <w:tab w:val="left" w:pos="851"/>
          <w:tab w:val="left" w:pos="993"/>
          <w:tab w:val="left" w:pos="1134"/>
        </w:tabs>
        <w:ind w:right="-613"/>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b/>
        <w:t>(13) În situaţii excepţionale, la cererea justificată a agenţilor economici, autorizaţiile de import pot fi prelungite o singură dată, cu cel mult 30 de zile. În acest sens, agentul economic importator va prezenta o cerere în formă scrisă, însoţită de documentele probatoare din care să rezulte caracterul justificat al solicitării de prelungire.</w:t>
      </w:r>
    </w:p>
    <w:p w14:paraId="26CA0AA7" w14:textId="77777777" w:rsidR="00C63065" w:rsidRPr="002C7BA9" w:rsidRDefault="00C63065" w:rsidP="00AC3008">
      <w:pPr>
        <w:pStyle w:val="Listparagraf"/>
        <w:tabs>
          <w:tab w:val="left" w:pos="567"/>
          <w:tab w:val="left" w:pos="851"/>
          <w:tab w:val="left" w:pos="993"/>
        </w:tabs>
        <w:ind w:left="0"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(14) La cererea justificată a agenţilor economici, însoţită de documente probatoare, Camera Licențierii poate înlocui autorizaţia de import.</w:t>
      </w:r>
    </w:p>
    <w:p w14:paraId="30075D02" w14:textId="7E386DB4" w:rsidR="00C63065" w:rsidRPr="002C7BA9" w:rsidRDefault="00C63065" w:rsidP="00AC3008">
      <w:pPr>
        <w:tabs>
          <w:tab w:val="left" w:pos="567"/>
          <w:tab w:val="left" w:pos="851"/>
          <w:tab w:val="left" w:pos="993"/>
        </w:tabs>
        <w:ind w:right="-613"/>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b/>
        <w:t>(15) Autorizaţiile de import eliberate sînt netransmisibile, acestea fiind utilizate doar de către responsabilii financiari.</w:t>
      </w:r>
    </w:p>
    <w:p w14:paraId="2587D7A1" w14:textId="6AC03811" w:rsidR="00C63065" w:rsidRPr="002C7BA9" w:rsidRDefault="00C63065" w:rsidP="00AC3008">
      <w:pPr>
        <w:tabs>
          <w:tab w:val="left" w:pos="567"/>
          <w:tab w:val="left" w:pos="851"/>
          <w:tab w:val="left" w:pos="993"/>
        </w:tabs>
        <w:ind w:right="-613"/>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b/>
        <w:t>(16) În cazul în care, din motive obiective, autorizaţia de import nu poate fi utilizată în perioada de valabilitate, ea trebuie restituită în termen de maximum 10 zile din data expirării valabilităţii, prin solicitare scrisă, cu anexarea autorizaţiei în original, prin depunerea la Camera</w:t>
      </w:r>
      <w:r w:rsidR="004A3E3D">
        <w:rPr>
          <w:rFonts w:ascii="TimesNewRoman" w:eastAsia="Times New Roman" w:hAnsi="TimesNewRoman"/>
          <w:color w:val="000000" w:themeColor="text1"/>
          <w:sz w:val="28"/>
          <w:szCs w:val="28"/>
          <w:lang w:val="ro-RO"/>
        </w:rPr>
        <w:t xml:space="preserve"> de </w:t>
      </w:r>
      <w:r w:rsidRPr="002C7BA9">
        <w:rPr>
          <w:rFonts w:ascii="TimesNewRoman" w:eastAsia="Times New Roman" w:hAnsi="TimesNewRoman"/>
          <w:color w:val="000000" w:themeColor="text1"/>
          <w:sz w:val="28"/>
          <w:szCs w:val="28"/>
          <w:lang w:val="ro-RO"/>
        </w:rPr>
        <w:t>Licențier</w:t>
      </w:r>
      <w:r w:rsidR="004A3E3D">
        <w:rPr>
          <w:rFonts w:ascii="TimesNewRoman" w:eastAsia="Times New Roman" w:hAnsi="TimesNewRoman"/>
          <w:color w:val="000000" w:themeColor="text1"/>
          <w:sz w:val="28"/>
          <w:szCs w:val="28"/>
          <w:lang w:val="ro-RO"/>
        </w:rPr>
        <w:t>e</w:t>
      </w:r>
      <w:r w:rsidRPr="002C7BA9">
        <w:rPr>
          <w:rFonts w:ascii="TimesNewRoman" w:eastAsia="Times New Roman" w:hAnsi="TimesNewRoman"/>
          <w:color w:val="000000" w:themeColor="text1"/>
          <w:sz w:val="28"/>
          <w:szCs w:val="28"/>
          <w:lang w:val="ro-RO"/>
        </w:rPr>
        <w:t xml:space="preserve"> sau expediată prin poştă cu scrisoare recomandată cu confirmare de primire la adresa Camerei </w:t>
      </w:r>
      <w:r w:rsidR="004A3E3D">
        <w:rPr>
          <w:rFonts w:ascii="TimesNewRoman" w:eastAsia="Times New Roman" w:hAnsi="TimesNewRoman"/>
          <w:color w:val="000000" w:themeColor="text1"/>
          <w:sz w:val="28"/>
          <w:szCs w:val="28"/>
          <w:lang w:val="ro-RO"/>
        </w:rPr>
        <w:t xml:space="preserve">de </w:t>
      </w:r>
      <w:r w:rsidRPr="002C7BA9">
        <w:rPr>
          <w:rFonts w:ascii="TimesNewRoman" w:eastAsia="Times New Roman" w:hAnsi="TimesNewRoman"/>
          <w:color w:val="000000" w:themeColor="text1"/>
          <w:sz w:val="28"/>
          <w:szCs w:val="28"/>
          <w:lang w:val="ro-RO"/>
        </w:rPr>
        <w:t>Licențier</w:t>
      </w:r>
      <w:r w:rsidR="004A3E3D">
        <w:rPr>
          <w:rFonts w:ascii="TimesNewRoman" w:eastAsia="Times New Roman" w:hAnsi="TimesNewRoman"/>
          <w:color w:val="000000" w:themeColor="text1"/>
          <w:sz w:val="28"/>
          <w:szCs w:val="28"/>
          <w:lang w:val="ro-RO"/>
        </w:rPr>
        <w:t>e.</w:t>
      </w:r>
    </w:p>
    <w:p w14:paraId="6767F8AA" w14:textId="77777777" w:rsidR="00C63065" w:rsidRPr="002C7BA9" w:rsidRDefault="00C63065" w:rsidP="00AC3008">
      <w:pPr>
        <w:tabs>
          <w:tab w:val="left" w:pos="567"/>
          <w:tab w:val="left" w:pos="851"/>
          <w:tab w:val="left" w:pos="993"/>
        </w:tabs>
        <w:ind w:right="-613"/>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b/>
        <w:t>(17) Nerestituirea la timp de către agenţii economici a autorizaţiilor de import neutilizate conduce automat la retragerea dreptului de a beneficia de regimul preferenţial instituit.</w:t>
      </w:r>
    </w:p>
    <w:p w14:paraId="1ABB8AA8" w14:textId="3FF1E989" w:rsidR="00C63065" w:rsidRPr="002C7BA9" w:rsidRDefault="00C63065" w:rsidP="00AC3008">
      <w:pPr>
        <w:tabs>
          <w:tab w:val="left" w:pos="567"/>
          <w:tab w:val="left" w:pos="851"/>
          <w:tab w:val="left" w:pos="993"/>
        </w:tabs>
        <w:ind w:right="-613"/>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b/>
        <w:t>(18) Cantităţile rămase, aferente autorizaţiilor de import neutilizate sau parţial utilizate, vor fi redistribuite agenţilor economici interesaţi, conform procedurilor stabilite.</w:t>
      </w:r>
      <w:r w:rsidR="0003378E">
        <w:rPr>
          <w:rFonts w:ascii="TimesNewRoman" w:eastAsia="Times New Roman" w:hAnsi="TimesNewRoman"/>
          <w:color w:val="000000" w:themeColor="text1"/>
          <w:sz w:val="28"/>
          <w:szCs w:val="28"/>
          <w:lang w:val="ro-RO"/>
        </w:rPr>
        <w:t>”</w:t>
      </w:r>
    </w:p>
    <w:p w14:paraId="27C3189D" w14:textId="7E3B2FA5" w:rsidR="00C63065" w:rsidRPr="002C7BA9" w:rsidRDefault="0003378E" w:rsidP="00AC3008">
      <w:pPr>
        <w:ind w:right="-613" w:firstLine="567"/>
        <w:contextualSpacing/>
        <w:jc w:val="both"/>
        <w:rPr>
          <w:rFonts w:ascii="TimesNewRoman" w:eastAsia="Times New Roman" w:hAnsi="TimesNewRoman"/>
          <w:color w:val="000000" w:themeColor="text1"/>
          <w:sz w:val="28"/>
          <w:szCs w:val="28"/>
          <w:lang w:val="ro-RO"/>
        </w:rPr>
      </w:pPr>
      <w:r>
        <w:rPr>
          <w:rFonts w:ascii="TimesNewRoman" w:eastAsia="Times New Roman" w:hAnsi="TimesNewRoman"/>
          <w:color w:val="000000" w:themeColor="text1"/>
          <w:sz w:val="28"/>
          <w:szCs w:val="28"/>
          <w:lang w:val="ro-RO"/>
        </w:rPr>
        <w:t>3</w:t>
      </w:r>
      <w:r w:rsidR="00C63065" w:rsidRPr="002C7BA9">
        <w:rPr>
          <w:rFonts w:ascii="TimesNewRoman" w:eastAsia="Times New Roman" w:hAnsi="TimesNewRoman"/>
          <w:color w:val="000000" w:themeColor="text1"/>
          <w:sz w:val="28"/>
          <w:szCs w:val="28"/>
          <w:lang w:val="ro-RO"/>
        </w:rPr>
        <w:t xml:space="preserve">. Se completează cu Anexă nr. 1 </w:t>
      </w:r>
      <w:r w:rsidR="00055C86">
        <w:rPr>
          <w:rFonts w:ascii="TimesNewRoman" w:eastAsia="Times New Roman" w:hAnsi="TimesNewRoman"/>
          <w:color w:val="000000" w:themeColor="text1"/>
          <w:sz w:val="28"/>
          <w:szCs w:val="28"/>
          <w:lang w:val="ro-RO"/>
        </w:rPr>
        <w:t xml:space="preserve">şi </w:t>
      </w:r>
      <w:r w:rsidR="00055C86" w:rsidRPr="002C7BA9">
        <w:rPr>
          <w:rFonts w:ascii="TimesNewRoman" w:eastAsia="Times New Roman" w:hAnsi="TimesNewRoman"/>
          <w:color w:val="000000" w:themeColor="text1"/>
          <w:sz w:val="28"/>
          <w:szCs w:val="28"/>
          <w:lang w:val="ro-RO"/>
        </w:rPr>
        <w:t xml:space="preserve">Anexă nr.2 </w:t>
      </w:r>
      <w:r w:rsidR="00C63065" w:rsidRPr="002C7BA9">
        <w:rPr>
          <w:rFonts w:ascii="TimesNewRoman" w:eastAsia="Times New Roman" w:hAnsi="TimesNewRoman"/>
          <w:color w:val="000000" w:themeColor="text1"/>
          <w:sz w:val="28"/>
          <w:szCs w:val="28"/>
          <w:lang w:val="ro-RO"/>
        </w:rPr>
        <w:t>cu următorul c</w:t>
      </w:r>
      <w:r>
        <w:rPr>
          <w:rFonts w:ascii="TimesNewRoman" w:eastAsia="Times New Roman" w:hAnsi="TimesNewRoman"/>
          <w:color w:val="000000" w:themeColor="text1"/>
          <w:sz w:val="28"/>
          <w:szCs w:val="28"/>
          <w:lang w:val="ro-RO"/>
        </w:rPr>
        <w:t>uprins</w:t>
      </w:r>
      <w:r w:rsidR="00C63065" w:rsidRPr="002C7BA9">
        <w:rPr>
          <w:rFonts w:ascii="TimesNewRoman" w:eastAsia="Times New Roman" w:hAnsi="TimesNewRoman"/>
          <w:color w:val="000000" w:themeColor="text1"/>
          <w:sz w:val="28"/>
          <w:szCs w:val="28"/>
          <w:lang w:val="ro-RO"/>
        </w:rPr>
        <w:t>:</w:t>
      </w:r>
    </w:p>
    <w:p w14:paraId="029400C0" w14:textId="77777777" w:rsidR="00C63065" w:rsidRPr="002C7BA9" w:rsidRDefault="00C63065" w:rsidP="00AC3008">
      <w:pPr>
        <w:ind w:right="-613"/>
        <w:contextualSpacing/>
        <w:rPr>
          <w:rFonts w:ascii="TimesNewRoman" w:eastAsia="Times New Roman" w:hAnsi="TimesNewRoman"/>
          <w:color w:val="000000" w:themeColor="text1"/>
          <w:sz w:val="28"/>
          <w:szCs w:val="28"/>
          <w:lang w:val="ro-RO"/>
        </w:rPr>
      </w:pPr>
    </w:p>
    <w:p w14:paraId="3D4B86C7" w14:textId="77777777" w:rsidR="009654DB" w:rsidRDefault="00C63065" w:rsidP="00AC3008">
      <w:pPr>
        <w:ind w:right="-613"/>
        <w:contextualSpacing/>
        <w:jc w:val="right"/>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Anexa nr.1</w:t>
      </w:r>
    </w:p>
    <w:p w14:paraId="02ED84B2" w14:textId="157E4EF8" w:rsidR="00C63065" w:rsidRPr="002C7BA9" w:rsidRDefault="00C63065" w:rsidP="00AC3008">
      <w:pPr>
        <w:ind w:right="-613"/>
        <w:contextualSpacing/>
        <w:jc w:val="right"/>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la </w:t>
      </w:r>
      <w:r w:rsidRPr="002C7BA9">
        <w:rPr>
          <w:rFonts w:ascii="TimesNewRoman" w:hAnsi="TimesNewRoman"/>
          <w:color w:val="000000" w:themeColor="text1"/>
          <w:sz w:val="28"/>
          <w:szCs w:val="28"/>
          <w:lang w:val="ro-RO"/>
        </w:rPr>
        <w:t>Legea nr.1031 din 08 iunie 2000</w:t>
      </w:r>
    </w:p>
    <w:p w14:paraId="6D0843F5" w14:textId="77777777" w:rsidR="00C63065" w:rsidRPr="002C7BA9" w:rsidRDefault="00C63065" w:rsidP="00AC3008">
      <w:pPr>
        <w:ind w:right="-613"/>
        <w:contextualSpacing/>
        <w:jc w:val="right"/>
        <w:rPr>
          <w:rFonts w:ascii="TimesNewRoman" w:eastAsia="Times New Roman" w:hAnsi="TimesNewRoman"/>
          <w:bCs/>
          <w:color w:val="000000" w:themeColor="text1"/>
          <w:sz w:val="28"/>
          <w:szCs w:val="28"/>
          <w:lang w:val="ro-RO"/>
        </w:rPr>
      </w:pPr>
      <w:r w:rsidRPr="002C7BA9">
        <w:rPr>
          <w:rFonts w:ascii="TimesNewRoman" w:hAnsi="TimesNewRoman"/>
          <w:color w:val="000000" w:themeColor="text1"/>
          <w:sz w:val="28"/>
          <w:szCs w:val="28"/>
          <w:lang w:val="ro-RO"/>
        </w:rPr>
        <w:t xml:space="preserve"> </w:t>
      </w:r>
      <w:r w:rsidRPr="002C7BA9">
        <w:rPr>
          <w:rFonts w:ascii="TimesNewRoman" w:eastAsia="Times New Roman" w:hAnsi="TimesNewRoman"/>
          <w:bCs/>
          <w:color w:val="000000" w:themeColor="text1"/>
          <w:sz w:val="28"/>
          <w:szCs w:val="28"/>
          <w:lang w:val="ro-RO"/>
        </w:rPr>
        <w:t>reglementării de stat a activităţii comerciale externe</w:t>
      </w:r>
    </w:p>
    <w:p w14:paraId="7123EDAE" w14:textId="77777777" w:rsidR="00C63065" w:rsidRPr="002C7BA9" w:rsidRDefault="00C63065" w:rsidP="00AC3008">
      <w:pPr>
        <w:ind w:right="-613"/>
        <w:contextualSpacing/>
        <w:jc w:val="right"/>
        <w:rPr>
          <w:rFonts w:ascii="TimesNewRoman" w:eastAsia="Times New Roman" w:hAnsi="TimesNewRoman"/>
          <w:color w:val="000000" w:themeColor="text1"/>
          <w:sz w:val="28"/>
          <w:szCs w:val="28"/>
          <w:lang w:val="ro-RO"/>
        </w:rPr>
      </w:pPr>
    </w:p>
    <w:p w14:paraId="0A622320" w14:textId="56AC8BD2" w:rsidR="00C63065" w:rsidRPr="002C7BA9" w:rsidRDefault="00C63065" w:rsidP="00AC3008">
      <w:pPr>
        <w:ind w:right="-613"/>
        <w:contextualSpacing/>
        <w:jc w:val="center"/>
        <w:rPr>
          <w:rFonts w:ascii="TimesNewRoman" w:eastAsia="Times New Roman" w:hAnsi="TimesNewRoman"/>
          <w:color w:val="000000" w:themeColor="text1"/>
          <w:sz w:val="28"/>
          <w:szCs w:val="28"/>
          <w:lang w:val="ro-RO"/>
        </w:rPr>
      </w:pPr>
      <w:r w:rsidRPr="002C7BA9">
        <w:rPr>
          <w:rFonts w:ascii="TimesNewRoman" w:eastAsia="Times New Roman" w:hAnsi="TimesNewRoman"/>
          <w:b/>
          <w:bCs/>
          <w:color w:val="000000" w:themeColor="text1"/>
          <w:sz w:val="28"/>
          <w:szCs w:val="28"/>
          <w:lang w:val="ro-RO"/>
        </w:rPr>
        <w:t>COD DE ÎNREGISTRARE A ÎNTREPRINDERII_______________</w:t>
      </w:r>
      <w:r w:rsidRPr="002C7BA9">
        <w:rPr>
          <w:rFonts w:ascii="TimesNewRoman" w:eastAsia="Times New Roman" w:hAnsi="TimesNewRoman"/>
          <w:b/>
          <w:bCs/>
          <w:color w:val="000000" w:themeColor="text1"/>
          <w:sz w:val="28"/>
          <w:szCs w:val="28"/>
          <w:lang w:val="ro-RO"/>
        </w:rPr>
        <w:br/>
        <w:t>DECLARAŢIA</w:t>
      </w:r>
      <w:r w:rsidR="009654DB">
        <w:rPr>
          <w:rFonts w:ascii="TimesNewRoman" w:eastAsia="Times New Roman" w:hAnsi="TimesNewRoman"/>
          <w:b/>
          <w:bCs/>
          <w:color w:val="000000" w:themeColor="text1"/>
          <w:sz w:val="28"/>
          <w:szCs w:val="28"/>
          <w:lang w:val="ro-RO"/>
        </w:rPr>
        <w:t xml:space="preserve"> </w:t>
      </w:r>
      <w:r w:rsidRPr="002C7BA9">
        <w:rPr>
          <w:rFonts w:ascii="TimesNewRoman" w:eastAsia="Times New Roman" w:hAnsi="TimesNewRoman"/>
          <w:b/>
          <w:bCs/>
          <w:color w:val="000000" w:themeColor="text1"/>
          <w:sz w:val="28"/>
          <w:szCs w:val="28"/>
          <w:lang w:val="ro-RO"/>
        </w:rPr>
        <w:t xml:space="preserve"> IMPORTATORULUI</w:t>
      </w:r>
    </w:p>
    <w:p w14:paraId="649B7AD6" w14:textId="77777777" w:rsidR="009654DB" w:rsidRDefault="00C63065" w:rsidP="00AC3008">
      <w:pPr>
        <w:ind w:right="-613"/>
        <w:contextualSpacing/>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 Declar pe propria răspundere că în obiectul de activitate al societăţii pentru care solicit autorizaţia de import este cuprins şi importul de produse alimentare.</w:t>
      </w:r>
    </w:p>
    <w:p w14:paraId="1BBD8E34" w14:textId="2C62387A" w:rsidR="009654DB" w:rsidRDefault="00C63065" w:rsidP="00AC3008">
      <w:pPr>
        <w:ind w:right="-613"/>
        <w:contextualSpacing/>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2. Îmi asum răspunderea ca, în termen de 10 zile de la data utilizării autorizaţiei de import (vămuirii mărfii), să prezint Camerei </w:t>
      </w:r>
      <w:r w:rsidR="009654DB">
        <w:rPr>
          <w:rFonts w:ascii="TimesNewRoman" w:eastAsia="Times New Roman" w:hAnsi="TimesNewRoman"/>
          <w:color w:val="000000" w:themeColor="text1"/>
          <w:sz w:val="28"/>
          <w:szCs w:val="28"/>
          <w:lang w:val="ro-RO"/>
        </w:rPr>
        <w:t xml:space="preserve">de </w:t>
      </w:r>
      <w:r w:rsidRPr="002C7BA9">
        <w:rPr>
          <w:rFonts w:ascii="TimesNewRoman" w:eastAsia="Times New Roman" w:hAnsi="TimesNewRoman"/>
          <w:color w:val="000000" w:themeColor="text1"/>
          <w:sz w:val="28"/>
          <w:szCs w:val="28"/>
          <w:lang w:val="ro-RO"/>
        </w:rPr>
        <w:t>Licențier</w:t>
      </w:r>
      <w:r w:rsidR="009654DB">
        <w:rPr>
          <w:rFonts w:ascii="TimesNewRoman" w:eastAsia="Times New Roman" w:hAnsi="TimesNewRoman"/>
          <w:color w:val="000000" w:themeColor="text1"/>
          <w:sz w:val="28"/>
          <w:szCs w:val="28"/>
          <w:lang w:val="ro-RO"/>
        </w:rPr>
        <w:t>e</w:t>
      </w:r>
      <w:r w:rsidRPr="002C7BA9">
        <w:rPr>
          <w:rFonts w:ascii="TimesNewRoman" w:eastAsia="Times New Roman" w:hAnsi="TimesNewRoman"/>
          <w:color w:val="000000" w:themeColor="text1"/>
          <w:sz w:val="28"/>
          <w:szCs w:val="28"/>
          <w:lang w:val="ro-RO"/>
        </w:rPr>
        <w:t xml:space="preserve"> copia declaraţiilor vamale de import, atestînd utilizarea cotei alocate.</w:t>
      </w:r>
      <w:r w:rsidRPr="002C7BA9">
        <w:rPr>
          <w:rStyle w:val="apple-converted-space"/>
          <w:rFonts w:ascii="TimesNewRoman" w:eastAsia="Times New Roman" w:hAnsi="TimesNewRoman"/>
          <w:color w:val="000000" w:themeColor="text1"/>
          <w:sz w:val="28"/>
          <w:szCs w:val="28"/>
          <w:lang w:val="ro-RO"/>
        </w:rPr>
        <w:t> </w:t>
      </w:r>
      <w:r w:rsidRPr="002C7BA9">
        <w:rPr>
          <w:rFonts w:ascii="TimesNewRoman" w:eastAsia="Times New Roman" w:hAnsi="TimesNewRoman"/>
          <w:color w:val="000000" w:themeColor="text1"/>
          <w:sz w:val="28"/>
          <w:szCs w:val="28"/>
          <w:lang w:val="ro-RO"/>
        </w:rPr>
        <w:br/>
        <w:t xml:space="preserve">3. În cazul în care nu am utilizat autorizaţia de import în termenul de valabilitate înscris, mă angajez ca, în termen de 10 zile de la expirarea acesteia, să o returnez Camerei </w:t>
      </w:r>
      <w:r w:rsidR="009654DB">
        <w:rPr>
          <w:rFonts w:ascii="TimesNewRoman" w:eastAsia="Times New Roman" w:hAnsi="TimesNewRoman"/>
          <w:color w:val="000000" w:themeColor="text1"/>
          <w:sz w:val="28"/>
          <w:szCs w:val="28"/>
          <w:lang w:val="ro-RO"/>
        </w:rPr>
        <w:t xml:space="preserve">de </w:t>
      </w:r>
      <w:r w:rsidRPr="002C7BA9">
        <w:rPr>
          <w:rFonts w:ascii="TimesNewRoman" w:eastAsia="Times New Roman" w:hAnsi="TimesNewRoman"/>
          <w:color w:val="000000" w:themeColor="text1"/>
          <w:sz w:val="28"/>
          <w:szCs w:val="28"/>
          <w:lang w:val="ro-RO"/>
        </w:rPr>
        <w:t>Licențier</w:t>
      </w:r>
      <w:r w:rsidR="009654DB">
        <w:rPr>
          <w:rFonts w:ascii="TimesNewRoman" w:eastAsia="Times New Roman" w:hAnsi="TimesNewRoman"/>
          <w:color w:val="000000" w:themeColor="text1"/>
          <w:sz w:val="28"/>
          <w:szCs w:val="28"/>
          <w:lang w:val="ro-RO"/>
        </w:rPr>
        <w:t>e</w:t>
      </w:r>
      <w:r w:rsidRPr="002C7BA9">
        <w:rPr>
          <w:rFonts w:ascii="TimesNewRoman" w:eastAsia="Times New Roman" w:hAnsi="TimesNewRoman"/>
          <w:color w:val="000000" w:themeColor="text1"/>
          <w:sz w:val="28"/>
          <w:szCs w:val="28"/>
          <w:lang w:val="ro-RO"/>
        </w:rPr>
        <w:t xml:space="preserve">, pentru a evita blocarea cotei. </w:t>
      </w:r>
    </w:p>
    <w:p w14:paraId="36FB9E8D" w14:textId="77777777" w:rsidR="009654DB" w:rsidRDefault="00C63065" w:rsidP="00AC3008">
      <w:pPr>
        <w:ind w:right="-613"/>
        <w:contextualSpacing/>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 _____________________________________________</w:t>
      </w:r>
    </w:p>
    <w:p w14:paraId="71EA404A" w14:textId="50379694" w:rsidR="00C63065" w:rsidRPr="002C7BA9" w:rsidRDefault="00C63065" w:rsidP="00AC3008">
      <w:pPr>
        <w:ind w:right="-613"/>
        <w:contextualSpacing/>
        <w:rPr>
          <w:rFonts w:ascii="TimesNewRoman" w:eastAsia="Times New Roman" w:hAnsi="TimesNewRoman"/>
          <w:color w:val="000000" w:themeColor="text1"/>
          <w:sz w:val="28"/>
          <w:szCs w:val="28"/>
          <w:lang w:val="ro-RO"/>
        </w:rPr>
      </w:pPr>
      <w:r w:rsidRPr="002C7BA9">
        <w:rPr>
          <w:rFonts w:ascii="TimesNewRoman" w:eastAsia="Times New Roman" w:hAnsi="TimesNewRoman"/>
          <w:b/>
          <w:bCs/>
          <w:color w:val="000000" w:themeColor="text1"/>
          <w:sz w:val="28"/>
          <w:szCs w:val="28"/>
          <w:vertAlign w:val="subscript"/>
          <w:lang w:val="ro-RO"/>
        </w:rPr>
        <w:t xml:space="preserve"> (denumirea firmei, ştampila, numele şi semnătura importatorului)</w:t>
      </w:r>
      <w:r w:rsidRPr="002C7BA9">
        <w:rPr>
          <w:rStyle w:val="apple-converted-space"/>
          <w:rFonts w:ascii="TimesNewRoman" w:eastAsia="Times New Roman" w:hAnsi="TimesNewRoman"/>
          <w:b/>
          <w:bCs/>
          <w:color w:val="000000" w:themeColor="text1"/>
          <w:sz w:val="28"/>
          <w:szCs w:val="28"/>
          <w:vertAlign w:val="subscript"/>
          <w:lang w:val="ro-RO"/>
        </w:rPr>
        <w:t> </w:t>
      </w:r>
    </w:p>
    <w:p w14:paraId="25787A92" w14:textId="77777777" w:rsidR="00C63065" w:rsidRPr="002C7BA9" w:rsidRDefault="00C63065" w:rsidP="00AC3008">
      <w:pPr>
        <w:ind w:right="-613"/>
        <w:contextualSpacing/>
        <w:rPr>
          <w:rFonts w:ascii="TimesNewRoman" w:eastAsia="Times New Roman" w:hAnsi="TimesNewRoman"/>
          <w:color w:val="000000" w:themeColor="text1"/>
          <w:sz w:val="28"/>
          <w:szCs w:val="28"/>
          <w:lang w:val="ro-RO"/>
        </w:rPr>
      </w:pPr>
    </w:p>
    <w:p w14:paraId="7E8E2DE3" w14:textId="77777777" w:rsidR="00C63065" w:rsidRPr="002C7BA9" w:rsidRDefault="00C63065" w:rsidP="00AC3008">
      <w:pPr>
        <w:ind w:right="-613"/>
        <w:contextualSpacing/>
        <w:rPr>
          <w:rFonts w:ascii="TimesNewRoman" w:eastAsia="Times New Roman" w:hAnsi="TimesNewRoman"/>
          <w:color w:val="000000" w:themeColor="text1"/>
          <w:sz w:val="28"/>
          <w:szCs w:val="28"/>
          <w:lang w:val="ro-RO"/>
        </w:rPr>
      </w:pPr>
    </w:p>
    <w:p w14:paraId="2F834EC2" w14:textId="77777777" w:rsidR="00C63065" w:rsidRPr="002C7BA9" w:rsidRDefault="00C63065" w:rsidP="00AC3008">
      <w:pPr>
        <w:ind w:right="-613"/>
        <w:contextualSpacing/>
        <w:jc w:val="right"/>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Anexa nr.2</w:t>
      </w:r>
    </w:p>
    <w:p w14:paraId="5B713487" w14:textId="77777777" w:rsidR="00C63065" w:rsidRPr="002C7BA9" w:rsidRDefault="00C63065" w:rsidP="00AC3008">
      <w:pPr>
        <w:ind w:right="-613"/>
        <w:contextualSpacing/>
        <w:jc w:val="right"/>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la </w:t>
      </w:r>
      <w:r w:rsidRPr="002C7BA9">
        <w:rPr>
          <w:rFonts w:ascii="TimesNewRoman" w:hAnsi="TimesNewRoman"/>
          <w:color w:val="000000" w:themeColor="text1"/>
          <w:sz w:val="28"/>
          <w:szCs w:val="28"/>
          <w:lang w:val="ro-RO"/>
        </w:rPr>
        <w:t>Legea nr.1031 din 08 iunie 2000</w:t>
      </w:r>
    </w:p>
    <w:p w14:paraId="20F906E5" w14:textId="77777777" w:rsidR="00C63065" w:rsidRPr="002C7BA9" w:rsidRDefault="00C63065" w:rsidP="00AC3008">
      <w:pPr>
        <w:ind w:right="-613"/>
        <w:contextualSpacing/>
        <w:jc w:val="right"/>
        <w:rPr>
          <w:rFonts w:ascii="TimesNewRoman" w:eastAsia="Times New Roman" w:hAnsi="TimesNewRoman"/>
          <w:bCs/>
          <w:color w:val="000000" w:themeColor="text1"/>
          <w:sz w:val="28"/>
          <w:szCs w:val="28"/>
          <w:lang w:val="ro-RO"/>
        </w:rPr>
      </w:pPr>
      <w:r w:rsidRPr="002C7BA9">
        <w:rPr>
          <w:rFonts w:ascii="TimesNewRoman" w:hAnsi="TimesNewRoman"/>
          <w:color w:val="000000" w:themeColor="text1"/>
          <w:sz w:val="28"/>
          <w:szCs w:val="28"/>
          <w:lang w:val="ro-RO"/>
        </w:rPr>
        <w:t xml:space="preserve"> </w:t>
      </w:r>
      <w:r w:rsidRPr="002C7BA9">
        <w:rPr>
          <w:rFonts w:ascii="TimesNewRoman" w:eastAsia="Times New Roman" w:hAnsi="TimesNewRoman"/>
          <w:bCs/>
          <w:color w:val="000000" w:themeColor="text1"/>
          <w:sz w:val="28"/>
          <w:szCs w:val="28"/>
          <w:lang w:val="ro-RO"/>
        </w:rPr>
        <w:t>reglementării de stat a activităţii comerciale externe</w:t>
      </w:r>
    </w:p>
    <w:p w14:paraId="0C8A4F98" w14:textId="77777777" w:rsidR="00C63065" w:rsidRPr="002C7BA9" w:rsidRDefault="00C63065" w:rsidP="00AC3008">
      <w:pPr>
        <w:ind w:right="-613"/>
        <w:contextualSpacing/>
        <w:jc w:val="right"/>
        <w:rPr>
          <w:rFonts w:ascii="TimesNewRoman" w:eastAsia="Times New Roman" w:hAnsi="TimesNewRoman"/>
          <w:color w:val="000000" w:themeColor="text1"/>
          <w:sz w:val="28"/>
          <w:szCs w:val="28"/>
          <w:lang w:val="ro-RO"/>
        </w:rPr>
      </w:pPr>
    </w:p>
    <w:p w14:paraId="311C29E0" w14:textId="77777777" w:rsidR="00C63065" w:rsidRPr="002C7BA9" w:rsidRDefault="00C63065" w:rsidP="00AC3008">
      <w:pPr>
        <w:ind w:right="-613"/>
        <w:contextualSpacing/>
        <w:rPr>
          <w:rFonts w:ascii="TimesNewRoman" w:eastAsia="Times New Roman" w:hAnsi="TimesNewRoman"/>
          <w:color w:val="000000" w:themeColor="text1"/>
          <w:sz w:val="28"/>
          <w:szCs w:val="28"/>
          <w:lang w:val="ro-RO"/>
        </w:rPr>
      </w:pPr>
    </w:p>
    <w:p w14:paraId="207F3DEF" w14:textId="77777777" w:rsidR="00C63065" w:rsidRPr="002C7BA9" w:rsidRDefault="00C63065" w:rsidP="00AC3008">
      <w:pPr>
        <w:ind w:right="-613"/>
        <w:contextualSpacing/>
        <w:jc w:val="center"/>
        <w:rPr>
          <w:rFonts w:ascii="TimesNewRoman" w:eastAsia="Times New Roman" w:hAnsi="TimesNewRoman"/>
          <w:color w:val="000000" w:themeColor="text1"/>
          <w:sz w:val="28"/>
          <w:szCs w:val="28"/>
          <w:lang w:val="ro-RO"/>
        </w:rPr>
      </w:pPr>
      <w:r w:rsidRPr="002C7BA9">
        <w:rPr>
          <w:rFonts w:ascii="TimesNewRoman" w:eastAsia="Times New Roman" w:hAnsi="TimesNewRoman"/>
          <w:b/>
          <w:bCs/>
          <w:color w:val="000000" w:themeColor="text1"/>
          <w:sz w:val="28"/>
          <w:szCs w:val="28"/>
          <w:lang w:val="ro-RO"/>
        </w:rPr>
        <w:t>CODUL DE ÎNREGISTRARE A ÎNTREPRINDERII _______________</w:t>
      </w:r>
      <w:r w:rsidRPr="002C7BA9">
        <w:rPr>
          <w:rStyle w:val="apple-converted-space"/>
          <w:rFonts w:ascii="TimesNewRoman" w:eastAsia="Times New Roman" w:hAnsi="TimesNewRoman"/>
          <w:b/>
          <w:bCs/>
          <w:color w:val="000000" w:themeColor="text1"/>
          <w:sz w:val="28"/>
          <w:szCs w:val="28"/>
          <w:lang w:val="ro-RO"/>
        </w:rPr>
        <w:t> </w:t>
      </w:r>
    </w:p>
    <w:p w14:paraId="4C77BF35" w14:textId="77777777" w:rsidR="00C63065" w:rsidRPr="002C7BA9" w:rsidRDefault="00C63065" w:rsidP="00AC3008">
      <w:pPr>
        <w:ind w:right="-613"/>
        <w:contextualSpacing/>
        <w:jc w:val="center"/>
        <w:rPr>
          <w:rStyle w:val="apple-converted-space"/>
          <w:rFonts w:ascii="TimesNewRoman" w:eastAsia="Times New Roman" w:hAnsi="TimesNewRoman"/>
          <w:b/>
          <w:bCs/>
          <w:color w:val="000000" w:themeColor="text1"/>
          <w:sz w:val="28"/>
          <w:szCs w:val="28"/>
          <w:lang w:val="ro-RO"/>
        </w:rPr>
      </w:pPr>
      <w:r w:rsidRPr="002C7BA9">
        <w:rPr>
          <w:rFonts w:ascii="TimesNewRoman" w:eastAsia="Times New Roman" w:hAnsi="TimesNewRoman"/>
          <w:b/>
          <w:bCs/>
          <w:color w:val="000000" w:themeColor="text1"/>
          <w:sz w:val="28"/>
          <w:szCs w:val="28"/>
          <w:lang w:val="ro-RO"/>
        </w:rPr>
        <w:t>CEREREA ȘI DECLARAŢIA IMPORTATORULUI</w:t>
      </w:r>
      <w:r w:rsidRPr="002C7BA9">
        <w:rPr>
          <w:rStyle w:val="apple-converted-space"/>
          <w:rFonts w:ascii="TimesNewRoman" w:eastAsia="Times New Roman" w:hAnsi="TimesNewRoman"/>
          <w:b/>
          <w:bCs/>
          <w:color w:val="000000" w:themeColor="text1"/>
          <w:sz w:val="28"/>
          <w:szCs w:val="28"/>
          <w:lang w:val="ro-RO"/>
        </w:rPr>
        <w:t> </w:t>
      </w:r>
    </w:p>
    <w:p w14:paraId="28EF35BD" w14:textId="77777777" w:rsidR="00C63065" w:rsidRPr="002C7BA9" w:rsidRDefault="00C63065" w:rsidP="00AC3008">
      <w:pPr>
        <w:ind w:right="-613"/>
        <w:contextualSpacing/>
        <w:jc w:val="center"/>
        <w:rPr>
          <w:rFonts w:ascii="TimesNewRoman" w:eastAsia="Times New Roman" w:hAnsi="TimesNewRoman"/>
          <w:color w:val="000000" w:themeColor="text1"/>
          <w:sz w:val="28"/>
          <w:szCs w:val="28"/>
          <w:lang w:val="ro-RO"/>
        </w:rPr>
      </w:pPr>
    </w:p>
    <w:p w14:paraId="7BED5332" w14:textId="77777777" w:rsidR="00C63065" w:rsidRPr="002C7BA9" w:rsidRDefault="00C63065" w:rsidP="00AC3008">
      <w:pPr>
        <w:ind w:right="-613"/>
        <w:contextualSpacing/>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1. Solicit Autorizația de import pentru _____________________________________</w:t>
      </w:r>
    </w:p>
    <w:p w14:paraId="3E02BF86" w14:textId="77777777" w:rsidR="009654DB" w:rsidRDefault="00C63065" w:rsidP="00AC3008">
      <w:pPr>
        <w:ind w:right="-619"/>
        <w:contextualSpacing/>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2. Declar pe propria răspundere că în activitatea societăţii pentru care solicit autorizaţia de import este inclus şi importul de produse alimentare, precum şi faptul că zahărul rafinat importat în regim preferenţial este produs din sfeclă de zahăr şi nu conţine adaosuri de zahăr din trestie.</w:t>
      </w:r>
      <w:r w:rsidRPr="002C7BA9">
        <w:rPr>
          <w:rStyle w:val="apple-converted-space"/>
          <w:rFonts w:ascii="TimesNewRoman" w:eastAsia="Times New Roman" w:hAnsi="TimesNewRoman"/>
          <w:color w:val="000000" w:themeColor="text1"/>
          <w:sz w:val="28"/>
          <w:szCs w:val="28"/>
          <w:lang w:val="ro-RO"/>
        </w:rPr>
        <w:t> </w:t>
      </w:r>
      <w:r w:rsidRPr="002C7BA9">
        <w:rPr>
          <w:rFonts w:ascii="TimesNewRoman" w:eastAsia="Times New Roman" w:hAnsi="TimesNewRoman"/>
          <w:color w:val="000000" w:themeColor="text1"/>
          <w:sz w:val="28"/>
          <w:szCs w:val="28"/>
          <w:lang w:val="ro-RO"/>
        </w:rPr>
        <w:br/>
        <w:t xml:space="preserve">3. Îmi asum răspunderea ca, în termen de 10 zile de la data utilizării autorizaţiei de import (vămuirii mărfii), să prezint Camerei </w:t>
      </w:r>
      <w:r w:rsidR="009654DB">
        <w:rPr>
          <w:rFonts w:ascii="TimesNewRoman" w:eastAsia="Times New Roman" w:hAnsi="TimesNewRoman"/>
          <w:color w:val="000000" w:themeColor="text1"/>
          <w:sz w:val="28"/>
          <w:szCs w:val="28"/>
          <w:lang w:val="ro-RO"/>
        </w:rPr>
        <w:t xml:space="preserve">de </w:t>
      </w:r>
      <w:r w:rsidRPr="002C7BA9">
        <w:rPr>
          <w:rFonts w:ascii="TimesNewRoman" w:eastAsia="Times New Roman" w:hAnsi="TimesNewRoman"/>
          <w:color w:val="000000" w:themeColor="text1"/>
          <w:sz w:val="28"/>
          <w:szCs w:val="28"/>
          <w:lang w:val="ro-RO"/>
        </w:rPr>
        <w:t>Licențier</w:t>
      </w:r>
      <w:r w:rsidR="009654DB">
        <w:rPr>
          <w:rFonts w:ascii="TimesNewRoman" w:eastAsia="Times New Roman" w:hAnsi="TimesNewRoman"/>
          <w:color w:val="000000" w:themeColor="text1"/>
          <w:sz w:val="28"/>
          <w:szCs w:val="28"/>
          <w:lang w:val="ro-RO"/>
        </w:rPr>
        <w:t>e</w:t>
      </w:r>
      <w:r w:rsidRPr="002C7BA9">
        <w:rPr>
          <w:rFonts w:ascii="TimesNewRoman" w:eastAsia="Times New Roman" w:hAnsi="TimesNewRoman"/>
          <w:color w:val="000000" w:themeColor="text1"/>
          <w:sz w:val="28"/>
          <w:szCs w:val="28"/>
          <w:lang w:val="ro-RO"/>
        </w:rPr>
        <w:t xml:space="preserve"> copia declaraţiilor vamale de import, atestînd utilizarea acesteia.</w:t>
      </w:r>
    </w:p>
    <w:p w14:paraId="6A0CA48E" w14:textId="49244282" w:rsidR="009654DB" w:rsidRDefault="00C63065" w:rsidP="00AC3008">
      <w:pPr>
        <w:ind w:right="-619"/>
        <w:contextualSpacing/>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 În cazul în care nu am utilizat autorizaţia de import în termenul de valabilitate înscris, mă angajez ca, în termen de 10 zile de la expirarea acesteia, să o returnez Camerei Licențierii, pentru a evita blocarea cantităţilor stabilite.</w:t>
      </w:r>
      <w:r w:rsidR="00055C86">
        <w:rPr>
          <w:rFonts w:ascii="TimesNewRoman" w:eastAsia="Times New Roman" w:hAnsi="TimesNewRoman"/>
          <w:color w:val="000000" w:themeColor="text1"/>
          <w:sz w:val="28"/>
          <w:szCs w:val="28"/>
          <w:lang w:val="ro-RO"/>
        </w:rPr>
        <w:t>”</w:t>
      </w:r>
    </w:p>
    <w:p w14:paraId="7585BC05" w14:textId="77777777" w:rsidR="00121A58" w:rsidRPr="002C7BA9" w:rsidRDefault="00121A58" w:rsidP="00AC3008">
      <w:pPr>
        <w:ind w:right="-613" w:firstLine="567"/>
        <w:jc w:val="both"/>
        <w:rPr>
          <w:rFonts w:ascii="TimesNewRoman" w:eastAsia="Times New Roman" w:hAnsi="TimesNewRoman"/>
          <w:b/>
          <w:sz w:val="28"/>
          <w:szCs w:val="28"/>
          <w:lang w:val="ro-RO" w:eastAsia="en-GB"/>
        </w:rPr>
      </w:pPr>
    </w:p>
    <w:p w14:paraId="0D0304B3" w14:textId="475CF90E" w:rsidR="00302F84" w:rsidRPr="002C7BA9" w:rsidRDefault="007957D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Art.XXVII</w:t>
      </w:r>
      <w:r w:rsidR="00302F84" w:rsidRPr="002C7BA9">
        <w:rPr>
          <w:rFonts w:ascii="TimesNewRoman" w:eastAsia="Times New Roman" w:hAnsi="TimesNewRoman"/>
          <w:b/>
          <w:sz w:val="28"/>
          <w:szCs w:val="28"/>
          <w:lang w:val="ro-RO" w:eastAsia="en-GB"/>
        </w:rPr>
        <w:t>.</w:t>
      </w:r>
      <w:r w:rsidR="00302F84" w:rsidRPr="002C7BA9">
        <w:rPr>
          <w:rFonts w:ascii="TimesNewRoman" w:eastAsia="Times New Roman" w:hAnsi="TimesNewRoman"/>
          <w:sz w:val="28"/>
          <w:szCs w:val="28"/>
          <w:lang w:val="ro-RO" w:eastAsia="en-GB"/>
        </w:rPr>
        <w:t xml:space="preserve"> – Legea nr. 1100-XIV din 30 iunie 2000 cu privire la fabricarea şi circulaţia alcoolului etilic şi a producţiei alcoolice (republicată în Monitorul Oficial al Republicii Moldova, 2010, nr. 98 – 99, art. 293), cu modificările şi completările ulterioare, se modifică şi se completează după cum urmează:</w:t>
      </w:r>
    </w:p>
    <w:p w14:paraId="47D7F808" w14:textId="77777777" w:rsidR="00302F84" w:rsidRPr="002C7BA9" w:rsidRDefault="00302F84"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1. Articolul 4:</w:t>
      </w:r>
    </w:p>
    <w:p w14:paraId="43531CCE"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hAnsi="TimesNewRoman"/>
          <w:sz w:val="28"/>
          <w:szCs w:val="28"/>
          <w:lang w:val="ro-RO"/>
        </w:rPr>
        <w:t xml:space="preserve">alin.(1), </w:t>
      </w:r>
      <w:r w:rsidRPr="002C7BA9">
        <w:rPr>
          <w:rFonts w:ascii="TimesNewRoman" w:eastAsia="Times New Roman" w:hAnsi="TimesNewRoman"/>
          <w:sz w:val="28"/>
          <w:szCs w:val="28"/>
          <w:lang w:val="ro-RO" w:eastAsia="en-GB"/>
        </w:rPr>
        <w:t>lit.e) se completează în final cu textul „cu timbru de acciz” și la lit.g) se completează în final cu textul „și să utilizeze mijloace de măsurare aprobate şi verificate metrologic”</w:t>
      </w:r>
    </w:p>
    <w:p w14:paraId="6684D2C4" w14:textId="03EFA32B"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Alin.(2) </w:t>
      </w:r>
      <w:r w:rsidR="00055C86">
        <w:rPr>
          <w:rFonts w:ascii="TimesNewRoman" w:eastAsia="Times New Roman" w:hAnsi="TimesNewRoman"/>
          <w:sz w:val="28"/>
          <w:szCs w:val="28"/>
          <w:lang w:val="ro-RO" w:eastAsia="en-GB"/>
        </w:rPr>
        <w:t xml:space="preserve">va avea următorul </w:t>
      </w:r>
      <w:r w:rsidRPr="002C7BA9">
        <w:rPr>
          <w:rFonts w:ascii="TimesNewRoman" w:eastAsia="Times New Roman" w:hAnsi="TimesNewRoman"/>
          <w:sz w:val="28"/>
          <w:szCs w:val="28"/>
          <w:lang w:val="ro-RO" w:eastAsia="en-GB"/>
        </w:rPr>
        <w:t>cuprins:</w:t>
      </w:r>
    </w:p>
    <w:p w14:paraId="1096916E"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Titularii de licenţă în domeniu pot comercializa alcoolul etilic agenţilor economici care practică o altă activitate decît cea în domeniul fabricării producţiei alcoolice, dar care, în procesul de producere, utilizează alcool etilic doar cu notificarea prealabilă a organului de specialitate în domeniul fabricării şi circulaţiei alcoolului etilic şi a producţiei alcoolice. Nerespectarea obligației de notificare sau comercializarea cu devieri considerabile și intenționate de la datele indicate în notificare constituie temei pentru retragerea licenței.”</w:t>
      </w:r>
    </w:p>
    <w:p w14:paraId="7B55F5D6"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se completează cu alin.(3) cu următorul cuprins:</w:t>
      </w:r>
    </w:p>
    <w:p w14:paraId="2BC4FA85"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 Notificarea specificată la alin.(2) se transmite cu cel puțin 3 zile lucrătoare pînă la livrarea alcoolului etilic, și va conține datele despre licență, datele de identificarea a vînzătorului și cumpărătorului, cantitatea, calitatea şi scopul declarat de utilizare al alcoolului etilic. Notificarea se depune în formă electronică sau pe purtător de hîrtie. Modul și forma de notificare se stabilește de Guvern.”</w:t>
      </w:r>
    </w:p>
    <w:p w14:paraId="3ECB89D2"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Articolul 5, alin. (2) se completează cu litera e</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cu următorul cuprins:</w:t>
      </w:r>
    </w:p>
    <w:p w14:paraId="21731E66"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„e</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comercializarea alcoolului etilic importat;</w:t>
      </w:r>
    </w:p>
    <w:p w14:paraId="5861F21D"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 Articolul 13:</w:t>
      </w:r>
    </w:p>
    <w:p w14:paraId="4092322E"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alin.(1) sintagma „</w:t>
      </w:r>
      <w:hyperlink r:id="rId19" w:history="1">
        <w:r w:rsidRPr="002C7BA9">
          <w:rPr>
            <w:rFonts w:ascii="TimesNewRoman" w:eastAsia="Times New Roman" w:hAnsi="TimesNewRoman"/>
            <w:sz w:val="28"/>
            <w:szCs w:val="28"/>
            <w:lang w:eastAsia="en-GB"/>
          </w:rPr>
          <w:t>Legea nr.451-XV din 30 iulie 2001</w:t>
        </w:r>
      </w:hyperlink>
      <w:r w:rsidRPr="002C7BA9">
        <w:rPr>
          <w:rFonts w:ascii="TimesNewRoman" w:eastAsia="Times New Roman" w:hAnsi="TimesNewRoman"/>
          <w:sz w:val="28"/>
          <w:szCs w:val="28"/>
          <w:lang w:val="ro-RO" w:eastAsia="en-GB"/>
        </w:rPr>
        <w:t xml:space="preserve"> privind licenţierea unor genuri de activitate” se substituie cu sintagma „Legea nr.160 din 22 iulie 2011 privind reglementare prin autorizare a activității de întreprinzător.”;</w:t>
      </w:r>
    </w:p>
    <w:p w14:paraId="439BDAEA"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alin.(2) se modifică și va avea următorul curpins:</w:t>
      </w:r>
    </w:p>
    <w:p w14:paraId="4D2A126E"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Solicitantul licenţei pentru desfăşurarea activităţii de fabricare al alcoolului etilic şi producţiei alcoolice respectă următoarele cerinţe:</w:t>
      </w:r>
    </w:p>
    <w:p w14:paraId="6211F47A"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a) deţine în proprietate sau folosinţă capacitate minimă de producţie;</w:t>
      </w:r>
    </w:p>
    <w:p w14:paraId="65DCE973"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b) în întreprindere există sistem de evidenţă computerizată;</w:t>
      </w:r>
    </w:p>
    <w:p w14:paraId="66F4C7A7"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c) deţine mijloace de măsurare care au fost aprobate şi verificate metrologic;</w:t>
      </w:r>
    </w:p>
    <w:p w14:paraId="579C3A91"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d) utilajul tehnologic principal pentru fabricarea alcoolului etilic şi/sau a băuturilor alcoolice tari este conform cu cerințele de fabricare a alcoolului, fiscale și de mediu la prelucrarea şi utilizarea integrală a deşeurilor principale ale producţiei alcoolice, stabilite în actele normative aferente, și poate fi înregistrat în condițiile art.18 din prezenta lege.”</w:t>
      </w:r>
    </w:p>
    <w:p w14:paraId="1F7FB1E8"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se completează cu alineatul (2</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cu următorul cuprins:</w:t>
      </w:r>
    </w:p>
    <w:p w14:paraId="00D8D3F9"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Solicitantul licenţei pentru desfăşurarea activităţii de păstrare, comercializare angro şi import al alcoolului etilic şi al producţiei alcoolice respectă următoarele cerinţe:</w:t>
      </w:r>
    </w:p>
    <w:p w14:paraId="19489DE6"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 deţinere în proprietate sau locațiune încăperi pentru depozite specializate, acoperite şi îngrădite (pentru păstrarea şi comercializarea angro a producţiei alcoolice);</w:t>
      </w:r>
    </w:p>
    <w:p w14:paraId="11DE3B01"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b) în întreprindere există sistem de evidenţă computerizată.”</w:t>
      </w:r>
    </w:p>
    <w:p w14:paraId="158A480E"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alin.(3) sintagma „</w:t>
      </w:r>
      <w:hyperlink r:id="rId20" w:history="1">
        <w:r w:rsidRPr="002C7BA9">
          <w:rPr>
            <w:rFonts w:ascii="TimesNewRoman" w:eastAsia="Times New Roman" w:hAnsi="TimesNewRoman"/>
            <w:sz w:val="28"/>
            <w:szCs w:val="28"/>
            <w:lang w:eastAsia="en-GB"/>
          </w:rPr>
          <w:t>Legea nr.451-XV din 30 iulie 2001</w:t>
        </w:r>
      </w:hyperlink>
      <w:r w:rsidRPr="002C7BA9">
        <w:rPr>
          <w:rFonts w:ascii="TimesNewRoman" w:eastAsia="Times New Roman" w:hAnsi="TimesNewRoman"/>
          <w:sz w:val="28"/>
          <w:szCs w:val="28"/>
          <w:lang w:val="ro-RO" w:eastAsia="en-GB"/>
        </w:rPr>
        <w:t xml:space="preserve"> privind licenţierea unor genuri de activitate” se substituie cu sintagma „Legea nr.160 din 22 iulie 2011 privind reglementare prin autorizare a activității de întreprinzător.”;</w:t>
      </w:r>
    </w:p>
    <w:p w14:paraId="74FB0322"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alin.(3) lit. a) după cuvintele „de proprietate” se completează cu cuvintele „sau locațiune”</w:t>
      </w:r>
    </w:p>
    <w:p w14:paraId="5CB420D4"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alin.(3) lit. b) sintagma „autorităţii centrale de specialitate în domeniul agroindustrial” se substituie cu sintagma „organului de specialitate în domeniul fabricării şi circulaţiei alcoolului etilic şi a producţiei alcoolice”;</w:t>
      </w:r>
    </w:p>
    <w:p w14:paraId="055C55C9"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alin.(3) lit. d) se modifică și va avea următorul cuprins:</w:t>
      </w:r>
    </w:p>
    <w:p w14:paraId="4253C1A8"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„d) copia contractului de distribuție sau confirmarea de acordarea dreptului de distribuție (pentru licențierea activității de comercializare angro a producției alcoolice);”</w:t>
      </w:r>
    </w:p>
    <w:p w14:paraId="2239285E"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alin.(3) lit. e) se abrogă.</w:t>
      </w:r>
    </w:p>
    <w:p w14:paraId="05CE6BEE"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se completează cu alin.(4) cu următorul cuprins:</w:t>
      </w:r>
    </w:p>
    <w:p w14:paraId="5B0F2B67"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„(4) În ziua înregistrării cererii și documentelor stabilite de prezentul articol pentru primirea/reperfectarea licenței, autoritatea de licențiere va înștiința organele de control din domeniul fiscal, de mediu și de specialitate în domeniul fabricării şi circulaţiei alcoolului etilic şi a producţiei alcoolice pentru a se asigura (cu sau fără solicitarea unei vizite de control din partea organelor în cauză) despre corespunderea utilajul tehnologic principal pentru fabricarea alcoolului etilic şi/sau a băuturilor alcoolice tari cu cerințele prezentei legi. În cel mult 7 zile lucrătoarea de la data înștiințării, organele de control din domeniul fiscal, de mediu și de specialitate în domeniul fabricării şi circulaţiei alcoolului etilic şi a producţiei alcoolice vor transmite o notificare sau procesul-verbal de control despre rezultatele verificării efectuate.”</w:t>
      </w:r>
    </w:p>
    <w:p w14:paraId="7000F31E" w14:textId="198F39B4"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4. La articolul 14 alin.(1) sintagma „</w:t>
      </w:r>
      <w:hyperlink r:id="rId21" w:history="1">
        <w:r w:rsidRPr="002C7BA9">
          <w:rPr>
            <w:rFonts w:ascii="TimesNewRoman" w:eastAsia="Times New Roman" w:hAnsi="TimesNewRoman"/>
            <w:sz w:val="28"/>
            <w:szCs w:val="28"/>
            <w:lang w:eastAsia="en-GB"/>
          </w:rPr>
          <w:t>Legea nr.451-XV din 30 iulie 2001</w:t>
        </w:r>
      </w:hyperlink>
      <w:r w:rsidRPr="002C7BA9">
        <w:rPr>
          <w:rFonts w:ascii="TimesNewRoman" w:eastAsia="Times New Roman" w:hAnsi="TimesNewRoman"/>
          <w:sz w:val="28"/>
          <w:szCs w:val="28"/>
          <w:lang w:val="ro-RO" w:eastAsia="en-GB"/>
        </w:rPr>
        <w:t xml:space="preserve"> privind licenţierea unor genuri de activitate” se substituie cu sintagma „Legea nr.160 din 22 iulie 2011 privind reglementare prin autorizare a activității de întreprinzător.”</w:t>
      </w:r>
    </w:p>
    <w:p w14:paraId="6F7BCAE5"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5. La articolul 16 alin.(3) lit.a) textul „prevăzute la art.8 alin.(1) pct.6), 7) şi 25) din </w:t>
      </w:r>
      <w:hyperlink r:id="rId22" w:history="1">
        <w:r w:rsidRPr="002C7BA9">
          <w:rPr>
            <w:rFonts w:ascii="TimesNewRoman" w:eastAsia="Times New Roman" w:hAnsi="TimesNewRoman"/>
            <w:sz w:val="28"/>
            <w:szCs w:val="28"/>
            <w:lang w:eastAsia="en-GB"/>
          </w:rPr>
          <w:t>Legea nr.451-XV din 30 iulie 2001</w:t>
        </w:r>
      </w:hyperlink>
      <w:r w:rsidRPr="002C7BA9">
        <w:rPr>
          <w:rFonts w:ascii="TimesNewRoman" w:eastAsia="Times New Roman" w:hAnsi="TimesNewRoman"/>
          <w:sz w:val="28"/>
          <w:szCs w:val="28"/>
          <w:lang w:val="ro-RO" w:eastAsia="en-GB"/>
        </w:rPr>
        <w:t xml:space="preserve"> privind reglementarea prin licenţiere a activităţii de întreprinzător” se exclude.</w:t>
      </w:r>
    </w:p>
    <w:p w14:paraId="7B239CE9"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6. Articolul 18:</w:t>
      </w:r>
    </w:p>
    <w:p w14:paraId="2047A23D"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alin.(3) textul „Inspectoratul de Stat, Inspectoratul Fiscal Principal de Stat şi Agenţia pentru Protecţia Consumatorilor” se substituie cu textul „organul de control din domeniul fiscal, de mediu și de specialitate în domeniul fabricării şi circulaţiei alcoolului etilic şi a producţiei alcoolice cu emiterea unui proces-verbal de control corespunzător.”;</w:t>
      </w:r>
    </w:p>
    <w:p w14:paraId="7727C0EB"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alin.(6) cuvintele „cu avizul prealabil al expertizei ecologice de stat şi” se exclud.</w:t>
      </w:r>
    </w:p>
    <w:p w14:paraId="4B20F181"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7. Articolul 23:</w:t>
      </w:r>
    </w:p>
    <w:p w14:paraId="49DDBEB3"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alin.(2) sintagma „autoritatea centrală de specialitate în domeniul agroindustrial” se substituie cu textul „organul de specialitate în domeniul fabricării şi circulaţiei alcoolului etilic şi a producţiei alcoolice la solicitarea autorității de licențiere.”;</w:t>
      </w:r>
    </w:p>
    <w:p w14:paraId="5AE9B4E3"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alin.(3) sintagma „solicitantul prezintă autorităţii centrale de specialitate în domeniul agroindustrial o cerere” se substituie cu „autoritatea de licențiere, în ziua înregistrării cererii pentru licența corespunzătoare, prezintă organului de specialitate în domeniul fabricării şi circulaţiei alcoolului etilic şi a producţiei alcoolice o solicitare”</w:t>
      </w:r>
    </w:p>
    <w:p w14:paraId="52CD5CD4"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alin.(3) lit.c) textul „din domeniul medicinei, al industriei de parfumerie şi cosmetică” se substituie cu textul „din alt domeniu decît cel de fabricare și comercializare a produselor alcoolice”</w:t>
      </w:r>
    </w:p>
    <w:p w14:paraId="2B6F0E3A"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la alin.(6) cuvîntul „solicitantului” se substituie cu „autorității de licențiere și solicitantului de licență” </w:t>
      </w:r>
    </w:p>
    <w:p w14:paraId="5E819F69"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alin.(7) se modifică și va avea următorul cuprins:</w:t>
      </w:r>
    </w:p>
    <w:p w14:paraId="2DCD5EE8"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„(7) Titularii de licență pentru importul alcoolului etilic, după efectuarea procedurilor de import, sunt obligați să prezinte organului de specialitate în domeniul fabricării şi circulaţiei alcoolului etilic şi a producţiei alcoolice informația despre volumul de alcool etilic importat în baza avizului și licenței acordate în prealabil.”</w:t>
      </w:r>
    </w:p>
    <w:p w14:paraId="5320066C" w14:textId="3ABEA301" w:rsidR="00F526DB"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val="ro-RO" w:eastAsia="en-GB"/>
        </w:rPr>
        <w:t>8. La articolul 24 alin.(1) cuvintele „sau pentru producerea medicamentelor” se substituie cu cuvintele „pentru producerea medicamentelor sau pentru procesele de producere sau prestări servicii în procesul tehnologic al cărora este necesară utilizarea alcoolului etilic”</w:t>
      </w:r>
    </w:p>
    <w:p w14:paraId="0EA34457" w14:textId="77777777" w:rsidR="00F526DB" w:rsidRPr="002C7BA9" w:rsidRDefault="00F526DB" w:rsidP="00AC3008">
      <w:pPr>
        <w:ind w:right="-613" w:firstLine="567"/>
        <w:jc w:val="both"/>
        <w:rPr>
          <w:rFonts w:ascii="TimesNewRoman" w:eastAsia="Times New Roman" w:hAnsi="TimesNewRoman"/>
          <w:sz w:val="28"/>
          <w:szCs w:val="28"/>
          <w:lang w:eastAsia="ro-RO"/>
        </w:rPr>
      </w:pPr>
    </w:p>
    <w:p w14:paraId="6284FBA9" w14:textId="4A99270A" w:rsidR="00AE1AD3" w:rsidRPr="002C7BA9" w:rsidRDefault="00AE1AD3"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b/>
          <w:color w:val="000000" w:themeColor="text1"/>
          <w:sz w:val="28"/>
          <w:szCs w:val="28"/>
          <w:lang w:val="ro-RO"/>
        </w:rPr>
        <w:t>Art</w:t>
      </w:r>
      <w:r w:rsidR="007B4045">
        <w:rPr>
          <w:rFonts w:ascii="TimesNewRoman" w:eastAsia="Times New Roman" w:hAnsi="TimesNewRoman"/>
          <w:b/>
          <w:color w:val="000000" w:themeColor="text1"/>
          <w:sz w:val="28"/>
          <w:szCs w:val="28"/>
          <w:lang w:val="ro-RO"/>
        </w:rPr>
        <w:t>.</w:t>
      </w:r>
      <w:r w:rsidRPr="002C7BA9">
        <w:rPr>
          <w:rFonts w:ascii="TimesNewRoman" w:eastAsia="Times New Roman" w:hAnsi="TimesNewRoman"/>
          <w:b/>
          <w:color w:val="000000" w:themeColor="text1"/>
          <w:sz w:val="28"/>
          <w:szCs w:val="28"/>
          <w:lang w:val="ro-RO"/>
        </w:rPr>
        <w:t xml:space="preserve"> XXVIII.</w:t>
      </w:r>
      <w:r w:rsidR="00B204F7">
        <w:rPr>
          <w:rFonts w:ascii="TimesNewRoman" w:eastAsia="Times New Roman" w:hAnsi="TimesNewRoman"/>
          <w:b/>
          <w:color w:val="000000" w:themeColor="text1"/>
          <w:sz w:val="28"/>
          <w:szCs w:val="28"/>
          <w:lang w:val="ro-RO"/>
        </w:rPr>
        <w:t xml:space="preserve"> </w:t>
      </w:r>
      <w:r w:rsidR="00B204F7">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Cod</w:t>
      </w:r>
      <w:r w:rsidR="00B204F7">
        <w:rPr>
          <w:rFonts w:ascii="TimesNewRoman" w:eastAsia="Times New Roman" w:hAnsi="TimesNewRoman"/>
          <w:color w:val="000000" w:themeColor="text1"/>
          <w:sz w:val="28"/>
          <w:szCs w:val="28"/>
          <w:lang w:val="ro-RO"/>
        </w:rPr>
        <w:t>ul</w:t>
      </w:r>
      <w:r w:rsidRPr="002C7BA9">
        <w:rPr>
          <w:rFonts w:ascii="TimesNewRoman" w:eastAsia="Times New Roman" w:hAnsi="TimesNewRoman"/>
          <w:color w:val="000000" w:themeColor="text1"/>
          <w:sz w:val="28"/>
          <w:szCs w:val="28"/>
          <w:lang w:val="ro-RO"/>
        </w:rPr>
        <w:t xml:space="preserve"> vamal</w:t>
      </w:r>
      <w:r w:rsidRPr="002C7BA9">
        <w:rPr>
          <w:rStyle w:val="docheader"/>
          <w:rFonts w:ascii="TimesNewRoman" w:eastAsia="Times New Roman" w:hAnsi="TimesNewRoman"/>
          <w:bCs/>
          <w:color w:val="000000" w:themeColor="text1"/>
          <w:sz w:val="28"/>
          <w:szCs w:val="28"/>
          <w:lang w:val="ro-RO"/>
        </w:rPr>
        <w:t xml:space="preserve"> </w:t>
      </w:r>
      <w:r w:rsidRPr="002C7BA9">
        <w:rPr>
          <w:rFonts w:ascii="TimesNewRoman" w:hAnsi="TimesNewRoman"/>
          <w:color w:val="000000" w:themeColor="text1"/>
          <w:sz w:val="28"/>
          <w:szCs w:val="28"/>
          <w:lang w:val="ro-RO"/>
        </w:rPr>
        <w:t xml:space="preserve">al Republicii Moldova </w:t>
      </w:r>
      <w:r w:rsidRPr="002C7BA9">
        <w:rPr>
          <w:rFonts w:ascii="TimesNewRoman" w:eastAsia="Times New Roman" w:hAnsi="TimesNewRoman"/>
          <w:color w:val="000000" w:themeColor="text1"/>
          <w:sz w:val="28"/>
          <w:szCs w:val="28"/>
          <w:lang w:val="ro-RO"/>
        </w:rPr>
        <w:t>nr.1149</w:t>
      </w:r>
      <w:r w:rsidRPr="002C7BA9">
        <w:rPr>
          <w:rFonts w:ascii="TimesNewRoman" w:hAnsi="TimesNewRoman"/>
          <w:color w:val="000000" w:themeColor="text1"/>
          <w:sz w:val="28"/>
          <w:szCs w:val="28"/>
          <w:lang w:val="ro-RO"/>
        </w:rPr>
        <w:t>-XIV</w:t>
      </w:r>
      <w:r w:rsidRPr="002C7BA9">
        <w:rPr>
          <w:rFonts w:ascii="TimesNewRoman" w:eastAsia="Times New Roman" w:hAnsi="TimesNewRoman"/>
          <w:color w:val="000000" w:themeColor="text1"/>
          <w:sz w:val="28"/>
          <w:szCs w:val="28"/>
          <w:lang w:val="ro-RO"/>
        </w:rPr>
        <w:t xml:space="preserve"> din 20 iulie 2000 (Monitorul Oficial al Republicii Moldova, ediție specială din 01.01.2007) cu modificările și completările ulterioare se modifică și se completeză după cum urmează:</w:t>
      </w:r>
    </w:p>
    <w:p w14:paraId="22B77B7B"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1. Pe tot textul codului sintagma ”Legea privind reglementarea prin licenţiere a activităţii de întreprinzător” se substituie prin sintagma ” Legea nr.160 din 22 iulie 2011 privind reglementare prin autorizare a activității de întreprinzător”</w:t>
      </w:r>
    </w:p>
    <w:p w14:paraId="7408E589" w14:textId="77D0B9FB"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2. Articolul 50 se completează cu alineatul (5) cu următorul c</w:t>
      </w:r>
      <w:r w:rsidR="007C7307">
        <w:rPr>
          <w:rFonts w:ascii="TimesNewRoman" w:eastAsia="Times New 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145AC065" w14:textId="77777777" w:rsidR="00AE1AD3" w:rsidRPr="002C7BA9" w:rsidRDefault="00AE1AD3" w:rsidP="00AC3008">
      <w:pPr>
        <w:tabs>
          <w:tab w:val="left" w:pos="770"/>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„(5) Antrepozitul vamal trebuie să corespundă următoarelor cerinţe:</w:t>
      </w:r>
    </w:p>
    <w:p w14:paraId="78938D79" w14:textId="77777777" w:rsidR="00AE1AD3" w:rsidRPr="002C7BA9" w:rsidRDefault="00AE1AD3" w:rsidP="00AC3008">
      <w:pPr>
        <w:pStyle w:val="1"/>
        <w:numPr>
          <w:ilvl w:val="0"/>
          <w:numId w:val="63"/>
        </w:numPr>
        <w:tabs>
          <w:tab w:val="left" w:pos="770"/>
          <w:tab w:val="left" w:pos="993"/>
        </w:tabs>
        <w:spacing w:after="0" w:line="240" w:lineRule="auto"/>
        <w:ind w:left="0" w:right="-613" w:firstLine="567"/>
        <w:jc w:val="both"/>
        <w:rPr>
          <w:rFonts w:ascii="TimesNewRoman" w:hAnsi="TimesNewRoman"/>
          <w:color w:val="000000" w:themeColor="text1"/>
          <w:sz w:val="28"/>
          <w:szCs w:val="28"/>
        </w:rPr>
      </w:pPr>
      <w:r w:rsidRPr="002C7BA9">
        <w:rPr>
          <w:rFonts w:ascii="TimesNewRoman" w:hAnsi="TimesNewRoman"/>
          <w:color w:val="000000" w:themeColor="text1"/>
          <w:sz w:val="28"/>
          <w:szCs w:val="28"/>
        </w:rPr>
        <w:t>să fie astfel amenajat, încît să permită accesul doar al persoanelor care deţin acest drept;</w:t>
      </w:r>
    </w:p>
    <w:p w14:paraId="4FA7504B" w14:textId="77777777" w:rsidR="00AE1AD3" w:rsidRPr="002C7BA9" w:rsidRDefault="00AE1AD3" w:rsidP="00AC3008">
      <w:pPr>
        <w:numPr>
          <w:ilvl w:val="0"/>
          <w:numId w:val="63"/>
        </w:numPr>
        <w:tabs>
          <w:tab w:val="left" w:pos="770"/>
          <w:tab w:val="left" w:pos="993"/>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să aibă intrările şi ieşirile marcate cu inscripţia „Antrepozit vamal – Zonă de control vamal”, în limba de stat, limbile rusă şi engleză;</w:t>
      </w:r>
    </w:p>
    <w:p w14:paraId="60C03878" w14:textId="77777777" w:rsidR="00AE1AD3" w:rsidRPr="002C7BA9" w:rsidRDefault="00AE1AD3" w:rsidP="00AC3008">
      <w:pPr>
        <w:numPr>
          <w:ilvl w:val="0"/>
          <w:numId w:val="63"/>
        </w:numPr>
        <w:tabs>
          <w:tab w:val="left" w:pos="770"/>
          <w:tab w:val="left" w:pos="993"/>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să dispună de utilaje de descărcare-încărcare şi mijloace de transport, echipamente de depozitare specializate, care vor asigura păstrarea adecvată a mărfurilor, mijloace de cîntărire a mărfurilor, mijloace de comunicaţie, tehnică de birou, mobilier şi alte echipamente necesare pentru funcţionarea sa normală, dispozitive de blocare a intrărilor-ieşirilor.”</w:t>
      </w:r>
    </w:p>
    <w:p w14:paraId="49432AA9"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3. La articolul 54:</w:t>
      </w:r>
    </w:p>
    <w:p w14:paraId="30C871C8" w14:textId="43D6565C" w:rsidR="00AE1AD3" w:rsidRPr="002C7BA9" w:rsidRDefault="00AE1AD3" w:rsidP="00AC3008">
      <w:pPr>
        <w:tabs>
          <w:tab w:val="left" w:pos="770"/>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 (1) va avea următorul c</w:t>
      </w:r>
      <w:r w:rsidR="00C61013">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14C1DE13" w14:textId="10BBCDA2" w:rsidR="00AE1AD3" w:rsidRPr="002C7BA9" w:rsidRDefault="00AE1AD3"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În vederea obţinerii autorizaţiei de antrepozitare, solicitantul depune pe suport de hîrtie, fie în format electronic sau prin intermediul ghișeului unic electronic de solicitare a actelor permisive o cerere, conform modelului stabilit prin hotărîre de Guvern nr.1140 din 02.11.2005 pentru aprobarea Regulamentului de aplicare a destinaţiilor vamale  prevăzute de Codul vamal al Republicii Moldova</w:t>
      </w:r>
      <w:r w:rsidRPr="002C7BA9">
        <w:rPr>
          <w:rFonts w:ascii="TimesNewRoman" w:eastAsia="Times New Roman" w:hAnsi="TimesNewRoman"/>
          <w:bCs/>
          <w:color w:val="000000" w:themeColor="text1"/>
          <w:sz w:val="28"/>
          <w:szCs w:val="28"/>
          <w:lang w:val="ro-RO"/>
        </w:rPr>
        <w:t xml:space="preserve"> </w:t>
      </w:r>
      <w:r w:rsidRPr="002C7BA9">
        <w:rPr>
          <w:rFonts w:ascii="TimesNewRoman" w:hAnsi="TimesNewRoman"/>
          <w:color w:val="000000" w:themeColor="text1"/>
          <w:sz w:val="28"/>
          <w:szCs w:val="28"/>
          <w:lang w:val="ro-RO"/>
        </w:rPr>
        <w:t>, la care anexează orice documente justificative, care confirmă că sînt îndeplinite următoarele condiţii:</w:t>
      </w:r>
    </w:p>
    <w:p w14:paraId="6C713F43" w14:textId="77777777" w:rsidR="00AE1AD3" w:rsidRPr="002C7BA9" w:rsidRDefault="00AE1AD3"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w:t>
      </w:r>
      <w:r w:rsidRPr="002C7BA9">
        <w:rPr>
          <w:rFonts w:ascii="TimesNewRoman" w:eastAsia="Times New Roman" w:hAnsi="TimesNewRoman"/>
          <w:color w:val="000000" w:themeColor="text1"/>
          <w:sz w:val="28"/>
          <w:szCs w:val="28"/>
          <w:lang w:val="ro-RO"/>
        </w:rPr>
        <w:t xml:space="preserve">sînt respectate cerinţele stabilite în art.50 alin.(5); </w:t>
      </w:r>
    </w:p>
    <w:p w14:paraId="4F94EEAA" w14:textId="77777777" w:rsidR="00AE1AD3" w:rsidRPr="002C7BA9" w:rsidRDefault="00AE1AD3"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încăperile sau alte locuri declarate în calitate de antrepozit vamal se află la aceeaşi adresă poştală;</w:t>
      </w:r>
    </w:p>
    <w:p w14:paraId="1F94DD61" w14:textId="77777777" w:rsidR="00AE1AD3" w:rsidRPr="002C7BA9" w:rsidRDefault="00AE1AD3"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biroul vamal în raza de activitate a căruia se află antrepozitul vamal a elaborat şi a aprobat schema tehnologică de lucru.</w:t>
      </w:r>
    </w:p>
    <w:p w14:paraId="2CFDA21D" w14:textId="3F63D378" w:rsidR="00AE1AD3" w:rsidRPr="002C7BA9" w:rsidRDefault="00AE1AD3" w:rsidP="00AC3008">
      <w:pPr>
        <w:ind w:right="-613" w:firstLine="567"/>
        <w:contextualSpacing/>
        <w:jc w:val="both"/>
        <w:rPr>
          <w:rFonts w:ascii="TimesNewRoman" w:eastAsia="Times New Roman" w:hAnsi="TimesNewRoman"/>
          <w:bCs/>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se completează </w:t>
      </w:r>
      <w:r w:rsidRPr="002C7BA9">
        <w:rPr>
          <w:rFonts w:ascii="TimesNewRoman" w:hAnsi="TimesNewRoman"/>
          <w:color w:val="000000" w:themeColor="text1"/>
          <w:sz w:val="28"/>
          <w:szCs w:val="28"/>
          <w:lang w:val="ro-RO"/>
        </w:rPr>
        <w:t>cu un nou aliniat (1</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cu următorul c</w:t>
      </w:r>
      <w:r w:rsidR="00BB1F9E">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1940FE24" w14:textId="4FF00606" w:rsidR="00AE1AD3" w:rsidRPr="002C7BA9" w:rsidRDefault="00AE1AD3" w:rsidP="00AC3008">
      <w:pPr>
        <w:shd w:val="clear" w:color="auto" w:fill="FFFFFF"/>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w:t>
      </w:r>
      <w:r w:rsidRPr="002C7BA9">
        <w:rPr>
          <w:rFonts w:ascii="TimesNewRoman" w:eastAsia="Times New Roman" w:hAnsi="TimesNewRoman"/>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Modul de solicitare, acordare, suspendare și retragere a autorizației de antrepozitare se reglementează de Legea nr.160 din 22 iulie 2011 privind reglementare prin autorizare a activității de întreprinzător în partea în care nu este reglementat de prezenta lege.”</w:t>
      </w:r>
    </w:p>
    <w:p w14:paraId="6D62691E" w14:textId="7E3B882C" w:rsidR="00AE1AD3" w:rsidRPr="002C7BA9" w:rsidRDefault="00AE1AD3" w:rsidP="00AC3008">
      <w:pPr>
        <w:tabs>
          <w:tab w:val="left" w:pos="770"/>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se completează cu alineatele (4) şi (5) cu următorul c</w:t>
      </w:r>
      <w:r w:rsidR="00795EE3">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73678D05" w14:textId="77777777" w:rsidR="00AE1AD3" w:rsidRPr="002C7BA9" w:rsidRDefault="00AE1AD3" w:rsidP="00AC3008">
      <w:pPr>
        <w:pStyle w:val="1"/>
        <w:tabs>
          <w:tab w:val="left" w:pos="770"/>
          <w:tab w:val="left" w:pos="993"/>
        </w:tabs>
        <w:spacing w:after="0" w:line="240" w:lineRule="auto"/>
        <w:ind w:left="0" w:right="-613" w:firstLine="567"/>
        <w:jc w:val="both"/>
        <w:rPr>
          <w:rFonts w:ascii="TimesNewRoman" w:hAnsi="TimesNewRoman"/>
          <w:color w:val="000000" w:themeColor="text1"/>
          <w:sz w:val="28"/>
          <w:szCs w:val="28"/>
        </w:rPr>
      </w:pPr>
      <w:r w:rsidRPr="002C7BA9">
        <w:rPr>
          <w:rFonts w:ascii="TimesNewRoman" w:hAnsi="TimesNewRoman"/>
          <w:color w:val="000000" w:themeColor="text1"/>
          <w:sz w:val="28"/>
          <w:szCs w:val="28"/>
        </w:rPr>
        <w:t>„(4) Autorizaţia de antrepozitare sau refuzul de eliberare a acesteia se eliberează în termen de 15 zile lucrătoare de la data depunerii cererii.</w:t>
      </w:r>
    </w:p>
    <w:p w14:paraId="6699F306"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(5) Refuzul de eliberare a autorizaţiei de antrepozitare se prezintă solicitantului în formă scrisă, cu indicarea expresă a motivului refuzului şi a normei de drept ce serveşte ca temei de refuz.”</w:t>
      </w:r>
    </w:p>
    <w:p w14:paraId="3B0D10E9"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 La articolul 59</w:t>
      </w:r>
    </w:p>
    <w:p w14:paraId="7F4E8B6A"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în denumirea articolului sintagma ”autorizația de perfecțioanre activă” se substituie prin sintagma ”acordarea regimului de perfecțioanre activă”;</w:t>
      </w:r>
    </w:p>
    <w:p w14:paraId="03475A5F"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la alin. (1) și alin.(2)  sintagma ”Autorizația de perfecțioanre activă se eliberează” se substituie prin sintagma ”Acordarea regimului de perfecțioanre activă se oferă ”;</w:t>
      </w:r>
    </w:p>
    <w:p w14:paraId="6362A189"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la alin. (3) după cuvîntul ”autorizație” se completează cu sintagma ”de acordare a regimului de perfecțioanre activă”;</w:t>
      </w:r>
    </w:p>
    <w:p w14:paraId="59DBF95C" w14:textId="4CE403A5" w:rsidR="00AE1AD3" w:rsidRPr="002C7BA9" w:rsidRDefault="00AE1AD3" w:rsidP="00AC3008">
      <w:pPr>
        <w:tabs>
          <w:tab w:val="left" w:pos="770"/>
          <w:tab w:val="left" w:pos="993"/>
          <w:tab w:val="left" w:pos="3120"/>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5. La articolul 64</w:t>
      </w:r>
    </w:p>
    <w:p w14:paraId="66FA212D" w14:textId="77777777" w:rsidR="00AE1AD3" w:rsidRPr="002C7BA9" w:rsidRDefault="00AE1AD3"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în denumirea articolului sintagma ”autorizația de transformare sub control vamal” se substituie prin sintagma ”acordarea regimului de transformare sub control vamal”;</w:t>
      </w:r>
    </w:p>
    <w:p w14:paraId="24D7A4A0" w14:textId="626CB02C"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la alin. (1) și alin.(2) sintagma ”Autorizația de transformare sub control vamal se eliberează” se substituie prin sintagma ”Acordarea regimului de transformare sub control vamal se oferă ”;</w:t>
      </w:r>
    </w:p>
    <w:p w14:paraId="7FD34977"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la alin. (3) după cuvîntul ”autorizație” se completează cu sintagma ”de acordare a regimului de transformare sub control vamal”;</w:t>
      </w:r>
    </w:p>
    <w:p w14:paraId="67B65509"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6. La articolul 68:</w:t>
      </w:r>
    </w:p>
    <w:p w14:paraId="58E92F62" w14:textId="77777777" w:rsidR="00AE1AD3" w:rsidRPr="002C7BA9" w:rsidRDefault="00AE1AD3"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în denumirea articolului cuvîntul ”autorizarea„ se substituie prin sintagma ”acordarea regimului”;</w:t>
      </w:r>
    </w:p>
    <w:p w14:paraId="04CB98C6" w14:textId="77777777" w:rsidR="00AE1AD3" w:rsidRPr="002C7BA9" w:rsidRDefault="00AE1AD3" w:rsidP="00AC3008">
      <w:pPr>
        <w:tabs>
          <w:tab w:val="left" w:pos="770"/>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în unicul aliniat </w:t>
      </w:r>
      <w:r w:rsidRPr="002C7BA9">
        <w:rPr>
          <w:rFonts w:ascii="TimesNewRoman" w:eastAsia="Times New Roman" w:hAnsi="TimesNewRoman"/>
          <w:color w:val="000000" w:themeColor="text1"/>
          <w:sz w:val="28"/>
          <w:szCs w:val="28"/>
          <w:lang w:val="ro-RO"/>
        </w:rPr>
        <w:t>sitagma ”autorizează admiterea„ se substituie prin sintagma ”acordă regimul de admitere”</w:t>
      </w:r>
    </w:p>
    <w:p w14:paraId="11B09310" w14:textId="77777777" w:rsidR="00AE1AD3" w:rsidRPr="002C7BA9" w:rsidRDefault="00AE1AD3" w:rsidP="00AC3008">
      <w:pPr>
        <w:pStyle w:val="1"/>
        <w:tabs>
          <w:tab w:val="left" w:pos="770"/>
          <w:tab w:val="left" w:pos="993"/>
        </w:tabs>
        <w:spacing w:after="0" w:line="240" w:lineRule="auto"/>
        <w:ind w:left="0" w:right="-613" w:firstLine="567"/>
        <w:jc w:val="both"/>
        <w:rPr>
          <w:rFonts w:ascii="TimesNewRoman" w:hAnsi="TimesNewRoman"/>
          <w:color w:val="000000" w:themeColor="text1"/>
          <w:sz w:val="28"/>
          <w:szCs w:val="28"/>
        </w:rPr>
      </w:pPr>
      <w:r w:rsidRPr="002C7BA9">
        <w:rPr>
          <w:rFonts w:ascii="TimesNewRoman" w:hAnsi="TimesNewRoman"/>
          <w:color w:val="000000" w:themeColor="text1"/>
          <w:sz w:val="28"/>
          <w:szCs w:val="28"/>
        </w:rPr>
        <w:t xml:space="preserve">7. La articolul 77, </w:t>
      </w:r>
    </w:p>
    <w:p w14:paraId="3E0689F4" w14:textId="77777777" w:rsidR="00AE1AD3" w:rsidRPr="002C7BA9" w:rsidRDefault="00AE1AD3"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în denumirea articolului cuvîntul ”autorizația„ se substituie prin sintagma ”acordarea regimului”;</w:t>
      </w:r>
    </w:p>
    <w:p w14:paraId="1BE737E0" w14:textId="77777777" w:rsidR="00AE1AD3" w:rsidRPr="002C7BA9" w:rsidRDefault="00AE1AD3" w:rsidP="00795EE3">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la alin. (1) după cuvîntul ”autorizației” se completează cu sintagma ”de acordare a regimului de perfecționare pasivă”, ulterior conform textului;</w:t>
      </w:r>
    </w:p>
    <w:p w14:paraId="105744E0" w14:textId="77777777" w:rsidR="00AE1AD3" w:rsidRPr="002C7BA9" w:rsidRDefault="00AE1AD3" w:rsidP="00795EE3">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la alin. (2) după cuvîntul ”autorizația” se completează cu sintagma ”de acordare a regimului de perfecționare pasivă”, ulterior conform textului;</w:t>
      </w:r>
    </w:p>
    <w:p w14:paraId="7EF9F733" w14:textId="7EAF8303" w:rsidR="00AE1AD3" w:rsidRPr="002C7BA9" w:rsidRDefault="00AE1AD3" w:rsidP="00795EE3">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8. Articolul 95</w:t>
      </w:r>
      <w:r w:rsidRPr="002C7BA9">
        <w:rPr>
          <w:rFonts w:ascii="TimesNewRoman" w:eastAsia="Times New Roman" w:hAnsi="TimesNewRoman"/>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xml:space="preserve"> se completează cu alin. (3</w:t>
      </w:r>
      <w:r w:rsidRPr="002C7BA9">
        <w:rPr>
          <w:rFonts w:ascii="TimesNewRoman" w:eastAsia="Times New Roman" w:hAnsi="TimesNewRoman"/>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 (3</w:t>
      </w:r>
      <w:r w:rsidRPr="002C7BA9">
        <w:rPr>
          <w:rFonts w:ascii="TimesNewRoman" w:eastAsia="Times New Roman" w:hAnsi="TimesNewRoman"/>
          <w:color w:val="000000" w:themeColor="text1"/>
          <w:sz w:val="28"/>
          <w:szCs w:val="28"/>
          <w:vertAlign w:val="superscript"/>
          <w:lang w:val="ro-RO"/>
        </w:rPr>
        <w:t>2</w:t>
      </w:r>
      <w:r w:rsidRPr="002C7BA9">
        <w:rPr>
          <w:rFonts w:ascii="TimesNewRoman" w:eastAsia="Times New Roman" w:hAnsi="TimesNewRoman"/>
          <w:color w:val="000000" w:themeColor="text1"/>
          <w:sz w:val="28"/>
          <w:szCs w:val="28"/>
          <w:lang w:val="ro-RO"/>
        </w:rPr>
        <w:t>) cu următorul conținut:</w:t>
      </w:r>
    </w:p>
    <w:p w14:paraId="568D57B6" w14:textId="77777777" w:rsidR="00AE1AD3" w:rsidRPr="002C7BA9" w:rsidRDefault="00AE1AD3" w:rsidP="00795EE3">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eastAsia="en-GB"/>
        </w:rPr>
        <w:t>„(3</w:t>
      </w:r>
      <w:r w:rsidRPr="002C7BA9">
        <w:rPr>
          <w:rFonts w:ascii="TimesNewRoman" w:eastAsia="Times New Roman" w:hAnsi="TimesNewRoman"/>
          <w:color w:val="000000" w:themeColor="text1"/>
          <w:sz w:val="28"/>
          <w:szCs w:val="28"/>
          <w:vertAlign w:val="superscript"/>
          <w:lang w:val="ro-RO" w:eastAsia="en-GB"/>
        </w:rPr>
        <w:t>1</w:t>
      </w:r>
      <w:r w:rsidRPr="002C7BA9">
        <w:rPr>
          <w:rFonts w:ascii="TimesNewRoman" w:eastAsia="Times New Roman" w:hAnsi="TimesNewRoman"/>
          <w:color w:val="000000" w:themeColor="text1"/>
          <w:sz w:val="28"/>
          <w:szCs w:val="28"/>
          <w:lang w:val="ro-RO" w:eastAsia="en-GB"/>
        </w:rPr>
        <w:t>) În ziua înregistrării cererii și documentelor stabilite de legislație pentru primirea/reperfectarea licenței, autoritatea de licențiere va înștiința</w:t>
      </w:r>
      <w:r w:rsidRPr="002C7BA9">
        <w:rPr>
          <w:rFonts w:ascii="TimesNewRoman" w:eastAsia="Times New Roman" w:hAnsi="TimesNewRoman"/>
          <w:color w:val="000000" w:themeColor="text1"/>
          <w:sz w:val="28"/>
          <w:szCs w:val="28"/>
          <w:lang w:val="ro-RO"/>
        </w:rPr>
        <w:t xml:space="preserve"> Ministerul Afacerilor Externe și Integrării Europene, precum și Serviciul Vamal</w:t>
      </w:r>
      <w:r w:rsidRPr="002C7BA9">
        <w:rPr>
          <w:rFonts w:ascii="TimesNewRoman" w:eastAsia="Times New Roman" w:hAnsi="TimesNewRoman"/>
          <w:color w:val="000000" w:themeColor="text1"/>
          <w:sz w:val="28"/>
          <w:szCs w:val="28"/>
          <w:lang w:val="ro-RO" w:eastAsia="en-GB"/>
        </w:rPr>
        <w:t xml:space="preserve">, solicita și obține avizele necesare eliberării licenței </w:t>
      </w:r>
      <w:r w:rsidRPr="002C7BA9">
        <w:rPr>
          <w:rFonts w:ascii="TimesNewRoman" w:eastAsia="Times New Roman" w:hAnsi="TimesNewRoman"/>
          <w:color w:val="000000" w:themeColor="text1"/>
          <w:sz w:val="28"/>
          <w:szCs w:val="28"/>
          <w:lang w:val="ro-RO"/>
        </w:rPr>
        <w:t>pentru deschiderea magazinelor duty-free, comercializarea mărfurilor în regim duty-free, pentru comercializarea mărfurilor în regim duty-free cu amănuntul, în valută străină şi lei moldoveneşti, la bordul aeronavelor care efectuează curse în traficul extern de pasageri.</w:t>
      </w:r>
    </w:p>
    <w:p w14:paraId="076AC872" w14:textId="56B4146C" w:rsidR="00AE1AD3" w:rsidRDefault="00AE1AD3" w:rsidP="00795EE3">
      <w:pPr>
        <w:ind w:right="-613" w:firstLine="567"/>
        <w:contextualSpacing/>
        <w:jc w:val="both"/>
        <w:rPr>
          <w:rFonts w:ascii="TimesNewRoman" w:eastAsia="Times New Roman" w:hAnsi="TimesNewRoman"/>
          <w:color w:val="000000" w:themeColor="text1"/>
          <w:sz w:val="28"/>
          <w:szCs w:val="28"/>
          <w:lang w:val="ro-RO" w:eastAsia="en-GB"/>
        </w:rPr>
      </w:pP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eastAsia="en-GB"/>
        </w:rPr>
        <w:t>(3</w:t>
      </w:r>
      <w:r w:rsidRPr="002C7BA9">
        <w:rPr>
          <w:rFonts w:ascii="TimesNewRoman" w:eastAsia="Times New Roman" w:hAnsi="TimesNewRoman"/>
          <w:color w:val="000000" w:themeColor="text1"/>
          <w:sz w:val="28"/>
          <w:szCs w:val="28"/>
          <w:vertAlign w:val="superscript"/>
          <w:lang w:val="ro-RO" w:eastAsia="en-GB"/>
        </w:rPr>
        <w:t>2</w:t>
      </w:r>
      <w:r w:rsidRPr="002C7BA9">
        <w:rPr>
          <w:rFonts w:ascii="TimesNewRoman" w:eastAsia="Times New Roman" w:hAnsi="TimesNewRoman"/>
          <w:color w:val="000000" w:themeColor="text1"/>
          <w:sz w:val="28"/>
          <w:szCs w:val="28"/>
          <w:lang w:val="ro-RO" w:eastAsia="en-GB"/>
        </w:rPr>
        <w:t>)</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eastAsia="en-GB"/>
        </w:rPr>
        <w:t xml:space="preserve">În cel mult 10 zile lucrătoarea de la data înștiințării, </w:t>
      </w:r>
      <w:r w:rsidRPr="002C7BA9">
        <w:rPr>
          <w:rFonts w:ascii="TimesNewRoman" w:eastAsia="Times New Roman" w:hAnsi="TimesNewRoman"/>
          <w:color w:val="000000" w:themeColor="text1"/>
          <w:sz w:val="28"/>
          <w:szCs w:val="28"/>
          <w:lang w:val="ro-RO"/>
        </w:rPr>
        <w:t xml:space="preserve">Ministerul Afacerilor Externe și Integrării Europene și Serviciul Vamal </w:t>
      </w:r>
      <w:r w:rsidRPr="002C7BA9">
        <w:rPr>
          <w:rFonts w:ascii="TimesNewRoman" w:eastAsia="Times New Roman" w:hAnsi="TimesNewRoman"/>
          <w:color w:val="000000" w:themeColor="text1"/>
          <w:sz w:val="28"/>
          <w:szCs w:val="28"/>
          <w:lang w:val="ro-RO" w:eastAsia="en-GB"/>
        </w:rPr>
        <w:t>vor transmite avizul și/ sau refuzul argumentat de a acorda aviz.</w:t>
      </w:r>
      <w:r w:rsidRPr="002C7BA9">
        <w:rPr>
          <w:rFonts w:ascii="TimesNewRoman" w:eastAsia="Times New Roman" w:hAnsi="TimesNewRoman"/>
          <w:color w:val="000000" w:themeColor="text1"/>
          <w:sz w:val="28"/>
          <w:szCs w:val="28"/>
          <w:lang w:val="ro-RO"/>
        </w:rPr>
        <w:t xml:space="preserve"> </w:t>
      </w:r>
      <w:r w:rsidRPr="002C7BA9">
        <w:rPr>
          <w:rFonts w:ascii="TimesNewRoman" w:hAnsi="TimesNewRoman"/>
          <w:color w:val="000000" w:themeColor="text1"/>
          <w:sz w:val="28"/>
          <w:szCs w:val="28"/>
          <w:lang w:val="ro-RO" w:eastAsia="ro-RO"/>
        </w:rPr>
        <w:t xml:space="preserve">În cazul în care </w:t>
      </w:r>
      <w:r w:rsidRPr="002C7BA9">
        <w:rPr>
          <w:rFonts w:ascii="TimesNewRoman" w:eastAsia="Times New Roman" w:hAnsi="TimesNewRoman"/>
          <w:color w:val="000000" w:themeColor="text1"/>
          <w:sz w:val="28"/>
          <w:szCs w:val="28"/>
          <w:lang w:val="ro-RO"/>
        </w:rPr>
        <w:t>Ministerul Afacerilor Externe și Integrării Euripene și Serviciul Vamal</w:t>
      </w:r>
      <w:r w:rsidRPr="002C7BA9">
        <w:rPr>
          <w:rFonts w:ascii="TimesNewRoman" w:hAnsi="TimesNewRoman"/>
          <w:color w:val="000000" w:themeColor="text1"/>
          <w:sz w:val="28"/>
          <w:szCs w:val="28"/>
          <w:lang w:val="ro-RO" w:eastAsia="ro-RO"/>
        </w:rPr>
        <w:t xml:space="preserve"> nu a prezentat avizul sau refuzul de a acorda aviz în termenul prevăzut de acest aliniat, survine principiul aprobării tacite. Refuzul </w:t>
      </w:r>
      <w:r w:rsidRPr="002C7BA9">
        <w:rPr>
          <w:rFonts w:ascii="TimesNewRoman" w:eastAsia="Times New Roman" w:hAnsi="TimesNewRoman"/>
          <w:color w:val="000000" w:themeColor="text1"/>
          <w:sz w:val="28"/>
          <w:szCs w:val="28"/>
          <w:lang w:val="ro-RO"/>
        </w:rPr>
        <w:t>Ministerul Afacerilor Externe și Integrării Europene și/sau Serviciul Vamal</w:t>
      </w:r>
      <w:r w:rsidRPr="002C7BA9">
        <w:rPr>
          <w:rFonts w:ascii="TimesNewRoman" w:hAnsi="TimesNewRoman"/>
          <w:color w:val="000000" w:themeColor="text1"/>
          <w:sz w:val="28"/>
          <w:szCs w:val="28"/>
          <w:lang w:val="ro-RO" w:eastAsia="ro-RO"/>
        </w:rPr>
        <w:t xml:space="preserve"> de a acorda aviz, constituie temei de refuz de eliberare a licenței.</w:t>
      </w:r>
      <w:r w:rsidRPr="002C7BA9">
        <w:rPr>
          <w:rFonts w:ascii="TimesNewRoman" w:eastAsia="Times New Roman" w:hAnsi="TimesNewRoman"/>
          <w:color w:val="000000" w:themeColor="text1"/>
          <w:sz w:val="28"/>
          <w:szCs w:val="28"/>
          <w:lang w:val="ro-RO" w:eastAsia="en-GB"/>
        </w:rPr>
        <w:t>”.</w:t>
      </w:r>
    </w:p>
    <w:p w14:paraId="55804DD2" w14:textId="77777777" w:rsidR="00D7744E" w:rsidRPr="002C7BA9" w:rsidRDefault="00D7744E" w:rsidP="00795EE3">
      <w:pPr>
        <w:ind w:right="-613" w:firstLine="567"/>
        <w:contextualSpacing/>
        <w:jc w:val="both"/>
        <w:rPr>
          <w:rFonts w:ascii="TimesNewRoman" w:eastAsia="Times New Roman" w:hAnsi="TimesNewRoman"/>
          <w:color w:val="000000" w:themeColor="text1"/>
          <w:sz w:val="28"/>
          <w:szCs w:val="28"/>
          <w:lang w:val="ro-RO"/>
        </w:rPr>
      </w:pPr>
    </w:p>
    <w:p w14:paraId="43F5AC8E" w14:textId="73E8911E" w:rsidR="00AE1AD3" w:rsidRPr="002C7BA9" w:rsidRDefault="00AE1AD3" w:rsidP="00AC3008">
      <w:pPr>
        <w:pStyle w:val="Titlu1"/>
        <w:tabs>
          <w:tab w:val="left" w:pos="567"/>
        </w:tabs>
        <w:ind w:right="-613" w:firstLine="567"/>
        <w:rPr>
          <w:rFonts w:ascii="TimesNewRoman" w:hAnsi="TimesNewRoman"/>
          <w:color w:val="000000" w:themeColor="text1"/>
        </w:rPr>
      </w:pPr>
      <w:r w:rsidRPr="002C7BA9">
        <w:rPr>
          <w:rFonts w:ascii="TimesNewRoman" w:hAnsi="TimesNewRoman"/>
          <w:b/>
          <w:color w:val="000000" w:themeColor="text1"/>
        </w:rPr>
        <w:lastRenderedPageBreak/>
        <w:t>Art. XXIX.</w:t>
      </w:r>
      <w:r w:rsidRPr="002C7BA9">
        <w:rPr>
          <w:rFonts w:ascii="TimesNewRoman" w:hAnsi="TimesNewRoman"/>
          <w:color w:val="000000" w:themeColor="text1"/>
        </w:rPr>
        <w:t xml:space="preserve"> </w:t>
      </w:r>
      <w:r w:rsidR="001B66AE">
        <w:rPr>
          <w:rFonts w:ascii="TimesNewRoman" w:hAnsi="TimesNewRoman"/>
          <w:color w:val="000000" w:themeColor="text1"/>
        </w:rPr>
        <w:t xml:space="preserve">- </w:t>
      </w:r>
      <w:r w:rsidRPr="002C7BA9">
        <w:rPr>
          <w:rFonts w:ascii="TimesNewRoman" w:hAnsi="TimesNewRoman"/>
          <w:color w:val="000000" w:themeColor="text1"/>
        </w:rPr>
        <w:t>Legea nr.1163-XIV din 26 iulie 2000 cu privire la controlul exportului, reexportului, importului şi tranzitului de mărfuri strategice (Monitorul Oficial al Republicii Moldova, 2000, nr.137–138, art.970), cu modificările şi completările ulterioare, se modifică şi se completează după cum urmează:</w:t>
      </w:r>
    </w:p>
    <w:p w14:paraId="42E9AEE2"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w:t>
      </w:r>
      <w:r w:rsidRPr="002C7BA9">
        <w:rPr>
          <w:rFonts w:ascii="TimesNewRoman" w:eastAsia="Times New Roman" w:hAnsi="TimesNewRoman"/>
          <w:b/>
          <w:color w:val="000000" w:themeColor="text1"/>
          <w:sz w:val="28"/>
          <w:szCs w:val="28"/>
          <w:lang w:val="ro-RO"/>
        </w:rPr>
        <w:t>.</w:t>
      </w:r>
      <w:r w:rsidRPr="002C7BA9">
        <w:rPr>
          <w:rFonts w:ascii="TimesNewRoman" w:eastAsia="Times New Roman" w:hAnsi="TimesNewRoman"/>
          <w:color w:val="000000" w:themeColor="text1"/>
          <w:sz w:val="28"/>
          <w:szCs w:val="28"/>
          <w:lang w:val="ro-RO"/>
        </w:rPr>
        <w:t xml:space="preserve"> La articolul 1 alineatul (2), litera a) se completează în final cu textul „şi a cărei activitate se desfăşoară în regim special confidenţial”.</w:t>
      </w:r>
    </w:p>
    <w:p w14:paraId="19E6F224"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2. Articolul 2 se completează cu următoarele noţiuni:</w:t>
      </w:r>
    </w:p>
    <w:p w14:paraId="4BE400FB"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w:t>
      </w:r>
      <w:r w:rsidRPr="002C7BA9">
        <w:rPr>
          <w:rFonts w:ascii="TimesNewRoman" w:eastAsia="Times New Roman" w:hAnsi="TimesNewRoman"/>
          <w:i/>
          <w:color w:val="000000" w:themeColor="text1"/>
          <w:sz w:val="28"/>
          <w:szCs w:val="28"/>
          <w:lang w:val="ro-RO"/>
        </w:rPr>
        <w:t>autorizaţie de export</w:t>
      </w:r>
      <w:r w:rsidRPr="002C7BA9">
        <w:rPr>
          <w:rFonts w:ascii="TimesNewRoman" w:eastAsia="Times New Roman" w:hAnsi="TimesNewRoman"/>
          <w:color w:val="000000" w:themeColor="text1"/>
          <w:sz w:val="28"/>
          <w:szCs w:val="28"/>
          <w:lang w:val="ro-RO"/>
        </w:rPr>
        <w:t xml:space="preserve"> – permisiune unică de transfer al mărfurilor strategice supuse controlului, care se află pe teritoriul vamal al Republicii Moldova, spre a fi amplasate permanent pe teritoriul altor ţări; </w:t>
      </w:r>
    </w:p>
    <w:p w14:paraId="050675FA"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i/>
          <w:color w:val="000000" w:themeColor="text1"/>
          <w:sz w:val="28"/>
          <w:szCs w:val="28"/>
          <w:lang w:val="ro-RO"/>
        </w:rPr>
        <w:t>autorizaţie de reexport</w:t>
      </w:r>
      <w:r w:rsidRPr="002C7BA9">
        <w:rPr>
          <w:rFonts w:ascii="TimesNewRoman" w:eastAsia="Times New Roman" w:hAnsi="TimesNewRoman"/>
          <w:color w:val="000000" w:themeColor="text1"/>
          <w:sz w:val="28"/>
          <w:szCs w:val="28"/>
          <w:lang w:val="ro-RO"/>
        </w:rPr>
        <w:t xml:space="preserve"> – permisiune unică de transfer al mărfurilor strategice, provenite din alte ţări, de pe teritoriul vamal al Republicii Moldova sau de export de pe teritoriul unei alte ţări al mărfurilor strategice, originare din Republica Moldova, într-o ţară terţă; </w:t>
      </w:r>
    </w:p>
    <w:p w14:paraId="63E8B4A9"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i/>
          <w:color w:val="000000" w:themeColor="text1"/>
          <w:sz w:val="28"/>
          <w:szCs w:val="28"/>
          <w:lang w:val="ro-RO"/>
        </w:rPr>
        <w:t>autorizaţie de import</w:t>
      </w:r>
      <w:r w:rsidRPr="002C7BA9">
        <w:rPr>
          <w:rFonts w:ascii="TimesNewRoman" w:eastAsia="Times New Roman" w:hAnsi="TimesNewRoman"/>
          <w:color w:val="000000" w:themeColor="text1"/>
          <w:sz w:val="28"/>
          <w:szCs w:val="28"/>
          <w:lang w:val="ro-RO"/>
        </w:rPr>
        <w:t xml:space="preserve"> – permisiune unică de a importa mărfuri strategice pe teritoriul vamal al Republicii Moldova; </w:t>
      </w:r>
    </w:p>
    <w:p w14:paraId="7167A41D"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i/>
          <w:color w:val="000000" w:themeColor="text1"/>
          <w:sz w:val="28"/>
          <w:szCs w:val="28"/>
          <w:lang w:val="ro-RO"/>
        </w:rPr>
        <w:t>autorizaţie de tranzit</w:t>
      </w:r>
      <w:r w:rsidRPr="002C7BA9">
        <w:rPr>
          <w:rFonts w:ascii="TimesNewRoman" w:eastAsia="Times New Roman" w:hAnsi="TimesNewRoman"/>
          <w:color w:val="000000" w:themeColor="text1"/>
          <w:sz w:val="28"/>
          <w:szCs w:val="28"/>
          <w:lang w:val="ro-RO"/>
        </w:rPr>
        <w:t xml:space="preserve"> – permisiune unică de transportare a mărfurilor strategice prin teritoriul vamal al Republicii Moldova; </w:t>
      </w:r>
    </w:p>
    <w:p w14:paraId="300FDBE1"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i/>
          <w:color w:val="000000" w:themeColor="text1"/>
          <w:sz w:val="28"/>
          <w:szCs w:val="28"/>
          <w:lang w:val="ro-RO"/>
        </w:rPr>
        <w:t>certificat de verificare a livrării</w:t>
      </w:r>
      <w:r w:rsidRPr="002C7BA9">
        <w:rPr>
          <w:rFonts w:ascii="TimesNewRoman" w:eastAsia="Times New Roman" w:hAnsi="TimesNewRoman"/>
          <w:color w:val="000000" w:themeColor="text1"/>
          <w:sz w:val="28"/>
          <w:szCs w:val="28"/>
          <w:lang w:val="ro-RO"/>
        </w:rPr>
        <w:t xml:space="preserve"> – document care certifică faptul că mărfurile strategice controlate, specificate în autorizaţie, au fost legal importate pe teritoriul vamal al ţării importatoare; </w:t>
      </w:r>
    </w:p>
    <w:p w14:paraId="6B731D94"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i/>
          <w:color w:val="000000" w:themeColor="text1"/>
          <w:sz w:val="28"/>
          <w:szCs w:val="28"/>
          <w:lang w:val="ro-RO"/>
        </w:rPr>
        <w:t>certificat al utilizatorului final</w:t>
      </w:r>
      <w:r w:rsidRPr="002C7BA9">
        <w:rPr>
          <w:rFonts w:ascii="TimesNewRoman" w:eastAsia="Times New Roman" w:hAnsi="TimesNewRoman"/>
          <w:color w:val="000000" w:themeColor="text1"/>
          <w:sz w:val="28"/>
          <w:szCs w:val="28"/>
          <w:lang w:val="ro-RO"/>
        </w:rPr>
        <w:t xml:space="preserve"> – document care garantează că mărfurile strategice exportate, reexportate sau importate vor fi utilizate conform destinaţiei stipulate în autorizaţia de export, reexport sau import, eliberată de instituţia respectivă din Republica Moldova sau de peste hotare, implicată în controlul exportului, reexportului, importului şi tranzitului de mărfuri strategice.”</w:t>
      </w:r>
    </w:p>
    <w:p w14:paraId="3A42A49C" w14:textId="1E726206" w:rsidR="00AE1AD3" w:rsidRPr="001B66AE"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1B66AE">
        <w:rPr>
          <w:rFonts w:ascii="TimesNewRoman" w:eastAsia="Times New Roman" w:hAnsi="TimesNewRoman"/>
          <w:color w:val="000000" w:themeColor="text1"/>
          <w:sz w:val="28"/>
          <w:szCs w:val="28"/>
          <w:lang w:val="ro-RO"/>
        </w:rPr>
        <w:t>3. La articolul 9 se completează cu</w:t>
      </w:r>
      <w:r w:rsidR="00D006D2">
        <w:rPr>
          <w:rFonts w:ascii="TimesNewRoman" w:eastAsia="Times New Roman" w:hAnsi="TimesNewRoman"/>
          <w:color w:val="000000" w:themeColor="text1"/>
          <w:sz w:val="28"/>
          <w:szCs w:val="28"/>
          <w:lang w:val="ro-RO"/>
        </w:rPr>
        <w:t xml:space="preserve"> </w:t>
      </w:r>
      <w:r w:rsidRPr="001B66AE">
        <w:rPr>
          <w:rFonts w:ascii="TimesNewRoman" w:eastAsia="Times New Roman" w:hAnsi="TimesNewRoman"/>
          <w:color w:val="000000" w:themeColor="text1"/>
          <w:sz w:val="28"/>
          <w:szCs w:val="28"/>
          <w:lang w:val="ro-RO"/>
        </w:rPr>
        <w:t>alineat</w:t>
      </w:r>
      <w:r w:rsidR="00D006D2">
        <w:rPr>
          <w:rFonts w:ascii="TimesNewRoman" w:eastAsia="Times New Roman" w:hAnsi="TimesNewRoman"/>
          <w:color w:val="000000" w:themeColor="text1"/>
          <w:sz w:val="28"/>
          <w:szCs w:val="28"/>
          <w:lang w:val="ro-RO"/>
        </w:rPr>
        <w:t>ul</w:t>
      </w:r>
      <w:r w:rsidRPr="001B66AE">
        <w:rPr>
          <w:rFonts w:ascii="TimesNewRoman" w:eastAsia="Times New Roman" w:hAnsi="TimesNewRoman"/>
          <w:color w:val="000000" w:themeColor="text1"/>
          <w:sz w:val="28"/>
          <w:szCs w:val="28"/>
          <w:lang w:val="ro-RO"/>
        </w:rPr>
        <w:t xml:space="preserve"> (6) cu următorul c</w:t>
      </w:r>
      <w:r w:rsidR="00D006D2">
        <w:rPr>
          <w:rFonts w:ascii="TimesNewRoman" w:eastAsia="Times New Roman" w:hAnsi="TimesNewRoman"/>
          <w:color w:val="000000" w:themeColor="text1"/>
          <w:sz w:val="28"/>
          <w:szCs w:val="28"/>
          <w:lang w:val="ro-RO"/>
        </w:rPr>
        <w:t>uprins</w:t>
      </w:r>
      <w:r w:rsidRPr="001B66AE">
        <w:rPr>
          <w:rFonts w:ascii="TimesNewRoman" w:eastAsia="Times New Roman" w:hAnsi="TimesNewRoman"/>
          <w:color w:val="000000" w:themeColor="text1"/>
          <w:sz w:val="28"/>
          <w:szCs w:val="28"/>
          <w:lang w:val="ro-RO"/>
        </w:rPr>
        <w:t>:</w:t>
      </w:r>
    </w:p>
    <w:p w14:paraId="29B1D99A"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1B66AE">
        <w:rPr>
          <w:rFonts w:ascii="TimesNewRoman" w:eastAsia="Times New Roman" w:hAnsi="TimesNewRoman"/>
          <w:color w:val="000000" w:themeColor="text1"/>
          <w:sz w:val="28"/>
          <w:szCs w:val="28"/>
          <w:lang w:val="ro-RO"/>
        </w:rPr>
        <w:t>„(6</w:t>
      </w:r>
      <w:r w:rsidRPr="002C7BA9">
        <w:rPr>
          <w:rFonts w:ascii="TimesNewRoman" w:eastAsia="Times New Roman" w:hAnsi="TimesNewRoman"/>
          <w:color w:val="000000" w:themeColor="text1"/>
          <w:sz w:val="28"/>
          <w:szCs w:val="28"/>
          <w:lang w:val="ro-RO"/>
        </w:rPr>
        <w:t>) În scopul importului mărfurilor incluse în Nomenclatorul mărfurilor strategice supuse controlului sau mărfurilor considerate ca fiind strategice într-un stat străin şi care se află pe teritoriul vamal al Republicii Moldova, organul abilitat de Guvern eliberează, la cerere, certificatele internaţionale de import, certificatele de verificare a livrării şi certificatele utilizatorului final, ce urmează a fi prezentate organului competent în ţara de destinaţie.”</w:t>
      </w:r>
    </w:p>
    <w:p w14:paraId="26F5B620"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1B66AE">
        <w:rPr>
          <w:rFonts w:ascii="TimesNewRoman" w:eastAsia="Times New Roman" w:hAnsi="TimesNewRoman"/>
          <w:color w:val="000000" w:themeColor="text1"/>
          <w:sz w:val="28"/>
          <w:szCs w:val="28"/>
          <w:lang w:val="ro-RO"/>
        </w:rPr>
        <w:t>4</w:t>
      </w:r>
      <w:r w:rsidRPr="002C7BA9">
        <w:rPr>
          <w:rFonts w:ascii="TimesNewRoman" w:eastAsia="Times New Roman" w:hAnsi="TimesNewRoman"/>
          <w:b/>
          <w:color w:val="000000" w:themeColor="text1"/>
          <w:sz w:val="28"/>
          <w:szCs w:val="28"/>
          <w:lang w:val="ro-RO"/>
        </w:rPr>
        <w:t>.</w:t>
      </w:r>
      <w:r w:rsidRPr="002C7BA9">
        <w:rPr>
          <w:rFonts w:ascii="TimesNewRoman" w:eastAsia="Times New Roman" w:hAnsi="TimesNewRoman"/>
          <w:color w:val="000000" w:themeColor="text1"/>
          <w:sz w:val="28"/>
          <w:szCs w:val="28"/>
          <w:lang w:val="ro-RO"/>
        </w:rPr>
        <w:t xml:space="preserve"> Articolul 10:</w:t>
      </w:r>
    </w:p>
    <w:p w14:paraId="3B58A08C" w14:textId="77777777" w:rsidR="00AE1AD3" w:rsidRPr="002C7BA9" w:rsidRDefault="00AE1AD3" w:rsidP="00AC3008">
      <w:pPr>
        <w:tabs>
          <w:tab w:val="left" w:pos="567"/>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la alineatul (1), cuvintele „cu permisul Comisiei Interdepartamentale de Control, a cărei activitate, care se desfăşoară în regim special confidenţial, este asigurată de Ministerul Economiei” se substituie cu cuvintele „în temeiul autorizaţiei de reexport al mărfurilor strategice”;</w:t>
      </w:r>
    </w:p>
    <w:p w14:paraId="5213FA2B" w14:textId="77777777" w:rsidR="00AE1AD3" w:rsidRPr="002C7BA9" w:rsidRDefault="00AE1AD3" w:rsidP="00AC3008">
      <w:pPr>
        <w:tabs>
          <w:tab w:val="left" w:pos="567"/>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la alineatul (2), cuvintele „baza autorizaţiei acordate de organul abilitat de Guvernul Republicii Moldova” se substituie cu cuvintele „temeiul autorizaţiei de export şi/sau reexport al mărfurilor strategice”;</w:t>
      </w:r>
    </w:p>
    <w:p w14:paraId="63711F42" w14:textId="77777777" w:rsidR="00AE1AD3" w:rsidRPr="002C7BA9" w:rsidRDefault="00AE1AD3" w:rsidP="00AC3008">
      <w:pPr>
        <w:tabs>
          <w:tab w:val="left" w:pos="567"/>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la alineatul (3), cuvintele „bază de permis, eliberat de Comisia Interdepartamentală de Control” se substituie cu cuvintele „temeiul autorizaţiei de export şi/sau reexport al mărfurilor strategice”.</w:t>
      </w:r>
    </w:p>
    <w:p w14:paraId="05C90670" w14:textId="77777777" w:rsidR="00AE1AD3" w:rsidRPr="002C7BA9" w:rsidRDefault="00AE1AD3" w:rsidP="00AC3008">
      <w:pPr>
        <w:pStyle w:val="Listparagraf"/>
        <w:numPr>
          <w:ilvl w:val="0"/>
          <w:numId w:val="62"/>
        </w:numPr>
        <w:tabs>
          <w:tab w:val="left" w:pos="770"/>
          <w:tab w:val="left" w:pos="993"/>
        </w:tabs>
        <w:ind w:right="-613"/>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Articolul 11:</w:t>
      </w:r>
    </w:p>
    <w:p w14:paraId="0C08B9E7"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la alin. (1) cuvîntul ”licențiere” se substiuie cu cuvîntul ”autorizare”, sintagma ”stabilit de Guvern” se exclude.</w:t>
      </w:r>
    </w:p>
    <w:p w14:paraId="45D083C5" w14:textId="45689029"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se completează cu aliniatele (3)-(4) cu următorul c</w:t>
      </w:r>
      <w:r w:rsidR="009049A7">
        <w:rPr>
          <w:rFonts w:ascii="TimesNewRoman" w:eastAsia="Times New 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6B5C06E3"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”(3) Autorizaţiile şi certificatele necesare pentru exportul, reexportul, importul şi tranzitul de mărfuri strategice se eliberează gratuit.</w:t>
      </w:r>
    </w:p>
    <w:p w14:paraId="44812900"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 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2A0ECCA1" w14:textId="0828BE75" w:rsidR="00AE1AD3" w:rsidRPr="001B66AE"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1B66AE">
        <w:rPr>
          <w:rFonts w:ascii="TimesNewRoman" w:eastAsia="Times New Roman" w:hAnsi="TimesNewRoman"/>
          <w:color w:val="000000" w:themeColor="text1"/>
          <w:sz w:val="28"/>
          <w:szCs w:val="28"/>
          <w:lang w:val="ro-RO"/>
        </w:rPr>
        <w:t>6. Legea se completează cu articolele 11</w:t>
      </w:r>
      <w:r w:rsidRPr="001B66AE">
        <w:rPr>
          <w:rFonts w:ascii="TimesNewRoman" w:eastAsia="Times New Roman" w:hAnsi="TimesNewRoman"/>
          <w:color w:val="000000" w:themeColor="text1"/>
          <w:sz w:val="28"/>
          <w:szCs w:val="28"/>
          <w:vertAlign w:val="superscript"/>
          <w:lang w:val="ro-RO"/>
        </w:rPr>
        <w:t>1</w:t>
      </w:r>
      <w:r w:rsidRPr="001B66AE">
        <w:rPr>
          <w:rFonts w:ascii="TimesNewRoman" w:eastAsia="Times New Roman" w:hAnsi="TimesNewRoman"/>
          <w:color w:val="000000" w:themeColor="text1"/>
          <w:sz w:val="28"/>
          <w:szCs w:val="28"/>
          <w:lang w:val="ro-RO"/>
        </w:rPr>
        <w:t>-11</w:t>
      </w:r>
      <w:r w:rsidRPr="001B66AE">
        <w:rPr>
          <w:rFonts w:ascii="TimesNewRoman" w:eastAsia="Times New Roman" w:hAnsi="TimesNewRoman"/>
          <w:color w:val="000000" w:themeColor="text1"/>
          <w:sz w:val="28"/>
          <w:szCs w:val="28"/>
          <w:vertAlign w:val="superscript"/>
          <w:lang w:val="ro-RO"/>
        </w:rPr>
        <w:t xml:space="preserve">2 </w:t>
      </w:r>
      <w:r w:rsidRPr="001B66AE">
        <w:rPr>
          <w:rFonts w:ascii="TimesNewRoman" w:eastAsia="Times New Roman" w:hAnsi="TimesNewRoman"/>
          <w:color w:val="000000" w:themeColor="text1"/>
          <w:sz w:val="28"/>
          <w:szCs w:val="28"/>
          <w:lang w:val="ro-RO"/>
        </w:rPr>
        <w:t>cu următorul c</w:t>
      </w:r>
      <w:r w:rsidR="001B66AE">
        <w:rPr>
          <w:rFonts w:ascii="TimesNewRoman" w:eastAsia="Times New Roman" w:hAnsi="TimesNewRoman"/>
          <w:color w:val="000000" w:themeColor="text1"/>
          <w:sz w:val="28"/>
          <w:szCs w:val="28"/>
          <w:lang w:val="ro-RO"/>
        </w:rPr>
        <w:t>uprins</w:t>
      </w:r>
      <w:r w:rsidRPr="001B66AE">
        <w:rPr>
          <w:rFonts w:ascii="TimesNewRoman" w:eastAsia="Times New Roman" w:hAnsi="TimesNewRoman"/>
          <w:color w:val="000000" w:themeColor="text1"/>
          <w:sz w:val="28"/>
          <w:szCs w:val="28"/>
          <w:lang w:val="ro-RO"/>
        </w:rPr>
        <w:t>:</w:t>
      </w:r>
    </w:p>
    <w:p w14:paraId="14CCF7FC"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1B66AE">
        <w:rPr>
          <w:rFonts w:ascii="TimesNewRoman" w:eastAsia="Times New Roman" w:hAnsi="TimesNewRoman"/>
          <w:color w:val="000000" w:themeColor="text1"/>
          <w:sz w:val="28"/>
          <w:szCs w:val="28"/>
          <w:lang w:val="ro-RO"/>
        </w:rPr>
        <w:t>„</w:t>
      </w:r>
      <w:r w:rsidRPr="00637969">
        <w:rPr>
          <w:rFonts w:ascii="TimesNewRoman" w:eastAsia="Times New Roman" w:hAnsi="TimesNewRoman"/>
          <w:b/>
          <w:color w:val="000000" w:themeColor="text1"/>
          <w:sz w:val="28"/>
          <w:szCs w:val="28"/>
          <w:lang w:val="ro-RO"/>
        </w:rPr>
        <w:t>Articolul 11</w:t>
      </w:r>
      <w:r w:rsidRPr="00637969">
        <w:rPr>
          <w:rFonts w:ascii="TimesNewRoman" w:eastAsia="Times New Roman" w:hAnsi="TimesNewRoman"/>
          <w:b/>
          <w:color w:val="000000" w:themeColor="text1"/>
          <w:sz w:val="28"/>
          <w:szCs w:val="28"/>
          <w:vertAlign w:val="superscript"/>
          <w:lang w:val="ro-RO"/>
        </w:rPr>
        <w:t>1</w:t>
      </w:r>
      <w:r w:rsidRPr="00637969">
        <w:rPr>
          <w:rFonts w:ascii="TimesNewRoman" w:eastAsia="Times New Roman" w:hAnsi="TimesNewRoman"/>
          <w:b/>
          <w:color w:val="000000" w:themeColor="text1"/>
          <w:sz w:val="28"/>
          <w:szCs w:val="28"/>
          <w:lang w:val="ro-RO"/>
        </w:rPr>
        <w:t>.</w:t>
      </w:r>
      <w:r w:rsidRPr="002C7BA9">
        <w:rPr>
          <w:rFonts w:ascii="TimesNewRoman" w:eastAsia="Times New Roman" w:hAnsi="TimesNewRoman"/>
          <w:color w:val="000000" w:themeColor="text1"/>
          <w:sz w:val="28"/>
          <w:szCs w:val="28"/>
          <w:lang w:val="ro-RO"/>
        </w:rPr>
        <w:t xml:space="preserve"> Eliberarea autorizaţiilor de export sau reexport, import sau tranzit al mărfurilor strategice</w:t>
      </w:r>
    </w:p>
    <w:p w14:paraId="16523A91" w14:textId="77777777" w:rsidR="00AE1AD3" w:rsidRPr="002C7BA9" w:rsidRDefault="00AE1AD3" w:rsidP="00AC3008">
      <w:pPr>
        <w:numPr>
          <w:ilvl w:val="0"/>
          <w:numId w:val="58"/>
        </w:numPr>
        <w:tabs>
          <w:tab w:val="left" w:pos="770"/>
          <w:tab w:val="left" w:pos="993"/>
          <w:tab w:val="left" w:pos="1197"/>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În vederea obţinerii autorizaţiei de export sau reexport al mărfurilor strategice, solicitantul depune </w:t>
      </w:r>
      <w:r w:rsidRPr="002C7BA9">
        <w:rPr>
          <w:rFonts w:ascii="TimesNewRoman" w:hAnsi="TimesNewRoman"/>
          <w:color w:val="000000" w:themeColor="text1"/>
          <w:sz w:val="28"/>
          <w:szCs w:val="28"/>
          <w:lang w:val="ro-RO"/>
        </w:rPr>
        <w:t>pe suport de hîrtie, în format electronic sau prin intermediul ghișeului unic electronic de solicitare a actelor permisive</w:t>
      </w:r>
      <w:r w:rsidRPr="002C7BA9">
        <w:rPr>
          <w:rFonts w:ascii="TimesNewRoman" w:eastAsia="Times New Roman" w:hAnsi="TimesNewRoman"/>
          <w:color w:val="000000" w:themeColor="text1"/>
          <w:sz w:val="28"/>
          <w:szCs w:val="28"/>
          <w:lang w:val="ro-RO"/>
        </w:rPr>
        <w:t>, la Ministerul Economiei o cerere ce conține date de identificare a solicitantului, la care anexează următoarele documente:</w:t>
      </w:r>
    </w:p>
    <w:p w14:paraId="6B9D931B"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a) documentele care certifică originea mărfurilor; </w:t>
      </w:r>
    </w:p>
    <w:p w14:paraId="17216920"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u w:val="single"/>
          <w:lang w:val="ro-RO"/>
        </w:rPr>
      </w:pPr>
      <w:r w:rsidRPr="002C7BA9">
        <w:rPr>
          <w:rFonts w:ascii="TimesNewRoman" w:eastAsia="Times New Roman" w:hAnsi="TimesNewRoman"/>
          <w:color w:val="000000" w:themeColor="text1"/>
          <w:sz w:val="28"/>
          <w:szCs w:val="28"/>
          <w:lang w:val="ro-RO"/>
        </w:rPr>
        <w:t>b) documentele privind caracteristicile calitative şi tehnice ale mărfurilor, şi, opţional, codul mărfii respective, conform Nomenclatorului mărfurilor strategice supuse controlului;</w:t>
      </w:r>
    </w:p>
    <w:p w14:paraId="77CA9CE8"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copia contractului încheiat cu compania străină care importă sau exportă mărfurile strategice, conform alin.(3);</w:t>
      </w:r>
    </w:p>
    <w:p w14:paraId="32F25789"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 copia autorizaţiei, legalizată în modul stabilit, care certifică permisiunea pentru firma străină de a efectua operaţiuni de export-import cu mărfuri strategice, eliberată de organul autorizat al ţării în care este înregistrată compania dată.</w:t>
      </w:r>
    </w:p>
    <w:p w14:paraId="1614E1F0" w14:textId="744437E7" w:rsidR="00AE1AD3" w:rsidRPr="002C7BA9" w:rsidRDefault="00AE1AD3"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e)</w:t>
      </w:r>
      <w:r w:rsidR="00637969">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certificatul utilizatorului final (la cererea Ministerului Economiei);</w:t>
      </w:r>
    </w:p>
    <w:p w14:paraId="3A2C6C62" w14:textId="77777777" w:rsidR="00AE1AD3" w:rsidRPr="002C7BA9" w:rsidRDefault="00AE1AD3" w:rsidP="00AC3008">
      <w:pPr>
        <w:numPr>
          <w:ilvl w:val="0"/>
          <w:numId w:val="58"/>
        </w:numPr>
        <w:tabs>
          <w:tab w:val="left" w:pos="770"/>
          <w:tab w:val="left" w:pos="993"/>
          <w:tab w:val="left" w:pos="1197"/>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Pentru a obţine autorizaţia de import sau tranzit al mărfurilor strategice, solicitantul </w:t>
      </w:r>
      <w:r w:rsidRPr="002C7BA9">
        <w:rPr>
          <w:rFonts w:ascii="TimesNewRoman" w:eastAsia="Times New Roman" w:hAnsi="TimesNewRoman"/>
          <w:color w:val="000000" w:themeColor="text1"/>
          <w:sz w:val="28"/>
          <w:szCs w:val="28"/>
          <w:lang w:val="ro-RO"/>
        </w:rPr>
        <w:t xml:space="preserve">depune </w:t>
      </w:r>
      <w:r w:rsidRPr="002C7BA9">
        <w:rPr>
          <w:rFonts w:ascii="TimesNewRoman" w:hAnsi="TimesNewRoman"/>
          <w:color w:val="000000" w:themeColor="text1"/>
          <w:sz w:val="28"/>
          <w:szCs w:val="28"/>
          <w:lang w:val="ro-RO"/>
        </w:rPr>
        <w:t>pe suport de hîrtie, în format electronic sau prin intermediul ghișeului unic electronic de solicitare a actelor permisive</w:t>
      </w:r>
      <w:r w:rsidRPr="002C7BA9">
        <w:rPr>
          <w:rFonts w:ascii="TimesNewRoman" w:eastAsia="Times New Roman" w:hAnsi="TimesNewRoman"/>
          <w:color w:val="000000" w:themeColor="text1"/>
          <w:sz w:val="28"/>
          <w:szCs w:val="28"/>
          <w:lang w:val="ro-RO"/>
        </w:rPr>
        <w:t>, la Ministerul Economiei o cerere ce conține date de identificare a solicitantului, la care anexează următoarele documente:</w:t>
      </w:r>
    </w:p>
    <w:p w14:paraId="5546CE48"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a) documentele care certifică originea mărfurilor; </w:t>
      </w:r>
    </w:p>
    <w:p w14:paraId="18648277"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u w:val="single"/>
          <w:lang w:val="ro-RO"/>
        </w:rPr>
      </w:pPr>
      <w:r w:rsidRPr="002C7BA9">
        <w:rPr>
          <w:rFonts w:ascii="TimesNewRoman" w:eastAsia="Times New Roman" w:hAnsi="TimesNewRoman"/>
          <w:color w:val="000000" w:themeColor="text1"/>
          <w:sz w:val="28"/>
          <w:szCs w:val="28"/>
          <w:lang w:val="ro-RO"/>
        </w:rPr>
        <w:t>b) documentele privind caracteristicile calitative şi tehnice ale mărfurilor, şi, opţional, codul mărfii respective, conform Nomenclatorului mărfurilor strategice supuse controlului;</w:t>
      </w:r>
    </w:p>
    <w:p w14:paraId="62EDCEB1"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 copia contractului încheiat cu compania străină care importă sau exportă mărfurile strategice, conform alin.(3);</w:t>
      </w:r>
    </w:p>
    <w:p w14:paraId="581F56BC"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d) copia autorizaţiei, legalizată în modul stabilit, care certifică permisiunea pentru firma străină de a efectua operaţiuni de export-import cu mărfuri strategice, eliberată de organul autorizat al ţării în care este înregistrată compania dată;</w:t>
      </w:r>
    </w:p>
    <w:p w14:paraId="454F3C7E" w14:textId="77777777" w:rsidR="00AE1AD3" w:rsidRPr="002C7BA9" w:rsidRDefault="00AE1AD3" w:rsidP="00AC3008">
      <w:pPr>
        <w:tabs>
          <w:tab w:val="left" w:pos="770"/>
          <w:tab w:val="left" w:pos="993"/>
        </w:tabs>
        <w:ind w:left="567" w:right="-613"/>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e) certificatul internaţional de import (la cererea Ministerului Economiei);</w:t>
      </w:r>
    </w:p>
    <w:p w14:paraId="0BD09195" w14:textId="77777777" w:rsidR="00AE1AD3" w:rsidRPr="002C7BA9" w:rsidRDefault="00AE1AD3" w:rsidP="00AC3008">
      <w:pPr>
        <w:numPr>
          <w:ilvl w:val="0"/>
          <w:numId w:val="58"/>
        </w:numPr>
        <w:tabs>
          <w:tab w:val="left" w:pos="770"/>
          <w:tab w:val="left" w:pos="993"/>
          <w:tab w:val="left" w:pos="1140"/>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Contractul încheiat cu compania străină care importă sau exportă mărfurile strategice va conţine în mod obligatoriu: </w:t>
      </w:r>
    </w:p>
    <w:p w14:paraId="5B6DB281"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a) datele juridice şi bancare ale părţilor contractante; </w:t>
      </w:r>
    </w:p>
    <w:p w14:paraId="1A65F39B"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b) specificaţia mărfurilor livrate, cerinţele tehnice şi de calitate (formula chimică în cazul substanţelor chimice), conţinutul de radioizotopi în cazul materialelor nucleare, conţinutul de radionuclizi şi activitatea lor în cazul materialelor radioactive; </w:t>
      </w:r>
    </w:p>
    <w:p w14:paraId="543F34A2"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c) domeniul şi locul de utilizare, locul depozitării şi cantitatea mărfurilor; </w:t>
      </w:r>
    </w:p>
    <w:p w14:paraId="17D314F4"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d) condiţiile de plată şi de livrare; </w:t>
      </w:r>
    </w:p>
    <w:p w14:paraId="17D78FE9" w14:textId="77777777" w:rsidR="00AE1AD3" w:rsidRPr="002C7BA9" w:rsidRDefault="00AE1AD3" w:rsidP="00AC3008">
      <w:pPr>
        <w:tabs>
          <w:tab w:val="left" w:pos="770"/>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e) modalitatea de soluţionare a litigiilor. </w:t>
      </w:r>
    </w:p>
    <w:p w14:paraId="43B8AB1F" w14:textId="77777777" w:rsidR="00AE1AD3" w:rsidRPr="002C7BA9" w:rsidRDefault="00AE1AD3" w:rsidP="00AC3008">
      <w:pPr>
        <w:numPr>
          <w:ilvl w:val="0"/>
          <w:numId w:val="58"/>
        </w:numPr>
        <w:tabs>
          <w:tab w:val="left" w:pos="770"/>
          <w:tab w:val="left" w:pos="993"/>
          <w:tab w:val="left" w:pos="1140"/>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Solicitantul autorizaţiei este în drept să depună informaţii şi documente suplimentare pentru a facilita examinarea cererii de eliberare a autorizaţiei.</w:t>
      </w:r>
    </w:p>
    <w:p w14:paraId="1E89970F" w14:textId="77777777" w:rsidR="00AE1AD3" w:rsidRPr="002C7BA9" w:rsidRDefault="00AE1AD3" w:rsidP="00AC3008">
      <w:pPr>
        <w:numPr>
          <w:ilvl w:val="0"/>
          <w:numId w:val="58"/>
        </w:numPr>
        <w:tabs>
          <w:tab w:val="left" w:pos="770"/>
          <w:tab w:val="left" w:pos="993"/>
          <w:tab w:val="left" w:pos="1140"/>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Documentele în limbile străine anexate la cererea de eliberare a autorizaţiei vor fi depuse împreună cu traducerea acestora în limba de stat.</w:t>
      </w:r>
    </w:p>
    <w:p w14:paraId="1F74E947" w14:textId="77777777" w:rsidR="00AE1AD3" w:rsidRPr="002C7BA9" w:rsidRDefault="00AE1AD3" w:rsidP="00AC3008">
      <w:pPr>
        <w:numPr>
          <w:ilvl w:val="0"/>
          <w:numId w:val="58"/>
        </w:numPr>
        <w:tabs>
          <w:tab w:val="left" w:pos="770"/>
          <w:tab w:val="left" w:pos="993"/>
          <w:tab w:val="left" w:pos="1140"/>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În conformitate cu deciziile Comisiei, Ministerul Economiei va emite decizia de eliberare a autorizaţiei de export, reexport, import sau tranzit al mărfurilor strategice şi va anunţa solicitantul acestei autorizaţii despre decizia luată în cel mult 10 zile calendaristice după primirea tuturor documentelor necesare pentru solicitarea autorizaţiei de export, reexport, import sau tranzit al mărfurilor strategice. </w:t>
      </w:r>
    </w:p>
    <w:p w14:paraId="6325FF90" w14:textId="77777777" w:rsidR="00AE1AD3" w:rsidRPr="002C7BA9" w:rsidRDefault="00AE1AD3" w:rsidP="00AC3008">
      <w:pPr>
        <w:numPr>
          <w:ilvl w:val="0"/>
          <w:numId w:val="58"/>
        </w:numPr>
        <w:tabs>
          <w:tab w:val="left" w:pos="770"/>
          <w:tab w:val="left" w:pos="993"/>
          <w:tab w:val="left" w:pos="1140"/>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Autorizaţia de export, reexport, import sau tranzit va include informaţia cu privire la exportator, importator şi/sau solicitant, ţara de destinaţie şi ţara de origine a mărfurilor strategice transportate, caracterul mărfurilor, termenul de valabilitate a autorizaţiei şi condiţiile speciale cu privire la cantitatea şi/sau utilizarea mărfurilor. </w:t>
      </w:r>
    </w:p>
    <w:p w14:paraId="43CA2F0C" w14:textId="77777777" w:rsidR="00AE1AD3" w:rsidRPr="002C7BA9" w:rsidRDefault="00AE1AD3" w:rsidP="00AC3008">
      <w:pPr>
        <w:numPr>
          <w:ilvl w:val="0"/>
          <w:numId w:val="58"/>
        </w:numPr>
        <w:tabs>
          <w:tab w:val="left" w:pos="770"/>
          <w:tab w:val="left" w:pos="993"/>
          <w:tab w:val="left" w:pos="1254"/>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Termenul de valabilitate a fiecărei autorizaţii se determină de Comisia Interdepartamentală de Control, la propunerea Ministerului Economiei, bazată pe informaţia prezentată de solicitant.</w:t>
      </w:r>
    </w:p>
    <w:p w14:paraId="3E7BC33D" w14:textId="77777777" w:rsidR="00AE1AD3" w:rsidRPr="002C7BA9" w:rsidRDefault="00AE1AD3" w:rsidP="00AC3008">
      <w:pPr>
        <w:numPr>
          <w:ilvl w:val="0"/>
          <w:numId w:val="58"/>
        </w:numPr>
        <w:tabs>
          <w:tab w:val="left" w:pos="770"/>
          <w:tab w:val="left" w:pos="993"/>
          <w:tab w:val="left" w:pos="1311"/>
        </w:tabs>
        <w:ind w:left="0"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Cererea privind prelungirea termenului de valabilitate a autorizaţiei de export, reexport, import sau tranzit al mărfurilor strategice se depune Ministerul Economiei, însoţită de explicaţia respectivă. La decizia Comisiei Interdepartamentale de Control, Ministerul Economiei va prelungi autorizaţia în termen de cel mult 10 zile calendaristice.</w:t>
      </w:r>
    </w:p>
    <w:p w14:paraId="2CFDD9DF" w14:textId="77777777" w:rsidR="00AE1AD3" w:rsidRPr="002C7BA9" w:rsidRDefault="00AE1AD3" w:rsidP="00AC3008">
      <w:pPr>
        <w:tabs>
          <w:tab w:val="left" w:pos="770"/>
          <w:tab w:val="left" w:pos="993"/>
        </w:tabs>
        <w:ind w:right="-613" w:firstLine="709"/>
        <w:contextualSpacing/>
        <w:jc w:val="both"/>
        <w:rPr>
          <w:rFonts w:ascii="TimesNewRoman" w:eastAsia="Times New Roman" w:hAnsi="TimesNewRoman"/>
          <w:color w:val="000000" w:themeColor="text1"/>
          <w:sz w:val="28"/>
          <w:szCs w:val="28"/>
          <w:lang w:val="ro-RO"/>
        </w:rPr>
      </w:pPr>
      <w:r w:rsidRPr="00637969">
        <w:rPr>
          <w:rFonts w:ascii="TimesNewRoman" w:eastAsia="Times New Roman" w:hAnsi="TimesNewRoman"/>
          <w:b/>
          <w:color w:val="000000" w:themeColor="text1"/>
          <w:sz w:val="28"/>
          <w:szCs w:val="28"/>
          <w:lang w:val="ro-RO"/>
        </w:rPr>
        <w:t>Articolul 11</w:t>
      </w:r>
      <w:r w:rsidRPr="00637969">
        <w:rPr>
          <w:rFonts w:ascii="TimesNewRoman" w:eastAsia="Times New Roman" w:hAnsi="TimesNewRoman"/>
          <w:b/>
          <w:color w:val="000000" w:themeColor="text1"/>
          <w:sz w:val="28"/>
          <w:szCs w:val="28"/>
          <w:vertAlign w:val="superscript"/>
          <w:lang w:val="ro-RO"/>
        </w:rPr>
        <w:t>2</w:t>
      </w:r>
      <w:r w:rsidRPr="00637969">
        <w:rPr>
          <w:rFonts w:ascii="TimesNewRoman" w:eastAsia="Times New Roman" w:hAnsi="TimesNewRoman"/>
          <w:b/>
          <w:color w:val="000000" w:themeColor="text1"/>
          <w:sz w:val="28"/>
          <w:szCs w:val="28"/>
          <w:lang w:val="ro-RO"/>
        </w:rPr>
        <w:t>.</w:t>
      </w:r>
      <w:r w:rsidRPr="002C7BA9">
        <w:rPr>
          <w:rFonts w:ascii="TimesNewRoman" w:eastAsia="Times New Roman" w:hAnsi="TimesNewRoman"/>
          <w:color w:val="000000" w:themeColor="text1"/>
          <w:sz w:val="28"/>
          <w:szCs w:val="28"/>
          <w:lang w:val="ro-RO"/>
        </w:rPr>
        <w:t xml:space="preserve"> Refuzul eliberării sau retragerea autorizaţiilor </w:t>
      </w:r>
    </w:p>
    <w:p w14:paraId="219C0A45" w14:textId="77777777" w:rsidR="00AE1AD3" w:rsidRPr="002C7BA9" w:rsidRDefault="00AE1AD3" w:rsidP="00AC3008">
      <w:pPr>
        <w:numPr>
          <w:ilvl w:val="0"/>
          <w:numId w:val="59"/>
        </w:numPr>
        <w:tabs>
          <w:tab w:val="left" w:pos="770"/>
          <w:tab w:val="left" w:pos="993"/>
        </w:tabs>
        <w:ind w:left="0" w:right="-613" w:firstLine="709"/>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La decizia Comisiei Interdepartamentale de Control, Ministerul Economiei va refuza eliberarea autorizaţiei de export, reexport, import sau tranzit, dacă: </w:t>
      </w:r>
    </w:p>
    <w:p w14:paraId="7A42ACC4" w14:textId="1E1F45A7" w:rsidR="00AE1AD3" w:rsidRPr="002C7BA9" w:rsidRDefault="001B66AE" w:rsidP="00AC3008">
      <w:pPr>
        <w:numPr>
          <w:ilvl w:val="0"/>
          <w:numId w:val="60"/>
        </w:numPr>
        <w:tabs>
          <w:tab w:val="left" w:pos="770"/>
          <w:tab w:val="left" w:pos="993"/>
        </w:tabs>
        <w:ind w:left="0" w:right="-613" w:firstLine="709"/>
        <w:contextualSpacing/>
        <w:jc w:val="both"/>
        <w:rPr>
          <w:rFonts w:ascii="TimesNewRoman" w:eastAsia="Times New Roman" w:hAnsi="TimesNewRoman"/>
          <w:color w:val="000000" w:themeColor="text1"/>
          <w:sz w:val="28"/>
          <w:szCs w:val="28"/>
          <w:lang w:val="ro-RO"/>
        </w:rPr>
      </w:pPr>
      <w:r>
        <w:rPr>
          <w:rFonts w:ascii="TimesNewRoman" w:eastAsia="Times New Roman" w:hAnsi="TimesNewRoman"/>
          <w:color w:val="000000" w:themeColor="text1"/>
          <w:sz w:val="28"/>
          <w:szCs w:val="28"/>
          <w:lang w:val="ro-RO"/>
        </w:rPr>
        <w:t xml:space="preserve"> </w:t>
      </w:r>
      <w:r w:rsidR="00AE1AD3" w:rsidRPr="002C7BA9">
        <w:rPr>
          <w:rFonts w:ascii="TimesNewRoman" w:eastAsia="Times New Roman" w:hAnsi="TimesNewRoman"/>
          <w:color w:val="000000" w:themeColor="text1"/>
          <w:sz w:val="28"/>
          <w:szCs w:val="28"/>
          <w:lang w:val="ro-RO"/>
        </w:rPr>
        <w:t xml:space="preserve">eliberarea autorizaţiilor va cauza prejudicii securităţii şi intereselor naţionale, politicii externe a Republicii Moldova sau la decizia organizaţiilor internaţionale din care ea face parte; </w:t>
      </w:r>
    </w:p>
    <w:p w14:paraId="6AEAC1C7" w14:textId="5CDC3153" w:rsidR="00AE1AD3" w:rsidRPr="002C7BA9" w:rsidRDefault="001B66AE" w:rsidP="00AC3008">
      <w:pPr>
        <w:numPr>
          <w:ilvl w:val="0"/>
          <w:numId w:val="60"/>
        </w:numPr>
        <w:tabs>
          <w:tab w:val="left" w:pos="770"/>
          <w:tab w:val="left" w:pos="993"/>
        </w:tabs>
        <w:ind w:left="0" w:right="-613" w:firstLine="709"/>
        <w:contextualSpacing/>
        <w:jc w:val="both"/>
        <w:rPr>
          <w:rFonts w:ascii="TimesNewRoman" w:eastAsia="Times New Roman" w:hAnsi="TimesNewRoman"/>
          <w:color w:val="000000" w:themeColor="text1"/>
          <w:sz w:val="28"/>
          <w:szCs w:val="28"/>
          <w:lang w:val="ro-RO"/>
        </w:rPr>
      </w:pPr>
      <w:r>
        <w:rPr>
          <w:rFonts w:ascii="TimesNewRoman" w:eastAsia="Times New Roman" w:hAnsi="TimesNewRoman"/>
          <w:color w:val="000000" w:themeColor="text1"/>
          <w:sz w:val="28"/>
          <w:szCs w:val="28"/>
          <w:lang w:val="ro-RO"/>
        </w:rPr>
        <w:t xml:space="preserve"> </w:t>
      </w:r>
      <w:r w:rsidR="00AE1AD3" w:rsidRPr="002C7BA9">
        <w:rPr>
          <w:rFonts w:ascii="TimesNewRoman" w:eastAsia="Times New Roman" w:hAnsi="TimesNewRoman"/>
          <w:color w:val="000000" w:themeColor="text1"/>
          <w:sz w:val="28"/>
          <w:szCs w:val="28"/>
          <w:lang w:val="ro-RO"/>
        </w:rPr>
        <w:t xml:space="preserve">a fost declarat embargo ţării de destinaţie a mărfurilor strategice, în cazul în care aceasta nu-şi onorează obligaţiile asumate faţă de Republica Moldova; </w:t>
      </w:r>
    </w:p>
    <w:p w14:paraId="4B18E2C2" w14:textId="77777777" w:rsidR="00AE1AD3" w:rsidRPr="002C7BA9" w:rsidRDefault="00AE1AD3" w:rsidP="00AC3008">
      <w:pPr>
        <w:numPr>
          <w:ilvl w:val="0"/>
          <w:numId w:val="60"/>
        </w:numPr>
        <w:tabs>
          <w:tab w:val="left" w:pos="770"/>
          <w:tab w:val="left" w:pos="993"/>
        </w:tabs>
        <w:ind w:left="0" w:right="-613" w:firstLine="709"/>
        <w:contextualSpacing/>
        <w:jc w:val="both"/>
        <w:rPr>
          <w:rFonts w:ascii="TimesNewRoman" w:eastAsia="Times New Roman" w:hAnsi="TimesNewRoman"/>
          <w:sz w:val="28"/>
          <w:szCs w:val="28"/>
          <w:lang w:val="ro-RO"/>
        </w:rPr>
      </w:pPr>
      <w:r w:rsidRPr="002C7BA9">
        <w:rPr>
          <w:rFonts w:ascii="TimesNewRoman" w:eastAsia="Times New Roman" w:hAnsi="TimesNewRoman"/>
          <w:color w:val="000000" w:themeColor="text1"/>
          <w:sz w:val="28"/>
          <w:szCs w:val="28"/>
          <w:lang w:val="ro-RO"/>
        </w:rPr>
        <w:lastRenderedPageBreak/>
        <w:t xml:space="preserve">în urma investigaţiilor s-a dovedit că solicitantul a prezentat informaţii neautentice în documentele </w:t>
      </w:r>
      <w:r w:rsidRPr="002C7BA9">
        <w:rPr>
          <w:rFonts w:ascii="TimesNewRoman" w:eastAsia="Times New Roman" w:hAnsi="TimesNewRoman"/>
          <w:sz w:val="28"/>
          <w:szCs w:val="28"/>
          <w:lang w:val="ro-RO"/>
        </w:rPr>
        <w:t>anexate la cererea de eliberare a autoriza</w:t>
      </w:r>
      <w:r w:rsidRPr="002C7BA9">
        <w:rPr>
          <w:rFonts w:ascii="TimesNewRoman" w:eastAsia="Times New Roman" w:hAnsi="TimesNewRoman" w:hint="eastAsia"/>
          <w:sz w:val="28"/>
          <w:szCs w:val="28"/>
          <w:lang w:val="ro-RO"/>
        </w:rPr>
        <w:t>ţ</w:t>
      </w:r>
      <w:r w:rsidRPr="002C7BA9">
        <w:rPr>
          <w:rFonts w:ascii="TimesNewRoman" w:eastAsia="Times New Roman" w:hAnsi="TimesNewRoman"/>
          <w:sz w:val="28"/>
          <w:szCs w:val="28"/>
          <w:lang w:val="ro-RO"/>
        </w:rPr>
        <w:t>iei.</w:t>
      </w:r>
    </w:p>
    <w:p w14:paraId="14C002DF" w14:textId="77777777" w:rsidR="00AE1AD3" w:rsidRPr="002C7BA9" w:rsidRDefault="00AE1AD3" w:rsidP="00AC3008">
      <w:pPr>
        <w:numPr>
          <w:ilvl w:val="0"/>
          <w:numId w:val="59"/>
        </w:numPr>
        <w:tabs>
          <w:tab w:val="left" w:pos="770"/>
          <w:tab w:val="left" w:pos="993"/>
          <w:tab w:val="left" w:pos="1140"/>
        </w:tabs>
        <w:ind w:left="0" w:right="-613" w:firstLine="709"/>
        <w:contextualSpacing/>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La decizia Comisiei Interdepartamentale de Control, Ministerul Economiei retrage autoriza</w:t>
      </w:r>
      <w:r w:rsidRPr="002C7BA9">
        <w:rPr>
          <w:rFonts w:ascii="TimesNewRoman" w:eastAsia="Times New Roman" w:hAnsi="TimesNewRoman" w:hint="eastAsia"/>
          <w:sz w:val="28"/>
          <w:szCs w:val="28"/>
          <w:lang w:val="ro-RO"/>
        </w:rPr>
        <w:t>ţ</w:t>
      </w:r>
      <w:r w:rsidRPr="002C7BA9">
        <w:rPr>
          <w:rFonts w:ascii="TimesNewRoman" w:eastAsia="Times New Roman" w:hAnsi="TimesNewRoman"/>
          <w:sz w:val="28"/>
          <w:szCs w:val="28"/>
          <w:lang w:val="ro-RO"/>
        </w:rPr>
        <w:t>ia de export, reexport, import sau tranzit, dac</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xml:space="preserve">: </w:t>
      </w:r>
    </w:p>
    <w:p w14:paraId="253AE90C" w14:textId="065D253B" w:rsidR="00AE1AD3" w:rsidRPr="002C7BA9" w:rsidRDefault="001B66AE" w:rsidP="00AC3008">
      <w:pPr>
        <w:numPr>
          <w:ilvl w:val="0"/>
          <w:numId w:val="61"/>
        </w:numPr>
        <w:tabs>
          <w:tab w:val="left" w:pos="770"/>
          <w:tab w:val="left" w:pos="993"/>
        </w:tabs>
        <w:ind w:left="0" w:right="-613" w:firstLine="709"/>
        <w:contextualSpacing/>
        <w:jc w:val="both"/>
        <w:rPr>
          <w:rFonts w:ascii="TimesNewRoman" w:eastAsia="Times New Roman" w:hAnsi="TimesNewRoman"/>
          <w:sz w:val="28"/>
          <w:szCs w:val="28"/>
          <w:lang w:val="ro-RO"/>
        </w:rPr>
      </w:pPr>
      <w:r>
        <w:rPr>
          <w:rFonts w:ascii="TimesNewRoman" w:eastAsia="Times New Roman" w:hAnsi="TimesNewRoman"/>
          <w:sz w:val="28"/>
          <w:szCs w:val="28"/>
          <w:lang w:val="ro-RO"/>
        </w:rPr>
        <w:t xml:space="preserve"> </w:t>
      </w:r>
      <w:r w:rsidR="00AE1AD3" w:rsidRPr="002C7BA9">
        <w:rPr>
          <w:rFonts w:ascii="TimesNewRoman" w:eastAsia="Times New Roman" w:hAnsi="TimesNewRoman"/>
          <w:sz w:val="28"/>
          <w:szCs w:val="28"/>
          <w:lang w:val="ro-RO"/>
        </w:rPr>
        <w:t>autoriza</w:t>
      </w:r>
      <w:r w:rsidR="00AE1AD3" w:rsidRPr="002C7BA9">
        <w:rPr>
          <w:rFonts w:ascii="TimesNewRoman" w:eastAsia="Times New Roman" w:hAnsi="TimesNewRoman" w:hint="eastAsia"/>
          <w:sz w:val="28"/>
          <w:szCs w:val="28"/>
          <w:lang w:val="ro-RO"/>
        </w:rPr>
        <w:t>ţ</w:t>
      </w:r>
      <w:r w:rsidR="00AE1AD3" w:rsidRPr="002C7BA9">
        <w:rPr>
          <w:rFonts w:ascii="TimesNewRoman" w:eastAsia="Times New Roman" w:hAnsi="TimesNewRoman"/>
          <w:sz w:val="28"/>
          <w:szCs w:val="28"/>
          <w:lang w:val="ro-RO"/>
        </w:rPr>
        <w:t>ia a fost pierdut</w:t>
      </w:r>
      <w:r w:rsidR="00AE1AD3" w:rsidRPr="002C7BA9">
        <w:rPr>
          <w:rFonts w:ascii="TimesNewRoman" w:eastAsia="Times New Roman" w:hAnsi="TimesNewRoman" w:hint="eastAsia"/>
          <w:sz w:val="28"/>
          <w:szCs w:val="28"/>
          <w:lang w:val="ro-RO"/>
        </w:rPr>
        <w:t>ă</w:t>
      </w:r>
      <w:r w:rsidR="00AE1AD3" w:rsidRPr="002C7BA9">
        <w:rPr>
          <w:rFonts w:ascii="TimesNewRoman" w:eastAsia="Times New Roman" w:hAnsi="TimesNewRoman"/>
          <w:sz w:val="28"/>
          <w:szCs w:val="28"/>
          <w:lang w:val="ro-RO"/>
        </w:rPr>
        <w:t xml:space="preserve">; </w:t>
      </w:r>
    </w:p>
    <w:p w14:paraId="600B4880" w14:textId="77777777" w:rsidR="00AE1AD3" w:rsidRPr="002C7BA9" w:rsidRDefault="00AE1AD3" w:rsidP="00AC3008">
      <w:pPr>
        <w:numPr>
          <w:ilvl w:val="0"/>
          <w:numId w:val="61"/>
        </w:numPr>
        <w:tabs>
          <w:tab w:val="left" w:pos="770"/>
          <w:tab w:val="left" w:pos="993"/>
        </w:tabs>
        <w:ind w:left="0" w:right="-613" w:firstLine="709"/>
        <w:contextualSpacing/>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au ap</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rut fapte noi, cunoa</w:t>
      </w:r>
      <w:r w:rsidRPr="002C7BA9">
        <w:rPr>
          <w:rFonts w:ascii="TimesNewRoman" w:eastAsia="Times New Roman" w:hAnsi="TimesNewRoman" w:hint="eastAsia"/>
          <w:sz w:val="28"/>
          <w:szCs w:val="28"/>
          <w:lang w:val="ro-RO"/>
        </w:rPr>
        <w:t>ş</w:t>
      </w:r>
      <w:r w:rsidRPr="002C7BA9">
        <w:rPr>
          <w:rFonts w:ascii="TimesNewRoman" w:eastAsia="Times New Roman" w:hAnsi="TimesNewRoman"/>
          <w:sz w:val="28"/>
          <w:szCs w:val="28"/>
          <w:lang w:val="ro-RO"/>
        </w:rPr>
        <w:t>terea c</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rora, la momentul examin</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rii cererii pentru eliberarea autoriza</w:t>
      </w:r>
      <w:r w:rsidRPr="002C7BA9">
        <w:rPr>
          <w:rFonts w:ascii="TimesNewRoman" w:eastAsia="Times New Roman" w:hAnsi="TimesNewRoman" w:hint="eastAsia"/>
          <w:sz w:val="28"/>
          <w:szCs w:val="28"/>
          <w:lang w:val="ro-RO"/>
        </w:rPr>
        <w:t>ţ</w:t>
      </w:r>
      <w:r w:rsidRPr="002C7BA9">
        <w:rPr>
          <w:rFonts w:ascii="TimesNewRoman" w:eastAsia="Times New Roman" w:hAnsi="TimesNewRoman"/>
          <w:sz w:val="28"/>
          <w:szCs w:val="28"/>
          <w:lang w:val="ro-RO"/>
        </w:rPr>
        <w:t>iei, ar fi cauzat refuzul eliber</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xml:space="preserve">rii acestora; </w:t>
      </w:r>
    </w:p>
    <w:p w14:paraId="2BE939DB" w14:textId="77777777" w:rsidR="00AE1AD3" w:rsidRPr="002C7BA9" w:rsidRDefault="00AE1AD3" w:rsidP="00AC3008">
      <w:pPr>
        <w:numPr>
          <w:ilvl w:val="0"/>
          <w:numId w:val="61"/>
        </w:numPr>
        <w:tabs>
          <w:tab w:val="left" w:pos="770"/>
          <w:tab w:val="left" w:pos="993"/>
        </w:tabs>
        <w:ind w:left="0" w:right="-613" w:firstLine="709"/>
        <w:contextualSpacing/>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 xml:space="preserve">solicitantul a </w:t>
      </w:r>
      <w:r w:rsidRPr="002C7BA9">
        <w:rPr>
          <w:rFonts w:ascii="TimesNewRoman" w:eastAsia="Times New Roman" w:hAnsi="TimesNewRoman" w:hint="eastAsia"/>
          <w:sz w:val="28"/>
          <w:szCs w:val="28"/>
          <w:lang w:val="ro-RO"/>
        </w:rPr>
        <w:t>î</w:t>
      </w:r>
      <w:r w:rsidRPr="002C7BA9">
        <w:rPr>
          <w:rFonts w:ascii="TimesNewRoman" w:eastAsia="Times New Roman" w:hAnsi="TimesNewRoman"/>
          <w:sz w:val="28"/>
          <w:szCs w:val="28"/>
          <w:lang w:val="ro-RO"/>
        </w:rPr>
        <w:t>nc</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xml:space="preserve">lcat legile </w:t>
      </w:r>
      <w:r w:rsidRPr="002C7BA9">
        <w:rPr>
          <w:rFonts w:ascii="TimesNewRoman" w:eastAsia="Times New Roman" w:hAnsi="TimesNewRoman" w:hint="eastAsia"/>
          <w:sz w:val="28"/>
          <w:szCs w:val="28"/>
          <w:lang w:val="ro-RO"/>
        </w:rPr>
        <w:t>î</w:t>
      </w:r>
      <w:r w:rsidRPr="002C7BA9">
        <w:rPr>
          <w:rFonts w:ascii="TimesNewRoman" w:eastAsia="Times New Roman" w:hAnsi="TimesNewRoman"/>
          <w:sz w:val="28"/>
          <w:szCs w:val="28"/>
          <w:lang w:val="ro-RO"/>
        </w:rPr>
        <w:t xml:space="preserve">n vigoare privind controlul exportului, reexportului, importului </w:t>
      </w:r>
      <w:r w:rsidRPr="002C7BA9">
        <w:rPr>
          <w:rFonts w:ascii="TimesNewRoman" w:eastAsia="Times New Roman" w:hAnsi="TimesNewRoman" w:hint="eastAsia"/>
          <w:sz w:val="28"/>
          <w:szCs w:val="28"/>
          <w:lang w:val="ro-RO"/>
        </w:rPr>
        <w:t>ş</w:t>
      </w:r>
      <w:r w:rsidRPr="002C7BA9">
        <w:rPr>
          <w:rFonts w:ascii="TimesNewRoman" w:eastAsia="Times New Roman" w:hAnsi="TimesNewRoman"/>
          <w:sz w:val="28"/>
          <w:szCs w:val="28"/>
          <w:lang w:val="ro-RO"/>
        </w:rPr>
        <w:t>i tranzitului de m</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rfuri strategice.”</w:t>
      </w:r>
    </w:p>
    <w:p w14:paraId="68F98B28" w14:textId="77777777" w:rsidR="00121A58" w:rsidRPr="002C7BA9" w:rsidRDefault="00121A58" w:rsidP="00AC3008">
      <w:pPr>
        <w:ind w:right="-613"/>
        <w:jc w:val="both"/>
        <w:rPr>
          <w:rFonts w:ascii="TimesNewRoman" w:eastAsia="Times New Roman" w:hAnsi="TimesNewRoman"/>
          <w:sz w:val="28"/>
          <w:szCs w:val="28"/>
          <w:lang w:eastAsia="ro-RO"/>
        </w:rPr>
      </w:pPr>
    </w:p>
    <w:p w14:paraId="478DBED5" w14:textId="7B4C3D6C" w:rsidR="00302F84" w:rsidRPr="002C7BA9" w:rsidRDefault="00302F84" w:rsidP="00AC3008">
      <w:pPr>
        <w:ind w:right="-613" w:firstLine="567"/>
        <w:jc w:val="both"/>
        <w:rPr>
          <w:rFonts w:ascii="TimesNewRoman" w:hAnsi="TimesNewRoman"/>
          <w:sz w:val="28"/>
          <w:szCs w:val="28"/>
        </w:rPr>
      </w:pPr>
      <w:r w:rsidRPr="002C7BA9">
        <w:rPr>
          <w:rFonts w:ascii="TimesNewRoman" w:hAnsi="TimesNewRoman"/>
          <w:b/>
          <w:sz w:val="28"/>
          <w:szCs w:val="28"/>
        </w:rPr>
        <w:t>Art.</w:t>
      </w:r>
      <w:r w:rsidR="007B4045">
        <w:rPr>
          <w:rFonts w:ascii="TimesNewRoman" w:hAnsi="TimesNewRoman"/>
          <w:b/>
          <w:sz w:val="28"/>
          <w:szCs w:val="28"/>
        </w:rPr>
        <w:t xml:space="preserve"> </w:t>
      </w:r>
      <w:r w:rsidR="007957D3" w:rsidRPr="002C7BA9">
        <w:rPr>
          <w:rFonts w:ascii="TimesNewRoman" w:hAnsi="TimesNewRoman"/>
          <w:b/>
          <w:sz w:val="28"/>
          <w:szCs w:val="28"/>
        </w:rPr>
        <w:t>XXX</w:t>
      </w:r>
      <w:r w:rsidRPr="002C7BA9">
        <w:rPr>
          <w:rFonts w:ascii="TimesNewRoman" w:hAnsi="TimesNewRoman"/>
          <w:b/>
          <w:sz w:val="28"/>
          <w:szCs w:val="28"/>
        </w:rPr>
        <w:t>.</w:t>
      </w:r>
      <w:r w:rsidRPr="002C7BA9">
        <w:rPr>
          <w:rFonts w:ascii="TimesNewRoman" w:hAnsi="TimesNewRoman"/>
          <w:sz w:val="28"/>
          <w:szCs w:val="28"/>
        </w:rPr>
        <w:t xml:space="preserve"> - Legea nr.1350-XIV</w:t>
      </w:r>
      <w:r w:rsidR="001B66AE">
        <w:rPr>
          <w:rFonts w:ascii="TimesNewRoman" w:hAnsi="TimesNewRoman"/>
          <w:sz w:val="28"/>
          <w:szCs w:val="28"/>
        </w:rPr>
        <w:t xml:space="preserve"> d</w:t>
      </w:r>
      <w:r w:rsidRPr="002C7BA9">
        <w:rPr>
          <w:rFonts w:ascii="TimesNewRoman" w:hAnsi="TimesNewRoman"/>
          <w:sz w:val="28"/>
          <w:szCs w:val="28"/>
        </w:rPr>
        <w:t>in</w:t>
      </w:r>
      <w:r w:rsidR="001B66AE">
        <w:rPr>
          <w:rFonts w:ascii="TimesNewRoman" w:hAnsi="TimesNewRoman"/>
          <w:sz w:val="28"/>
          <w:szCs w:val="28"/>
        </w:rPr>
        <w:t xml:space="preserve"> </w:t>
      </w:r>
      <w:r w:rsidRPr="002C7BA9">
        <w:rPr>
          <w:rFonts w:ascii="TimesNewRoman" w:hAnsi="TimesNewRoman"/>
          <w:sz w:val="28"/>
          <w:szCs w:val="28"/>
        </w:rPr>
        <w:t>02 noiembrie 2000 cu privire la activitatea arhitecturală (Monitorul Oficial al Republicii Moldova, 2001, nr.21-24, art.77) cu modificările ulterioare, se modifică și se completează după cum urmează:</w:t>
      </w:r>
    </w:p>
    <w:p w14:paraId="23DEC719" w14:textId="77777777" w:rsidR="00302F84" w:rsidRPr="005626D6" w:rsidRDefault="00302F84" w:rsidP="00AC3008">
      <w:pPr>
        <w:pStyle w:val="Frspaiere"/>
        <w:ind w:right="-613" w:firstLine="567"/>
        <w:jc w:val="both"/>
        <w:rPr>
          <w:rFonts w:ascii="TimesNewRoman" w:hAnsi="TimesNewRoman"/>
          <w:sz w:val="28"/>
          <w:szCs w:val="28"/>
          <w:lang w:val="en-US"/>
        </w:rPr>
      </w:pPr>
      <w:r w:rsidRPr="005626D6">
        <w:rPr>
          <w:rFonts w:ascii="TimesNewRoman" w:hAnsi="TimesNewRoman"/>
          <w:sz w:val="28"/>
          <w:szCs w:val="28"/>
          <w:lang w:val="en-US"/>
        </w:rPr>
        <w:t xml:space="preserve">1. Art.7: </w:t>
      </w:r>
    </w:p>
    <w:p w14:paraId="3488DC21"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rPr>
        <w:t>la alin.(1) cuvintele „</w:t>
      </w:r>
      <w:r w:rsidRPr="005626D6">
        <w:rPr>
          <w:rFonts w:ascii="TimesNewRoman" w:hAnsi="TimesNewRoman"/>
          <w:sz w:val="28"/>
          <w:szCs w:val="28"/>
          <w:lang w:val="en-US" w:eastAsia="ro-RO"/>
        </w:rPr>
        <w:t>au primit, în modul stabilit, licență” se substituie cu cuvintele „respectă cerințele și rigorile stabilite de lege pentru practicarea acestui gen de activitate”</w:t>
      </w:r>
    </w:p>
    <w:p w14:paraId="0171B3DC"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la alin.(2) se substituie sintagma „ , independent și nu este supus licențierii” cu sintagma „ și independent”.</w:t>
      </w:r>
    </w:p>
    <w:p w14:paraId="020DB88C"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alin.(3) se abrogă.</w:t>
      </w:r>
    </w:p>
    <w:p w14:paraId="636D7A1F"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2. La art.8 alin.(1) lit.(a) se exclude sintagma „și licențiate”.</w:t>
      </w:r>
    </w:p>
    <w:p w14:paraId="28816EAF" w14:textId="79F2E37D" w:rsidR="00F526DB"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hAnsi="TimesNewRoman"/>
          <w:sz w:val="28"/>
          <w:szCs w:val="28"/>
        </w:rPr>
        <w:t xml:space="preserve">3. La art.12 alin.(2) se exclude sintagma „ </w:t>
      </w:r>
      <w:r w:rsidRPr="002C7BA9">
        <w:rPr>
          <w:rFonts w:ascii="TimesNewRoman" w:hAnsi="TimesNewRoman"/>
          <w:sz w:val="28"/>
          <w:szCs w:val="28"/>
          <w:lang w:eastAsia="ro-RO"/>
        </w:rPr>
        <w:t>licențiate în modul stabilit”.</w:t>
      </w:r>
    </w:p>
    <w:p w14:paraId="08800871" w14:textId="77777777" w:rsidR="00F526DB" w:rsidRPr="002C7BA9" w:rsidRDefault="00F526DB" w:rsidP="00AC3008">
      <w:pPr>
        <w:ind w:right="-613" w:firstLine="567"/>
        <w:jc w:val="both"/>
        <w:rPr>
          <w:rFonts w:ascii="TimesNewRoman" w:eastAsia="Times New Roman" w:hAnsi="TimesNewRoman"/>
          <w:sz w:val="28"/>
          <w:szCs w:val="28"/>
          <w:lang w:eastAsia="ro-RO"/>
        </w:rPr>
      </w:pPr>
    </w:p>
    <w:p w14:paraId="555F7CCC" w14:textId="6946150A" w:rsidR="00121A58" w:rsidRPr="002C7BA9" w:rsidRDefault="007957D3" w:rsidP="00AC3008">
      <w:pPr>
        <w:pStyle w:val="NormalWeb"/>
        <w:ind w:right="-619"/>
        <w:contextualSpacing/>
        <w:rPr>
          <w:rFonts w:ascii="TimesNewRoman" w:hAnsi="TimesNewRoman"/>
          <w:sz w:val="28"/>
          <w:szCs w:val="28"/>
          <w:lang w:val="ro-RO" w:eastAsia="en-US"/>
        </w:rPr>
      </w:pPr>
      <w:r w:rsidRPr="002C7BA9">
        <w:rPr>
          <w:rFonts w:ascii="TimesNewRoman" w:hAnsi="TimesNewRoman"/>
          <w:b/>
          <w:sz w:val="28"/>
          <w:szCs w:val="28"/>
          <w:lang w:val="ro-RO" w:eastAsia="en-US"/>
        </w:rPr>
        <w:t>Art</w:t>
      </w:r>
      <w:r w:rsidR="007B4045">
        <w:rPr>
          <w:rFonts w:ascii="TimesNewRoman" w:hAnsi="TimesNewRoman"/>
          <w:b/>
          <w:sz w:val="28"/>
          <w:szCs w:val="28"/>
          <w:lang w:val="ro-RO" w:eastAsia="en-US"/>
        </w:rPr>
        <w:t>.</w:t>
      </w:r>
      <w:r w:rsidRPr="002C7BA9">
        <w:rPr>
          <w:rFonts w:ascii="TimesNewRoman" w:hAnsi="TimesNewRoman"/>
          <w:b/>
          <w:sz w:val="28"/>
          <w:szCs w:val="28"/>
          <w:lang w:val="ro-RO" w:eastAsia="en-US"/>
        </w:rPr>
        <w:t xml:space="preserve"> XXXI</w:t>
      </w:r>
      <w:r w:rsidR="00121A58" w:rsidRPr="002C7BA9">
        <w:rPr>
          <w:rFonts w:ascii="TimesNewRoman" w:hAnsi="TimesNewRoman"/>
          <w:b/>
          <w:sz w:val="28"/>
          <w:szCs w:val="28"/>
          <w:lang w:val="ro-RO" w:eastAsia="en-US"/>
        </w:rPr>
        <w:t xml:space="preserve">. </w:t>
      </w:r>
      <w:r w:rsidR="001B66AE">
        <w:rPr>
          <w:rFonts w:ascii="TimesNewRoman" w:hAnsi="TimesNewRoman"/>
          <w:b/>
          <w:sz w:val="28"/>
          <w:szCs w:val="28"/>
          <w:lang w:val="ro-RO" w:eastAsia="en-US"/>
        </w:rPr>
        <w:t xml:space="preserve">- </w:t>
      </w:r>
      <w:r w:rsidR="00121A58" w:rsidRPr="002C7BA9">
        <w:rPr>
          <w:rFonts w:ascii="TimesNewRoman" w:hAnsi="TimesNewRoman"/>
          <w:sz w:val="28"/>
          <w:szCs w:val="28"/>
          <w:lang w:val="ro-RO" w:eastAsia="en-US"/>
        </w:rPr>
        <w:t>Legea privind inspectoratul de Stat al Muncii nr.140-XV din 10 mai 2001 (Monitorul Oficial al Republicii Moldova 2001, nr. 68-71, art.505) cu modificările și completările ulterioare se modifică după cum urmează:</w:t>
      </w:r>
    </w:p>
    <w:p w14:paraId="4B436EF5" w14:textId="77777777" w:rsidR="00121A58" w:rsidRPr="002C7BA9" w:rsidRDefault="00121A58" w:rsidP="00AC3008">
      <w:pPr>
        <w:pStyle w:val="NormalWeb"/>
        <w:ind w:right="-619"/>
        <w:contextualSpacing/>
        <w:rPr>
          <w:rFonts w:ascii="TimesNewRoman" w:hAnsi="TimesNewRoman"/>
          <w:sz w:val="28"/>
          <w:szCs w:val="28"/>
          <w:lang w:val="ro-RO" w:eastAsia="en-US"/>
        </w:rPr>
      </w:pPr>
      <w:r w:rsidRPr="002C7BA9">
        <w:rPr>
          <w:rFonts w:ascii="TimesNewRoman" w:hAnsi="TimesNewRoman"/>
          <w:sz w:val="28"/>
          <w:szCs w:val="28"/>
          <w:lang w:val="ro-RO" w:eastAsia="en-US"/>
        </w:rPr>
        <w:t xml:space="preserve">Articolul 4, aliniatul (1), litera c) se exclude. </w:t>
      </w:r>
    </w:p>
    <w:p w14:paraId="056D4DB7" w14:textId="75048677" w:rsidR="00121A58" w:rsidRPr="002C7BA9" w:rsidRDefault="00121A58" w:rsidP="00AC3008">
      <w:pPr>
        <w:pStyle w:val="Corptext"/>
        <w:spacing w:after="0"/>
        <w:ind w:right="-613" w:firstLine="567"/>
        <w:jc w:val="both"/>
        <w:rPr>
          <w:rFonts w:ascii="TimesNewRoman" w:hAnsi="TimesNewRoman"/>
          <w:sz w:val="28"/>
          <w:szCs w:val="28"/>
          <w:lang w:eastAsia="en-US"/>
        </w:rPr>
      </w:pPr>
      <w:r w:rsidRPr="002C7BA9">
        <w:rPr>
          <w:rFonts w:ascii="TimesNewRoman" w:hAnsi="TimesNewRoman"/>
          <w:sz w:val="28"/>
          <w:szCs w:val="28"/>
          <w:lang w:eastAsia="en-US"/>
        </w:rPr>
        <w:t>Articolul 11</w:t>
      </w:r>
      <w:r w:rsidRPr="002C7BA9">
        <w:rPr>
          <w:rFonts w:ascii="TimesNewRoman" w:hAnsi="TimesNewRoman"/>
          <w:sz w:val="28"/>
          <w:szCs w:val="28"/>
          <w:vertAlign w:val="superscript"/>
          <w:lang w:eastAsia="en-US"/>
        </w:rPr>
        <w:t>4</w:t>
      </w:r>
      <w:r w:rsidRPr="002C7BA9">
        <w:rPr>
          <w:rFonts w:ascii="TimesNewRoman" w:hAnsi="TimesNewRoman"/>
          <w:sz w:val="28"/>
          <w:szCs w:val="28"/>
          <w:lang w:eastAsia="en-US"/>
        </w:rPr>
        <w:t xml:space="preserve"> se exclude.</w:t>
      </w:r>
    </w:p>
    <w:p w14:paraId="61F346BA" w14:textId="77777777" w:rsidR="00121A58" w:rsidRPr="002C7BA9" w:rsidRDefault="00121A58" w:rsidP="00AC3008">
      <w:pPr>
        <w:pStyle w:val="Corptext"/>
        <w:spacing w:after="0"/>
        <w:ind w:right="-613" w:firstLine="567"/>
        <w:jc w:val="both"/>
        <w:rPr>
          <w:rFonts w:ascii="TimesNewRoman" w:hAnsi="TimesNewRoman"/>
          <w:sz w:val="28"/>
          <w:szCs w:val="28"/>
          <w:lang w:eastAsia="en-US"/>
        </w:rPr>
      </w:pPr>
    </w:p>
    <w:p w14:paraId="44DC2CFA" w14:textId="4E01A30D" w:rsidR="00121A58" w:rsidRPr="002C7BA9" w:rsidRDefault="00121A58" w:rsidP="003357FA">
      <w:pPr>
        <w:ind w:right="-619" w:firstLine="567"/>
        <w:contextualSpacing/>
        <w:jc w:val="both"/>
        <w:rPr>
          <w:rFonts w:ascii="TimesNewRoman" w:hAnsi="TimesNewRoman"/>
          <w:color w:val="000000" w:themeColor="text1"/>
          <w:sz w:val="28"/>
          <w:szCs w:val="28"/>
          <w:lang w:val="ro-RO"/>
        </w:rPr>
      </w:pPr>
      <w:r w:rsidRPr="002C7BA9">
        <w:rPr>
          <w:rFonts w:ascii="TimesNewRoman" w:hAnsi="TimesNewRoman"/>
          <w:b/>
          <w:color w:val="000000" w:themeColor="text1"/>
          <w:sz w:val="28"/>
          <w:szCs w:val="28"/>
          <w:lang w:val="ro-RO"/>
        </w:rPr>
        <w:t>Art</w:t>
      </w:r>
      <w:r w:rsidR="007957D3" w:rsidRPr="007B4045">
        <w:rPr>
          <w:rFonts w:ascii="TimesNewRoman" w:hAnsi="TimesNewRoman"/>
          <w:b/>
          <w:color w:val="000000" w:themeColor="text1"/>
          <w:sz w:val="28"/>
          <w:szCs w:val="28"/>
          <w:lang w:val="ro-RO"/>
        </w:rPr>
        <w:t>.</w:t>
      </w:r>
      <w:r w:rsidR="007B4045">
        <w:rPr>
          <w:rFonts w:ascii="TimesNewRoman" w:hAnsi="TimesNewRoman"/>
          <w:b/>
          <w:color w:val="000000" w:themeColor="text1"/>
          <w:sz w:val="28"/>
          <w:szCs w:val="28"/>
          <w:lang w:val="ro-RO"/>
        </w:rPr>
        <w:t xml:space="preserve"> </w:t>
      </w:r>
      <w:r w:rsidR="007957D3" w:rsidRPr="002C7BA9">
        <w:rPr>
          <w:rFonts w:ascii="TimesNewRoman" w:hAnsi="TimesNewRoman"/>
          <w:b/>
          <w:color w:val="000000" w:themeColor="text1"/>
          <w:sz w:val="28"/>
          <w:szCs w:val="28"/>
          <w:lang w:val="ro-RO"/>
        </w:rPr>
        <w:t>XXXII</w:t>
      </w:r>
      <w:r w:rsidRPr="007B4045">
        <w:rPr>
          <w:rFonts w:ascii="TimesNewRoman" w:hAnsi="TimesNewRoman"/>
          <w:b/>
          <w:color w:val="000000" w:themeColor="text1"/>
          <w:sz w:val="28"/>
          <w:szCs w:val="28"/>
          <w:lang w:val="ro-RO"/>
        </w:rPr>
        <w:t>.</w:t>
      </w:r>
      <w:r w:rsidR="001B66AE">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Legea nr.461 din 30 iulie 2001 privind piața produselor petroliere (Monitorul Oficial al Republicii Moldova nr.</w:t>
      </w:r>
      <w:r w:rsidRPr="002C7BA9">
        <w:rPr>
          <w:rFonts w:ascii="TimesNewRoman" w:eastAsia="Times New Roman" w:hAnsi="TimesNewRoman"/>
          <w:color w:val="000000" w:themeColor="text1"/>
          <w:sz w:val="28"/>
          <w:szCs w:val="28"/>
        </w:rPr>
        <w:t xml:space="preserve"> 76 </w:t>
      </w:r>
      <w:r w:rsidRPr="002C7BA9">
        <w:rPr>
          <w:rFonts w:ascii="TimesNewRoman" w:hAnsi="TimesNewRoman"/>
          <w:color w:val="000000" w:themeColor="text1"/>
          <w:sz w:val="28"/>
          <w:szCs w:val="28"/>
          <w:lang w:val="ro-RO"/>
        </w:rPr>
        <w:t xml:space="preserve">din </w:t>
      </w:r>
      <w:r w:rsidRPr="002C7BA9">
        <w:rPr>
          <w:rFonts w:ascii="TimesNewRoman" w:eastAsia="Times New Roman" w:hAnsi="TimesNewRoman"/>
          <w:color w:val="000000" w:themeColor="text1"/>
          <w:sz w:val="28"/>
          <w:szCs w:val="28"/>
        </w:rPr>
        <w:t>22.04.2003</w:t>
      </w:r>
      <w:r w:rsidRPr="002C7BA9">
        <w:rPr>
          <w:rFonts w:ascii="TimesNewRoman" w:hAnsi="TimesNewRoman"/>
          <w:color w:val="000000" w:themeColor="text1"/>
          <w:sz w:val="28"/>
          <w:szCs w:val="28"/>
          <w:lang w:val="ro-RO"/>
        </w:rPr>
        <w:t>) cu modificările ulterioare, se modifică și se completează după cum urmează:</w:t>
      </w:r>
    </w:p>
    <w:p w14:paraId="09E58121" w14:textId="77777777" w:rsidR="00F36A8F" w:rsidRPr="002C7BA9" w:rsidRDefault="00F36A8F" w:rsidP="003357FA">
      <w:pPr>
        <w:ind w:right="-619"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1. Articolul 7 alin.(2)  după sintagma ”prezenta lege” se completează cu ”și </w:t>
      </w:r>
      <w:r w:rsidRPr="002C7BA9">
        <w:rPr>
          <w:rFonts w:ascii="TimesNewRoman" w:eastAsia="Times New Roman" w:hAnsi="TimesNewRoman"/>
          <w:color w:val="000000" w:themeColor="text1"/>
          <w:sz w:val="28"/>
          <w:szCs w:val="28"/>
          <w:lang w:val="ro-RO"/>
        </w:rPr>
        <w:t>Legea nr.160 din 22 iulie 2011 privind reglementare prin autorizare a activității de întreprinzător</w:t>
      </w:r>
      <w:r w:rsidRPr="002C7BA9">
        <w:rPr>
          <w:rFonts w:ascii="TimesNewRoman" w:hAnsi="TimesNewRoman"/>
          <w:color w:val="000000" w:themeColor="text1"/>
          <w:sz w:val="28"/>
          <w:szCs w:val="28"/>
          <w:lang w:val="ro-RO"/>
        </w:rPr>
        <w:t xml:space="preserve">”: </w:t>
      </w:r>
    </w:p>
    <w:p w14:paraId="44978BAE" w14:textId="504A5F33" w:rsidR="00F36A8F" w:rsidRPr="002C7BA9" w:rsidRDefault="00F36A8F" w:rsidP="003357FA">
      <w:pPr>
        <w:ind w:right="-619"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w:t>
      </w:r>
      <w:r w:rsidRPr="002C7BA9">
        <w:rPr>
          <w:rFonts w:ascii="TimesNewRoman" w:eastAsia="Times New Roman" w:hAnsi="TimesNewRoman"/>
          <w:color w:val="000000" w:themeColor="text1"/>
          <w:sz w:val="28"/>
          <w:szCs w:val="28"/>
          <w:lang w:val="ro-RO"/>
        </w:rPr>
        <w:t>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r w:rsidRPr="002C7BA9">
        <w:rPr>
          <w:rFonts w:ascii="TimesNewRoman" w:hAnsi="TimesNewRoman"/>
          <w:color w:val="000000" w:themeColor="text1"/>
          <w:sz w:val="28"/>
          <w:szCs w:val="28"/>
          <w:lang w:val="ro-RO"/>
        </w:rPr>
        <w:t>”.</w:t>
      </w:r>
    </w:p>
    <w:p w14:paraId="04D67100" w14:textId="13573030" w:rsidR="00F36A8F" w:rsidRPr="006D77BE" w:rsidRDefault="00F36A8F" w:rsidP="003357FA">
      <w:pPr>
        <w:ind w:right="-619"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2. Articolul 15 </w:t>
      </w:r>
      <w:r w:rsidRPr="002C7BA9">
        <w:rPr>
          <w:rFonts w:ascii="TimesNewRoman" w:hAnsi="TimesNewRoman"/>
          <w:color w:val="000000" w:themeColor="text1"/>
          <w:sz w:val="28"/>
          <w:szCs w:val="28"/>
          <w:vertAlign w:val="superscript"/>
          <w:lang w:val="ro-RO"/>
        </w:rPr>
        <w:t>2</w:t>
      </w:r>
      <w:r w:rsidR="006D77BE">
        <w:rPr>
          <w:rFonts w:ascii="TimesNewRoman" w:hAnsi="TimesNewRoman"/>
          <w:color w:val="000000" w:themeColor="text1"/>
          <w:sz w:val="28"/>
          <w:szCs w:val="28"/>
          <w:lang w:val="ro-RO"/>
        </w:rPr>
        <w:t>:</w:t>
      </w:r>
    </w:p>
    <w:p w14:paraId="31B9B7DC" w14:textId="50330B42" w:rsidR="00F36A8F" w:rsidRPr="002C7BA9" w:rsidRDefault="00F36A8F" w:rsidP="003357FA">
      <w:pPr>
        <w:ind w:right="-619"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alin.(1) se completează la la sfîrșit cu următoarea propoziție: ”</w:t>
      </w:r>
      <w:r w:rsidRPr="002C7BA9">
        <w:rPr>
          <w:rFonts w:ascii="TimesNewRoman" w:eastAsia="Times New Roman" w:hAnsi="TimesNewRoman"/>
          <w:color w:val="000000" w:themeColor="text1"/>
          <w:sz w:val="28"/>
          <w:szCs w:val="28"/>
          <w:lang w:val="ro-RO"/>
        </w:rPr>
        <w:t xml:space="preserve"> Modul de solicitare, acordare, suspendare și retragere a autorizației de import a motorinei se </w:t>
      </w:r>
      <w:r w:rsidRPr="002C7BA9">
        <w:rPr>
          <w:rFonts w:ascii="TimesNewRoman" w:eastAsia="Times New Roman" w:hAnsi="TimesNewRoman"/>
          <w:color w:val="000000" w:themeColor="text1"/>
          <w:sz w:val="28"/>
          <w:szCs w:val="28"/>
          <w:lang w:val="ro-RO"/>
        </w:rPr>
        <w:lastRenderedPageBreak/>
        <w:t>reglementează de Legea nr.160 din 22 iulie 2011 privind reglementare prin autorizare a activității de întreprinzător în partea în care nu este reglementat de prezenta lege</w:t>
      </w:r>
      <w:r w:rsidRPr="002C7BA9">
        <w:rPr>
          <w:rFonts w:ascii="TimesNewRoman" w:hAnsi="TimesNewRoman"/>
          <w:color w:val="000000" w:themeColor="text1"/>
          <w:sz w:val="28"/>
          <w:szCs w:val="28"/>
          <w:lang w:val="ro-RO"/>
        </w:rPr>
        <w:t>”.</w:t>
      </w:r>
    </w:p>
    <w:p w14:paraId="3CCF48DD" w14:textId="77777777" w:rsidR="00F36A8F" w:rsidRPr="002C7BA9" w:rsidRDefault="00F36A8F" w:rsidP="003357FA">
      <w:pPr>
        <w:ind w:right="-619"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 (2), după sintagma la Agenție se completează cu ”prin sitem electronic sau pe suport de hîrtie”.</w:t>
      </w:r>
    </w:p>
    <w:p w14:paraId="772B2D3C" w14:textId="77777777" w:rsidR="00F36A8F" w:rsidRPr="002C7BA9" w:rsidRDefault="00F36A8F" w:rsidP="003357FA">
      <w:pPr>
        <w:ind w:right="-619"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se completează cu un nou aliniat (10) cu următorul conținut:</w:t>
      </w:r>
    </w:p>
    <w:p w14:paraId="4E7346AA" w14:textId="77777777" w:rsidR="00F36A8F" w:rsidRPr="002C7BA9" w:rsidRDefault="00F36A8F" w:rsidP="003357FA">
      <w:pPr>
        <w:ind w:right="-619"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”Autorizația se eliberează gratuit.”</w:t>
      </w:r>
    </w:p>
    <w:p w14:paraId="376AC8F1" w14:textId="77777777" w:rsidR="00F36A8F" w:rsidRPr="002C7BA9" w:rsidRDefault="00F36A8F" w:rsidP="003357FA">
      <w:pPr>
        <w:ind w:right="-619"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3. Anexa la lege, pct.10: </w:t>
      </w:r>
    </w:p>
    <w:p w14:paraId="665FC932" w14:textId="044895FD" w:rsidR="00121A58" w:rsidRPr="002C7BA9" w:rsidRDefault="00F36A8F" w:rsidP="003357FA">
      <w:pPr>
        <w:pStyle w:val="NormalWeb"/>
        <w:ind w:right="-619"/>
        <w:contextualSpacing/>
        <w:rPr>
          <w:rFonts w:ascii="TimesNewRoman" w:hAnsi="TimesNewRoman"/>
          <w:sz w:val="28"/>
          <w:szCs w:val="28"/>
          <w:lang w:val="ro-RO"/>
        </w:rPr>
      </w:pPr>
      <w:r w:rsidRPr="002C7BA9">
        <w:rPr>
          <w:rFonts w:ascii="TimesNewRoman" w:hAnsi="TimesNewRoman"/>
          <w:sz w:val="28"/>
          <w:szCs w:val="28"/>
          <w:lang w:val="ro-RO"/>
        </w:rPr>
        <w:t>sintagma ”copia de pe certificatul de înregistrare de stat al producătorului agricol” se substituie cu ”copia confirmării înregistrării de stat al producătorului agricol”.</w:t>
      </w:r>
    </w:p>
    <w:p w14:paraId="5B33782D" w14:textId="77777777" w:rsidR="00121A58" w:rsidRPr="002C7BA9" w:rsidRDefault="00121A58" w:rsidP="003357FA">
      <w:pPr>
        <w:pStyle w:val="Titlu1"/>
        <w:tabs>
          <w:tab w:val="left" w:pos="770"/>
          <w:tab w:val="left" w:pos="2337"/>
        </w:tabs>
        <w:ind w:right="-619" w:firstLine="567"/>
        <w:rPr>
          <w:rFonts w:ascii="TimesNewRoman" w:hAnsi="TimesNewRoman"/>
          <w:b/>
        </w:rPr>
      </w:pPr>
    </w:p>
    <w:p w14:paraId="58B337B7" w14:textId="330E88C8" w:rsidR="00F36A8F" w:rsidRPr="002C7BA9" w:rsidRDefault="00F36A8F" w:rsidP="003357FA">
      <w:pPr>
        <w:pStyle w:val="Titlu1"/>
        <w:tabs>
          <w:tab w:val="left" w:pos="770"/>
          <w:tab w:val="left" w:pos="2337"/>
        </w:tabs>
        <w:ind w:right="-619" w:firstLine="567"/>
        <w:rPr>
          <w:rFonts w:ascii="TimesNewRoman" w:hAnsi="TimesNewRoman"/>
        </w:rPr>
      </w:pPr>
      <w:r w:rsidRPr="002C7BA9">
        <w:rPr>
          <w:rFonts w:ascii="TimesNewRoman" w:hAnsi="TimesNewRoman"/>
          <w:b/>
        </w:rPr>
        <w:t xml:space="preserve">Art. </w:t>
      </w:r>
      <w:r w:rsidRPr="002C7BA9">
        <w:rPr>
          <w:rFonts w:ascii="TimesNewRoman" w:hAnsi="TimesNewRoman"/>
          <w:b/>
          <w:color w:val="000000" w:themeColor="text1"/>
        </w:rPr>
        <w:t>XXXIII</w:t>
      </w:r>
      <w:r w:rsidR="007B4045">
        <w:rPr>
          <w:rFonts w:ascii="TimesNewRoman" w:hAnsi="TimesNewRoman"/>
          <w:b/>
          <w:color w:val="000000" w:themeColor="text1"/>
        </w:rPr>
        <w:t>.</w:t>
      </w:r>
      <w:r w:rsidRPr="002C7BA9">
        <w:rPr>
          <w:rFonts w:ascii="TimesNewRoman" w:hAnsi="TimesNewRoman"/>
        </w:rPr>
        <w:t xml:space="preserve"> </w:t>
      </w:r>
      <w:r w:rsidR="009E3458">
        <w:rPr>
          <w:rFonts w:ascii="TimesNewRoman" w:hAnsi="TimesNewRoman"/>
        </w:rPr>
        <w:t xml:space="preserve">- </w:t>
      </w:r>
      <w:r w:rsidRPr="002C7BA9">
        <w:rPr>
          <w:rFonts w:ascii="TimesNewRoman" w:hAnsi="TimesNewRoman"/>
        </w:rPr>
        <w:t>Legea nr.552-XV din 18 octombrie 2001 privind evaluarea şi acreditarea în sănătate (Monitorul Oficial al Republicii Moldova, 2001, nr.155-157, art.1234), cu modificările şi completările ulterioare, se modifică şi se completează după cum urmează:</w:t>
      </w:r>
    </w:p>
    <w:p w14:paraId="6E6D5CF7" w14:textId="77777777" w:rsidR="00F36A8F" w:rsidRPr="002C7BA9" w:rsidRDefault="00F36A8F" w:rsidP="003357FA">
      <w:pPr>
        <w:pStyle w:val="NormalWeb"/>
        <w:tabs>
          <w:tab w:val="left" w:pos="770"/>
        </w:tabs>
        <w:ind w:right="-619"/>
        <w:rPr>
          <w:rFonts w:ascii="TimesNewRoman" w:hAnsi="TimesNewRoman"/>
          <w:sz w:val="28"/>
          <w:szCs w:val="28"/>
          <w:lang w:val="ro-RO"/>
        </w:rPr>
      </w:pPr>
      <w:r w:rsidRPr="002C7BA9">
        <w:rPr>
          <w:rFonts w:ascii="TimesNewRoman" w:hAnsi="TimesNewRoman"/>
          <w:sz w:val="28"/>
          <w:szCs w:val="28"/>
          <w:lang w:val="ro-RO"/>
        </w:rPr>
        <w:t>1. În tot textul legii, textele „Legea nr.1513-XII din 16 iunie 1993 privind asigurarea sanitaro-epidemiologică a populaţiei” şi „Legea privind asigurarea sanitaro-epidemiologică a populaţiei” se substituie cu textul „Legea privind supravegherea de stat a sănătăţii publice”.</w:t>
      </w:r>
    </w:p>
    <w:p w14:paraId="749468BD" w14:textId="1E503021" w:rsidR="00F36A8F" w:rsidRPr="002C7BA9" w:rsidRDefault="00F36A8F" w:rsidP="003357FA">
      <w:pPr>
        <w:pStyle w:val="NormalWeb"/>
        <w:tabs>
          <w:tab w:val="left" w:pos="770"/>
        </w:tabs>
        <w:ind w:right="-619"/>
        <w:rPr>
          <w:rFonts w:ascii="TimesNewRoman" w:hAnsi="TimesNewRoman"/>
          <w:sz w:val="28"/>
          <w:szCs w:val="28"/>
          <w:lang w:val="ro-RO"/>
        </w:rPr>
      </w:pPr>
      <w:r w:rsidRPr="002C7BA9">
        <w:rPr>
          <w:rFonts w:ascii="TimesNewRoman" w:hAnsi="TimesNewRoman"/>
          <w:sz w:val="28"/>
          <w:szCs w:val="28"/>
          <w:lang w:val="ro-RO"/>
        </w:rPr>
        <w:t>2. Articolul 2 se completează cu următoarele noţiuni</w:t>
      </w:r>
      <w:r w:rsidR="00193ADB">
        <w:rPr>
          <w:rFonts w:ascii="TimesNewRoman" w:hAnsi="TimesNewRoman"/>
          <w:sz w:val="28"/>
          <w:szCs w:val="28"/>
          <w:lang w:val="ro-RO"/>
        </w:rPr>
        <w:t xml:space="preserve"> cu următorul cuprins</w:t>
      </w:r>
      <w:r w:rsidRPr="002C7BA9">
        <w:rPr>
          <w:rFonts w:ascii="TimesNewRoman" w:hAnsi="TimesNewRoman"/>
          <w:sz w:val="28"/>
          <w:szCs w:val="28"/>
          <w:lang w:val="ro-RO"/>
        </w:rPr>
        <w:t>:</w:t>
      </w:r>
    </w:p>
    <w:p w14:paraId="7C8301FC" w14:textId="77777777" w:rsidR="00F36A8F" w:rsidRPr="002C7BA9" w:rsidRDefault="00F36A8F" w:rsidP="003357FA">
      <w:pPr>
        <w:pStyle w:val="NormalWeb"/>
        <w:tabs>
          <w:tab w:val="left" w:pos="770"/>
        </w:tabs>
        <w:ind w:right="-619"/>
        <w:rPr>
          <w:rFonts w:ascii="TimesNewRoman" w:hAnsi="TimesNewRoman"/>
          <w:sz w:val="28"/>
          <w:szCs w:val="28"/>
          <w:lang w:val="ro-RO"/>
        </w:rPr>
      </w:pPr>
      <w:r w:rsidRPr="002C7BA9">
        <w:rPr>
          <w:rFonts w:ascii="TimesNewRoman" w:hAnsi="TimesNewRoman"/>
          <w:sz w:val="28"/>
          <w:szCs w:val="28"/>
          <w:lang w:val="ro-RO"/>
        </w:rPr>
        <w:t>„</w:t>
      </w:r>
      <w:r w:rsidRPr="002C7BA9">
        <w:rPr>
          <w:rFonts w:ascii="TimesNewRoman" w:hAnsi="TimesNewRoman"/>
          <w:i/>
          <w:sz w:val="28"/>
          <w:szCs w:val="28"/>
          <w:lang w:val="ro-RO"/>
        </w:rPr>
        <w:t>registrul certificatelor de acreditare</w:t>
      </w:r>
      <w:r w:rsidRPr="002C7BA9">
        <w:rPr>
          <w:rFonts w:ascii="TimesNewRoman" w:hAnsi="TimesNewRoman"/>
          <w:sz w:val="28"/>
          <w:szCs w:val="28"/>
          <w:lang w:val="ro-RO"/>
        </w:rPr>
        <w:t xml:space="preserve"> – totalitatea informaţiilor documentate cu privire la certificatele de acreditare eliberate, reperfectate, suspendate şi retrase, ţinute manual şi/sau în sisteme informaţionale automatizate, organizate conform legislaţiei în vigoare;</w:t>
      </w:r>
    </w:p>
    <w:p w14:paraId="48F00CF8" w14:textId="77777777" w:rsidR="00F36A8F" w:rsidRPr="002C7BA9" w:rsidRDefault="00F36A8F" w:rsidP="003357FA">
      <w:pPr>
        <w:pStyle w:val="NormalWeb"/>
        <w:tabs>
          <w:tab w:val="left" w:pos="770"/>
        </w:tabs>
        <w:ind w:right="-619"/>
        <w:rPr>
          <w:rFonts w:ascii="TimesNewRoman" w:hAnsi="TimesNewRoman"/>
          <w:sz w:val="28"/>
          <w:szCs w:val="28"/>
          <w:lang w:val="ro-RO"/>
        </w:rPr>
      </w:pPr>
      <w:r w:rsidRPr="002C7BA9">
        <w:rPr>
          <w:rFonts w:ascii="TimesNewRoman" w:hAnsi="TimesNewRoman"/>
          <w:i/>
          <w:sz w:val="28"/>
          <w:szCs w:val="28"/>
          <w:lang w:val="ro-RO"/>
        </w:rPr>
        <w:t>retragerea certificatului de acreditare</w:t>
      </w:r>
      <w:r w:rsidRPr="002C7BA9">
        <w:rPr>
          <w:rFonts w:ascii="TimesNewRoman" w:hAnsi="TimesNewRoman"/>
          <w:sz w:val="28"/>
          <w:szCs w:val="28"/>
          <w:lang w:val="ro-RO"/>
        </w:rPr>
        <w:t xml:space="preserve"> – privarea titularului de certificat de acreditare de dreptul de a desfăşura activitatea medicală şi farmaceutică, conform procedurii prevăzute de legislaţia în vigoare;</w:t>
      </w:r>
    </w:p>
    <w:p w14:paraId="3C2E59A4"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i/>
          <w:sz w:val="28"/>
          <w:szCs w:val="28"/>
          <w:lang w:val="ro-RO"/>
        </w:rPr>
        <w:t>solicitant de certificat de acreditare</w:t>
      </w:r>
      <w:r w:rsidRPr="002C7BA9">
        <w:rPr>
          <w:rFonts w:ascii="TimesNewRoman" w:hAnsi="TimesNewRoman"/>
          <w:sz w:val="28"/>
          <w:szCs w:val="28"/>
          <w:lang w:val="ro-RO"/>
        </w:rPr>
        <w:t xml:space="preserve"> – persoană juridică sau fizică, înregistrată în modul stabilit în Republica Moldova în calitate de întreprindere sau de organizaţie, indiferent de tipul de proprietate, ce intenționează să practice  sau practica activitate medico-sanitară și/sau farmaceutică, care depune la autoritatea naţională de evaluare şi acreditare în sănătate cererea de evaluare a activităţii; </w:t>
      </w:r>
    </w:p>
    <w:p w14:paraId="5931B05C"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i/>
          <w:sz w:val="28"/>
          <w:szCs w:val="28"/>
          <w:lang w:val="ro-RO"/>
        </w:rPr>
        <w:t>standarde de evaluare şi acreditare</w:t>
      </w:r>
      <w:r w:rsidRPr="002C7BA9">
        <w:rPr>
          <w:rFonts w:ascii="TimesNewRoman" w:hAnsi="TimesNewRoman"/>
          <w:sz w:val="28"/>
          <w:szCs w:val="28"/>
          <w:lang w:val="ro-RO"/>
        </w:rPr>
        <w:t xml:space="preserve"> – ansamblu de prevederi ale actelor legislative şi normative din domeniul sănătăţii şi alte domenii, care reglementează activitatea instituţiei/întreprinderii şi influenţează calitatea serviciilor medicale şi farmaceutice;</w:t>
      </w:r>
    </w:p>
    <w:p w14:paraId="624793B5"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i/>
          <w:sz w:val="28"/>
          <w:szCs w:val="28"/>
          <w:lang w:val="ro-RO"/>
        </w:rPr>
        <w:t>suspendarea certificatului de acreditare</w:t>
      </w:r>
      <w:r w:rsidRPr="002C7BA9">
        <w:rPr>
          <w:rFonts w:ascii="TimesNewRoman" w:hAnsi="TimesNewRoman"/>
          <w:sz w:val="28"/>
          <w:szCs w:val="28"/>
          <w:lang w:val="ro-RO"/>
        </w:rPr>
        <w:t xml:space="preserve"> – privarea titularului de certificat de acreditare de dreptul de a exercita activitatea medicală şi farmaceutică pe un termen stabilit de prezenta lege”.</w:t>
      </w:r>
    </w:p>
    <w:p w14:paraId="6EFA823C"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b/>
          <w:sz w:val="28"/>
          <w:szCs w:val="28"/>
          <w:lang w:val="ro-RO"/>
        </w:rPr>
        <w:t>3</w:t>
      </w:r>
      <w:r w:rsidRPr="002C7BA9">
        <w:rPr>
          <w:rFonts w:ascii="TimesNewRoman" w:hAnsi="TimesNewRoman"/>
          <w:sz w:val="28"/>
          <w:szCs w:val="28"/>
          <w:lang w:val="ro-RO"/>
        </w:rPr>
        <w:t>. Articolul 9:</w:t>
      </w:r>
    </w:p>
    <w:p w14:paraId="1B631ED3"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alineatul unic devine alineatul (1);</w:t>
      </w:r>
    </w:p>
    <w:p w14:paraId="44A25533" w14:textId="275615B3"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la alineatul (1), litera f) se exclude, iar literele d) şi e) vor avea următorul c</w:t>
      </w:r>
      <w:r w:rsidR="009E3458">
        <w:rPr>
          <w:rFonts w:ascii="TimesNewRoman" w:hAnsi="TimesNewRoman"/>
          <w:sz w:val="28"/>
          <w:szCs w:val="28"/>
          <w:lang w:val="ro-RO"/>
        </w:rPr>
        <w:t>uprins</w:t>
      </w:r>
      <w:r w:rsidRPr="002C7BA9">
        <w:rPr>
          <w:rFonts w:ascii="TimesNewRoman" w:hAnsi="TimesNewRoman"/>
          <w:sz w:val="28"/>
          <w:szCs w:val="28"/>
          <w:lang w:val="ro-RO"/>
        </w:rPr>
        <w:t xml:space="preserve">: </w:t>
      </w:r>
    </w:p>
    <w:p w14:paraId="22AB697C"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lastRenderedPageBreak/>
        <w:t xml:space="preserve">„d) aprobă planul de activitate propriu şi programul anual de evaluare şi acreditare a instituţiilor/întreprinderilor medico-sanitare şi farmaceutice; </w:t>
      </w:r>
    </w:p>
    <w:p w14:paraId="24FA795D"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eastAsia="ru-RU"/>
        </w:rPr>
        <w:t>e) ia decizii privind acreditarea sau neacreditarea, eliberarea, suspendarea sau retragerea certificatelor de acreditare în condiţiile stabilite de lege”;</w:t>
      </w:r>
    </w:p>
    <w:p w14:paraId="380EAAEB" w14:textId="108CAEE5"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se completează cu alineatul (2) cu următorul c</w:t>
      </w:r>
      <w:r w:rsidR="00233D7E">
        <w:rPr>
          <w:rFonts w:ascii="TimesNewRoman" w:hAnsi="TimesNewRoman"/>
          <w:sz w:val="28"/>
          <w:szCs w:val="28"/>
          <w:lang w:val="ro-RO"/>
        </w:rPr>
        <w:t>uprins</w:t>
      </w:r>
      <w:r w:rsidRPr="002C7BA9">
        <w:rPr>
          <w:rFonts w:ascii="TimesNewRoman" w:hAnsi="TimesNewRoman"/>
          <w:sz w:val="28"/>
          <w:szCs w:val="28"/>
          <w:lang w:val="ro-RO"/>
        </w:rPr>
        <w:t>:</w:t>
      </w:r>
    </w:p>
    <w:p w14:paraId="25BFD3D0" w14:textId="2C8B3C1C" w:rsidR="00F36A8F" w:rsidRPr="002C7BA9" w:rsidRDefault="00F36A8F" w:rsidP="00AC3008">
      <w:pPr>
        <w:tabs>
          <w:tab w:val="left" w:pos="770"/>
          <w:tab w:val="center" w:pos="5177"/>
        </w:tabs>
        <w:ind w:right="-613" w:firstLine="567"/>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 xml:space="preserve">„(2) Consiliul este obligat: </w:t>
      </w:r>
    </w:p>
    <w:p w14:paraId="4B2D8F41" w14:textId="77777777" w:rsidR="00F36A8F" w:rsidRPr="002C7BA9" w:rsidRDefault="00F36A8F" w:rsidP="00AC3008">
      <w:pPr>
        <w:tabs>
          <w:tab w:val="left" w:pos="770"/>
        </w:tabs>
        <w:ind w:right="-613" w:firstLine="567"/>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a) să examineze cererea de acreditare a unităţii medico-sanitare şi farmaceutice în termen de 30 zile calendaristice după depunerea cererii;</w:t>
      </w:r>
    </w:p>
    <w:p w14:paraId="2DDD8F66" w14:textId="77777777" w:rsidR="00F36A8F" w:rsidRPr="002C7BA9" w:rsidRDefault="00F36A8F" w:rsidP="00AC3008">
      <w:pPr>
        <w:tabs>
          <w:tab w:val="left" w:pos="770"/>
        </w:tabs>
        <w:ind w:right="-613" w:firstLine="567"/>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 xml:space="preserve">b) să informeze în termen de 15 zile lucrătoare de la data adoptării deciziei unitatea medico-sanitară şi farmaceutică despre decizia referitoare la acreditare sau neacreditare; </w:t>
      </w:r>
    </w:p>
    <w:p w14:paraId="27D30D47" w14:textId="77777777" w:rsidR="00F36A8F" w:rsidRPr="002C7BA9" w:rsidRDefault="00F36A8F" w:rsidP="00AC3008">
      <w:pPr>
        <w:tabs>
          <w:tab w:val="left" w:pos="770"/>
        </w:tabs>
        <w:ind w:right="-613" w:firstLine="567"/>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 xml:space="preserve">c) să elibereze unităţilor medico-sanitare şi farmaceutice acreditate certificatul de acreditare; </w:t>
      </w:r>
    </w:p>
    <w:p w14:paraId="66B132BC"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d) să examineze şi să soluţioneze, în limitele competenţelor sale, litigiile şi reclamaţiile referitoare la evaluarea şi acreditarea în sănătate”.</w:t>
      </w:r>
    </w:p>
    <w:p w14:paraId="36F43D40" w14:textId="4327F72C"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4. Articolul 11</w:t>
      </w:r>
      <w:r w:rsidR="00C14A11">
        <w:rPr>
          <w:rFonts w:ascii="TimesNewRoman" w:hAnsi="TimesNewRoman"/>
          <w:sz w:val="28"/>
          <w:szCs w:val="28"/>
          <w:lang w:val="ro-RO"/>
        </w:rPr>
        <w:t xml:space="preserve"> </w:t>
      </w:r>
      <w:r w:rsidRPr="002C7BA9">
        <w:rPr>
          <w:rFonts w:ascii="TimesNewRoman" w:hAnsi="TimesNewRoman"/>
          <w:sz w:val="28"/>
          <w:szCs w:val="28"/>
          <w:lang w:val="ro-RO"/>
        </w:rPr>
        <w:t>va avea următorul c</w:t>
      </w:r>
      <w:r w:rsidR="00C14A11">
        <w:rPr>
          <w:rFonts w:ascii="TimesNewRoman" w:hAnsi="TimesNewRoman"/>
          <w:sz w:val="28"/>
          <w:szCs w:val="28"/>
          <w:lang w:val="ro-RO"/>
        </w:rPr>
        <w:t>uprins</w:t>
      </w:r>
      <w:r w:rsidRPr="002C7BA9">
        <w:rPr>
          <w:rFonts w:ascii="TimesNewRoman" w:hAnsi="TimesNewRoman"/>
          <w:sz w:val="28"/>
          <w:szCs w:val="28"/>
          <w:lang w:val="ro-RO"/>
        </w:rPr>
        <w:t xml:space="preserve">: </w:t>
      </w:r>
    </w:p>
    <w:p w14:paraId="52DE89C1" w14:textId="61BAAFE4" w:rsidR="00F36A8F" w:rsidRPr="002C7BA9" w:rsidRDefault="00F36A8F" w:rsidP="00AC3008">
      <w:pPr>
        <w:ind w:right="-613" w:firstLine="567"/>
        <w:jc w:val="both"/>
        <w:rPr>
          <w:rFonts w:ascii="TimesNewRoman" w:eastAsia="Times New Roman" w:hAnsi="TimesNewRoman"/>
          <w:color w:val="000000"/>
          <w:sz w:val="28"/>
          <w:szCs w:val="28"/>
          <w:lang w:val="ro-RO"/>
        </w:rPr>
      </w:pPr>
      <w:r w:rsidRPr="002C7BA9">
        <w:rPr>
          <w:rFonts w:ascii="TimesNewRoman" w:hAnsi="TimesNewRoman"/>
          <w:sz w:val="28"/>
          <w:szCs w:val="28"/>
          <w:lang w:val="ro-RO"/>
        </w:rPr>
        <w:t>”</w:t>
      </w:r>
      <w:r w:rsidRPr="00C14A11">
        <w:rPr>
          <w:rFonts w:ascii="TimesNewRoman" w:eastAsia="Times New Roman" w:hAnsi="TimesNewRoman"/>
          <w:b/>
          <w:bCs/>
          <w:color w:val="000000"/>
          <w:sz w:val="28"/>
          <w:szCs w:val="28"/>
          <w:lang w:val="ro-RO"/>
        </w:rPr>
        <w:t>Articolul 11.</w:t>
      </w:r>
      <w:r w:rsidR="009E3458">
        <w:rPr>
          <w:rFonts w:ascii="TimesNewRoman" w:eastAsia="Times New Roman" w:hAnsi="TimesNewRoman"/>
          <w:bCs/>
          <w:color w:val="000000"/>
          <w:sz w:val="28"/>
          <w:szCs w:val="28"/>
          <w:lang w:val="ro-RO"/>
        </w:rPr>
        <w:t xml:space="preserve"> </w:t>
      </w:r>
      <w:r w:rsidRPr="002C7BA9">
        <w:rPr>
          <w:rFonts w:ascii="TimesNewRoman" w:eastAsia="Times New Roman" w:hAnsi="TimesNewRoman"/>
          <w:color w:val="000000"/>
          <w:sz w:val="28"/>
          <w:szCs w:val="28"/>
          <w:lang w:val="ro-RO"/>
        </w:rPr>
        <w:t>Procedura de evaluare şi acreditare, eliberarea certificatului de acreditare</w:t>
      </w:r>
    </w:p>
    <w:p w14:paraId="3E579239" w14:textId="4FF8687C" w:rsidR="00F36A8F" w:rsidRPr="00C14A11" w:rsidRDefault="00C14A11" w:rsidP="00C14A11">
      <w:pPr>
        <w:tabs>
          <w:tab w:val="left" w:pos="851"/>
          <w:tab w:val="left" w:pos="993"/>
          <w:tab w:val="left" w:pos="1134"/>
        </w:tabs>
        <w:ind w:left="567" w:right="-613"/>
        <w:jc w:val="both"/>
        <w:rPr>
          <w:rFonts w:ascii="TimesNewRoman" w:eastAsia="Times New Roman" w:hAnsi="TimesNewRoman"/>
          <w:color w:val="000000"/>
          <w:sz w:val="28"/>
          <w:szCs w:val="28"/>
          <w:lang w:val="ro-RO"/>
        </w:rPr>
      </w:pPr>
      <w:r>
        <w:rPr>
          <w:rFonts w:ascii="TimesNewRoman" w:eastAsia="Times New Roman" w:hAnsi="TimesNewRoman"/>
          <w:color w:val="000000"/>
          <w:sz w:val="28"/>
          <w:szCs w:val="28"/>
          <w:lang w:val="ro-RO"/>
        </w:rPr>
        <w:t xml:space="preserve">(1) </w:t>
      </w:r>
      <w:r w:rsidR="00F36A8F" w:rsidRPr="00C14A11">
        <w:rPr>
          <w:rFonts w:ascii="TimesNewRoman" w:eastAsia="Times New Roman" w:hAnsi="TimesNewRoman"/>
          <w:color w:val="000000"/>
          <w:sz w:val="28"/>
          <w:szCs w:val="28"/>
          <w:lang w:val="ro-RO"/>
        </w:rPr>
        <w:t>Unităţile medico-sanitare şi farmaceuticede stat şi private sînt supuse evaluării şi acreditării, în mod obligatoriu, o dată în 5 ani.</w:t>
      </w:r>
    </w:p>
    <w:p w14:paraId="409157C5" w14:textId="77777777" w:rsidR="00F36A8F" w:rsidRPr="002C7BA9" w:rsidRDefault="00F36A8F" w:rsidP="00AC3008">
      <w:pPr>
        <w:pStyle w:val="Listparagraf"/>
        <w:numPr>
          <w:ilvl w:val="1"/>
          <w:numId w:val="26"/>
        </w:numPr>
        <w:tabs>
          <w:tab w:val="left" w:pos="993"/>
        </w:tabs>
        <w:ind w:left="0" w:right="-613" w:firstLine="567"/>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Evaluarea şi acreditarea se desfăşoară în patru etape: </w:t>
      </w:r>
    </w:p>
    <w:p w14:paraId="22E0E9D9" w14:textId="77777777" w:rsidR="00F36A8F" w:rsidRPr="002C7BA9" w:rsidRDefault="00F36A8F" w:rsidP="00AC3008">
      <w:pPr>
        <w:pStyle w:val="Listparagraf"/>
        <w:numPr>
          <w:ilvl w:val="0"/>
          <w:numId w:val="52"/>
        </w:numPr>
        <w:tabs>
          <w:tab w:val="left" w:pos="567"/>
          <w:tab w:val="left" w:pos="709"/>
          <w:tab w:val="left" w:pos="851"/>
          <w:tab w:val="left" w:pos="993"/>
        </w:tabs>
        <w:ind w:left="0"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iniţierea procedurii de evaluare, </w:t>
      </w:r>
    </w:p>
    <w:p w14:paraId="2977F609" w14:textId="77777777" w:rsidR="00F36A8F" w:rsidRPr="002C7BA9" w:rsidRDefault="00F36A8F" w:rsidP="00AC3008">
      <w:pPr>
        <w:pStyle w:val="Listparagraf"/>
        <w:numPr>
          <w:ilvl w:val="0"/>
          <w:numId w:val="52"/>
        </w:numPr>
        <w:tabs>
          <w:tab w:val="left" w:pos="567"/>
          <w:tab w:val="left" w:pos="709"/>
          <w:tab w:val="left" w:pos="851"/>
          <w:tab w:val="left" w:pos="993"/>
        </w:tabs>
        <w:ind w:left="0"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autoevaluarea instituţiei/întreprinderii, </w:t>
      </w:r>
    </w:p>
    <w:p w14:paraId="7A2686B1" w14:textId="77777777" w:rsidR="00F36A8F" w:rsidRPr="002C7BA9" w:rsidRDefault="00F36A8F" w:rsidP="00AC3008">
      <w:pPr>
        <w:pStyle w:val="Listparagraf"/>
        <w:numPr>
          <w:ilvl w:val="0"/>
          <w:numId w:val="52"/>
        </w:numPr>
        <w:tabs>
          <w:tab w:val="left" w:pos="567"/>
          <w:tab w:val="left" w:pos="709"/>
          <w:tab w:val="left" w:pos="851"/>
          <w:tab w:val="left" w:pos="993"/>
        </w:tabs>
        <w:ind w:left="0" w:right="-613" w:firstLine="567"/>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constituirea și aprobarea </w:t>
      </w:r>
      <w:r w:rsidRPr="002C7BA9">
        <w:rPr>
          <w:rFonts w:ascii="TimesNewRoman" w:hAnsi="TimesNewRoman"/>
          <w:color w:val="000000" w:themeColor="text1"/>
          <w:sz w:val="28"/>
          <w:szCs w:val="28"/>
          <w:lang w:val="ro-RO"/>
        </w:rPr>
        <w:t>echipei de evaluatori şi e</w:t>
      </w:r>
      <w:r w:rsidRPr="002C7BA9">
        <w:rPr>
          <w:rFonts w:ascii="TimesNewRoman" w:hAnsi="TimesNewRoman"/>
          <w:bCs/>
          <w:color w:val="000000" w:themeColor="text1"/>
          <w:sz w:val="28"/>
          <w:szCs w:val="28"/>
          <w:lang w:val="ro-RO"/>
        </w:rPr>
        <w:t xml:space="preserve">valuarea </w:t>
      </w:r>
      <w:r w:rsidRPr="002C7BA9">
        <w:rPr>
          <w:rFonts w:ascii="TimesNewRoman" w:hAnsi="TimesNewRoman"/>
          <w:color w:val="000000" w:themeColor="text1"/>
          <w:sz w:val="28"/>
          <w:szCs w:val="28"/>
          <w:lang w:val="ro-RO"/>
        </w:rPr>
        <w:t xml:space="preserve">instituţiei/ întreprinderii, </w:t>
      </w:r>
    </w:p>
    <w:p w14:paraId="330A22D2" w14:textId="77777777" w:rsidR="00F36A8F" w:rsidRPr="002C7BA9" w:rsidRDefault="00F36A8F" w:rsidP="00AC3008">
      <w:pPr>
        <w:pStyle w:val="Listparagraf"/>
        <w:numPr>
          <w:ilvl w:val="0"/>
          <w:numId w:val="52"/>
        </w:numPr>
        <w:tabs>
          <w:tab w:val="left" w:pos="567"/>
          <w:tab w:val="left" w:pos="709"/>
          <w:tab w:val="left" w:pos="851"/>
          <w:tab w:val="left" w:pos="993"/>
        </w:tabs>
        <w:ind w:left="0" w:right="-613" w:firstLine="567"/>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adoptarea deciziei privind rezultatele evaluării şi informarea instituţiei/întreprinderii.</w:t>
      </w:r>
      <w:r w:rsidRPr="002C7BA9">
        <w:rPr>
          <w:rFonts w:ascii="TimesNewRoman" w:eastAsia="Times New Roman" w:hAnsi="TimesNewRoman"/>
          <w:color w:val="000000" w:themeColor="text1"/>
          <w:sz w:val="28"/>
          <w:szCs w:val="28"/>
          <w:lang w:val="ro-RO"/>
        </w:rPr>
        <w:t xml:space="preserve"> </w:t>
      </w:r>
    </w:p>
    <w:p w14:paraId="26E6A922" w14:textId="77777777" w:rsidR="00F36A8F" w:rsidRPr="002C7BA9" w:rsidRDefault="00F36A8F" w:rsidP="00AC3008">
      <w:pPr>
        <w:tabs>
          <w:tab w:val="left" w:pos="851"/>
        </w:tabs>
        <w:ind w:right="-613" w:firstLine="567"/>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Modul de solicitare, acordare, suspendare și retragere a certificatului de acreditare  prevăzut și instituit de prezenta lege pentru agenții economici se reglementează de Legea nr.160 din 22 iulie 2011 privind reglementare prin autorizare a activității de întreprinzător în partea în care nu este reglementat de prezenta lege.”</w:t>
      </w:r>
    </w:p>
    <w:p w14:paraId="79F344D4" w14:textId="77777777" w:rsidR="00F36A8F" w:rsidRPr="002C7BA9" w:rsidRDefault="00F36A8F" w:rsidP="00AC3008">
      <w:pPr>
        <w:pStyle w:val="NormalWeb"/>
        <w:numPr>
          <w:ilvl w:val="1"/>
          <w:numId w:val="26"/>
        </w:numPr>
        <w:tabs>
          <w:tab w:val="left" w:pos="770"/>
          <w:tab w:val="left" w:pos="851"/>
          <w:tab w:val="left" w:pos="993"/>
          <w:tab w:val="left" w:pos="1134"/>
        </w:tabs>
        <w:ind w:left="0" w:right="-613" w:firstLine="567"/>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Pentru a iniția procedura de evaluare solicitantul depune </w:t>
      </w:r>
      <w:r w:rsidRPr="002C7BA9">
        <w:rPr>
          <w:rFonts w:ascii="TimesNewRoman" w:hAnsi="TimesNewRoman"/>
          <w:sz w:val="28"/>
          <w:szCs w:val="28"/>
          <w:lang w:val="ro-RO"/>
        </w:rPr>
        <w:t>pe suport de h</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rtie, fie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format electronic sau prin intermediul ghișeului unic electronic de solicitare a actelor permisive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adresa Consiliului o cerere ce cuprinde principalele date referitoare la instituția/</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ntreprinderea ce urmeaz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a fi acreditat</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persoana responsabil</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de organizarea procesului de autoevaluare cu anexarea copiilor de pe:</w:t>
      </w:r>
    </w:p>
    <w:p w14:paraId="04A48429" w14:textId="77777777" w:rsidR="00F36A8F" w:rsidRPr="002C7BA9" w:rsidRDefault="00F36A8F" w:rsidP="00AC3008">
      <w:pPr>
        <w:tabs>
          <w:tab w:val="left" w:pos="851"/>
        </w:tabs>
        <w:ind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 organigrama instituției/</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ntreprinderii,</w:t>
      </w:r>
    </w:p>
    <w:p w14:paraId="366ED836" w14:textId="77777777" w:rsidR="00F36A8F" w:rsidRPr="002C7BA9" w:rsidRDefault="00F36A8F" w:rsidP="00AC3008">
      <w:pPr>
        <w:tabs>
          <w:tab w:val="left" w:pos="851"/>
        </w:tabs>
        <w:ind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b) autorizației sanitare de funcționare și</w:t>
      </w:r>
    </w:p>
    <w:p w14:paraId="556955C0" w14:textId="77777777" w:rsidR="00F36A8F" w:rsidRPr="002C7BA9" w:rsidRDefault="00F36A8F" w:rsidP="00AC3008">
      <w:pPr>
        <w:tabs>
          <w:tab w:val="left" w:pos="851"/>
        </w:tabs>
        <w:ind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regulamentului de organizare și funcționare. </w:t>
      </w:r>
    </w:p>
    <w:p w14:paraId="450B8130" w14:textId="77777777" w:rsidR="00F36A8F" w:rsidRPr="002C7BA9" w:rsidRDefault="00F36A8F" w:rsidP="00AC3008">
      <w:pPr>
        <w:tabs>
          <w:tab w:val="left" w:pos="851"/>
        </w:tabs>
        <w:ind w:right="-613" w:firstLine="567"/>
        <w:jc w:val="both"/>
        <w:rPr>
          <w:rFonts w:ascii="TimesNewRoman" w:hAnsi="TimesNewRoman"/>
          <w:color w:val="000000" w:themeColor="text1"/>
          <w:sz w:val="28"/>
          <w:szCs w:val="28"/>
          <w:lang w:val="ro-RO"/>
        </w:rPr>
      </w:pP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cazul depunerii cererii pe suport de h</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 xml:space="preserve">rtie, cererea se depune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dou</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exemplare, unul dintre care, dup</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semnare și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 xml:space="preserve">nregistrare,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mpreun</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cu dispoziția de plat</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pentru serviciile oferite, se restituie solicitantului, servind drept act juridic ce confirm</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inițierea procesului de acreditare. Concomitent este trimis și chestionarul de </w:t>
      </w:r>
      <w:r w:rsidRPr="002C7BA9">
        <w:rPr>
          <w:rFonts w:ascii="TimesNewRoman" w:hAnsi="TimesNewRoman"/>
          <w:color w:val="000000" w:themeColor="text1"/>
          <w:sz w:val="28"/>
          <w:szCs w:val="28"/>
          <w:lang w:val="ro-RO"/>
        </w:rPr>
        <w:lastRenderedPageBreak/>
        <w:t xml:space="preserve">autoevaluare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mpreun</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cu standardele de evaluare și acreditare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dependenț</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de organigrama prezentat</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w:t>
      </w:r>
    </w:p>
    <w:p w14:paraId="6567F17E" w14:textId="77777777" w:rsidR="00F36A8F" w:rsidRPr="002C7BA9" w:rsidRDefault="00F36A8F" w:rsidP="00AC3008">
      <w:pPr>
        <w:pStyle w:val="Listparagraf"/>
        <w:numPr>
          <w:ilvl w:val="1"/>
          <w:numId w:val="26"/>
        </w:numPr>
        <w:tabs>
          <w:tab w:val="left" w:pos="567"/>
          <w:tab w:val="left" w:pos="851"/>
          <w:tab w:val="left" w:pos="1134"/>
        </w:tabs>
        <w:ind w:left="0" w:right="-613" w:firstLine="567"/>
        <w:jc w:val="both"/>
        <w:rPr>
          <w:rFonts w:ascii="TimesNewRoman" w:hAnsi="TimesNewRoman"/>
          <w:bCs/>
          <w:color w:val="000000" w:themeColor="text1"/>
          <w:sz w:val="28"/>
          <w:szCs w:val="28"/>
          <w:lang w:val="ro-RO"/>
        </w:rPr>
      </w:pPr>
      <w:r w:rsidRPr="002C7BA9">
        <w:rPr>
          <w:rFonts w:ascii="TimesNewRoman" w:hAnsi="TimesNewRoman"/>
          <w:color w:val="000000" w:themeColor="text1"/>
          <w:sz w:val="28"/>
          <w:szCs w:val="28"/>
          <w:lang w:val="ro-RO"/>
        </w:rPr>
        <w:t xml:space="preserve"> Autoevaluarea institu</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iei/</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ntreprinderii se realizeaz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de c</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tre solicitantul de certificat de acreditare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baza chestionarului de autoevaluare oferit de c</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tre Consiliu. Autoevaluarea dureaz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nu mai mult de 30 zile calendaristice din ziua depunerii cererii de solicitare a certificatului de acreditare. La finele etapei de autoevaluare, solicitantul transmite Comisiei chestionarul de autoevaluare și standardele de evaluare </w:t>
      </w:r>
      <w:r w:rsidRPr="002C7BA9">
        <w:rPr>
          <w:rFonts w:ascii="TimesNewRoman" w:hAnsi="TimesNewRoman" w:hint="eastAsia"/>
          <w:color w:val="000000" w:themeColor="text1"/>
          <w:sz w:val="28"/>
          <w:szCs w:val="28"/>
          <w:lang w:val="ro-RO"/>
        </w:rPr>
        <w:t>ş</w:t>
      </w:r>
      <w:r w:rsidRPr="002C7BA9">
        <w:rPr>
          <w:rFonts w:ascii="TimesNewRoman" w:hAnsi="TimesNewRoman"/>
          <w:color w:val="000000" w:themeColor="text1"/>
          <w:sz w:val="28"/>
          <w:szCs w:val="28"/>
          <w:lang w:val="ro-RO"/>
        </w:rPr>
        <w:t>i acreditare completate. Concomitent se comunic</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și perioada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care se dorește vizita de evaluare. Consiliul confirm</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recepționarea materialelor de autoevaluare, analizeaz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chestionarul de autoevaluare și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cazul c</w:t>
      </w:r>
      <w:r w:rsidRPr="002C7BA9">
        <w:rPr>
          <w:rFonts w:ascii="TimesNewRoman" w:hAnsi="TimesNewRoman" w:hint="eastAsia"/>
          <w:color w:val="000000" w:themeColor="text1"/>
          <w:sz w:val="28"/>
          <w:szCs w:val="28"/>
          <w:lang w:val="ro-RO"/>
        </w:rPr>
        <w:t>â</w:t>
      </w:r>
      <w:r w:rsidRPr="002C7BA9">
        <w:rPr>
          <w:rFonts w:ascii="TimesNewRoman" w:hAnsi="TimesNewRoman"/>
          <w:color w:val="000000" w:themeColor="text1"/>
          <w:sz w:val="28"/>
          <w:szCs w:val="28"/>
          <w:lang w:val="ro-RO"/>
        </w:rPr>
        <w:t xml:space="preserve">nd este acceptat, stabilește perioada vizitei de evaluare de comun acord cu solicitantul; </w:t>
      </w:r>
    </w:p>
    <w:p w14:paraId="5FA84D8E" w14:textId="77777777" w:rsidR="00F36A8F" w:rsidRPr="002C7BA9" w:rsidRDefault="00F36A8F" w:rsidP="00AC3008">
      <w:pPr>
        <w:pStyle w:val="Listparagraf"/>
        <w:numPr>
          <w:ilvl w:val="1"/>
          <w:numId w:val="26"/>
        </w:numPr>
        <w:tabs>
          <w:tab w:val="left" w:pos="567"/>
          <w:tab w:val="left" w:pos="851"/>
          <w:tab w:val="left" w:pos="1134"/>
        </w:tabs>
        <w:ind w:left="0" w:right="-613" w:firstLine="567"/>
        <w:jc w:val="both"/>
        <w:rPr>
          <w:rFonts w:ascii="TimesNewRoman" w:hAnsi="TimesNewRoman"/>
          <w:bCs/>
          <w:color w:val="000000" w:themeColor="text1"/>
          <w:sz w:val="28"/>
          <w:szCs w:val="28"/>
          <w:lang w:val="ro-RO"/>
        </w:rPr>
      </w:pPr>
      <w:r w:rsidRPr="002C7BA9">
        <w:rPr>
          <w:rFonts w:ascii="TimesNewRoman" w:hAnsi="TimesNewRoman"/>
          <w:color w:val="000000" w:themeColor="text1"/>
          <w:sz w:val="28"/>
          <w:szCs w:val="28"/>
          <w:lang w:val="ro-RO"/>
        </w:rPr>
        <w:t xml:space="preserv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 xml:space="preserve">n cadrul etapei de </w:t>
      </w:r>
      <w:r w:rsidRPr="002C7BA9">
        <w:rPr>
          <w:rFonts w:ascii="TimesNewRoman" w:hAnsi="TimesNewRoman"/>
          <w:bCs/>
          <w:color w:val="000000" w:themeColor="text1"/>
          <w:sz w:val="28"/>
          <w:szCs w:val="28"/>
          <w:lang w:val="ro-RO"/>
        </w:rPr>
        <w:t xml:space="preserve">constituire și aprobare a </w:t>
      </w:r>
      <w:r w:rsidRPr="002C7BA9">
        <w:rPr>
          <w:rFonts w:ascii="TimesNewRoman" w:hAnsi="TimesNewRoman"/>
          <w:color w:val="000000" w:themeColor="text1"/>
          <w:sz w:val="28"/>
          <w:szCs w:val="28"/>
          <w:lang w:val="ro-RO"/>
        </w:rPr>
        <w:t xml:space="preserve">echipei de evaluatori </w:t>
      </w:r>
      <w:r w:rsidRPr="002C7BA9">
        <w:rPr>
          <w:rFonts w:ascii="TimesNewRoman" w:hAnsi="TimesNewRoman" w:hint="eastAsia"/>
          <w:color w:val="000000" w:themeColor="text1"/>
          <w:sz w:val="28"/>
          <w:szCs w:val="28"/>
          <w:lang w:val="ro-RO"/>
        </w:rPr>
        <w:t>ş</w:t>
      </w:r>
      <w:r w:rsidRPr="002C7BA9">
        <w:rPr>
          <w:rFonts w:ascii="TimesNewRoman" w:hAnsi="TimesNewRoman"/>
          <w:color w:val="000000" w:themeColor="text1"/>
          <w:sz w:val="28"/>
          <w:szCs w:val="28"/>
          <w:lang w:val="ro-RO"/>
        </w:rPr>
        <w:t>i e</w:t>
      </w:r>
      <w:r w:rsidRPr="002C7BA9">
        <w:rPr>
          <w:rFonts w:ascii="TimesNewRoman" w:hAnsi="TimesNewRoman"/>
          <w:bCs/>
          <w:color w:val="000000" w:themeColor="text1"/>
          <w:sz w:val="28"/>
          <w:szCs w:val="28"/>
          <w:lang w:val="ro-RO"/>
        </w:rPr>
        <w:t xml:space="preserve">valuarea </w:t>
      </w:r>
      <w:r w:rsidRPr="002C7BA9">
        <w:rPr>
          <w:rFonts w:ascii="TimesNewRoman" w:hAnsi="TimesNewRoman"/>
          <w:color w:val="000000" w:themeColor="text1"/>
          <w:sz w:val="28"/>
          <w:szCs w:val="28"/>
          <w:lang w:val="ro-RO"/>
        </w:rPr>
        <w:t>institu</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 xml:space="preserve">iei/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ntreprinderii, e</w:t>
      </w:r>
      <w:r w:rsidRPr="002C7BA9">
        <w:rPr>
          <w:rFonts w:ascii="TimesNewRoman" w:eastAsia="Calibri" w:hAnsi="TimesNewRoman"/>
          <w:color w:val="000000" w:themeColor="text1"/>
          <w:sz w:val="28"/>
          <w:szCs w:val="28"/>
          <w:lang w:val="ro-RO"/>
        </w:rPr>
        <w:t>chipele de evaluatori, create din r</w:t>
      </w:r>
      <w:r w:rsidRPr="002C7BA9">
        <w:rPr>
          <w:rFonts w:ascii="TimesNewRoman" w:eastAsia="Calibri" w:hAnsi="TimesNewRoman" w:hint="eastAsia"/>
          <w:color w:val="000000" w:themeColor="text1"/>
          <w:sz w:val="28"/>
          <w:szCs w:val="28"/>
          <w:lang w:val="ro-RO"/>
        </w:rPr>
        <w:t>â</w:t>
      </w:r>
      <w:r w:rsidRPr="002C7BA9">
        <w:rPr>
          <w:rFonts w:ascii="TimesNewRoman" w:eastAsia="Calibri" w:hAnsi="TimesNewRoman"/>
          <w:color w:val="000000" w:themeColor="text1"/>
          <w:sz w:val="28"/>
          <w:szCs w:val="28"/>
          <w:lang w:val="ro-RO"/>
        </w:rPr>
        <w:t>ndul speciali</w:t>
      </w:r>
      <w:r w:rsidRPr="002C7BA9">
        <w:rPr>
          <w:rFonts w:ascii="TimesNewRoman" w:eastAsia="Calibri" w:hAnsi="TimesNewRoman" w:hint="eastAsia"/>
          <w:color w:val="000000" w:themeColor="text1"/>
          <w:sz w:val="28"/>
          <w:szCs w:val="28"/>
          <w:lang w:val="ro-RO"/>
        </w:rPr>
        <w:t>ş</w:t>
      </w:r>
      <w:r w:rsidRPr="002C7BA9">
        <w:rPr>
          <w:rFonts w:ascii="TimesNewRoman" w:eastAsia="Calibri" w:hAnsi="TimesNewRoman"/>
          <w:color w:val="000000" w:themeColor="text1"/>
          <w:sz w:val="28"/>
          <w:szCs w:val="28"/>
          <w:lang w:val="ro-RO"/>
        </w:rPr>
        <w:t xml:space="preserve">tilor de o </w:t>
      </w:r>
      <w:r w:rsidRPr="002C7BA9">
        <w:rPr>
          <w:rFonts w:ascii="TimesNewRoman" w:eastAsia="Calibri" w:hAnsi="TimesNewRoman" w:hint="eastAsia"/>
          <w:color w:val="000000" w:themeColor="text1"/>
          <w:sz w:val="28"/>
          <w:szCs w:val="28"/>
          <w:lang w:val="ro-RO"/>
        </w:rPr>
        <w:t>î</w:t>
      </w:r>
      <w:r w:rsidRPr="002C7BA9">
        <w:rPr>
          <w:rFonts w:ascii="TimesNewRoman" w:eastAsia="Calibri" w:hAnsi="TimesNewRoman"/>
          <w:color w:val="000000" w:themeColor="text1"/>
          <w:sz w:val="28"/>
          <w:szCs w:val="28"/>
          <w:lang w:val="ro-RO"/>
        </w:rPr>
        <w:t>nalt</w:t>
      </w:r>
      <w:r w:rsidRPr="002C7BA9">
        <w:rPr>
          <w:rFonts w:ascii="TimesNewRoman" w:eastAsia="Calibri" w:hAnsi="TimesNewRoman" w:hint="eastAsia"/>
          <w:color w:val="000000" w:themeColor="text1"/>
          <w:sz w:val="28"/>
          <w:szCs w:val="28"/>
          <w:lang w:val="ro-RO"/>
        </w:rPr>
        <w:t>ă</w:t>
      </w:r>
      <w:r w:rsidRPr="002C7BA9">
        <w:rPr>
          <w:rFonts w:ascii="TimesNewRoman" w:eastAsia="Calibri" w:hAnsi="TimesNewRoman"/>
          <w:color w:val="000000" w:themeColor="text1"/>
          <w:sz w:val="28"/>
          <w:szCs w:val="28"/>
          <w:lang w:val="ro-RO"/>
        </w:rPr>
        <w:t xml:space="preserve"> calificare profesional</w:t>
      </w:r>
      <w:r w:rsidRPr="002C7BA9">
        <w:rPr>
          <w:rFonts w:ascii="TimesNewRoman" w:eastAsia="Calibri" w:hAnsi="TimesNewRoman" w:hint="eastAsia"/>
          <w:color w:val="000000" w:themeColor="text1"/>
          <w:sz w:val="28"/>
          <w:szCs w:val="28"/>
          <w:lang w:val="ro-RO"/>
        </w:rPr>
        <w:t>ă</w:t>
      </w:r>
      <w:r w:rsidRPr="002C7BA9">
        <w:rPr>
          <w:rFonts w:ascii="TimesNewRoman" w:eastAsia="Calibri" w:hAnsi="TimesNewRoman"/>
          <w:color w:val="000000" w:themeColor="text1"/>
          <w:sz w:val="28"/>
          <w:szCs w:val="28"/>
          <w:lang w:val="ro-RO"/>
        </w:rPr>
        <w:t>, evalueaz</w:t>
      </w:r>
      <w:r w:rsidRPr="002C7BA9">
        <w:rPr>
          <w:rFonts w:ascii="TimesNewRoman" w:eastAsia="Calibri" w:hAnsi="TimesNewRoman" w:hint="eastAsia"/>
          <w:color w:val="000000" w:themeColor="text1"/>
          <w:sz w:val="28"/>
          <w:szCs w:val="28"/>
          <w:lang w:val="ro-RO"/>
        </w:rPr>
        <w:t>ă</w:t>
      </w:r>
      <w:r w:rsidRPr="002C7BA9">
        <w:rPr>
          <w:rFonts w:ascii="TimesNewRoman" w:eastAsia="Calibri" w:hAnsi="TimesNewRoman"/>
          <w:color w:val="000000" w:themeColor="text1"/>
          <w:sz w:val="28"/>
          <w:szCs w:val="28"/>
          <w:lang w:val="ro-RO"/>
        </w:rPr>
        <w:t>, cu deplasare la fa</w:t>
      </w:r>
      <w:r w:rsidRPr="002C7BA9">
        <w:rPr>
          <w:rFonts w:ascii="TimesNewRoman" w:eastAsia="Calibri" w:hAnsi="TimesNewRoman" w:hint="eastAsia"/>
          <w:color w:val="000000" w:themeColor="text1"/>
          <w:sz w:val="28"/>
          <w:szCs w:val="28"/>
          <w:lang w:val="ro-RO"/>
        </w:rPr>
        <w:t>ţ</w:t>
      </w:r>
      <w:r w:rsidRPr="002C7BA9">
        <w:rPr>
          <w:rFonts w:ascii="TimesNewRoman" w:eastAsia="Calibri" w:hAnsi="TimesNewRoman"/>
          <w:color w:val="000000" w:themeColor="text1"/>
          <w:sz w:val="28"/>
          <w:szCs w:val="28"/>
          <w:lang w:val="ro-RO"/>
        </w:rPr>
        <w:t>a locului, activitatea instituțiilor/</w:t>
      </w:r>
      <w:r w:rsidRPr="002C7BA9">
        <w:rPr>
          <w:rFonts w:ascii="TimesNewRoman" w:eastAsia="Calibri" w:hAnsi="TimesNewRoman" w:hint="eastAsia"/>
          <w:color w:val="000000" w:themeColor="text1"/>
          <w:sz w:val="28"/>
          <w:szCs w:val="28"/>
          <w:lang w:val="ro-RO"/>
        </w:rPr>
        <w:t>î</w:t>
      </w:r>
      <w:r w:rsidRPr="002C7BA9">
        <w:rPr>
          <w:rFonts w:ascii="TimesNewRoman" w:eastAsia="Calibri" w:hAnsi="TimesNewRoman"/>
          <w:color w:val="000000" w:themeColor="text1"/>
          <w:sz w:val="28"/>
          <w:szCs w:val="28"/>
          <w:lang w:val="ro-RO"/>
        </w:rPr>
        <w:t>ntreprinderilor și determin</w:t>
      </w:r>
      <w:r w:rsidRPr="002C7BA9">
        <w:rPr>
          <w:rFonts w:ascii="TimesNewRoman" w:eastAsia="Calibri" w:hAnsi="TimesNewRoman" w:hint="eastAsia"/>
          <w:color w:val="000000" w:themeColor="text1"/>
          <w:sz w:val="28"/>
          <w:szCs w:val="28"/>
          <w:lang w:val="ro-RO"/>
        </w:rPr>
        <w:t>ă</w:t>
      </w:r>
      <w:r w:rsidRPr="002C7BA9">
        <w:rPr>
          <w:rFonts w:ascii="TimesNewRoman" w:eastAsia="Calibri" w:hAnsi="TimesNewRoman"/>
          <w:color w:val="000000" w:themeColor="text1"/>
          <w:sz w:val="28"/>
          <w:szCs w:val="28"/>
          <w:lang w:val="ro-RO"/>
        </w:rPr>
        <w:t xml:space="preserve"> gradul de conformitate a activit</w:t>
      </w:r>
      <w:r w:rsidRPr="002C7BA9">
        <w:rPr>
          <w:rFonts w:ascii="TimesNewRoman" w:eastAsia="Calibri" w:hAnsi="TimesNewRoman" w:hint="eastAsia"/>
          <w:color w:val="000000" w:themeColor="text1"/>
          <w:sz w:val="28"/>
          <w:szCs w:val="28"/>
          <w:lang w:val="ro-RO"/>
        </w:rPr>
        <w:t>ăţ</w:t>
      </w:r>
      <w:r w:rsidRPr="002C7BA9">
        <w:rPr>
          <w:rFonts w:ascii="TimesNewRoman" w:eastAsia="Calibri" w:hAnsi="TimesNewRoman"/>
          <w:color w:val="000000" w:themeColor="text1"/>
          <w:sz w:val="28"/>
          <w:szCs w:val="28"/>
          <w:lang w:val="ro-RO"/>
        </w:rPr>
        <w:t xml:space="preserve">ii acestora cu standardele din domeniul medicinii sau farmaciei.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 xml:space="preserve">n activitatea de evaluare, </w:t>
      </w:r>
      <w:r w:rsidRPr="002C7BA9">
        <w:rPr>
          <w:rFonts w:ascii="TimesNewRoman" w:eastAsia="Calibri" w:hAnsi="TimesNewRoman"/>
          <w:color w:val="000000" w:themeColor="text1"/>
          <w:sz w:val="28"/>
          <w:szCs w:val="28"/>
          <w:lang w:val="ro-RO"/>
        </w:rPr>
        <w:t>instituțiile/</w:t>
      </w:r>
      <w:r w:rsidRPr="002C7BA9">
        <w:rPr>
          <w:rFonts w:ascii="TimesNewRoman" w:eastAsia="Calibri" w:hAnsi="TimesNewRoman" w:hint="eastAsia"/>
          <w:color w:val="000000" w:themeColor="text1"/>
          <w:sz w:val="28"/>
          <w:szCs w:val="28"/>
          <w:lang w:val="ro-RO"/>
        </w:rPr>
        <w:t>î</w:t>
      </w:r>
      <w:r w:rsidRPr="002C7BA9">
        <w:rPr>
          <w:rFonts w:ascii="TimesNewRoman" w:eastAsia="Calibri" w:hAnsi="TimesNewRoman"/>
          <w:color w:val="000000" w:themeColor="text1"/>
          <w:sz w:val="28"/>
          <w:szCs w:val="28"/>
          <w:lang w:val="ro-RO"/>
        </w:rPr>
        <w:t>ntreprinderile</w:t>
      </w:r>
      <w:r w:rsidRPr="002C7BA9">
        <w:rPr>
          <w:rFonts w:ascii="TimesNewRoman" w:hAnsi="TimesNewRoman"/>
          <w:color w:val="000000" w:themeColor="text1"/>
          <w:sz w:val="28"/>
          <w:szCs w:val="28"/>
          <w:lang w:val="ro-RO"/>
        </w:rPr>
        <w:t xml:space="preserve"> au obliga</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ia s</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coopereze cu membrii echipelor de evaluare </w:t>
      </w:r>
      <w:r w:rsidRPr="002C7BA9">
        <w:rPr>
          <w:rFonts w:ascii="TimesNewRoman" w:hAnsi="TimesNewRoman" w:hint="eastAsia"/>
          <w:color w:val="000000" w:themeColor="text1"/>
          <w:sz w:val="28"/>
          <w:szCs w:val="28"/>
          <w:lang w:val="ro-RO"/>
        </w:rPr>
        <w:t>ş</w:t>
      </w:r>
      <w:r w:rsidRPr="002C7BA9">
        <w:rPr>
          <w:rFonts w:ascii="TimesNewRoman" w:hAnsi="TimesNewRoman"/>
          <w:color w:val="000000" w:themeColor="text1"/>
          <w:sz w:val="28"/>
          <w:szCs w:val="28"/>
          <w:lang w:val="ro-RO"/>
        </w:rPr>
        <w:t>i s</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le pun</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la dispozi</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ie documentele necesare valid</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rii informa</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iilor care confirm</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ndeplinirea cerin</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 xml:space="preserve">elor din standardele de acreditare. </w:t>
      </w:r>
      <w:r w:rsidRPr="002C7BA9">
        <w:rPr>
          <w:rFonts w:ascii="TimesNewRoman" w:eastAsia="Calibri" w:hAnsi="TimesNewRoman"/>
          <w:color w:val="000000" w:themeColor="text1"/>
          <w:sz w:val="28"/>
          <w:szCs w:val="28"/>
          <w:lang w:val="ro-RO"/>
        </w:rPr>
        <w:t>Vizita de evaluare a institu</w:t>
      </w:r>
      <w:r w:rsidRPr="002C7BA9">
        <w:rPr>
          <w:rFonts w:ascii="TimesNewRoman" w:eastAsia="Calibri" w:hAnsi="TimesNewRoman" w:hint="eastAsia"/>
          <w:color w:val="000000" w:themeColor="text1"/>
          <w:sz w:val="28"/>
          <w:szCs w:val="28"/>
          <w:lang w:val="ro-RO"/>
        </w:rPr>
        <w:t>ţ</w:t>
      </w:r>
      <w:r w:rsidRPr="002C7BA9">
        <w:rPr>
          <w:rFonts w:ascii="TimesNewRoman" w:eastAsia="Calibri" w:hAnsi="TimesNewRoman"/>
          <w:color w:val="000000" w:themeColor="text1"/>
          <w:sz w:val="28"/>
          <w:szCs w:val="28"/>
          <w:lang w:val="ro-RO"/>
        </w:rPr>
        <w:t>iei/</w:t>
      </w:r>
      <w:r w:rsidRPr="002C7BA9">
        <w:rPr>
          <w:rFonts w:ascii="TimesNewRoman" w:eastAsia="Calibri" w:hAnsi="TimesNewRoman" w:hint="eastAsia"/>
          <w:color w:val="000000" w:themeColor="text1"/>
          <w:sz w:val="28"/>
          <w:szCs w:val="28"/>
          <w:lang w:val="ro-RO"/>
        </w:rPr>
        <w:t>î</w:t>
      </w:r>
      <w:r w:rsidRPr="002C7BA9">
        <w:rPr>
          <w:rFonts w:ascii="TimesNewRoman" w:eastAsia="Calibri" w:hAnsi="TimesNewRoman"/>
          <w:color w:val="000000" w:themeColor="text1"/>
          <w:sz w:val="28"/>
          <w:szCs w:val="28"/>
          <w:lang w:val="ro-RO"/>
        </w:rPr>
        <w:t>ntreprinderii dureaz</w:t>
      </w:r>
      <w:r w:rsidRPr="002C7BA9">
        <w:rPr>
          <w:rFonts w:ascii="TimesNewRoman" w:eastAsia="Calibri" w:hAnsi="TimesNewRoman" w:hint="eastAsia"/>
          <w:color w:val="000000" w:themeColor="text1"/>
          <w:sz w:val="28"/>
          <w:szCs w:val="28"/>
          <w:lang w:val="ro-RO"/>
        </w:rPr>
        <w:t>ă</w:t>
      </w:r>
      <w:r w:rsidRPr="002C7BA9">
        <w:rPr>
          <w:rFonts w:ascii="TimesNewRoman" w:eastAsia="Calibri" w:hAnsi="TimesNewRoman"/>
          <w:color w:val="000000" w:themeColor="text1"/>
          <w:sz w:val="28"/>
          <w:szCs w:val="28"/>
          <w:lang w:val="ro-RO"/>
        </w:rPr>
        <w:t xml:space="preserve"> nu mai mult de 20 zile calendaristice și se </w:t>
      </w:r>
      <w:r w:rsidRPr="002C7BA9">
        <w:rPr>
          <w:rFonts w:ascii="TimesNewRoman" w:eastAsia="Calibri" w:hAnsi="TimesNewRoman" w:hint="eastAsia"/>
          <w:color w:val="000000" w:themeColor="text1"/>
          <w:sz w:val="28"/>
          <w:szCs w:val="28"/>
          <w:lang w:val="ro-RO"/>
        </w:rPr>
        <w:t>î</w:t>
      </w:r>
      <w:r w:rsidRPr="002C7BA9">
        <w:rPr>
          <w:rFonts w:ascii="TimesNewRoman" w:eastAsia="Calibri" w:hAnsi="TimesNewRoman"/>
          <w:color w:val="000000" w:themeColor="text1"/>
          <w:sz w:val="28"/>
          <w:szCs w:val="28"/>
          <w:lang w:val="ro-RO"/>
        </w:rPr>
        <w:t xml:space="preserve">ncheie cu o </w:t>
      </w:r>
      <w:r w:rsidRPr="002C7BA9">
        <w:rPr>
          <w:rFonts w:ascii="TimesNewRoman" w:eastAsia="Calibri" w:hAnsi="TimesNewRoman" w:hint="eastAsia"/>
          <w:color w:val="000000" w:themeColor="text1"/>
          <w:sz w:val="28"/>
          <w:szCs w:val="28"/>
          <w:lang w:val="ro-RO"/>
        </w:rPr>
        <w:t>ş</w:t>
      </w:r>
      <w:r w:rsidRPr="002C7BA9">
        <w:rPr>
          <w:rFonts w:ascii="TimesNewRoman" w:eastAsia="Calibri" w:hAnsi="TimesNewRoman"/>
          <w:color w:val="000000" w:themeColor="text1"/>
          <w:sz w:val="28"/>
          <w:szCs w:val="28"/>
          <w:lang w:val="ro-RO"/>
        </w:rPr>
        <w:t>edin</w:t>
      </w:r>
      <w:r w:rsidRPr="002C7BA9">
        <w:rPr>
          <w:rFonts w:ascii="TimesNewRoman" w:eastAsia="Calibri" w:hAnsi="TimesNewRoman" w:hint="eastAsia"/>
          <w:color w:val="000000" w:themeColor="text1"/>
          <w:sz w:val="28"/>
          <w:szCs w:val="28"/>
          <w:lang w:val="ro-RO"/>
        </w:rPr>
        <w:t>ţă</w:t>
      </w:r>
      <w:r w:rsidRPr="002C7BA9">
        <w:rPr>
          <w:rFonts w:ascii="TimesNewRoman" w:eastAsia="Calibri" w:hAnsi="TimesNewRoman"/>
          <w:color w:val="000000" w:themeColor="text1"/>
          <w:sz w:val="28"/>
          <w:szCs w:val="28"/>
          <w:lang w:val="ro-RO"/>
        </w:rPr>
        <w:t xml:space="preserve"> de totalizare la care particip</w:t>
      </w:r>
      <w:r w:rsidRPr="002C7BA9">
        <w:rPr>
          <w:rFonts w:ascii="TimesNewRoman" w:eastAsia="Calibri" w:hAnsi="TimesNewRoman" w:hint="eastAsia"/>
          <w:color w:val="000000" w:themeColor="text1"/>
          <w:sz w:val="28"/>
          <w:szCs w:val="28"/>
          <w:lang w:val="ro-RO"/>
        </w:rPr>
        <w:t>ă</w:t>
      </w:r>
      <w:r w:rsidRPr="002C7BA9">
        <w:rPr>
          <w:rFonts w:ascii="TimesNewRoman" w:eastAsia="Calibri" w:hAnsi="TimesNewRoman"/>
          <w:color w:val="000000" w:themeColor="text1"/>
          <w:sz w:val="28"/>
          <w:szCs w:val="28"/>
          <w:lang w:val="ro-RO"/>
        </w:rPr>
        <w:t xml:space="preserve"> echipa de evaluatori  </w:t>
      </w:r>
      <w:r w:rsidRPr="002C7BA9">
        <w:rPr>
          <w:rFonts w:ascii="TimesNewRoman" w:eastAsia="Calibri" w:hAnsi="TimesNewRoman" w:hint="eastAsia"/>
          <w:color w:val="000000" w:themeColor="text1"/>
          <w:sz w:val="28"/>
          <w:szCs w:val="28"/>
          <w:lang w:val="ro-RO"/>
        </w:rPr>
        <w:t>ş</w:t>
      </w:r>
      <w:r w:rsidRPr="002C7BA9">
        <w:rPr>
          <w:rFonts w:ascii="TimesNewRoman" w:eastAsia="Calibri" w:hAnsi="TimesNewRoman"/>
          <w:color w:val="000000" w:themeColor="text1"/>
          <w:sz w:val="28"/>
          <w:szCs w:val="28"/>
          <w:lang w:val="ro-RO"/>
        </w:rPr>
        <w:t>i colectivul instituției.</w:t>
      </w:r>
    </w:p>
    <w:p w14:paraId="56B4382C" w14:textId="77777777" w:rsidR="00F36A8F" w:rsidRPr="002C7BA9" w:rsidRDefault="00F36A8F" w:rsidP="00AC3008">
      <w:pPr>
        <w:pStyle w:val="Listparagraf"/>
        <w:numPr>
          <w:ilvl w:val="1"/>
          <w:numId w:val="26"/>
        </w:numPr>
        <w:tabs>
          <w:tab w:val="left" w:pos="567"/>
          <w:tab w:val="left" w:pos="993"/>
        </w:tabs>
        <w:ind w:left="0"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etapa de adoptare a deciziei privind rezultatele evalu</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rii, raportul final privind rezultatele evalu</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rii se prezint</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 xml:space="preserve">n </w:t>
      </w:r>
      <w:r w:rsidRPr="002C7BA9">
        <w:rPr>
          <w:rFonts w:ascii="TimesNewRoman" w:hAnsi="TimesNewRoman" w:hint="eastAsia"/>
          <w:color w:val="000000" w:themeColor="text1"/>
          <w:sz w:val="28"/>
          <w:szCs w:val="28"/>
          <w:lang w:val="ro-RO"/>
        </w:rPr>
        <w:t>ş</w:t>
      </w:r>
      <w:r w:rsidRPr="002C7BA9">
        <w:rPr>
          <w:rFonts w:ascii="TimesNewRoman" w:hAnsi="TimesNewRoman"/>
          <w:color w:val="000000" w:themeColor="text1"/>
          <w:sz w:val="28"/>
          <w:szCs w:val="28"/>
          <w:lang w:val="ro-RO"/>
        </w:rPr>
        <w:t>edin</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a Consiliului pentru adoptarea deciziei (acreditat, acreditat condi</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 xml:space="preserve">ionat, neacreditat). Consiliul,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termen de 15 zile calendaristice de la data finaliz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rii evalu</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rii, informeaz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conducerea institu</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iei/</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ntreprinderii despre rezultatele evalu</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rii.”;</w:t>
      </w:r>
    </w:p>
    <w:p w14:paraId="5ADBC5ED" w14:textId="77777777" w:rsidR="00F36A8F" w:rsidRPr="002C7BA9" w:rsidRDefault="00F36A8F" w:rsidP="00AC3008">
      <w:pPr>
        <w:pStyle w:val="Listparagraf"/>
        <w:numPr>
          <w:ilvl w:val="1"/>
          <w:numId w:val="26"/>
        </w:numPr>
        <w:tabs>
          <w:tab w:val="left" w:pos="567"/>
          <w:tab w:val="left" w:pos="993"/>
        </w:tabs>
        <w:ind w:left="0" w:right="-613" w:firstLine="567"/>
        <w:jc w:val="both"/>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Administra</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ia unit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ii medico-sanitare sau farmaceutice nou-</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nfiin</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ate solicit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cel mult un an de la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nceputul activit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ii unit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 xml:space="preserve">ii, evaluarea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acreditarea acesteia.</w:t>
      </w:r>
    </w:p>
    <w:p w14:paraId="3C44FC0D" w14:textId="77777777" w:rsidR="00F36A8F" w:rsidRPr="002C7BA9" w:rsidRDefault="00F36A8F" w:rsidP="00AC3008">
      <w:pPr>
        <w:pStyle w:val="Listparagraf"/>
        <w:numPr>
          <w:ilvl w:val="1"/>
          <w:numId w:val="26"/>
        </w:numPr>
        <w:tabs>
          <w:tab w:val="left" w:pos="567"/>
          <w:tab w:val="left" w:pos="993"/>
        </w:tabs>
        <w:ind w:left="0" w:right="-613" w:firstLine="567"/>
        <w:jc w:val="both"/>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Dup</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evaluare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acreditare, o dat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pe an, unit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 xml:space="preserve">ile medico-sanitare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farmaceutice s</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nt supuse evalu</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rii curente pe parcursul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 xml:space="preserve">ntregului termen de acreditare,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conformitate cu</w:t>
      </w:r>
      <w:r w:rsidRPr="002C7BA9">
        <w:rPr>
          <w:rStyle w:val="apple-converted-space"/>
          <w:rFonts w:ascii="TimesNewRoman" w:eastAsia="Times New Roman" w:hAnsi="TimesNewRoman"/>
          <w:color w:val="000000" w:themeColor="text1"/>
          <w:sz w:val="28"/>
          <w:szCs w:val="28"/>
          <w:lang w:val="ro-RO"/>
        </w:rPr>
        <w:t> </w:t>
      </w:r>
      <w:r w:rsidRPr="002C7BA9">
        <w:rPr>
          <w:rFonts w:ascii="TimesNewRoman" w:eastAsia="Times New Roman" w:hAnsi="TimesNewRoman"/>
          <w:color w:val="000000" w:themeColor="text1"/>
          <w:sz w:val="28"/>
          <w:szCs w:val="28"/>
          <w:lang w:val="ro-RO"/>
        </w:rPr>
        <w:t>legile</w:t>
      </w:r>
      <w:r w:rsidRPr="002C7BA9">
        <w:rPr>
          <w:rStyle w:val="apple-converted-space"/>
          <w:rFonts w:ascii="TimesNewRoman" w:eastAsia="Times New Roman" w:hAnsi="TimesNewRoman"/>
          <w:color w:val="000000" w:themeColor="text1"/>
          <w:sz w:val="28"/>
          <w:szCs w:val="28"/>
          <w:lang w:val="ro-RO"/>
        </w:rPr>
        <w:t> </w:t>
      </w:r>
      <w:r w:rsidRPr="002C7BA9">
        <w:rPr>
          <w:rFonts w:ascii="TimesNewRoman" w:eastAsia="Times New Roman" w:hAnsi="TimesNewRoman"/>
          <w:color w:val="000000" w:themeColor="text1"/>
          <w:sz w:val="28"/>
          <w:szCs w:val="28"/>
          <w:lang w:val="ro-RO"/>
        </w:rPr>
        <w:t xml:space="preserve">din domeniul medicinei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farmaciei.</w:t>
      </w:r>
    </w:p>
    <w:p w14:paraId="3D86483A" w14:textId="77777777" w:rsidR="00F36A8F" w:rsidRPr="002C7BA9" w:rsidRDefault="00F36A8F" w:rsidP="00AC3008">
      <w:pPr>
        <w:pStyle w:val="Listparagraf"/>
        <w:numPr>
          <w:ilvl w:val="1"/>
          <w:numId w:val="26"/>
        </w:numPr>
        <w:tabs>
          <w:tab w:val="left" w:pos="567"/>
          <w:tab w:val="left" w:pos="993"/>
          <w:tab w:val="left" w:pos="1134"/>
          <w:tab w:val="left" w:pos="1276"/>
        </w:tabs>
        <w:ind w:left="0" w:right="-613" w:firstLine="567"/>
        <w:jc w:val="both"/>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Consiliul public</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pe pagina web a Ministerului S</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n</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t</w:t>
      </w:r>
      <w:r w:rsidRPr="002C7BA9">
        <w:rPr>
          <w:rFonts w:ascii="TimesNewRoman" w:hAnsi="TimesNewRoman" w:hint="eastAsia"/>
          <w:color w:val="000000" w:themeColor="text1"/>
          <w:sz w:val="28"/>
          <w:szCs w:val="28"/>
          <w:lang w:val="ro-RO"/>
        </w:rPr>
        <w:t>ăţ</w:t>
      </w:r>
      <w:r w:rsidRPr="002C7BA9">
        <w:rPr>
          <w:rFonts w:ascii="TimesNewRoman" w:hAnsi="TimesNewRoman"/>
          <w:color w:val="000000" w:themeColor="text1"/>
          <w:sz w:val="28"/>
          <w:szCs w:val="28"/>
          <w:lang w:val="ro-RO"/>
        </w:rPr>
        <w:t xml:space="preserve">ii </w:t>
      </w:r>
      <w:r w:rsidRPr="002C7BA9">
        <w:rPr>
          <w:rFonts w:ascii="TimesNewRoman" w:hAnsi="TimesNewRoman" w:hint="eastAsia"/>
          <w:color w:val="000000" w:themeColor="text1"/>
          <w:sz w:val="28"/>
          <w:szCs w:val="28"/>
          <w:lang w:val="ro-RO"/>
        </w:rPr>
        <w:t>ş</w:t>
      </w:r>
      <w:r w:rsidRPr="002C7BA9">
        <w:rPr>
          <w:rFonts w:ascii="TimesNewRoman" w:hAnsi="TimesNewRoman"/>
          <w:color w:val="000000" w:themeColor="text1"/>
          <w:sz w:val="28"/>
          <w:szCs w:val="28"/>
          <w:lang w:val="ro-RO"/>
        </w:rPr>
        <w:t>i a Consiliului</w:t>
      </w:r>
      <w:r w:rsidRPr="002C7BA9">
        <w:rPr>
          <w:rFonts w:ascii="TimesNewRoman" w:eastAsia="Times New Roman" w:hAnsi="TimesNewRoman"/>
          <w:color w:val="000000" w:themeColor="text1"/>
          <w:sz w:val="28"/>
          <w:szCs w:val="28"/>
          <w:lang w:val="ro-RO"/>
        </w:rPr>
        <w:t xml:space="preserve"> listele unit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 xml:space="preserve">ilor medico-sanitare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 xml:space="preserve">i farmaceutice care au fost evaluate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 xml:space="preserve">i acreditate, precum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ale</w:t>
      </w:r>
      <w:r w:rsidRPr="002C7BA9">
        <w:rPr>
          <w:rStyle w:val="apple-converted-space"/>
          <w:rFonts w:ascii="TimesNewRoman" w:eastAsia="Times New Roman" w:hAnsi="TimesNewRoman"/>
          <w:color w:val="000000" w:themeColor="text1"/>
          <w:sz w:val="28"/>
          <w:szCs w:val="28"/>
          <w:lang w:val="ro-RO"/>
        </w:rPr>
        <w:t> </w:t>
      </w:r>
      <w:r w:rsidRPr="002C7BA9">
        <w:rPr>
          <w:rFonts w:ascii="TimesNewRoman" w:eastAsia="Times New Roman" w:hAnsi="TimesNewRoman"/>
          <w:color w:val="000000" w:themeColor="text1"/>
          <w:sz w:val="28"/>
          <w:szCs w:val="28"/>
          <w:lang w:val="ro-RO"/>
        </w:rPr>
        <w:t>institu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iilor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 xml:space="preserve">i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ntreprinderilor neacreditate.</w:t>
      </w:r>
    </w:p>
    <w:p w14:paraId="638DBA2D" w14:textId="77777777" w:rsidR="00F36A8F" w:rsidRPr="002C7BA9" w:rsidRDefault="00F36A8F" w:rsidP="00AC3008">
      <w:pPr>
        <w:pStyle w:val="Listparagraf"/>
        <w:numPr>
          <w:ilvl w:val="1"/>
          <w:numId w:val="26"/>
        </w:numPr>
        <w:tabs>
          <w:tab w:val="left" w:pos="567"/>
          <w:tab w:val="left" w:pos="851"/>
          <w:tab w:val="left" w:pos="993"/>
          <w:tab w:val="left" w:pos="1134"/>
        </w:tabs>
        <w:ind w:left="0" w:right="-613" w:firstLine="567"/>
        <w:jc w:val="both"/>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Decizia privind neacreditarea institu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iei, a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ntreprinderii medico-sanitare sau farmaceutice este luat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la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edin</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a Consiliului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baza raportului echipei de exper</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 xml:space="preserve">n cazul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care conducerea institu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iei sau a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ntreprinderii nu este de acord cu decizia Consiliului, aceasta poate 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o conteste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instan</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a judec</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toreasc</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w:t>
      </w:r>
    </w:p>
    <w:p w14:paraId="4F2C39C5" w14:textId="77777777" w:rsidR="00F36A8F" w:rsidRPr="002C7BA9" w:rsidRDefault="00F36A8F" w:rsidP="00AC3008">
      <w:pPr>
        <w:pStyle w:val="Listparagraf"/>
        <w:numPr>
          <w:ilvl w:val="1"/>
          <w:numId w:val="26"/>
        </w:numPr>
        <w:tabs>
          <w:tab w:val="left" w:pos="567"/>
          <w:tab w:val="left" w:pos="851"/>
          <w:tab w:val="left" w:pos="993"/>
          <w:tab w:val="left" w:pos="1134"/>
        </w:tabs>
        <w:ind w:left="0" w:right="-613" w:firstLine="567"/>
        <w:jc w:val="both"/>
        <w:rPr>
          <w:rFonts w:ascii="TimesNewRoman" w:hAnsi="TimesNewRoman"/>
          <w:sz w:val="28"/>
          <w:szCs w:val="28"/>
          <w:lang w:val="ro-RO"/>
        </w:rPr>
      </w:pPr>
      <w:r w:rsidRPr="002C7BA9">
        <w:rPr>
          <w:rFonts w:ascii="TimesNewRoman" w:eastAsia="Times New Roman" w:hAnsi="TimesNewRoman"/>
          <w:color w:val="000000" w:themeColor="text1"/>
          <w:sz w:val="28"/>
          <w:szCs w:val="28"/>
          <w:lang w:val="ro-RO"/>
        </w:rPr>
        <w:t>Decizia privind respingerea cererii de  acreditare a unit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ii medico-sanitare sau farmaceutice este luat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de </w:t>
      </w:r>
      <w:r w:rsidRPr="002C7BA9">
        <w:rPr>
          <w:rFonts w:ascii="TimesNewRoman" w:eastAsia="Times New Roman" w:hAnsi="TimesNewRoman"/>
          <w:color w:val="000000"/>
          <w:sz w:val="28"/>
          <w:szCs w:val="28"/>
          <w:lang w:val="ro-RO"/>
        </w:rPr>
        <w:t>Consiliu, pe baza raportului comisiei corespunz</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toare de evaluare </w:t>
      </w:r>
      <w:r w:rsidRPr="002C7BA9">
        <w:rPr>
          <w:rFonts w:ascii="TimesNewRoman" w:eastAsia="Times New Roman" w:hAnsi="TimesNewRoman" w:hint="eastAsia"/>
          <w:color w:val="000000"/>
          <w:sz w:val="28"/>
          <w:szCs w:val="28"/>
          <w:lang w:val="ro-RO"/>
        </w:rPr>
        <w:t>ş</w:t>
      </w:r>
      <w:r w:rsidRPr="002C7BA9">
        <w:rPr>
          <w:rFonts w:ascii="TimesNewRoman" w:eastAsia="Times New Roman" w:hAnsi="TimesNewRoman"/>
          <w:color w:val="000000"/>
          <w:sz w:val="28"/>
          <w:szCs w:val="28"/>
          <w:lang w:val="ro-RO"/>
        </w:rPr>
        <w:t xml:space="preserve">i acreditare.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 xml:space="preserve">n cazul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 care institu</w:t>
      </w:r>
      <w:r w:rsidRPr="002C7BA9">
        <w:rPr>
          <w:rFonts w:ascii="TimesNewRoman" w:eastAsia="Times New Roman" w:hAnsi="TimesNewRoman" w:hint="eastAsia"/>
          <w:color w:val="000000"/>
          <w:sz w:val="28"/>
          <w:szCs w:val="28"/>
          <w:lang w:val="ro-RO"/>
        </w:rPr>
        <w:t>ţ</w:t>
      </w:r>
      <w:r w:rsidRPr="002C7BA9">
        <w:rPr>
          <w:rFonts w:ascii="TimesNewRoman" w:eastAsia="Times New Roman" w:hAnsi="TimesNewRoman"/>
          <w:color w:val="000000"/>
          <w:sz w:val="28"/>
          <w:szCs w:val="28"/>
          <w:lang w:val="ro-RO"/>
        </w:rPr>
        <w:t>ia evaluat</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nu este de acord cu </w:t>
      </w:r>
      <w:r w:rsidRPr="002C7BA9">
        <w:rPr>
          <w:rFonts w:ascii="TimesNewRoman" w:eastAsia="Times New Roman" w:hAnsi="TimesNewRoman"/>
          <w:color w:val="000000"/>
          <w:sz w:val="28"/>
          <w:szCs w:val="28"/>
          <w:lang w:val="ro-RO"/>
        </w:rPr>
        <w:lastRenderedPageBreak/>
        <w:t>concluzia comisiei, litigiul este solu</w:t>
      </w:r>
      <w:r w:rsidRPr="002C7BA9">
        <w:rPr>
          <w:rFonts w:ascii="TimesNewRoman" w:eastAsia="Times New Roman" w:hAnsi="TimesNewRoman" w:hint="eastAsia"/>
          <w:color w:val="000000"/>
          <w:sz w:val="28"/>
          <w:szCs w:val="28"/>
          <w:lang w:val="ro-RO"/>
        </w:rPr>
        <w:t>ţ</w:t>
      </w:r>
      <w:r w:rsidRPr="002C7BA9">
        <w:rPr>
          <w:rFonts w:ascii="TimesNewRoman" w:eastAsia="Times New Roman" w:hAnsi="TimesNewRoman"/>
          <w:color w:val="000000"/>
          <w:sz w:val="28"/>
          <w:szCs w:val="28"/>
          <w:lang w:val="ro-RO"/>
        </w:rPr>
        <w:t>ionat de Consiliu. Unitatea medico-sanitar</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sau farmaceutic</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(personalul) a c</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rei cerere a</w:t>
      </w:r>
      <w:r w:rsidRPr="002C7BA9">
        <w:rPr>
          <w:rStyle w:val="apple-converted-space"/>
          <w:rFonts w:ascii="TimesNewRoman" w:eastAsia="Times New Roman" w:hAnsi="TimesNewRoman"/>
          <w:color w:val="000000"/>
          <w:sz w:val="28"/>
          <w:szCs w:val="28"/>
          <w:lang w:val="ro-RO"/>
        </w:rPr>
        <w:t> </w:t>
      </w:r>
      <w:r w:rsidRPr="002C7BA9">
        <w:rPr>
          <w:rFonts w:ascii="TimesNewRoman" w:eastAsia="Times New Roman" w:hAnsi="TimesNewRoman"/>
          <w:color w:val="000000"/>
          <w:sz w:val="28"/>
          <w:szCs w:val="28"/>
          <w:lang w:val="ro-RO"/>
        </w:rPr>
        <w:t>fost respins</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este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 drept s</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conteste decizia de respingere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 instan</w:t>
      </w:r>
      <w:r w:rsidRPr="002C7BA9">
        <w:rPr>
          <w:rFonts w:ascii="TimesNewRoman" w:eastAsia="Times New Roman" w:hAnsi="TimesNewRoman" w:hint="eastAsia"/>
          <w:color w:val="000000"/>
          <w:sz w:val="28"/>
          <w:szCs w:val="28"/>
          <w:lang w:val="ro-RO"/>
        </w:rPr>
        <w:t>ţ</w:t>
      </w:r>
      <w:r w:rsidRPr="002C7BA9">
        <w:rPr>
          <w:rFonts w:ascii="TimesNewRoman" w:eastAsia="Times New Roman" w:hAnsi="TimesNewRoman"/>
          <w:color w:val="000000"/>
          <w:sz w:val="28"/>
          <w:szCs w:val="28"/>
          <w:lang w:val="ro-RO"/>
        </w:rPr>
        <w:t>a judec</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toreasc</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potrivit prevederilor legisla</w:t>
      </w:r>
      <w:r w:rsidRPr="002C7BA9">
        <w:rPr>
          <w:rFonts w:ascii="TimesNewRoman" w:eastAsia="Times New Roman" w:hAnsi="TimesNewRoman" w:hint="eastAsia"/>
          <w:color w:val="000000"/>
          <w:sz w:val="28"/>
          <w:szCs w:val="28"/>
          <w:lang w:val="ro-RO"/>
        </w:rPr>
        <w:t>ţ</w:t>
      </w:r>
      <w:r w:rsidRPr="002C7BA9">
        <w:rPr>
          <w:rFonts w:ascii="TimesNewRoman" w:eastAsia="Times New Roman" w:hAnsi="TimesNewRoman"/>
          <w:color w:val="000000"/>
          <w:sz w:val="28"/>
          <w:szCs w:val="28"/>
          <w:lang w:val="ro-RO"/>
        </w:rPr>
        <w:t>iei.</w:t>
      </w:r>
    </w:p>
    <w:p w14:paraId="6EB12A35" w14:textId="68A14AF0" w:rsidR="00F36A8F" w:rsidRPr="002C7BA9" w:rsidRDefault="00F36A8F" w:rsidP="00AC3008">
      <w:pPr>
        <w:pStyle w:val="NormalWeb"/>
        <w:tabs>
          <w:tab w:val="left" w:pos="770"/>
        </w:tabs>
        <w:ind w:left="567" w:right="-613" w:firstLine="0"/>
        <w:rPr>
          <w:rFonts w:ascii="TimesNewRoman" w:hAnsi="TimesNewRoman"/>
          <w:sz w:val="28"/>
          <w:szCs w:val="28"/>
          <w:lang w:val="ro-RO"/>
        </w:rPr>
      </w:pPr>
      <w:r w:rsidRPr="002C7BA9">
        <w:rPr>
          <w:rFonts w:ascii="TimesNewRoman" w:hAnsi="TimesNewRoman"/>
          <w:sz w:val="28"/>
          <w:szCs w:val="28"/>
          <w:lang w:val="ro-RO"/>
        </w:rPr>
        <w:t>5.Legea se completeaz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cu articolele 11</w:t>
      </w:r>
      <w:r w:rsidRPr="002C7BA9">
        <w:rPr>
          <w:rFonts w:ascii="TimesNewRoman" w:hAnsi="TimesNewRoman"/>
          <w:sz w:val="28"/>
          <w:szCs w:val="28"/>
          <w:vertAlign w:val="superscript"/>
          <w:lang w:val="ro-RO"/>
        </w:rPr>
        <w:t>1</w:t>
      </w:r>
      <w:r w:rsidRPr="002C7BA9">
        <w:rPr>
          <w:rFonts w:ascii="TimesNewRoman" w:hAnsi="TimesNewRoman"/>
          <w:sz w:val="28"/>
          <w:szCs w:val="28"/>
          <w:lang w:val="ro-RO"/>
        </w:rPr>
        <w:t>-11</w:t>
      </w:r>
      <w:r w:rsidRPr="002C7BA9">
        <w:rPr>
          <w:rFonts w:ascii="TimesNewRoman" w:hAnsi="TimesNewRoman"/>
          <w:sz w:val="28"/>
          <w:szCs w:val="28"/>
          <w:vertAlign w:val="superscript"/>
          <w:lang w:val="ro-RO"/>
        </w:rPr>
        <w:t>6</w:t>
      </w:r>
      <w:r w:rsidRPr="002C7BA9">
        <w:rPr>
          <w:rFonts w:ascii="TimesNewRoman" w:hAnsi="TimesNewRoman"/>
          <w:sz w:val="28"/>
          <w:szCs w:val="28"/>
          <w:lang w:val="ro-RO"/>
        </w:rPr>
        <w:t xml:space="preserve"> cu următorul c</w:t>
      </w:r>
      <w:r w:rsidR="005F7533">
        <w:rPr>
          <w:rFonts w:ascii="TimesNewRoman" w:hAnsi="TimesNewRoman"/>
          <w:sz w:val="28"/>
          <w:szCs w:val="28"/>
          <w:lang w:val="ro-RO"/>
        </w:rPr>
        <w:t>uprins</w:t>
      </w:r>
      <w:r w:rsidRPr="002C7BA9">
        <w:rPr>
          <w:rFonts w:ascii="TimesNewRoman" w:hAnsi="TimesNewRoman"/>
          <w:sz w:val="28"/>
          <w:szCs w:val="28"/>
          <w:lang w:val="ro-RO"/>
        </w:rPr>
        <w:t>:</w:t>
      </w:r>
    </w:p>
    <w:p w14:paraId="1DAD25D2"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w:t>
      </w:r>
      <w:r w:rsidRPr="005F7533">
        <w:rPr>
          <w:rFonts w:ascii="TimesNewRoman" w:hAnsi="TimesNewRoman"/>
          <w:b/>
          <w:sz w:val="28"/>
          <w:szCs w:val="28"/>
          <w:lang w:val="ro-RO"/>
        </w:rPr>
        <w:t>Articolul 11</w:t>
      </w:r>
      <w:r w:rsidRPr="005F7533">
        <w:rPr>
          <w:rFonts w:ascii="TimesNewRoman" w:hAnsi="TimesNewRoman"/>
          <w:b/>
          <w:sz w:val="28"/>
          <w:szCs w:val="28"/>
          <w:vertAlign w:val="superscript"/>
          <w:lang w:val="ro-RO"/>
        </w:rPr>
        <w:t>1</w:t>
      </w:r>
      <w:r w:rsidRPr="005F7533">
        <w:rPr>
          <w:rFonts w:ascii="TimesNewRoman" w:hAnsi="TimesNewRoman"/>
          <w:b/>
          <w:sz w:val="28"/>
          <w:szCs w:val="28"/>
          <w:lang w:val="ro-RO"/>
        </w:rPr>
        <w:t>.</w:t>
      </w:r>
      <w:r w:rsidRPr="002C7BA9">
        <w:rPr>
          <w:rFonts w:ascii="TimesNewRoman" w:hAnsi="TimesNewRoman"/>
          <w:sz w:val="28"/>
          <w:szCs w:val="28"/>
          <w:lang w:val="ro-RO"/>
        </w:rPr>
        <w:t xml:space="preserve"> Eliberarea certificatului de acreditare</w:t>
      </w:r>
      <w:r w:rsidRPr="002C7BA9">
        <w:rPr>
          <w:rFonts w:ascii="TimesNewRoman" w:hAnsi="TimesNewRoman"/>
          <w:sz w:val="28"/>
          <w:szCs w:val="28"/>
          <w:lang w:val="ro-RO"/>
        </w:rPr>
        <w:tab/>
      </w:r>
    </w:p>
    <w:p w14:paraId="1690B8CA"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(1) Eliberarea certificatului de acreditare se efectueaz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baza deciziei Consiliului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ziua ședinței Consiliului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care s-a decis eliberarea certificatului de acreditare. </w:t>
      </w:r>
    </w:p>
    <w:p w14:paraId="490DEC82" w14:textId="0EC4D439" w:rsidR="00F36A8F" w:rsidRPr="002C7BA9" w:rsidRDefault="00F36A8F" w:rsidP="00AC3008">
      <w:pPr>
        <w:pStyle w:val="NormalWeb"/>
        <w:tabs>
          <w:tab w:val="left" w:pos="770"/>
          <w:tab w:val="left" w:pos="5954"/>
        </w:tabs>
        <w:ind w:right="-613"/>
        <w:rPr>
          <w:rFonts w:ascii="TimesNewRoman" w:hAnsi="TimesNewRoman"/>
          <w:sz w:val="28"/>
          <w:szCs w:val="28"/>
          <w:lang w:val="ro-RO"/>
        </w:rPr>
      </w:pPr>
      <w:r w:rsidRPr="002C7BA9">
        <w:rPr>
          <w:rFonts w:ascii="TimesNewRoman" w:hAnsi="TimesNewRoman"/>
          <w:sz w:val="28"/>
          <w:szCs w:val="28"/>
          <w:lang w:val="ro-RO"/>
        </w:rPr>
        <w:t>(2) Depistarea, de 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tre Consiliu, a unor date neveridice </w:t>
      </w:r>
      <w:r w:rsidRPr="002C7BA9">
        <w:rPr>
          <w:rFonts w:ascii="TimesNewRoman" w:hAnsi="TimesNewRoman" w:hint="eastAsia"/>
          <w:sz w:val="28"/>
          <w:szCs w:val="28"/>
          <w:lang w:val="ro-RO"/>
        </w:rPr>
        <w:t>î</w:t>
      </w:r>
      <w:r w:rsidRPr="002C7BA9">
        <w:rPr>
          <w:rFonts w:ascii="TimesNewRoman" w:hAnsi="TimesNewRoman"/>
          <w:sz w:val="28"/>
          <w:szCs w:val="28"/>
          <w:lang w:val="ro-RO"/>
        </w:rPr>
        <w:t>n informa</w:t>
      </w:r>
      <w:r w:rsidRPr="002C7BA9">
        <w:rPr>
          <w:rFonts w:ascii="TimesNewRoman" w:hAnsi="TimesNewRoman" w:hint="eastAsia"/>
          <w:sz w:val="28"/>
          <w:szCs w:val="28"/>
          <w:lang w:val="ro-RO"/>
        </w:rPr>
        <w:t>ţ</w:t>
      </w:r>
      <w:r w:rsidRPr="002C7BA9">
        <w:rPr>
          <w:rFonts w:ascii="TimesNewRoman" w:hAnsi="TimesNewRoman"/>
          <w:sz w:val="28"/>
          <w:szCs w:val="28"/>
          <w:lang w:val="ro-RO"/>
        </w:rPr>
        <w:t>ia declarat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de solicitant serve</w:t>
      </w:r>
      <w:r w:rsidRPr="002C7BA9">
        <w:rPr>
          <w:rFonts w:ascii="TimesNewRoman" w:hAnsi="TimesNewRoman" w:hint="eastAsia"/>
          <w:sz w:val="28"/>
          <w:szCs w:val="28"/>
          <w:lang w:val="ro-RO"/>
        </w:rPr>
        <w:t>ş</w:t>
      </w:r>
      <w:r w:rsidRPr="002C7BA9">
        <w:rPr>
          <w:rFonts w:ascii="TimesNewRoman" w:hAnsi="TimesNewRoman"/>
          <w:sz w:val="28"/>
          <w:szCs w:val="28"/>
          <w:lang w:val="ro-RO"/>
        </w:rPr>
        <w:t>te drept temei pentru refuzul de eliberare a certificatului solicitat.</w:t>
      </w:r>
    </w:p>
    <w:p w14:paraId="363709E0" w14:textId="20C51BAB"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(3) Cu cel pu</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in 45 de zile calendaristice </w:t>
      </w:r>
      <w:r w:rsidRPr="002C7BA9">
        <w:rPr>
          <w:rFonts w:ascii="TimesNewRoman" w:hAnsi="TimesNewRoman" w:hint="eastAsia"/>
          <w:sz w:val="28"/>
          <w:szCs w:val="28"/>
          <w:lang w:val="ro-RO"/>
        </w:rPr>
        <w:t>î</w:t>
      </w:r>
      <w:r w:rsidRPr="002C7BA9">
        <w:rPr>
          <w:rFonts w:ascii="TimesNewRoman" w:hAnsi="TimesNewRoman"/>
          <w:sz w:val="28"/>
          <w:szCs w:val="28"/>
          <w:lang w:val="ro-RO"/>
        </w:rPr>
        <w:t>nainte de expirarea valabilit</w:t>
      </w:r>
      <w:r w:rsidRPr="002C7BA9">
        <w:rPr>
          <w:rFonts w:ascii="TimesNewRoman" w:hAnsi="TimesNewRoman" w:hint="eastAsia"/>
          <w:sz w:val="28"/>
          <w:szCs w:val="28"/>
          <w:lang w:val="ro-RO"/>
        </w:rPr>
        <w:t>ăţ</w:t>
      </w:r>
      <w:r w:rsidRPr="002C7BA9">
        <w:rPr>
          <w:rFonts w:ascii="TimesNewRoman" w:hAnsi="TimesNewRoman"/>
          <w:sz w:val="28"/>
          <w:szCs w:val="28"/>
          <w:lang w:val="ro-RO"/>
        </w:rPr>
        <w:t>ii certificatului de acreditare, solicitantul ini</w:t>
      </w:r>
      <w:r w:rsidRPr="002C7BA9">
        <w:rPr>
          <w:rFonts w:ascii="TimesNewRoman" w:hAnsi="TimesNewRoman" w:hint="eastAsia"/>
          <w:sz w:val="28"/>
          <w:szCs w:val="28"/>
          <w:lang w:val="ro-RO"/>
        </w:rPr>
        <w:t>ţ</w:t>
      </w:r>
      <w:r w:rsidRPr="002C7BA9">
        <w:rPr>
          <w:rFonts w:ascii="TimesNewRoman" w:hAnsi="TimesNewRoman"/>
          <w:sz w:val="28"/>
          <w:szCs w:val="28"/>
          <w:lang w:val="ro-RO"/>
        </w:rPr>
        <w:t>iaz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din nou procedura, conform prevederilor art. 11 alin. (3). </w:t>
      </w:r>
      <w:r w:rsidRPr="002C7BA9">
        <w:rPr>
          <w:rFonts w:ascii="TimesNewRoman" w:hAnsi="TimesNewRoman" w:hint="eastAsia"/>
          <w:sz w:val="28"/>
          <w:szCs w:val="28"/>
          <w:lang w:val="ro-RO"/>
        </w:rPr>
        <w:t>Î</w:t>
      </w:r>
      <w:r w:rsidRPr="002C7BA9">
        <w:rPr>
          <w:rFonts w:ascii="TimesNewRoman" w:hAnsi="TimesNewRoman"/>
          <w:sz w:val="28"/>
          <w:szCs w:val="28"/>
          <w:lang w:val="ro-RO"/>
        </w:rPr>
        <w:t>n cazul adres</w:t>
      </w:r>
      <w:r w:rsidRPr="002C7BA9">
        <w:rPr>
          <w:rFonts w:ascii="TimesNewRoman" w:hAnsi="TimesNewRoman" w:hint="eastAsia"/>
          <w:sz w:val="28"/>
          <w:szCs w:val="28"/>
          <w:lang w:val="ro-RO"/>
        </w:rPr>
        <w:t>ă</w:t>
      </w:r>
      <w:r w:rsidRPr="002C7BA9">
        <w:rPr>
          <w:rFonts w:ascii="TimesNewRoman" w:hAnsi="TimesNewRoman"/>
          <w:sz w:val="28"/>
          <w:szCs w:val="28"/>
          <w:lang w:val="ro-RO"/>
        </w:rPr>
        <w:t>rii dup</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expirarea termenului de valabilitate a certificatului de acreditare, pe perioada de autoevaluare/evaluare </w:t>
      </w:r>
      <w:r w:rsidRPr="002C7BA9">
        <w:rPr>
          <w:rFonts w:ascii="TimesNewRoman" w:hAnsi="TimesNewRoman" w:hint="eastAsia"/>
          <w:sz w:val="28"/>
          <w:szCs w:val="28"/>
          <w:lang w:val="ro-RO"/>
        </w:rPr>
        <w:t>ş</w:t>
      </w:r>
      <w:r w:rsidRPr="002C7BA9">
        <w:rPr>
          <w:rFonts w:ascii="TimesNewRoman" w:hAnsi="TimesNewRoman"/>
          <w:sz w:val="28"/>
          <w:szCs w:val="28"/>
          <w:lang w:val="ro-RO"/>
        </w:rPr>
        <w:t>i p</w:t>
      </w:r>
      <w:r w:rsidRPr="002C7BA9">
        <w:rPr>
          <w:rFonts w:ascii="TimesNewRoman" w:hAnsi="TimesNewRoman" w:hint="eastAsia"/>
          <w:sz w:val="28"/>
          <w:szCs w:val="28"/>
          <w:lang w:val="ro-RO"/>
        </w:rPr>
        <w:t>î</w:t>
      </w:r>
      <w:r w:rsidRPr="002C7BA9">
        <w:rPr>
          <w:rFonts w:ascii="TimesNewRoman" w:hAnsi="TimesNewRoman"/>
          <w:sz w:val="28"/>
          <w:szCs w:val="28"/>
          <w:lang w:val="ro-RO"/>
        </w:rPr>
        <w:t>n</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la adoptarea deciziei de 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tre Consiliu, solicitantul </w:t>
      </w:r>
      <w:r w:rsidRPr="002C7BA9">
        <w:rPr>
          <w:rFonts w:ascii="TimesNewRoman" w:hAnsi="TimesNewRoman" w:hint="eastAsia"/>
          <w:sz w:val="28"/>
          <w:szCs w:val="28"/>
          <w:lang w:val="ro-RO"/>
        </w:rPr>
        <w:t>îş</w:t>
      </w:r>
      <w:r w:rsidRPr="002C7BA9">
        <w:rPr>
          <w:rFonts w:ascii="TimesNewRoman" w:hAnsi="TimesNewRoman"/>
          <w:sz w:val="28"/>
          <w:szCs w:val="28"/>
          <w:lang w:val="ro-RO"/>
        </w:rPr>
        <w:t>i sisteaz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activitatea pe propria r</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spundere. </w:t>
      </w:r>
    </w:p>
    <w:p w14:paraId="78829743" w14:textId="44C3296A"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(4) Dac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solicitantul prelunge</w:t>
      </w:r>
      <w:r w:rsidRPr="002C7BA9">
        <w:rPr>
          <w:rFonts w:ascii="TimesNewRoman" w:hAnsi="TimesNewRoman" w:hint="eastAsia"/>
          <w:sz w:val="28"/>
          <w:szCs w:val="28"/>
          <w:lang w:val="ro-RO"/>
        </w:rPr>
        <w:t>ş</w:t>
      </w:r>
      <w:r w:rsidRPr="002C7BA9">
        <w:rPr>
          <w:rFonts w:ascii="TimesNewRoman" w:hAnsi="TimesNewRoman"/>
          <w:sz w:val="28"/>
          <w:szCs w:val="28"/>
          <w:lang w:val="ro-RO"/>
        </w:rPr>
        <w:t>te 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desf</w:t>
      </w:r>
      <w:r w:rsidRPr="002C7BA9">
        <w:rPr>
          <w:rFonts w:ascii="TimesNewRoman" w:hAnsi="TimesNewRoman" w:hint="eastAsia"/>
          <w:sz w:val="28"/>
          <w:szCs w:val="28"/>
          <w:lang w:val="ro-RO"/>
        </w:rPr>
        <w:t>ăş</w:t>
      </w:r>
      <w:r w:rsidRPr="002C7BA9">
        <w:rPr>
          <w:rFonts w:ascii="TimesNewRoman" w:hAnsi="TimesNewRoman"/>
          <w:sz w:val="28"/>
          <w:szCs w:val="28"/>
          <w:lang w:val="ro-RO"/>
        </w:rPr>
        <w:t xml:space="preserve">oare genul de activitate indicat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scrisoarea de </w:t>
      </w:r>
      <w:r w:rsidRPr="002C7BA9">
        <w:rPr>
          <w:rFonts w:ascii="TimesNewRoman" w:hAnsi="TimesNewRoman" w:hint="eastAsia"/>
          <w:sz w:val="28"/>
          <w:szCs w:val="28"/>
          <w:lang w:val="ro-RO"/>
        </w:rPr>
        <w:t>î</w:t>
      </w:r>
      <w:r w:rsidRPr="002C7BA9">
        <w:rPr>
          <w:rFonts w:ascii="TimesNewRoman" w:hAnsi="TimesNewRoman"/>
          <w:sz w:val="28"/>
          <w:szCs w:val="28"/>
          <w:lang w:val="ro-RO"/>
        </w:rPr>
        <w:t>nso</w:t>
      </w:r>
      <w:r w:rsidRPr="002C7BA9">
        <w:rPr>
          <w:rFonts w:ascii="TimesNewRoman" w:hAnsi="TimesNewRoman" w:hint="eastAsia"/>
          <w:sz w:val="28"/>
          <w:szCs w:val="28"/>
          <w:lang w:val="ro-RO"/>
        </w:rPr>
        <w:t>ţ</w:t>
      </w:r>
      <w:r w:rsidRPr="002C7BA9">
        <w:rPr>
          <w:rFonts w:ascii="TimesNewRoman" w:hAnsi="TimesNewRoman"/>
          <w:sz w:val="28"/>
          <w:szCs w:val="28"/>
          <w:lang w:val="ro-RO"/>
        </w:rPr>
        <w:t>ire a certificatului de acreditare dup</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expirarea termenului de valabilitate, se aplic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sanc</w:t>
      </w:r>
      <w:r w:rsidRPr="002C7BA9">
        <w:rPr>
          <w:rFonts w:ascii="TimesNewRoman" w:hAnsi="TimesNewRoman" w:hint="eastAsia"/>
          <w:sz w:val="28"/>
          <w:szCs w:val="28"/>
          <w:lang w:val="ro-RO"/>
        </w:rPr>
        <w:t>ţ</w:t>
      </w:r>
      <w:r w:rsidRPr="002C7BA9">
        <w:rPr>
          <w:rFonts w:ascii="TimesNewRoman" w:hAnsi="TimesNewRoman"/>
          <w:sz w:val="28"/>
          <w:szCs w:val="28"/>
          <w:lang w:val="ro-RO"/>
        </w:rPr>
        <w:t>iunea conform procedurii legale, prev</w:t>
      </w:r>
      <w:r w:rsidRPr="002C7BA9">
        <w:rPr>
          <w:rFonts w:ascii="TimesNewRoman" w:hAnsi="TimesNewRoman" w:hint="eastAsia"/>
          <w:sz w:val="28"/>
          <w:szCs w:val="28"/>
          <w:lang w:val="ro-RO"/>
        </w:rPr>
        <w:t>ă</w:t>
      </w:r>
      <w:r w:rsidRPr="002C7BA9">
        <w:rPr>
          <w:rFonts w:ascii="TimesNewRoman" w:hAnsi="TimesNewRoman"/>
          <w:sz w:val="28"/>
          <w:szCs w:val="28"/>
          <w:lang w:val="ro-RO"/>
        </w:rPr>
        <w:t>zut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la art. 263 alin. (4) din Codul contraven</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ional. </w:t>
      </w:r>
    </w:p>
    <w:p w14:paraId="44F1CAB8" w14:textId="0E18AD7D"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 xml:space="preserve">(5)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cazul </w:t>
      </w:r>
      <w:r w:rsidRPr="002C7BA9">
        <w:rPr>
          <w:rFonts w:ascii="TimesNewRoman" w:hAnsi="TimesNewRoman" w:hint="eastAsia"/>
          <w:sz w:val="28"/>
          <w:szCs w:val="28"/>
          <w:lang w:val="ro-RO"/>
        </w:rPr>
        <w:t>î</w:t>
      </w:r>
      <w:r w:rsidRPr="002C7BA9">
        <w:rPr>
          <w:rFonts w:ascii="TimesNewRoman" w:hAnsi="TimesNewRoman"/>
          <w:sz w:val="28"/>
          <w:szCs w:val="28"/>
          <w:lang w:val="ro-RO"/>
        </w:rPr>
        <w:t>n care titularul de certificat creeaz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o nou</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filial</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sau o nou</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subdiviziune separat</w:t>
      </w:r>
      <w:r w:rsidRPr="002C7BA9">
        <w:rPr>
          <w:rFonts w:ascii="TimesNewRoman" w:hAnsi="TimesNewRoman" w:hint="eastAsia"/>
          <w:sz w:val="28"/>
          <w:szCs w:val="28"/>
          <w:lang w:val="ro-RO"/>
        </w:rPr>
        <w:t>ă</w:t>
      </w:r>
      <w:r w:rsidRPr="002C7BA9">
        <w:rPr>
          <w:rFonts w:ascii="TimesNewRoman" w:hAnsi="TimesNewRoman"/>
          <w:sz w:val="28"/>
          <w:szCs w:val="28"/>
          <w:lang w:val="ro-RO"/>
        </w:rPr>
        <w:t>, el este obligat 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depun</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la Consiliu o cerere de evaluare a acesteia </w:t>
      </w:r>
      <w:r w:rsidRPr="002C7BA9">
        <w:rPr>
          <w:rFonts w:ascii="TimesNewRoman" w:hAnsi="TimesNewRoman" w:hint="eastAsia"/>
          <w:sz w:val="28"/>
          <w:szCs w:val="28"/>
          <w:lang w:val="ro-RO"/>
        </w:rPr>
        <w:t>î</w:t>
      </w:r>
      <w:r w:rsidRPr="002C7BA9">
        <w:rPr>
          <w:rFonts w:ascii="TimesNewRoman" w:hAnsi="TimesNewRoman"/>
          <w:sz w:val="28"/>
          <w:szCs w:val="28"/>
          <w:lang w:val="ro-RO"/>
        </w:rPr>
        <w:t>n termenele prev</w:t>
      </w:r>
      <w:r w:rsidRPr="002C7BA9">
        <w:rPr>
          <w:rFonts w:ascii="TimesNewRoman" w:hAnsi="TimesNewRoman" w:hint="eastAsia"/>
          <w:sz w:val="28"/>
          <w:szCs w:val="28"/>
          <w:lang w:val="ro-RO"/>
        </w:rPr>
        <w:t>ă</w:t>
      </w:r>
      <w:r w:rsidRPr="002C7BA9">
        <w:rPr>
          <w:rFonts w:ascii="TimesNewRoman" w:hAnsi="TimesNewRoman"/>
          <w:sz w:val="28"/>
          <w:szCs w:val="28"/>
          <w:lang w:val="ro-RO"/>
        </w:rPr>
        <w:t>zute de art. 11 alin. (2) al prezentei legi, cu anexarea copiilor de pe actele prev</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zute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prezenta lege. </w:t>
      </w:r>
      <w:r w:rsidRPr="002C7BA9">
        <w:rPr>
          <w:rFonts w:ascii="TimesNewRoman" w:hAnsi="TimesNewRoman" w:hint="eastAsia"/>
          <w:sz w:val="28"/>
          <w:szCs w:val="28"/>
          <w:lang w:val="ro-RO"/>
        </w:rPr>
        <w:t>Î</w:t>
      </w:r>
      <w:r w:rsidRPr="002C7BA9">
        <w:rPr>
          <w:rFonts w:ascii="TimesNewRoman" w:hAnsi="TimesNewRoman"/>
          <w:sz w:val="28"/>
          <w:szCs w:val="28"/>
          <w:lang w:val="ro-RO"/>
        </w:rPr>
        <w:t>n cazul acredit</w:t>
      </w:r>
      <w:r w:rsidRPr="002C7BA9">
        <w:rPr>
          <w:rFonts w:ascii="TimesNewRoman" w:hAnsi="TimesNewRoman" w:hint="eastAsia"/>
          <w:sz w:val="28"/>
          <w:szCs w:val="28"/>
          <w:lang w:val="ro-RO"/>
        </w:rPr>
        <w:t>ă</w:t>
      </w:r>
      <w:r w:rsidRPr="002C7BA9">
        <w:rPr>
          <w:rFonts w:ascii="TimesNewRoman" w:hAnsi="TimesNewRoman"/>
          <w:sz w:val="28"/>
          <w:szCs w:val="28"/>
          <w:lang w:val="ro-RO"/>
        </w:rPr>
        <w:t>rii, la certificatul eliberat anterior institu</w:t>
      </w:r>
      <w:r w:rsidRPr="002C7BA9">
        <w:rPr>
          <w:rFonts w:ascii="TimesNewRoman" w:hAnsi="TimesNewRoman" w:hint="eastAsia"/>
          <w:sz w:val="28"/>
          <w:szCs w:val="28"/>
          <w:lang w:val="ro-RO"/>
        </w:rPr>
        <w:t>ţ</w:t>
      </w:r>
      <w:r w:rsidRPr="002C7BA9">
        <w:rPr>
          <w:rFonts w:ascii="TimesNewRoman" w:hAnsi="TimesNewRoman"/>
          <w:sz w:val="28"/>
          <w:szCs w:val="28"/>
          <w:lang w:val="ro-RO"/>
        </w:rPr>
        <w:t>iei/</w:t>
      </w:r>
      <w:r w:rsidRPr="002C7BA9">
        <w:rPr>
          <w:rFonts w:ascii="TimesNewRoman" w:hAnsi="TimesNewRoman" w:hint="eastAsia"/>
          <w:sz w:val="28"/>
          <w:szCs w:val="28"/>
          <w:lang w:val="ro-RO"/>
        </w:rPr>
        <w:t>î</w:t>
      </w:r>
      <w:r w:rsidRPr="002C7BA9">
        <w:rPr>
          <w:rFonts w:ascii="TimesNewRoman" w:hAnsi="TimesNewRoman"/>
          <w:sz w:val="28"/>
          <w:szCs w:val="28"/>
          <w:lang w:val="ro-RO"/>
        </w:rPr>
        <w:t>ntreprinderii, se anexeaz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o scrisoare de </w:t>
      </w:r>
      <w:r w:rsidRPr="002C7BA9">
        <w:rPr>
          <w:rFonts w:ascii="TimesNewRoman" w:hAnsi="TimesNewRoman" w:hint="eastAsia"/>
          <w:sz w:val="28"/>
          <w:szCs w:val="28"/>
          <w:lang w:val="ro-RO"/>
        </w:rPr>
        <w:t>î</w:t>
      </w:r>
      <w:r w:rsidRPr="002C7BA9">
        <w:rPr>
          <w:rFonts w:ascii="TimesNewRoman" w:hAnsi="TimesNewRoman"/>
          <w:sz w:val="28"/>
          <w:szCs w:val="28"/>
          <w:lang w:val="ro-RO"/>
        </w:rPr>
        <w:t>nso</w:t>
      </w:r>
      <w:r w:rsidRPr="002C7BA9">
        <w:rPr>
          <w:rFonts w:ascii="TimesNewRoman" w:hAnsi="TimesNewRoman" w:hint="eastAsia"/>
          <w:sz w:val="28"/>
          <w:szCs w:val="28"/>
          <w:lang w:val="ro-RO"/>
        </w:rPr>
        <w:t>ţ</w:t>
      </w:r>
      <w:r w:rsidRPr="002C7BA9">
        <w:rPr>
          <w:rFonts w:ascii="TimesNewRoman" w:hAnsi="TimesNewRoman"/>
          <w:sz w:val="28"/>
          <w:szCs w:val="28"/>
          <w:lang w:val="ro-RO"/>
        </w:rPr>
        <w:t>ire pentru filiala sau subdiviziune a separat</w:t>
      </w:r>
      <w:r w:rsidRPr="002C7BA9">
        <w:rPr>
          <w:rFonts w:ascii="TimesNewRoman" w:hAnsi="TimesNewRoman" w:hint="eastAsia"/>
          <w:sz w:val="28"/>
          <w:szCs w:val="28"/>
          <w:lang w:val="ro-RO"/>
        </w:rPr>
        <w:t>ă</w:t>
      </w:r>
      <w:r w:rsidRPr="002C7BA9">
        <w:rPr>
          <w:rFonts w:ascii="TimesNewRoman" w:hAnsi="TimesNewRoman"/>
          <w:sz w:val="28"/>
          <w:szCs w:val="28"/>
          <w:lang w:val="ro-RO"/>
        </w:rPr>
        <w:t>.</w:t>
      </w:r>
    </w:p>
    <w:p w14:paraId="0AFAC58C"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(6) Certificatul de acreditare se elibereaz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e un termen de 5 ani. </w:t>
      </w:r>
    </w:p>
    <w:p w14:paraId="51793106" w14:textId="77777777" w:rsidR="00F36A8F" w:rsidRPr="002C7BA9" w:rsidRDefault="00F36A8F" w:rsidP="00AC3008">
      <w:pPr>
        <w:pStyle w:val="NormalWeb"/>
        <w:tabs>
          <w:tab w:val="left" w:pos="770"/>
        </w:tabs>
        <w:ind w:right="-613"/>
        <w:rPr>
          <w:rFonts w:ascii="TimesNewRoman" w:hAnsi="TimesNewRoman"/>
          <w:sz w:val="28"/>
          <w:szCs w:val="28"/>
          <w:lang w:val="ro-RO"/>
        </w:rPr>
      </w:pPr>
      <w:r w:rsidRPr="00834660">
        <w:rPr>
          <w:rFonts w:ascii="TimesNewRoman" w:hAnsi="TimesNewRoman"/>
          <w:b/>
          <w:sz w:val="28"/>
          <w:szCs w:val="28"/>
          <w:lang w:val="ro-RO"/>
        </w:rPr>
        <w:t>Articolul 11</w:t>
      </w:r>
      <w:r w:rsidRPr="00834660">
        <w:rPr>
          <w:rFonts w:ascii="TimesNewRoman" w:hAnsi="TimesNewRoman"/>
          <w:b/>
          <w:sz w:val="28"/>
          <w:szCs w:val="28"/>
          <w:vertAlign w:val="superscript"/>
          <w:lang w:val="ro-RO"/>
        </w:rPr>
        <w:t>2</w:t>
      </w:r>
      <w:r w:rsidRPr="00834660">
        <w:rPr>
          <w:rFonts w:ascii="TimesNewRoman" w:hAnsi="TimesNewRoman"/>
          <w:b/>
          <w:sz w:val="28"/>
          <w:szCs w:val="28"/>
          <w:lang w:val="ro-RO"/>
        </w:rPr>
        <w:t>.</w:t>
      </w:r>
      <w:r w:rsidRPr="002C7BA9">
        <w:rPr>
          <w:rFonts w:ascii="TimesNewRoman" w:hAnsi="TimesNewRoman"/>
          <w:sz w:val="28"/>
          <w:szCs w:val="28"/>
          <w:lang w:val="ro-RO"/>
        </w:rPr>
        <w:t xml:space="preserve"> Con</w:t>
      </w:r>
      <w:r w:rsidRPr="002C7BA9">
        <w:rPr>
          <w:rFonts w:ascii="TimesNewRoman" w:hAnsi="TimesNewRoman" w:hint="eastAsia"/>
          <w:sz w:val="28"/>
          <w:szCs w:val="28"/>
          <w:lang w:val="ro-RO"/>
        </w:rPr>
        <w:t>ţ</w:t>
      </w:r>
      <w:r w:rsidRPr="002C7BA9">
        <w:rPr>
          <w:rFonts w:ascii="TimesNewRoman" w:hAnsi="TimesNewRoman"/>
          <w:sz w:val="28"/>
          <w:szCs w:val="28"/>
          <w:lang w:val="ro-RO"/>
        </w:rPr>
        <w:t>inutul certificatului de acreditare</w:t>
      </w:r>
    </w:p>
    <w:p w14:paraId="315A909E"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(1) Formularul certificatului de acreditare este un document de strict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eviden</w:t>
      </w:r>
      <w:r w:rsidRPr="002C7BA9">
        <w:rPr>
          <w:rFonts w:ascii="TimesNewRoman" w:hAnsi="TimesNewRoman" w:hint="eastAsia"/>
          <w:sz w:val="28"/>
          <w:szCs w:val="28"/>
          <w:lang w:val="ro-RO"/>
        </w:rPr>
        <w:t>ţă</w:t>
      </w:r>
      <w:r w:rsidRPr="002C7BA9">
        <w:rPr>
          <w:rFonts w:ascii="TimesNewRoman" w:hAnsi="TimesNewRoman"/>
          <w:sz w:val="28"/>
          <w:szCs w:val="28"/>
          <w:lang w:val="ro-RO"/>
        </w:rPr>
        <w:t>, tipizat, cu numerotare continu</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ş</w:t>
      </w:r>
      <w:r w:rsidRPr="002C7BA9">
        <w:rPr>
          <w:rFonts w:ascii="TimesNewRoman" w:hAnsi="TimesNewRoman"/>
          <w:sz w:val="28"/>
          <w:szCs w:val="28"/>
          <w:lang w:val="ro-RO"/>
        </w:rPr>
        <w:t xml:space="preserve">i </w:t>
      </w:r>
      <w:r w:rsidRPr="002C7BA9">
        <w:rPr>
          <w:rFonts w:ascii="TimesNewRoman" w:hAnsi="TimesNewRoman" w:hint="eastAsia"/>
          <w:sz w:val="28"/>
          <w:szCs w:val="28"/>
          <w:lang w:val="ro-RO"/>
        </w:rPr>
        <w:t>î</w:t>
      </w:r>
      <w:r w:rsidRPr="002C7BA9">
        <w:rPr>
          <w:rFonts w:ascii="TimesNewRoman" w:hAnsi="TimesNewRoman"/>
          <w:sz w:val="28"/>
          <w:szCs w:val="28"/>
          <w:lang w:val="ro-RO"/>
        </w:rPr>
        <w:t>nregistrat la Agen</w:t>
      </w:r>
      <w:r w:rsidRPr="002C7BA9">
        <w:rPr>
          <w:rFonts w:ascii="TimesNewRoman" w:hAnsi="TimesNewRoman" w:hint="eastAsia"/>
          <w:sz w:val="28"/>
          <w:szCs w:val="28"/>
          <w:lang w:val="ro-RO"/>
        </w:rPr>
        <w:t>ţ</w:t>
      </w:r>
      <w:r w:rsidRPr="002C7BA9">
        <w:rPr>
          <w:rFonts w:ascii="TimesNewRoman" w:hAnsi="TimesNewRoman"/>
          <w:sz w:val="28"/>
          <w:szCs w:val="28"/>
          <w:lang w:val="ro-RO"/>
        </w:rPr>
        <w:t>ia de Stat pentru Proprietatea Intelectual</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p>
    <w:p w14:paraId="7A6AC447"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(2) Certificatul con</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ine: </w:t>
      </w:r>
    </w:p>
    <w:p w14:paraId="6CF8D18D" w14:textId="77777777" w:rsidR="00F36A8F" w:rsidRPr="002C7BA9" w:rsidRDefault="00F36A8F" w:rsidP="00AC3008">
      <w:pPr>
        <w:pStyle w:val="NormalWeb"/>
        <w:tabs>
          <w:tab w:val="left" w:pos="770"/>
          <w:tab w:val="left" w:pos="1083"/>
        </w:tabs>
        <w:ind w:right="-613"/>
        <w:rPr>
          <w:rFonts w:ascii="TimesNewRoman" w:hAnsi="TimesNewRoman"/>
          <w:sz w:val="28"/>
          <w:szCs w:val="28"/>
          <w:lang w:val="ro-RO"/>
        </w:rPr>
      </w:pPr>
      <w:r w:rsidRPr="002C7BA9">
        <w:rPr>
          <w:rFonts w:ascii="TimesNewRoman" w:hAnsi="TimesNewRoman"/>
          <w:sz w:val="28"/>
          <w:szCs w:val="28"/>
          <w:lang w:val="ro-RO"/>
        </w:rPr>
        <w:t>a)</w:t>
      </w:r>
      <w:r w:rsidRPr="002C7BA9">
        <w:rPr>
          <w:rFonts w:ascii="TimesNewRoman" w:hAnsi="TimesNewRoman"/>
          <w:sz w:val="28"/>
          <w:szCs w:val="28"/>
          <w:lang w:val="ro-RO"/>
        </w:rPr>
        <w:tab/>
        <w:t>denumirea autorit</w:t>
      </w:r>
      <w:r w:rsidRPr="002C7BA9">
        <w:rPr>
          <w:rFonts w:ascii="TimesNewRoman" w:hAnsi="TimesNewRoman" w:hint="eastAsia"/>
          <w:sz w:val="28"/>
          <w:szCs w:val="28"/>
          <w:lang w:val="ro-RO"/>
        </w:rPr>
        <w:t>ăţ</w:t>
      </w:r>
      <w:r w:rsidRPr="002C7BA9">
        <w:rPr>
          <w:rFonts w:ascii="TimesNewRoman" w:hAnsi="TimesNewRoman"/>
          <w:sz w:val="28"/>
          <w:szCs w:val="28"/>
          <w:lang w:val="ro-RO"/>
        </w:rPr>
        <w:t>ii na</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ionale de evaluare </w:t>
      </w:r>
      <w:r w:rsidRPr="002C7BA9">
        <w:rPr>
          <w:rFonts w:ascii="TimesNewRoman" w:hAnsi="TimesNewRoman" w:hint="eastAsia"/>
          <w:sz w:val="28"/>
          <w:szCs w:val="28"/>
          <w:lang w:val="ro-RO"/>
        </w:rPr>
        <w:t>ş</w:t>
      </w:r>
      <w:r w:rsidRPr="002C7BA9">
        <w:rPr>
          <w:rFonts w:ascii="TimesNewRoman" w:hAnsi="TimesNewRoman"/>
          <w:sz w:val="28"/>
          <w:szCs w:val="28"/>
          <w:lang w:val="ro-RO"/>
        </w:rPr>
        <w:t xml:space="preserve">i acreditare </w:t>
      </w:r>
      <w:r w:rsidRPr="002C7BA9">
        <w:rPr>
          <w:rFonts w:ascii="TimesNewRoman" w:hAnsi="TimesNewRoman" w:hint="eastAsia"/>
          <w:sz w:val="28"/>
          <w:szCs w:val="28"/>
          <w:lang w:val="ro-RO"/>
        </w:rPr>
        <w:t>î</w:t>
      </w:r>
      <w:r w:rsidRPr="002C7BA9">
        <w:rPr>
          <w:rFonts w:ascii="TimesNewRoman" w:hAnsi="TimesNewRoman"/>
          <w:sz w:val="28"/>
          <w:szCs w:val="28"/>
          <w:lang w:val="ro-RO"/>
        </w:rPr>
        <w:t>n s</w:t>
      </w:r>
      <w:r w:rsidRPr="002C7BA9">
        <w:rPr>
          <w:rFonts w:ascii="TimesNewRoman" w:hAnsi="TimesNewRoman" w:hint="eastAsia"/>
          <w:sz w:val="28"/>
          <w:szCs w:val="28"/>
          <w:lang w:val="ro-RO"/>
        </w:rPr>
        <w:t>ă</w:t>
      </w:r>
      <w:r w:rsidRPr="002C7BA9">
        <w:rPr>
          <w:rFonts w:ascii="TimesNewRoman" w:hAnsi="TimesNewRoman"/>
          <w:sz w:val="28"/>
          <w:szCs w:val="28"/>
          <w:lang w:val="ro-RO"/>
        </w:rPr>
        <w:t>n</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tate; </w:t>
      </w:r>
    </w:p>
    <w:p w14:paraId="208BEE82" w14:textId="77777777" w:rsidR="00F36A8F" w:rsidRPr="002C7BA9" w:rsidRDefault="00F36A8F" w:rsidP="00AC3008">
      <w:pPr>
        <w:pStyle w:val="NormalWeb"/>
        <w:tabs>
          <w:tab w:val="left" w:pos="770"/>
          <w:tab w:val="left" w:pos="1083"/>
        </w:tabs>
        <w:ind w:right="-613"/>
        <w:rPr>
          <w:rFonts w:ascii="TimesNewRoman" w:hAnsi="TimesNewRoman"/>
          <w:sz w:val="28"/>
          <w:szCs w:val="28"/>
          <w:lang w:val="ro-RO"/>
        </w:rPr>
      </w:pPr>
      <w:r w:rsidRPr="002C7BA9">
        <w:rPr>
          <w:rFonts w:ascii="TimesNewRoman" w:hAnsi="TimesNewRoman"/>
          <w:sz w:val="28"/>
          <w:szCs w:val="28"/>
          <w:lang w:val="ro-RO"/>
        </w:rPr>
        <w:t>b)</w:t>
      </w:r>
      <w:r w:rsidRPr="002C7BA9">
        <w:rPr>
          <w:rFonts w:ascii="TimesNewRoman" w:hAnsi="TimesNewRoman"/>
          <w:sz w:val="28"/>
          <w:szCs w:val="28"/>
          <w:lang w:val="ro-RO"/>
        </w:rPr>
        <w:tab/>
        <w:t>num</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rul </w:t>
      </w:r>
      <w:r w:rsidRPr="002C7BA9">
        <w:rPr>
          <w:rFonts w:ascii="TimesNewRoman" w:hAnsi="TimesNewRoman" w:hint="eastAsia"/>
          <w:sz w:val="28"/>
          <w:szCs w:val="28"/>
          <w:lang w:val="ro-RO"/>
        </w:rPr>
        <w:t>ş</w:t>
      </w:r>
      <w:r w:rsidRPr="002C7BA9">
        <w:rPr>
          <w:rFonts w:ascii="TimesNewRoman" w:hAnsi="TimesNewRoman"/>
          <w:sz w:val="28"/>
          <w:szCs w:val="28"/>
          <w:lang w:val="ro-RO"/>
        </w:rPr>
        <w:t>i data eliber</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rii certificatului; </w:t>
      </w:r>
    </w:p>
    <w:p w14:paraId="3349B470"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c) denumirea organiza</w:t>
      </w:r>
      <w:r w:rsidRPr="002C7BA9">
        <w:rPr>
          <w:rFonts w:ascii="TimesNewRoman" w:hAnsi="TimesNewRoman" w:hint="eastAsia"/>
          <w:sz w:val="28"/>
          <w:szCs w:val="28"/>
          <w:lang w:val="ro-RO"/>
        </w:rPr>
        <w:t>ţ</w:t>
      </w:r>
      <w:r w:rsidRPr="002C7BA9">
        <w:rPr>
          <w:rFonts w:ascii="TimesNewRoman" w:hAnsi="TimesNewRoman"/>
          <w:sz w:val="28"/>
          <w:szCs w:val="28"/>
          <w:lang w:val="ro-RO"/>
        </w:rPr>
        <w:t>iei/</w:t>
      </w:r>
      <w:r w:rsidRPr="002C7BA9">
        <w:rPr>
          <w:rFonts w:ascii="TimesNewRoman" w:hAnsi="TimesNewRoman" w:hint="eastAsia"/>
          <w:sz w:val="28"/>
          <w:szCs w:val="28"/>
          <w:lang w:val="ro-RO"/>
        </w:rPr>
        <w:t>î</w:t>
      </w:r>
      <w:r w:rsidRPr="002C7BA9">
        <w:rPr>
          <w:rFonts w:ascii="TimesNewRoman" w:hAnsi="TimesNewRoman"/>
          <w:sz w:val="28"/>
          <w:szCs w:val="28"/>
          <w:lang w:val="ro-RO"/>
        </w:rPr>
        <w:t>ntreprinderii, forma juridic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de organizare, adresa amplas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rii titularului de certificat; </w:t>
      </w:r>
    </w:p>
    <w:p w14:paraId="2D9C03E8"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 xml:space="preserve">d) termenul de valabilitate a certificatului; </w:t>
      </w:r>
    </w:p>
    <w:p w14:paraId="554E9F3E"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e) semn</w:t>
      </w:r>
      <w:r w:rsidRPr="002C7BA9">
        <w:rPr>
          <w:rFonts w:ascii="TimesNewRoman" w:hAnsi="TimesNewRoman" w:hint="eastAsia"/>
          <w:sz w:val="28"/>
          <w:szCs w:val="28"/>
          <w:lang w:val="ro-RO"/>
        </w:rPr>
        <w:t>ă</w:t>
      </w:r>
      <w:r w:rsidRPr="002C7BA9">
        <w:rPr>
          <w:rFonts w:ascii="TimesNewRoman" w:hAnsi="TimesNewRoman"/>
          <w:sz w:val="28"/>
          <w:szCs w:val="28"/>
          <w:lang w:val="ro-RO"/>
        </w:rPr>
        <w:t>tura directorului executiv al Consiliului, autentificat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prin aplicarea </w:t>
      </w:r>
      <w:r w:rsidRPr="002C7BA9">
        <w:rPr>
          <w:rFonts w:ascii="TimesNewRoman" w:hAnsi="TimesNewRoman" w:hint="eastAsia"/>
          <w:sz w:val="28"/>
          <w:szCs w:val="28"/>
          <w:lang w:val="ro-RO"/>
        </w:rPr>
        <w:t>ş</w:t>
      </w:r>
      <w:r w:rsidRPr="002C7BA9">
        <w:rPr>
          <w:rFonts w:ascii="TimesNewRoman" w:hAnsi="TimesNewRoman"/>
          <w:sz w:val="28"/>
          <w:szCs w:val="28"/>
          <w:lang w:val="ro-RO"/>
        </w:rPr>
        <w:t>tampilei acestei autorit</w:t>
      </w:r>
      <w:r w:rsidRPr="002C7BA9">
        <w:rPr>
          <w:rFonts w:ascii="TimesNewRoman" w:hAnsi="TimesNewRoman" w:hint="eastAsia"/>
          <w:sz w:val="28"/>
          <w:szCs w:val="28"/>
          <w:lang w:val="ro-RO"/>
        </w:rPr>
        <w:t>ăţ</w:t>
      </w:r>
      <w:r w:rsidRPr="002C7BA9">
        <w:rPr>
          <w:rFonts w:ascii="TimesNewRoman" w:hAnsi="TimesNewRoman"/>
          <w:sz w:val="28"/>
          <w:szCs w:val="28"/>
          <w:lang w:val="ro-RO"/>
        </w:rPr>
        <w:t xml:space="preserve">i. </w:t>
      </w:r>
    </w:p>
    <w:p w14:paraId="443FDDB2" w14:textId="77777777"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(3) Drept anex</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la certificatul de acreditare serve</w:t>
      </w:r>
      <w:r w:rsidRPr="002C7BA9">
        <w:rPr>
          <w:rFonts w:ascii="TimesNewRoman" w:hAnsi="TimesNewRoman" w:hint="eastAsia"/>
          <w:sz w:val="28"/>
          <w:szCs w:val="28"/>
          <w:lang w:val="ro-RO"/>
        </w:rPr>
        <w:t>ş</w:t>
      </w:r>
      <w:r w:rsidRPr="002C7BA9">
        <w:rPr>
          <w:rFonts w:ascii="TimesNewRoman" w:hAnsi="TimesNewRoman"/>
          <w:sz w:val="28"/>
          <w:szCs w:val="28"/>
          <w:lang w:val="ro-RO"/>
        </w:rPr>
        <w:t xml:space="preserve">te scrisoarea de </w:t>
      </w:r>
      <w:r w:rsidRPr="002C7BA9">
        <w:rPr>
          <w:rFonts w:ascii="TimesNewRoman" w:hAnsi="TimesNewRoman" w:hint="eastAsia"/>
          <w:sz w:val="28"/>
          <w:szCs w:val="28"/>
          <w:lang w:val="ro-RO"/>
        </w:rPr>
        <w:t>î</w:t>
      </w:r>
      <w:r w:rsidRPr="002C7BA9">
        <w:rPr>
          <w:rFonts w:ascii="TimesNewRoman" w:hAnsi="TimesNewRoman"/>
          <w:sz w:val="28"/>
          <w:szCs w:val="28"/>
          <w:lang w:val="ro-RO"/>
        </w:rPr>
        <w:t>nso</w:t>
      </w:r>
      <w:r w:rsidRPr="002C7BA9">
        <w:rPr>
          <w:rFonts w:ascii="TimesNewRoman" w:hAnsi="TimesNewRoman" w:hint="eastAsia"/>
          <w:sz w:val="28"/>
          <w:szCs w:val="28"/>
          <w:lang w:val="ro-RO"/>
        </w:rPr>
        <w:t>ţ</w:t>
      </w:r>
      <w:r w:rsidRPr="002C7BA9">
        <w:rPr>
          <w:rFonts w:ascii="TimesNewRoman" w:hAnsi="TimesNewRoman"/>
          <w:sz w:val="28"/>
          <w:szCs w:val="28"/>
          <w:lang w:val="ro-RO"/>
        </w:rPr>
        <w:t>ire a acestuia, care con</w:t>
      </w:r>
      <w:r w:rsidRPr="002C7BA9">
        <w:rPr>
          <w:rFonts w:ascii="TimesNewRoman" w:hAnsi="TimesNewRoman" w:hint="eastAsia"/>
          <w:sz w:val="28"/>
          <w:szCs w:val="28"/>
          <w:lang w:val="ro-RO"/>
        </w:rPr>
        <w:t>ţ</w:t>
      </w:r>
      <w:r w:rsidRPr="002C7BA9">
        <w:rPr>
          <w:rFonts w:ascii="TimesNewRoman" w:hAnsi="TimesNewRoman"/>
          <w:sz w:val="28"/>
          <w:szCs w:val="28"/>
          <w:lang w:val="ro-RO"/>
        </w:rPr>
        <w:t>ine informa</w:t>
      </w:r>
      <w:r w:rsidRPr="002C7BA9">
        <w:rPr>
          <w:rFonts w:ascii="TimesNewRoman" w:hAnsi="TimesNewRoman" w:hint="eastAsia"/>
          <w:sz w:val="28"/>
          <w:szCs w:val="28"/>
          <w:lang w:val="ro-RO"/>
        </w:rPr>
        <w:t>ţ</w:t>
      </w:r>
      <w:r w:rsidRPr="002C7BA9">
        <w:rPr>
          <w:rFonts w:ascii="TimesNewRoman" w:hAnsi="TimesNewRoman"/>
          <w:sz w:val="28"/>
          <w:szCs w:val="28"/>
          <w:lang w:val="ro-RO"/>
        </w:rPr>
        <w:t>ia despre exper</w:t>
      </w:r>
      <w:r w:rsidRPr="002C7BA9">
        <w:rPr>
          <w:rFonts w:ascii="TimesNewRoman" w:hAnsi="TimesNewRoman" w:hint="eastAsia"/>
          <w:sz w:val="28"/>
          <w:szCs w:val="28"/>
          <w:lang w:val="ro-RO"/>
        </w:rPr>
        <w:t>ţ</w:t>
      </w:r>
      <w:r w:rsidRPr="002C7BA9">
        <w:rPr>
          <w:rFonts w:ascii="TimesNewRoman" w:hAnsi="TimesNewRoman"/>
          <w:sz w:val="28"/>
          <w:szCs w:val="28"/>
          <w:lang w:val="ro-RO"/>
        </w:rPr>
        <w:t>ii participan</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i la evaluare, decizia Consiliului despre genurile de activitate, filialele, subdiviziunile acreditate ale titularului de certificat, precum </w:t>
      </w:r>
      <w:r w:rsidRPr="002C7BA9">
        <w:rPr>
          <w:rFonts w:ascii="TimesNewRoman" w:hAnsi="TimesNewRoman" w:hint="eastAsia"/>
          <w:sz w:val="28"/>
          <w:szCs w:val="28"/>
          <w:lang w:val="ro-RO"/>
        </w:rPr>
        <w:t>ş</w:t>
      </w:r>
      <w:r w:rsidRPr="002C7BA9">
        <w:rPr>
          <w:rFonts w:ascii="TimesNewRoman" w:hAnsi="TimesNewRoman"/>
          <w:sz w:val="28"/>
          <w:szCs w:val="28"/>
          <w:lang w:val="ro-RO"/>
        </w:rPr>
        <w:t>i recomand</w:t>
      </w:r>
      <w:r w:rsidRPr="002C7BA9">
        <w:rPr>
          <w:rFonts w:ascii="TimesNewRoman" w:hAnsi="TimesNewRoman" w:hint="eastAsia"/>
          <w:sz w:val="28"/>
          <w:szCs w:val="28"/>
          <w:lang w:val="ro-RO"/>
        </w:rPr>
        <w:t>ă</w:t>
      </w:r>
      <w:r w:rsidRPr="002C7BA9">
        <w:rPr>
          <w:rFonts w:ascii="TimesNewRoman" w:hAnsi="TimesNewRoman"/>
          <w:sz w:val="28"/>
          <w:szCs w:val="28"/>
          <w:lang w:val="ro-RO"/>
        </w:rPr>
        <w:t>rile/condi</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iile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naintate </w:t>
      </w:r>
      <w:r w:rsidRPr="002C7BA9">
        <w:rPr>
          <w:rFonts w:ascii="TimesNewRoman" w:hAnsi="TimesNewRoman" w:hint="eastAsia"/>
          <w:sz w:val="28"/>
          <w:szCs w:val="28"/>
          <w:lang w:val="ro-RO"/>
        </w:rPr>
        <w:t>î</w:t>
      </w:r>
      <w:r w:rsidRPr="002C7BA9">
        <w:rPr>
          <w:rFonts w:ascii="TimesNewRoman" w:hAnsi="TimesNewRoman"/>
          <w:sz w:val="28"/>
          <w:szCs w:val="28"/>
          <w:lang w:val="ro-RO"/>
        </w:rPr>
        <w:t>n urma evalu</w:t>
      </w:r>
      <w:r w:rsidRPr="002C7BA9">
        <w:rPr>
          <w:rFonts w:ascii="TimesNewRoman" w:hAnsi="TimesNewRoman" w:hint="eastAsia"/>
          <w:sz w:val="28"/>
          <w:szCs w:val="28"/>
          <w:lang w:val="ro-RO"/>
        </w:rPr>
        <w:t>ă</w:t>
      </w:r>
      <w:r w:rsidRPr="002C7BA9">
        <w:rPr>
          <w:rFonts w:ascii="TimesNewRoman" w:hAnsi="TimesNewRoman"/>
          <w:sz w:val="28"/>
          <w:szCs w:val="28"/>
          <w:lang w:val="ro-RO"/>
        </w:rPr>
        <w:t>rii.</w:t>
      </w:r>
    </w:p>
    <w:p w14:paraId="3A14C7F9" w14:textId="77777777" w:rsidR="009E3458" w:rsidRDefault="009E3458" w:rsidP="00AC3008">
      <w:pPr>
        <w:pStyle w:val="NormalWeb"/>
        <w:tabs>
          <w:tab w:val="left" w:pos="770"/>
        </w:tabs>
        <w:ind w:right="-613"/>
        <w:rPr>
          <w:rFonts w:ascii="TimesNewRoman" w:hAnsi="TimesNewRoman"/>
          <w:sz w:val="28"/>
          <w:szCs w:val="28"/>
          <w:lang w:val="ro-RO"/>
        </w:rPr>
      </w:pPr>
    </w:p>
    <w:p w14:paraId="6128DD23" w14:textId="77777777" w:rsidR="00F36A8F" w:rsidRPr="002C7BA9" w:rsidRDefault="00F36A8F" w:rsidP="00AC3008">
      <w:pPr>
        <w:pStyle w:val="NormalWeb"/>
        <w:tabs>
          <w:tab w:val="left" w:pos="770"/>
        </w:tabs>
        <w:ind w:right="-613"/>
        <w:rPr>
          <w:rFonts w:ascii="TimesNewRoman" w:hAnsi="TimesNewRoman"/>
          <w:sz w:val="28"/>
          <w:szCs w:val="28"/>
          <w:lang w:val="ro-RO"/>
        </w:rPr>
      </w:pPr>
      <w:r w:rsidRPr="00834660">
        <w:rPr>
          <w:rFonts w:ascii="TimesNewRoman" w:hAnsi="TimesNewRoman"/>
          <w:b/>
          <w:sz w:val="28"/>
          <w:szCs w:val="28"/>
          <w:lang w:val="ro-RO"/>
        </w:rPr>
        <w:t>Articolul 11</w:t>
      </w:r>
      <w:r w:rsidRPr="00834660">
        <w:rPr>
          <w:rFonts w:ascii="TimesNewRoman" w:hAnsi="TimesNewRoman"/>
          <w:b/>
          <w:sz w:val="28"/>
          <w:szCs w:val="28"/>
          <w:vertAlign w:val="superscript"/>
          <w:lang w:val="ro-RO"/>
        </w:rPr>
        <w:t>3</w:t>
      </w:r>
      <w:r w:rsidRPr="00834660">
        <w:rPr>
          <w:rFonts w:ascii="TimesNewRoman" w:hAnsi="TimesNewRoman"/>
          <w:b/>
          <w:sz w:val="28"/>
          <w:szCs w:val="28"/>
          <w:lang w:val="ro-RO"/>
        </w:rPr>
        <w:t>.</w:t>
      </w:r>
      <w:r w:rsidRPr="002C7BA9">
        <w:rPr>
          <w:rFonts w:ascii="TimesNewRoman" w:hAnsi="TimesNewRoman"/>
          <w:sz w:val="28"/>
          <w:szCs w:val="28"/>
          <w:lang w:val="ro-RO"/>
        </w:rPr>
        <w:t xml:space="preserve"> Suspendarea </w:t>
      </w:r>
      <w:r w:rsidRPr="002C7BA9">
        <w:rPr>
          <w:rFonts w:ascii="TimesNewRoman" w:hAnsi="TimesNewRoman" w:hint="eastAsia"/>
          <w:sz w:val="28"/>
          <w:szCs w:val="28"/>
          <w:lang w:val="ro-RO"/>
        </w:rPr>
        <w:t>ş</w:t>
      </w:r>
      <w:r w:rsidRPr="002C7BA9">
        <w:rPr>
          <w:rFonts w:ascii="TimesNewRoman" w:hAnsi="TimesNewRoman"/>
          <w:sz w:val="28"/>
          <w:szCs w:val="28"/>
          <w:lang w:val="ro-RO"/>
        </w:rPr>
        <w:t>i reluarea valabilit</w:t>
      </w:r>
      <w:r w:rsidRPr="002C7BA9">
        <w:rPr>
          <w:rFonts w:ascii="TimesNewRoman" w:hAnsi="TimesNewRoman" w:hint="eastAsia"/>
          <w:sz w:val="28"/>
          <w:szCs w:val="28"/>
          <w:lang w:val="ro-RO"/>
        </w:rPr>
        <w:t>ă</w:t>
      </w:r>
      <w:r w:rsidRPr="002C7BA9">
        <w:rPr>
          <w:rFonts w:ascii="TimesNewRoman" w:hAnsi="TimesNewRoman"/>
          <w:sz w:val="28"/>
          <w:szCs w:val="28"/>
          <w:lang w:val="ro-RO"/>
        </w:rPr>
        <w:t>tii certificatului de acreditare</w:t>
      </w:r>
    </w:p>
    <w:p w14:paraId="77B881FF" w14:textId="68282653" w:rsidR="00F36A8F" w:rsidRPr="002C7BA9" w:rsidRDefault="00F36A8F" w:rsidP="00AC3008">
      <w:pPr>
        <w:tabs>
          <w:tab w:val="left" w:pos="770"/>
        </w:tabs>
        <w:ind w:right="-613" w:firstLine="567"/>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 xml:space="preserve">(1)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cazul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care </w:t>
      </w:r>
      <w:r w:rsidRPr="002C7BA9">
        <w:rPr>
          <w:rFonts w:ascii="TimesNewRoman" w:eastAsia="Times New Roman" w:hAnsi="TimesNewRoman"/>
          <w:sz w:val="28"/>
          <w:szCs w:val="28"/>
          <w:lang w:val="ro-RO" w:eastAsia="ru-RU"/>
        </w:rPr>
        <w:t>institu</w:t>
      </w:r>
      <w:r w:rsidRPr="002C7BA9">
        <w:rPr>
          <w:rFonts w:ascii="TimesNewRoman" w:eastAsia="Times New Roman" w:hAnsi="TimesNewRoman" w:hint="eastAsia"/>
          <w:sz w:val="28"/>
          <w:szCs w:val="28"/>
          <w:lang w:val="ro-RO" w:eastAsia="ru-RU"/>
        </w:rPr>
        <w:t>ţ</w:t>
      </w:r>
      <w:r w:rsidRPr="002C7BA9">
        <w:rPr>
          <w:rFonts w:ascii="TimesNewRoman" w:eastAsia="Times New Roman" w:hAnsi="TimesNewRoman"/>
          <w:sz w:val="28"/>
          <w:szCs w:val="28"/>
          <w:lang w:val="ro-RO" w:eastAsia="ru-RU"/>
        </w:rPr>
        <w:t xml:space="preserve">ia sau </w:t>
      </w:r>
      <w:r w:rsidRPr="002C7BA9">
        <w:rPr>
          <w:rFonts w:ascii="TimesNewRoman" w:eastAsia="Times New Roman" w:hAnsi="TimesNewRoman" w:hint="eastAsia"/>
          <w:sz w:val="28"/>
          <w:szCs w:val="28"/>
          <w:lang w:val="ro-RO" w:eastAsia="ru-RU"/>
        </w:rPr>
        <w:t>î</w:t>
      </w:r>
      <w:r w:rsidRPr="002C7BA9">
        <w:rPr>
          <w:rFonts w:ascii="TimesNewRoman" w:eastAsia="Times New Roman" w:hAnsi="TimesNewRoman"/>
          <w:sz w:val="28"/>
          <w:szCs w:val="28"/>
          <w:lang w:val="ro-RO" w:eastAsia="ru-RU"/>
        </w:rPr>
        <w:t>ntreprinderea medico-sanitar</w:t>
      </w:r>
      <w:r w:rsidRPr="002C7BA9">
        <w:rPr>
          <w:rFonts w:ascii="TimesNewRoman" w:eastAsia="Times New Roman" w:hAnsi="TimesNewRoman" w:hint="eastAsia"/>
          <w:sz w:val="28"/>
          <w:szCs w:val="28"/>
          <w:lang w:val="ro-RO" w:eastAsia="ru-RU"/>
        </w:rPr>
        <w:t>ă</w:t>
      </w:r>
      <w:r w:rsidRPr="002C7BA9">
        <w:rPr>
          <w:rFonts w:ascii="TimesNewRoman" w:eastAsia="Times New Roman" w:hAnsi="TimesNewRoman"/>
          <w:sz w:val="28"/>
          <w:szCs w:val="28"/>
          <w:lang w:val="ro-RO" w:eastAsia="ru-RU"/>
        </w:rPr>
        <w:t xml:space="preserve"> </w:t>
      </w:r>
      <w:r w:rsidRPr="002C7BA9">
        <w:rPr>
          <w:rFonts w:ascii="TimesNewRoman" w:eastAsia="Times New Roman" w:hAnsi="TimesNewRoman" w:hint="eastAsia"/>
          <w:sz w:val="28"/>
          <w:szCs w:val="28"/>
          <w:lang w:val="ro-RO" w:eastAsia="ru-RU"/>
        </w:rPr>
        <w:t>ş</w:t>
      </w:r>
      <w:r w:rsidRPr="002C7BA9">
        <w:rPr>
          <w:rFonts w:ascii="TimesNewRoman" w:eastAsia="Times New Roman" w:hAnsi="TimesNewRoman"/>
          <w:sz w:val="28"/>
          <w:szCs w:val="28"/>
          <w:lang w:val="ro-RO" w:eastAsia="ru-RU"/>
        </w:rPr>
        <w:t>i farmaceutic</w:t>
      </w:r>
      <w:r w:rsidRPr="002C7BA9">
        <w:rPr>
          <w:rFonts w:ascii="TimesNewRoman" w:eastAsia="Times New Roman" w:hAnsi="TimesNewRoman" w:hint="eastAsia"/>
          <w:sz w:val="28"/>
          <w:szCs w:val="28"/>
          <w:lang w:val="ro-RO" w:eastAsia="ru-RU"/>
        </w:rPr>
        <w:t>ă</w:t>
      </w:r>
      <w:r w:rsidRPr="002C7BA9">
        <w:rPr>
          <w:rFonts w:ascii="TimesNewRoman" w:hAnsi="TimesNewRoman"/>
          <w:sz w:val="28"/>
          <w:szCs w:val="28"/>
          <w:lang w:val="ro-RO"/>
        </w:rPr>
        <w:t xml:space="preserve"> nu corespunde c</w:t>
      </w:r>
      <w:r w:rsidRPr="002C7BA9">
        <w:rPr>
          <w:rFonts w:ascii="TimesNewRoman" w:eastAsia="Times New Roman" w:hAnsi="TimesNewRoman"/>
          <w:sz w:val="28"/>
          <w:szCs w:val="28"/>
          <w:lang w:val="ro-RO" w:eastAsia="ru-RU"/>
        </w:rPr>
        <w:t xml:space="preserve">riteriilor </w:t>
      </w:r>
      <w:r w:rsidRPr="002C7BA9">
        <w:rPr>
          <w:rFonts w:ascii="TimesNewRoman" w:eastAsia="Times New Roman" w:hAnsi="TimesNewRoman" w:hint="eastAsia"/>
          <w:sz w:val="28"/>
          <w:szCs w:val="28"/>
          <w:lang w:val="ro-RO" w:eastAsia="ru-RU"/>
        </w:rPr>
        <w:t>ş</w:t>
      </w:r>
      <w:r w:rsidRPr="002C7BA9">
        <w:rPr>
          <w:rFonts w:ascii="TimesNewRoman" w:eastAsia="Times New Roman" w:hAnsi="TimesNewRoman"/>
          <w:sz w:val="28"/>
          <w:szCs w:val="28"/>
          <w:lang w:val="ro-RO" w:eastAsia="ru-RU"/>
        </w:rPr>
        <w:t>i cerin</w:t>
      </w:r>
      <w:r w:rsidRPr="002C7BA9">
        <w:rPr>
          <w:rFonts w:ascii="TimesNewRoman" w:eastAsia="Times New Roman" w:hAnsi="TimesNewRoman" w:hint="eastAsia"/>
          <w:sz w:val="28"/>
          <w:szCs w:val="28"/>
          <w:lang w:val="ro-RO" w:eastAsia="ru-RU"/>
        </w:rPr>
        <w:t>ţ</w:t>
      </w:r>
      <w:r w:rsidRPr="002C7BA9">
        <w:rPr>
          <w:rFonts w:ascii="TimesNewRoman" w:eastAsia="Times New Roman" w:hAnsi="TimesNewRoman"/>
          <w:sz w:val="28"/>
          <w:szCs w:val="28"/>
          <w:lang w:val="ro-RO" w:eastAsia="ru-RU"/>
        </w:rPr>
        <w:t xml:space="preserve">elor de acreditare stabilite </w:t>
      </w:r>
      <w:r w:rsidRPr="002C7BA9">
        <w:rPr>
          <w:rFonts w:ascii="TimesNewRoman" w:eastAsia="Times New Roman" w:hAnsi="TimesNewRoman" w:hint="eastAsia"/>
          <w:sz w:val="28"/>
          <w:szCs w:val="28"/>
          <w:lang w:val="ro-RO" w:eastAsia="ru-RU"/>
        </w:rPr>
        <w:t>î</w:t>
      </w:r>
      <w:r w:rsidRPr="002C7BA9">
        <w:rPr>
          <w:rFonts w:ascii="TimesNewRoman" w:eastAsia="Times New Roman" w:hAnsi="TimesNewRoman"/>
          <w:sz w:val="28"/>
          <w:szCs w:val="28"/>
          <w:lang w:val="ro-RO" w:eastAsia="ru-RU"/>
        </w:rPr>
        <w:t xml:space="preserve">n prezenta lege sau </w:t>
      </w:r>
      <w:r w:rsidRPr="002C7BA9">
        <w:rPr>
          <w:rFonts w:ascii="TimesNewRoman" w:eastAsia="Times New Roman" w:hAnsi="TimesNewRoman" w:hint="eastAsia"/>
          <w:sz w:val="28"/>
          <w:szCs w:val="28"/>
          <w:lang w:val="ro-RO" w:eastAsia="ru-RU"/>
        </w:rPr>
        <w:t>î</w:t>
      </w:r>
      <w:r w:rsidRPr="002C7BA9">
        <w:rPr>
          <w:rFonts w:ascii="TimesNewRoman" w:eastAsia="Times New Roman" w:hAnsi="TimesNewRoman"/>
          <w:sz w:val="28"/>
          <w:szCs w:val="28"/>
          <w:lang w:val="ro-RO" w:eastAsia="ru-RU"/>
        </w:rPr>
        <w:t>n alte acte legislative</w:t>
      </w:r>
      <w:r w:rsidRPr="002C7BA9">
        <w:rPr>
          <w:rFonts w:ascii="TimesNewRoman" w:hAnsi="TimesNewRoman"/>
          <w:sz w:val="28"/>
          <w:szCs w:val="28"/>
          <w:lang w:val="ro-RO"/>
        </w:rPr>
        <w:t xml:space="preserve">, </w:t>
      </w:r>
      <w:r w:rsidRPr="002C7BA9">
        <w:rPr>
          <w:rFonts w:ascii="TimesNewRoman" w:hAnsi="TimesNewRoman"/>
          <w:bCs/>
          <w:sz w:val="28"/>
          <w:szCs w:val="28"/>
          <w:lang w:val="ro-RO"/>
        </w:rPr>
        <w:t>Consiliul</w:t>
      </w:r>
      <w:r w:rsidRPr="002C7BA9">
        <w:rPr>
          <w:rFonts w:ascii="TimesNewRoman" w:hAnsi="TimesNewRoman"/>
          <w:sz w:val="28"/>
          <w:szCs w:val="28"/>
          <w:lang w:val="ro-RO"/>
        </w:rPr>
        <w:t xml:space="preserve"> suspend</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certificatul de acreditare. </w:t>
      </w:r>
    </w:p>
    <w:p w14:paraId="7C5FFE42" w14:textId="6753204F"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(2) Suspendarea certificatului de acreditare se efectueaz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baza deciziei Consiliului, care se emite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baza </w:t>
      </w:r>
      <w:r w:rsidRPr="002C7BA9">
        <w:rPr>
          <w:rFonts w:ascii="TimesNewRoman" w:hAnsi="TimesNewRoman"/>
          <w:sz w:val="28"/>
          <w:szCs w:val="28"/>
          <w:lang w:val="ro-RO" w:eastAsia="ru-RU"/>
        </w:rPr>
        <w:t>raportului echipei de exper</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i</w:t>
      </w:r>
      <w:r w:rsidRPr="002C7BA9">
        <w:rPr>
          <w:rFonts w:ascii="TimesNewRoman" w:hAnsi="TimesNewRoman"/>
          <w:sz w:val="28"/>
          <w:szCs w:val="28"/>
          <w:lang w:val="ro-RO"/>
        </w:rPr>
        <w:t xml:space="preserve">. </w:t>
      </w:r>
    </w:p>
    <w:p w14:paraId="09AA161A" w14:textId="7B0B5A0D"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(3) Suspendarea certificatului de acreditare este precedat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de transmiterea unui avertisment </w:t>
      </w:r>
      <w:r w:rsidRPr="002C7BA9">
        <w:rPr>
          <w:rFonts w:ascii="TimesNewRoman" w:hAnsi="TimesNewRoman" w:hint="eastAsia"/>
          <w:sz w:val="28"/>
          <w:szCs w:val="28"/>
          <w:lang w:val="ro-RO"/>
        </w:rPr>
        <w:t>î</w:t>
      </w:r>
      <w:r w:rsidRPr="002C7BA9">
        <w:rPr>
          <w:rFonts w:ascii="TimesNewRoman" w:hAnsi="TimesNewRoman"/>
          <w:sz w:val="28"/>
          <w:szCs w:val="28"/>
          <w:lang w:val="ro-RO"/>
        </w:rPr>
        <w:t>n form</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scris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conducerii </w:t>
      </w:r>
      <w:r w:rsidRPr="002C7BA9">
        <w:rPr>
          <w:rFonts w:ascii="TimesNewRoman" w:hAnsi="TimesNewRoman"/>
          <w:sz w:val="28"/>
          <w:szCs w:val="28"/>
          <w:lang w:val="ro-RO" w:eastAsia="ru-RU"/>
        </w:rPr>
        <w:t>institu</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 xml:space="preserve">iei sau </w:t>
      </w:r>
      <w:r w:rsidRPr="002C7BA9">
        <w:rPr>
          <w:rFonts w:ascii="TimesNewRoman" w:hAnsi="TimesNewRoman" w:hint="eastAsia"/>
          <w:sz w:val="28"/>
          <w:szCs w:val="28"/>
          <w:lang w:val="ro-RO" w:eastAsia="ru-RU"/>
        </w:rPr>
        <w:t>î</w:t>
      </w:r>
      <w:r w:rsidRPr="002C7BA9">
        <w:rPr>
          <w:rFonts w:ascii="TimesNewRoman" w:hAnsi="TimesNewRoman"/>
          <w:sz w:val="28"/>
          <w:szCs w:val="28"/>
          <w:lang w:val="ro-RO" w:eastAsia="ru-RU"/>
        </w:rPr>
        <w:t xml:space="preserve">ntreprinderii medico-sanitare </w:t>
      </w:r>
      <w:r w:rsidRPr="002C7BA9">
        <w:rPr>
          <w:rFonts w:ascii="TimesNewRoman" w:hAnsi="TimesNewRoman" w:hint="eastAsia"/>
          <w:sz w:val="28"/>
          <w:szCs w:val="28"/>
          <w:lang w:val="ro-RO" w:eastAsia="ru-RU"/>
        </w:rPr>
        <w:t>ş</w:t>
      </w:r>
      <w:r w:rsidRPr="002C7BA9">
        <w:rPr>
          <w:rFonts w:ascii="TimesNewRoman" w:hAnsi="TimesNewRoman"/>
          <w:sz w:val="28"/>
          <w:szCs w:val="28"/>
          <w:lang w:val="ro-RO" w:eastAsia="ru-RU"/>
        </w:rPr>
        <w:t>i farmaceutice,</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n care se vor indica c</w:t>
      </w:r>
      <w:r w:rsidRPr="002C7BA9">
        <w:rPr>
          <w:rFonts w:ascii="TimesNewRoman" w:hAnsi="TimesNewRoman"/>
          <w:sz w:val="28"/>
          <w:szCs w:val="28"/>
          <w:lang w:val="ro-RO" w:eastAsia="ru-RU"/>
        </w:rPr>
        <w:t xml:space="preserve">riteriile </w:t>
      </w:r>
      <w:r w:rsidRPr="002C7BA9">
        <w:rPr>
          <w:rFonts w:ascii="TimesNewRoman" w:hAnsi="TimesNewRoman" w:hint="eastAsia"/>
          <w:sz w:val="28"/>
          <w:szCs w:val="28"/>
          <w:lang w:val="ro-RO" w:eastAsia="ru-RU"/>
        </w:rPr>
        <w:t>ş</w:t>
      </w:r>
      <w:r w:rsidRPr="002C7BA9">
        <w:rPr>
          <w:rFonts w:ascii="TimesNewRoman" w:hAnsi="TimesNewRoman"/>
          <w:sz w:val="28"/>
          <w:szCs w:val="28"/>
          <w:lang w:val="ro-RO" w:eastAsia="ru-RU"/>
        </w:rPr>
        <w:t>i cerin</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 xml:space="preserve">ele de acreditare </w:t>
      </w:r>
      <w:r w:rsidRPr="002C7BA9">
        <w:rPr>
          <w:rFonts w:ascii="TimesNewRoman" w:hAnsi="TimesNewRoman"/>
          <w:sz w:val="28"/>
          <w:szCs w:val="28"/>
          <w:lang w:val="ro-RO"/>
        </w:rPr>
        <w:t xml:space="preserve">pe care aceasta nu le </w:t>
      </w:r>
      <w:r w:rsidRPr="002C7BA9">
        <w:rPr>
          <w:rFonts w:ascii="TimesNewRoman" w:hAnsi="TimesNewRoman" w:hint="eastAsia"/>
          <w:sz w:val="28"/>
          <w:szCs w:val="28"/>
          <w:lang w:val="ro-RO"/>
        </w:rPr>
        <w:t>î</w:t>
      </w:r>
      <w:r w:rsidRPr="002C7BA9">
        <w:rPr>
          <w:rFonts w:ascii="TimesNewRoman" w:hAnsi="TimesNewRoman"/>
          <w:sz w:val="28"/>
          <w:szCs w:val="28"/>
          <w:lang w:val="ro-RO"/>
        </w:rPr>
        <w:t>ndepline</w:t>
      </w:r>
      <w:r w:rsidRPr="002C7BA9">
        <w:rPr>
          <w:rFonts w:ascii="TimesNewRoman" w:hAnsi="TimesNewRoman" w:hint="eastAsia"/>
          <w:sz w:val="28"/>
          <w:szCs w:val="28"/>
          <w:lang w:val="ro-RO"/>
        </w:rPr>
        <w:t>ş</w:t>
      </w:r>
      <w:r w:rsidRPr="002C7BA9">
        <w:rPr>
          <w:rFonts w:ascii="TimesNewRoman" w:hAnsi="TimesNewRoman"/>
          <w:sz w:val="28"/>
          <w:szCs w:val="28"/>
          <w:lang w:val="ro-RO"/>
        </w:rPr>
        <w:t xml:space="preserve">te. Din momentul transmiterii avertismentului, </w:t>
      </w:r>
      <w:r w:rsidRPr="002C7BA9">
        <w:rPr>
          <w:rFonts w:ascii="TimesNewRoman" w:hAnsi="TimesNewRoman"/>
          <w:sz w:val="28"/>
          <w:szCs w:val="28"/>
          <w:lang w:val="ro-RO" w:eastAsia="ru-RU"/>
        </w:rPr>
        <w:t>institu</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 xml:space="preserve">iei sau </w:t>
      </w:r>
      <w:r w:rsidRPr="002C7BA9">
        <w:rPr>
          <w:rFonts w:ascii="TimesNewRoman" w:hAnsi="TimesNewRoman" w:hint="eastAsia"/>
          <w:sz w:val="28"/>
          <w:szCs w:val="28"/>
          <w:lang w:val="ro-RO" w:eastAsia="ru-RU"/>
        </w:rPr>
        <w:t>î</w:t>
      </w:r>
      <w:r w:rsidRPr="002C7BA9">
        <w:rPr>
          <w:rFonts w:ascii="TimesNewRoman" w:hAnsi="TimesNewRoman"/>
          <w:sz w:val="28"/>
          <w:szCs w:val="28"/>
          <w:lang w:val="ro-RO" w:eastAsia="ru-RU"/>
        </w:rPr>
        <w:t xml:space="preserve">ntreprinderii medico-sanitare </w:t>
      </w:r>
      <w:r w:rsidRPr="002C7BA9">
        <w:rPr>
          <w:rFonts w:ascii="TimesNewRoman" w:hAnsi="TimesNewRoman" w:hint="eastAsia"/>
          <w:sz w:val="28"/>
          <w:szCs w:val="28"/>
          <w:lang w:val="ro-RO" w:eastAsia="ru-RU"/>
        </w:rPr>
        <w:t>ş</w:t>
      </w:r>
      <w:r w:rsidRPr="002C7BA9">
        <w:rPr>
          <w:rFonts w:ascii="TimesNewRoman" w:hAnsi="TimesNewRoman"/>
          <w:sz w:val="28"/>
          <w:szCs w:val="28"/>
          <w:lang w:val="ro-RO" w:eastAsia="ru-RU"/>
        </w:rPr>
        <w:t>i farmaceutice</w:t>
      </w:r>
      <w:r w:rsidRPr="002C7BA9">
        <w:rPr>
          <w:rFonts w:ascii="TimesNewRoman" w:hAnsi="TimesNewRoman"/>
          <w:sz w:val="28"/>
          <w:szCs w:val="28"/>
          <w:lang w:val="ro-RO"/>
        </w:rPr>
        <w:t xml:space="preserve"> i se acord</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un termen de 20 zile calendaristice pentru </w:t>
      </w:r>
      <w:r w:rsidRPr="002C7BA9">
        <w:rPr>
          <w:rFonts w:ascii="TimesNewRoman" w:hAnsi="TimesNewRoman" w:hint="eastAsia"/>
          <w:sz w:val="28"/>
          <w:szCs w:val="28"/>
          <w:lang w:val="ro-RO"/>
        </w:rPr>
        <w:t>î</w:t>
      </w:r>
      <w:r w:rsidRPr="002C7BA9">
        <w:rPr>
          <w:rFonts w:ascii="TimesNewRoman" w:hAnsi="TimesNewRoman"/>
          <w:sz w:val="28"/>
          <w:szCs w:val="28"/>
          <w:lang w:val="ro-RO"/>
        </w:rPr>
        <w:t>nl</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turarea necorespunderilor, iar </w:t>
      </w:r>
      <w:r w:rsidRPr="002C7BA9">
        <w:rPr>
          <w:rFonts w:ascii="TimesNewRoman" w:hAnsi="TimesNewRoman" w:hint="eastAsia"/>
          <w:sz w:val="28"/>
          <w:szCs w:val="28"/>
          <w:lang w:val="ro-RO"/>
        </w:rPr>
        <w:t>î</w:t>
      </w:r>
      <w:r w:rsidRPr="002C7BA9">
        <w:rPr>
          <w:rFonts w:ascii="TimesNewRoman" w:hAnsi="TimesNewRoman"/>
          <w:sz w:val="28"/>
          <w:szCs w:val="28"/>
          <w:lang w:val="ro-RO"/>
        </w:rPr>
        <w:t>n cazul ne</w:t>
      </w:r>
      <w:r w:rsidRPr="002C7BA9">
        <w:rPr>
          <w:rFonts w:ascii="TimesNewRoman" w:hAnsi="TimesNewRoman" w:hint="eastAsia"/>
          <w:sz w:val="28"/>
          <w:szCs w:val="28"/>
          <w:lang w:val="ro-RO"/>
        </w:rPr>
        <w:t>î</w:t>
      </w:r>
      <w:r w:rsidRPr="002C7BA9">
        <w:rPr>
          <w:rFonts w:ascii="TimesNewRoman" w:hAnsi="TimesNewRoman"/>
          <w:sz w:val="28"/>
          <w:szCs w:val="28"/>
          <w:lang w:val="ro-RO"/>
        </w:rPr>
        <w:t>nl</w:t>
      </w:r>
      <w:r w:rsidRPr="002C7BA9">
        <w:rPr>
          <w:rFonts w:ascii="TimesNewRoman" w:hAnsi="TimesNewRoman" w:hint="eastAsia"/>
          <w:sz w:val="28"/>
          <w:szCs w:val="28"/>
          <w:lang w:val="ro-RO"/>
        </w:rPr>
        <w:t>ă</w:t>
      </w:r>
      <w:r w:rsidRPr="002C7BA9">
        <w:rPr>
          <w:rFonts w:ascii="TimesNewRoman" w:hAnsi="TimesNewRoman"/>
          <w:sz w:val="28"/>
          <w:szCs w:val="28"/>
          <w:lang w:val="ro-RO"/>
        </w:rPr>
        <w:t>tur</w:t>
      </w:r>
      <w:r w:rsidRPr="002C7BA9">
        <w:rPr>
          <w:rFonts w:ascii="TimesNewRoman" w:hAnsi="TimesNewRoman" w:hint="eastAsia"/>
          <w:sz w:val="28"/>
          <w:szCs w:val="28"/>
          <w:lang w:val="ro-RO"/>
        </w:rPr>
        <w:t>ă</w:t>
      </w:r>
      <w:r w:rsidRPr="002C7BA9">
        <w:rPr>
          <w:rFonts w:ascii="TimesNewRoman" w:hAnsi="TimesNewRoman"/>
          <w:sz w:val="28"/>
          <w:szCs w:val="28"/>
          <w:lang w:val="ro-RO"/>
        </w:rPr>
        <w:t>rii acestora, certificatul de acreditare se suspend</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p>
    <w:p w14:paraId="5D1E9B1E" w14:textId="77777777" w:rsidR="00F36A8F" w:rsidRPr="002C7BA9" w:rsidRDefault="00F36A8F" w:rsidP="00AC3008">
      <w:pPr>
        <w:tabs>
          <w:tab w:val="left" w:pos="770"/>
        </w:tabs>
        <w:ind w:right="-613" w:firstLine="567"/>
        <w:jc w:val="both"/>
        <w:rPr>
          <w:rFonts w:ascii="TimesNewRoman" w:hAnsi="TimesNewRoman"/>
          <w:sz w:val="28"/>
          <w:szCs w:val="28"/>
          <w:lang w:val="ro-RO"/>
        </w:rPr>
      </w:pPr>
      <w:r w:rsidRPr="002C7BA9">
        <w:rPr>
          <w:rFonts w:ascii="TimesNewRoman" w:eastAsia="Times New Roman" w:hAnsi="TimesNewRoman"/>
          <w:sz w:val="28"/>
          <w:szCs w:val="28"/>
          <w:lang w:val="ro-RO"/>
        </w:rPr>
        <w:t xml:space="preserve">(4)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cazul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care </w:t>
      </w:r>
      <w:r w:rsidRPr="002C7BA9">
        <w:rPr>
          <w:rFonts w:ascii="TimesNewRoman" w:eastAsia="Times New Roman" w:hAnsi="TimesNewRoman"/>
          <w:sz w:val="28"/>
          <w:szCs w:val="28"/>
          <w:lang w:val="ro-RO" w:eastAsia="ru-RU"/>
        </w:rPr>
        <w:t>institu</w:t>
      </w:r>
      <w:r w:rsidRPr="002C7BA9">
        <w:rPr>
          <w:rFonts w:ascii="TimesNewRoman" w:eastAsia="Times New Roman" w:hAnsi="TimesNewRoman" w:hint="eastAsia"/>
          <w:sz w:val="28"/>
          <w:szCs w:val="28"/>
          <w:lang w:val="ro-RO" w:eastAsia="ru-RU"/>
        </w:rPr>
        <w:t>ţ</w:t>
      </w:r>
      <w:r w:rsidRPr="002C7BA9">
        <w:rPr>
          <w:rFonts w:ascii="TimesNewRoman" w:eastAsia="Times New Roman" w:hAnsi="TimesNewRoman"/>
          <w:sz w:val="28"/>
          <w:szCs w:val="28"/>
          <w:lang w:val="ro-RO" w:eastAsia="ru-RU"/>
        </w:rPr>
        <w:t xml:space="preserve">ia sau </w:t>
      </w:r>
      <w:r w:rsidRPr="002C7BA9">
        <w:rPr>
          <w:rFonts w:ascii="TimesNewRoman" w:eastAsia="Times New Roman" w:hAnsi="TimesNewRoman" w:hint="eastAsia"/>
          <w:sz w:val="28"/>
          <w:szCs w:val="28"/>
          <w:lang w:val="ro-RO" w:eastAsia="ru-RU"/>
        </w:rPr>
        <w:t>î</w:t>
      </w:r>
      <w:r w:rsidRPr="002C7BA9">
        <w:rPr>
          <w:rFonts w:ascii="TimesNewRoman" w:eastAsia="Times New Roman" w:hAnsi="TimesNewRoman"/>
          <w:sz w:val="28"/>
          <w:szCs w:val="28"/>
          <w:lang w:val="ro-RO" w:eastAsia="ru-RU"/>
        </w:rPr>
        <w:t>ntreprinderea medico-sanitar</w:t>
      </w:r>
      <w:r w:rsidRPr="002C7BA9">
        <w:rPr>
          <w:rFonts w:ascii="TimesNewRoman" w:eastAsia="Times New Roman" w:hAnsi="TimesNewRoman" w:hint="eastAsia"/>
          <w:sz w:val="28"/>
          <w:szCs w:val="28"/>
          <w:lang w:val="ro-RO" w:eastAsia="ru-RU"/>
        </w:rPr>
        <w:t>ă</w:t>
      </w:r>
      <w:r w:rsidRPr="002C7BA9">
        <w:rPr>
          <w:rFonts w:ascii="TimesNewRoman" w:eastAsia="Times New Roman" w:hAnsi="TimesNewRoman"/>
          <w:sz w:val="28"/>
          <w:szCs w:val="28"/>
          <w:lang w:val="ro-RO" w:eastAsia="ru-RU"/>
        </w:rPr>
        <w:t xml:space="preserve"> </w:t>
      </w:r>
      <w:r w:rsidRPr="002C7BA9">
        <w:rPr>
          <w:rFonts w:ascii="TimesNewRoman" w:eastAsia="Times New Roman" w:hAnsi="TimesNewRoman" w:hint="eastAsia"/>
          <w:sz w:val="28"/>
          <w:szCs w:val="28"/>
          <w:lang w:val="ro-RO" w:eastAsia="ru-RU"/>
        </w:rPr>
        <w:t>ş</w:t>
      </w:r>
      <w:r w:rsidRPr="002C7BA9">
        <w:rPr>
          <w:rFonts w:ascii="TimesNewRoman" w:eastAsia="Times New Roman" w:hAnsi="TimesNewRoman"/>
          <w:sz w:val="28"/>
          <w:szCs w:val="28"/>
          <w:lang w:val="ro-RO" w:eastAsia="ru-RU"/>
        </w:rPr>
        <w:t>i farmaceutic</w:t>
      </w:r>
      <w:r w:rsidRPr="002C7BA9">
        <w:rPr>
          <w:rFonts w:ascii="TimesNewRoman" w:eastAsia="Times New Roman" w:hAnsi="TimesNewRoman" w:hint="eastAsia"/>
          <w:sz w:val="28"/>
          <w:szCs w:val="28"/>
          <w:lang w:val="ro-RO" w:eastAsia="ru-RU"/>
        </w:rPr>
        <w:t>ă</w:t>
      </w:r>
      <w:r w:rsidRPr="002C7BA9">
        <w:rPr>
          <w:rFonts w:ascii="TimesNewRoman" w:hAnsi="TimesNewRoman"/>
          <w:sz w:val="28"/>
          <w:szCs w:val="28"/>
          <w:lang w:val="ro-RO"/>
        </w:rPr>
        <w:t xml:space="preserve"> a </w:t>
      </w:r>
      <w:r w:rsidRPr="002C7BA9">
        <w:rPr>
          <w:rFonts w:ascii="TimesNewRoman" w:hAnsi="TimesNewRoman" w:hint="eastAsia"/>
          <w:sz w:val="28"/>
          <w:szCs w:val="28"/>
          <w:lang w:val="ro-RO"/>
        </w:rPr>
        <w:t>î</w:t>
      </w:r>
      <w:r w:rsidRPr="002C7BA9">
        <w:rPr>
          <w:rFonts w:ascii="TimesNewRoman" w:hAnsi="TimesNewRoman"/>
          <w:sz w:val="28"/>
          <w:szCs w:val="28"/>
          <w:lang w:val="ro-RO"/>
        </w:rPr>
        <w:t>nc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lcat prevederile normelor </w:t>
      </w:r>
      <w:r w:rsidRPr="002C7BA9">
        <w:rPr>
          <w:rFonts w:ascii="TimesNewRoman" w:hAnsi="TimesNewRoman" w:hint="eastAsia"/>
          <w:sz w:val="28"/>
          <w:szCs w:val="28"/>
          <w:lang w:val="ro-RO"/>
        </w:rPr>
        <w:t>î</w:t>
      </w:r>
      <w:r w:rsidRPr="002C7BA9">
        <w:rPr>
          <w:rFonts w:ascii="TimesNewRoman" w:hAnsi="TimesNewRoman"/>
          <w:sz w:val="28"/>
          <w:szCs w:val="28"/>
          <w:lang w:val="ro-RO"/>
        </w:rPr>
        <w:t>n s</w:t>
      </w:r>
      <w:r w:rsidRPr="002C7BA9">
        <w:rPr>
          <w:rFonts w:ascii="TimesNewRoman" w:hAnsi="TimesNewRoman" w:hint="eastAsia"/>
          <w:sz w:val="28"/>
          <w:szCs w:val="28"/>
          <w:lang w:val="ro-RO"/>
        </w:rPr>
        <w:t>ă</w:t>
      </w:r>
      <w:r w:rsidRPr="002C7BA9">
        <w:rPr>
          <w:rFonts w:ascii="TimesNewRoman" w:hAnsi="TimesNewRoman"/>
          <w:sz w:val="28"/>
          <w:szCs w:val="28"/>
          <w:lang w:val="ro-RO"/>
        </w:rPr>
        <w:t>n</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tate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partea ce nu </w:t>
      </w:r>
      <w:r w:rsidRPr="002C7BA9">
        <w:rPr>
          <w:rFonts w:ascii="TimesNewRoman" w:hAnsi="TimesNewRoman" w:hint="eastAsia"/>
          <w:sz w:val="28"/>
          <w:szCs w:val="28"/>
          <w:lang w:val="ro-RO"/>
        </w:rPr>
        <w:t>ţ</w:t>
      </w:r>
      <w:r w:rsidRPr="002C7BA9">
        <w:rPr>
          <w:rFonts w:ascii="TimesNewRoman" w:hAnsi="TimesNewRoman"/>
          <w:sz w:val="28"/>
          <w:szCs w:val="28"/>
          <w:lang w:val="ro-RO"/>
        </w:rPr>
        <w:t>ine de c</w:t>
      </w:r>
      <w:r w:rsidRPr="002C7BA9">
        <w:rPr>
          <w:rFonts w:ascii="TimesNewRoman" w:eastAsia="Times New Roman" w:hAnsi="TimesNewRoman"/>
          <w:sz w:val="28"/>
          <w:szCs w:val="28"/>
          <w:lang w:val="ro-RO" w:eastAsia="ru-RU"/>
        </w:rPr>
        <w:t>riteriil</w:t>
      </w:r>
      <w:r w:rsidRPr="002C7BA9">
        <w:rPr>
          <w:rFonts w:ascii="TimesNewRoman" w:hAnsi="TimesNewRoman"/>
          <w:sz w:val="28"/>
          <w:szCs w:val="28"/>
          <w:lang w:val="ro-RO" w:eastAsia="ru-RU"/>
        </w:rPr>
        <w:t>e</w:t>
      </w:r>
      <w:r w:rsidRPr="002C7BA9">
        <w:rPr>
          <w:rFonts w:ascii="TimesNewRoman" w:eastAsia="Times New Roman" w:hAnsi="TimesNewRoman"/>
          <w:sz w:val="28"/>
          <w:szCs w:val="28"/>
          <w:lang w:val="ro-RO" w:eastAsia="ru-RU"/>
        </w:rPr>
        <w:t xml:space="preserve"> </w:t>
      </w:r>
      <w:r w:rsidRPr="002C7BA9">
        <w:rPr>
          <w:rFonts w:ascii="TimesNewRoman" w:eastAsia="Times New Roman" w:hAnsi="TimesNewRoman" w:hint="eastAsia"/>
          <w:sz w:val="28"/>
          <w:szCs w:val="28"/>
          <w:lang w:val="ro-RO" w:eastAsia="ru-RU"/>
        </w:rPr>
        <w:t>ş</w:t>
      </w:r>
      <w:r w:rsidRPr="002C7BA9">
        <w:rPr>
          <w:rFonts w:ascii="TimesNewRoman" w:eastAsia="Times New Roman" w:hAnsi="TimesNewRoman"/>
          <w:sz w:val="28"/>
          <w:szCs w:val="28"/>
          <w:lang w:val="ro-RO" w:eastAsia="ru-RU"/>
        </w:rPr>
        <w:t>i cerin</w:t>
      </w:r>
      <w:r w:rsidRPr="002C7BA9">
        <w:rPr>
          <w:rFonts w:ascii="TimesNewRoman" w:eastAsia="Times New Roman" w:hAnsi="TimesNewRoman" w:hint="eastAsia"/>
          <w:sz w:val="28"/>
          <w:szCs w:val="28"/>
          <w:lang w:val="ro-RO" w:eastAsia="ru-RU"/>
        </w:rPr>
        <w:t>ţ</w:t>
      </w:r>
      <w:r w:rsidRPr="002C7BA9">
        <w:rPr>
          <w:rFonts w:ascii="TimesNewRoman" w:eastAsia="Times New Roman" w:hAnsi="TimesNewRoman"/>
          <w:sz w:val="28"/>
          <w:szCs w:val="28"/>
          <w:lang w:val="ro-RO" w:eastAsia="ru-RU"/>
        </w:rPr>
        <w:t>el</w:t>
      </w:r>
      <w:r w:rsidRPr="002C7BA9">
        <w:rPr>
          <w:rFonts w:ascii="TimesNewRoman" w:hAnsi="TimesNewRoman"/>
          <w:sz w:val="28"/>
          <w:szCs w:val="28"/>
          <w:lang w:val="ro-RO" w:eastAsia="ru-RU"/>
        </w:rPr>
        <w:t>e</w:t>
      </w:r>
      <w:r w:rsidRPr="002C7BA9">
        <w:rPr>
          <w:rFonts w:ascii="TimesNewRoman" w:eastAsia="Times New Roman" w:hAnsi="TimesNewRoman"/>
          <w:sz w:val="28"/>
          <w:szCs w:val="28"/>
          <w:lang w:val="ro-RO" w:eastAsia="ru-RU"/>
        </w:rPr>
        <w:t xml:space="preserve"> de acreditare</w:t>
      </w:r>
      <w:r w:rsidRPr="002C7BA9">
        <w:rPr>
          <w:rFonts w:ascii="TimesNewRoman" w:hAnsi="TimesNewRoman"/>
          <w:sz w:val="28"/>
          <w:szCs w:val="28"/>
          <w:lang w:val="ro-RO"/>
        </w:rPr>
        <w:t>, suspendarea certificatului de acreditare nu se efectueaz</w:t>
      </w:r>
      <w:r w:rsidRPr="002C7BA9">
        <w:rPr>
          <w:rFonts w:ascii="TimesNewRoman" w:hAnsi="TimesNewRoman" w:hint="eastAsia"/>
          <w:sz w:val="28"/>
          <w:szCs w:val="28"/>
          <w:lang w:val="ro-RO"/>
        </w:rPr>
        <w:t>ă</w:t>
      </w:r>
      <w:r w:rsidRPr="002C7BA9">
        <w:rPr>
          <w:rFonts w:ascii="TimesNewRoman" w:hAnsi="TimesNewRoman"/>
          <w:sz w:val="28"/>
          <w:szCs w:val="28"/>
          <w:lang w:val="ro-RO"/>
        </w:rPr>
        <w:t>, dar se aplic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sanc</w:t>
      </w:r>
      <w:r w:rsidRPr="002C7BA9">
        <w:rPr>
          <w:rFonts w:ascii="TimesNewRoman" w:hAnsi="TimesNewRoman" w:hint="eastAsia"/>
          <w:sz w:val="28"/>
          <w:szCs w:val="28"/>
          <w:lang w:val="ro-RO"/>
        </w:rPr>
        <w:t>ţ</w:t>
      </w:r>
      <w:r w:rsidRPr="002C7BA9">
        <w:rPr>
          <w:rFonts w:ascii="TimesNewRoman" w:hAnsi="TimesNewRoman"/>
          <w:sz w:val="28"/>
          <w:szCs w:val="28"/>
          <w:lang w:val="ro-RO"/>
        </w:rPr>
        <w:t>iunea respectiv</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prev</w:t>
      </w:r>
      <w:r w:rsidRPr="002C7BA9">
        <w:rPr>
          <w:rFonts w:ascii="TimesNewRoman" w:hAnsi="TimesNewRoman" w:hint="eastAsia"/>
          <w:sz w:val="28"/>
          <w:szCs w:val="28"/>
          <w:lang w:val="ro-RO"/>
        </w:rPr>
        <w:t>ă</w:t>
      </w:r>
      <w:r w:rsidRPr="002C7BA9">
        <w:rPr>
          <w:rFonts w:ascii="TimesNewRoman" w:hAnsi="TimesNewRoman"/>
          <w:sz w:val="28"/>
          <w:szCs w:val="28"/>
          <w:lang w:val="ro-RO"/>
        </w:rPr>
        <w:t>zut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de Codul contraven</w:t>
      </w:r>
      <w:r w:rsidRPr="002C7BA9">
        <w:rPr>
          <w:rFonts w:ascii="TimesNewRoman" w:hAnsi="TimesNewRoman" w:hint="eastAsia"/>
          <w:sz w:val="28"/>
          <w:szCs w:val="28"/>
          <w:lang w:val="ro-RO"/>
        </w:rPr>
        <w:t>ţ</w:t>
      </w:r>
      <w:r w:rsidRPr="002C7BA9">
        <w:rPr>
          <w:rFonts w:ascii="TimesNewRoman" w:hAnsi="TimesNewRoman"/>
          <w:sz w:val="28"/>
          <w:szCs w:val="28"/>
          <w:lang w:val="ro-RO"/>
        </w:rPr>
        <w:t>ional.</w:t>
      </w:r>
    </w:p>
    <w:p w14:paraId="7A31A629" w14:textId="7D8A9F60" w:rsidR="00F36A8F" w:rsidRPr="002C7BA9" w:rsidRDefault="00F36A8F" w:rsidP="00AC3008">
      <w:pPr>
        <w:pStyle w:val="NormalWeb"/>
        <w:tabs>
          <w:tab w:val="left" w:pos="770"/>
        </w:tabs>
        <w:ind w:right="-613"/>
        <w:rPr>
          <w:rFonts w:ascii="TimesNewRoman" w:hAnsi="TimesNewRoman"/>
          <w:sz w:val="28"/>
          <w:szCs w:val="28"/>
          <w:lang w:val="ro-RO"/>
        </w:rPr>
      </w:pPr>
      <w:r w:rsidRPr="002C7BA9">
        <w:rPr>
          <w:rFonts w:ascii="TimesNewRoman" w:hAnsi="TimesNewRoman"/>
          <w:sz w:val="28"/>
          <w:szCs w:val="28"/>
          <w:lang w:val="ro-RO"/>
        </w:rPr>
        <w:t xml:space="preserve">(5)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urma </w:t>
      </w:r>
      <w:r w:rsidRPr="002C7BA9">
        <w:rPr>
          <w:rFonts w:ascii="TimesNewRoman" w:hAnsi="TimesNewRoman" w:hint="eastAsia"/>
          <w:sz w:val="28"/>
          <w:szCs w:val="28"/>
          <w:lang w:val="ro-RO"/>
        </w:rPr>
        <w:t>î</w:t>
      </w:r>
      <w:r w:rsidRPr="002C7BA9">
        <w:rPr>
          <w:rFonts w:ascii="TimesNewRoman" w:hAnsi="TimesNewRoman"/>
          <w:sz w:val="28"/>
          <w:szCs w:val="28"/>
          <w:lang w:val="ro-RO"/>
        </w:rPr>
        <w:t>nl</w:t>
      </w:r>
      <w:r w:rsidRPr="002C7BA9">
        <w:rPr>
          <w:rFonts w:ascii="TimesNewRoman" w:hAnsi="TimesNewRoman" w:hint="eastAsia"/>
          <w:sz w:val="28"/>
          <w:szCs w:val="28"/>
          <w:lang w:val="ro-RO"/>
        </w:rPr>
        <w:t>ă</w:t>
      </w:r>
      <w:r w:rsidRPr="002C7BA9">
        <w:rPr>
          <w:rFonts w:ascii="TimesNewRoman" w:hAnsi="TimesNewRoman"/>
          <w:sz w:val="28"/>
          <w:szCs w:val="28"/>
          <w:lang w:val="ro-RO"/>
        </w:rPr>
        <w:t>tur</w:t>
      </w:r>
      <w:r w:rsidRPr="002C7BA9">
        <w:rPr>
          <w:rFonts w:ascii="TimesNewRoman" w:hAnsi="TimesNewRoman" w:hint="eastAsia"/>
          <w:sz w:val="28"/>
          <w:szCs w:val="28"/>
          <w:lang w:val="ro-RO"/>
        </w:rPr>
        <w:t>ă</w:t>
      </w:r>
      <w:r w:rsidRPr="002C7BA9">
        <w:rPr>
          <w:rFonts w:ascii="TimesNewRoman" w:hAnsi="TimesNewRoman"/>
          <w:sz w:val="28"/>
          <w:szCs w:val="28"/>
          <w:lang w:val="ro-RO"/>
        </w:rPr>
        <w:t>rii necorespunderilor care au stat la baza suspend</w:t>
      </w:r>
      <w:r w:rsidRPr="002C7BA9">
        <w:rPr>
          <w:rFonts w:ascii="TimesNewRoman" w:hAnsi="TimesNewRoman" w:hint="eastAsia"/>
          <w:sz w:val="28"/>
          <w:szCs w:val="28"/>
          <w:lang w:val="ro-RO"/>
        </w:rPr>
        <w:t>ă</w:t>
      </w:r>
      <w:r w:rsidRPr="002C7BA9">
        <w:rPr>
          <w:rFonts w:ascii="TimesNewRoman" w:hAnsi="TimesNewRoman"/>
          <w:sz w:val="28"/>
          <w:szCs w:val="28"/>
          <w:lang w:val="ro-RO"/>
        </w:rPr>
        <w:t>rii certificatului de acreditare, conduc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torul </w:t>
      </w:r>
      <w:r w:rsidRPr="002C7BA9">
        <w:rPr>
          <w:rFonts w:ascii="TimesNewRoman" w:hAnsi="TimesNewRoman"/>
          <w:sz w:val="28"/>
          <w:szCs w:val="28"/>
          <w:lang w:val="ro-RO" w:eastAsia="ru-RU"/>
        </w:rPr>
        <w:t>institu</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 xml:space="preserve">iei sau </w:t>
      </w:r>
      <w:r w:rsidRPr="002C7BA9">
        <w:rPr>
          <w:rFonts w:ascii="TimesNewRoman" w:hAnsi="TimesNewRoman" w:hint="eastAsia"/>
          <w:sz w:val="28"/>
          <w:szCs w:val="28"/>
          <w:lang w:val="ro-RO" w:eastAsia="ru-RU"/>
        </w:rPr>
        <w:t>î</w:t>
      </w:r>
      <w:r w:rsidRPr="002C7BA9">
        <w:rPr>
          <w:rFonts w:ascii="TimesNewRoman" w:hAnsi="TimesNewRoman"/>
          <w:sz w:val="28"/>
          <w:szCs w:val="28"/>
          <w:lang w:val="ro-RO" w:eastAsia="ru-RU"/>
        </w:rPr>
        <w:t xml:space="preserve">ntreprinderii medico-sanitare </w:t>
      </w:r>
      <w:r w:rsidRPr="002C7BA9">
        <w:rPr>
          <w:rFonts w:ascii="TimesNewRoman" w:hAnsi="TimesNewRoman" w:hint="eastAsia"/>
          <w:sz w:val="28"/>
          <w:szCs w:val="28"/>
          <w:lang w:val="ro-RO" w:eastAsia="ru-RU"/>
        </w:rPr>
        <w:t>ş</w:t>
      </w:r>
      <w:r w:rsidRPr="002C7BA9">
        <w:rPr>
          <w:rFonts w:ascii="TimesNewRoman" w:hAnsi="TimesNewRoman"/>
          <w:sz w:val="28"/>
          <w:szCs w:val="28"/>
          <w:lang w:val="ro-RO" w:eastAsia="ru-RU"/>
        </w:rPr>
        <w:t>i farmaceutice</w:t>
      </w:r>
      <w:r w:rsidRPr="002C7BA9">
        <w:rPr>
          <w:rFonts w:ascii="TimesNewRoman" w:hAnsi="TimesNewRoman"/>
          <w:sz w:val="28"/>
          <w:szCs w:val="28"/>
          <w:lang w:val="ro-RO"/>
        </w:rPr>
        <w:t xml:space="preserve"> poate cere anularea deciziei de suspendare a certificatului de acreditare. Anularea deciziei de suspendare se efectueaz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baza </w:t>
      </w:r>
      <w:r w:rsidRPr="002C7BA9">
        <w:rPr>
          <w:rFonts w:ascii="TimesNewRoman" w:hAnsi="TimesNewRoman"/>
          <w:sz w:val="28"/>
          <w:szCs w:val="28"/>
          <w:lang w:val="ro-RO" w:eastAsia="ru-RU"/>
        </w:rPr>
        <w:t>raportului echipei de exper</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i</w:t>
      </w:r>
      <w:r w:rsidRPr="002C7BA9">
        <w:rPr>
          <w:rFonts w:ascii="TimesNewRoman" w:hAnsi="TimesNewRoman"/>
          <w:sz w:val="28"/>
          <w:szCs w:val="28"/>
          <w:lang w:val="ro-RO"/>
        </w:rPr>
        <w:t>, prin care se confirm</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sz w:val="28"/>
          <w:szCs w:val="28"/>
          <w:lang w:val="ro-RO" w:eastAsia="ru-RU"/>
        </w:rPr>
        <w:t>institu</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 xml:space="preserve">ia sau </w:t>
      </w:r>
      <w:r w:rsidRPr="002C7BA9">
        <w:rPr>
          <w:rFonts w:ascii="TimesNewRoman" w:hAnsi="TimesNewRoman" w:hint="eastAsia"/>
          <w:sz w:val="28"/>
          <w:szCs w:val="28"/>
          <w:lang w:val="ro-RO" w:eastAsia="ru-RU"/>
        </w:rPr>
        <w:t>î</w:t>
      </w:r>
      <w:r w:rsidRPr="002C7BA9">
        <w:rPr>
          <w:rFonts w:ascii="TimesNewRoman" w:hAnsi="TimesNewRoman"/>
          <w:sz w:val="28"/>
          <w:szCs w:val="28"/>
          <w:lang w:val="ro-RO" w:eastAsia="ru-RU"/>
        </w:rPr>
        <w:t>ntreprinderea medico-sanitar</w:t>
      </w:r>
      <w:r w:rsidRPr="002C7BA9">
        <w:rPr>
          <w:rFonts w:ascii="TimesNewRoman" w:hAnsi="TimesNewRoman" w:hint="eastAsia"/>
          <w:sz w:val="28"/>
          <w:szCs w:val="28"/>
          <w:lang w:val="ro-RO" w:eastAsia="ru-RU"/>
        </w:rPr>
        <w:t>ă</w:t>
      </w:r>
      <w:r w:rsidRPr="002C7BA9">
        <w:rPr>
          <w:rFonts w:ascii="TimesNewRoman" w:hAnsi="TimesNewRoman"/>
          <w:sz w:val="28"/>
          <w:szCs w:val="28"/>
          <w:lang w:val="ro-RO" w:eastAsia="ru-RU"/>
        </w:rPr>
        <w:t xml:space="preserve"> </w:t>
      </w:r>
      <w:r w:rsidRPr="002C7BA9">
        <w:rPr>
          <w:rFonts w:ascii="TimesNewRoman" w:hAnsi="TimesNewRoman" w:hint="eastAsia"/>
          <w:sz w:val="28"/>
          <w:szCs w:val="28"/>
          <w:lang w:val="ro-RO" w:eastAsia="ru-RU"/>
        </w:rPr>
        <w:t>ş</w:t>
      </w:r>
      <w:r w:rsidRPr="002C7BA9">
        <w:rPr>
          <w:rFonts w:ascii="TimesNewRoman" w:hAnsi="TimesNewRoman"/>
          <w:sz w:val="28"/>
          <w:szCs w:val="28"/>
          <w:lang w:val="ro-RO" w:eastAsia="ru-RU"/>
        </w:rPr>
        <w:t>i farmaceutic</w:t>
      </w:r>
      <w:r w:rsidRPr="002C7BA9">
        <w:rPr>
          <w:rFonts w:ascii="TimesNewRoman" w:hAnsi="TimesNewRoman" w:hint="eastAsia"/>
          <w:sz w:val="28"/>
          <w:szCs w:val="28"/>
          <w:lang w:val="ro-RO" w:eastAsia="ru-RU"/>
        </w:rPr>
        <w:t>ă</w:t>
      </w:r>
      <w:r w:rsidRPr="002C7BA9">
        <w:rPr>
          <w:rFonts w:ascii="TimesNewRoman" w:hAnsi="TimesNewRoman"/>
          <w:sz w:val="28"/>
          <w:szCs w:val="28"/>
          <w:lang w:val="ro-RO"/>
        </w:rPr>
        <w:t xml:space="preserve"> corespunde c</w:t>
      </w:r>
      <w:r w:rsidRPr="002C7BA9">
        <w:rPr>
          <w:rFonts w:ascii="TimesNewRoman" w:hAnsi="TimesNewRoman"/>
          <w:sz w:val="28"/>
          <w:szCs w:val="28"/>
          <w:lang w:val="ro-RO" w:eastAsia="ru-RU"/>
        </w:rPr>
        <w:t xml:space="preserve">riteriilor </w:t>
      </w:r>
      <w:r w:rsidRPr="002C7BA9">
        <w:rPr>
          <w:rFonts w:ascii="TimesNewRoman" w:hAnsi="TimesNewRoman" w:hint="eastAsia"/>
          <w:sz w:val="28"/>
          <w:szCs w:val="28"/>
          <w:lang w:val="ro-RO" w:eastAsia="ru-RU"/>
        </w:rPr>
        <w:t>ş</w:t>
      </w:r>
      <w:r w:rsidRPr="002C7BA9">
        <w:rPr>
          <w:rFonts w:ascii="TimesNewRoman" w:hAnsi="TimesNewRoman"/>
          <w:sz w:val="28"/>
          <w:szCs w:val="28"/>
          <w:lang w:val="ro-RO" w:eastAsia="ru-RU"/>
        </w:rPr>
        <w:t>i cerin</w:t>
      </w:r>
      <w:r w:rsidRPr="002C7BA9">
        <w:rPr>
          <w:rFonts w:ascii="TimesNewRoman" w:hAnsi="TimesNewRoman" w:hint="eastAsia"/>
          <w:sz w:val="28"/>
          <w:szCs w:val="28"/>
          <w:lang w:val="ro-RO" w:eastAsia="ru-RU"/>
        </w:rPr>
        <w:t>ţ</w:t>
      </w:r>
      <w:r w:rsidRPr="002C7BA9">
        <w:rPr>
          <w:rFonts w:ascii="TimesNewRoman" w:hAnsi="TimesNewRoman"/>
          <w:sz w:val="28"/>
          <w:szCs w:val="28"/>
          <w:lang w:val="ro-RO" w:eastAsia="ru-RU"/>
        </w:rPr>
        <w:t>elor de acreditare</w:t>
      </w:r>
      <w:r w:rsidRPr="002C7BA9">
        <w:rPr>
          <w:rFonts w:ascii="TimesNewRoman" w:hAnsi="TimesNewRoman"/>
          <w:sz w:val="28"/>
          <w:szCs w:val="28"/>
          <w:lang w:val="ro-RO"/>
        </w:rPr>
        <w:t>.</w:t>
      </w:r>
    </w:p>
    <w:p w14:paraId="5DC0720C" w14:textId="77777777" w:rsidR="00F36A8F" w:rsidRPr="002C7BA9" w:rsidRDefault="00F36A8F" w:rsidP="00AC3008">
      <w:pPr>
        <w:pStyle w:val="a"/>
        <w:widowControl/>
        <w:ind w:right="-613" w:firstLine="567"/>
        <w:jc w:val="both"/>
        <w:rPr>
          <w:rFonts w:ascii="TimesNewRoman" w:hAnsi="TimesNewRoman"/>
          <w:sz w:val="28"/>
          <w:szCs w:val="28"/>
          <w:lang w:val="ro-RO"/>
        </w:rPr>
      </w:pPr>
      <w:r w:rsidRPr="00834660">
        <w:rPr>
          <w:rFonts w:ascii="TimesNewRoman" w:hAnsi="TimesNewRoman"/>
          <w:b/>
          <w:sz w:val="28"/>
          <w:szCs w:val="28"/>
          <w:lang w:val="ro-RO"/>
        </w:rPr>
        <w:t>Articolul 11</w:t>
      </w:r>
      <w:r w:rsidRPr="00834660">
        <w:rPr>
          <w:rFonts w:ascii="TimesNewRoman" w:hAnsi="TimesNewRoman"/>
          <w:b/>
          <w:sz w:val="28"/>
          <w:szCs w:val="28"/>
          <w:vertAlign w:val="superscript"/>
          <w:lang w:val="ro-RO"/>
        </w:rPr>
        <w:t>4</w:t>
      </w:r>
      <w:r w:rsidRPr="00834660">
        <w:rPr>
          <w:rFonts w:ascii="TimesNewRoman" w:hAnsi="TimesNewRoman"/>
          <w:b/>
          <w:sz w:val="28"/>
          <w:szCs w:val="28"/>
          <w:lang w:val="ro-RO"/>
        </w:rPr>
        <w:t>.</w:t>
      </w:r>
      <w:r w:rsidRPr="002C7BA9">
        <w:rPr>
          <w:rFonts w:ascii="TimesNewRoman" w:hAnsi="TimesNewRoman"/>
          <w:sz w:val="28"/>
          <w:szCs w:val="28"/>
          <w:lang w:val="ro-RO"/>
        </w:rPr>
        <w:t xml:space="preserve"> Retragerea certificatului de acreditare</w:t>
      </w:r>
    </w:p>
    <w:p w14:paraId="3AE419A4"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(1) Drept temei pentru retragerea certificatului de acreditare servesc: </w:t>
      </w:r>
    </w:p>
    <w:p w14:paraId="5BB875E7"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a) cererea titularului de certificat privind retragerea acestuia; </w:t>
      </w:r>
    </w:p>
    <w:p w14:paraId="4E900A24"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b) decizia de radiere a titularului de certificat din Nomenclatorul institu</w:t>
      </w:r>
      <w:r w:rsidRPr="002C7BA9">
        <w:rPr>
          <w:rFonts w:ascii="TimesNewRoman" w:hAnsi="TimesNewRoman" w:hint="eastAsia"/>
          <w:sz w:val="28"/>
          <w:szCs w:val="28"/>
          <w:lang w:val="ro-RO"/>
        </w:rPr>
        <w:t>ţ</w:t>
      </w:r>
      <w:r w:rsidRPr="002C7BA9">
        <w:rPr>
          <w:rFonts w:ascii="TimesNewRoman" w:hAnsi="TimesNewRoman"/>
          <w:sz w:val="28"/>
          <w:szCs w:val="28"/>
          <w:lang w:val="ro-RO"/>
        </w:rPr>
        <w:t>iilor/</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ntreprinderilor medico-sanitare sau din Registrul de stat al persoanelor juridice </w:t>
      </w:r>
      <w:r w:rsidRPr="002C7BA9">
        <w:rPr>
          <w:rFonts w:ascii="TimesNewRoman" w:hAnsi="TimesNewRoman" w:hint="eastAsia"/>
          <w:sz w:val="28"/>
          <w:szCs w:val="28"/>
          <w:lang w:val="ro-RO"/>
        </w:rPr>
        <w:t>ş</w:t>
      </w:r>
      <w:r w:rsidRPr="002C7BA9">
        <w:rPr>
          <w:rFonts w:ascii="TimesNewRoman" w:hAnsi="TimesNewRoman"/>
          <w:sz w:val="28"/>
          <w:szCs w:val="28"/>
          <w:lang w:val="ro-RO"/>
        </w:rPr>
        <w:t xml:space="preserve">i Registrul </w:t>
      </w:r>
      <w:r w:rsidRPr="002C7BA9">
        <w:rPr>
          <w:rFonts w:ascii="TimesNewRoman" w:hAnsi="TimesNewRoman" w:hint="eastAsia"/>
          <w:sz w:val="28"/>
          <w:szCs w:val="28"/>
          <w:lang w:val="ro-RO"/>
        </w:rPr>
        <w:t>î</w:t>
      </w:r>
      <w:r w:rsidRPr="002C7BA9">
        <w:rPr>
          <w:rFonts w:ascii="TimesNewRoman" w:hAnsi="TimesNewRoman"/>
          <w:sz w:val="28"/>
          <w:szCs w:val="28"/>
          <w:lang w:val="ro-RO"/>
        </w:rPr>
        <w:t>ntreprinz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torilor individuali; </w:t>
      </w:r>
    </w:p>
    <w:p w14:paraId="06E1DE26"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c) depistarea unor date neautentice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documentele constatate ca fiind prezentate Consiliului; </w:t>
      </w:r>
    </w:p>
    <w:p w14:paraId="22140DD5"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d) ne</w:t>
      </w:r>
      <w:r w:rsidRPr="002C7BA9">
        <w:rPr>
          <w:rFonts w:ascii="TimesNewRoman" w:hAnsi="TimesNewRoman" w:hint="eastAsia"/>
          <w:sz w:val="28"/>
          <w:szCs w:val="28"/>
          <w:lang w:val="ro-RO"/>
        </w:rPr>
        <w:t>î</w:t>
      </w:r>
      <w:r w:rsidRPr="002C7BA9">
        <w:rPr>
          <w:rFonts w:ascii="TimesNewRoman" w:hAnsi="TimesNewRoman"/>
          <w:sz w:val="28"/>
          <w:szCs w:val="28"/>
          <w:lang w:val="ro-RO"/>
        </w:rPr>
        <w:t>nl</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turarea </w:t>
      </w:r>
      <w:r w:rsidRPr="002C7BA9">
        <w:rPr>
          <w:rFonts w:ascii="TimesNewRoman" w:hAnsi="TimesNewRoman" w:hint="eastAsia"/>
          <w:sz w:val="28"/>
          <w:szCs w:val="28"/>
          <w:lang w:val="ro-RO"/>
        </w:rPr>
        <w:t>î</w:t>
      </w:r>
      <w:r w:rsidRPr="002C7BA9">
        <w:rPr>
          <w:rFonts w:ascii="TimesNewRoman" w:hAnsi="TimesNewRoman"/>
          <w:sz w:val="28"/>
          <w:szCs w:val="28"/>
          <w:lang w:val="ro-RO"/>
        </w:rPr>
        <w:t>n termenul stabilit de lege a circumstan</w:t>
      </w:r>
      <w:r w:rsidRPr="002C7BA9">
        <w:rPr>
          <w:rFonts w:ascii="TimesNewRoman" w:hAnsi="TimesNewRoman" w:hint="eastAsia"/>
          <w:sz w:val="28"/>
          <w:szCs w:val="28"/>
          <w:lang w:val="ro-RO"/>
        </w:rPr>
        <w:t>ţ</w:t>
      </w:r>
      <w:r w:rsidRPr="002C7BA9">
        <w:rPr>
          <w:rFonts w:ascii="TimesNewRoman" w:hAnsi="TimesNewRoman"/>
          <w:sz w:val="28"/>
          <w:szCs w:val="28"/>
          <w:lang w:val="ro-RO"/>
        </w:rPr>
        <w:t>elor care au condus la suspendarea valabilit</w:t>
      </w:r>
      <w:r w:rsidRPr="002C7BA9">
        <w:rPr>
          <w:rFonts w:ascii="TimesNewRoman" w:hAnsi="TimesNewRoman" w:hint="eastAsia"/>
          <w:sz w:val="28"/>
          <w:szCs w:val="28"/>
          <w:lang w:val="ro-RO"/>
        </w:rPr>
        <w:t>ăţ</w:t>
      </w:r>
      <w:r w:rsidRPr="002C7BA9">
        <w:rPr>
          <w:rFonts w:ascii="TimesNewRoman" w:hAnsi="TimesNewRoman"/>
          <w:sz w:val="28"/>
          <w:szCs w:val="28"/>
          <w:lang w:val="ro-RO"/>
        </w:rPr>
        <w:t>ii certificatului de acreditare.</w:t>
      </w:r>
    </w:p>
    <w:p w14:paraId="7663566E" w14:textId="4A11336A"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(2) Data </w:t>
      </w:r>
      <w:r w:rsidRPr="002C7BA9">
        <w:rPr>
          <w:rFonts w:ascii="TimesNewRoman" w:hAnsi="TimesNewRoman" w:hint="eastAsia"/>
          <w:sz w:val="28"/>
          <w:szCs w:val="28"/>
          <w:lang w:val="ro-RO"/>
        </w:rPr>
        <w:t>ş</w:t>
      </w:r>
      <w:r w:rsidRPr="002C7BA9">
        <w:rPr>
          <w:rFonts w:ascii="TimesNewRoman" w:hAnsi="TimesNewRoman"/>
          <w:sz w:val="28"/>
          <w:szCs w:val="28"/>
          <w:lang w:val="ro-RO"/>
        </w:rPr>
        <w:t>i num</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rul deciziei de retragere a certificatului de acreditare se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nscriu </w:t>
      </w:r>
      <w:r w:rsidRPr="002C7BA9">
        <w:rPr>
          <w:rFonts w:ascii="TimesNewRoman" w:hAnsi="TimesNewRoman" w:hint="eastAsia"/>
          <w:sz w:val="28"/>
          <w:szCs w:val="28"/>
          <w:lang w:val="ro-RO"/>
        </w:rPr>
        <w:t>î</w:t>
      </w:r>
      <w:r w:rsidRPr="002C7BA9">
        <w:rPr>
          <w:rFonts w:ascii="TimesNewRoman" w:hAnsi="TimesNewRoman"/>
          <w:sz w:val="28"/>
          <w:szCs w:val="28"/>
          <w:lang w:val="ro-RO"/>
        </w:rPr>
        <w:t>n Registrul de eliberare a certificatelor de acreditare, cel t</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rziu </w:t>
      </w:r>
      <w:r w:rsidRPr="002C7BA9">
        <w:rPr>
          <w:rFonts w:ascii="TimesNewRoman" w:hAnsi="TimesNewRoman" w:hint="eastAsia"/>
          <w:sz w:val="28"/>
          <w:szCs w:val="28"/>
          <w:lang w:val="ro-RO"/>
        </w:rPr>
        <w:t>î</w:t>
      </w:r>
      <w:r w:rsidRPr="002C7BA9">
        <w:rPr>
          <w:rFonts w:ascii="TimesNewRoman" w:hAnsi="TimesNewRoman"/>
          <w:sz w:val="28"/>
          <w:szCs w:val="28"/>
          <w:lang w:val="ro-RO"/>
        </w:rPr>
        <w:t>n ziua lucr</w:t>
      </w:r>
      <w:r w:rsidRPr="002C7BA9">
        <w:rPr>
          <w:rFonts w:ascii="TimesNewRoman" w:hAnsi="TimesNewRoman" w:hint="eastAsia"/>
          <w:sz w:val="28"/>
          <w:szCs w:val="28"/>
          <w:lang w:val="ro-RO"/>
        </w:rPr>
        <w:t>ă</w:t>
      </w:r>
      <w:r w:rsidRPr="002C7BA9">
        <w:rPr>
          <w:rFonts w:ascii="TimesNewRoman" w:hAnsi="TimesNewRoman"/>
          <w:sz w:val="28"/>
          <w:szCs w:val="28"/>
          <w:lang w:val="ro-RO"/>
        </w:rPr>
        <w:t>toare imediat urm</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toare zilei </w:t>
      </w:r>
      <w:r w:rsidRPr="002C7BA9">
        <w:rPr>
          <w:rFonts w:ascii="TimesNewRoman" w:hAnsi="TimesNewRoman" w:hint="eastAsia"/>
          <w:sz w:val="28"/>
          <w:szCs w:val="28"/>
          <w:lang w:val="ro-RO"/>
        </w:rPr>
        <w:t>î</w:t>
      </w:r>
      <w:r w:rsidRPr="002C7BA9">
        <w:rPr>
          <w:rFonts w:ascii="TimesNewRoman" w:hAnsi="TimesNewRoman"/>
          <w:sz w:val="28"/>
          <w:szCs w:val="28"/>
          <w:lang w:val="ro-RO"/>
        </w:rPr>
        <w:t>n care a fost emis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decizia. </w:t>
      </w:r>
    </w:p>
    <w:p w14:paraId="5BF7A0B0"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(3) </w:t>
      </w:r>
      <w:r w:rsidRPr="002C7BA9">
        <w:rPr>
          <w:rFonts w:ascii="TimesNewRoman" w:hAnsi="TimesNewRoman" w:hint="eastAsia"/>
          <w:sz w:val="28"/>
          <w:szCs w:val="28"/>
          <w:lang w:val="ro-RO"/>
        </w:rPr>
        <w:t>Î</w:t>
      </w:r>
      <w:r w:rsidRPr="002C7BA9">
        <w:rPr>
          <w:rFonts w:ascii="TimesNewRoman" w:hAnsi="TimesNewRoman"/>
          <w:sz w:val="28"/>
          <w:szCs w:val="28"/>
          <w:lang w:val="ro-RO"/>
        </w:rPr>
        <w:t>n cazul retragerii certificatului de acreditare, taxa pentru desf</w:t>
      </w:r>
      <w:r w:rsidRPr="002C7BA9">
        <w:rPr>
          <w:rFonts w:ascii="TimesNewRoman" w:hAnsi="TimesNewRoman" w:hint="eastAsia"/>
          <w:sz w:val="28"/>
          <w:szCs w:val="28"/>
          <w:lang w:val="ro-RO"/>
        </w:rPr>
        <w:t>ăş</w:t>
      </w:r>
      <w:r w:rsidRPr="002C7BA9">
        <w:rPr>
          <w:rFonts w:ascii="TimesNewRoman" w:hAnsi="TimesNewRoman"/>
          <w:sz w:val="28"/>
          <w:szCs w:val="28"/>
          <w:lang w:val="ro-RO"/>
        </w:rPr>
        <w:t>urarea evalu</w:t>
      </w:r>
      <w:r w:rsidRPr="002C7BA9">
        <w:rPr>
          <w:rFonts w:ascii="TimesNewRoman" w:hAnsi="TimesNewRoman" w:hint="eastAsia"/>
          <w:sz w:val="28"/>
          <w:szCs w:val="28"/>
          <w:lang w:val="ro-RO"/>
        </w:rPr>
        <w:t>ă</w:t>
      </w:r>
      <w:r w:rsidRPr="002C7BA9">
        <w:rPr>
          <w:rFonts w:ascii="TimesNewRoman" w:hAnsi="TimesNewRoman"/>
          <w:sz w:val="28"/>
          <w:szCs w:val="28"/>
          <w:lang w:val="ro-RO"/>
        </w:rPr>
        <w:t>rii prev</w:t>
      </w:r>
      <w:r w:rsidRPr="002C7BA9">
        <w:rPr>
          <w:rFonts w:ascii="TimesNewRoman" w:hAnsi="TimesNewRoman" w:hint="eastAsia"/>
          <w:sz w:val="28"/>
          <w:szCs w:val="28"/>
          <w:lang w:val="ro-RO"/>
        </w:rPr>
        <w:t>ă</w:t>
      </w:r>
      <w:r w:rsidRPr="002C7BA9">
        <w:rPr>
          <w:rFonts w:ascii="TimesNewRoman" w:hAnsi="TimesNewRoman"/>
          <w:sz w:val="28"/>
          <w:szCs w:val="28"/>
          <w:lang w:val="ro-RO"/>
        </w:rPr>
        <w:t>zut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de lege nu se restituie. </w:t>
      </w:r>
    </w:p>
    <w:p w14:paraId="45DC5AFA" w14:textId="77777777" w:rsidR="00F36A8F"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(4) Titularul certificatului de acreditare este obligat ca, </w:t>
      </w:r>
      <w:r w:rsidRPr="002C7BA9">
        <w:rPr>
          <w:rFonts w:ascii="TimesNewRoman" w:hAnsi="TimesNewRoman" w:hint="eastAsia"/>
          <w:sz w:val="28"/>
          <w:szCs w:val="28"/>
          <w:lang w:val="ro-RO"/>
        </w:rPr>
        <w:t>î</w:t>
      </w:r>
      <w:r w:rsidRPr="002C7BA9">
        <w:rPr>
          <w:rFonts w:ascii="TimesNewRoman" w:hAnsi="TimesNewRoman"/>
          <w:sz w:val="28"/>
          <w:szCs w:val="28"/>
          <w:lang w:val="ro-RO"/>
        </w:rPr>
        <w:t>n decursul a 10 zile lucr</w:t>
      </w:r>
      <w:r w:rsidRPr="002C7BA9">
        <w:rPr>
          <w:rFonts w:ascii="TimesNewRoman" w:hAnsi="TimesNewRoman" w:hint="eastAsia"/>
          <w:sz w:val="28"/>
          <w:szCs w:val="28"/>
          <w:lang w:val="ro-RO"/>
        </w:rPr>
        <w:t>ă</w:t>
      </w:r>
      <w:r w:rsidRPr="002C7BA9">
        <w:rPr>
          <w:rFonts w:ascii="TimesNewRoman" w:hAnsi="TimesNewRoman"/>
          <w:sz w:val="28"/>
          <w:szCs w:val="28"/>
          <w:lang w:val="ro-RO"/>
        </w:rPr>
        <w:t>toare de la data comunic</w:t>
      </w:r>
      <w:r w:rsidRPr="002C7BA9">
        <w:rPr>
          <w:rFonts w:ascii="TimesNewRoman" w:hAnsi="TimesNewRoman" w:hint="eastAsia"/>
          <w:sz w:val="28"/>
          <w:szCs w:val="28"/>
          <w:lang w:val="ro-RO"/>
        </w:rPr>
        <w:t>ă</w:t>
      </w:r>
      <w:r w:rsidRPr="002C7BA9">
        <w:rPr>
          <w:rFonts w:ascii="TimesNewRoman" w:hAnsi="TimesNewRoman"/>
          <w:sz w:val="28"/>
          <w:szCs w:val="28"/>
          <w:lang w:val="ro-RO"/>
        </w:rPr>
        <w:t>rii deciziei de retragere, 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depun</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la Consiliu certificatul retras. </w:t>
      </w:r>
    </w:p>
    <w:p w14:paraId="63C4500D" w14:textId="77777777" w:rsidR="00834660" w:rsidRDefault="00834660" w:rsidP="00AC3008">
      <w:pPr>
        <w:pStyle w:val="a"/>
        <w:widowControl/>
        <w:ind w:right="-613" w:firstLine="567"/>
        <w:jc w:val="both"/>
        <w:rPr>
          <w:rFonts w:ascii="TimesNewRoman" w:hAnsi="TimesNewRoman"/>
          <w:sz w:val="28"/>
          <w:szCs w:val="28"/>
          <w:lang w:val="ro-RO"/>
        </w:rPr>
      </w:pPr>
    </w:p>
    <w:p w14:paraId="319AF6E6" w14:textId="77777777" w:rsidR="00F36A8F" w:rsidRPr="002C7BA9" w:rsidRDefault="00F36A8F" w:rsidP="00AC3008">
      <w:pPr>
        <w:pStyle w:val="a"/>
        <w:widowControl/>
        <w:ind w:right="-613" w:firstLine="567"/>
        <w:jc w:val="both"/>
        <w:rPr>
          <w:rFonts w:ascii="TimesNewRoman" w:hAnsi="TimesNewRoman"/>
          <w:sz w:val="28"/>
          <w:szCs w:val="28"/>
          <w:lang w:val="ro-RO"/>
        </w:rPr>
      </w:pPr>
      <w:r w:rsidRPr="00834660">
        <w:rPr>
          <w:rFonts w:ascii="TimesNewRoman" w:hAnsi="TimesNewRoman"/>
          <w:b/>
          <w:sz w:val="28"/>
          <w:szCs w:val="28"/>
          <w:lang w:val="ro-RO"/>
        </w:rPr>
        <w:lastRenderedPageBreak/>
        <w:t>Articolul 11</w:t>
      </w:r>
      <w:r w:rsidRPr="00834660">
        <w:rPr>
          <w:rFonts w:ascii="TimesNewRoman" w:hAnsi="TimesNewRoman"/>
          <w:b/>
          <w:sz w:val="28"/>
          <w:szCs w:val="28"/>
          <w:vertAlign w:val="superscript"/>
          <w:lang w:val="ro-RO"/>
        </w:rPr>
        <w:t>5</w:t>
      </w:r>
      <w:r w:rsidRPr="00834660">
        <w:rPr>
          <w:rFonts w:ascii="TimesNewRoman" w:hAnsi="TimesNewRoman"/>
          <w:b/>
          <w:sz w:val="28"/>
          <w:szCs w:val="28"/>
          <w:lang w:val="ro-RO"/>
        </w:rPr>
        <w:t>.</w:t>
      </w:r>
      <w:r w:rsidRPr="002C7BA9">
        <w:rPr>
          <w:rFonts w:ascii="TimesNewRoman" w:hAnsi="TimesNewRoman"/>
          <w:sz w:val="28"/>
          <w:szCs w:val="28"/>
          <w:lang w:val="ro-RO"/>
        </w:rPr>
        <w:t xml:space="preserve"> Eliberarea duplicatului certificatului de acreditare </w:t>
      </w:r>
    </w:p>
    <w:p w14:paraId="20FE935F"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(1) Drept temei pentru eliberarea duplicatului certificatului de acreditare serve</w:t>
      </w:r>
      <w:r w:rsidRPr="002C7BA9">
        <w:rPr>
          <w:rFonts w:ascii="TimesNewRoman" w:hAnsi="TimesNewRoman" w:hint="eastAsia"/>
          <w:sz w:val="28"/>
          <w:szCs w:val="28"/>
          <w:lang w:val="ro-RO"/>
        </w:rPr>
        <w:t>ş</w:t>
      </w:r>
      <w:r w:rsidRPr="002C7BA9">
        <w:rPr>
          <w:rFonts w:ascii="TimesNewRoman" w:hAnsi="TimesNewRoman"/>
          <w:sz w:val="28"/>
          <w:szCs w:val="28"/>
          <w:lang w:val="ro-RO"/>
        </w:rPr>
        <w:t xml:space="preserve">te pierderea sau deteriorarea acestuia. </w:t>
      </w:r>
    </w:p>
    <w:p w14:paraId="616877BB"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(2) </w:t>
      </w:r>
      <w:r w:rsidRPr="002C7BA9">
        <w:rPr>
          <w:rFonts w:ascii="TimesNewRoman" w:hAnsi="TimesNewRoman" w:hint="eastAsia"/>
          <w:sz w:val="28"/>
          <w:szCs w:val="28"/>
          <w:lang w:val="ro-RO"/>
        </w:rPr>
        <w:t>Î</w:t>
      </w:r>
      <w:r w:rsidRPr="002C7BA9">
        <w:rPr>
          <w:rFonts w:ascii="TimesNewRoman" w:hAnsi="TimesNewRoman"/>
          <w:sz w:val="28"/>
          <w:szCs w:val="28"/>
          <w:lang w:val="ro-RO"/>
        </w:rPr>
        <w:t>n caz de pierdere a certificatului, titularul depune la Consiliu o cerere de eliberare a duplicatului, conform procedurii stabilite de legisla</w:t>
      </w:r>
      <w:r w:rsidRPr="002C7BA9">
        <w:rPr>
          <w:rFonts w:ascii="TimesNewRoman" w:hAnsi="TimesNewRoman" w:hint="eastAsia"/>
          <w:sz w:val="28"/>
          <w:szCs w:val="28"/>
          <w:lang w:val="ro-RO"/>
        </w:rPr>
        <w:t>ţ</w:t>
      </w:r>
      <w:r w:rsidRPr="002C7BA9">
        <w:rPr>
          <w:rFonts w:ascii="TimesNewRoman" w:hAnsi="TimesNewRoman"/>
          <w:sz w:val="28"/>
          <w:szCs w:val="28"/>
          <w:lang w:val="ro-RO"/>
        </w:rPr>
        <w:t>ie.</w:t>
      </w:r>
    </w:p>
    <w:p w14:paraId="7FC62110"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(3) Dac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certificatul de acreditare este deteriorat </w:t>
      </w:r>
      <w:r w:rsidRPr="002C7BA9">
        <w:rPr>
          <w:rFonts w:ascii="TimesNewRoman" w:hAnsi="TimesNewRoman" w:hint="eastAsia"/>
          <w:sz w:val="28"/>
          <w:szCs w:val="28"/>
          <w:lang w:val="ro-RO"/>
        </w:rPr>
        <w:t>ş</w:t>
      </w:r>
      <w:r w:rsidRPr="002C7BA9">
        <w:rPr>
          <w:rFonts w:ascii="TimesNewRoman" w:hAnsi="TimesNewRoman"/>
          <w:sz w:val="28"/>
          <w:szCs w:val="28"/>
          <w:lang w:val="ro-RO"/>
        </w:rPr>
        <w:t>i nu poate fi folosit, titularul poate ob</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ine un duplicat prin depunerea la Consiliu a unei cereri de eliberare a duplicatului, </w:t>
      </w:r>
      <w:r w:rsidRPr="002C7BA9">
        <w:rPr>
          <w:rFonts w:ascii="TimesNewRoman" w:hAnsi="TimesNewRoman" w:hint="eastAsia"/>
          <w:sz w:val="28"/>
          <w:szCs w:val="28"/>
          <w:lang w:val="ro-RO"/>
        </w:rPr>
        <w:t>î</w:t>
      </w:r>
      <w:r w:rsidRPr="002C7BA9">
        <w:rPr>
          <w:rFonts w:ascii="TimesNewRoman" w:hAnsi="TimesNewRoman"/>
          <w:sz w:val="28"/>
          <w:szCs w:val="28"/>
          <w:lang w:val="ro-RO"/>
        </w:rPr>
        <w:t>mpreun</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cu certificatul deteriorat. </w:t>
      </w:r>
    </w:p>
    <w:p w14:paraId="6EEF64BC"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(4) Consiliul este obligat 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elibereze duplicatul certificatului </w:t>
      </w:r>
      <w:r w:rsidRPr="002C7BA9">
        <w:rPr>
          <w:rFonts w:ascii="TimesNewRoman" w:hAnsi="TimesNewRoman" w:hint="eastAsia"/>
          <w:sz w:val="28"/>
          <w:szCs w:val="28"/>
          <w:lang w:val="ro-RO"/>
        </w:rPr>
        <w:t>î</w:t>
      </w:r>
      <w:r w:rsidRPr="002C7BA9">
        <w:rPr>
          <w:rFonts w:ascii="TimesNewRoman" w:hAnsi="TimesNewRoman"/>
          <w:sz w:val="28"/>
          <w:szCs w:val="28"/>
          <w:lang w:val="ro-RO"/>
        </w:rPr>
        <w:t>n termen de 3 zile lucr</w:t>
      </w:r>
      <w:r w:rsidRPr="002C7BA9">
        <w:rPr>
          <w:rFonts w:ascii="TimesNewRoman" w:hAnsi="TimesNewRoman" w:hint="eastAsia"/>
          <w:sz w:val="28"/>
          <w:szCs w:val="28"/>
          <w:lang w:val="ro-RO"/>
        </w:rPr>
        <w:t>ă</w:t>
      </w:r>
      <w:r w:rsidRPr="002C7BA9">
        <w:rPr>
          <w:rFonts w:ascii="TimesNewRoman" w:hAnsi="TimesNewRoman"/>
          <w:sz w:val="28"/>
          <w:szCs w:val="28"/>
          <w:lang w:val="ro-RO"/>
        </w:rPr>
        <w:t>toare de la data depunerii cererii de eliberare a duplicatului. Duplicatul certificatului se consider</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eliberat prin aprobare tacit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dac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Consiliul nu notific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scris solicitantului, </w:t>
      </w:r>
      <w:r w:rsidRPr="002C7BA9">
        <w:rPr>
          <w:rFonts w:ascii="TimesNewRoman" w:hAnsi="TimesNewRoman" w:hint="eastAsia"/>
          <w:sz w:val="28"/>
          <w:szCs w:val="28"/>
          <w:lang w:val="ro-RO"/>
        </w:rPr>
        <w:t>î</w:t>
      </w:r>
      <w:r w:rsidRPr="002C7BA9">
        <w:rPr>
          <w:rFonts w:ascii="TimesNewRoman" w:hAnsi="TimesNewRoman"/>
          <w:sz w:val="28"/>
          <w:szCs w:val="28"/>
          <w:lang w:val="ro-RO"/>
        </w:rPr>
        <w:t>n termenul prev</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zut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prezentul alineat, respingerea cererii de eliberare a duplicatului. </w:t>
      </w:r>
    </w:p>
    <w:p w14:paraId="70F87F4C"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(5) Termenul de valabilitate a duplicatului certificatului de acreditare nu poate dep</w:t>
      </w:r>
      <w:r w:rsidRPr="002C7BA9">
        <w:rPr>
          <w:rFonts w:ascii="TimesNewRoman" w:hAnsi="TimesNewRoman" w:hint="eastAsia"/>
          <w:sz w:val="28"/>
          <w:szCs w:val="28"/>
          <w:lang w:val="ro-RO"/>
        </w:rPr>
        <w:t>ăş</w:t>
      </w:r>
      <w:r w:rsidRPr="002C7BA9">
        <w:rPr>
          <w:rFonts w:ascii="TimesNewRoman" w:hAnsi="TimesNewRoman"/>
          <w:sz w:val="28"/>
          <w:szCs w:val="28"/>
          <w:lang w:val="ro-RO"/>
        </w:rPr>
        <w:t xml:space="preserve">i termenul indicat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actul pierdut sau deteriorat. </w:t>
      </w:r>
    </w:p>
    <w:p w14:paraId="08388252"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(6) </w:t>
      </w:r>
      <w:r w:rsidRPr="002C7BA9">
        <w:rPr>
          <w:rFonts w:ascii="TimesNewRoman" w:hAnsi="TimesNewRoman" w:hint="eastAsia"/>
          <w:sz w:val="28"/>
          <w:szCs w:val="28"/>
          <w:lang w:val="ro-RO"/>
        </w:rPr>
        <w:t>Î</w:t>
      </w:r>
      <w:r w:rsidRPr="002C7BA9">
        <w:rPr>
          <w:rFonts w:ascii="TimesNewRoman" w:hAnsi="TimesNewRoman"/>
          <w:sz w:val="28"/>
          <w:szCs w:val="28"/>
          <w:lang w:val="ro-RO"/>
        </w:rPr>
        <w:t>n caz de eliberare a duplicatului, Consiliul adopt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o decizie de anulare a certificatului pierdut sau deteriorat, </w:t>
      </w:r>
      <w:r w:rsidRPr="002C7BA9">
        <w:rPr>
          <w:rFonts w:ascii="TimesNewRoman" w:hAnsi="TimesNewRoman" w:hint="eastAsia"/>
          <w:sz w:val="28"/>
          <w:szCs w:val="28"/>
          <w:lang w:val="ro-RO"/>
        </w:rPr>
        <w:t>î</w:t>
      </w:r>
      <w:r w:rsidRPr="002C7BA9">
        <w:rPr>
          <w:rFonts w:ascii="TimesNewRoman" w:hAnsi="TimesNewRoman"/>
          <w:sz w:val="28"/>
          <w:szCs w:val="28"/>
          <w:lang w:val="ro-RO"/>
        </w:rPr>
        <w:t>nscriind modific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rile </w:t>
      </w:r>
      <w:r w:rsidRPr="002C7BA9">
        <w:rPr>
          <w:rFonts w:ascii="TimesNewRoman" w:hAnsi="TimesNewRoman" w:hint="eastAsia"/>
          <w:sz w:val="28"/>
          <w:szCs w:val="28"/>
          <w:lang w:val="ro-RO"/>
        </w:rPr>
        <w:t>î</w:t>
      </w:r>
      <w:r w:rsidRPr="002C7BA9">
        <w:rPr>
          <w:rFonts w:ascii="TimesNewRoman" w:hAnsi="TimesNewRoman"/>
          <w:sz w:val="28"/>
          <w:szCs w:val="28"/>
          <w:lang w:val="ro-RO"/>
        </w:rPr>
        <w:t>n Registrul de eliberarea a certificatelor de acreditare nu mai t</w:t>
      </w:r>
      <w:r w:rsidRPr="002C7BA9">
        <w:rPr>
          <w:rFonts w:ascii="TimesNewRoman" w:hAnsi="TimesNewRoman" w:hint="eastAsia"/>
          <w:sz w:val="28"/>
          <w:szCs w:val="28"/>
          <w:lang w:val="ro-RO"/>
        </w:rPr>
        <w:t>î</w:t>
      </w:r>
      <w:r w:rsidRPr="002C7BA9">
        <w:rPr>
          <w:rFonts w:ascii="TimesNewRoman" w:hAnsi="TimesNewRoman"/>
          <w:sz w:val="28"/>
          <w:szCs w:val="28"/>
          <w:lang w:val="ro-RO"/>
        </w:rPr>
        <w:t>rziu de ziua lucr</w:t>
      </w:r>
      <w:r w:rsidRPr="002C7BA9">
        <w:rPr>
          <w:rFonts w:ascii="TimesNewRoman" w:hAnsi="TimesNewRoman" w:hint="eastAsia"/>
          <w:sz w:val="28"/>
          <w:szCs w:val="28"/>
          <w:lang w:val="ro-RO"/>
        </w:rPr>
        <w:t>ă</w:t>
      </w:r>
      <w:r w:rsidRPr="002C7BA9">
        <w:rPr>
          <w:rFonts w:ascii="TimesNewRoman" w:hAnsi="TimesNewRoman"/>
          <w:sz w:val="28"/>
          <w:szCs w:val="28"/>
          <w:lang w:val="ro-RO"/>
        </w:rPr>
        <w:t>toare imediat urm</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toare zilei de adoptare a deciziei. </w:t>
      </w:r>
    </w:p>
    <w:p w14:paraId="7AEC3311" w14:textId="77777777" w:rsidR="00F36A8F"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(7)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perioada de examinare a cererii de eliberare a duplicatului certificatului, titularul </w:t>
      </w:r>
      <w:r w:rsidRPr="002C7BA9">
        <w:rPr>
          <w:rFonts w:ascii="TimesNewRoman" w:hAnsi="TimesNewRoman" w:hint="eastAsia"/>
          <w:sz w:val="28"/>
          <w:szCs w:val="28"/>
          <w:lang w:val="ro-RO"/>
        </w:rPr>
        <w:t>îş</w:t>
      </w:r>
      <w:r w:rsidRPr="002C7BA9">
        <w:rPr>
          <w:rFonts w:ascii="TimesNewRoman" w:hAnsi="TimesNewRoman"/>
          <w:sz w:val="28"/>
          <w:szCs w:val="28"/>
          <w:lang w:val="ro-RO"/>
        </w:rPr>
        <w:t>i poate desf</w:t>
      </w:r>
      <w:r w:rsidRPr="002C7BA9">
        <w:rPr>
          <w:rFonts w:ascii="TimesNewRoman" w:hAnsi="TimesNewRoman" w:hint="eastAsia"/>
          <w:sz w:val="28"/>
          <w:szCs w:val="28"/>
          <w:lang w:val="ro-RO"/>
        </w:rPr>
        <w:t>ăş</w:t>
      </w:r>
      <w:r w:rsidRPr="002C7BA9">
        <w:rPr>
          <w:rFonts w:ascii="TimesNewRoman" w:hAnsi="TimesNewRoman"/>
          <w:sz w:val="28"/>
          <w:szCs w:val="28"/>
          <w:lang w:val="ro-RO"/>
        </w:rPr>
        <w:t xml:space="preserve">ura activitatea </w:t>
      </w:r>
      <w:r w:rsidRPr="002C7BA9">
        <w:rPr>
          <w:rFonts w:ascii="TimesNewRoman" w:hAnsi="TimesNewRoman" w:hint="eastAsia"/>
          <w:sz w:val="28"/>
          <w:szCs w:val="28"/>
          <w:lang w:val="ro-RO"/>
        </w:rPr>
        <w:t>î</w:t>
      </w:r>
      <w:r w:rsidRPr="002C7BA9">
        <w:rPr>
          <w:rFonts w:ascii="TimesNewRoman" w:hAnsi="TimesNewRoman"/>
          <w:sz w:val="28"/>
          <w:szCs w:val="28"/>
          <w:lang w:val="ro-RO"/>
        </w:rPr>
        <w:t>n baza unei declara</w:t>
      </w:r>
      <w:r w:rsidRPr="002C7BA9">
        <w:rPr>
          <w:rFonts w:ascii="TimesNewRoman" w:hAnsi="TimesNewRoman" w:hint="eastAsia"/>
          <w:sz w:val="28"/>
          <w:szCs w:val="28"/>
          <w:lang w:val="ro-RO"/>
        </w:rPr>
        <w:t>ţ</w:t>
      </w:r>
      <w:r w:rsidRPr="002C7BA9">
        <w:rPr>
          <w:rFonts w:ascii="TimesNewRoman" w:hAnsi="TimesNewRoman"/>
          <w:sz w:val="28"/>
          <w:szCs w:val="28"/>
          <w:lang w:val="ro-RO"/>
        </w:rPr>
        <w:t>ii pe propria r</w:t>
      </w:r>
      <w:r w:rsidRPr="002C7BA9">
        <w:rPr>
          <w:rFonts w:ascii="TimesNewRoman" w:hAnsi="TimesNewRoman" w:hint="eastAsia"/>
          <w:sz w:val="28"/>
          <w:szCs w:val="28"/>
          <w:lang w:val="ro-RO"/>
        </w:rPr>
        <w:t>ă</w:t>
      </w:r>
      <w:r w:rsidRPr="002C7BA9">
        <w:rPr>
          <w:rFonts w:ascii="TimesNewRoman" w:hAnsi="TimesNewRoman"/>
          <w:sz w:val="28"/>
          <w:szCs w:val="28"/>
          <w:lang w:val="ro-RO"/>
        </w:rPr>
        <w:t>spundere, depus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la Consiliu concomitent cu cererea de eliberare a duplicatului. </w:t>
      </w:r>
    </w:p>
    <w:p w14:paraId="7D3FF309" w14:textId="77777777" w:rsidR="00834660" w:rsidRPr="002C7BA9" w:rsidRDefault="00834660" w:rsidP="00AC3008">
      <w:pPr>
        <w:pStyle w:val="a"/>
        <w:widowControl/>
        <w:ind w:right="-613" w:firstLine="567"/>
        <w:jc w:val="both"/>
        <w:rPr>
          <w:rFonts w:ascii="TimesNewRoman" w:hAnsi="TimesNewRoman"/>
          <w:sz w:val="28"/>
          <w:szCs w:val="28"/>
          <w:lang w:val="ro-RO"/>
        </w:rPr>
      </w:pPr>
    </w:p>
    <w:p w14:paraId="5270049E" w14:textId="77777777" w:rsidR="00F36A8F" w:rsidRPr="002C7BA9" w:rsidRDefault="00F36A8F" w:rsidP="00AC3008">
      <w:pPr>
        <w:pStyle w:val="a"/>
        <w:widowControl/>
        <w:ind w:right="-613" w:firstLine="567"/>
        <w:jc w:val="both"/>
        <w:rPr>
          <w:rFonts w:ascii="TimesNewRoman" w:hAnsi="TimesNewRoman"/>
          <w:sz w:val="28"/>
          <w:szCs w:val="28"/>
          <w:lang w:val="ro-RO"/>
        </w:rPr>
      </w:pPr>
      <w:r w:rsidRPr="00834660">
        <w:rPr>
          <w:rFonts w:ascii="TimesNewRoman" w:hAnsi="TimesNewRoman"/>
          <w:b/>
          <w:sz w:val="28"/>
          <w:szCs w:val="28"/>
          <w:lang w:val="ro-RO"/>
        </w:rPr>
        <w:t>Articolul 11</w:t>
      </w:r>
      <w:r w:rsidRPr="00834660">
        <w:rPr>
          <w:rFonts w:ascii="TimesNewRoman" w:hAnsi="TimesNewRoman"/>
          <w:b/>
          <w:sz w:val="28"/>
          <w:szCs w:val="28"/>
          <w:vertAlign w:val="superscript"/>
          <w:lang w:val="ro-RO"/>
        </w:rPr>
        <w:t>6</w:t>
      </w:r>
      <w:r w:rsidRPr="00834660">
        <w:rPr>
          <w:rFonts w:ascii="TimesNewRoman" w:hAnsi="TimesNewRoman"/>
          <w:b/>
          <w:sz w:val="28"/>
          <w:szCs w:val="28"/>
          <w:lang w:val="ro-RO"/>
        </w:rPr>
        <w:t>.</w:t>
      </w:r>
      <w:r w:rsidRPr="002C7BA9">
        <w:rPr>
          <w:rFonts w:ascii="TimesNewRoman" w:hAnsi="TimesNewRoman"/>
          <w:sz w:val="28"/>
          <w:szCs w:val="28"/>
          <w:lang w:val="ro-RO"/>
        </w:rPr>
        <w:t xml:space="preserve"> Reperfectarea certificatului de acreditare </w:t>
      </w:r>
    </w:p>
    <w:p w14:paraId="2E6DFB8A"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(1) Drept temeiuri pentru reperfectarea certificatului de acreditare servesc: schimbarea denumirii titularului, modificarea unor alte date reflectate </w:t>
      </w:r>
      <w:r w:rsidRPr="002C7BA9">
        <w:rPr>
          <w:rFonts w:ascii="TimesNewRoman" w:hAnsi="TimesNewRoman" w:hint="eastAsia"/>
          <w:sz w:val="28"/>
          <w:szCs w:val="28"/>
          <w:lang w:val="ro-RO"/>
        </w:rPr>
        <w:t>î</w:t>
      </w:r>
      <w:r w:rsidRPr="002C7BA9">
        <w:rPr>
          <w:rFonts w:ascii="TimesNewRoman" w:hAnsi="TimesNewRoman"/>
          <w:sz w:val="28"/>
          <w:szCs w:val="28"/>
          <w:lang w:val="ro-RO"/>
        </w:rPr>
        <w:t>n certificat, f</w:t>
      </w:r>
      <w:r w:rsidRPr="002C7BA9">
        <w:rPr>
          <w:rFonts w:ascii="TimesNewRoman" w:hAnsi="TimesNewRoman" w:hint="eastAsia"/>
          <w:sz w:val="28"/>
          <w:szCs w:val="28"/>
          <w:lang w:val="ro-RO"/>
        </w:rPr>
        <w:t>ă</w:t>
      </w:r>
      <w:r w:rsidRPr="002C7BA9">
        <w:rPr>
          <w:rFonts w:ascii="TimesNewRoman" w:hAnsi="TimesNewRoman"/>
          <w:sz w:val="28"/>
          <w:szCs w:val="28"/>
          <w:lang w:val="ro-RO"/>
        </w:rPr>
        <w:t>r</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a c</w:t>
      </w:r>
      <w:r w:rsidRPr="002C7BA9">
        <w:rPr>
          <w:rFonts w:ascii="TimesNewRoman" w:hAnsi="TimesNewRoman" w:hint="eastAsia"/>
          <w:sz w:val="28"/>
          <w:szCs w:val="28"/>
          <w:lang w:val="ro-RO"/>
        </w:rPr>
        <w:t>ă</w:t>
      </w:r>
      <w:r w:rsidRPr="002C7BA9">
        <w:rPr>
          <w:rFonts w:ascii="TimesNewRoman" w:hAnsi="TimesNewRoman"/>
          <w:sz w:val="28"/>
          <w:szCs w:val="28"/>
          <w:lang w:val="ro-RO"/>
        </w:rPr>
        <w:t>ror actualizare nu poate fi identificat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leg</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tura dintre certificat, obiectul actului </w:t>
      </w:r>
      <w:r w:rsidRPr="002C7BA9">
        <w:rPr>
          <w:rFonts w:ascii="TimesNewRoman" w:hAnsi="TimesNewRoman" w:hint="eastAsia"/>
          <w:sz w:val="28"/>
          <w:szCs w:val="28"/>
          <w:lang w:val="ro-RO"/>
        </w:rPr>
        <w:t>ş</w:t>
      </w:r>
      <w:r w:rsidRPr="002C7BA9">
        <w:rPr>
          <w:rFonts w:ascii="TimesNewRoman" w:hAnsi="TimesNewRoman"/>
          <w:sz w:val="28"/>
          <w:szCs w:val="28"/>
          <w:lang w:val="ro-RO"/>
        </w:rPr>
        <w:t xml:space="preserve">i titular. </w:t>
      </w:r>
    </w:p>
    <w:p w14:paraId="4C57A450"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(2) La apari</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ia temeiurilor pentru reperfectarea certificatului de acreditare, titularul este obligat ca, </w:t>
      </w:r>
      <w:r w:rsidRPr="002C7BA9">
        <w:rPr>
          <w:rFonts w:ascii="TimesNewRoman" w:hAnsi="TimesNewRoman" w:hint="eastAsia"/>
          <w:sz w:val="28"/>
          <w:szCs w:val="28"/>
          <w:lang w:val="ro-RO"/>
        </w:rPr>
        <w:t>î</w:t>
      </w:r>
      <w:r w:rsidRPr="002C7BA9">
        <w:rPr>
          <w:rFonts w:ascii="TimesNewRoman" w:hAnsi="TimesNewRoman"/>
          <w:sz w:val="28"/>
          <w:szCs w:val="28"/>
          <w:lang w:val="ro-RO"/>
        </w:rPr>
        <w:t>n termen de 10 zile lucr</w:t>
      </w:r>
      <w:r w:rsidRPr="002C7BA9">
        <w:rPr>
          <w:rFonts w:ascii="TimesNewRoman" w:hAnsi="TimesNewRoman" w:hint="eastAsia"/>
          <w:sz w:val="28"/>
          <w:szCs w:val="28"/>
          <w:lang w:val="ro-RO"/>
        </w:rPr>
        <w:t>ă</w:t>
      </w:r>
      <w:r w:rsidRPr="002C7BA9">
        <w:rPr>
          <w:rFonts w:ascii="TimesNewRoman" w:hAnsi="TimesNewRoman"/>
          <w:sz w:val="28"/>
          <w:szCs w:val="28"/>
          <w:lang w:val="ro-RO"/>
        </w:rPr>
        <w:t>toare, 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depun</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la Consiliu, conform procedurii stabilite de legisla</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ie, o cerere de reperfectare a actului permisiv, </w:t>
      </w:r>
      <w:r w:rsidRPr="002C7BA9">
        <w:rPr>
          <w:rFonts w:ascii="TimesNewRoman" w:hAnsi="TimesNewRoman" w:hint="eastAsia"/>
          <w:sz w:val="28"/>
          <w:szCs w:val="28"/>
          <w:lang w:val="ro-RO"/>
        </w:rPr>
        <w:t>î</w:t>
      </w:r>
      <w:r w:rsidRPr="002C7BA9">
        <w:rPr>
          <w:rFonts w:ascii="TimesNewRoman" w:hAnsi="TimesNewRoman"/>
          <w:sz w:val="28"/>
          <w:szCs w:val="28"/>
          <w:lang w:val="ro-RO"/>
        </w:rPr>
        <w:t>mpreun</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cu actul care necesit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reperfectare </w:t>
      </w:r>
      <w:r w:rsidRPr="002C7BA9">
        <w:rPr>
          <w:rFonts w:ascii="TimesNewRoman" w:hAnsi="TimesNewRoman" w:hint="eastAsia"/>
          <w:sz w:val="28"/>
          <w:szCs w:val="28"/>
          <w:lang w:val="ro-RO"/>
        </w:rPr>
        <w:t>ş</w:t>
      </w:r>
      <w:r w:rsidRPr="002C7BA9">
        <w:rPr>
          <w:rFonts w:ascii="TimesNewRoman" w:hAnsi="TimesNewRoman"/>
          <w:sz w:val="28"/>
          <w:szCs w:val="28"/>
          <w:lang w:val="ro-RO"/>
        </w:rPr>
        <w:t>i cu documentele (sau copiile de pe acestea, cu prezentarea originalelor pentru verificare) ce confirm</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modific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rile. </w:t>
      </w:r>
    </w:p>
    <w:p w14:paraId="59478054"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(3) </w:t>
      </w:r>
      <w:r w:rsidRPr="002C7BA9">
        <w:rPr>
          <w:rFonts w:ascii="TimesNewRoman" w:hAnsi="TimesNewRoman" w:hint="eastAsia"/>
          <w:sz w:val="28"/>
          <w:szCs w:val="28"/>
          <w:lang w:val="ro-RO"/>
        </w:rPr>
        <w:t>Î</w:t>
      </w:r>
      <w:r w:rsidRPr="002C7BA9">
        <w:rPr>
          <w:rFonts w:ascii="TimesNewRoman" w:hAnsi="TimesNewRoman"/>
          <w:sz w:val="28"/>
          <w:szCs w:val="28"/>
          <w:lang w:val="ro-RO"/>
        </w:rPr>
        <w:t>n termen de 5 zile lucr</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toare de la data depunerii cererii de reperfectare a certificatului de acreditare </w:t>
      </w:r>
      <w:r w:rsidRPr="002C7BA9">
        <w:rPr>
          <w:rFonts w:ascii="TimesNewRoman" w:hAnsi="TimesNewRoman" w:hint="eastAsia"/>
          <w:sz w:val="28"/>
          <w:szCs w:val="28"/>
          <w:lang w:val="ro-RO"/>
        </w:rPr>
        <w:t>ş</w:t>
      </w:r>
      <w:r w:rsidRPr="002C7BA9">
        <w:rPr>
          <w:rFonts w:ascii="TimesNewRoman" w:hAnsi="TimesNewRoman"/>
          <w:sz w:val="28"/>
          <w:szCs w:val="28"/>
          <w:lang w:val="ro-RO"/>
        </w:rPr>
        <w:t xml:space="preserve">i a documentelor anexate la cerere, Consiliul emite o decizie privind reperfectarea certificatului </w:t>
      </w:r>
      <w:r w:rsidRPr="002C7BA9">
        <w:rPr>
          <w:rFonts w:ascii="TimesNewRoman" w:hAnsi="TimesNewRoman" w:hint="eastAsia"/>
          <w:sz w:val="28"/>
          <w:szCs w:val="28"/>
          <w:lang w:val="ro-RO"/>
        </w:rPr>
        <w:t>ş</w:t>
      </w:r>
      <w:r w:rsidRPr="002C7BA9">
        <w:rPr>
          <w:rFonts w:ascii="TimesNewRoman" w:hAnsi="TimesNewRoman"/>
          <w:sz w:val="28"/>
          <w:szCs w:val="28"/>
          <w:lang w:val="ro-RO"/>
        </w:rPr>
        <w:t>i o comunic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imediat solicitantului. Certificatul reperfectat se elibereaz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pe un formular nou, </w:t>
      </w:r>
      <w:r w:rsidRPr="002C7BA9">
        <w:rPr>
          <w:rFonts w:ascii="TimesNewRoman" w:hAnsi="TimesNewRoman" w:hint="eastAsia"/>
          <w:sz w:val="28"/>
          <w:szCs w:val="28"/>
          <w:lang w:val="ro-RO"/>
        </w:rPr>
        <w:t>ţ</w:t>
      </w:r>
      <w:r w:rsidRPr="002C7BA9">
        <w:rPr>
          <w:rFonts w:ascii="TimesNewRoman" w:hAnsi="TimesNewRoman"/>
          <w:sz w:val="28"/>
          <w:szCs w:val="28"/>
          <w:lang w:val="ro-RO"/>
        </w:rPr>
        <w:t>in</w:t>
      </w:r>
      <w:r w:rsidRPr="002C7BA9">
        <w:rPr>
          <w:rFonts w:ascii="TimesNewRoman" w:hAnsi="TimesNewRoman" w:hint="eastAsia"/>
          <w:sz w:val="28"/>
          <w:szCs w:val="28"/>
          <w:lang w:val="ro-RO"/>
        </w:rPr>
        <w:t>î</w:t>
      </w:r>
      <w:r w:rsidRPr="002C7BA9">
        <w:rPr>
          <w:rFonts w:ascii="TimesNewRoman" w:hAnsi="TimesNewRoman"/>
          <w:sz w:val="28"/>
          <w:szCs w:val="28"/>
          <w:lang w:val="ro-RO"/>
        </w:rPr>
        <w:t>ndu-se cont de modific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rile solicitate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cerere. </w:t>
      </w:r>
    </w:p>
    <w:p w14:paraId="27130C9B"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(4) Certificatul de acreditare se consider</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reperfectat prin aprobare tacit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dac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Consiliul nu notific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scris solicitantului respingerea cererii de reperfectare, </w:t>
      </w:r>
      <w:r w:rsidRPr="002C7BA9">
        <w:rPr>
          <w:rFonts w:ascii="TimesNewRoman" w:hAnsi="TimesNewRoman" w:hint="eastAsia"/>
          <w:sz w:val="28"/>
          <w:szCs w:val="28"/>
          <w:lang w:val="ro-RO"/>
        </w:rPr>
        <w:t>î</w:t>
      </w:r>
      <w:r w:rsidRPr="002C7BA9">
        <w:rPr>
          <w:rFonts w:ascii="TimesNewRoman" w:hAnsi="TimesNewRoman"/>
          <w:sz w:val="28"/>
          <w:szCs w:val="28"/>
          <w:lang w:val="ro-RO"/>
        </w:rPr>
        <w:t>n termenul prev</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zut la alin.(3) al prezentului articol. </w:t>
      </w:r>
    </w:p>
    <w:p w14:paraId="20D753FA"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(5) Termenul de valabilitate a certificatului reperfectat nu poate dep</w:t>
      </w:r>
      <w:r w:rsidRPr="002C7BA9">
        <w:rPr>
          <w:rFonts w:ascii="TimesNewRoman" w:hAnsi="TimesNewRoman" w:hint="eastAsia"/>
          <w:sz w:val="28"/>
          <w:szCs w:val="28"/>
          <w:lang w:val="ro-RO"/>
        </w:rPr>
        <w:t>ăş</w:t>
      </w:r>
      <w:r w:rsidRPr="002C7BA9">
        <w:rPr>
          <w:rFonts w:ascii="TimesNewRoman" w:hAnsi="TimesNewRoman"/>
          <w:sz w:val="28"/>
          <w:szCs w:val="28"/>
          <w:lang w:val="ro-RO"/>
        </w:rPr>
        <w:t xml:space="preserve">i termenul de valabilitate indicat </w:t>
      </w:r>
      <w:r w:rsidRPr="002C7BA9">
        <w:rPr>
          <w:rFonts w:ascii="TimesNewRoman" w:hAnsi="TimesNewRoman" w:hint="eastAsia"/>
          <w:sz w:val="28"/>
          <w:szCs w:val="28"/>
          <w:lang w:val="ro-RO"/>
        </w:rPr>
        <w:t>î</w:t>
      </w:r>
      <w:r w:rsidRPr="002C7BA9">
        <w:rPr>
          <w:rFonts w:ascii="TimesNewRoman" w:hAnsi="TimesNewRoman"/>
          <w:sz w:val="28"/>
          <w:szCs w:val="28"/>
          <w:lang w:val="ro-RO"/>
        </w:rPr>
        <w:t>n certificatul care se reperfecteaz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p>
    <w:p w14:paraId="7FBD6419"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lastRenderedPageBreak/>
        <w:t xml:space="preserve">(6) </w:t>
      </w:r>
      <w:r w:rsidRPr="002C7BA9">
        <w:rPr>
          <w:rFonts w:ascii="TimesNewRoman" w:hAnsi="TimesNewRoman" w:hint="eastAsia"/>
          <w:sz w:val="28"/>
          <w:szCs w:val="28"/>
          <w:lang w:val="ro-RO"/>
        </w:rPr>
        <w:t>Î</w:t>
      </w:r>
      <w:r w:rsidRPr="002C7BA9">
        <w:rPr>
          <w:rFonts w:ascii="TimesNewRoman" w:hAnsi="TimesNewRoman"/>
          <w:sz w:val="28"/>
          <w:szCs w:val="28"/>
          <w:lang w:val="ro-RO"/>
        </w:rPr>
        <w:t>n perioada examin</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rii cererii de reperfectare a certificatului, titularul </w:t>
      </w:r>
      <w:r w:rsidRPr="002C7BA9">
        <w:rPr>
          <w:rFonts w:ascii="TimesNewRoman" w:hAnsi="TimesNewRoman" w:hint="eastAsia"/>
          <w:sz w:val="28"/>
          <w:szCs w:val="28"/>
          <w:lang w:val="ro-RO"/>
        </w:rPr>
        <w:t>îş</w:t>
      </w:r>
      <w:r w:rsidRPr="002C7BA9">
        <w:rPr>
          <w:rFonts w:ascii="TimesNewRoman" w:hAnsi="TimesNewRoman"/>
          <w:sz w:val="28"/>
          <w:szCs w:val="28"/>
          <w:lang w:val="ro-RO"/>
        </w:rPr>
        <w:t xml:space="preserve">i poate continua activitatea </w:t>
      </w:r>
      <w:r w:rsidRPr="002C7BA9">
        <w:rPr>
          <w:rFonts w:ascii="TimesNewRoman" w:hAnsi="TimesNewRoman" w:hint="eastAsia"/>
          <w:sz w:val="28"/>
          <w:szCs w:val="28"/>
          <w:lang w:val="ro-RO"/>
        </w:rPr>
        <w:t>î</w:t>
      </w:r>
      <w:r w:rsidRPr="002C7BA9">
        <w:rPr>
          <w:rFonts w:ascii="TimesNewRoman" w:hAnsi="TimesNewRoman"/>
          <w:sz w:val="28"/>
          <w:szCs w:val="28"/>
          <w:lang w:val="ro-RO"/>
        </w:rPr>
        <w:t>n baza declara</w:t>
      </w:r>
      <w:r w:rsidRPr="002C7BA9">
        <w:rPr>
          <w:rFonts w:ascii="TimesNewRoman" w:hAnsi="TimesNewRoman" w:hint="eastAsia"/>
          <w:sz w:val="28"/>
          <w:szCs w:val="28"/>
          <w:lang w:val="ro-RO"/>
        </w:rPr>
        <w:t>ţ</w:t>
      </w:r>
      <w:r w:rsidRPr="002C7BA9">
        <w:rPr>
          <w:rFonts w:ascii="TimesNewRoman" w:hAnsi="TimesNewRoman"/>
          <w:sz w:val="28"/>
          <w:szCs w:val="28"/>
          <w:lang w:val="ro-RO"/>
        </w:rPr>
        <w:t>iei pe proprie r</w:t>
      </w:r>
      <w:r w:rsidRPr="002C7BA9">
        <w:rPr>
          <w:rFonts w:ascii="TimesNewRoman" w:hAnsi="TimesNewRoman" w:hint="eastAsia"/>
          <w:sz w:val="28"/>
          <w:szCs w:val="28"/>
          <w:lang w:val="ro-RO"/>
        </w:rPr>
        <w:t>ă</w:t>
      </w:r>
      <w:r w:rsidRPr="002C7BA9">
        <w:rPr>
          <w:rFonts w:ascii="TimesNewRoman" w:hAnsi="TimesNewRoman"/>
          <w:sz w:val="28"/>
          <w:szCs w:val="28"/>
          <w:lang w:val="ro-RO"/>
        </w:rPr>
        <w:t>spundere, depus</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la Consiliu concomitent cu cererea de reperfectare. </w:t>
      </w:r>
    </w:p>
    <w:p w14:paraId="1FB621D3" w14:textId="77777777" w:rsidR="00F36A8F" w:rsidRPr="002C7BA9" w:rsidRDefault="00F36A8F" w:rsidP="00AC3008">
      <w:pPr>
        <w:pStyle w:val="a"/>
        <w:widowControl/>
        <w:ind w:right="-613" w:firstLine="567"/>
        <w:jc w:val="both"/>
        <w:rPr>
          <w:rFonts w:ascii="TimesNewRoman" w:hAnsi="TimesNewRoman"/>
          <w:sz w:val="28"/>
          <w:szCs w:val="28"/>
          <w:lang w:val="ro-RO"/>
        </w:rPr>
      </w:pPr>
      <w:r w:rsidRPr="002C7BA9">
        <w:rPr>
          <w:rFonts w:ascii="TimesNewRoman" w:hAnsi="TimesNewRoman"/>
          <w:sz w:val="28"/>
          <w:szCs w:val="28"/>
          <w:lang w:val="ro-RO"/>
        </w:rPr>
        <w:t>(7) Drept temei pentru respingerea cererii de reperfectare a certificatului serve</w:t>
      </w:r>
      <w:r w:rsidRPr="002C7BA9">
        <w:rPr>
          <w:rFonts w:ascii="TimesNewRoman" w:hAnsi="TimesNewRoman" w:hint="eastAsia"/>
          <w:sz w:val="28"/>
          <w:szCs w:val="28"/>
          <w:lang w:val="ro-RO"/>
        </w:rPr>
        <w:t>ş</w:t>
      </w:r>
      <w:r w:rsidRPr="002C7BA9">
        <w:rPr>
          <w:rFonts w:ascii="TimesNewRoman" w:hAnsi="TimesNewRoman"/>
          <w:sz w:val="28"/>
          <w:szCs w:val="28"/>
          <w:lang w:val="ro-RO"/>
        </w:rPr>
        <w:t>te depistarea de 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tre Consiliu a unor date neveridice </w:t>
      </w:r>
      <w:r w:rsidRPr="002C7BA9">
        <w:rPr>
          <w:rFonts w:ascii="TimesNewRoman" w:hAnsi="TimesNewRoman" w:hint="eastAsia"/>
          <w:sz w:val="28"/>
          <w:szCs w:val="28"/>
          <w:lang w:val="ro-RO"/>
        </w:rPr>
        <w:t>î</w:t>
      </w:r>
      <w:r w:rsidRPr="002C7BA9">
        <w:rPr>
          <w:rFonts w:ascii="TimesNewRoman" w:hAnsi="TimesNewRoman"/>
          <w:sz w:val="28"/>
          <w:szCs w:val="28"/>
          <w:lang w:val="ro-RO"/>
        </w:rPr>
        <w:t>n actele prezentate sau declarate de solicitant.”</w:t>
      </w:r>
    </w:p>
    <w:p w14:paraId="56763031" w14:textId="77777777" w:rsidR="00121A58" w:rsidRPr="002C7BA9" w:rsidRDefault="00121A58" w:rsidP="00AC3008">
      <w:pPr>
        <w:tabs>
          <w:tab w:val="left" w:pos="426"/>
        </w:tabs>
        <w:ind w:right="-613" w:firstLine="567"/>
        <w:contextualSpacing/>
        <w:jc w:val="both"/>
        <w:rPr>
          <w:rFonts w:ascii="TimesNewRoman" w:hAnsi="TimesNewRoman"/>
          <w:b/>
          <w:color w:val="000000" w:themeColor="text1"/>
          <w:sz w:val="28"/>
          <w:szCs w:val="28"/>
          <w:lang w:val="ro-RO"/>
        </w:rPr>
      </w:pPr>
    </w:p>
    <w:p w14:paraId="766707F3" w14:textId="5A86423C" w:rsidR="002113A3" w:rsidRPr="002C7BA9" w:rsidRDefault="002113A3" w:rsidP="003357FA">
      <w:pPr>
        <w:tabs>
          <w:tab w:val="left" w:pos="426"/>
        </w:tabs>
        <w:ind w:right="-613" w:firstLine="567"/>
        <w:contextualSpacing/>
        <w:jc w:val="both"/>
        <w:rPr>
          <w:rFonts w:ascii="TimesNewRoman" w:hAnsi="TimesNewRoman"/>
          <w:color w:val="000000" w:themeColor="text1"/>
          <w:sz w:val="28"/>
          <w:szCs w:val="28"/>
          <w:lang w:val="ro-RO"/>
        </w:rPr>
      </w:pPr>
      <w:r w:rsidRPr="002C7BA9">
        <w:rPr>
          <w:rFonts w:ascii="TimesNewRoman" w:hAnsi="TimesNewRoman"/>
          <w:b/>
          <w:color w:val="000000" w:themeColor="text1"/>
          <w:sz w:val="28"/>
          <w:szCs w:val="28"/>
          <w:lang w:val="ro-RO"/>
        </w:rPr>
        <w:t>Art. XXXIV.</w:t>
      </w:r>
      <w:r w:rsidRPr="002C7BA9">
        <w:rPr>
          <w:rFonts w:ascii="TimesNewRoman" w:hAnsi="TimesNewRoman"/>
          <w:color w:val="000000" w:themeColor="text1"/>
          <w:sz w:val="28"/>
          <w:szCs w:val="28"/>
          <w:lang w:val="ro-RO"/>
        </w:rPr>
        <w:t xml:space="preserve"> </w:t>
      </w:r>
      <w:r w:rsidR="009E3458">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Legea nr. 778-XV din 27.12.2001 cu privire la geodezie, cartografie și geoinformatică (Monitorul Oficial al Republicii Moldova nr.29-31/160 din 28.02.2002), cu modificările ulterioare, se modifică după cum urmează:</w:t>
      </w:r>
    </w:p>
    <w:p w14:paraId="69A8DE40" w14:textId="385FFC53" w:rsidR="002113A3" w:rsidRPr="00AE4E93" w:rsidRDefault="009E3458" w:rsidP="003357FA">
      <w:pPr>
        <w:tabs>
          <w:tab w:val="left" w:pos="567"/>
        </w:tabs>
        <w:ind w:right="-613"/>
        <w:contextualSpacing/>
        <w:jc w:val="both"/>
        <w:rPr>
          <w:rStyle w:val="apple-converted-space"/>
          <w:rFonts w:ascii="TimesNewRoman" w:eastAsia="Times New Roman" w:hAnsi="TimesNewRoman"/>
          <w:color w:val="000000" w:themeColor="text1"/>
          <w:sz w:val="28"/>
          <w:szCs w:val="28"/>
          <w:lang w:val="ro-RO"/>
        </w:rPr>
      </w:pPr>
      <w:r>
        <w:rPr>
          <w:rFonts w:ascii="TimesNewRoman" w:hAnsi="TimesNewRoman"/>
          <w:color w:val="000000" w:themeColor="text1"/>
          <w:sz w:val="28"/>
          <w:szCs w:val="28"/>
          <w:lang w:val="ro-RO"/>
        </w:rPr>
        <w:tab/>
      </w:r>
      <w:r w:rsidR="002113A3" w:rsidRPr="002C7BA9">
        <w:rPr>
          <w:rFonts w:ascii="TimesNewRoman" w:hAnsi="TimesNewRoman"/>
          <w:color w:val="000000" w:themeColor="text1"/>
          <w:sz w:val="28"/>
          <w:szCs w:val="28"/>
          <w:lang w:val="ro-RO"/>
        </w:rPr>
        <w:t>1. La articolul 1, noțiunea ”</w:t>
      </w:r>
      <w:r w:rsidR="002113A3" w:rsidRPr="002C7BA9">
        <w:rPr>
          <w:rFonts w:ascii="TimesNewRoman" w:eastAsia="Times New Roman" w:hAnsi="TimesNewRoman"/>
          <w:i/>
          <w:iCs/>
          <w:color w:val="000000" w:themeColor="text1"/>
          <w:sz w:val="28"/>
          <w:szCs w:val="28"/>
          <w:lang w:val="ro-RO"/>
        </w:rPr>
        <w:t xml:space="preserve"> certificat de calificare” </w:t>
      </w:r>
      <w:r w:rsidR="002113A3" w:rsidRPr="00AE4E93">
        <w:rPr>
          <w:rFonts w:ascii="TimesNewRoman" w:eastAsia="Times New Roman" w:hAnsi="TimesNewRoman"/>
          <w:iCs/>
          <w:color w:val="000000" w:themeColor="text1"/>
          <w:sz w:val="28"/>
          <w:szCs w:val="28"/>
          <w:lang w:val="ro-RO"/>
        </w:rPr>
        <w:t>va avea următorul c</w:t>
      </w:r>
      <w:r w:rsidR="00AE4E93">
        <w:rPr>
          <w:rFonts w:ascii="TimesNewRoman" w:eastAsia="Times New Roman" w:hAnsi="TimesNewRoman"/>
          <w:iCs/>
          <w:color w:val="000000" w:themeColor="text1"/>
          <w:sz w:val="28"/>
          <w:szCs w:val="28"/>
          <w:lang w:val="ro-RO"/>
        </w:rPr>
        <w:t>uprins</w:t>
      </w:r>
      <w:r w:rsidR="002113A3" w:rsidRPr="00AE4E93">
        <w:rPr>
          <w:rStyle w:val="apple-converted-space"/>
          <w:rFonts w:ascii="TimesNewRoman" w:eastAsia="Times New Roman" w:hAnsi="TimesNewRoman"/>
          <w:color w:val="000000" w:themeColor="text1"/>
          <w:sz w:val="28"/>
          <w:szCs w:val="28"/>
          <w:lang w:val="ro-RO"/>
        </w:rPr>
        <w:t>:</w:t>
      </w:r>
    </w:p>
    <w:p w14:paraId="0E632986" w14:textId="77777777" w:rsidR="002113A3" w:rsidRPr="002C7BA9" w:rsidRDefault="002113A3" w:rsidP="00AE4E93">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w:t>
      </w:r>
      <w:r w:rsidRPr="002C7BA9">
        <w:rPr>
          <w:rFonts w:ascii="TimesNewRoman" w:eastAsia="Times New Roman" w:hAnsi="TimesNewRoman"/>
          <w:i/>
          <w:iCs/>
          <w:color w:val="000000" w:themeColor="text1"/>
          <w:sz w:val="28"/>
          <w:szCs w:val="28"/>
          <w:lang w:val="ro-RO"/>
        </w:rPr>
        <w:t xml:space="preserve">certificat de calificare- </w:t>
      </w:r>
      <w:r w:rsidRPr="002C7BA9">
        <w:rPr>
          <w:rFonts w:ascii="TimesNewRoman" w:eastAsia="Times New Roman" w:hAnsi="TimesNewRoman"/>
          <w:color w:val="000000" w:themeColor="text1"/>
          <w:sz w:val="28"/>
          <w:szCs w:val="28"/>
          <w:lang w:val="ro-RO"/>
        </w:rPr>
        <w:t xml:space="preserve"> document eliberat de către unitățile de instruire acreditate în modul stabilit de legislație pentru activitatea de instruire în domeniul geodeziei, cartografiei, prospecţiunilor topografice şi geoinformaticii, prin care se confirmă că titularul lui posedă cunoştinţele necesare pentru desfăşurarea activităţii în domeniul geodeziei, cartografiei, prospecţiunilor topografice şi geoinformaticii</w:t>
      </w:r>
      <w:r w:rsidRPr="002C7BA9">
        <w:rPr>
          <w:rFonts w:ascii="TimesNewRoman" w:hAnsi="TimesNewRoman"/>
          <w:color w:val="000000" w:themeColor="text1"/>
          <w:sz w:val="28"/>
          <w:szCs w:val="28"/>
          <w:lang w:val="ro-RO"/>
        </w:rPr>
        <w:t>”</w:t>
      </w:r>
    </w:p>
    <w:p w14:paraId="0D3CBF37" w14:textId="77777777" w:rsidR="002113A3" w:rsidRPr="002C7BA9" w:rsidRDefault="002113A3" w:rsidP="003357FA">
      <w:pPr>
        <w:pStyle w:val="NormalWeb"/>
        <w:tabs>
          <w:tab w:val="left" w:pos="851"/>
        </w:tabs>
        <w:ind w:right="-613"/>
        <w:contextualSpacing/>
        <w:rPr>
          <w:rFonts w:ascii="TimesNewRoman" w:hAnsi="TimesNewRoman"/>
          <w:color w:val="000000" w:themeColor="text1"/>
          <w:sz w:val="28"/>
          <w:szCs w:val="28"/>
          <w:lang w:val="ro-RO" w:eastAsia="ro-RO"/>
        </w:rPr>
      </w:pPr>
      <w:r w:rsidRPr="002C7BA9">
        <w:rPr>
          <w:rFonts w:ascii="TimesNewRoman" w:eastAsiaTheme="minorHAnsi" w:hAnsi="TimesNewRoman"/>
          <w:color w:val="000000" w:themeColor="text1"/>
          <w:sz w:val="28"/>
          <w:szCs w:val="28"/>
          <w:lang w:val="ro-RO" w:eastAsia="en-US"/>
        </w:rPr>
        <w:t>2</w:t>
      </w:r>
      <w:r w:rsidRPr="002C7BA9">
        <w:rPr>
          <w:rFonts w:ascii="TimesNewRoman" w:hAnsi="TimesNewRoman"/>
          <w:color w:val="000000" w:themeColor="text1"/>
          <w:sz w:val="28"/>
          <w:szCs w:val="28"/>
          <w:lang w:val="ro-RO" w:eastAsia="ro-RO"/>
        </w:rPr>
        <w:t>. La art.3 alin.(1) lit.a) se exclude sintagma „care dispun de licență în domeniul respectiv”.</w:t>
      </w:r>
    </w:p>
    <w:p w14:paraId="6E806A08" w14:textId="77777777" w:rsidR="002113A3" w:rsidRPr="002C7BA9" w:rsidRDefault="002113A3" w:rsidP="003357FA">
      <w:pPr>
        <w:pStyle w:val="Frspaiere"/>
        <w:tabs>
          <w:tab w:val="left" w:pos="426"/>
        </w:tabs>
        <w:ind w:right="-613" w:firstLine="567"/>
        <w:contextualSpacing/>
        <w:jc w:val="both"/>
        <w:rPr>
          <w:rFonts w:ascii="TimesNewRoman" w:hAnsi="TimesNewRoman"/>
          <w:bCs/>
          <w:color w:val="000000" w:themeColor="text1"/>
          <w:sz w:val="28"/>
          <w:szCs w:val="28"/>
          <w:lang w:val="ro-RO" w:eastAsia="ro-RO"/>
        </w:rPr>
      </w:pPr>
      <w:r w:rsidRPr="002C7BA9">
        <w:rPr>
          <w:rFonts w:ascii="TimesNewRoman" w:eastAsiaTheme="minorHAnsi" w:hAnsi="TimesNewRoman"/>
          <w:color w:val="000000" w:themeColor="text1"/>
          <w:sz w:val="28"/>
          <w:szCs w:val="28"/>
          <w:lang w:val="ro-RO" w:eastAsia="en-US"/>
        </w:rPr>
        <w:t xml:space="preserve">3. </w:t>
      </w:r>
      <w:r w:rsidRPr="002C7BA9">
        <w:rPr>
          <w:rFonts w:ascii="TimesNewRoman" w:hAnsi="TimesNewRoman"/>
          <w:color w:val="000000" w:themeColor="text1"/>
          <w:sz w:val="28"/>
          <w:szCs w:val="28"/>
          <w:lang w:val="ro-RO"/>
        </w:rPr>
        <w:t>În titlul Capitolului I</w:t>
      </w:r>
      <w:r w:rsidRPr="002C7BA9">
        <w:rPr>
          <w:rFonts w:ascii="TimesNewRoman" w:hAnsi="TimesNewRoman"/>
          <w:color w:val="000000" w:themeColor="text1"/>
          <w:sz w:val="28"/>
          <w:szCs w:val="28"/>
          <w:vertAlign w:val="superscript"/>
          <w:lang w:val="ro-RO"/>
        </w:rPr>
        <w:t xml:space="preserve">1 </w:t>
      </w:r>
      <w:r w:rsidRPr="002C7BA9">
        <w:rPr>
          <w:rFonts w:ascii="TimesNewRoman" w:hAnsi="TimesNewRoman"/>
          <w:color w:val="000000" w:themeColor="text1"/>
          <w:sz w:val="28"/>
          <w:szCs w:val="28"/>
          <w:lang w:val="ro-RO"/>
        </w:rPr>
        <w:t xml:space="preserve">sintagma „ </w:t>
      </w:r>
      <w:r w:rsidRPr="002C7BA9">
        <w:rPr>
          <w:rFonts w:ascii="TimesNewRoman" w:hAnsi="TimesNewRoman"/>
          <w:bCs/>
          <w:color w:val="000000" w:themeColor="text1"/>
          <w:sz w:val="28"/>
          <w:szCs w:val="28"/>
          <w:lang w:val="ro-RO" w:eastAsia="ro-RO"/>
        </w:rPr>
        <w:t>, CERTIFICAREA ŞI LICENŢIEREA” se substituie cu sintagma „ŞI CERTIFICAREA”.</w:t>
      </w:r>
    </w:p>
    <w:p w14:paraId="4F70B8EE" w14:textId="77777777" w:rsidR="002113A3" w:rsidRPr="002C7BA9" w:rsidRDefault="002113A3" w:rsidP="003357FA">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bCs/>
          <w:color w:val="000000" w:themeColor="text1"/>
          <w:sz w:val="28"/>
          <w:szCs w:val="28"/>
          <w:lang w:val="ro-RO" w:eastAsia="ro-RO"/>
        </w:rPr>
        <w:t>4. La art. 6</w:t>
      </w:r>
      <w:r w:rsidRPr="002C7BA9">
        <w:rPr>
          <w:rFonts w:ascii="TimesNewRoman" w:hAnsi="TimesNewRoman"/>
          <w:bCs/>
          <w:color w:val="000000" w:themeColor="text1"/>
          <w:sz w:val="28"/>
          <w:szCs w:val="28"/>
          <w:vertAlign w:val="superscript"/>
          <w:lang w:val="ro-RO" w:eastAsia="ro-RO"/>
        </w:rPr>
        <w:t xml:space="preserve">1, </w:t>
      </w:r>
      <w:r w:rsidRPr="002C7BA9">
        <w:rPr>
          <w:rFonts w:ascii="TimesNewRoman" w:hAnsi="TimesNewRoman"/>
          <w:bCs/>
          <w:color w:val="000000" w:themeColor="text1"/>
          <w:sz w:val="28"/>
          <w:szCs w:val="28"/>
          <w:lang w:val="ro-RO" w:eastAsia="ro-RO"/>
        </w:rPr>
        <w:t>sintagma ”</w:t>
      </w:r>
      <w:r w:rsidRPr="002C7BA9">
        <w:rPr>
          <w:rFonts w:ascii="TimesNewRoman" w:eastAsia="Times New Roman" w:hAnsi="TimesNewRoman"/>
          <w:color w:val="000000" w:themeColor="text1"/>
          <w:sz w:val="28"/>
          <w:szCs w:val="28"/>
          <w:lang w:val="ro-RO"/>
        </w:rPr>
        <w:t xml:space="preserve"> comisia de atestare din cadrul Agenţiei Relaţii Funciare şi Cadastru</w:t>
      </w:r>
      <w:r w:rsidRPr="002C7BA9">
        <w:rPr>
          <w:rFonts w:ascii="TimesNewRoman" w:hAnsi="TimesNewRoman"/>
          <w:bCs/>
          <w:color w:val="000000" w:themeColor="text1"/>
          <w:sz w:val="28"/>
          <w:szCs w:val="28"/>
          <w:lang w:val="ro-RO" w:eastAsia="ro-RO"/>
        </w:rPr>
        <w:t>” se substituie prin sintagma ”</w:t>
      </w:r>
      <w:r w:rsidRPr="002C7BA9">
        <w:rPr>
          <w:rFonts w:ascii="TimesNewRoman" w:eastAsia="Times New Roman" w:hAnsi="TimesNewRoman"/>
          <w:color w:val="000000" w:themeColor="text1"/>
          <w:sz w:val="28"/>
          <w:szCs w:val="28"/>
          <w:lang w:val="ro-RO"/>
        </w:rPr>
        <w:t xml:space="preserve"> unități de instruire acreditate în modul stabilit de legislație pentru activitatea de instuire în domeniul geodeziei, cartografiei, prospecţiunilor topografice şi geoinformaticii</w:t>
      </w:r>
      <w:r w:rsidRPr="002C7BA9">
        <w:rPr>
          <w:rFonts w:ascii="TimesNewRoman" w:hAnsi="TimesNewRoman"/>
          <w:bCs/>
          <w:color w:val="000000" w:themeColor="text1"/>
          <w:sz w:val="28"/>
          <w:szCs w:val="28"/>
          <w:lang w:val="ro-RO" w:eastAsia="ro-RO"/>
        </w:rPr>
        <w:t>”.</w:t>
      </w:r>
    </w:p>
    <w:p w14:paraId="32735E66" w14:textId="77777777" w:rsidR="002113A3" w:rsidRPr="002C7BA9" w:rsidRDefault="002113A3" w:rsidP="003357FA">
      <w:pPr>
        <w:pStyle w:val="Frspaiere"/>
        <w:tabs>
          <w:tab w:val="left" w:pos="426"/>
          <w:tab w:val="left" w:pos="5796"/>
        </w:tabs>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eastAsia="ro-RO"/>
        </w:rPr>
        <w:t>5. Articolul 6</w:t>
      </w:r>
      <w:r w:rsidRPr="002C7BA9">
        <w:rPr>
          <w:rFonts w:ascii="TimesNewRoman" w:hAnsi="TimesNewRoman"/>
          <w:bCs/>
          <w:color w:val="000000" w:themeColor="text1"/>
          <w:sz w:val="28"/>
          <w:szCs w:val="28"/>
          <w:vertAlign w:val="superscript"/>
          <w:lang w:val="ro-RO" w:eastAsia="ro-RO"/>
        </w:rPr>
        <w:t>2</w:t>
      </w:r>
      <w:r w:rsidRPr="002C7BA9">
        <w:rPr>
          <w:rFonts w:ascii="TimesNewRoman" w:hAnsi="TimesNewRoman"/>
          <w:color w:val="000000" w:themeColor="text1"/>
          <w:sz w:val="28"/>
          <w:szCs w:val="28"/>
          <w:lang w:val="ro-RO" w:eastAsia="ro-RO"/>
        </w:rPr>
        <w:t xml:space="preserve"> se abrogă.</w:t>
      </w:r>
      <w:r w:rsidRPr="002C7BA9">
        <w:rPr>
          <w:rFonts w:ascii="TimesNewRoman" w:hAnsi="TimesNewRoman"/>
          <w:color w:val="000000" w:themeColor="text1"/>
          <w:sz w:val="28"/>
          <w:szCs w:val="28"/>
          <w:lang w:val="ro-RO" w:eastAsia="ro-RO"/>
        </w:rPr>
        <w:tab/>
      </w:r>
    </w:p>
    <w:p w14:paraId="0EF94407" w14:textId="77777777" w:rsidR="002113A3" w:rsidRPr="002C7BA9" w:rsidRDefault="002113A3" w:rsidP="003357FA">
      <w:pPr>
        <w:shd w:val="clear" w:color="auto" w:fill="FFFFFF"/>
        <w:tabs>
          <w:tab w:val="left" w:pos="426"/>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6. La articolul 6</w:t>
      </w:r>
      <w:r w:rsidRPr="002C7BA9">
        <w:rPr>
          <w:rFonts w:ascii="TimesNewRoman" w:eastAsia="Times New Roman" w:hAnsi="TimesNewRoman"/>
          <w:color w:val="000000" w:themeColor="text1"/>
          <w:sz w:val="28"/>
          <w:szCs w:val="28"/>
          <w:vertAlign w:val="superscript"/>
          <w:lang w:val="ro-RO"/>
        </w:rPr>
        <w:t xml:space="preserve">3 </w:t>
      </w:r>
      <w:r w:rsidRPr="002C7BA9">
        <w:rPr>
          <w:rFonts w:ascii="TimesNewRoman" w:eastAsia="Times New Roman" w:hAnsi="TimesNewRoman"/>
          <w:color w:val="000000" w:themeColor="text1"/>
          <w:sz w:val="28"/>
          <w:szCs w:val="28"/>
          <w:lang w:val="ro-RO"/>
        </w:rPr>
        <w:t>alin.(2) și alin. (3) se abrogă.</w:t>
      </w:r>
    </w:p>
    <w:p w14:paraId="0BB37346" w14:textId="77777777" w:rsidR="002113A3" w:rsidRPr="002C7BA9" w:rsidRDefault="002113A3" w:rsidP="003357FA">
      <w:pPr>
        <w:pStyle w:val="Frspaiere"/>
        <w:tabs>
          <w:tab w:val="left" w:pos="426"/>
        </w:tabs>
        <w:ind w:right="-613"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7. Art. 6</w:t>
      </w:r>
      <w:r w:rsidRPr="002C7BA9">
        <w:rPr>
          <w:rFonts w:ascii="TimesNewRoman" w:hAnsi="TimesNewRoman"/>
          <w:color w:val="000000" w:themeColor="text1"/>
          <w:sz w:val="28"/>
          <w:szCs w:val="28"/>
          <w:vertAlign w:val="superscript"/>
          <w:lang w:val="ro-RO" w:eastAsia="ro-RO"/>
        </w:rPr>
        <w:t xml:space="preserve">4 </w:t>
      </w:r>
      <w:r w:rsidRPr="002C7BA9">
        <w:rPr>
          <w:rFonts w:ascii="TimesNewRoman" w:hAnsi="TimesNewRoman"/>
          <w:color w:val="000000" w:themeColor="text1"/>
          <w:sz w:val="28"/>
          <w:szCs w:val="28"/>
          <w:lang w:val="ro-RO" w:eastAsia="ro-RO"/>
        </w:rPr>
        <w:t>, art.6</w:t>
      </w:r>
      <w:r w:rsidRPr="002C7BA9">
        <w:rPr>
          <w:rFonts w:ascii="TimesNewRoman" w:hAnsi="TimesNewRoman"/>
          <w:color w:val="000000" w:themeColor="text1"/>
          <w:sz w:val="28"/>
          <w:szCs w:val="28"/>
          <w:vertAlign w:val="superscript"/>
          <w:lang w:val="ro-RO" w:eastAsia="ro-RO"/>
        </w:rPr>
        <w:t xml:space="preserve">5 </w:t>
      </w:r>
      <w:r w:rsidRPr="002C7BA9">
        <w:rPr>
          <w:rFonts w:ascii="TimesNewRoman" w:hAnsi="TimesNewRoman"/>
          <w:color w:val="000000" w:themeColor="text1"/>
          <w:sz w:val="28"/>
          <w:szCs w:val="28"/>
          <w:lang w:val="ro-RO" w:eastAsia="ro-RO"/>
        </w:rPr>
        <w:t>, art.6</w:t>
      </w:r>
      <w:r w:rsidRPr="002C7BA9">
        <w:rPr>
          <w:rFonts w:ascii="TimesNewRoman" w:hAnsi="TimesNewRoman"/>
          <w:color w:val="000000" w:themeColor="text1"/>
          <w:sz w:val="28"/>
          <w:szCs w:val="28"/>
          <w:vertAlign w:val="superscript"/>
          <w:lang w:val="ro-RO" w:eastAsia="ro-RO"/>
        </w:rPr>
        <w:t>6</w:t>
      </w:r>
      <w:r w:rsidRPr="002C7BA9">
        <w:rPr>
          <w:rFonts w:ascii="TimesNewRoman" w:hAnsi="TimesNewRoman"/>
          <w:color w:val="000000" w:themeColor="text1"/>
          <w:sz w:val="28"/>
          <w:szCs w:val="28"/>
          <w:lang w:val="ro-RO" w:eastAsia="ro-RO"/>
        </w:rPr>
        <w:t>, art.6</w:t>
      </w:r>
      <w:r w:rsidRPr="002C7BA9">
        <w:rPr>
          <w:rFonts w:ascii="TimesNewRoman" w:hAnsi="TimesNewRoman"/>
          <w:color w:val="000000" w:themeColor="text1"/>
          <w:sz w:val="28"/>
          <w:szCs w:val="28"/>
          <w:vertAlign w:val="superscript"/>
          <w:lang w:val="ro-RO" w:eastAsia="ro-RO"/>
        </w:rPr>
        <w:t>7</w:t>
      </w:r>
      <w:r w:rsidRPr="002C7BA9">
        <w:rPr>
          <w:rFonts w:ascii="TimesNewRoman" w:hAnsi="TimesNewRoman"/>
          <w:color w:val="000000" w:themeColor="text1"/>
          <w:sz w:val="28"/>
          <w:szCs w:val="28"/>
          <w:lang w:val="ro-RO" w:eastAsia="ro-RO"/>
        </w:rPr>
        <w:t>, art.6</w:t>
      </w:r>
      <w:r w:rsidRPr="002C7BA9">
        <w:rPr>
          <w:rFonts w:ascii="TimesNewRoman" w:hAnsi="TimesNewRoman"/>
          <w:color w:val="000000" w:themeColor="text1"/>
          <w:sz w:val="28"/>
          <w:szCs w:val="28"/>
          <w:vertAlign w:val="superscript"/>
          <w:lang w:val="ro-RO" w:eastAsia="ro-RO"/>
        </w:rPr>
        <w:t xml:space="preserve">8 </w:t>
      </w:r>
      <w:r w:rsidRPr="002C7BA9">
        <w:rPr>
          <w:rFonts w:ascii="TimesNewRoman" w:hAnsi="TimesNewRoman"/>
          <w:color w:val="000000" w:themeColor="text1"/>
          <w:sz w:val="28"/>
          <w:szCs w:val="28"/>
          <w:lang w:val="ro-RO" w:eastAsia="ro-RO"/>
        </w:rPr>
        <w:t>se abrogă.</w:t>
      </w:r>
    </w:p>
    <w:p w14:paraId="7E59F6C7" w14:textId="29A0301A" w:rsidR="002113A3" w:rsidRPr="002C7BA9" w:rsidRDefault="002113A3" w:rsidP="003357FA">
      <w:pPr>
        <w:pStyle w:val="Frspaiere"/>
        <w:tabs>
          <w:tab w:val="left" w:pos="426"/>
        </w:tabs>
        <w:ind w:right="-613"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8. Se completează cu articol</w:t>
      </w:r>
      <w:r w:rsidR="00463D6C">
        <w:rPr>
          <w:rFonts w:ascii="TimesNewRoman" w:hAnsi="TimesNewRoman"/>
          <w:color w:val="000000" w:themeColor="text1"/>
          <w:sz w:val="28"/>
          <w:szCs w:val="28"/>
          <w:lang w:val="ro-RO" w:eastAsia="ro-RO"/>
        </w:rPr>
        <w:t>ul</w:t>
      </w:r>
      <w:r w:rsidRPr="002C7BA9">
        <w:rPr>
          <w:rFonts w:ascii="TimesNewRoman" w:hAnsi="TimesNewRoman"/>
          <w:color w:val="000000" w:themeColor="text1"/>
          <w:sz w:val="28"/>
          <w:szCs w:val="28"/>
          <w:lang w:val="ro-RO" w:eastAsia="ro-RO"/>
        </w:rPr>
        <w:t xml:space="preserve"> 6</w:t>
      </w:r>
      <w:r w:rsidRPr="002C7BA9">
        <w:rPr>
          <w:rFonts w:ascii="TimesNewRoman" w:hAnsi="TimesNewRoman"/>
          <w:color w:val="000000" w:themeColor="text1"/>
          <w:sz w:val="28"/>
          <w:szCs w:val="28"/>
          <w:vertAlign w:val="superscript"/>
          <w:lang w:val="ro-RO" w:eastAsia="ro-RO"/>
        </w:rPr>
        <w:t xml:space="preserve">9 </w:t>
      </w:r>
      <w:r w:rsidRPr="002C7BA9">
        <w:rPr>
          <w:rFonts w:ascii="TimesNewRoman" w:hAnsi="TimesNewRoman"/>
          <w:color w:val="000000" w:themeColor="text1"/>
          <w:sz w:val="28"/>
          <w:szCs w:val="28"/>
          <w:lang w:val="ro-RO" w:eastAsia="ro-RO"/>
        </w:rPr>
        <w:t>cu următorul c</w:t>
      </w:r>
      <w:r w:rsidR="00463D6C">
        <w:rPr>
          <w:rFonts w:ascii="TimesNewRoman" w:hAnsi="TimesNewRoman"/>
          <w:color w:val="000000" w:themeColor="text1"/>
          <w:sz w:val="28"/>
          <w:szCs w:val="28"/>
          <w:lang w:val="ro-RO" w:eastAsia="ro-RO"/>
        </w:rPr>
        <w:t>uprins</w:t>
      </w:r>
      <w:r w:rsidRPr="002C7BA9">
        <w:rPr>
          <w:rFonts w:ascii="TimesNewRoman" w:hAnsi="TimesNewRoman"/>
          <w:color w:val="000000" w:themeColor="text1"/>
          <w:sz w:val="28"/>
          <w:szCs w:val="28"/>
          <w:lang w:val="ro-RO" w:eastAsia="ro-RO"/>
        </w:rPr>
        <w:t>:</w:t>
      </w:r>
    </w:p>
    <w:p w14:paraId="5C5D32E4" w14:textId="7126E101" w:rsidR="002113A3" w:rsidRPr="002C7BA9" w:rsidRDefault="007F2E95" w:rsidP="007F2E95">
      <w:pPr>
        <w:pStyle w:val="NormalWeb"/>
        <w:tabs>
          <w:tab w:val="left" w:pos="0"/>
        </w:tabs>
        <w:ind w:right="-613" w:firstLine="0"/>
        <w:contextualSpacing/>
        <w:rPr>
          <w:rFonts w:ascii="TimesNewRoman" w:hAnsi="TimesNewRoman"/>
          <w:color w:val="000000" w:themeColor="text1"/>
          <w:sz w:val="28"/>
          <w:szCs w:val="28"/>
          <w:lang w:val="ro-RO"/>
        </w:rPr>
      </w:pPr>
      <w:r>
        <w:rPr>
          <w:rFonts w:ascii="TimesNewRoman" w:hAnsi="TimesNewRoman"/>
          <w:color w:val="000000" w:themeColor="text1"/>
          <w:sz w:val="28"/>
          <w:szCs w:val="28"/>
          <w:lang w:val="ro-RO" w:eastAsia="ro-RO"/>
        </w:rPr>
        <w:tab/>
      </w:r>
      <w:r w:rsidR="002113A3" w:rsidRPr="007F2E95">
        <w:rPr>
          <w:rFonts w:ascii="TimesNewRoman" w:hAnsi="TimesNewRoman"/>
          <w:b/>
          <w:color w:val="000000" w:themeColor="text1"/>
          <w:sz w:val="28"/>
          <w:szCs w:val="28"/>
          <w:lang w:val="ro-RO" w:eastAsia="ro-RO"/>
        </w:rPr>
        <w:t>„Articolul 6</w:t>
      </w:r>
      <w:r w:rsidR="002113A3" w:rsidRPr="007F2E95">
        <w:rPr>
          <w:rFonts w:ascii="TimesNewRoman" w:hAnsi="TimesNewRoman"/>
          <w:b/>
          <w:color w:val="000000" w:themeColor="text1"/>
          <w:sz w:val="28"/>
          <w:szCs w:val="28"/>
          <w:vertAlign w:val="superscript"/>
          <w:lang w:val="ro-RO" w:eastAsia="ro-RO"/>
        </w:rPr>
        <w:t>9</w:t>
      </w:r>
      <w:r w:rsidR="002113A3" w:rsidRPr="002C7BA9">
        <w:rPr>
          <w:rFonts w:ascii="TimesNewRoman" w:hAnsi="TimesNewRoman"/>
          <w:color w:val="000000" w:themeColor="text1"/>
          <w:sz w:val="28"/>
          <w:szCs w:val="28"/>
          <w:lang w:val="ro-RO" w:eastAsia="ro-RO"/>
        </w:rPr>
        <w:t xml:space="preserve">. </w:t>
      </w:r>
      <w:r w:rsidR="002113A3" w:rsidRPr="002C7BA9">
        <w:rPr>
          <w:rFonts w:ascii="TimesNewRoman" w:hAnsi="TimesNewRoman"/>
          <w:color w:val="000000" w:themeColor="text1"/>
          <w:sz w:val="28"/>
          <w:szCs w:val="28"/>
          <w:lang w:val="ro-RO"/>
        </w:rPr>
        <w:t>Condiţiile pentru activitatea de instruire în domeniul geodeziei, cartografiei, prospecţiunilor topografice şi geoinformaticii”</w:t>
      </w:r>
    </w:p>
    <w:p w14:paraId="7E7645BE" w14:textId="77777777" w:rsidR="002113A3" w:rsidRPr="002C7BA9" w:rsidRDefault="002113A3" w:rsidP="003357FA">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(1) </w:t>
      </w:r>
      <w:r w:rsidRPr="002C7BA9">
        <w:rPr>
          <w:rFonts w:ascii="TimesNewRoman" w:eastAsia="Times New Roman" w:hAnsi="TimesNewRoman"/>
          <w:color w:val="000000" w:themeColor="text1"/>
          <w:sz w:val="28"/>
          <w:szCs w:val="28"/>
          <w:lang w:val="ro-RO"/>
        </w:rPr>
        <w:t>Unităţile de instruire în domeniul geodeziei, cartografiei, prospecţiunilor topografice şi geoinformaticii, sînt pasibile procedurii de evaluare, care are drept finalitate acreditarea sau, după caz, neacreditarea acestora.</w:t>
      </w:r>
      <w:r w:rsidRPr="002C7BA9">
        <w:rPr>
          <w:rStyle w:val="apple-converted-space"/>
          <w:rFonts w:ascii="TimesNewRoman" w:eastAsia="Times New Roman" w:hAnsi="TimesNewRoman"/>
          <w:color w:val="000000" w:themeColor="text1"/>
          <w:sz w:val="28"/>
          <w:szCs w:val="28"/>
          <w:lang w:val="ro-RO"/>
        </w:rPr>
        <w:t> </w:t>
      </w:r>
    </w:p>
    <w:p w14:paraId="1A5E7FF7" w14:textId="77777777" w:rsidR="002113A3" w:rsidRPr="002C7BA9" w:rsidRDefault="002113A3" w:rsidP="003357FA">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(2) Comisiile de evaluare şi acreditare includ minimum trei persoane şi se instituie de către Ministerul Educaţiei de comun acord cu Ministerul Dezvoltării Regionale și Construcțiilor, cu cooptarea, după caz, a reprezentanţilor altor instituţii cu funcţii de reglementare şi control, conform competenţei.</w:t>
      </w:r>
    </w:p>
    <w:p w14:paraId="365FD69C" w14:textId="77777777" w:rsidR="002113A3" w:rsidRPr="002C7BA9" w:rsidRDefault="002113A3" w:rsidP="003357FA">
      <w:pPr>
        <w:ind w:right="-613" w:firstLine="720"/>
        <w:contextualSpacing/>
        <w:jc w:val="both"/>
        <w:rPr>
          <w:rStyle w:val="apple-converted-space"/>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(3) Regulamentul de activitate al comisiilor de evaluare şi acreditare, metodologia de evaluare şi acreditare a unităţilor de instruire în domeniul geodeziei, cartografiei, prospecţiunilor topografice şi geoinformaticii, precum şi cuantumul plăţii pentru serviciile de evaluare şi acreditare se aprobă de Guvern.</w:t>
      </w:r>
    </w:p>
    <w:p w14:paraId="15B8FB23" w14:textId="77777777" w:rsidR="002113A3" w:rsidRPr="002C7BA9" w:rsidRDefault="002113A3" w:rsidP="003357FA">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w:t>
      </w:r>
      <w:r w:rsidRPr="002C7BA9">
        <w:rPr>
          <w:rFonts w:ascii="TimesNewRoman" w:hAnsi="TimesNewRoman"/>
          <w:color w:val="000000" w:themeColor="text1"/>
          <w:sz w:val="28"/>
          <w:szCs w:val="28"/>
          <w:lang w:val="ro-RO"/>
        </w:rPr>
        <w:t xml:space="preserve"> Unitățile de instruire acreditate care intenționează să inițieze </w:t>
      </w:r>
      <w:r w:rsidRPr="002C7BA9">
        <w:rPr>
          <w:rFonts w:ascii="TimesNewRoman" w:eastAsia="Times New Roman" w:hAnsi="TimesNewRoman"/>
          <w:color w:val="000000" w:themeColor="text1"/>
          <w:sz w:val="28"/>
          <w:szCs w:val="28"/>
          <w:lang w:val="ro-RO"/>
        </w:rPr>
        <w:t xml:space="preserve">activitatea de instuire în domeniul geodeziei, cartografiei, prospecţiunilor topografice şi </w:t>
      </w:r>
      <w:r w:rsidRPr="002C7BA9">
        <w:rPr>
          <w:rFonts w:ascii="TimesNewRoman" w:eastAsia="Times New Roman" w:hAnsi="TimesNewRoman"/>
          <w:color w:val="000000" w:themeColor="text1"/>
          <w:sz w:val="28"/>
          <w:szCs w:val="28"/>
          <w:lang w:val="ro-RO"/>
        </w:rPr>
        <w:lastRenderedPageBreak/>
        <w:t>geoinformaticii</w:t>
      </w:r>
      <w:r w:rsidRPr="002C7BA9">
        <w:rPr>
          <w:rFonts w:ascii="TimesNewRoman" w:hAnsi="TimesNewRoman"/>
          <w:color w:val="000000" w:themeColor="text1"/>
          <w:sz w:val="28"/>
          <w:szCs w:val="28"/>
          <w:lang w:val="ro-RO"/>
        </w:rPr>
        <w:t xml:space="preserve">, cu cel puțin 10 zile lucrătoare pînă la inițierea activității, este obligată să se notifice la </w:t>
      </w:r>
      <w:r w:rsidRPr="002C7BA9">
        <w:rPr>
          <w:rFonts w:ascii="TimesNewRoman" w:eastAsia="Times New Roman" w:hAnsi="TimesNewRoman"/>
          <w:color w:val="000000" w:themeColor="text1"/>
          <w:sz w:val="28"/>
          <w:szCs w:val="28"/>
          <w:lang w:val="ro-RO"/>
        </w:rPr>
        <w:t xml:space="preserve">Agenţia Relaţii Funciare şi Cadastru </w:t>
      </w:r>
      <w:r w:rsidRPr="002C7BA9">
        <w:rPr>
          <w:rFonts w:ascii="TimesNewRoman" w:hAnsi="TimesNewRoman"/>
          <w:color w:val="000000" w:themeColor="text1"/>
          <w:sz w:val="28"/>
          <w:szCs w:val="28"/>
          <w:lang w:val="ro-RO"/>
        </w:rPr>
        <w:t>în acest scop.</w:t>
      </w:r>
    </w:p>
    <w:p w14:paraId="748726BB" w14:textId="77777777" w:rsidR="002113A3" w:rsidRPr="002C7BA9" w:rsidRDefault="002113A3" w:rsidP="003357F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(5) </w:t>
      </w:r>
      <w:r w:rsidRPr="002C7BA9">
        <w:rPr>
          <w:rFonts w:ascii="TimesNewRoman" w:eastAsia="Times New Roman" w:hAnsi="TimesNewRoman"/>
          <w:color w:val="000000" w:themeColor="text1"/>
          <w:sz w:val="28"/>
          <w:szCs w:val="28"/>
          <w:lang w:val="ro-RO"/>
        </w:rPr>
        <w:t>Agenţia Relaţii Funciare şi Cadastru</w:t>
      </w:r>
      <w:r w:rsidRPr="002C7BA9">
        <w:rPr>
          <w:rFonts w:ascii="TimesNewRoman" w:hAnsi="TimesNewRoman"/>
          <w:color w:val="000000" w:themeColor="text1"/>
          <w:sz w:val="28"/>
          <w:szCs w:val="28"/>
          <w:lang w:val="ro-RO"/>
        </w:rPr>
        <w:t>, la data recepționării notificării, va elibera gratuit și necondiționat o confirmare a recepționării, va înregistra unitatea de instruire în modul corespunzător. Modul și formularul de notificare se stabilesc de Guvern.</w:t>
      </w:r>
    </w:p>
    <w:p w14:paraId="7FE5DCE6" w14:textId="77777777" w:rsidR="002113A3" w:rsidRPr="002C7BA9" w:rsidRDefault="002113A3" w:rsidP="003357F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(6) La fiecare unitate de instruire, pe durata întregii activități  de instruire, este obligatoriu să fie asigurată prezența (în copie sau original) a:</w:t>
      </w:r>
    </w:p>
    <w:p w14:paraId="30586542" w14:textId="77777777" w:rsidR="002113A3" w:rsidRPr="002C7BA9" w:rsidRDefault="002113A3" w:rsidP="003357FA">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programelor, aprobate de Ministerul Educaţiei, de instruire a specialiștilor </w:t>
      </w:r>
      <w:r w:rsidRPr="002C7BA9">
        <w:rPr>
          <w:rFonts w:ascii="TimesNewRoman" w:eastAsia="Times New Roman" w:hAnsi="TimesNewRoman"/>
          <w:color w:val="000000" w:themeColor="text1"/>
          <w:sz w:val="28"/>
          <w:szCs w:val="28"/>
          <w:lang w:val="ro-RO"/>
        </w:rPr>
        <w:t>în domeniul geodeziei, cartografiei, prospecţiunilor topografice şi geoinformatici</w:t>
      </w:r>
      <w:r w:rsidRPr="002C7BA9">
        <w:rPr>
          <w:rFonts w:ascii="TimesNewRoman" w:hAnsi="TimesNewRoman"/>
          <w:color w:val="000000" w:themeColor="text1"/>
          <w:sz w:val="28"/>
          <w:szCs w:val="28"/>
          <w:lang w:val="ro-RO"/>
        </w:rPr>
        <w:t>;</w:t>
      </w:r>
    </w:p>
    <w:p w14:paraId="4A3158A3" w14:textId="77777777" w:rsidR="002113A3" w:rsidRPr="002C7BA9" w:rsidRDefault="002113A3" w:rsidP="003357FA">
      <w:pPr>
        <w:pStyle w:val="NormalWeb"/>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b) lista nominală a personalului didactic de la unitate în cauză;</w:t>
      </w:r>
    </w:p>
    <w:p w14:paraId="62223FE0" w14:textId="102ACA57" w:rsidR="002113A3" w:rsidRPr="002C7BA9" w:rsidRDefault="002113A3" w:rsidP="003357FA">
      <w:pPr>
        <w:pStyle w:val="NormalWeb"/>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c) titlul de proprietate sau contractul de locaţiune a sălilor de studii, precum şi lista dotărilor metodico-didactice corespunzătoare.</w:t>
      </w:r>
      <w:r w:rsidR="007F2E95">
        <w:rPr>
          <w:rFonts w:ascii="TimesNewRoman" w:hAnsi="TimesNewRoman"/>
          <w:color w:val="000000" w:themeColor="text1"/>
          <w:sz w:val="28"/>
          <w:szCs w:val="28"/>
          <w:lang w:val="ro-RO"/>
        </w:rPr>
        <w:t>”</w:t>
      </w:r>
    </w:p>
    <w:p w14:paraId="56F96C56" w14:textId="77777777" w:rsidR="002113A3" w:rsidRPr="002C7BA9" w:rsidRDefault="002113A3" w:rsidP="00AC3008">
      <w:pPr>
        <w:pStyle w:val="Corptext"/>
        <w:spacing w:after="0"/>
        <w:ind w:right="-613"/>
        <w:contextualSpacing/>
        <w:jc w:val="both"/>
        <w:rPr>
          <w:rStyle w:val="2"/>
          <w:rFonts w:ascii="TimesNewRoman" w:hAnsi="TimesNewRoman"/>
          <w:color w:val="000000" w:themeColor="text1"/>
          <w:sz w:val="28"/>
          <w:szCs w:val="28"/>
          <w:lang w:eastAsia="ro-RO"/>
        </w:rPr>
      </w:pPr>
    </w:p>
    <w:p w14:paraId="39BDF1AA"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b/>
          <w:color w:val="000000" w:themeColor="text1"/>
          <w:sz w:val="28"/>
          <w:szCs w:val="28"/>
          <w:lang w:val="ro-RO"/>
        </w:rPr>
        <w:t>Art. XXXV.</w:t>
      </w:r>
      <w:r w:rsidRPr="002C7BA9">
        <w:rPr>
          <w:rFonts w:ascii="TimesNewRoman" w:hAnsi="TimesNewRoman"/>
          <w:color w:val="000000" w:themeColor="text1"/>
          <w:sz w:val="28"/>
          <w:szCs w:val="28"/>
          <w:lang w:val="ro-RO"/>
        </w:rPr>
        <w:t xml:space="preserve"> – Anexa la Legea nr. 852-XV din 14 februarie 2002 pentru aprobarea Regulamentului cu privire la regimul comercial și reglementarea utilizării hidrocarburilor halogenate care distrug stratul de ozon (Monitorul Oficial al Republicii Moldova, 2002, nr.54-55, art.383), cu modificările și completările ulterioare, se modifică și se completează după cum urmează:</w:t>
      </w:r>
    </w:p>
    <w:p w14:paraId="46ECD91B"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La punctul 3 sbp. 2) a doua propoziţie va avea următorul conținut:</w:t>
      </w:r>
    </w:p>
    <w:p w14:paraId="0751AC31" w14:textId="61B7963A"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„Gestionarea acestor deşeuri se efectuează în conformitate cu Legea privind deşeurile, actele normative aprobate de Guvern în temeiul acesteia şi Convenţiei privind controlul transportului peste frontiere al deşeurilor periculoase şi al eliminării acestora, încheiată la Basel în anul 1989, la care Republica Moldova a aderat prin Hotărârea Parlamentului nr. 1599-XIII din 10 martie 1998.”.</w:t>
      </w:r>
    </w:p>
    <w:p w14:paraId="63477CEF" w14:textId="644E0B8D"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2. La punctul 4 s</w:t>
      </w:r>
      <w:r w:rsidR="009E3458">
        <w:rPr>
          <w:rFonts w:ascii="TimesNewRoman" w:hAnsi="TimesNewRoman"/>
          <w:color w:val="000000" w:themeColor="text1"/>
          <w:sz w:val="28"/>
          <w:szCs w:val="28"/>
          <w:lang w:val="ro-RO"/>
        </w:rPr>
        <w:t>u</w:t>
      </w:r>
      <w:r w:rsidRPr="002C7BA9">
        <w:rPr>
          <w:rFonts w:ascii="TimesNewRoman" w:hAnsi="TimesNewRoman"/>
          <w:color w:val="000000" w:themeColor="text1"/>
          <w:sz w:val="28"/>
          <w:szCs w:val="28"/>
          <w:lang w:val="ro-RO"/>
        </w:rPr>
        <w:t>bp</w:t>
      </w:r>
      <w:r w:rsidR="009E3458">
        <w:rPr>
          <w:rFonts w:ascii="TimesNewRoman" w:hAnsi="TimesNewRoman"/>
          <w:color w:val="000000" w:themeColor="text1"/>
          <w:sz w:val="28"/>
          <w:szCs w:val="28"/>
          <w:lang w:val="ro-RO"/>
        </w:rPr>
        <w:t>ct.</w:t>
      </w:r>
      <w:r w:rsidRPr="002C7BA9">
        <w:rPr>
          <w:rFonts w:ascii="TimesNewRoman" w:hAnsi="TimesNewRoman"/>
          <w:color w:val="000000" w:themeColor="text1"/>
          <w:sz w:val="28"/>
          <w:szCs w:val="28"/>
          <w:lang w:val="ro-RO"/>
        </w:rPr>
        <w:t xml:space="preserve"> 1):</w:t>
      </w:r>
    </w:p>
    <w:p w14:paraId="4890D250"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lit. b) sintagma „în anexa C grupele II şi III” se substituie cu sintagma „în anexa C grupele I, II şi III”;</w:t>
      </w:r>
    </w:p>
    <w:p w14:paraId="76E119B5"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lit. c) sintagma „în anexa C grupa II” se substituie cu sintagma „în anexa C grupele I, II şi III”;</w:t>
      </w:r>
    </w:p>
    <w:p w14:paraId="34A41C02"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lit. e) sintagma „în anexa C grupa II” se substituie cu sintagma „în anexa C grupele I, II şi III”;</w:t>
      </w:r>
    </w:p>
    <w:p w14:paraId="16D337E5"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lit. g) se completează în final cu următorul text „şi în anexa C grupele I, II şi III”;</w:t>
      </w:r>
    </w:p>
    <w:p w14:paraId="40140463" w14:textId="18596F1B"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3. La punctul  4 s</w:t>
      </w:r>
      <w:r w:rsidR="009E3458">
        <w:rPr>
          <w:rFonts w:ascii="TimesNewRoman" w:hAnsi="TimesNewRoman"/>
          <w:color w:val="000000" w:themeColor="text1"/>
          <w:sz w:val="28"/>
          <w:szCs w:val="28"/>
          <w:lang w:val="ro-RO"/>
        </w:rPr>
        <w:t>u</w:t>
      </w:r>
      <w:r w:rsidRPr="002C7BA9">
        <w:rPr>
          <w:rFonts w:ascii="TimesNewRoman" w:hAnsi="TimesNewRoman"/>
          <w:color w:val="000000" w:themeColor="text1"/>
          <w:sz w:val="28"/>
          <w:szCs w:val="28"/>
          <w:lang w:val="ro-RO"/>
        </w:rPr>
        <w:t>bp</w:t>
      </w:r>
      <w:r w:rsidR="009E3458">
        <w:rPr>
          <w:rFonts w:ascii="TimesNewRoman" w:hAnsi="TimesNewRoman"/>
          <w:color w:val="000000" w:themeColor="text1"/>
          <w:sz w:val="28"/>
          <w:szCs w:val="28"/>
          <w:lang w:val="ro-RO"/>
        </w:rPr>
        <w:t>ct</w:t>
      </w:r>
      <w:r w:rsidRPr="002C7BA9">
        <w:rPr>
          <w:rFonts w:ascii="TimesNewRoman" w:hAnsi="TimesNewRoman"/>
          <w:color w:val="000000" w:themeColor="text1"/>
          <w:sz w:val="28"/>
          <w:szCs w:val="28"/>
          <w:lang w:val="ro-RO"/>
        </w:rPr>
        <w:t>. 2) sintagma „în anexa C grupa II” se substituie cu sintagma „în anexa C grupele I şi II”;</w:t>
      </w:r>
    </w:p>
    <w:p w14:paraId="5AF92CA5"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4. La punctul 5 a doua propoziţie va avea următorul conținut:</w:t>
      </w:r>
    </w:p>
    <w:p w14:paraId="24329840"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„Contingentul, stabilit în Programul de suprimare eşalonată a hidroclorofluorocarburilor halogenate pentru anii 2016-2040 aprobat de Guvern, se distribuie pentru fiecare perioadă cuprinsă între 1 ianuarie şi 31 decembrie, la început de an de către Ministerul Mediului.”. </w:t>
      </w:r>
    </w:p>
    <w:p w14:paraId="44078EB7" w14:textId="1411F67A"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5.După punctul 5 se completează cu punctul 5</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 cu următorul c</w:t>
      </w:r>
      <w:r w:rsidR="009E3458">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 xml:space="preserve">: </w:t>
      </w:r>
    </w:p>
    <w:p w14:paraId="70FAD68C"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„5</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Contingentul pentru importul substanţelor chimice menţionate la punctul 5, al echipamentelor şi produselor care conţin astfel de substanţe este eliberat agenţilor economici de Ministerul Mediului în termen de 20 zile lucrătoare de la depunerea cererii. Pentru primirea contigentului permis pentru import în anul curent se vor prezenta următoarele acte: cererea solicitantului, argumentarea (în scris) a necesității volumelor solicitate, copiile contractelor încheiate de către solicitant cu agenții economici (utilizatori finali) pentru montarea, instalarea și deservirea echipamentelor frigorifice și de condiționare a aerului.”.</w:t>
      </w:r>
    </w:p>
    <w:p w14:paraId="6205B16B" w14:textId="1BF63862"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6. Se completează cu punctul 6 cu următorul c</w:t>
      </w:r>
      <w:r w:rsidR="009E3458">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0F7439C1"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„6. Substanțele care distrug stratul de ozon se clasifică în funcţie de pericolul care îl prezintă, etichetează şi ambalează în conformitate cu Regulamentul privind clasificarea, etichetarea şi ambalarea substanţelor şi amestecurilor aprobat de Guvern.”.</w:t>
      </w:r>
    </w:p>
    <w:p w14:paraId="78D85975" w14:textId="1DA24D66"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7. La punctul 8 sintagma „în unităţile corespunzătoare din ţară sau din străinătate, autorizate  în condiţiile legislaţiei” din prima propoziţie se substituie cu sintagma „în unităţile autorizate de către autorităţile competente menţionate în art. 24 </w:t>
      </w:r>
      <w:r w:rsidR="00CF37FD" w:rsidRPr="002C7BA9">
        <w:rPr>
          <w:rFonts w:ascii="TimesNewRoman" w:hAnsi="TimesNewRoman"/>
          <w:color w:val="000000" w:themeColor="text1"/>
          <w:sz w:val="28"/>
          <w:szCs w:val="28"/>
          <w:lang w:val="ro-RO"/>
        </w:rPr>
        <w:t xml:space="preserve">din Legea privind deşeurile </w:t>
      </w:r>
      <w:r w:rsidRPr="002C7BA9">
        <w:rPr>
          <w:rFonts w:ascii="TimesNewRoman" w:hAnsi="TimesNewRoman"/>
          <w:color w:val="000000" w:themeColor="text1"/>
          <w:sz w:val="28"/>
          <w:szCs w:val="28"/>
          <w:lang w:val="ro-RO"/>
        </w:rPr>
        <w:t>cu respectarea prevederilor art. 25 din Legea privind deşeurile.”;</w:t>
      </w:r>
    </w:p>
    <w:p w14:paraId="1EECCE20" w14:textId="76D05423"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8. Punctul 9 va avea următorul c</w:t>
      </w:r>
      <w:r w:rsidR="009E3458">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 xml:space="preserve">: </w:t>
      </w:r>
    </w:p>
    <w:p w14:paraId="7DAC5566"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„9. Transportarea substanţelor chimice prevăzute în anexa A grupele I şi II, în anexa B grupele I, II şi III, în anexa C grupele I, II şi III se realizează în recipiente reutilizabile în conformitate cu prevederile actelor normative ce reglementează transportul rutier al mărfurilor periculoase pe teritoriul Republicii Moldova şi cu respectarea cerinţelor Acordului european referitor la transportul rutier internaţional al mărfurilor periculoase, încheiat la Geneva,  la care Republica Moldova a aderat prin Hotărârea Parlamentului nr. 44-XIV din 4 iunie 1998.”.</w:t>
      </w:r>
    </w:p>
    <w:p w14:paraId="57551799" w14:textId="3DC8EFB4"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9. După punctul 9 se completează cu punctele 9</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9</w:t>
      </w:r>
      <w:r w:rsidRPr="002C7BA9">
        <w:rPr>
          <w:rFonts w:ascii="TimesNewRoman" w:hAnsi="TimesNewRoman"/>
          <w:color w:val="000000" w:themeColor="text1"/>
          <w:sz w:val="28"/>
          <w:szCs w:val="28"/>
          <w:vertAlign w:val="superscript"/>
          <w:lang w:val="ro-RO"/>
        </w:rPr>
        <w:t>2</w:t>
      </w:r>
      <w:r w:rsidRPr="002C7BA9">
        <w:rPr>
          <w:rFonts w:ascii="TimesNewRoman" w:hAnsi="TimesNewRoman"/>
          <w:color w:val="000000" w:themeColor="text1"/>
          <w:sz w:val="28"/>
          <w:szCs w:val="28"/>
          <w:lang w:val="ro-RO"/>
        </w:rPr>
        <w:t xml:space="preserve"> şi 9</w:t>
      </w:r>
      <w:r w:rsidRPr="002C7BA9">
        <w:rPr>
          <w:rFonts w:ascii="TimesNewRoman" w:hAnsi="TimesNewRoman"/>
          <w:color w:val="000000" w:themeColor="text1"/>
          <w:sz w:val="28"/>
          <w:szCs w:val="28"/>
          <w:vertAlign w:val="superscript"/>
          <w:lang w:val="ro-RO"/>
        </w:rPr>
        <w:t>3</w:t>
      </w:r>
      <w:r w:rsidRPr="002C7BA9">
        <w:rPr>
          <w:rFonts w:ascii="TimesNewRoman" w:hAnsi="TimesNewRoman"/>
          <w:color w:val="000000" w:themeColor="text1"/>
          <w:sz w:val="28"/>
          <w:szCs w:val="28"/>
          <w:lang w:val="ro-RO"/>
        </w:rPr>
        <w:t xml:space="preserve"> cu următorul c</w:t>
      </w:r>
      <w:r w:rsidR="009E3458">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767737FF"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„9</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 Transportarea şi depozitarea substanţelor chimice menţionate la punctul 9, care au devenit deşeuri, se realizează în baza autorizaţiei de mediu pentru gestionarea deşeurilor stabilită în articolul 25 din Legea privind deşeurile şi cu respectarea prevederilor articolelor 4, 16 şi 44 din legea menţionată. </w:t>
      </w:r>
    </w:p>
    <w:p w14:paraId="56AC35A9" w14:textId="77777777" w:rsidR="002113A3" w:rsidRPr="002C7BA9" w:rsidRDefault="002113A3" w:rsidP="00AC3008">
      <w:pPr>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9</w:t>
      </w:r>
      <w:r w:rsidRPr="002C7BA9">
        <w:rPr>
          <w:rFonts w:ascii="TimesNewRoman" w:hAnsi="TimesNewRoman"/>
          <w:color w:val="000000" w:themeColor="text1"/>
          <w:sz w:val="28"/>
          <w:szCs w:val="28"/>
          <w:vertAlign w:val="superscript"/>
          <w:lang w:val="ro-RO"/>
        </w:rPr>
        <w:t>2</w:t>
      </w:r>
      <w:r w:rsidRPr="002C7BA9">
        <w:rPr>
          <w:rFonts w:ascii="TimesNewRoman" w:hAnsi="TimesNewRoman"/>
          <w:color w:val="000000" w:themeColor="text1"/>
          <w:sz w:val="28"/>
          <w:szCs w:val="28"/>
          <w:lang w:val="ro-RO"/>
        </w:rPr>
        <w:t>. Transportul transfrontalier al deşeurilor menţionate în punctul 91 se efectuează în conformitate cu prevederile articolelor 44 şi 64 din Legea privind deşeurile şi Convenţiei de la Basel privind controlul transportului peste frontiere al deşeurilor periculoase şi al eliminării acestora.”.</w:t>
      </w:r>
    </w:p>
    <w:p w14:paraId="27937055" w14:textId="77777777" w:rsidR="002113A3" w:rsidRPr="002C7BA9" w:rsidRDefault="002113A3" w:rsidP="00CF37FD">
      <w:pPr>
        <w:ind w:left="23" w:right="-613" w:firstLine="544"/>
        <w:contextualSpacing/>
        <w:jc w:val="both"/>
        <w:rPr>
          <w:color w:val="000000" w:themeColor="text1"/>
          <w:sz w:val="28"/>
          <w:szCs w:val="28"/>
          <w:lang w:val="ro-RO"/>
        </w:rPr>
      </w:pPr>
      <w:r w:rsidRPr="002C7BA9">
        <w:rPr>
          <w:rFonts w:ascii="TimesNewRoman" w:hAnsi="TimesNewRoman"/>
          <w:color w:val="000000" w:themeColor="text1"/>
          <w:sz w:val="28"/>
          <w:szCs w:val="28"/>
          <w:lang w:val="ro-RO"/>
        </w:rPr>
        <w:t>9</w:t>
      </w:r>
      <w:r w:rsidRPr="002C7BA9">
        <w:rPr>
          <w:rFonts w:ascii="TimesNewRoman" w:hAnsi="TimesNewRoman"/>
          <w:color w:val="000000" w:themeColor="text1"/>
          <w:sz w:val="28"/>
          <w:szCs w:val="28"/>
          <w:vertAlign w:val="superscript"/>
          <w:lang w:val="ro-RO"/>
        </w:rPr>
        <w:t>3</w:t>
      </w:r>
      <w:r w:rsidRPr="002C7BA9">
        <w:rPr>
          <w:rFonts w:ascii="TimesNewRoman" w:hAnsi="TimesNewRoman"/>
          <w:color w:val="000000" w:themeColor="text1"/>
          <w:sz w:val="28"/>
          <w:szCs w:val="28"/>
          <w:lang w:val="ro-RO"/>
        </w:rPr>
        <w:t xml:space="preserve">. Pentru transportul feroviar, naval sau aerian al deşeurilor de substanţe menţionate la punctul 9, operatorii de transport trebuie să respecte  reglementările emise de către autorităţile </w:t>
      </w:r>
      <w:r w:rsidRPr="002C7BA9">
        <w:rPr>
          <w:color w:val="000000" w:themeColor="text1"/>
          <w:sz w:val="28"/>
          <w:szCs w:val="28"/>
          <w:lang w:val="ro-RO"/>
        </w:rPr>
        <w:t>administra</w:t>
      </w:r>
      <w:r w:rsidRPr="002C7BA9">
        <w:rPr>
          <w:rFonts w:hint="eastAsia"/>
          <w:color w:val="000000" w:themeColor="text1"/>
          <w:sz w:val="28"/>
          <w:szCs w:val="28"/>
          <w:lang w:val="ro-RO"/>
        </w:rPr>
        <w:t>ţ</w:t>
      </w:r>
      <w:r w:rsidRPr="002C7BA9">
        <w:rPr>
          <w:color w:val="000000" w:themeColor="text1"/>
          <w:sz w:val="28"/>
          <w:szCs w:val="28"/>
          <w:lang w:val="ro-RO"/>
        </w:rPr>
        <w:t xml:space="preserve">iei publice centrale </w:t>
      </w:r>
      <w:r w:rsidRPr="002C7BA9">
        <w:rPr>
          <w:rFonts w:hint="eastAsia"/>
          <w:color w:val="000000" w:themeColor="text1"/>
          <w:sz w:val="28"/>
          <w:szCs w:val="28"/>
          <w:lang w:val="ro-RO"/>
        </w:rPr>
        <w:t>î</w:t>
      </w:r>
      <w:r w:rsidRPr="002C7BA9">
        <w:rPr>
          <w:color w:val="000000" w:themeColor="text1"/>
          <w:sz w:val="28"/>
          <w:szCs w:val="28"/>
          <w:lang w:val="ro-RO"/>
        </w:rPr>
        <w:t xml:space="preserve">n domeniile transporturilor </w:t>
      </w:r>
      <w:r w:rsidRPr="002C7BA9">
        <w:rPr>
          <w:rFonts w:hint="eastAsia"/>
          <w:color w:val="000000" w:themeColor="text1"/>
          <w:sz w:val="28"/>
          <w:szCs w:val="28"/>
          <w:lang w:val="ro-RO"/>
        </w:rPr>
        <w:t>ş</w:t>
      </w:r>
      <w:r w:rsidRPr="002C7BA9">
        <w:rPr>
          <w:color w:val="000000" w:themeColor="text1"/>
          <w:sz w:val="28"/>
          <w:szCs w:val="28"/>
          <w:lang w:val="ro-RO"/>
        </w:rPr>
        <w:t>i mediului.”.</w:t>
      </w:r>
    </w:p>
    <w:p w14:paraId="5E4941D9" w14:textId="60A0B091" w:rsidR="002113A3" w:rsidRPr="002C7BA9" w:rsidRDefault="002113A3" w:rsidP="00CF37FD">
      <w:pPr>
        <w:ind w:left="23" w:right="-613" w:firstLine="544"/>
        <w:contextualSpacing/>
        <w:jc w:val="both"/>
        <w:rPr>
          <w:color w:val="000000" w:themeColor="text1"/>
          <w:sz w:val="28"/>
          <w:szCs w:val="28"/>
          <w:lang w:val="ro-RO"/>
        </w:rPr>
      </w:pPr>
      <w:r w:rsidRPr="002C7BA9">
        <w:rPr>
          <w:color w:val="000000" w:themeColor="text1"/>
          <w:sz w:val="28"/>
          <w:szCs w:val="28"/>
          <w:lang w:val="ro-RO"/>
        </w:rPr>
        <w:t>10. Punctul 10 se modific</w:t>
      </w:r>
      <w:r w:rsidRPr="002C7BA9">
        <w:rPr>
          <w:rFonts w:hint="eastAsia"/>
          <w:color w:val="000000" w:themeColor="text1"/>
          <w:sz w:val="28"/>
          <w:szCs w:val="28"/>
          <w:lang w:val="ro-RO"/>
        </w:rPr>
        <w:t>ă</w:t>
      </w:r>
      <w:r w:rsidRPr="002C7BA9">
        <w:rPr>
          <w:color w:val="000000" w:themeColor="text1"/>
          <w:sz w:val="28"/>
          <w:szCs w:val="28"/>
          <w:lang w:val="ro-RO"/>
        </w:rPr>
        <w:t xml:space="preserve"> și va avea urm</w:t>
      </w:r>
      <w:r w:rsidRPr="002C7BA9">
        <w:rPr>
          <w:rFonts w:hint="eastAsia"/>
          <w:color w:val="000000" w:themeColor="text1"/>
          <w:sz w:val="28"/>
          <w:szCs w:val="28"/>
          <w:lang w:val="ro-RO"/>
        </w:rPr>
        <w:t>ă</w:t>
      </w:r>
      <w:r w:rsidRPr="002C7BA9">
        <w:rPr>
          <w:color w:val="000000" w:themeColor="text1"/>
          <w:sz w:val="28"/>
          <w:szCs w:val="28"/>
          <w:lang w:val="ro-RO"/>
        </w:rPr>
        <w:t>torul conținut:</w:t>
      </w:r>
    </w:p>
    <w:p w14:paraId="3B6FFAEC" w14:textId="77777777" w:rsidR="002113A3" w:rsidRPr="002C7BA9" w:rsidRDefault="002113A3" w:rsidP="00CF37FD">
      <w:pPr>
        <w:ind w:left="23" w:right="-613" w:firstLine="544"/>
        <w:contextualSpacing/>
        <w:jc w:val="both"/>
        <w:rPr>
          <w:color w:val="000000" w:themeColor="text1"/>
          <w:sz w:val="28"/>
          <w:szCs w:val="28"/>
          <w:lang w:val="ro-RO"/>
        </w:rPr>
      </w:pPr>
      <w:r w:rsidRPr="002C7BA9">
        <w:rPr>
          <w:color w:val="000000" w:themeColor="text1"/>
          <w:sz w:val="28"/>
          <w:szCs w:val="28"/>
          <w:lang w:val="ro-RO"/>
        </w:rPr>
        <w:t>„10. Eliminarea substan</w:t>
      </w:r>
      <w:r w:rsidRPr="002C7BA9">
        <w:rPr>
          <w:rFonts w:hint="eastAsia"/>
          <w:color w:val="000000" w:themeColor="text1"/>
          <w:sz w:val="28"/>
          <w:szCs w:val="28"/>
          <w:lang w:val="ro-RO"/>
        </w:rPr>
        <w:t>ţ</w:t>
      </w:r>
      <w:r w:rsidRPr="002C7BA9">
        <w:rPr>
          <w:color w:val="000000" w:themeColor="text1"/>
          <w:sz w:val="28"/>
          <w:szCs w:val="28"/>
          <w:lang w:val="ro-RO"/>
        </w:rPr>
        <w:t>elor care distrug stratul de ozon, care au devenit de</w:t>
      </w:r>
      <w:r w:rsidRPr="002C7BA9">
        <w:rPr>
          <w:rFonts w:hint="eastAsia"/>
          <w:color w:val="000000" w:themeColor="text1"/>
          <w:sz w:val="28"/>
          <w:szCs w:val="28"/>
          <w:lang w:val="ro-RO"/>
        </w:rPr>
        <w:t>ş</w:t>
      </w:r>
      <w:r w:rsidRPr="002C7BA9">
        <w:rPr>
          <w:color w:val="000000" w:themeColor="text1"/>
          <w:sz w:val="28"/>
          <w:szCs w:val="28"/>
          <w:lang w:val="ro-RO"/>
        </w:rPr>
        <w:t>euri, se efectueaz</w:t>
      </w:r>
      <w:r w:rsidRPr="002C7BA9">
        <w:rPr>
          <w:rFonts w:hint="eastAsia"/>
          <w:color w:val="000000" w:themeColor="text1"/>
          <w:sz w:val="28"/>
          <w:szCs w:val="28"/>
          <w:lang w:val="ro-RO"/>
        </w:rPr>
        <w:t>ă</w:t>
      </w:r>
      <w:r w:rsidRPr="002C7BA9">
        <w:rPr>
          <w:color w:val="000000" w:themeColor="text1"/>
          <w:sz w:val="28"/>
          <w:szCs w:val="28"/>
          <w:lang w:val="ro-RO"/>
        </w:rPr>
        <w:t xml:space="preserve"> conform Legii privind de</w:t>
      </w:r>
      <w:r w:rsidRPr="002C7BA9">
        <w:rPr>
          <w:rFonts w:hint="eastAsia"/>
          <w:color w:val="000000" w:themeColor="text1"/>
          <w:sz w:val="28"/>
          <w:szCs w:val="28"/>
          <w:lang w:val="ro-RO"/>
        </w:rPr>
        <w:t>ş</w:t>
      </w:r>
      <w:r w:rsidRPr="002C7BA9">
        <w:rPr>
          <w:color w:val="000000" w:themeColor="text1"/>
          <w:sz w:val="28"/>
          <w:szCs w:val="28"/>
          <w:lang w:val="ro-RO"/>
        </w:rPr>
        <w:t xml:space="preserve">eurile, actelor normative aprobate de </w:t>
      </w:r>
      <w:r w:rsidRPr="002C7BA9">
        <w:rPr>
          <w:color w:val="000000" w:themeColor="text1"/>
          <w:sz w:val="28"/>
          <w:szCs w:val="28"/>
          <w:lang w:val="ro-RO"/>
        </w:rPr>
        <w:lastRenderedPageBreak/>
        <w:t xml:space="preserve">Guvern </w:t>
      </w:r>
      <w:r w:rsidRPr="002C7BA9">
        <w:rPr>
          <w:rFonts w:hint="eastAsia"/>
          <w:color w:val="000000" w:themeColor="text1"/>
          <w:sz w:val="28"/>
          <w:szCs w:val="28"/>
          <w:lang w:val="ro-RO"/>
        </w:rPr>
        <w:t>î</w:t>
      </w:r>
      <w:r w:rsidRPr="002C7BA9">
        <w:rPr>
          <w:color w:val="000000" w:themeColor="text1"/>
          <w:sz w:val="28"/>
          <w:szCs w:val="28"/>
          <w:lang w:val="ro-RO"/>
        </w:rPr>
        <w:t xml:space="preserve">n temeiul acesteia </w:t>
      </w:r>
      <w:r w:rsidRPr="002C7BA9">
        <w:rPr>
          <w:rFonts w:hint="eastAsia"/>
          <w:color w:val="000000" w:themeColor="text1"/>
          <w:sz w:val="28"/>
          <w:szCs w:val="28"/>
          <w:lang w:val="ro-RO"/>
        </w:rPr>
        <w:t>ş</w:t>
      </w:r>
      <w:r w:rsidRPr="002C7BA9">
        <w:rPr>
          <w:color w:val="000000" w:themeColor="text1"/>
          <w:sz w:val="28"/>
          <w:szCs w:val="28"/>
          <w:lang w:val="ro-RO"/>
        </w:rPr>
        <w:t xml:space="preserve">i respectarea tehnologiilor aprobate </w:t>
      </w:r>
      <w:r w:rsidRPr="002C7BA9">
        <w:rPr>
          <w:rFonts w:hint="eastAsia"/>
          <w:color w:val="000000" w:themeColor="text1"/>
          <w:sz w:val="28"/>
          <w:szCs w:val="28"/>
          <w:lang w:val="ro-RO"/>
        </w:rPr>
        <w:t>î</w:t>
      </w:r>
      <w:r w:rsidRPr="002C7BA9">
        <w:rPr>
          <w:color w:val="000000" w:themeColor="text1"/>
          <w:sz w:val="28"/>
          <w:szCs w:val="28"/>
          <w:lang w:val="ro-RO"/>
        </w:rPr>
        <w:t>n concordan</w:t>
      </w:r>
      <w:r w:rsidRPr="002C7BA9">
        <w:rPr>
          <w:rFonts w:hint="eastAsia"/>
          <w:color w:val="000000" w:themeColor="text1"/>
          <w:sz w:val="28"/>
          <w:szCs w:val="28"/>
          <w:lang w:val="ro-RO"/>
        </w:rPr>
        <w:t>ţă</w:t>
      </w:r>
      <w:r w:rsidRPr="002C7BA9">
        <w:rPr>
          <w:color w:val="000000" w:themeColor="text1"/>
          <w:sz w:val="28"/>
          <w:szCs w:val="28"/>
          <w:lang w:val="ro-RO"/>
        </w:rPr>
        <w:t xml:space="preserve"> cu prevederile Protocolului de la Montreal.”.</w:t>
      </w:r>
    </w:p>
    <w:p w14:paraId="66843F9F" w14:textId="41802FF7" w:rsidR="00CF37FD" w:rsidRPr="002C7BA9" w:rsidRDefault="002113A3" w:rsidP="002C7BA9">
      <w:pPr>
        <w:ind w:left="23" w:right="-613" w:firstLine="544"/>
        <w:contextualSpacing/>
        <w:jc w:val="both"/>
        <w:rPr>
          <w:sz w:val="28"/>
          <w:szCs w:val="28"/>
        </w:rPr>
      </w:pPr>
      <w:r w:rsidRPr="002C7BA9">
        <w:rPr>
          <w:color w:val="000000" w:themeColor="text1"/>
          <w:sz w:val="28"/>
          <w:szCs w:val="28"/>
          <w:lang w:val="ro-RO"/>
        </w:rPr>
        <w:t xml:space="preserve">11. La punctul </w:t>
      </w:r>
      <w:r w:rsidR="00CF37FD" w:rsidRPr="002C7BA9">
        <w:rPr>
          <w:sz w:val="28"/>
          <w:szCs w:val="28"/>
        </w:rPr>
        <w:t xml:space="preserve">13, cuvintele „prevăzute la pct. </w:t>
      </w:r>
      <w:r w:rsidR="00CF37FD" w:rsidRPr="002C7BA9">
        <w:rPr>
          <w:color w:val="000000" w:themeColor="text1"/>
          <w:sz w:val="28"/>
          <w:szCs w:val="28"/>
          <w:lang w:val="ro-RO"/>
        </w:rPr>
        <w:t>13</w:t>
      </w:r>
      <w:r w:rsidR="00CF37FD" w:rsidRPr="002C7BA9">
        <w:rPr>
          <w:color w:val="000000" w:themeColor="text1"/>
          <w:sz w:val="28"/>
          <w:szCs w:val="28"/>
          <w:vertAlign w:val="superscript"/>
          <w:lang w:val="ro-RO"/>
        </w:rPr>
        <w:t>1</w:t>
      </w:r>
      <w:r w:rsidR="00CF37FD" w:rsidRPr="002C7BA9">
        <w:rPr>
          <w:sz w:val="28"/>
          <w:szCs w:val="28"/>
        </w:rPr>
        <w:t xml:space="preserve">” se substituie cu cuvintele „pentru importul, exportul sau reexportul substanțelor ce distrug stratul de ozon, al produselor și al echipamentului care conțin asemenea substanțe (în continuare - autorizație).” Fraza „Pentru primirea autorizației se vor prezenta următoarele acte: cererea solicitantului, factura, </w:t>
      </w:r>
      <w:r w:rsidR="00CF37FD" w:rsidRPr="002C7BA9">
        <w:rPr>
          <w:color w:val="000000" w:themeColor="text1"/>
          <w:sz w:val="28"/>
          <w:szCs w:val="28"/>
          <w:lang w:val="ro-RO"/>
        </w:rPr>
        <w:t>declara</w:t>
      </w:r>
      <w:r w:rsidR="00CF37FD" w:rsidRPr="002C7BA9">
        <w:rPr>
          <w:rFonts w:hint="eastAsia"/>
          <w:color w:val="000000" w:themeColor="text1"/>
          <w:sz w:val="28"/>
          <w:szCs w:val="28"/>
          <w:lang w:val="ro-RO"/>
        </w:rPr>
        <w:t>ţ</w:t>
      </w:r>
      <w:r w:rsidR="00CF37FD" w:rsidRPr="002C7BA9">
        <w:rPr>
          <w:color w:val="000000" w:themeColor="text1"/>
          <w:sz w:val="28"/>
          <w:szCs w:val="28"/>
          <w:lang w:val="ro-RO"/>
        </w:rPr>
        <w:t>ia vamal</w:t>
      </w:r>
      <w:r w:rsidR="00CF37FD" w:rsidRPr="002C7BA9">
        <w:rPr>
          <w:rFonts w:hint="eastAsia"/>
          <w:color w:val="000000" w:themeColor="text1"/>
          <w:sz w:val="28"/>
          <w:szCs w:val="28"/>
          <w:lang w:val="ro-RO"/>
        </w:rPr>
        <w:t>ă</w:t>
      </w:r>
      <w:r w:rsidR="00CF37FD" w:rsidRPr="002C7BA9">
        <w:rPr>
          <w:color w:val="000000" w:themeColor="text1"/>
          <w:sz w:val="28"/>
          <w:szCs w:val="28"/>
          <w:lang w:val="ro-RO"/>
        </w:rPr>
        <w:t xml:space="preserve"> </w:t>
      </w:r>
      <w:r w:rsidR="00CF37FD" w:rsidRPr="002C7BA9">
        <w:rPr>
          <w:rFonts w:hint="eastAsia"/>
          <w:color w:val="000000" w:themeColor="text1"/>
          <w:sz w:val="28"/>
          <w:szCs w:val="28"/>
          <w:lang w:val="ro-RO"/>
        </w:rPr>
        <w:t>ş</w:t>
      </w:r>
      <w:r w:rsidR="00CF37FD" w:rsidRPr="002C7BA9">
        <w:rPr>
          <w:color w:val="000000" w:themeColor="text1"/>
          <w:sz w:val="28"/>
          <w:szCs w:val="28"/>
          <w:lang w:val="ro-RO"/>
        </w:rPr>
        <w:t xml:space="preserve">i copia contractului cu </w:t>
      </w:r>
      <w:r w:rsidR="00CF37FD" w:rsidRPr="002C7BA9">
        <w:rPr>
          <w:rFonts w:hint="eastAsia"/>
          <w:color w:val="000000" w:themeColor="text1"/>
          <w:sz w:val="28"/>
          <w:szCs w:val="28"/>
          <w:lang w:val="ro-RO"/>
        </w:rPr>
        <w:t>ţ</w:t>
      </w:r>
      <w:r w:rsidR="00CF37FD" w:rsidRPr="002C7BA9">
        <w:rPr>
          <w:color w:val="000000" w:themeColor="text1"/>
          <w:sz w:val="28"/>
          <w:szCs w:val="28"/>
          <w:lang w:val="ro-RO"/>
        </w:rPr>
        <w:t xml:space="preserve">ara exportatoare (pentru importatori)” </w:t>
      </w:r>
      <w:r w:rsidR="00CF37FD" w:rsidRPr="002C7BA9">
        <w:rPr>
          <w:sz w:val="28"/>
          <w:szCs w:val="28"/>
        </w:rPr>
        <w:t xml:space="preserve">se exclude. Din propoziţia a doua se exclude </w:t>
      </w:r>
      <w:r w:rsidR="00CF37FD" w:rsidRPr="002C7BA9">
        <w:rPr>
          <w:color w:val="000000" w:themeColor="text1"/>
          <w:sz w:val="28"/>
          <w:szCs w:val="28"/>
          <w:lang w:val="ro-RO"/>
        </w:rPr>
        <w:t>cuv</w:t>
      </w:r>
      <w:r w:rsidR="00CF37FD" w:rsidRPr="002C7BA9">
        <w:rPr>
          <w:rFonts w:hint="eastAsia"/>
          <w:color w:val="000000" w:themeColor="text1"/>
          <w:sz w:val="28"/>
          <w:szCs w:val="28"/>
          <w:lang w:val="ro-RO"/>
        </w:rPr>
        <w:t>â</w:t>
      </w:r>
      <w:r w:rsidR="00CF37FD" w:rsidRPr="002C7BA9">
        <w:rPr>
          <w:color w:val="000000" w:themeColor="text1"/>
          <w:sz w:val="28"/>
          <w:szCs w:val="28"/>
          <w:lang w:val="ro-RO"/>
        </w:rPr>
        <w:t xml:space="preserve">ntul </w:t>
      </w:r>
      <w:r w:rsidR="00CF37FD" w:rsidRPr="002C7BA9">
        <w:rPr>
          <w:rFonts w:hint="eastAsia"/>
          <w:color w:val="000000" w:themeColor="text1"/>
          <w:sz w:val="28"/>
          <w:szCs w:val="28"/>
          <w:lang w:val="ro-RO"/>
        </w:rPr>
        <w:t>„</w:t>
      </w:r>
      <w:r w:rsidR="00CF37FD" w:rsidRPr="002C7BA9">
        <w:rPr>
          <w:color w:val="000000" w:themeColor="text1"/>
          <w:sz w:val="28"/>
          <w:szCs w:val="28"/>
          <w:lang w:val="ro-RO"/>
        </w:rPr>
        <w:t>transportarea</w:t>
      </w:r>
      <w:r w:rsidR="00CF37FD" w:rsidRPr="002C7BA9">
        <w:rPr>
          <w:sz w:val="28"/>
          <w:szCs w:val="28"/>
        </w:rPr>
        <w:t>”.</w:t>
      </w:r>
    </w:p>
    <w:p w14:paraId="7A899DEF" w14:textId="4E236876" w:rsidR="00CF37FD" w:rsidRPr="002C7BA9" w:rsidRDefault="00CF37FD" w:rsidP="00CF37FD">
      <w:pPr>
        <w:ind w:right="-613" w:firstLine="708"/>
        <w:jc w:val="both"/>
        <w:rPr>
          <w:b/>
          <w:sz w:val="28"/>
          <w:szCs w:val="28"/>
        </w:rPr>
      </w:pPr>
      <w:r w:rsidRPr="009E3458">
        <w:rPr>
          <w:color w:val="000000" w:themeColor="text1"/>
          <w:sz w:val="28"/>
          <w:szCs w:val="28"/>
          <w:lang w:val="ro-RO"/>
        </w:rPr>
        <w:t>1</w:t>
      </w:r>
      <w:r w:rsidRPr="009E3458">
        <w:rPr>
          <w:sz w:val="28"/>
          <w:szCs w:val="28"/>
        </w:rPr>
        <w:t>2</w:t>
      </w:r>
      <w:r w:rsidRPr="002C7BA9">
        <w:rPr>
          <w:b/>
          <w:sz w:val="28"/>
          <w:szCs w:val="28"/>
        </w:rPr>
        <w:t>.</w:t>
      </w:r>
      <w:r w:rsidRPr="002C7BA9">
        <w:rPr>
          <w:sz w:val="28"/>
          <w:szCs w:val="28"/>
        </w:rPr>
        <w:t>După pct. 13</w:t>
      </w:r>
      <w:r w:rsidRPr="002C7BA9">
        <w:rPr>
          <w:sz w:val="28"/>
          <w:szCs w:val="28"/>
          <w:vertAlign w:val="superscript"/>
        </w:rPr>
        <w:t>1</w:t>
      </w:r>
      <w:r w:rsidRPr="002C7BA9">
        <w:rPr>
          <w:b/>
          <w:sz w:val="28"/>
          <w:szCs w:val="28"/>
        </w:rPr>
        <w:t xml:space="preserve"> </w:t>
      </w:r>
      <w:r w:rsidRPr="002C7BA9">
        <w:rPr>
          <w:sz w:val="28"/>
          <w:szCs w:val="28"/>
        </w:rPr>
        <w:t>se completează cu pct. 13</w:t>
      </w:r>
      <w:r w:rsidRPr="002C7BA9">
        <w:rPr>
          <w:sz w:val="28"/>
          <w:szCs w:val="28"/>
          <w:vertAlign w:val="superscript"/>
        </w:rPr>
        <w:t>2</w:t>
      </w:r>
      <w:r w:rsidRPr="002C7BA9">
        <w:rPr>
          <w:sz w:val="28"/>
          <w:szCs w:val="28"/>
        </w:rPr>
        <w:t>, 13</w:t>
      </w:r>
      <w:r w:rsidRPr="002C7BA9">
        <w:rPr>
          <w:sz w:val="28"/>
          <w:szCs w:val="28"/>
          <w:vertAlign w:val="superscript"/>
        </w:rPr>
        <w:t>3</w:t>
      </w:r>
      <w:r w:rsidRPr="002C7BA9">
        <w:rPr>
          <w:sz w:val="28"/>
          <w:szCs w:val="28"/>
        </w:rPr>
        <w:t xml:space="preserve"> în următoarea redacție:</w:t>
      </w:r>
    </w:p>
    <w:p w14:paraId="0C7CDE9A" w14:textId="77777777" w:rsidR="00CF37FD" w:rsidRPr="002C7BA9" w:rsidRDefault="00CF37FD" w:rsidP="00CF37FD">
      <w:pPr>
        <w:pStyle w:val="cb"/>
        <w:ind w:right="-613" w:firstLine="567"/>
        <w:jc w:val="both"/>
        <w:rPr>
          <w:b w:val="0"/>
          <w:sz w:val="28"/>
          <w:szCs w:val="28"/>
          <w:lang w:val="ro-RO"/>
        </w:rPr>
      </w:pPr>
      <w:r w:rsidRPr="002C7BA9">
        <w:rPr>
          <w:b w:val="0"/>
          <w:sz w:val="28"/>
          <w:szCs w:val="28"/>
        </w:rPr>
        <w:t>„13</w:t>
      </w:r>
      <w:r w:rsidRPr="002C7BA9">
        <w:rPr>
          <w:b w:val="0"/>
          <w:sz w:val="28"/>
          <w:szCs w:val="28"/>
          <w:vertAlign w:val="superscript"/>
        </w:rPr>
        <w:t>2</w:t>
      </w:r>
      <w:r w:rsidRPr="002C7BA9">
        <w:rPr>
          <w:b w:val="0"/>
          <w:sz w:val="28"/>
          <w:szCs w:val="28"/>
        </w:rPr>
        <w:t>.</w:t>
      </w:r>
      <w:r w:rsidRPr="002C7BA9">
        <w:rPr>
          <w:sz w:val="28"/>
          <w:szCs w:val="28"/>
        </w:rPr>
        <w:t xml:space="preserve"> </w:t>
      </w:r>
      <w:r w:rsidRPr="002C7BA9">
        <w:rPr>
          <w:b w:val="0"/>
          <w:sz w:val="28"/>
          <w:szCs w:val="28"/>
          <w:lang w:val="ro-RO"/>
        </w:rPr>
        <w:t xml:space="preserve">Pentru obţinerea autorizației, solicitantul depune </w:t>
      </w:r>
      <w:r w:rsidRPr="002C7BA9">
        <w:rPr>
          <w:b w:val="0"/>
          <w:sz w:val="28"/>
          <w:szCs w:val="28"/>
        </w:rPr>
        <w:t>fie pe suport de hârtie la sediul autorității, fie în format electronic, prin intermediul ghișeului unic electronic de solicitare a actelor permisive,</w:t>
      </w:r>
      <w:r w:rsidRPr="002C7BA9">
        <w:rPr>
          <w:b w:val="0"/>
          <w:sz w:val="28"/>
          <w:szCs w:val="28"/>
          <w:lang w:val="ro-RO"/>
        </w:rPr>
        <w:t xml:space="preserve"> următoarele documente:</w:t>
      </w:r>
    </w:p>
    <w:p w14:paraId="2D746854" w14:textId="77777777" w:rsidR="00CF37FD" w:rsidRPr="002C7BA9" w:rsidRDefault="00CF37FD" w:rsidP="00CF37FD">
      <w:pPr>
        <w:pStyle w:val="cb"/>
        <w:ind w:right="-613" w:firstLine="567"/>
        <w:jc w:val="both"/>
        <w:rPr>
          <w:b w:val="0"/>
          <w:sz w:val="28"/>
          <w:szCs w:val="28"/>
          <w:lang w:val="ro-RO"/>
        </w:rPr>
      </w:pPr>
      <w:r w:rsidRPr="002C7BA9">
        <w:rPr>
          <w:b w:val="0"/>
          <w:sz w:val="28"/>
          <w:szCs w:val="28"/>
        </w:rPr>
        <w:t xml:space="preserve">1) cererea în care se indică </w:t>
      </w:r>
      <w:r w:rsidRPr="002C7BA9">
        <w:rPr>
          <w:b w:val="0"/>
          <w:sz w:val="28"/>
          <w:szCs w:val="28"/>
          <w:lang w:val="ro-RO"/>
        </w:rPr>
        <w:t>următoarele informaţii:</w:t>
      </w:r>
      <w:r w:rsidRPr="002C7BA9">
        <w:rPr>
          <w:b w:val="0"/>
          <w:sz w:val="28"/>
          <w:szCs w:val="28"/>
        </w:rPr>
        <w:t xml:space="preserve"> </w:t>
      </w:r>
      <w:r w:rsidRPr="002C7BA9">
        <w:rPr>
          <w:b w:val="0"/>
          <w:sz w:val="28"/>
          <w:szCs w:val="28"/>
          <w:lang w:val="ro-RO" w:eastAsia="ru-RU"/>
        </w:rPr>
        <w:t xml:space="preserve">denumirea, forma juridică de organizare, adresa juridică, IDNO a solicitantului autorizației sau în cazul persoanei fizice - numele, prenumele, adresa,  seria şi numărul </w:t>
      </w:r>
      <w:r w:rsidRPr="002C7BA9">
        <w:rPr>
          <w:b w:val="0"/>
          <w:sz w:val="28"/>
          <w:szCs w:val="28"/>
          <w:lang w:eastAsia="ru-RU"/>
        </w:rPr>
        <w:t>buletinului de identitate, IDNP;</w:t>
      </w:r>
      <w:r w:rsidRPr="002C7BA9">
        <w:rPr>
          <w:sz w:val="28"/>
          <w:szCs w:val="28"/>
          <w:lang w:eastAsia="ru-RU"/>
        </w:rPr>
        <w:t xml:space="preserve"> </w:t>
      </w:r>
      <w:r w:rsidRPr="002C7BA9">
        <w:rPr>
          <w:b w:val="0"/>
          <w:sz w:val="28"/>
          <w:szCs w:val="28"/>
        </w:rPr>
        <w:t xml:space="preserve">substanța, produsul sau echipamentul </w:t>
      </w:r>
      <w:r w:rsidRPr="002C7BA9">
        <w:rPr>
          <w:b w:val="0"/>
          <w:sz w:val="28"/>
          <w:szCs w:val="28"/>
          <w:lang w:val="ro-RO"/>
        </w:rPr>
        <w:t>importat/exportat (cu indicarea poziției tarifare din Nomenclatura combinată a mărfurilor), cantitatea importată/exportată, țara de origine, statul importator/exportator cu adresa juridică a beneficiarului, scopul efectuării importului/exportului;</w:t>
      </w:r>
    </w:p>
    <w:p w14:paraId="65D322B3" w14:textId="77777777" w:rsidR="00CF37FD" w:rsidRPr="002C7BA9" w:rsidRDefault="00CF37FD" w:rsidP="00CF37FD">
      <w:pPr>
        <w:pStyle w:val="cb"/>
        <w:ind w:right="-613" w:firstLine="567"/>
        <w:jc w:val="both"/>
        <w:rPr>
          <w:b w:val="0"/>
          <w:sz w:val="28"/>
          <w:szCs w:val="28"/>
          <w:lang w:val="ro-RO"/>
        </w:rPr>
      </w:pPr>
      <w:r w:rsidRPr="002C7BA9">
        <w:rPr>
          <w:b w:val="0"/>
          <w:sz w:val="28"/>
          <w:szCs w:val="28"/>
          <w:lang w:val="ro-RO"/>
        </w:rPr>
        <w:t>2) copia contractului dintre importator şi exportator, la care se anexează Lista și cantitatea</w:t>
      </w:r>
      <w:r w:rsidRPr="002C7BA9">
        <w:rPr>
          <w:b w:val="0"/>
          <w:sz w:val="28"/>
          <w:szCs w:val="28"/>
        </w:rPr>
        <w:t xml:space="preserve"> substanțelor, produselor sau echipamentelor </w:t>
      </w:r>
      <w:r w:rsidRPr="002C7BA9">
        <w:rPr>
          <w:b w:val="0"/>
          <w:sz w:val="28"/>
          <w:szCs w:val="28"/>
          <w:lang w:val="ro-RO"/>
        </w:rPr>
        <w:t>importate/exportate;</w:t>
      </w:r>
    </w:p>
    <w:p w14:paraId="6FE7121A" w14:textId="77777777" w:rsidR="00CF37FD" w:rsidRPr="002C7BA9" w:rsidRDefault="00CF37FD" w:rsidP="00CF37FD">
      <w:pPr>
        <w:pStyle w:val="cb"/>
        <w:ind w:right="-613" w:firstLine="567"/>
        <w:jc w:val="both"/>
        <w:rPr>
          <w:b w:val="0"/>
          <w:sz w:val="28"/>
          <w:szCs w:val="28"/>
          <w:lang w:val="ro-RO"/>
        </w:rPr>
      </w:pPr>
      <w:r w:rsidRPr="002C7BA9">
        <w:rPr>
          <w:b w:val="0"/>
          <w:sz w:val="28"/>
          <w:szCs w:val="28"/>
          <w:lang w:val="ro-RO"/>
        </w:rPr>
        <w:t>3) fișa tehnică de securitate,</w:t>
      </w:r>
    </w:p>
    <w:p w14:paraId="0EAE70ED" w14:textId="77777777" w:rsidR="00CF37FD" w:rsidRPr="002C7BA9" w:rsidRDefault="00CF37FD" w:rsidP="00CF37FD">
      <w:pPr>
        <w:pStyle w:val="cb"/>
        <w:ind w:right="-613" w:firstLine="567"/>
        <w:jc w:val="both"/>
        <w:rPr>
          <w:b w:val="0"/>
          <w:sz w:val="28"/>
          <w:szCs w:val="28"/>
          <w:lang w:val="ro-RO"/>
        </w:rPr>
      </w:pPr>
      <w:r w:rsidRPr="002C7BA9">
        <w:rPr>
          <w:b w:val="0"/>
          <w:sz w:val="28"/>
          <w:szCs w:val="28"/>
          <w:lang w:val="ro-RO"/>
        </w:rPr>
        <w:t>4) copiile de pe facturile de cumpărare a mărfii (invoice) pentru export/import.</w:t>
      </w:r>
    </w:p>
    <w:p w14:paraId="552EE2C7" w14:textId="77777777" w:rsidR="00CF37FD" w:rsidRPr="002C7BA9" w:rsidRDefault="00CF37FD" w:rsidP="00CF37FD">
      <w:pPr>
        <w:pStyle w:val="cb"/>
        <w:ind w:right="-613" w:firstLine="567"/>
        <w:jc w:val="both"/>
        <w:rPr>
          <w:b w:val="0"/>
          <w:sz w:val="28"/>
          <w:szCs w:val="28"/>
          <w:lang w:val="ro-RO"/>
        </w:rPr>
      </w:pPr>
      <w:r w:rsidRPr="002C7BA9">
        <w:rPr>
          <w:b w:val="0"/>
          <w:color w:val="000000"/>
          <w:sz w:val="28"/>
          <w:szCs w:val="28"/>
          <w:lang w:val="ro-RO"/>
        </w:rPr>
        <w:t xml:space="preserve">În cazul în care solicitantul a depus cererea și setul de documente în format electronic, </w:t>
      </w:r>
      <w:r w:rsidRPr="002C7BA9">
        <w:rPr>
          <w:b w:val="0"/>
          <w:sz w:val="28"/>
          <w:szCs w:val="28"/>
          <w:lang w:val="ro-RO"/>
        </w:rPr>
        <w:t>Ministerul Mediului</w:t>
      </w:r>
      <w:r w:rsidRPr="002C7BA9">
        <w:rPr>
          <w:b w:val="0"/>
          <w:color w:val="000000"/>
          <w:sz w:val="28"/>
          <w:szCs w:val="28"/>
          <w:lang w:val="ro-RO"/>
        </w:rPr>
        <w:t xml:space="preserve"> poate solicita ca în momentul eliberării autorizației, să-i fie puse la dispoziție originalele documentelor, copiile de pe care au fost anexate la cererea transmisă la distanță pentru a verifica autenticitatea copiilor în cauză.</w:t>
      </w:r>
    </w:p>
    <w:p w14:paraId="6CB26D49" w14:textId="3F6B53C7" w:rsidR="00CF37FD" w:rsidRPr="002C7BA9" w:rsidRDefault="00CF37FD" w:rsidP="00CF37FD">
      <w:pPr>
        <w:pStyle w:val="cb"/>
        <w:ind w:firstLine="567"/>
        <w:jc w:val="both"/>
        <w:rPr>
          <w:b w:val="0"/>
          <w:sz w:val="28"/>
          <w:szCs w:val="28"/>
          <w:lang w:val="ro-RO"/>
        </w:rPr>
      </w:pPr>
    </w:p>
    <w:p w14:paraId="4C469F73" w14:textId="77777777" w:rsidR="00CF37FD" w:rsidRPr="002C7BA9" w:rsidRDefault="00CF37FD" w:rsidP="002C7BA9">
      <w:pPr>
        <w:ind w:right="-755" w:firstLine="567"/>
        <w:jc w:val="both"/>
        <w:rPr>
          <w:b/>
          <w:sz w:val="28"/>
          <w:szCs w:val="28"/>
        </w:rPr>
      </w:pPr>
      <w:r w:rsidRPr="002C7BA9">
        <w:rPr>
          <w:sz w:val="28"/>
          <w:szCs w:val="28"/>
        </w:rPr>
        <w:t>13</w:t>
      </w:r>
      <w:r w:rsidRPr="002C7BA9">
        <w:rPr>
          <w:sz w:val="28"/>
          <w:szCs w:val="28"/>
          <w:vertAlign w:val="superscript"/>
        </w:rPr>
        <w:t>3</w:t>
      </w:r>
      <w:r w:rsidRPr="002C7BA9">
        <w:rPr>
          <w:sz w:val="28"/>
          <w:szCs w:val="28"/>
        </w:rPr>
        <w:t xml:space="preserve">. </w:t>
      </w:r>
      <w:r w:rsidRPr="002C7BA9">
        <w:rPr>
          <w:color w:val="000000"/>
          <w:sz w:val="28"/>
          <w:szCs w:val="28"/>
        </w:rPr>
        <w:t>Ministerul Mediului ține Registrul Cererilor de solicitare a autorizațiilor, precum și Registrul autorizațiilor eliberate, asigurând accesul public, inclusiv prin intermediul rețelei Internet la datele din registrele în cauză, cu respectarea rigorilor prevăzute de legislația cu privire la protecția datelor cu caracter personal.</w:t>
      </w:r>
      <w:r w:rsidRPr="002C7BA9">
        <w:rPr>
          <w:b/>
          <w:color w:val="000000"/>
          <w:sz w:val="28"/>
          <w:szCs w:val="28"/>
        </w:rPr>
        <w:t xml:space="preserve"> </w:t>
      </w:r>
      <w:r w:rsidRPr="002C7BA9">
        <w:rPr>
          <w:b/>
          <w:sz w:val="28"/>
          <w:szCs w:val="28"/>
        </w:rPr>
        <w:tab/>
      </w:r>
    </w:p>
    <w:p w14:paraId="6675C22B" w14:textId="1105BBF2" w:rsidR="00CF37FD" w:rsidRPr="002C7BA9" w:rsidRDefault="00CF37FD" w:rsidP="002C7BA9">
      <w:pPr>
        <w:ind w:right="-755" w:firstLine="567"/>
        <w:jc w:val="both"/>
        <w:rPr>
          <w:sz w:val="28"/>
          <w:szCs w:val="28"/>
        </w:rPr>
      </w:pPr>
      <w:r w:rsidRPr="002C7BA9">
        <w:rPr>
          <w:sz w:val="28"/>
          <w:szCs w:val="28"/>
        </w:rPr>
        <w:t>13.</w:t>
      </w:r>
      <w:r w:rsidRPr="002C7BA9">
        <w:rPr>
          <w:rFonts w:ascii="TimesNewRoman" w:hAnsi="TimesNewRoman"/>
          <w:color w:val="000000" w:themeColor="text1"/>
          <w:sz w:val="28"/>
          <w:szCs w:val="28"/>
          <w:lang w:val="ro-RO"/>
        </w:rPr>
        <w:t xml:space="preserve"> L</w:t>
      </w:r>
      <w:r w:rsidRPr="002C7BA9">
        <w:rPr>
          <w:sz w:val="28"/>
          <w:szCs w:val="28"/>
        </w:rPr>
        <w:t>a pct. 19, cuvintele „controlului vamal” se substituie cu cuvintele „importului/exportului/reexportului”, iar sintagma „autorizației menționate, anexând la ea declarația vamală” se substituie cu cuvintele „declarației vamale,”.</w:t>
      </w:r>
    </w:p>
    <w:p w14:paraId="4EA6EA40" w14:textId="2FCB5E85" w:rsidR="00CF37FD" w:rsidRPr="002C7BA9" w:rsidRDefault="00CF37FD" w:rsidP="00CF37FD">
      <w:pPr>
        <w:ind w:left="23" w:right="-613" w:firstLine="567"/>
        <w:contextualSpacing/>
        <w:jc w:val="both"/>
        <w:rPr>
          <w:rFonts w:ascii="TimesNewRoman" w:hAnsi="TimesNewRoman"/>
          <w:color w:val="000000" w:themeColor="text1"/>
          <w:sz w:val="28"/>
          <w:szCs w:val="28"/>
          <w:lang w:val="ro-RO"/>
        </w:rPr>
      </w:pPr>
      <w:r w:rsidRPr="002C7BA9">
        <w:rPr>
          <w:sz w:val="28"/>
          <w:szCs w:val="28"/>
        </w:rPr>
        <w:t xml:space="preserve">14. </w:t>
      </w:r>
      <w:r w:rsidRPr="002C7BA9">
        <w:rPr>
          <w:rFonts w:ascii="TimesNewRoman" w:hAnsi="TimesNewRoman"/>
          <w:color w:val="000000" w:themeColor="text1"/>
          <w:sz w:val="28"/>
          <w:szCs w:val="28"/>
          <w:lang w:val="ro-RO"/>
        </w:rPr>
        <w:t xml:space="preserve">La punctul 22 </w:t>
      </w:r>
      <w:r w:rsidRPr="002C7BA9">
        <w:rPr>
          <w:sz w:val="28"/>
          <w:szCs w:val="28"/>
        </w:rPr>
        <w:t>după cuvintele „</w:t>
      </w:r>
      <w:r w:rsidRPr="002C7BA9">
        <w:rPr>
          <w:rFonts w:ascii="TimesNewRoman" w:hAnsi="TimesNewRoman"/>
          <w:color w:val="000000" w:themeColor="text1"/>
          <w:sz w:val="28"/>
          <w:szCs w:val="28"/>
          <w:lang w:val="ro-RO"/>
        </w:rPr>
        <w:t xml:space="preserve">la prezentul regulament” din prima propoziţie se </w:t>
      </w:r>
      <w:r w:rsidRPr="002C7BA9">
        <w:rPr>
          <w:sz w:val="28"/>
          <w:szCs w:val="28"/>
        </w:rPr>
        <w:t>completează</w:t>
      </w:r>
      <w:r w:rsidRPr="002C7BA9">
        <w:rPr>
          <w:rFonts w:ascii="TimesNewRoman" w:hAnsi="TimesNewRoman"/>
          <w:color w:val="000000" w:themeColor="text1"/>
          <w:sz w:val="28"/>
          <w:szCs w:val="28"/>
          <w:lang w:val="ro-RO"/>
        </w:rPr>
        <w:t xml:space="preserve"> cu sintagma „sau consum</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mai mult de 3 kg</w:t>
      </w:r>
      <w:r w:rsidRPr="002C7BA9">
        <w:rPr>
          <w:sz w:val="28"/>
          <w:szCs w:val="28"/>
        </w:rPr>
        <w:t xml:space="preserve"> de astfel de substanțe</w:t>
      </w:r>
      <w:r w:rsidRPr="002C7BA9">
        <w:rPr>
          <w:rFonts w:ascii="TimesNewRoman" w:hAnsi="TimesNewRoman"/>
          <w:color w:val="000000" w:themeColor="text1"/>
          <w:sz w:val="28"/>
          <w:szCs w:val="28"/>
          <w:lang w:val="ro-RO"/>
        </w:rPr>
        <w:t>”.</w:t>
      </w:r>
    </w:p>
    <w:p w14:paraId="7475720A" w14:textId="4D3ECCC9" w:rsidR="00CF37FD" w:rsidRPr="002C7BA9" w:rsidRDefault="00CF37FD" w:rsidP="00CF37FD">
      <w:pPr>
        <w:ind w:left="23"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rPr>
        <w:t xml:space="preserve">15. </w:t>
      </w:r>
      <w:r w:rsidRPr="002C7BA9">
        <w:rPr>
          <w:rFonts w:ascii="TimesNewRoman" w:hAnsi="TimesNewRoman" w:hint="eastAsia"/>
          <w:color w:val="000000" w:themeColor="text1"/>
          <w:sz w:val="28"/>
          <w:szCs w:val="28"/>
        </w:rPr>
        <w:t>Î</w:t>
      </w:r>
      <w:r w:rsidRPr="002C7BA9">
        <w:rPr>
          <w:rFonts w:ascii="TimesNewRoman" w:hAnsi="TimesNewRoman"/>
          <w:color w:val="000000" w:themeColor="text1"/>
          <w:sz w:val="28"/>
          <w:szCs w:val="28"/>
        </w:rPr>
        <w:t xml:space="preserve">n anexa nr. </w:t>
      </w:r>
      <w:r w:rsidRPr="002C7BA9">
        <w:rPr>
          <w:rFonts w:ascii="TimesNewRoman" w:hAnsi="TimesNewRoman"/>
          <w:color w:val="000000" w:themeColor="text1"/>
          <w:sz w:val="28"/>
          <w:szCs w:val="28"/>
          <w:lang w:val="ro-RO"/>
        </w:rPr>
        <w:t xml:space="preserve">3 la regulament, </w:t>
      </w:r>
      <w:r w:rsidRPr="002C7BA9">
        <w:rPr>
          <w:sz w:val="28"/>
          <w:szCs w:val="28"/>
        </w:rPr>
        <w:t xml:space="preserve">în </w:t>
      </w:r>
      <w:r w:rsidRPr="002C7BA9">
        <w:rPr>
          <w:rFonts w:ascii="TimesNewRoman" w:hAnsi="TimesNewRoman"/>
          <w:color w:val="000000" w:themeColor="text1"/>
          <w:sz w:val="28"/>
          <w:szCs w:val="28"/>
          <w:lang w:val="ro-RO"/>
        </w:rPr>
        <w:t>denumirea tabelului, dup</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cuvintele „aplicarea substan</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elor</w:t>
      </w:r>
      <w:r w:rsidRPr="002C7BA9">
        <w:rPr>
          <w:sz w:val="28"/>
          <w:szCs w:val="28"/>
        </w:rPr>
        <w:t xml:space="preserve">” se completează </w:t>
      </w:r>
      <w:r w:rsidRPr="002C7BA9">
        <w:rPr>
          <w:rFonts w:ascii="TimesNewRoman" w:hAnsi="TimesNewRoman"/>
          <w:color w:val="000000" w:themeColor="text1"/>
          <w:sz w:val="28"/>
          <w:szCs w:val="28"/>
          <w:lang w:val="ro-RO"/>
        </w:rPr>
        <w:t>cu cuvintele „(mai mult de 3 kg)”.</w:t>
      </w:r>
    </w:p>
    <w:p w14:paraId="0B46B6D7" w14:textId="15B74D62" w:rsidR="00CF37FD" w:rsidRPr="002C7BA9" w:rsidRDefault="00CF37FD" w:rsidP="00CF37FD">
      <w:pPr>
        <w:pStyle w:val="NormalWeb"/>
        <w:tabs>
          <w:tab w:val="left" w:pos="567"/>
          <w:tab w:val="left" w:pos="851"/>
        </w:tabs>
        <w:ind w:right="-613"/>
        <w:contextualSpacing/>
        <w:rPr>
          <w:rFonts w:ascii="TimesNewRoman" w:hAnsi="TimesNewRoman"/>
          <w:color w:val="000000" w:themeColor="text1"/>
          <w:sz w:val="28"/>
          <w:szCs w:val="28"/>
          <w:lang w:val="ro-RO"/>
        </w:rPr>
      </w:pPr>
      <w:r w:rsidRPr="002C7BA9">
        <w:rPr>
          <w:sz w:val="28"/>
          <w:szCs w:val="28"/>
          <w:lang w:val="ro-RO" w:eastAsia="ru-RU"/>
        </w:rPr>
        <w:t>16.</w:t>
      </w:r>
      <w:r w:rsidRPr="002C7BA9">
        <w:rPr>
          <w:rFonts w:ascii="TimesNewRoman" w:hAnsi="TimesNewRoman"/>
          <w:color w:val="000000" w:themeColor="text1"/>
          <w:sz w:val="28"/>
          <w:szCs w:val="28"/>
        </w:rPr>
        <w:t xml:space="preserve"> În anexa nr. 5 la regulament, </w:t>
      </w:r>
      <w:r w:rsidRPr="002C7BA9">
        <w:rPr>
          <w:sz w:val="28"/>
          <w:szCs w:val="28"/>
        </w:rPr>
        <w:t xml:space="preserve">în </w:t>
      </w:r>
      <w:r w:rsidRPr="002C7BA9">
        <w:rPr>
          <w:rFonts w:ascii="TimesNewRoman" w:hAnsi="TimesNewRoman"/>
          <w:color w:val="000000" w:themeColor="text1"/>
          <w:sz w:val="28"/>
          <w:szCs w:val="28"/>
        </w:rPr>
        <w:t>denumirea tabelului</w:t>
      </w:r>
      <w:r w:rsidRPr="002C7BA9">
        <w:rPr>
          <w:rFonts w:ascii="TimesNewRoman" w:hAnsi="TimesNewRoman"/>
          <w:color w:val="000000" w:themeColor="text1"/>
          <w:sz w:val="28"/>
          <w:szCs w:val="28"/>
          <w:lang w:val="ro-RO" w:eastAsia="ru-RU"/>
        </w:rPr>
        <w:t>, dup</w:t>
      </w:r>
      <w:r w:rsidRPr="002C7BA9">
        <w:rPr>
          <w:rFonts w:ascii="TimesNewRoman" w:hAnsi="TimesNewRoman" w:hint="eastAsia"/>
          <w:color w:val="000000" w:themeColor="text1"/>
          <w:sz w:val="28"/>
          <w:szCs w:val="28"/>
          <w:lang w:val="ro-RO" w:eastAsia="ru-RU"/>
        </w:rPr>
        <w:t>ă</w:t>
      </w:r>
      <w:r w:rsidRPr="002C7BA9">
        <w:rPr>
          <w:rFonts w:ascii="TimesNewRoman" w:hAnsi="TimesNewRoman"/>
          <w:color w:val="000000" w:themeColor="text1"/>
          <w:sz w:val="28"/>
          <w:szCs w:val="28"/>
          <w:lang w:val="ro-RO" w:eastAsia="ru-RU"/>
        </w:rPr>
        <w:t xml:space="preserve"> cuvintele „care distrug stratul</w:t>
      </w:r>
      <w:r w:rsidRPr="002C7BA9">
        <w:rPr>
          <w:rFonts w:ascii="TimesNewRoman" w:hAnsi="TimesNewRoman"/>
          <w:color w:val="000000" w:themeColor="text1"/>
          <w:sz w:val="28"/>
          <w:szCs w:val="28"/>
        </w:rPr>
        <w:t xml:space="preserve"> de ozon”, </w:t>
      </w:r>
      <w:r w:rsidRPr="002C7BA9">
        <w:rPr>
          <w:sz w:val="28"/>
          <w:szCs w:val="28"/>
        </w:rPr>
        <w:t>se</w:t>
      </w:r>
      <w:r w:rsidRPr="002C7BA9">
        <w:rPr>
          <w:rFonts w:ascii="TimesNewRoman" w:hAnsi="TimesNewRoman"/>
          <w:color w:val="000000" w:themeColor="text1"/>
          <w:sz w:val="28"/>
          <w:szCs w:val="28"/>
          <w:lang w:val="ro-RO" w:eastAsia="ro-RO"/>
        </w:rPr>
        <w:t xml:space="preserve"> completează cu </w:t>
      </w:r>
      <w:r w:rsidRPr="002C7BA9">
        <w:rPr>
          <w:sz w:val="28"/>
          <w:szCs w:val="28"/>
        </w:rPr>
        <w:t>cuvintele „(mai mult</w:t>
      </w:r>
      <w:r w:rsidRPr="002C7BA9">
        <w:rPr>
          <w:rFonts w:ascii="TimesNewRoman" w:hAnsi="TimesNewRoman"/>
          <w:color w:val="000000" w:themeColor="text1"/>
          <w:sz w:val="28"/>
          <w:szCs w:val="28"/>
          <w:lang w:val="ro-RO"/>
        </w:rPr>
        <w:t xml:space="preserve"> de </w:t>
      </w:r>
      <w:r w:rsidRPr="002C7BA9">
        <w:rPr>
          <w:sz w:val="28"/>
          <w:szCs w:val="28"/>
        </w:rPr>
        <w:t>3 kg)”.</w:t>
      </w:r>
    </w:p>
    <w:p w14:paraId="70FC904A" w14:textId="77777777" w:rsidR="002113A3" w:rsidRPr="002C7BA9" w:rsidRDefault="002113A3" w:rsidP="00AC3008">
      <w:pPr>
        <w:pStyle w:val="Corptext"/>
        <w:spacing w:after="0"/>
        <w:ind w:left="23" w:right="-613" w:firstLine="544"/>
        <w:contextualSpacing/>
        <w:jc w:val="both"/>
        <w:rPr>
          <w:rFonts w:ascii="TimesNewRoman" w:hAnsi="TimesNewRoman"/>
          <w:color w:val="000000" w:themeColor="text1"/>
          <w:sz w:val="28"/>
          <w:szCs w:val="28"/>
        </w:rPr>
      </w:pPr>
    </w:p>
    <w:p w14:paraId="243858B3" w14:textId="77777777" w:rsidR="002113A3" w:rsidRPr="002C7BA9" w:rsidRDefault="002113A3" w:rsidP="00AC3008">
      <w:pPr>
        <w:pStyle w:val="Titlu1"/>
        <w:tabs>
          <w:tab w:val="left" w:pos="426"/>
          <w:tab w:val="left" w:pos="770"/>
        </w:tabs>
        <w:ind w:left="23" w:right="-613" w:firstLine="544"/>
        <w:rPr>
          <w:rFonts w:ascii="TimesNewRoman" w:hAnsi="TimesNewRoman"/>
          <w:color w:val="000000" w:themeColor="text1"/>
        </w:rPr>
      </w:pPr>
      <w:r w:rsidRPr="002C7BA9">
        <w:rPr>
          <w:rFonts w:ascii="TimesNewRoman" w:hAnsi="TimesNewRoman"/>
          <w:b/>
          <w:color w:val="000000" w:themeColor="text1"/>
        </w:rPr>
        <w:t>Art.</w:t>
      </w:r>
      <w:r w:rsidRPr="002C7BA9">
        <w:rPr>
          <w:rFonts w:ascii="TimesNewRoman" w:hAnsi="TimesNewRoman"/>
          <w:color w:val="000000" w:themeColor="text1"/>
        </w:rPr>
        <w:t xml:space="preserve"> </w:t>
      </w:r>
      <w:r w:rsidRPr="002C7BA9">
        <w:rPr>
          <w:rFonts w:ascii="TimesNewRoman" w:hAnsi="TimesNewRoman"/>
          <w:b/>
          <w:color w:val="000000" w:themeColor="text1"/>
        </w:rPr>
        <w:t>XXXVI</w:t>
      </w:r>
      <w:r w:rsidRPr="007B4045">
        <w:rPr>
          <w:rFonts w:ascii="TimesNewRoman" w:hAnsi="TimesNewRoman"/>
          <w:b/>
          <w:color w:val="000000" w:themeColor="text1"/>
        </w:rPr>
        <w:t>.</w:t>
      </w:r>
      <w:r w:rsidRPr="002C7BA9">
        <w:rPr>
          <w:rFonts w:ascii="TimesNewRoman" w:hAnsi="TimesNewRoman"/>
          <w:color w:val="000000" w:themeColor="text1"/>
        </w:rPr>
        <w:t xml:space="preserve"> – Legea nr.989-XV din 18 aprilie 2002 cu privire la activitatea de evaluare (Monitorul Oficial al Republicii Moldova, 2002, nr.102, art.773), cu modificările şi completările ulterioare, se modifică şi se completează după cum urmează:</w:t>
      </w:r>
    </w:p>
    <w:p w14:paraId="20AFA192" w14:textId="77777777" w:rsidR="002113A3" w:rsidRPr="002C7BA9" w:rsidRDefault="002113A3" w:rsidP="00AC3008">
      <w:pPr>
        <w:tabs>
          <w:tab w:val="left" w:pos="567"/>
        </w:tabs>
        <w:ind w:right="-613"/>
        <w:contextualSpacing/>
        <w:rPr>
          <w:rStyle w:val="apple-converted-space"/>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ab/>
        <w:t>1. La articolul 1, noțiunea ”</w:t>
      </w:r>
      <w:r w:rsidRPr="002C7BA9">
        <w:rPr>
          <w:rFonts w:ascii="TimesNewRoman" w:eastAsia="Times New Roman" w:hAnsi="TimesNewRoman"/>
          <w:i/>
          <w:iCs/>
          <w:color w:val="000000" w:themeColor="text1"/>
          <w:sz w:val="28"/>
          <w:szCs w:val="28"/>
          <w:lang w:val="ro-RO"/>
        </w:rPr>
        <w:t xml:space="preserve"> certificat de calificare” va avea următorul conținut</w:t>
      </w:r>
      <w:r w:rsidRPr="002C7BA9">
        <w:rPr>
          <w:rStyle w:val="apple-converted-space"/>
          <w:rFonts w:ascii="TimesNewRoman" w:eastAsia="Times New Roman" w:hAnsi="TimesNewRoman"/>
          <w:color w:val="000000" w:themeColor="text1"/>
          <w:sz w:val="28"/>
          <w:szCs w:val="28"/>
          <w:lang w:val="ro-RO"/>
        </w:rPr>
        <w:t>:</w:t>
      </w:r>
    </w:p>
    <w:p w14:paraId="0CD63004" w14:textId="77777777" w:rsidR="002113A3" w:rsidRPr="002C7BA9" w:rsidRDefault="002113A3" w:rsidP="00AC3008">
      <w:pPr>
        <w:pStyle w:val="Frspaiere"/>
        <w:tabs>
          <w:tab w:val="left" w:pos="426"/>
        </w:tabs>
        <w:ind w:left="23" w:right="-613" w:firstLine="5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w:t>
      </w:r>
      <w:r w:rsidRPr="002C7BA9">
        <w:rPr>
          <w:rFonts w:ascii="TimesNewRoman" w:hAnsi="TimesNewRoman"/>
          <w:i/>
          <w:iCs/>
          <w:color w:val="000000" w:themeColor="text1"/>
          <w:sz w:val="28"/>
          <w:szCs w:val="28"/>
          <w:lang w:val="ro-RO"/>
        </w:rPr>
        <w:t xml:space="preserve">certificat de calificare- </w:t>
      </w:r>
      <w:r w:rsidRPr="002C7BA9">
        <w:rPr>
          <w:rFonts w:ascii="TimesNewRoman" w:hAnsi="TimesNewRoman"/>
          <w:color w:val="000000" w:themeColor="text1"/>
          <w:sz w:val="28"/>
          <w:szCs w:val="28"/>
          <w:lang w:val="ro-RO"/>
        </w:rPr>
        <w:t>document eliberat de către unitățile de instruire acreditate în modul stabilit de legislație pentru activitatea de instuire în domeniul evaluării, prin care se confirmă că titularul lui posedă cunoştinţele necesare pentru desfăşurarea activităţii de evaluare”</w:t>
      </w:r>
    </w:p>
    <w:p w14:paraId="0FFCB1FE" w14:textId="77777777" w:rsidR="002113A3" w:rsidRPr="002C7BA9" w:rsidRDefault="002113A3" w:rsidP="00AC3008">
      <w:pPr>
        <w:pStyle w:val="Frspaiere"/>
        <w:tabs>
          <w:tab w:val="left" w:pos="426"/>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2. La art.10 alin.(2) lit.i) se abrogă.</w:t>
      </w:r>
    </w:p>
    <w:p w14:paraId="6C451B03" w14:textId="77777777" w:rsidR="002113A3" w:rsidRPr="002C7BA9" w:rsidRDefault="002113A3" w:rsidP="00AC3008">
      <w:pPr>
        <w:pStyle w:val="Frspaiere"/>
        <w:tabs>
          <w:tab w:val="left" w:pos="426"/>
        </w:tabs>
        <w:ind w:left="23" w:right="-613"/>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rPr>
        <w:tab/>
        <w:t>3. La art.11 alin.(3) lit.j) s</w:t>
      </w:r>
      <w:r w:rsidRPr="002C7BA9">
        <w:rPr>
          <w:rFonts w:ascii="TimesNewRoman" w:hAnsi="TimesNewRoman"/>
          <w:color w:val="000000" w:themeColor="text1"/>
          <w:sz w:val="28"/>
          <w:szCs w:val="28"/>
          <w:lang w:val="ro-RO" w:eastAsia="ro-RO"/>
        </w:rPr>
        <w:t>e expune în următoarea redacție: „copia de pe certificatul de calificare al evaluatorului care a efectuat evaluarea”</w:t>
      </w:r>
    </w:p>
    <w:p w14:paraId="322A35B5" w14:textId="77777777" w:rsidR="002113A3" w:rsidRPr="002C7BA9" w:rsidRDefault="002113A3" w:rsidP="00AC3008">
      <w:pPr>
        <w:pStyle w:val="Frspaiere"/>
        <w:tabs>
          <w:tab w:val="left" w:pos="426"/>
        </w:tabs>
        <w:ind w:right="-613"/>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ab/>
        <w:t>4. Articolul 14 se abrogă.</w:t>
      </w:r>
    </w:p>
    <w:p w14:paraId="185B1EB9" w14:textId="77777777" w:rsidR="002113A3" w:rsidRPr="002C7BA9" w:rsidRDefault="002113A3" w:rsidP="00AC3008">
      <w:pPr>
        <w:pStyle w:val="Frspaiere"/>
        <w:tabs>
          <w:tab w:val="left" w:pos="426"/>
        </w:tabs>
        <w:ind w:right="-613"/>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ab/>
        <w:t>5. La articoul 15</w:t>
      </w:r>
    </w:p>
    <w:p w14:paraId="7AB65AFF" w14:textId="77777777" w:rsidR="002113A3" w:rsidRPr="002C7BA9" w:rsidRDefault="002113A3" w:rsidP="003357FA">
      <w:pPr>
        <w:pStyle w:val="Frspaiere"/>
        <w:tabs>
          <w:tab w:val="left" w:pos="426"/>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eastAsia="ro-RO"/>
        </w:rPr>
        <w:tab/>
        <w:t xml:space="preserve">la alin.(1) </w:t>
      </w:r>
      <w:r w:rsidRPr="002C7BA9">
        <w:rPr>
          <w:rFonts w:ascii="TimesNewRoman" w:hAnsi="TimesNewRoman"/>
          <w:bCs/>
          <w:color w:val="000000" w:themeColor="text1"/>
          <w:sz w:val="28"/>
          <w:szCs w:val="28"/>
          <w:lang w:val="ro-RO" w:eastAsia="ro-RO"/>
        </w:rPr>
        <w:t>sintagma ”</w:t>
      </w:r>
      <w:r w:rsidRPr="002C7BA9">
        <w:rPr>
          <w:rFonts w:ascii="TimesNewRoman" w:hAnsi="TimesNewRoman"/>
          <w:color w:val="000000" w:themeColor="text1"/>
          <w:sz w:val="28"/>
          <w:szCs w:val="28"/>
          <w:lang w:val="ro-RO"/>
        </w:rPr>
        <w:t>Agenţia Relaţii Funciare şi Cadastru</w:t>
      </w:r>
      <w:r w:rsidRPr="002C7BA9">
        <w:rPr>
          <w:rFonts w:ascii="TimesNewRoman" w:hAnsi="TimesNewRoman"/>
          <w:bCs/>
          <w:color w:val="000000" w:themeColor="text1"/>
          <w:sz w:val="28"/>
          <w:szCs w:val="28"/>
          <w:lang w:val="ro-RO" w:eastAsia="ro-RO"/>
        </w:rPr>
        <w:t>” se substituie prin sintagma ”</w:t>
      </w:r>
      <w:r w:rsidRPr="002C7BA9">
        <w:rPr>
          <w:rFonts w:ascii="TimesNewRoman" w:hAnsi="TimesNewRoman"/>
          <w:color w:val="000000" w:themeColor="text1"/>
          <w:sz w:val="28"/>
          <w:szCs w:val="28"/>
          <w:lang w:val="ro-RO"/>
        </w:rPr>
        <w:t>unități de instruire acreditate în modul stabilit de legislație pentru activitatea de instuire în domeniul evaluării”.</w:t>
      </w:r>
    </w:p>
    <w:p w14:paraId="40CDE6E4" w14:textId="77777777" w:rsidR="002113A3" w:rsidRPr="002C7BA9" w:rsidRDefault="002113A3" w:rsidP="003357FA">
      <w:pPr>
        <w:pStyle w:val="Frspaiere"/>
        <w:tabs>
          <w:tab w:val="left" w:pos="426"/>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alin.(2) și alin.(3) se abrogă.</w:t>
      </w:r>
    </w:p>
    <w:p w14:paraId="361F9537" w14:textId="284DDE32" w:rsidR="002113A3" w:rsidRPr="002C7BA9" w:rsidRDefault="002113A3" w:rsidP="003357FA">
      <w:pPr>
        <w:pStyle w:val="Frspaiere"/>
        <w:tabs>
          <w:tab w:val="left" w:pos="567"/>
        </w:tabs>
        <w:ind w:right="-613"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6. Se completează cu articol</w:t>
      </w:r>
      <w:r w:rsidR="004E4C91">
        <w:rPr>
          <w:rFonts w:ascii="TimesNewRoman" w:hAnsi="TimesNewRoman"/>
          <w:color w:val="000000" w:themeColor="text1"/>
          <w:sz w:val="28"/>
          <w:szCs w:val="28"/>
          <w:lang w:val="ro-RO" w:eastAsia="ro-RO"/>
        </w:rPr>
        <w:t>ul</w:t>
      </w:r>
      <w:r w:rsidRPr="002C7BA9">
        <w:rPr>
          <w:rFonts w:ascii="TimesNewRoman" w:hAnsi="TimesNewRoman"/>
          <w:color w:val="000000" w:themeColor="text1"/>
          <w:sz w:val="28"/>
          <w:szCs w:val="28"/>
          <w:lang w:val="ro-RO" w:eastAsia="ro-RO"/>
        </w:rPr>
        <w:t xml:space="preserve"> 15</w:t>
      </w:r>
      <w:r w:rsidRPr="002C7BA9">
        <w:rPr>
          <w:rFonts w:ascii="TimesNewRoman" w:hAnsi="TimesNewRoman"/>
          <w:color w:val="000000" w:themeColor="text1"/>
          <w:sz w:val="28"/>
          <w:szCs w:val="28"/>
          <w:vertAlign w:val="superscript"/>
          <w:lang w:val="ro-RO" w:eastAsia="ro-RO"/>
        </w:rPr>
        <w:t xml:space="preserve">1 </w:t>
      </w:r>
      <w:r w:rsidRPr="002C7BA9">
        <w:rPr>
          <w:rFonts w:ascii="TimesNewRoman" w:hAnsi="TimesNewRoman"/>
          <w:color w:val="000000" w:themeColor="text1"/>
          <w:sz w:val="28"/>
          <w:szCs w:val="28"/>
          <w:lang w:val="ro-RO" w:eastAsia="ro-RO"/>
        </w:rPr>
        <w:t>cu următorul c</w:t>
      </w:r>
      <w:r w:rsidR="004E4C91">
        <w:rPr>
          <w:rFonts w:ascii="TimesNewRoman" w:hAnsi="TimesNewRoman"/>
          <w:color w:val="000000" w:themeColor="text1"/>
          <w:sz w:val="28"/>
          <w:szCs w:val="28"/>
          <w:lang w:val="ro-RO" w:eastAsia="ro-RO"/>
        </w:rPr>
        <w:t>uprins</w:t>
      </w:r>
      <w:r w:rsidRPr="002C7BA9">
        <w:rPr>
          <w:rFonts w:ascii="TimesNewRoman" w:hAnsi="TimesNewRoman"/>
          <w:color w:val="000000" w:themeColor="text1"/>
          <w:sz w:val="28"/>
          <w:szCs w:val="28"/>
          <w:lang w:val="ro-RO" w:eastAsia="ro-RO"/>
        </w:rPr>
        <w:t>:</w:t>
      </w:r>
    </w:p>
    <w:p w14:paraId="74AC3765" w14:textId="77777777" w:rsidR="002113A3" w:rsidRPr="002C7BA9" w:rsidRDefault="002113A3" w:rsidP="003357FA">
      <w:pPr>
        <w:pStyle w:val="NormalWeb"/>
        <w:tabs>
          <w:tab w:val="left" w:pos="567"/>
          <w:tab w:val="left" w:pos="851"/>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eastAsia="ro-RO"/>
        </w:rPr>
        <w:t>„</w:t>
      </w:r>
      <w:r w:rsidRPr="004E4C91">
        <w:rPr>
          <w:rFonts w:ascii="TimesNewRoman" w:hAnsi="TimesNewRoman"/>
          <w:b/>
          <w:color w:val="000000" w:themeColor="text1"/>
          <w:sz w:val="28"/>
          <w:szCs w:val="28"/>
          <w:lang w:val="ro-RO" w:eastAsia="ro-RO"/>
        </w:rPr>
        <w:t>Articolul 15</w:t>
      </w:r>
      <w:r w:rsidRPr="004E4C91">
        <w:rPr>
          <w:rFonts w:ascii="TimesNewRoman" w:hAnsi="TimesNewRoman"/>
          <w:b/>
          <w:color w:val="000000" w:themeColor="text1"/>
          <w:sz w:val="28"/>
          <w:szCs w:val="28"/>
          <w:vertAlign w:val="superscript"/>
          <w:lang w:val="ro-RO" w:eastAsia="ro-RO"/>
        </w:rPr>
        <w:t>1</w:t>
      </w:r>
      <w:r w:rsidRPr="004E4C91">
        <w:rPr>
          <w:rFonts w:ascii="TimesNewRoman" w:hAnsi="TimesNewRoman"/>
          <w:b/>
          <w:color w:val="000000" w:themeColor="text1"/>
          <w:sz w:val="28"/>
          <w:szCs w:val="28"/>
          <w:lang w:val="ro-RO" w:eastAsia="ro-RO"/>
        </w:rPr>
        <w:t>.</w:t>
      </w:r>
      <w:r w:rsidRPr="002C7BA9">
        <w:rPr>
          <w:rFonts w:ascii="TimesNewRoman" w:hAnsi="TimesNewRoman"/>
          <w:color w:val="000000" w:themeColor="text1"/>
          <w:sz w:val="28"/>
          <w:szCs w:val="28"/>
          <w:lang w:val="ro-RO" w:eastAsia="ro-RO"/>
        </w:rPr>
        <w:t xml:space="preserve"> </w:t>
      </w:r>
      <w:r w:rsidRPr="002C7BA9">
        <w:rPr>
          <w:rFonts w:ascii="TimesNewRoman" w:hAnsi="TimesNewRoman"/>
          <w:color w:val="000000" w:themeColor="text1"/>
          <w:sz w:val="28"/>
          <w:szCs w:val="28"/>
          <w:lang w:val="ro-RO"/>
        </w:rPr>
        <w:t>Condiţiile pentru activitatea de instruire în domeniul evaluării bunurilor imobile”</w:t>
      </w:r>
    </w:p>
    <w:p w14:paraId="0DD6046C" w14:textId="0FA2A543" w:rsidR="002113A3" w:rsidRPr="002C7BA9" w:rsidRDefault="002113A3" w:rsidP="003357FA">
      <w:pPr>
        <w:tabs>
          <w:tab w:val="left" w:pos="567"/>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(1) </w:t>
      </w:r>
      <w:r w:rsidRPr="002C7BA9">
        <w:rPr>
          <w:rFonts w:ascii="TimesNewRoman" w:eastAsia="Times New Roman" w:hAnsi="TimesNewRoman"/>
          <w:color w:val="000000" w:themeColor="text1"/>
          <w:sz w:val="28"/>
          <w:szCs w:val="28"/>
          <w:lang w:val="ro-RO"/>
        </w:rPr>
        <w:t xml:space="preserve">Unităţile de instruire în domeniul </w:t>
      </w:r>
      <w:r w:rsidRPr="002C7BA9">
        <w:rPr>
          <w:rFonts w:ascii="TimesNewRoman" w:hAnsi="TimesNewRoman"/>
          <w:color w:val="000000" w:themeColor="text1"/>
          <w:sz w:val="28"/>
          <w:szCs w:val="28"/>
          <w:lang w:val="ro-RO"/>
        </w:rPr>
        <w:t>evaluării bunurilor imobile</w:t>
      </w:r>
      <w:r w:rsidRPr="002C7BA9">
        <w:rPr>
          <w:rFonts w:ascii="TimesNewRoman" w:eastAsia="Times New Roman" w:hAnsi="TimesNewRoman"/>
          <w:color w:val="000000" w:themeColor="text1"/>
          <w:sz w:val="28"/>
          <w:szCs w:val="28"/>
          <w:lang w:val="ro-RO"/>
        </w:rPr>
        <w:t>, sînt pasibile procedurii de evaluare, care are drept finalitate acreditarea sau, după caz, neacreditarea acestora.</w:t>
      </w:r>
    </w:p>
    <w:p w14:paraId="667457E8" w14:textId="77777777" w:rsidR="002113A3" w:rsidRPr="002C7BA9" w:rsidRDefault="002113A3" w:rsidP="003357FA">
      <w:pPr>
        <w:tabs>
          <w:tab w:val="left" w:pos="567"/>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(2) Comisiile de evaluare şi acreditare includ minimum trei persoane şi se instituie de către Ministerul Educaţiei de comun acord cu Ministerul Dezvoltării Regionale și Construcțiilor, cu cooptarea, după caz, a reprezentanţilor altor instituţii cu funcţii de reglementare şi control, conform competenţei.</w:t>
      </w:r>
    </w:p>
    <w:p w14:paraId="185D53B9" w14:textId="77777777" w:rsidR="002113A3" w:rsidRPr="002C7BA9" w:rsidRDefault="002113A3" w:rsidP="003357FA">
      <w:pPr>
        <w:tabs>
          <w:tab w:val="left" w:pos="567"/>
        </w:tabs>
        <w:ind w:right="-613" w:firstLine="567"/>
        <w:contextualSpacing/>
        <w:jc w:val="both"/>
        <w:rPr>
          <w:rStyle w:val="apple-converted-space"/>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(3) Regulamentul de activitate al comisiilor de evaluare şi acreditare, metodologia de evaluare şi acreditare a unităţilor de instruire în domeniul geodeziei, cartografiei, prospecţiunilor topografice şi geoinformaticii, precum şi cuantumul plăţii pentru serviciile de evaluare şi acreditare se aprobă de Guvern.</w:t>
      </w:r>
    </w:p>
    <w:p w14:paraId="4F619E06" w14:textId="77777777" w:rsidR="002113A3" w:rsidRPr="002C7BA9" w:rsidRDefault="002113A3" w:rsidP="003357FA">
      <w:pPr>
        <w:tabs>
          <w:tab w:val="left" w:pos="567"/>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w:t>
      </w:r>
      <w:r w:rsidRPr="002C7BA9">
        <w:rPr>
          <w:rFonts w:ascii="TimesNewRoman" w:hAnsi="TimesNewRoman"/>
          <w:color w:val="000000" w:themeColor="text1"/>
          <w:sz w:val="28"/>
          <w:szCs w:val="28"/>
          <w:lang w:val="ro-RO"/>
        </w:rPr>
        <w:t xml:space="preserve"> Unitățile de instruire acreditate care intenționează să inițieze </w:t>
      </w:r>
      <w:r w:rsidRPr="002C7BA9">
        <w:rPr>
          <w:rFonts w:ascii="TimesNewRoman" w:eastAsia="Times New Roman" w:hAnsi="TimesNewRoman"/>
          <w:color w:val="000000" w:themeColor="text1"/>
          <w:sz w:val="28"/>
          <w:szCs w:val="28"/>
          <w:lang w:val="ro-RO"/>
        </w:rPr>
        <w:t xml:space="preserve">activitatea de instuire în domeniul </w:t>
      </w:r>
      <w:r w:rsidRPr="002C7BA9">
        <w:rPr>
          <w:rFonts w:ascii="TimesNewRoman" w:hAnsi="TimesNewRoman"/>
          <w:color w:val="000000" w:themeColor="text1"/>
          <w:sz w:val="28"/>
          <w:szCs w:val="28"/>
          <w:lang w:val="ro-RO"/>
        </w:rPr>
        <w:t xml:space="preserve">evaluării bunurilor imobile, cu cel puțin 10 zile lucrătoare pînă la inițierea activității, este obligată să se notifice la </w:t>
      </w:r>
      <w:r w:rsidRPr="002C7BA9">
        <w:rPr>
          <w:rFonts w:ascii="TimesNewRoman" w:eastAsia="Times New Roman" w:hAnsi="TimesNewRoman"/>
          <w:color w:val="000000" w:themeColor="text1"/>
          <w:sz w:val="28"/>
          <w:szCs w:val="28"/>
          <w:lang w:val="ro-RO"/>
        </w:rPr>
        <w:t xml:space="preserve">Agenţia Relaţii Funciare şi Cadastru </w:t>
      </w:r>
      <w:r w:rsidRPr="002C7BA9">
        <w:rPr>
          <w:rFonts w:ascii="TimesNewRoman" w:hAnsi="TimesNewRoman"/>
          <w:color w:val="000000" w:themeColor="text1"/>
          <w:sz w:val="28"/>
          <w:szCs w:val="28"/>
          <w:lang w:val="ro-RO"/>
        </w:rPr>
        <w:t>în acest scop.</w:t>
      </w:r>
    </w:p>
    <w:p w14:paraId="6EF82066" w14:textId="77777777" w:rsidR="002113A3" w:rsidRPr="002C7BA9" w:rsidRDefault="002113A3" w:rsidP="003357FA">
      <w:pPr>
        <w:tabs>
          <w:tab w:val="left" w:pos="567"/>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(5) </w:t>
      </w:r>
      <w:r w:rsidRPr="002C7BA9">
        <w:rPr>
          <w:rFonts w:ascii="TimesNewRoman" w:eastAsia="Times New Roman" w:hAnsi="TimesNewRoman"/>
          <w:color w:val="000000" w:themeColor="text1"/>
          <w:sz w:val="28"/>
          <w:szCs w:val="28"/>
          <w:lang w:val="ro-RO"/>
        </w:rPr>
        <w:t>Agenţia Relaţii Funciare şi Cadastru</w:t>
      </w:r>
      <w:r w:rsidRPr="002C7BA9">
        <w:rPr>
          <w:rFonts w:ascii="TimesNewRoman" w:hAnsi="TimesNewRoman"/>
          <w:color w:val="000000" w:themeColor="text1"/>
          <w:sz w:val="28"/>
          <w:szCs w:val="28"/>
          <w:lang w:val="ro-RO"/>
        </w:rPr>
        <w:t>, la data recepționării notificării, va elibera gratuit și necondiționat o confirmare a recepționării, va înregistra unitatea de instruire în modul corespunzător. Modul și formularul de notificare se stabilesc de Guvern.</w:t>
      </w:r>
    </w:p>
    <w:p w14:paraId="3FFFC930" w14:textId="77777777" w:rsidR="002113A3" w:rsidRPr="002C7BA9" w:rsidRDefault="002113A3" w:rsidP="003357FA">
      <w:pPr>
        <w:tabs>
          <w:tab w:val="left" w:pos="567"/>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(6) La fiecare unitate de instruire, pe durata întregii activități  de instruire, este obligatoriu să fie asigurată prezența (în copie sau original) a:</w:t>
      </w:r>
    </w:p>
    <w:p w14:paraId="52D61213" w14:textId="77777777" w:rsidR="002113A3" w:rsidRPr="002C7BA9" w:rsidRDefault="002113A3" w:rsidP="003357FA">
      <w:pPr>
        <w:tabs>
          <w:tab w:val="left" w:pos="567"/>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 xml:space="preserve">a) programelor, aprobate de Ministerul Educaţiei, de instruire a specialiștilor </w:t>
      </w:r>
      <w:r w:rsidRPr="002C7BA9">
        <w:rPr>
          <w:rFonts w:ascii="TimesNewRoman" w:eastAsia="Times New Roman" w:hAnsi="TimesNewRoman"/>
          <w:color w:val="000000" w:themeColor="text1"/>
          <w:sz w:val="28"/>
          <w:szCs w:val="28"/>
          <w:lang w:val="ro-RO"/>
        </w:rPr>
        <w:t xml:space="preserve">în domeniul </w:t>
      </w:r>
      <w:r w:rsidRPr="002C7BA9">
        <w:rPr>
          <w:rFonts w:ascii="TimesNewRoman" w:hAnsi="TimesNewRoman"/>
          <w:color w:val="000000" w:themeColor="text1"/>
          <w:sz w:val="28"/>
          <w:szCs w:val="28"/>
          <w:lang w:val="ro-RO"/>
        </w:rPr>
        <w:t>evaluării bunurilor imobile;</w:t>
      </w:r>
    </w:p>
    <w:p w14:paraId="7980425C" w14:textId="77777777" w:rsidR="002113A3" w:rsidRPr="002C7BA9" w:rsidRDefault="002113A3" w:rsidP="003357FA">
      <w:pPr>
        <w:pStyle w:val="NormalWeb"/>
        <w:tabs>
          <w:tab w:val="left" w:pos="567"/>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b) lista nominală a personalului didactic de la unitate în cauză;</w:t>
      </w:r>
    </w:p>
    <w:p w14:paraId="487EACFF" w14:textId="77777777" w:rsidR="002113A3" w:rsidRPr="002C7BA9" w:rsidRDefault="002113A3" w:rsidP="003357FA">
      <w:pPr>
        <w:pStyle w:val="NormalWeb"/>
        <w:tabs>
          <w:tab w:val="left" w:pos="567"/>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c) titlul de proprietate sau contractul de locaţiune a sălilor de studii, precum şi lista dotărilor metodico-didactice corespunzătoare.</w:t>
      </w:r>
    </w:p>
    <w:p w14:paraId="3EBF89EE" w14:textId="77777777" w:rsidR="002113A3" w:rsidRPr="002C7BA9" w:rsidRDefault="002113A3" w:rsidP="003357FA">
      <w:pPr>
        <w:pStyle w:val="Frspaiere"/>
        <w:tabs>
          <w:tab w:val="left" w:pos="426"/>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7.Articolul 16 se abrogă.</w:t>
      </w:r>
    </w:p>
    <w:p w14:paraId="551B3A63" w14:textId="77777777" w:rsidR="002113A3" w:rsidRPr="002C7BA9" w:rsidRDefault="002113A3" w:rsidP="003357FA">
      <w:pPr>
        <w:pStyle w:val="Frspaiere"/>
        <w:tabs>
          <w:tab w:val="left" w:pos="426"/>
        </w:tabs>
        <w:ind w:right="-613"/>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rPr>
        <w:tab/>
        <w:t>8.Articolul 17 se abrogă.</w:t>
      </w:r>
    </w:p>
    <w:p w14:paraId="109BDA62" w14:textId="77777777" w:rsidR="002113A3" w:rsidRPr="002C7BA9" w:rsidRDefault="002113A3" w:rsidP="003357FA">
      <w:pPr>
        <w:pStyle w:val="Frspaiere"/>
        <w:tabs>
          <w:tab w:val="left" w:pos="426"/>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eastAsia="ro-RO"/>
        </w:rPr>
        <w:tab/>
        <w:t>9. La art.19 lit.i) se exclude „Camerei de licențiere și a”.</w:t>
      </w:r>
    </w:p>
    <w:p w14:paraId="2198A559" w14:textId="77777777" w:rsidR="0066570F" w:rsidRPr="002C7BA9" w:rsidRDefault="0066570F" w:rsidP="00AC3008">
      <w:pPr>
        <w:pStyle w:val="Corptext"/>
        <w:spacing w:after="0"/>
        <w:ind w:left="23" w:right="-613" w:firstLine="567"/>
        <w:jc w:val="both"/>
        <w:rPr>
          <w:rStyle w:val="2"/>
          <w:rFonts w:ascii="TimesNewRoman" w:hAnsi="TimesNewRoman"/>
          <w:sz w:val="28"/>
          <w:szCs w:val="28"/>
          <w:lang w:val="en-GB" w:eastAsia="ro-RO"/>
        </w:rPr>
      </w:pPr>
    </w:p>
    <w:p w14:paraId="5A1F849E" w14:textId="0D53D866" w:rsidR="00302F84" w:rsidRPr="002C7BA9" w:rsidRDefault="00302F84" w:rsidP="00AC3008">
      <w:pPr>
        <w:pStyle w:val="Corptext"/>
        <w:spacing w:after="0"/>
        <w:ind w:left="23" w:right="-613" w:firstLine="567"/>
        <w:jc w:val="both"/>
        <w:rPr>
          <w:rFonts w:ascii="TimesNewRoman" w:hAnsi="TimesNewRoman"/>
          <w:b/>
          <w:bCs/>
          <w:sz w:val="28"/>
          <w:szCs w:val="28"/>
          <w:lang w:eastAsia="ro-RO"/>
        </w:rPr>
      </w:pPr>
      <w:r w:rsidRPr="002C7BA9">
        <w:rPr>
          <w:rStyle w:val="2"/>
          <w:rFonts w:ascii="TimesNewRoman" w:hAnsi="TimesNewRoman"/>
          <w:sz w:val="28"/>
          <w:szCs w:val="28"/>
          <w:lang w:eastAsia="ro-RO"/>
        </w:rPr>
        <w:t>Art.</w:t>
      </w:r>
      <w:r w:rsidR="007957D3" w:rsidRPr="002C7BA9">
        <w:rPr>
          <w:rFonts w:ascii="TimesNewRoman" w:hAnsi="TimesNewRoman"/>
          <w:b/>
          <w:color w:val="000000" w:themeColor="text1"/>
          <w:sz w:val="28"/>
          <w:szCs w:val="28"/>
        </w:rPr>
        <w:t xml:space="preserve"> XXXVII</w:t>
      </w:r>
      <w:r w:rsidRPr="002C7BA9">
        <w:rPr>
          <w:rStyle w:val="2"/>
          <w:rFonts w:ascii="TimesNewRoman" w:hAnsi="TimesNewRoman"/>
          <w:sz w:val="28"/>
          <w:szCs w:val="28"/>
          <w:lang w:eastAsia="ro-RO"/>
        </w:rPr>
        <w:t>.</w:t>
      </w:r>
      <w:r w:rsidRPr="002C7BA9">
        <w:rPr>
          <w:rFonts w:ascii="TimesNewRoman" w:hAnsi="TimesNewRoman"/>
          <w:sz w:val="28"/>
          <w:szCs w:val="28"/>
          <w:lang w:eastAsia="ro-RO"/>
        </w:rPr>
        <w:t xml:space="preserve"> – Legea nr.283 din 4 iulie 2003 privind activitatea particulară de detectiv şi de pază (Monitorul Oficial al Republicii Moldova, 2003, nr.200-203, art.769), cu modificările şi completările ulterioare, se modifică şi se completează după cum urmează:</w:t>
      </w:r>
    </w:p>
    <w:p w14:paraId="062F86B5"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1. La articolul 2 litera a), textul „</w:t>
      </w:r>
      <w:r w:rsidRPr="002C7BA9">
        <w:rPr>
          <w:rFonts w:ascii="TimesNewRoman" w:hAnsi="TimesNewRoman"/>
          <w:color w:val="000000"/>
          <w:sz w:val="28"/>
          <w:szCs w:val="28"/>
        </w:rPr>
        <w:t>de investigare şi de pază de către persoane licenţiate în modul stabilit”</w:t>
      </w:r>
      <w:r w:rsidRPr="002C7BA9">
        <w:rPr>
          <w:rFonts w:ascii="TimesNewRoman" w:hAnsi="TimesNewRoman"/>
          <w:sz w:val="28"/>
          <w:szCs w:val="28"/>
          <w:lang w:eastAsia="ro-RO"/>
        </w:rPr>
        <w:t xml:space="preserve"> se substituie cu textul „</w:t>
      </w:r>
      <w:r w:rsidRPr="002C7BA9">
        <w:rPr>
          <w:rFonts w:ascii="TimesNewRoman" w:hAnsi="TimesNewRoman"/>
          <w:color w:val="000000"/>
          <w:sz w:val="28"/>
          <w:szCs w:val="28"/>
        </w:rPr>
        <w:t>de pază de către persoane autorizate în modul stabilit</w:t>
      </w:r>
      <w:r w:rsidRPr="002C7BA9">
        <w:rPr>
          <w:rFonts w:ascii="TimesNewRoman" w:hAnsi="TimesNewRoman"/>
          <w:sz w:val="28"/>
          <w:szCs w:val="28"/>
          <w:lang w:eastAsia="ro-RO"/>
        </w:rPr>
        <w:t xml:space="preserve"> şi </w:t>
      </w:r>
      <w:r w:rsidRPr="002C7BA9">
        <w:rPr>
          <w:rFonts w:ascii="TimesNewRoman" w:hAnsi="TimesNewRoman"/>
          <w:color w:val="000000"/>
          <w:sz w:val="28"/>
          <w:szCs w:val="28"/>
        </w:rPr>
        <w:t>serviciile particulare de investigare”.</w:t>
      </w:r>
    </w:p>
    <w:p w14:paraId="684F710B"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2. La articolul 3:</w:t>
      </w:r>
    </w:p>
    <w:p w14:paraId="4AB0A20A"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noţiunea de „</w:t>
      </w:r>
      <w:r w:rsidRPr="002C7BA9">
        <w:rPr>
          <w:rFonts w:ascii="TimesNewRoman" w:hAnsi="TimesNewRoman"/>
          <w:i/>
          <w:sz w:val="28"/>
          <w:szCs w:val="28"/>
          <w:lang w:eastAsia="ro-RO"/>
        </w:rPr>
        <w:t>activitate particulară de detectiv</w:t>
      </w:r>
      <w:r w:rsidRPr="002C7BA9">
        <w:rPr>
          <w:rFonts w:ascii="TimesNewRoman" w:hAnsi="TimesNewRoman"/>
          <w:sz w:val="28"/>
          <w:szCs w:val="28"/>
          <w:lang w:eastAsia="ro-RO"/>
        </w:rPr>
        <w:t>” se expune cu următorul cuprins:</w:t>
      </w:r>
    </w:p>
    <w:p w14:paraId="75453AD0"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w:t>
      </w:r>
      <w:r w:rsidRPr="002C7BA9">
        <w:rPr>
          <w:rFonts w:ascii="TimesNewRoman" w:hAnsi="TimesNewRoman"/>
          <w:i/>
          <w:sz w:val="28"/>
          <w:szCs w:val="28"/>
        </w:rPr>
        <w:t>activitate particulară de detectiv</w:t>
      </w:r>
      <w:r w:rsidRPr="002C7BA9">
        <w:rPr>
          <w:rFonts w:ascii="TimesNewRoman" w:hAnsi="TimesNewRoman"/>
          <w:sz w:val="28"/>
          <w:szCs w:val="28"/>
        </w:rPr>
        <w:t xml:space="preserve"> – gen de activitate de acordare a serviciilor de investigare, desfăşurat de către persoane specializate în domeniu, în bază de contract, conform condiţiilor prevăzute în prezenta lege;</w:t>
      </w:r>
    </w:p>
    <w:p w14:paraId="7BEE2DF4"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la noţiunea de „</w:t>
      </w:r>
      <w:r w:rsidRPr="002C7BA9">
        <w:rPr>
          <w:rFonts w:ascii="TimesNewRoman" w:hAnsi="TimesNewRoman"/>
          <w:i/>
          <w:sz w:val="28"/>
          <w:szCs w:val="28"/>
          <w:lang w:eastAsia="ro-RO"/>
        </w:rPr>
        <w:t>activitate particulară de pază</w:t>
      </w:r>
      <w:r w:rsidRPr="002C7BA9">
        <w:rPr>
          <w:rFonts w:ascii="TimesNewRoman" w:hAnsi="TimesNewRoman"/>
          <w:sz w:val="28"/>
          <w:szCs w:val="28"/>
          <w:lang w:eastAsia="ro-RO"/>
        </w:rPr>
        <w:t>”, cuvintele „licenţiat” şi „licenţiere” se substituie cu cuvintele „autorizat” şi respectiv „autorizare”;</w:t>
      </w:r>
    </w:p>
    <w:p w14:paraId="7B65D529"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la noţiunea de „</w:t>
      </w:r>
      <w:r w:rsidRPr="002C7BA9">
        <w:rPr>
          <w:rFonts w:ascii="TimesNewRoman" w:hAnsi="TimesNewRoman"/>
          <w:i/>
          <w:sz w:val="28"/>
          <w:szCs w:val="28"/>
          <w:lang w:eastAsia="ro-RO"/>
        </w:rPr>
        <w:t>gardian (paznic) particular</w:t>
      </w:r>
      <w:r w:rsidRPr="002C7BA9">
        <w:rPr>
          <w:rFonts w:ascii="TimesNewRoman" w:hAnsi="TimesNewRoman"/>
          <w:sz w:val="28"/>
          <w:szCs w:val="28"/>
          <w:lang w:eastAsia="ro-RO"/>
        </w:rPr>
        <w:t>”, cuvîntul „licenţiată” se substituie cu cuvîntul „autorizată”;</w:t>
      </w:r>
    </w:p>
    <w:p w14:paraId="0CAF78EA"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sz w:val="28"/>
          <w:szCs w:val="28"/>
          <w:lang w:eastAsia="ro-RO"/>
        </w:rPr>
        <w:t>noţiunea de „</w:t>
      </w:r>
      <w:r w:rsidRPr="002C7BA9">
        <w:rPr>
          <w:rFonts w:ascii="TimesNewRoman" w:hAnsi="TimesNewRoman"/>
          <w:i/>
          <w:sz w:val="28"/>
          <w:szCs w:val="28"/>
          <w:lang w:eastAsia="ro-RO"/>
        </w:rPr>
        <w:t>aviz prealabil</w:t>
      </w:r>
      <w:r w:rsidRPr="002C7BA9">
        <w:rPr>
          <w:rFonts w:ascii="TimesNewRoman" w:hAnsi="TimesNewRoman"/>
          <w:sz w:val="28"/>
          <w:szCs w:val="28"/>
          <w:lang w:eastAsia="ro-RO"/>
        </w:rPr>
        <w:t>”, se exclude.</w:t>
      </w:r>
    </w:p>
    <w:p w14:paraId="42BE5597"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3. La articolul 5:</w:t>
      </w:r>
    </w:p>
    <w:p w14:paraId="1AE65E9F"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în titlul articolului, textul „Licenţierea” se substituie cu textul „Autorizarea”;</w:t>
      </w:r>
    </w:p>
    <w:p w14:paraId="12C8A84C"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color w:val="000000"/>
          <w:sz w:val="28"/>
          <w:szCs w:val="28"/>
        </w:rPr>
        <w:t xml:space="preserve">alineatul (1), </w:t>
      </w:r>
      <w:r w:rsidRPr="002C7BA9">
        <w:rPr>
          <w:rFonts w:ascii="TimesNewRoman" w:hAnsi="TimesNewRoman"/>
          <w:sz w:val="28"/>
          <w:szCs w:val="28"/>
          <w:lang w:eastAsia="ro-RO"/>
        </w:rPr>
        <w:t>se expune cu următorul cuprins:</w:t>
      </w:r>
    </w:p>
    <w:p w14:paraId="36ED175E"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w:t>
      </w:r>
      <w:r w:rsidRPr="002C7BA9">
        <w:rPr>
          <w:rFonts w:ascii="TimesNewRoman" w:hAnsi="TimesNewRoman"/>
          <w:color w:val="000000"/>
          <w:sz w:val="28"/>
          <w:szCs w:val="28"/>
        </w:rPr>
        <w:t>(1) Activitatea particulară de pază se desfăşoară în bază de autorizaţie, eliberată de organul de specialitate al Ministerului Afacerilor Interne. Persoanelor juridice care nu dispun de autorizaţie pentru activitatea de pază li se interzice prestarea serviciilor prevăzute la art.(6).</w:t>
      </w:r>
      <w:r w:rsidRPr="002C7BA9">
        <w:rPr>
          <w:rFonts w:ascii="TimesNewRoman" w:hAnsi="TimesNewRoman"/>
          <w:sz w:val="28"/>
          <w:szCs w:val="28"/>
          <w:lang w:eastAsia="ro-RO"/>
        </w:rPr>
        <w:t>”;</w:t>
      </w:r>
    </w:p>
    <w:p w14:paraId="40A64DFC"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se completează cu alineatul (1</w:t>
      </w:r>
      <w:r w:rsidRPr="002C7BA9">
        <w:rPr>
          <w:rFonts w:ascii="TimesNewRoman" w:hAnsi="TimesNewRoman"/>
          <w:sz w:val="28"/>
          <w:szCs w:val="28"/>
          <w:vertAlign w:val="superscript"/>
          <w:lang w:eastAsia="ro-RO"/>
        </w:rPr>
        <w:t>1</w:t>
      </w:r>
      <w:r w:rsidRPr="002C7BA9">
        <w:rPr>
          <w:rFonts w:ascii="TimesNewRoman" w:hAnsi="TimesNewRoman"/>
          <w:sz w:val="28"/>
          <w:szCs w:val="28"/>
          <w:lang w:eastAsia="ro-RO"/>
        </w:rPr>
        <w:t>) următorul cuprins:</w:t>
      </w:r>
    </w:p>
    <w:p w14:paraId="470A9869"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w:t>
      </w:r>
      <w:r w:rsidRPr="002C7BA9">
        <w:rPr>
          <w:rFonts w:ascii="TimesNewRoman" w:hAnsi="TimesNewRoman"/>
          <w:sz w:val="28"/>
          <w:szCs w:val="28"/>
        </w:rPr>
        <w:t>(1</w:t>
      </w:r>
      <w:r w:rsidRPr="002C7BA9">
        <w:rPr>
          <w:rFonts w:ascii="TimesNewRoman" w:hAnsi="TimesNewRoman"/>
          <w:sz w:val="28"/>
          <w:szCs w:val="28"/>
          <w:vertAlign w:val="superscript"/>
        </w:rPr>
        <w:t>1</w:t>
      </w:r>
      <w:r w:rsidRPr="002C7BA9">
        <w:rPr>
          <w:rFonts w:ascii="TimesNewRoman" w:hAnsi="TimesNewRoman"/>
          <w:sz w:val="28"/>
          <w:szCs w:val="28"/>
        </w:rPr>
        <w:t xml:space="preserve">) </w:t>
      </w:r>
      <w:r w:rsidRPr="002C7BA9">
        <w:rPr>
          <w:rFonts w:ascii="TimesNewRoman" w:hAnsi="TimesNewRoman"/>
          <w:sz w:val="28"/>
          <w:szCs w:val="28"/>
          <w:lang w:eastAsia="ro-RO"/>
        </w:rPr>
        <w:t xml:space="preserve">Activitatea particulară de detectiv se desfăşoară în condiţiile prezentei legi, cu sau fără notificarea </w:t>
      </w:r>
      <w:r w:rsidRPr="002C7BA9">
        <w:rPr>
          <w:rFonts w:ascii="TimesNewRoman" w:hAnsi="TimesNewRoman"/>
          <w:color w:val="000000"/>
          <w:sz w:val="28"/>
          <w:szCs w:val="28"/>
        </w:rPr>
        <w:t xml:space="preserve">organul de specialitate al Ministerului Afacerilor Interne.” </w:t>
      </w:r>
    </w:p>
    <w:p w14:paraId="7C85C224"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4. La articolul 11:</w:t>
      </w:r>
    </w:p>
    <w:p w14:paraId="3275E2A7"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litera f) se expune cu următorul cuprins:</w:t>
      </w:r>
    </w:p>
    <w:p w14:paraId="6F84F901" w14:textId="1487C2AF"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w:t>
      </w:r>
      <w:r w:rsidRPr="002C7BA9">
        <w:rPr>
          <w:rFonts w:ascii="TimesNewRoman" w:hAnsi="TimesNewRoman"/>
          <w:color w:val="000000"/>
          <w:sz w:val="28"/>
          <w:szCs w:val="28"/>
        </w:rPr>
        <w:t>f)</w:t>
      </w:r>
      <w:r w:rsidR="009E3458">
        <w:rPr>
          <w:rFonts w:ascii="TimesNewRoman" w:hAnsi="TimesNewRoman"/>
          <w:color w:val="000000"/>
          <w:sz w:val="28"/>
          <w:szCs w:val="28"/>
        </w:rPr>
        <w:t xml:space="preserve"> </w:t>
      </w:r>
      <w:r w:rsidR="009E3458">
        <w:rPr>
          <w:rStyle w:val="apple-converted-space"/>
          <w:rFonts w:ascii="TimesNewRoman" w:hAnsi="TimesNewRoman"/>
          <w:color w:val="000000"/>
          <w:sz w:val="28"/>
          <w:szCs w:val="28"/>
        </w:rPr>
        <w:t>p</w:t>
      </w:r>
      <w:r w:rsidRPr="002C7BA9">
        <w:rPr>
          <w:rFonts w:ascii="TimesNewRoman" w:hAnsi="TimesNewRoman"/>
          <w:color w:val="000000"/>
          <w:sz w:val="28"/>
          <w:szCs w:val="28"/>
        </w:rPr>
        <w:t>rezentarea propunerilor pentru completarea și modificarea legii privind stabilirea</w:t>
      </w:r>
      <w:r w:rsidR="007031F9">
        <w:rPr>
          <w:rFonts w:ascii="TimesNewRoman" w:hAnsi="TimesNewRoman"/>
          <w:color w:val="000000"/>
          <w:sz w:val="28"/>
          <w:szCs w:val="28"/>
        </w:rPr>
        <w:t xml:space="preserve"> </w:t>
      </w:r>
      <w:r w:rsidRPr="002C7BA9">
        <w:rPr>
          <w:rFonts w:ascii="TimesNewRoman" w:hAnsi="TimesNewRoman"/>
          <w:color w:val="000000"/>
          <w:sz w:val="28"/>
          <w:szCs w:val="28"/>
        </w:rPr>
        <w:t>condiţiilor de autorizare a activităţii particulare de pază şi confirmarea legalităţii a activităţii particulare de detectiv, lista de documente suplimentare pe care trebuie să le prezinte solicitantul de autorizaţie;</w:t>
      </w:r>
      <w:r w:rsidRPr="002C7BA9">
        <w:rPr>
          <w:rFonts w:ascii="TimesNewRoman" w:hAnsi="TimesNewRoman"/>
          <w:sz w:val="28"/>
          <w:szCs w:val="28"/>
          <w:lang w:eastAsia="ro-RO"/>
        </w:rPr>
        <w:t>”</w:t>
      </w:r>
    </w:p>
    <w:p w14:paraId="5B51A17C"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la sfîrşit se completează cu litera j) cu următorul cuprins:</w:t>
      </w:r>
    </w:p>
    <w:p w14:paraId="65ACF147"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lastRenderedPageBreak/>
        <w:t>„j) eliberarea autorizaţiei pentru activitatea particulară de pază şi confirmarea legalităţii activităţii particulare de detectiv.”</w:t>
      </w:r>
    </w:p>
    <w:p w14:paraId="36B12BD3"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5. La articolul 17, cuvîntul „licenţei” se substituie cu cuvîntul „autorizaţiei”.</w:t>
      </w:r>
    </w:p>
    <w:p w14:paraId="45EB213B"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6. La articolul 18</w:t>
      </w:r>
      <w:r w:rsidRPr="002C7BA9">
        <w:rPr>
          <w:rFonts w:ascii="TimesNewRoman" w:hAnsi="TimesNewRoman"/>
          <w:sz w:val="28"/>
          <w:szCs w:val="28"/>
          <w:vertAlign w:val="superscript"/>
          <w:lang w:eastAsia="ro-RO"/>
        </w:rPr>
        <w:t>1</w:t>
      </w:r>
      <w:r w:rsidRPr="002C7BA9">
        <w:rPr>
          <w:rFonts w:ascii="TimesNewRoman" w:hAnsi="TimesNewRoman"/>
          <w:sz w:val="28"/>
          <w:szCs w:val="28"/>
          <w:lang w:eastAsia="ro-RO"/>
        </w:rPr>
        <w:t>:</w:t>
      </w:r>
    </w:p>
    <w:p w14:paraId="6866BDA1"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în titlul articolului, textul „de licenţiere a” se substituie cu textul „pentru desfăşurarea”;</w:t>
      </w:r>
    </w:p>
    <w:p w14:paraId="4885CA97"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lang w:eastAsia="ro-RO"/>
        </w:rPr>
        <w:t>în dispoziţia articolului, textul „să obţină licenţă şi” se exclude.</w:t>
      </w:r>
    </w:p>
    <w:p w14:paraId="4FB9DB6C"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7. Articolului 18</w:t>
      </w:r>
      <w:r w:rsidRPr="002C7BA9">
        <w:rPr>
          <w:rFonts w:ascii="TimesNewRoman" w:hAnsi="TimesNewRoman"/>
          <w:sz w:val="28"/>
          <w:szCs w:val="28"/>
          <w:vertAlign w:val="superscript"/>
          <w:lang w:eastAsia="ro-RO"/>
        </w:rPr>
        <w:t>2</w:t>
      </w:r>
      <w:r w:rsidRPr="002C7BA9">
        <w:rPr>
          <w:rFonts w:ascii="TimesNewRoman" w:hAnsi="TimesNewRoman"/>
          <w:sz w:val="28"/>
          <w:szCs w:val="28"/>
          <w:lang w:eastAsia="ro-RO"/>
        </w:rPr>
        <w:t xml:space="preserve"> se modifică și va avea următorul cuprins:</w:t>
      </w:r>
    </w:p>
    <w:p w14:paraId="28238C89"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9E3458">
        <w:rPr>
          <w:rFonts w:ascii="TimesNewRoman" w:hAnsi="TimesNewRoman"/>
          <w:sz w:val="28"/>
          <w:szCs w:val="28"/>
          <w:lang w:eastAsia="ro-RO"/>
        </w:rPr>
        <w:t>„</w:t>
      </w:r>
      <w:r w:rsidRPr="007031F9">
        <w:rPr>
          <w:rFonts w:ascii="TimesNewRoman" w:hAnsi="TimesNewRoman"/>
          <w:b/>
          <w:sz w:val="28"/>
          <w:szCs w:val="28"/>
          <w:lang w:eastAsia="ro-RO"/>
        </w:rPr>
        <w:t>Articolul 18</w:t>
      </w:r>
      <w:r w:rsidRPr="007031F9">
        <w:rPr>
          <w:rFonts w:ascii="TimesNewRoman" w:hAnsi="TimesNewRoman"/>
          <w:b/>
          <w:sz w:val="28"/>
          <w:szCs w:val="28"/>
          <w:vertAlign w:val="superscript"/>
          <w:lang w:eastAsia="ro-RO"/>
        </w:rPr>
        <w:t>2</w:t>
      </w:r>
      <w:r w:rsidRPr="002C7BA9">
        <w:rPr>
          <w:rFonts w:ascii="TimesNewRoman" w:hAnsi="TimesNewRoman"/>
          <w:sz w:val="28"/>
          <w:szCs w:val="28"/>
          <w:lang w:eastAsia="ro-RO"/>
        </w:rPr>
        <w:t>. Notificarea și confirmarea desfăşurării activităţii particulare de detectiv</w:t>
      </w:r>
    </w:p>
    <w:p w14:paraId="76D3367D"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sz w:val="28"/>
          <w:szCs w:val="28"/>
          <w:lang w:eastAsia="ro-RO"/>
        </w:rPr>
        <w:t>(1) Persoanele care desfășoară activitate particulară de detectiv și doresc să obțină o confirmare oficială în acest sens, depun o notificare la organul de specialitate al Ministerului Afacerilor Interne, în urma căreia pot obține confirmarea capacităților și întrunirii cerințelor stabilite de prezenta lege. L</w:t>
      </w:r>
      <w:r w:rsidRPr="002C7BA9">
        <w:rPr>
          <w:rFonts w:ascii="TimesNewRoman" w:hAnsi="TimesNewRoman"/>
          <w:color w:val="000000"/>
          <w:sz w:val="28"/>
          <w:szCs w:val="28"/>
        </w:rPr>
        <w:t>a notificare se anexează:</w:t>
      </w:r>
    </w:p>
    <w:p w14:paraId="1FDE47A2"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a) copia contractului de locaţiune a imobilului în care se va desfăşura activitatea confirmată;</w:t>
      </w:r>
    </w:p>
    <w:p w14:paraId="2D6ECCD2"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b) copia buletinului de identitate;</w:t>
      </w:r>
    </w:p>
    <w:p w14:paraId="0EB46C42"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c) copia diplomei de studii juridice sau a carnetului de muncă, după caz;</w:t>
      </w:r>
    </w:p>
    <w:p w14:paraId="3AA9DCE5"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d) copiile certificatelor medicale despre sănătatea psihică a solicitantului, precum şi despre absenţa dependenţei de substanţe narcotice şi alcool la acesta;</w:t>
      </w:r>
    </w:p>
    <w:p w14:paraId="218C0A85"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e) declaraţia pe proprie răspundere privind lipsa antecedentelor penale.</w:t>
      </w:r>
    </w:p>
    <w:p w14:paraId="147C552E"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(2) Notificarea poate fi efectuată de către detectivul particular cu sau fără solicitarea confirmării privind întrunirea condiţiilor legale de activitate în domeniu. Organul de specialitate al Ministerului Afacerilor Interne acordă confirmarea în cel mult 10 zile lucrătoare de la data solicitării sau de la data notificării.”</w:t>
      </w:r>
    </w:p>
    <w:p w14:paraId="00DC766B"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8. La articolul 20:</w:t>
      </w:r>
    </w:p>
    <w:p w14:paraId="24B79CE5"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în titlul articolului, cuvîntul „licenţei” se substituie cu cuvîntul „confirmării”;</w:t>
      </w:r>
    </w:p>
    <w:p w14:paraId="330AD59C"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dispoziţia articolului devine alineatul (1);</w:t>
      </w:r>
    </w:p>
    <w:p w14:paraId="41B18D89"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în dispoziţia alineatul (1), cuvîntul „licenţei” se substituie cu cuvîntul „confirmării”;</w:t>
      </w:r>
    </w:p>
    <w:p w14:paraId="538FAA61"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la alineatul (1), litera o) se abrogă;</w:t>
      </w:r>
    </w:p>
    <w:p w14:paraId="49883915"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alineatul (1), se completează cu literele o), p), q), r), s) şi ș) cu următorul cuprins:</w:t>
      </w:r>
    </w:p>
    <w:p w14:paraId="0A02BF69"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„o) cererea titularului de confirmare privind retragerea acestuia;</w:t>
      </w:r>
    </w:p>
    <w:p w14:paraId="2675DE63"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p) decizia cu privire la anularea înregistrării de stat a titularului de confirmare;</w:t>
      </w:r>
    </w:p>
    <w:p w14:paraId="12E13B22"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q) depistarea unor date neautentice în documentele prezentate autorităţii de confirmare;</w:t>
      </w:r>
    </w:p>
    <w:p w14:paraId="65A63F8C"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r) stabilirea faptului de transmitere a confirmării sau a copiei de pe acesta altei persoane în scopul desfăşurării genului de activitate confirmat;</w:t>
      </w:r>
    </w:p>
    <w:p w14:paraId="35E0C08A"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s) neînlăturarea, în termenul stabilit, a circumstanţelor care au dus la suspendarea temporară a  confirmării;</w:t>
      </w:r>
    </w:p>
    <w:p w14:paraId="0A475071"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ș) nerespectarea a doua oară a prescripţiilor privind lichidarea încălcărilor ce ţin de condiţiile de confirmare.”</w:t>
      </w:r>
    </w:p>
    <w:p w14:paraId="6CE5BE83"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lastRenderedPageBreak/>
        <w:t>după alineatul (1), se completează cu alineatul (2) cu următorul cuprins:</w:t>
      </w:r>
    </w:p>
    <w:p w14:paraId="44CAA206"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color w:val="000000"/>
          <w:sz w:val="28"/>
          <w:szCs w:val="28"/>
        </w:rPr>
        <w:t>„(2) Titularul de confirmare este obligat, în decurs de 10 zile lucrătoare de la data adoptării deciziei de retragere a confirmării, să depună la autoritatea competentă confirmarea retrasă.”</w:t>
      </w:r>
    </w:p>
    <w:p w14:paraId="2CB69287"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9. La articolul 22:</w:t>
      </w:r>
    </w:p>
    <w:p w14:paraId="7320106B"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la alineatul (3), textul „cu avizul Ministerului Afacerilor Interne” se exclude;</w:t>
      </w:r>
    </w:p>
    <w:p w14:paraId="3022CEBC"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la alineatul (6), cuvîntul „licenţă” se substituie cu cuvîntul „autorizaţie”.</w:t>
      </w:r>
    </w:p>
    <w:p w14:paraId="3DAECEC0"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10. La articolul 22</w:t>
      </w:r>
      <w:r w:rsidRPr="002C7BA9">
        <w:rPr>
          <w:rFonts w:ascii="TimesNewRoman" w:hAnsi="TimesNewRoman"/>
          <w:sz w:val="28"/>
          <w:szCs w:val="28"/>
          <w:vertAlign w:val="superscript"/>
          <w:lang w:eastAsia="ro-RO"/>
        </w:rPr>
        <w:t>1</w:t>
      </w:r>
      <w:r w:rsidRPr="002C7BA9">
        <w:rPr>
          <w:rFonts w:ascii="TimesNewRoman" w:hAnsi="TimesNewRoman"/>
          <w:sz w:val="28"/>
          <w:szCs w:val="28"/>
          <w:lang w:eastAsia="ro-RO"/>
        </w:rPr>
        <w:t>:</w:t>
      </w:r>
    </w:p>
    <w:p w14:paraId="763E7EE1"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în titlul articolului, cuvîntul „licenţiere” se substituie cu cuvîntul „autorizare”;</w:t>
      </w:r>
    </w:p>
    <w:p w14:paraId="5696637D"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în dispoziţia alineatului (1), cuvîntul „licenţiere” se substituie cu cuvîntul „autorizare”;</w:t>
      </w:r>
    </w:p>
    <w:p w14:paraId="6273A606" w14:textId="77777777" w:rsidR="00302F84" w:rsidRPr="002C7BA9" w:rsidRDefault="00302F84" w:rsidP="00AC3008">
      <w:pPr>
        <w:pStyle w:val="Corptext"/>
        <w:spacing w:after="0"/>
        <w:ind w:right="-613" w:firstLine="567"/>
        <w:jc w:val="both"/>
        <w:rPr>
          <w:rFonts w:ascii="TimesNewRoman" w:hAnsi="TimesNewRoman"/>
          <w:sz w:val="28"/>
          <w:szCs w:val="28"/>
          <w:lang w:eastAsia="ro-RO"/>
        </w:rPr>
      </w:pPr>
      <w:r w:rsidRPr="002C7BA9">
        <w:rPr>
          <w:rFonts w:ascii="TimesNewRoman" w:hAnsi="TimesNewRoman"/>
          <w:sz w:val="28"/>
          <w:szCs w:val="28"/>
          <w:lang w:eastAsia="ro-RO"/>
        </w:rPr>
        <w:t>la alineatul (1) litera e), textul „avizul prealabil al Ministerului Afacerilor Interne şi” se exclude, iar la sfîrşit se completează cu textul „şi conform cerinţelor tehnice stabilite de Guvern”;</w:t>
      </w:r>
    </w:p>
    <w:p w14:paraId="09B51870"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alineatul (1), se completează cu litera i) cu următorul cuprins:</w:t>
      </w:r>
    </w:p>
    <w:p w14:paraId="03773584"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„i) conducătorul organizaţiei particulare de pază este obligat să întrunească şi condiţiile prevăzute la art. 22 alineatul (3);”</w:t>
      </w:r>
    </w:p>
    <w:p w14:paraId="0F4CBE9B"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 xml:space="preserve">la alineatul (2), cuvîntul „licenţiere” se substituie cu cuvîntul „autorizare”, </w:t>
      </w:r>
      <w:r w:rsidRPr="002C7BA9">
        <w:rPr>
          <w:rFonts w:ascii="TimesNewRoman" w:hAnsi="TimesNewRoman"/>
          <w:sz w:val="28"/>
          <w:szCs w:val="28"/>
          <w:lang w:eastAsia="ro-RO"/>
        </w:rPr>
        <w:t>iar la sfîrşit se completează cu textul „şi art. 26”</w:t>
      </w:r>
      <w:r w:rsidRPr="002C7BA9">
        <w:rPr>
          <w:rFonts w:ascii="TimesNewRoman" w:hAnsi="TimesNewRoman"/>
          <w:color w:val="000000"/>
          <w:sz w:val="28"/>
          <w:szCs w:val="28"/>
        </w:rPr>
        <w:t xml:space="preserve">. </w:t>
      </w:r>
    </w:p>
    <w:p w14:paraId="0E38F5E3"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11. La articolul 22</w:t>
      </w:r>
      <w:r w:rsidRPr="002C7BA9">
        <w:rPr>
          <w:rFonts w:ascii="TimesNewRoman" w:hAnsi="TimesNewRoman"/>
          <w:color w:val="000000"/>
          <w:sz w:val="28"/>
          <w:szCs w:val="28"/>
          <w:vertAlign w:val="superscript"/>
        </w:rPr>
        <w:t>2</w:t>
      </w:r>
      <w:r w:rsidRPr="002C7BA9">
        <w:rPr>
          <w:rFonts w:ascii="TimesNewRoman" w:hAnsi="TimesNewRoman"/>
          <w:color w:val="000000"/>
          <w:sz w:val="28"/>
          <w:szCs w:val="28"/>
        </w:rPr>
        <w:t>:</w:t>
      </w:r>
    </w:p>
    <w:p w14:paraId="3A3DB412"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în titlul articolului, cuvîntul „suplimentare” se exclude, iar cuvîntul „licenţei” se substituie cu cuvîntul „autorizaţiei”;</w:t>
      </w:r>
    </w:p>
    <w:p w14:paraId="6C31EFA0"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la dispoziţia articolului, textul „Suplimentar la documentele prevăzute la art. 10 din Legea privind reglementarea prin licenţiere a activităţii de întreprinzător” se exclude, iar textul „a licenţei” se substituie cu textul „a autorizaţiei”;</w:t>
      </w:r>
    </w:p>
    <w:p w14:paraId="52C2CC34"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la litera a), cuvîntul „licenţiată” se substituie cu cuvîntul „autorizată”;</w:t>
      </w:r>
    </w:p>
    <w:p w14:paraId="1620C321"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la litera b), la sfîrşit se completează cu următorul cuprins:</w:t>
      </w:r>
    </w:p>
    <w:p w14:paraId="01EA9379"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color w:val="000000"/>
          <w:sz w:val="28"/>
          <w:szCs w:val="28"/>
        </w:rPr>
        <w:t>„</w:t>
      </w:r>
      <w:r w:rsidRPr="002C7BA9">
        <w:rPr>
          <w:rFonts w:ascii="TimesNewRoman" w:hAnsi="TimesNewRoman"/>
          <w:sz w:val="28"/>
          <w:szCs w:val="28"/>
        </w:rPr>
        <w:t>– copia documentului ce atestă înregistrarea întreprinderii;</w:t>
      </w:r>
    </w:p>
    <w:p w14:paraId="1F282B34"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extras din ordinul privind numirea în funcţie a conducătorului organizaţiei particulare de pază, sau copia procesului-verbal al şedinţei asociaţiilor privind numirea în funcţie a administratorului organizaţiei;</w:t>
      </w:r>
    </w:p>
    <w:p w14:paraId="630E1DBE"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xml:space="preserve">– certificatul de la medicul narcolog, </w:t>
      </w:r>
      <w:r w:rsidRPr="002C7BA9">
        <w:rPr>
          <w:rStyle w:val="sttlitera"/>
          <w:rFonts w:ascii="TimesNewRoman" w:hAnsi="TimesNewRoman"/>
          <w:sz w:val="28"/>
          <w:szCs w:val="28"/>
        </w:rPr>
        <w:t>eliberat cu cel mult 12 luni înaintea depunerii cererii</w:t>
      </w:r>
      <w:r w:rsidRPr="002C7BA9">
        <w:rPr>
          <w:rFonts w:ascii="TimesNewRoman" w:hAnsi="TimesNewRoman"/>
          <w:sz w:val="28"/>
          <w:szCs w:val="28"/>
        </w:rPr>
        <w:t>;</w:t>
      </w:r>
    </w:p>
    <w:p w14:paraId="2F97E72E" w14:textId="77777777" w:rsidR="00302F84" w:rsidRPr="002C7BA9" w:rsidRDefault="00302F84" w:rsidP="00AC3008">
      <w:pPr>
        <w:pStyle w:val="Corptext"/>
        <w:spacing w:after="0"/>
        <w:ind w:right="-613" w:firstLine="567"/>
        <w:jc w:val="both"/>
        <w:rPr>
          <w:rStyle w:val="sttlitera"/>
          <w:rFonts w:ascii="TimesNewRoman" w:hAnsi="TimesNewRoman"/>
          <w:sz w:val="28"/>
          <w:szCs w:val="28"/>
        </w:rPr>
      </w:pPr>
      <w:r w:rsidRPr="002C7BA9">
        <w:rPr>
          <w:rFonts w:ascii="TimesNewRoman" w:hAnsi="TimesNewRoman"/>
          <w:sz w:val="28"/>
          <w:szCs w:val="28"/>
        </w:rPr>
        <w:t xml:space="preserve">– certificatul de la medicul psihiatru, </w:t>
      </w:r>
      <w:r w:rsidRPr="002C7BA9">
        <w:rPr>
          <w:rStyle w:val="sttlitera"/>
          <w:rFonts w:ascii="TimesNewRoman" w:hAnsi="TimesNewRoman"/>
          <w:sz w:val="28"/>
          <w:szCs w:val="28"/>
        </w:rPr>
        <w:t>eliberat cu cel mult 12 luni înaintea depunerii cererii;</w:t>
      </w:r>
    </w:p>
    <w:p w14:paraId="718C8B6D"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declarație cu privire la lipsa antecedentelor penale și contravenționale conform cerințelor de la art.22</w:t>
      </w:r>
      <w:r w:rsidRPr="002C7BA9">
        <w:rPr>
          <w:rFonts w:ascii="TimesNewRoman" w:hAnsi="TimesNewRoman"/>
          <w:sz w:val="28"/>
          <w:szCs w:val="28"/>
          <w:vertAlign w:val="superscript"/>
        </w:rPr>
        <w:t>1</w:t>
      </w:r>
      <w:r w:rsidRPr="002C7BA9">
        <w:rPr>
          <w:rFonts w:ascii="TimesNewRoman" w:hAnsi="TimesNewRoman"/>
          <w:sz w:val="28"/>
          <w:szCs w:val="28"/>
        </w:rPr>
        <w:t xml:space="preserve"> din prezenta lege.”</w:t>
      </w:r>
    </w:p>
    <w:p w14:paraId="37CDCBE2"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la litera d), cuvîntul „licenţă” se substituie cu cuvîntul „autorizaţie”;</w:t>
      </w:r>
    </w:p>
    <w:p w14:paraId="6D137D88"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la litera e), textul „aprobat de” se substituie cu textul „ce urmează a fi aprobat de organul de specialitate al”;</w:t>
      </w:r>
    </w:p>
    <w:p w14:paraId="1FC3C1D8"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articolul 22</w:t>
      </w:r>
      <w:r w:rsidRPr="002C7BA9">
        <w:rPr>
          <w:rFonts w:ascii="TimesNewRoman" w:hAnsi="TimesNewRoman"/>
          <w:color w:val="000000"/>
          <w:sz w:val="28"/>
          <w:szCs w:val="28"/>
          <w:vertAlign w:val="superscript"/>
        </w:rPr>
        <w:t>2</w:t>
      </w:r>
      <w:r w:rsidRPr="002C7BA9">
        <w:rPr>
          <w:rFonts w:ascii="TimesNewRoman" w:hAnsi="TimesNewRoman"/>
          <w:color w:val="000000"/>
          <w:sz w:val="28"/>
          <w:szCs w:val="28"/>
        </w:rPr>
        <w:t>, se completează cu literele g) şi h) cu următorul cuprins:</w:t>
      </w:r>
    </w:p>
    <w:p w14:paraId="33F043A0"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„g) pentru crearea (sau confirmarea) şi exploatarea dispeceratului de pază centralizată:</w:t>
      </w:r>
    </w:p>
    <w:p w14:paraId="235F27E5"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lastRenderedPageBreak/>
        <w:t>– dovada dreptului de proprietate sau chirie a spaţiilor destinate pentru funcţionarea dispeceratului de pază centralizată;</w:t>
      </w:r>
    </w:p>
    <w:p w14:paraId="148A3CB5"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dovada corespunderii încăperilor cerinţelor securităţii electrice;</w:t>
      </w:r>
    </w:p>
    <w:p w14:paraId="1647AE4B"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procesul-verbal privind măsurarea rezistenţei legăturii cu pămîntul;</w:t>
      </w:r>
    </w:p>
    <w:p w14:paraId="56F6321C"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dovada corespunderii încăperilor cerinţelor securităţii antiincendiare;</w:t>
      </w:r>
    </w:p>
    <w:p w14:paraId="3DED4539"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certificatul naţional sau internaţional al calităţii pentru dispeceratul de pază centralizat, cu indicarea gradului de securitate corespunzător, conform normelor europene;</w:t>
      </w:r>
    </w:p>
    <w:p w14:paraId="52856882"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dovada prezenţei mijloacelor de comunicaţie radio;</w:t>
      </w:r>
    </w:p>
    <w:p w14:paraId="63072408"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certificatul naţional sau internaţional al calităţii pentru mijloacele de legătură prin radio, cu indicarea gradului de securitate corespunzător, conform normelor europene;</w:t>
      </w:r>
    </w:p>
    <w:p w14:paraId="23FE3AD3"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dovada frecvenţelor utilizate;</w:t>
      </w:r>
    </w:p>
    <w:p w14:paraId="6B23640D"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dovada permisiunii pentru utilizarea frecvenţelor radio;</w:t>
      </w:r>
    </w:p>
    <w:p w14:paraId="47C237CA"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sz w:val="28"/>
          <w:szCs w:val="28"/>
        </w:rPr>
        <w:t>– lista operatorilor dispeceratului de pază centralizată;</w:t>
      </w:r>
    </w:p>
    <w:p w14:paraId="00E31DF9"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sz w:val="28"/>
          <w:szCs w:val="28"/>
        </w:rPr>
        <w:t>– lista gardienilor care vor constitui componenţa grupelor mobile;</w:t>
      </w:r>
    </w:p>
    <w:p w14:paraId="240187EA"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sz w:val="28"/>
          <w:szCs w:val="28"/>
        </w:rPr>
        <w:t>– lista automobilelor dotate şi amenajate conform cerinţelor stabilite;</w:t>
      </w:r>
    </w:p>
    <w:p w14:paraId="69C7E729"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 xml:space="preserve">h) </w:t>
      </w:r>
      <w:r w:rsidRPr="002C7BA9">
        <w:rPr>
          <w:rStyle w:val="sttlitera"/>
          <w:rFonts w:ascii="TimesNewRoman" w:hAnsi="TimesNewRoman"/>
          <w:sz w:val="28"/>
          <w:szCs w:val="28"/>
        </w:rPr>
        <w:t>dovada achitării tarifului prevăzut la art. 22</w:t>
      </w:r>
      <w:r w:rsidRPr="002C7BA9">
        <w:rPr>
          <w:rStyle w:val="sttlitera"/>
          <w:rFonts w:ascii="TimesNewRoman" w:hAnsi="TimesNewRoman"/>
          <w:sz w:val="28"/>
          <w:szCs w:val="28"/>
          <w:vertAlign w:val="superscript"/>
        </w:rPr>
        <w:t>5</w:t>
      </w:r>
      <w:r w:rsidRPr="002C7BA9">
        <w:rPr>
          <w:rStyle w:val="sttlitera"/>
          <w:rFonts w:ascii="TimesNewRoman" w:hAnsi="TimesNewRoman"/>
          <w:sz w:val="28"/>
          <w:szCs w:val="28"/>
        </w:rPr>
        <w:t>.”</w:t>
      </w:r>
    </w:p>
    <w:p w14:paraId="34FBFC5B" w14:textId="77777777" w:rsidR="00302F84" w:rsidRPr="002C7BA9" w:rsidRDefault="00302F84" w:rsidP="00AC3008">
      <w:pPr>
        <w:pStyle w:val="Corptext"/>
        <w:spacing w:after="0"/>
        <w:ind w:right="-613" w:firstLine="567"/>
        <w:jc w:val="both"/>
        <w:rPr>
          <w:rFonts w:ascii="TimesNewRoman" w:hAnsi="TimesNewRoman"/>
          <w:color w:val="000000"/>
          <w:sz w:val="28"/>
          <w:szCs w:val="28"/>
        </w:rPr>
      </w:pPr>
      <w:r w:rsidRPr="002C7BA9">
        <w:rPr>
          <w:rFonts w:ascii="TimesNewRoman" w:hAnsi="TimesNewRoman"/>
          <w:color w:val="000000"/>
          <w:sz w:val="28"/>
          <w:szCs w:val="28"/>
        </w:rPr>
        <w:t>13. După articolul 22</w:t>
      </w:r>
      <w:r w:rsidRPr="002C7BA9">
        <w:rPr>
          <w:rFonts w:ascii="TimesNewRoman" w:hAnsi="TimesNewRoman"/>
          <w:color w:val="000000"/>
          <w:sz w:val="28"/>
          <w:szCs w:val="28"/>
          <w:vertAlign w:val="superscript"/>
        </w:rPr>
        <w:t>2</w:t>
      </w:r>
      <w:r w:rsidRPr="002C7BA9">
        <w:rPr>
          <w:rFonts w:ascii="TimesNewRoman" w:hAnsi="TimesNewRoman"/>
          <w:color w:val="000000"/>
          <w:sz w:val="28"/>
          <w:szCs w:val="28"/>
        </w:rPr>
        <w:t>, se completează cu articolele 22</w:t>
      </w:r>
      <w:r w:rsidRPr="002C7BA9">
        <w:rPr>
          <w:rFonts w:ascii="TimesNewRoman" w:hAnsi="TimesNewRoman"/>
          <w:color w:val="000000"/>
          <w:sz w:val="28"/>
          <w:szCs w:val="28"/>
          <w:vertAlign w:val="superscript"/>
        </w:rPr>
        <w:t>3</w:t>
      </w:r>
      <w:r w:rsidRPr="002C7BA9">
        <w:rPr>
          <w:rFonts w:ascii="TimesNewRoman" w:hAnsi="TimesNewRoman"/>
          <w:color w:val="000000"/>
          <w:sz w:val="28"/>
          <w:szCs w:val="28"/>
        </w:rPr>
        <w:t>, 22</w:t>
      </w:r>
      <w:r w:rsidRPr="002C7BA9">
        <w:rPr>
          <w:rFonts w:ascii="TimesNewRoman" w:hAnsi="TimesNewRoman"/>
          <w:color w:val="000000"/>
          <w:sz w:val="28"/>
          <w:szCs w:val="28"/>
          <w:vertAlign w:val="superscript"/>
        </w:rPr>
        <w:t>4</w:t>
      </w:r>
      <w:r w:rsidRPr="002C7BA9">
        <w:rPr>
          <w:rFonts w:ascii="TimesNewRoman" w:hAnsi="TimesNewRoman"/>
          <w:color w:val="000000"/>
          <w:sz w:val="28"/>
          <w:szCs w:val="28"/>
        </w:rPr>
        <w:t>, 22</w:t>
      </w:r>
      <w:r w:rsidRPr="002C7BA9">
        <w:rPr>
          <w:rFonts w:ascii="TimesNewRoman" w:hAnsi="TimesNewRoman"/>
          <w:color w:val="000000"/>
          <w:sz w:val="28"/>
          <w:szCs w:val="28"/>
          <w:vertAlign w:val="superscript"/>
        </w:rPr>
        <w:t>5</w:t>
      </w:r>
      <w:r w:rsidRPr="002C7BA9">
        <w:rPr>
          <w:rFonts w:ascii="TimesNewRoman" w:hAnsi="TimesNewRoman"/>
          <w:color w:val="000000"/>
          <w:sz w:val="28"/>
          <w:szCs w:val="28"/>
        </w:rPr>
        <w:t xml:space="preserve"> cu următorul cuprins:</w:t>
      </w:r>
    </w:p>
    <w:p w14:paraId="420CF2CB" w14:textId="50EBF7A1"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color w:val="000000"/>
          <w:sz w:val="28"/>
          <w:szCs w:val="28"/>
        </w:rPr>
        <w:t>„</w:t>
      </w:r>
      <w:r w:rsidRPr="0093439B">
        <w:rPr>
          <w:rFonts w:ascii="TimesNewRoman" w:hAnsi="TimesNewRoman"/>
          <w:b/>
          <w:bCs/>
          <w:sz w:val="28"/>
          <w:szCs w:val="28"/>
        </w:rPr>
        <w:t xml:space="preserve">Articolul </w:t>
      </w:r>
      <w:r w:rsidRPr="0093439B">
        <w:rPr>
          <w:rFonts w:ascii="TimesNewRoman" w:hAnsi="TimesNewRoman"/>
          <w:b/>
          <w:color w:val="000000"/>
          <w:sz w:val="28"/>
          <w:szCs w:val="28"/>
        </w:rPr>
        <w:t>22</w:t>
      </w:r>
      <w:r w:rsidRPr="0093439B">
        <w:rPr>
          <w:rFonts w:ascii="TimesNewRoman" w:hAnsi="TimesNewRoman"/>
          <w:b/>
          <w:color w:val="000000"/>
          <w:sz w:val="28"/>
          <w:szCs w:val="28"/>
          <w:vertAlign w:val="superscript"/>
        </w:rPr>
        <w:t>3</w:t>
      </w:r>
      <w:r w:rsidRPr="0093439B">
        <w:rPr>
          <w:rFonts w:ascii="TimesNewRoman" w:hAnsi="TimesNewRoman"/>
          <w:b/>
          <w:bCs/>
          <w:sz w:val="28"/>
          <w:szCs w:val="28"/>
        </w:rPr>
        <w:t>.</w:t>
      </w:r>
      <w:r w:rsidR="009E3458">
        <w:rPr>
          <w:rFonts w:ascii="TimesNewRoman" w:hAnsi="TimesNewRoman"/>
          <w:b/>
          <w:bCs/>
          <w:sz w:val="28"/>
          <w:szCs w:val="28"/>
        </w:rPr>
        <w:t xml:space="preserve"> </w:t>
      </w:r>
      <w:r w:rsidRPr="002C7BA9">
        <w:rPr>
          <w:rFonts w:ascii="TimesNewRoman" w:hAnsi="TimesNewRoman"/>
          <w:sz w:val="28"/>
          <w:szCs w:val="28"/>
        </w:rPr>
        <w:t>Eliberarea sau prelungirea autorizaţiei pentru activitatea particulară de pază</w:t>
      </w:r>
    </w:p>
    <w:p w14:paraId="05CB3762"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(1) Modul de solicitare, acordare, suspendare și retragere a autorizației pentru activitatea particulară de pază se reglementează de Legea nr.160 din 22 iulie 2011 privind reglementare prin autorizare a activității de întreprinzător în partea în care nu este reglementat de prezenta lege.</w:t>
      </w:r>
    </w:p>
    <w:p w14:paraId="601851B6"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 xml:space="preserve">(2) Documentele pentru eliberarea/prelungirea sau reperfectarea autorizaţiei pentru activitatea particulară de pază se examinează în termen de 10 zile lucrătoare de la eliberarea certificatului constatator cu privire la recepționarea cererii, iar despre decizia adoptată se informează în scris solicitantul, în baza căreia se achită taxa prevăzut la art. </w:t>
      </w:r>
      <w:r w:rsidRPr="002C7BA9">
        <w:rPr>
          <w:rStyle w:val="sttlitera"/>
          <w:rFonts w:ascii="TimesNewRoman" w:hAnsi="TimesNewRoman"/>
          <w:sz w:val="28"/>
          <w:szCs w:val="28"/>
        </w:rPr>
        <w:t>22</w:t>
      </w:r>
      <w:r w:rsidRPr="002C7BA9">
        <w:rPr>
          <w:rStyle w:val="sttlitera"/>
          <w:rFonts w:ascii="TimesNewRoman" w:hAnsi="TimesNewRoman"/>
          <w:sz w:val="28"/>
          <w:szCs w:val="28"/>
          <w:vertAlign w:val="superscript"/>
        </w:rPr>
        <w:t>5</w:t>
      </w:r>
      <w:r w:rsidRPr="002C7BA9">
        <w:rPr>
          <w:rStyle w:val="sttlitera"/>
          <w:rFonts w:ascii="TimesNewRoman" w:hAnsi="TimesNewRoman"/>
          <w:sz w:val="28"/>
          <w:szCs w:val="28"/>
        </w:rPr>
        <w:t>.</w:t>
      </w:r>
    </w:p>
    <w:p w14:paraId="2003AC47"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(3) Autorizaţia pentru activitatea particulară de pază se perfectează în termen de 3 zile lucrătoare, pînă la expirarea termenului stabilit pentru eliberarea acesteia, începînd cu ziua primirii documentului care confirmă achitarea taxei. Menţiunea despre data primirii documentului, care confirmă achitarea taxei pentru eliberarea autorizaţiei, se face pe declaraţia primită sau pe versoul deciziei de eliberare/prelungire a autorizaţiei.</w:t>
      </w:r>
    </w:p>
    <w:p w14:paraId="47F4EE9E"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(4) Dacă solicitantul, în termen de 30 de zile de la data la care i s-a expediat (înmînat) înştiinţarea despre adoptarea deciziei privind eliberarea/prelungirea sau reperfectarea autorizaţiei, nu a prezentat (nemotivat) documentul ce confirmă achitarea taxei pentru eliberarea/prelungirea sau reperfectarea acesteia, autoritatea de autorizare este în drept să suspende decizia privind eliberarea/prelungirea sau reperfectarea autorizaţiei.</w:t>
      </w:r>
    </w:p>
    <w:p w14:paraId="1A730089"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color w:val="000000"/>
          <w:sz w:val="28"/>
          <w:szCs w:val="28"/>
        </w:rPr>
        <w:lastRenderedPageBreak/>
        <w:t xml:space="preserve">(5) Autorizaţia pentru activitatea particulară de pază se eliberează pe un termen de 5 ani. </w:t>
      </w:r>
    </w:p>
    <w:p w14:paraId="48E85924"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(6) În cazul în care titularul de autorizaţie intenţionează să desfăşoare genul de activitate indicat în autorizaţie după expirarea termenului ei de valabilitate, el este în drept să solicite prelungirea termenului de valabilitate a autorizaţiei pe termen de 5 ani, cu achitarea tarifului pentru autorizaţie, stabilit conform legii, cu cel mult 30 de zile înainte de expirarea termenului de valabilitate a autorizaţiei, dar nu mai tîrziu de ultima zi de expirare a termenului de valabilitate a acesteia. În acest caz, pe autorizaţie se va aplica menţiunea privind prelungirea termenului de valabilitate, cu indicarea termenului nou. Menţiunea privind prelungirea termenului de valabilitate poate fi aplicată pe acelaşi formular al autorizaţiei sau, după caz, pe un formular nou, pînă la expirarea termenului anterior de valabilitate a autorizaţiei. În cazul dat, termenul nou de valabilitate a autorizaţiei va curge din ultima zi calendaristică în care a expirat termenul anterior de valabilitate a acesteia. Menţiunea privind prelungirea valabilităţii autorizaţiei se autentifică cu ştampila autorităţii de autorizare şi cu semnătura conducătorului.</w:t>
      </w:r>
    </w:p>
    <w:p w14:paraId="14B09DF6"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(7) Titularul de autorizaţie nu este în drept să transmită autorizaţia sau copia de pe aceasta altei persoane.</w:t>
      </w:r>
    </w:p>
    <w:p w14:paraId="56A89EB6"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(8) Pentru fiecare filială sau altă subdiviziune separată a titularului de autorizaţie la care va fi efectuată activitatea pe baza autorizaţiei obţinute, titularului de autorizaţie i se eliberează copii autorizate de pe aceasta. Copiile confirmă dreptul filialei sau al altei subdiviziuni separate a titularului de autorizaţie de a desfăşura activităţi pe baza autorizaţiei obţinute.</w:t>
      </w:r>
    </w:p>
    <w:p w14:paraId="1DDD9CBD" w14:textId="77777777" w:rsidR="00302F84" w:rsidRPr="002C7BA9" w:rsidRDefault="00302F84" w:rsidP="00AC3008">
      <w:pPr>
        <w:pStyle w:val="Corptext"/>
        <w:spacing w:after="0"/>
        <w:ind w:right="-613" w:firstLine="567"/>
        <w:jc w:val="both"/>
        <w:rPr>
          <w:rFonts w:ascii="TimesNewRoman" w:hAnsi="TimesNewRoman"/>
          <w:sz w:val="28"/>
          <w:szCs w:val="28"/>
        </w:rPr>
      </w:pPr>
      <w:r w:rsidRPr="002C7BA9">
        <w:rPr>
          <w:rFonts w:ascii="TimesNewRoman" w:hAnsi="TimesNewRoman"/>
          <w:sz w:val="28"/>
          <w:szCs w:val="28"/>
        </w:rPr>
        <w:t>(9) În cazul în care titularul de autorizaţie creează o nouă filială sau o altă nouă subdiviziune separată, el este obligat să depună la autoritatea de autorizare o cerere de reperfectare a autorizaţiei în vederea includerii în anexa la autorizaţie a unei noi adrese de desfăşurare a activităţii, cu solicitarea copiei (copiilor) autorizate de pe autorizaţie, precum şi documentele prevăzute la art. 22</w:t>
      </w:r>
      <w:r w:rsidRPr="002C7BA9">
        <w:rPr>
          <w:rFonts w:ascii="TimesNewRoman" w:hAnsi="TimesNewRoman"/>
          <w:sz w:val="28"/>
          <w:szCs w:val="28"/>
          <w:vertAlign w:val="superscript"/>
        </w:rPr>
        <w:t>2</w:t>
      </w:r>
      <w:r w:rsidRPr="002C7BA9">
        <w:rPr>
          <w:rFonts w:ascii="TimesNewRoman" w:hAnsi="TimesNewRoman"/>
          <w:sz w:val="28"/>
          <w:szCs w:val="28"/>
        </w:rPr>
        <w:t>.</w:t>
      </w:r>
    </w:p>
    <w:p w14:paraId="59D2B25C"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(10) În caz de lichidare a filialei sau a altei subdiviziuni separate a titularului de autorizaţie care a desfăşurat activităţi  conform autorizaţiei obţinute, acesta depune la autoritatea de autorizare o сerere de reperfectare a autorizaţie în vederea excluderii adresei respective din anexa la autorizaţie.</w:t>
      </w:r>
    </w:p>
    <w:p w14:paraId="03115A01"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 xml:space="preserve">(11) Solicitarea și </w:t>
      </w:r>
      <w:r w:rsidRPr="002C7BA9">
        <w:rPr>
          <w:rFonts w:ascii="TimesNewRoman" w:hAnsi="TimesNewRoman"/>
          <w:bCs/>
          <w:sz w:val="28"/>
          <w:szCs w:val="28"/>
        </w:rPr>
        <w:t>eliberarea duplicatului autorizaţiei se efectuează în conformitate cu prevederile Legii nr.160 din 22 iulie 2011 privind reglementare prin autorizare a activității de întreprinzător.</w:t>
      </w:r>
    </w:p>
    <w:p w14:paraId="4BB67F07" w14:textId="7F1BE0A8" w:rsidR="00302F84" w:rsidRPr="002C7BA9" w:rsidRDefault="00302F84" w:rsidP="00AC3008">
      <w:pPr>
        <w:pStyle w:val="Corptext"/>
        <w:spacing w:after="0"/>
        <w:ind w:right="-613" w:firstLine="567"/>
        <w:jc w:val="both"/>
        <w:rPr>
          <w:rFonts w:ascii="TimesNewRoman" w:hAnsi="TimesNewRoman"/>
          <w:sz w:val="28"/>
          <w:szCs w:val="28"/>
        </w:rPr>
      </w:pPr>
      <w:r w:rsidRPr="0093439B">
        <w:rPr>
          <w:rFonts w:ascii="TimesNewRoman" w:hAnsi="TimesNewRoman"/>
          <w:b/>
          <w:bCs/>
          <w:sz w:val="28"/>
          <w:szCs w:val="28"/>
        </w:rPr>
        <w:t xml:space="preserve">Articolul </w:t>
      </w:r>
      <w:r w:rsidRPr="0093439B">
        <w:rPr>
          <w:rFonts w:ascii="TimesNewRoman" w:hAnsi="TimesNewRoman"/>
          <w:b/>
          <w:color w:val="000000"/>
          <w:sz w:val="28"/>
          <w:szCs w:val="28"/>
        </w:rPr>
        <w:t>22</w:t>
      </w:r>
      <w:r w:rsidRPr="0093439B">
        <w:rPr>
          <w:rFonts w:ascii="TimesNewRoman" w:hAnsi="TimesNewRoman"/>
          <w:b/>
          <w:color w:val="000000"/>
          <w:sz w:val="28"/>
          <w:szCs w:val="28"/>
          <w:vertAlign w:val="superscript"/>
        </w:rPr>
        <w:t>4</w:t>
      </w:r>
      <w:r w:rsidRPr="0093439B">
        <w:rPr>
          <w:rFonts w:ascii="TimesNewRoman" w:hAnsi="TimesNewRoman"/>
          <w:b/>
          <w:bCs/>
          <w:sz w:val="28"/>
          <w:szCs w:val="28"/>
        </w:rPr>
        <w:t>.</w:t>
      </w:r>
      <w:r w:rsidR="009E3458">
        <w:rPr>
          <w:rFonts w:ascii="TimesNewRoman" w:hAnsi="TimesNewRoman"/>
          <w:b/>
          <w:bCs/>
          <w:sz w:val="28"/>
          <w:szCs w:val="28"/>
        </w:rPr>
        <w:t xml:space="preserve"> </w:t>
      </w:r>
      <w:r w:rsidRPr="002C7BA9">
        <w:rPr>
          <w:rFonts w:ascii="TimesNewRoman" w:hAnsi="TimesNewRoman"/>
          <w:sz w:val="28"/>
          <w:szCs w:val="28"/>
        </w:rPr>
        <w:t>Reperfectarea autorizaţiei pentru activitatea particulară de pază</w:t>
      </w:r>
    </w:p>
    <w:p w14:paraId="3333FEE5"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 Temeiurile pentru reperfectarea autorizaţiei sînt schimbarea denumirii titularului de autorizaţie şi modificarea altor date ce se conţin în autorizaţie fără a căror actualizare însă nu poate fi identificată legătura dintre autorizație şi titularul acesteia.</w:t>
      </w:r>
    </w:p>
    <w:p w14:paraId="6CC66F61"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 xml:space="preserve">(2) La apariţia temeiurilor pentru reperfectarea autorizaţiei titularul acesteia este obligat, în termen de 10 zile lucrătoare, să depună la autoritate de autorizare o cerere de reperfectare a autorizaţiei împreună cu autorizaţia care necesită reperfectare şi </w:t>
      </w:r>
      <w:r w:rsidRPr="002C7BA9">
        <w:rPr>
          <w:rFonts w:ascii="TimesNewRoman" w:hAnsi="TimesNewRoman"/>
          <w:sz w:val="28"/>
          <w:szCs w:val="28"/>
        </w:rPr>
        <w:lastRenderedPageBreak/>
        <w:t>documentele (sau copiile de pe acestea, cu prezentarea ulterioară a originalelor pentru verificare), ce confirmă modificările în cauză.</w:t>
      </w:r>
    </w:p>
    <w:p w14:paraId="13ABD46D"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(3) Autoritatea de autorizare, în termen de 10 zile lucrătoare de la data depunerii cererii de reperfectare a autorizaţiei şi a documentelor anexate la ea, emite decizia privind reperfectarea autorizaţiei şi o comunică solicitantului. Autorizaţia reperfectată se eliberează pe acelaşi formular sau, după caz, pe un formular nou, ţinîndu-se cont de modificările indicate în cerere, totodată se eliberează copiile necesare de pe această autorizaţie.</w:t>
      </w:r>
    </w:p>
    <w:p w14:paraId="42011A90"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(4) Autorizaţia se consideră reperfectată dacă autoritatea de autorizare nu-i comunică solicitantului de autorizaţie decizia în termenul prevăzut la alin.(3). După expirarea termenului de adoptare a deciziei privind reperfectarea autorizaţiei şi în lipsa unei comunicări în scris privind respingerea cererii de reperfectare a autorizaţiei, se consideră că autorizaţia a fost reperfectată. Autorizaţia este reperfectată şi în cazul în care autoritatea de autorizare constată intervenirea aprobării tacite pentru documentele suplimentare ce atestă temeiul reperfectării autorizaţiei.</w:t>
      </w:r>
    </w:p>
    <w:p w14:paraId="3F64CC4C"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(5) Termenul de valabilitate a autorizaţiei reperfectate nu poate depăşi termenul de valabilitate indicat în autorizaţia precedentă.</w:t>
      </w:r>
    </w:p>
    <w:p w14:paraId="18FE4C1D"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(6) La reperfectarea autorizaţiei, în cazul în care autorizaţia reperfectată se eliberează pe un formular nou, autoritatea de autorizare adoptă decizia despre recunoaşterea nevalabilităţii autorizaţiei precedente.</w:t>
      </w:r>
    </w:p>
    <w:p w14:paraId="6EBAB977"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(7) În perioada examinării cererii privind reperfectarea autorizaţiei titularul acesteia îşi continuă activitatea în baza certificatului constatator, eliberat de autoritatea de autorizare.</w:t>
      </w:r>
    </w:p>
    <w:p w14:paraId="0C6A0EA2"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(8) Autorizaţia care nu a fost reperfectată în termenul stabilit se recunoaşte ca fiind nevalabilă.</w:t>
      </w:r>
    </w:p>
    <w:p w14:paraId="5BC00ED4"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 xml:space="preserve">(9) Autoritatea suspendă termenul de examinare a cererii dacă: </w:t>
      </w:r>
    </w:p>
    <w:p w14:paraId="7205BAC5"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a) aceasta a fost depusă (semnată) de o persoană care nu are împuternicirile necesare;</w:t>
      </w:r>
    </w:p>
    <w:p w14:paraId="60DB1D03"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b) documentele au fost perfectate cu încălcarea cerinţelor alin. (2).</w:t>
      </w:r>
    </w:p>
    <w:p w14:paraId="50F4E942"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(10) Despre suspendarea termenului de reperfectare a autorizaţiei, titularul de autorizaţie este informat în scris în cel mult 3 zile lucrătoare de la ziua adresării, indicîndu-se temeiurile suspendării. Solicitantul este obligat să notifice autoritatea despre înlăturarea cauzelor ce au servit drept temei pentru suspendarea termenului, fiind astfel reluat termenul de examinare din ziua suspendării.</w:t>
      </w:r>
    </w:p>
    <w:p w14:paraId="5EA57BC4"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bCs/>
          <w:sz w:val="28"/>
          <w:szCs w:val="28"/>
        </w:rPr>
        <w:t>(11) Modificările datelor indicate în documentele anexate la cererea pentru eliberarea autorizației care nu duc la schimbarea datelor reflectate în autorizație nu sunt temei pentru reperfectare autorizației.</w:t>
      </w:r>
    </w:p>
    <w:p w14:paraId="0D89F289" w14:textId="78FA6C06" w:rsidR="00302F84" w:rsidRPr="002C7BA9" w:rsidRDefault="00302F84" w:rsidP="00AC3008">
      <w:pPr>
        <w:ind w:right="-613" w:firstLine="567"/>
        <w:jc w:val="both"/>
        <w:rPr>
          <w:rFonts w:ascii="TimesNewRoman" w:hAnsi="TimesNewRoman"/>
          <w:sz w:val="28"/>
          <w:szCs w:val="28"/>
        </w:rPr>
      </w:pPr>
      <w:r w:rsidRPr="0093439B">
        <w:rPr>
          <w:rFonts w:ascii="TimesNewRoman" w:hAnsi="TimesNewRoman"/>
          <w:b/>
          <w:bCs/>
          <w:sz w:val="28"/>
          <w:szCs w:val="28"/>
        </w:rPr>
        <w:t xml:space="preserve">Articolul </w:t>
      </w:r>
      <w:r w:rsidRPr="0093439B">
        <w:rPr>
          <w:rFonts w:ascii="TimesNewRoman" w:hAnsi="TimesNewRoman"/>
          <w:b/>
          <w:sz w:val="28"/>
          <w:szCs w:val="28"/>
        </w:rPr>
        <w:t>22</w:t>
      </w:r>
      <w:r w:rsidRPr="0093439B">
        <w:rPr>
          <w:rFonts w:ascii="TimesNewRoman" w:hAnsi="TimesNewRoman"/>
          <w:b/>
          <w:sz w:val="28"/>
          <w:szCs w:val="28"/>
          <w:vertAlign w:val="superscript"/>
        </w:rPr>
        <w:t>5</w:t>
      </w:r>
      <w:r w:rsidRPr="0093439B">
        <w:rPr>
          <w:rFonts w:ascii="TimesNewRoman" w:hAnsi="TimesNewRoman"/>
          <w:b/>
          <w:bCs/>
          <w:sz w:val="28"/>
          <w:szCs w:val="28"/>
        </w:rPr>
        <w:t>.</w:t>
      </w:r>
      <w:r w:rsidR="009E3458">
        <w:rPr>
          <w:rFonts w:ascii="TimesNewRoman" w:hAnsi="TimesNewRoman"/>
          <w:b/>
          <w:bCs/>
          <w:sz w:val="28"/>
          <w:szCs w:val="28"/>
        </w:rPr>
        <w:t xml:space="preserve"> </w:t>
      </w:r>
      <w:r w:rsidRPr="002C7BA9">
        <w:rPr>
          <w:rFonts w:ascii="TimesNewRoman" w:hAnsi="TimesNewRoman"/>
          <w:sz w:val="28"/>
          <w:szCs w:val="28"/>
        </w:rPr>
        <w:t>Taxa pentru autorizaţie</w:t>
      </w:r>
    </w:p>
    <w:p w14:paraId="002A2D91"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 Taxa pentru eliberarea autorizaţiei pentru activitatea particulară de pază este de 3250 lei.</w:t>
      </w:r>
    </w:p>
    <w:p w14:paraId="6D22C533"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(2) Taxa pentru prelungirea autorizaţiei pentru activitatea particulară de pază este de 1250 lei.</w:t>
      </w:r>
    </w:p>
    <w:p w14:paraId="69F43834"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lastRenderedPageBreak/>
        <w:t xml:space="preserve">(3) Taxa pentru reperfectarea autorizaţiei şi/sau eliberarea copiei de pe aceasta, inclusiv în cazul extinderii activităţii autorizate pe o adresă nouă (filială, subdiviziune), se stabileşte în proporţie de 10 la sută din tariful pentru eliberarea acesteia, iar tariful pentru eliberarea duplicatului autorizaţiei – de 585 de lei. </w:t>
      </w:r>
    </w:p>
    <w:p w14:paraId="591D02B9"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(4) Taxa pentru eliberarea, prelungirea, reperfectarea autorizaţie şi/sau eliberarea duplicatului sau copiei de pe aceasta pentru activitatea particulară de pază se transferă pe contul unităţii care prestează serviciile respective.”</w:t>
      </w:r>
    </w:p>
    <w:p w14:paraId="48FE5942"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14. La articolul 23 alineatul (5), cuvîntul „licenţei” se substituie cu cuvîntul „autorizaţiei”.</w:t>
      </w:r>
    </w:p>
    <w:p w14:paraId="60B321F3"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15. Articolul 24, se completează cu alineatul (4) cu următorul cuprins:</w:t>
      </w:r>
    </w:p>
    <w:p w14:paraId="532A5379"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„(4) După trei ani de activitate în cadrul unei organizaţii particulare de pază, gardienii sînt obligaţi să treacă cursurile de perfecţionare pentru activitatea de pază, organizate de o persoană juridică acreditată în modul stabilit.”</w:t>
      </w:r>
    </w:p>
    <w:p w14:paraId="19D12DE3"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16. La articolul 26:</w:t>
      </w:r>
    </w:p>
    <w:p w14:paraId="08DA2AA5"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la alineatul (1), cuvîntul „licenţă” se substituie cu cuvîntul „autorizaţie”, iar textul „cu avizul prealabil” se substituie cu textul „dacă serviciile respective sînt incluse în autorizaţie.”</w:t>
      </w:r>
    </w:p>
    <w:p w14:paraId="34A2B2DD"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alineatul (3), se expune cu următorul cuprins:</w:t>
      </w:r>
    </w:p>
    <w:p w14:paraId="60B4A798"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 xml:space="preserve">„(3) Condiţiile privind acordarea serviciilor de proiectare, instalare şi întreţinere a sistemelor de alarmare sînt prevăzute în regulamentul-tip din anexa nr. 2 cap. VI, iar normele metodologice şi tehnice de proiectare şi realizare a sistemelor de alarmare sînt stabilite de Guvern.” </w:t>
      </w:r>
    </w:p>
    <w:p w14:paraId="0D8E4DDC"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17. La articolul 27:</w:t>
      </w:r>
    </w:p>
    <w:p w14:paraId="274DAA05"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în titlul articolului, cuvîntul „licenţei” se substituie cu cuvîntul „autorizaţiei”;</w:t>
      </w:r>
    </w:p>
    <w:p w14:paraId="69804506"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alineatul (1), se expune cu următorul cuprins:</w:t>
      </w:r>
    </w:p>
    <w:p w14:paraId="78E4F4C2"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 Autorizaţia pentru activitatea particulară de pază se retrage în cazurile de încălcare a condiţiilor de autorizare prevăzute la art. 22</w:t>
      </w:r>
      <w:r w:rsidRPr="002C7BA9">
        <w:rPr>
          <w:rFonts w:ascii="TimesNewRoman" w:hAnsi="TimesNewRoman"/>
          <w:sz w:val="28"/>
          <w:szCs w:val="28"/>
          <w:vertAlign w:val="superscript"/>
        </w:rPr>
        <w:t>1</w:t>
      </w:r>
      <w:r w:rsidRPr="002C7BA9">
        <w:rPr>
          <w:rStyle w:val="apple-converted-space"/>
          <w:rFonts w:ascii="TimesNewRoman" w:hAnsi="TimesNewRoman"/>
          <w:sz w:val="28"/>
          <w:szCs w:val="28"/>
        </w:rPr>
        <w:t> </w:t>
      </w:r>
      <w:r w:rsidRPr="002C7BA9">
        <w:rPr>
          <w:rFonts w:ascii="TimesNewRoman" w:hAnsi="TimesNewRoman"/>
          <w:sz w:val="28"/>
          <w:szCs w:val="28"/>
        </w:rPr>
        <w:t>al prezentei legi în conformitate cu prevederile Legii nr.235 din 20 iulie 2006 cu privire la principiile de bază de reglementare a activității de întreprinzător. Autorizația se retrage de autoritatea emitentă, fără adresare în instanța de judecată, la apariția următoarelor temeiuri:</w:t>
      </w:r>
    </w:p>
    <w:p w14:paraId="028EA0CE"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a) cererea titularului de autorizaţie privind retragerea acesteia;</w:t>
      </w:r>
    </w:p>
    <w:p w14:paraId="34BBA8B9"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b) decizia cu privire la anularea înregistrării de stat a titularului de autorizaţie;</w:t>
      </w:r>
    </w:p>
    <w:p w14:paraId="1E44894B"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c) depistarea unor date neautentice în documentele prezentate autorităţii de autorizare;</w:t>
      </w:r>
    </w:p>
    <w:p w14:paraId="4653C2AF"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d) stabilirea faptului de transmitere a autorizaţiei sau a copiei de pe aceasta altei persoane în scopul desfăşurării genului de activitate autorizat;</w:t>
      </w:r>
    </w:p>
    <w:p w14:paraId="16609582"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e) neînlăturarea, în termenul stabilit, a circumstanţelor care au dus la suspendarea temporară a  autorizaţiei.”</w:t>
      </w:r>
    </w:p>
    <w:p w14:paraId="12545F37"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după alineatul (1), se completează cu alineatul (1</w:t>
      </w:r>
      <w:r w:rsidRPr="002C7BA9">
        <w:rPr>
          <w:rFonts w:ascii="TimesNewRoman" w:hAnsi="TimesNewRoman"/>
          <w:sz w:val="28"/>
          <w:szCs w:val="28"/>
          <w:vertAlign w:val="superscript"/>
        </w:rPr>
        <w:t>1</w:t>
      </w:r>
      <w:r w:rsidRPr="002C7BA9">
        <w:rPr>
          <w:rFonts w:ascii="TimesNewRoman" w:hAnsi="TimesNewRoman"/>
          <w:sz w:val="28"/>
          <w:szCs w:val="28"/>
        </w:rPr>
        <w:t>), (1</w:t>
      </w:r>
      <w:r w:rsidRPr="002C7BA9">
        <w:rPr>
          <w:rFonts w:ascii="TimesNewRoman" w:hAnsi="TimesNewRoman"/>
          <w:sz w:val="28"/>
          <w:szCs w:val="28"/>
          <w:vertAlign w:val="superscript"/>
        </w:rPr>
        <w:t>2</w:t>
      </w:r>
      <w:r w:rsidRPr="002C7BA9">
        <w:rPr>
          <w:rFonts w:ascii="TimesNewRoman" w:hAnsi="TimesNewRoman"/>
          <w:sz w:val="28"/>
          <w:szCs w:val="28"/>
        </w:rPr>
        <w:t>) şi (1</w:t>
      </w:r>
      <w:r w:rsidRPr="002C7BA9">
        <w:rPr>
          <w:rFonts w:ascii="TimesNewRoman" w:hAnsi="TimesNewRoman"/>
          <w:sz w:val="28"/>
          <w:szCs w:val="28"/>
          <w:vertAlign w:val="superscript"/>
        </w:rPr>
        <w:t>3</w:t>
      </w:r>
      <w:r w:rsidRPr="002C7BA9">
        <w:rPr>
          <w:rFonts w:ascii="TimesNewRoman" w:hAnsi="TimesNewRoman"/>
          <w:sz w:val="28"/>
          <w:szCs w:val="28"/>
        </w:rPr>
        <w:t>) cu următorul cuprins:</w:t>
      </w:r>
    </w:p>
    <w:p w14:paraId="49D5834B" w14:textId="32046C4E" w:rsidR="00302F84" w:rsidRPr="002C7BA9" w:rsidRDefault="00302F84" w:rsidP="00AC3008">
      <w:pPr>
        <w:ind w:right="-613" w:firstLine="567"/>
        <w:jc w:val="both"/>
        <w:rPr>
          <w:rStyle w:val="apple-converted-space"/>
          <w:rFonts w:ascii="TimesNewRoman" w:hAnsi="TimesNewRoman"/>
          <w:sz w:val="28"/>
          <w:szCs w:val="28"/>
        </w:rPr>
      </w:pPr>
      <w:r w:rsidRPr="002C7BA9">
        <w:rPr>
          <w:rStyle w:val="apple-converted-space"/>
          <w:rFonts w:ascii="TimesNewRoman" w:hAnsi="TimesNewRoman"/>
          <w:sz w:val="28"/>
          <w:szCs w:val="28"/>
        </w:rPr>
        <w:lastRenderedPageBreak/>
        <w:t>„(1</w:t>
      </w:r>
      <w:r w:rsidRPr="002C7BA9">
        <w:rPr>
          <w:rStyle w:val="apple-converted-space"/>
          <w:rFonts w:ascii="TimesNewRoman" w:hAnsi="TimesNewRoman"/>
          <w:sz w:val="28"/>
          <w:szCs w:val="28"/>
          <w:vertAlign w:val="superscript"/>
        </w:rPr>
        <w:t>1</w:t>
      </w:r>
      <w:r w:rsidRPr="002C7BA9">
        <w:rPr>
          <w:rStyle w:val="apple-converted-space"/>
          <w:rFonts w:ascii="TimesNewRoman" w:hAnsi="TimesNewRoman"/>
          <w:sz w:val="28"/>
          <w:szCs w:val="28"/>
        </w:rPr>
        <w:t>)</w:t>
      </w:r>
      <w:r w:rsidR="002536FE">
        <w:rPr>
          <w:rStyle w:val="apple-converted-space"/>
          <w:rFonts w:ascii="TimesNewRoman" w:hAnsi="TimesNewRoman"/>
          <w:sz w:val="28"/>
          <w:szCs w:val="28"/>
        </w:rPr>
        <w:t xml:space="preserve"> </w:t>
      </w:r>
      <w:r w:rsidRPr="002C7BA9">
        <w:rPr>
          <w:rStyle w:val="apple-converted-space"/>
          <w:rFonts w:ascii="TimesNewRoman" w:hAnsi="TimesNewRoman"/>
          <w:sz w:val="28"/>
          <w:szCs w:val="28"/>
        </w:rPr>
        <w:t>Decizia autorității sau hotărîrea instanței de judecată privind retragerea autorizaţiei se aduce la cunoştinţa titularului autorizaţiei şi organului fiscal teritorial în termen de pînă la 5 zile lucrătoare din data adoptării acesteia.</w:t>
      </w:r>
    </w:p>
    <w:p w14:paraId="1F1AA492" w14:textId="77777777" w:rsidR="00302F84" w:rsidRPr="002C7BA9" w:rsidRDefault="00302F84" w:rsidP="00AC3008">
      <w:pPr>
        <w:ind w:right="-613" w:firstLine="567"/>
        <w:jc w:val="both"/>
        <w:rPr>
          <w:rFonts w:ascii="TimesNewRoman" w:hAnsi="TimesNewRoman"/>
          <w:sz w:val="28"/>
          <w:szCs w:val="28"/>
        </w:rPr>
      </w:pPr>
      <w:r w:rsidRPr="002C7BA9">
        <w:rPr>
          <w:rStyle w:val="apple-converted-space"/>
          <w:rFonts w:ascii="TimesNewRoman" w:hAnsi="TimesNewRoman"/>
          <w:sz w:val="28"/>
          <w:szCs w:val="28"/>
        </w:rPr>
        <w:t>(1</w:t>
      </w:r>
      <w:r w:rsidRPr="002C7BA9">
        <w:rPr>
          <w:rStyle w:val="apple-converted-space"/>
          <w:rFonts w:ascii="TimesNewRoman" w:hAnsi="TimesNewRoman"/>
          <w:sz w:val="28"/>
          <w:szCs w:val="28"/>
          <w:vertAlign w:val="superscript"/>
        </w:rPr>
        <w:t>2</w:t>
      </w:r>
      <w:r w:rsidRPr="002C7BA9">
        <w:rPr>
          <w:rStyle w:val="apple-converted-space"/>
          <w:rFonts w:ascii="TimesNewRoman" w:hAnsi="TimesNewRoman"/>
          <w:sz w:val="28"/>
          <w:szCs w:val="28"/>
        </w:rPr>
        <w:t xml:space="preserve">) </w:t>
      </w:r>
      <w:r w:rsidRPr="002C7BA9">
        <w:rPr>
          <w:rFonts w:ascii="TimesNewRoman" w:hAnsi="TimesNewRoman"/>
          <w:sz w:val="28"/>
          <w:szCs w:val="28"/>
        </w:rPr>
        <w:t>În cazul retragerii autorizaţiei, taxa pentru autorizaţie nu se restituie.</w:t>
      </w:r>
    </w:p>
    <w:p w14:paraId="5C284416"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w:t>
      </w:r>
      <w:r w:rsidRPr="002C7BA9">
        <w:rPr>
          <w:rFonts w:ascii="TimesNewRoman" w:hAnsi="TimesNewRoman"/>
          <w:sz w:val="28"/>
          <w:szCs w:val="28"/>
          <w:vertAlign w:val="superscript"/>
        </w:rPr>
        <w:t>3</w:t>
      </w:r>
      <w:r w:rsidRPr="002C7BA9">
        <w:rPr>
          <w:rFonts w:ascii="TimesNewRoman" w:hAnsi="TimesNewRoman"/>
          <w:sz w:val="28"/>
          <w:szCs w:val="28"/>
        </w:rPr>
        <w:t>) Titularul de autorizaţie este obligat, în decurs de 10 zile lucrătoare de la data adoptării deciziei de retragere a autorizaţiei sau a hotărîrii definitive a instanței de judecată, să depună la autoritatea de autorizare  autorizaţia retrasă.”;</w:t>
      </w:r>
    </w:p>
    <w:p w14:paraId="0FC8F209"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dispoziţia alineatului (2), se expune cu următorul cuprins:</w:t>
      </w:r>
    </w:p>
    <w:p w14:paraId="2AFA0848" w14:textId="77777777" w:rsidR="00302F84" w:rsidRPr="002C7BA9" w:rsidRDefault="00302F84" w:rsidP="00AC3008">
      <w:pPr>
        <w:ind w:right="-613" w:firstLine="567"/>
        <w:jc w:val="both"/>
        <w:rPr>
          <w:rFonts w:ascii="TimesNewRoman" w:hAnsi="TimesNewRoman"/>
          <w:sz w:val="28"/>
          <w:szCs w:val="28"/>
          <w:lang w:val="ro-RO"/>
        </w:rPr>
      </w:pPr>
      <w:r w:rsidRPr="002C7BA9">
        <w:rPr>
          <w:rFonts w:ascii="TimesNewRoman" w:hAnsi="TimesNewRoman"/>
          <w:sz w:val="28"/>
          <w:szCs w:val="28"/>
        </w:rPr>
        <w:t xml:space="preserve">„(2) Autoritatea emitentă retrage autorizația, fără adresare în instanța de judecată, în cazul neachitării taxei prevăzute de lege sau la cererea titularului. Autorizaţia pentru activitatea particulară de pază se suspendă în conformitate cu prevederile Legii nr.235 din 20 iulie 2006 cu privire la principiile de bază de </w:t>
      </w:r>
      <w:r w:rsidRPr="002C7BA9">
        <w:rPr>
          <w:rFonts w:ascii="TimesNewRoman" w:hAnsi="TimesNewRoman"/>
          <w:sz w:val="28"/>
          <w:szCs w:val="28"/>
          <w:lang w:val="ro-RO"/>
        </w:rPr>
        <w:t>reglementare a activității de întreprinzător la apariția următoarelor temeiuri:</w:t>
      </w:r>
    </w:p>
    <w:p w14:paraId="551C70CC" w14:textId="77777777" w:rsidR="00302F84" w:rsidRPr="002C7BA9" w:rsidRDefault="00302F84"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a) înființare a dispeceratului de pază centralizat şi exploatare a componentelor lui în lipsa titlului de proprietate asupra acestuia;</w:t>
      </w:r>
    </w:p>
    <w:p w14:paraId="3F201641" w14:textId="77777777" w:rsidR="00302F84" w:rsidRPr="002C7BA9" w:rsidRDefault="00302F84"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b) utilizare a programelor licențiate pentru funcționarea dispeceratului de pază centralizat în lipsa autorizării proprietarului de programe;</w:t>
      </w:r>
    </w:p>
    <w:p w14:paraId="4D0294C7" w14:textId="77777777" w:rsidR="00302F84" w:rsidRPr="002C7BA9" w:rsidRDefault="00302F84"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c) neasigurare a completării documentelor specifice necesare pentru executarea şi evidenta serviciilor de pază.</w:t>
      </w:r>
    </w:p>
    <w:p w14:paraId="771275F9"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d) nerespectarea de către titularul de autorizaţie a termenului de depunere a cererii de eliberare a duplicatului autorizaţiei pierdute sau deteriorate;</w:t>
      </w:r>
    </w:p>
    <w:p w14:paraId="1A44CFF0"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e) desfăşurarea de către filială şi/sau altă subdiviziune separată a titularului de autorizaţie a activităţii autorizate fără copia autorizată de pe autorizaţie.”</w:t>
      </w:r>
    </w:p>
    <w:p w14:paraId="5CE9F50A"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după alineatul (2), se completează cu alineatele (3), (4), (5) şi (6) cu următorul cuprins:</w:t>
      </w:r>
    </w:p>
    <w:p w14:paraId="166A6C15"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 xml:space="preserve">“(3) </w:t>
      </w:r>
      <w:r w:rsidRPr="002C7BA9">
        <w:rPr>
          <w:rStyle w:val="apple-converted-space"/>
          <w:rFonts w:ascii="TimesNewRoman" w:hAnsi="TimesNewRoman"/>
          <w:sz w:val="28"/>
          <w:szCs w:val="28"/>
        </w:rPr>
        <w:t>Decizia autorității sau hotărîrea instanței de judecată</w:t>
      </w:r>
      <w:r w:rsidRPr="002C7BA9">
        <w:rPr>
          <w:rFonts w:ascii="TimesNewRoman" w:hAnsi="TimesNewRoman"/>
          <w:sz w:val="28"/>
          <w:szCs w:val="28"/>
        </w:rPr>
        <w:t xml:space="preserve"> privind suspendarea temporară a autorizaţiei se aduce la cunoştinţă titularului de autorizaţie în termen de 3 zile lucrătoare de la data emiterii ei. Termenul de suspendare a autorizaţiei nu poate depăşi 2 luni.</w:t>
      </w:r>
    </w:p>
    <w:p w14:paraId="0BC1273E"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(4) Titularul de autorizaţie este obligat să înştiinţeze în scris autoritatea de autorizare despre înlăturarea circumstanţelor care au dus la suspendarea temporară a autorizaţiei.</w:t>
      </w:r>
    </w:p>
    <w:p w14:paraId="0C0B1F30"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(5) Decizia privind reluarea valabilităţii autorizaţiei se emite de autoritatea de autorizare în temeiul cererii titularului de autorizaţie pentru cazurile cînd suspendarea s-a operat în baza deciziei autorității sau a hotărîrii instanţei de judecată care a emis hotărîrea de suspendare a acesteia, în termen de 3 zile lucrătoare de la data primirii cererii titularului de autorizaţie sau a înştiinţării instanţei de judecată. Decizia sau hotărîrea se aduce la cunoştinţă titularului de autorizaţie în termen de 3 zile lucrătoare de la data adoptării acesteia.</w:t>
      </w:r>
    </w:p>
    <w:p w14:paraId="21B8279E"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(6) Termenul de valabilitate a autorizaţiei nu se prelungeşte pe perioada de sistare temporară a acesteia.”</w:t>
      </w:r>
    </w:p>
    <w:p w14:paraId="30D48E33"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18. Articolul 31 se modifică și va avea următorul cuprins:</w:t>
      </w:r>
    </w:p>
    <w:p w14:paraId="655FFE09" w14:textId="77777777" w:rsidR="00302F84" w:rsidRPr="002C7BA9" w:rsidRDefault="00302F84" w:rsidP="00AC3008">
      <w:pPr>
        <w:ind w:right="-613" w:firstLine="567"/>
        <w:jc w:val="both"/>
        <w:rPr>
          <w:rFonts w:ascii="TimesNewRoman" w:eastAsia="Times New Roman" w:hAnsi="TimesNewRoman"/>
          <w:sz w:val="28"/>
          <w:szCs w:val="28"/>
          <w:lang w:val="ro-RO" w:eastAsia="en-GB"/>
        </w:rPr>
      </w:pPr>
      <w:bookmarkStart w:id="2" w:name="Articolul_31."/>
      <w:r w:rsidRPr="002C7BA9">
        <w:rPr>
          <w:rFonts w:ascii="TimesNewRoman" w:eastAsia="Times New Roman" w:hAnsi="TimesNewRoman"/>
          <w:sz w:val="28"/>
          <w:szCs w:val="28"/>
          <w:lang w:val="ro-RO" w:eastAsia="en-GB"/>
        </w:rPr>
        <w:t>„</w:t>
      </w:r>
      <w:r w:rsidRPr="002536FE">
        <w:rPr>
          <w:rFonts w:ascii="TimesNewRoman" w:eastAsia="Times New Roman" w:hAnsi="TimesNewRoman"/>
          <w:b/>
          <w:sz w:val="28"/>
          <w:szCs w:val="28"/>
          <w:lang w:val="ro-RO" w:eastAsia="en-GB"/>
        </w:rPr>
        <w:t>Articolul 31</w:t>
      </w:r>
      <w:r w:rsidRPr="002C7BA9">
        <w:rPr>
          <w:rFonts w:ascii="TimesNewRoman" w:eastAsia="Times New Roman" w:hAnsi="TimesNewRoman"/>
          <w:sz w:val="28"/>
          <w:szCs w:val="28"/>
          <w:lang w:val="ro-RO" w:eastAsia="en-GB"/>
        </w:rPr>
        <w:t>.</w:t>
      </w:r>
      <w:bookmarkEnd w:id="2"/>
      <w:r w:rsidRPr="002C7BA9">
        <w:rPr>
          <w:rFonts w:ascii="TimesNewRoman" w:eastAsia="Times New Roman" w:hAnsi="TimesNewRoman"/>
          <w:sz w:val="28"/>
          <w:szCs w:val="28"/>
          <w:lang w:val="ro-RO" w:eastAsia="en-GB"/>
        </w:rPr>
        <w:t xml:space="preserve"> Supravegherea și controlul de stat </w:t>
      </w:r>
    </w:p>
    <w:p w14:paraId="2EA1925C"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 xml:space="preserve">(1) Ministerul Afacerilor Interne supraveghează activitatea organizațiilor autorizate particulare de pază și a celor confirmate de detectiv în vederea respectării cerințelor stabilite de prezenta lege, cu scopul asigurării ordinii publice în limita atribuțiilor stabilite de actele legislative. </w:t>
      </w:r>
    </w:p>
    <w:p w14:paraId="0778AD44"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(2) Solicitarea și colectarea informației cu privire la activitatea organizațiilor în cauză, precum și vizitele de inspecție efectuate de Ministerul Afacerilor Interne nu se încadrează în noțiunea de control de stat asupra activității de întreprinzător. Vizitele de inspecție se efectuează de Ministerul Afacerilor Interne, la inițiativa solicitantului de autorizație/confirmare, în contextul emiterii, prelungirii sau reperfectării autorizației/confirmării în cazul în care informația prezentată de solicitant este incertă sau nu este suficientă pentru a constata îndeplinirea cerințelor stabilite de prezenta lege. Orice alte vizite de inspecție, colectări de probe sau solicitări de informație în privința organizațiilor autorizate și confirmate se efectuează în cadrul procesului de urmărire penală, în cadrul activităților speciale de investigații și/sau în cadrul procesului contravențional în limitele stabilite de legislația corespunzătoare. </w:t>
      </w:r>
    </w:p>
    <w:p w14:paraId="3B9BB503"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(3) Controlul de stat asupra agenților economici autorizați în calitate de organizații private de pază, în alte aspecte decît cele ce țin de asigurarea ordinii publice, procesul de urmărire penală și/sau desfășurarea procedurii contravenționale corespunzătoare, în vederea verificării respectării prezentei legi se inițiază și desfășoară cu coordonarea și cooptarea Ministerului Afacerilor Interne în limitele  Legii nr.131 din 2012 privind controlul de stat asupra activității de întreprinzător.  </w:t>
      </w:r>
    </w:p>
    <w:p w14:paraId="5F7C0D7A" w14:textId="77777777" w:rsidR="00302F84" w:rsidRPr="002C7BA9" w:rsidRDefault="00302F84" w:rsidP="00AC3008">
      <w:pPr>
        <w:ind w:right="-613" w:firstLine="567"/>
        <w:jc w:val="both"/>
        <w:rPr>
          <w:rFonts w:ascii="TimesNewRoman" w:hAnsi="TimesNewRoman"/>
          <w:bCs/>
          <w:sz w:val="28"/>
          <w:szCs w:val="28"/>
        </w:rPr>
      </w:pPr>
      <w:r w:rsidRPr="002C7BA9">
        <w:rPr>
          <w:rFonts w:ascii="TimesNewRoman" w:hAnsi="TimesNewRoman"/>
          <w:bCs/>
          <w:sz w:val="28"/>
          <w:szCs w:val="28"/>
        </w:rPr>
        <w:t>(4) Titularul autorizației/confirmării este obligat să înștiințeze Ministerul Afacerilor Interne despre toate modificările datelor indicate în documentele anexate la cererea pentru eliberarea autorizației/confirmării. Înștiințarea se prezintă la autoritatea emitentă, în persoană, prin scrisoare recomandată sau prin poştă electronică, în termen de 10 zile de la survenirea modificărilor, împreună cu documentele (sau copiile de pe acestea) ce confirmă modificările în cauză. În scopul evaluării și confirmării informațiilor înștiințate Ministerul Afacerilor Interne, după caz, poate efectua vizite de inspecție dacă din informația prezentată se constată necesitatea reperfectării autorizației sau indică asupra abaterilor de la condițiile prevăzute de prezenta lege, în baza cărora s-a acordat autorizația.</w:t>
      </w:r>
    </w:p>
    <w:p w14:paraId="351DF5E9" w14:textId="77777777" w:rsidR="00302F84" w:rsidRPr="002C7BA9" w:rsidRDefault="00302F84" w:rsidP="00AC3008">
      <w:pPr>
        <w:ind w:right="-613" w:firstLine="567"/>
        <w:jc w:val="both"/>
        <w:rPr>
          <w:rFonts w:ascii="TimesNewRoman" w:hAnsi="TimesNewRoman"/>
          <w:bCs/>
          <w:sz w:val="28"/>
          <w:szCs w:val="28"/>
        </w:rPr>
      </w:pPr>
      <w:r w:rsidRPr="002C7BA9">
        <w:rPr>
          <w:rFonts w:ascii="TimesNewRoman" w:hAnsi="TimesNewRoman"/>
          <w:bCs/>
          <w:sz w:val="28"/>
          <w:szCs w:val="28"/>
        </w:rPr>
        <w:t xml:space="preserve">(5) În urma vizitelor de inspecție, efectuate de Ministerul Afacerilor Interne în contextul prezentei legi, se întocmește în două exemplare un act privind inspectarea organizației autorizate/confirmate cu sau fără prescrierea recomandărilor pentru înlăturarea neconformităților. În cazul în care în cadrul vizitei de inspecție sunt identificate fapte prevăzute de legea contravențională sau penală, Ministerul Afacerilor Interne, după caz, inițiază procesul contravențional sau penal în modul corespunzător. </w:t>
      </w:r>
    </w:p>
    <w:p w14:paraId="596FB765" w14:textId="77777777" w:rsidR="00302F84" w:rsidRPr="002C7BA9" w:rsidRDefault="00302F84" w:rsidP="00AC3008">
      <w:pPr>
        <w:ind w:right="-613" w:firstLine="567"/>
        <w:jc w:val="both"/>
        <w:rPr>
          <w:rFonts w:ascii="TimesNewRoman" w:hAnsi="TimesNewRoman"/>
          <w:bCs/>
          <w:sz w:val="28"/>
          <w:szCs w:val="28"/>
        </w:rPr>
      </w:pPr>
      <w:r w:rsidRPr="002C7BA9">
        <w:rPr>
          <w:rFonts w:ascii="TimesNewRoman" w:hAnsi="TimesNewRoman"/>
          <w:bCs/>
          <w:sz w:val="28"/>
          <w:szCs w:val="28"/>
        </w:rPr>
        <w:t xml:space="preserve">(6) La efectuarea verificărilor, Ministerul Afacerilor Interne se va conduce de următoarele principii: </w:t>
      </w:r>
    </w:p>
    <w:p w14:paraId="2DDB9009" w14:textId="77777777" w:rsidR="00302F84" w:rsidRPr="002C7BA9" w:rsidRDefault="00302F84" w:rsidP="00AC3008">
      <w:pPr>
        <w:ind w:right="-613" w:firstLine="567"/>
        <w:jc w:val="both"/>
        <w:rPr>
          <w:rFonts w:ascii="TimesNewRoman" w:hAnsi="TimesNewRoman"/>
          <w:bCs/>
          <w:sz w:val="28"/>
          <w:szCs w:val="28"/>
        </w:rPr>
      </w:pPr>
      <w:r w:rsidRPr="002C7BA9">
        <w:rPr>
          <w:rFonts w:ascii="TimesNewRoman" w:hAnsi="TimesNewRoman"/>
          <w:bCs/>
          <w:sz w:val="28"/>
          <w:szCs w:val="28"/>
        </w:rPr>
        <w:t xml:space="preserve">a) legalitatea și respectarea competenței stabilite de lege; </w:t>
      </w:r>
    </w:p>
    <w:p w14:paraId="5B3163CA" w14:textId="77777777" w:rsidR="00302F84" w:rsidRPr="002C7BA9" w:rsidRDefault="00302F84" w:rsidP="00AC3008">
      <w:pPr>
        <w:ind w:right="-613" w:firstLine="567"/>
        <w:jc w:val="both"/>
        <w:rPr>
          <w:rFonts w:ascii="TimesNewRoman" w:hAnsi="TimesNewRoman"/>
          <w:bCs/>
          <w:sz w:val="28"/>
          <w:szCs w:val="28"/>
        </w:rPr>
      </w:pPr>
      <w:r w:rsidRPr="002C7BA9">
        <w:rPr>
          <w:rFonts w:ascii="TimesNewRoman" w:hAnsi="TimesNewRoman"/>
          <w:bCs/>
          <w:sz w:val="28"/>
          <w:szCs w:val="28"/>
        </w:rPr>
        <w:t xml:space="preserve">b) neadmiterea aplicării sancțiunilor ce nu sînt stabilite de lege; </w:t>
      </w:r>
    </w:p>
    <w:p w14:paraId="10CE10E8" w14:textId="77777777" w:rsidR="00302F84" w:rsidRPr="002C7BA9" w:rsidRDefault="00302F84" w:rsidP="00AC3008">
      <w:pPr>
        <w:ind w:right="-613" w:firstLine="567"/>
        <w:jc w:val="both"/>
        <w:rPr>
          <w:rFonts w:ascii="TimesNewRoman" w:hAnsi="TimesNewRoman"/>
          <w:bCs/>
          <w:sz w:val="28"/>
          <w:szCs w:val="28"/>
        </w:rPr>
      </w:pPr>
      <w:r w:rsidRPr="002C7BA9">
        <w:rPr>
          <w:rFonts w:ascii="TimesNewRoman" w:hAnsi="TimesNewRoman"/>
          <w:bCs/>
          <w:sz w:val="28"/>
          <w:szCs w:val="28"/>
        </w:rPr>
        <w:t xml:space="preserve">c) efectuarea cheltuielilor de verificare și supraveghere din contul statului; </w:t>
      </w:r>
    </w:p>
    <w:p w14:paraId="4C6B4390" w14:textId="77777777" w:rsidR="00302F84" w:rsidRPr="002C7BA9" w:rsidRDefault="00302F84" w:rsidP="00AC3008">
      <w:pPr>
        <w:ind w:right="-613" w:firstLine="567"/>
        <w:jc w:val="both"/>
        <w:rPr>
          <w:rFonts w:ascii="TimesNewRoman" w:hAnsi="TimesNewRoman"/>
          <w:bCs/>
          <w:sz w:val="28"/>
          <w:szCs w:val="28"/>
        </w:rPr>
      </w:pPr>
      <w:r w:rsidRPr="002C7BA9">
        <w:rPr>
          <w:rFonts w:ascii="TimesNewRoman" w:hAnsi="TimesNewRoman"/>
          <w:bCs/>
          <w:sz w:val="28"/>
          <w:szCs w:val="28"/>
        </w:rPr>
        <w:lastRenderedPageBreak/>
        <w:t>d) dreptul de a ataca acțiunile sau actele întocmite în cadrul verificărilor.</w:t>
      </w:r>
    </w:p>
    <w:p w14:paraId="4A0BB664" w14:textId="77777777" w:rsidR="00302F84" w:rsidRPr="002C7BA9" w:rsidRDefault="00302F84" w:rsidP="00AC3008">
      <w:pPr>
        <w:ind w:right="-613" w:firstLine="567"/>
        <w:jc w:val="both"/>
        <w:rPr>
          <w:rFonts w:ascii="TimesNewRoman" w:hAnsi="TimesNewRoman"/>
          <w:bCs/>
          <w:sz w:val="28"/>
          <w:szCs w:val="28"/>
        </w:rPr>
      </w:pPr>
      <w:r w:rsidRPr="002C7BA9">
        <w:rPr>
          <w:rFonts w:ascii="TimesNewRoman" w:hAnsi="TimesNewRoman"/>
          <w:bCs/>
          <w:sz w:val="28"/>
          <w:szCs w:val="28"/>
        </w:rPr>
        <w:t>(7) Temei documentar pentru inițierea procesului de suspendare sau retragere a autorizației/confirmării în modul stabilit de prezenta lege, poate servi actul privind inspectarea organizației autorizate/confirmate, decizia autorității emisă în baza actului de inspectare sau a procesului-verbal de control emis de un organ de control în privința organizației autorizate/confirmate, procesului-verbal de constatare a contravenției sau acte și procese-verbale întocmite în cadrul procesului de urmărire penală.”</w:t>
      </w:r>
    </w:p>
    <w:p w14:paraId="3E60F451"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19. În dispoziţia articolului 32, cuvîntul „licenţa” se substituie cu sintagma „autorizaţia şi confirmarea”.</w:t>
      </w:r>
    </w:p>
    <w:p w14:paraId="2889A709"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20. La articolul 32</w:t>
      </w:r>
      <w:r w:rsidRPr="002C7BA9">
        <w:rPr>
          <w:rFonts w:ascii="TimesNewRoman" w:hAnsi="TimesNewRoman"/>
          <w:sz w:val="28"/>
          <w:szCs w:val="28"/>
          <w:vertAlign w:val="superscript"/>
        </w:rPr>
        <w:t>1</w:t>
      </w:r>
      <w:r w:rsidRPr="002C7BA9">
        <w:rPr>
          <w:rFonts w:ascii="TimesNewRoman" w:hAnsi="TimesNewRoman"/>
          <w:sz w:val="28"/>
          <w:szCs w:val="28"/>
        </w:rPr>
        <w:t>:</w:t>
      </w:r>
    </w:p>
    <w:p w14:paraId="43D9D56B"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la alineatul (1), textul „întreprindere, organizaţie, persoană fizică ce dispune de licenţă în domeniul activităţii de detectiv şi de pază” se substituie cu textul „organizaţie sau persoană fizică ce dispune de autorizaţie şi respectiv de  confirmare în domeniul activităţii de detectiv şi de pază”;</w:t>
      </w:r>
    </w:p>
    <w:p w14:paraId="16DD38D9"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la alineatul (2), cuvîntul „licenţei” se substituie cu sintagma „autorizaţiei sau confirmării”.</w:t>
      </w:r>
    </w:p>
    <w:p w14:paraId="3FDAA18B"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21. În anexa nr.2 la lege:</w:t>
      </w:r>
    </w:p>
    <w:p w14:paraId="41741AA0"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la punctul 12, cuvîntul „licenţă” se substituie cu cuvîntul  „autorizaţie”;</w:t>
      </w:r>
    </w:p>
    <w:p w14:paraId="1E2E50C2"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 xml:space="preserve">la punctul 28, cuvîntul „licenţă” se substituie cu cuvîntul „autorizaţie”; </w:t>
      </w:r>
    </w:p>
    <w:p w14:paraId="71DCD3C7" w14:textId="77777777" w:rsidR="00302F84" w:rsidRPr="002C7BA9" w:rsidRDefault="00302F84" w:rsidP="00AC3008">
      <w:pPr>
        <w:ind w:right="-613" w:firstLine="567"/>
        <w:jc w:val="both"/>
        <w:rPr>
          <w:rFonts w:ascii="TimesNewRoman" w:hAnsi="TimesNewRoman"/>
          <w:sz w:val="28"/>
          <w:szCs w:val="28"/>
        </w:rPr>
      </w:pPr>
      <w:r w:rsidRPr="002C7BA9">
        <w:rPr>
          <w:rFonts w:ascii="TimesNewRoman" w:hAnsi="TimesNewRoman"/>
          <w:sz w:val="28"/>
          <w:szCs w:val="28"/>
        </w:rPr>
        <w:t>la punctul 30 litera a), cuvîntul „licenţei” se substituie cu cuvîntul „autorizaţiei”.</w:t>
      </w:r>
    </w:p>
    <w:p w14:paraId="3FB56710" w14:textId="77777777" w:rsidR="00302F84" w:rsidRPr="002C7BA9" w:rsidRDefault="00302F84" w:rsidP="00AC3008">
      <w:pPr>
        <w:ind w:right="-613" w:firstLine="567"/>
        <w:jc w:val="both"/>
        <w:rPr>
          <w:rFonts w:ascii="TimesNewRoman" w:eastAsia="Times New Roman" w:hAnsi="TimesNewRoman"/>
          <w:sz w:val="28"/>
          <w:szCs w:val="28"/>
          <w:lang w:eastAsia="en-GB"/>
        </w:rPr>
      </w:pPr>
    </w:p>
    <w:p w14:paraId="35638EA5" w14:textId="46FF4A04" w:rsidR="004D73F9" w:rsidRPr="002C7BA9" w:rsidRDefault="004D73F9"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eastAsia="Times New Roman" w:hAnsi="TimesNewRoman"/>
          <w:b/>
          <w:sz w:val="28"/>
          <w:szCs w:val="28"/>
          <w:lang w:val="ro-RO" w:eastAsia="en-GB"/>
        </w:rPr>
        <w:tab/>
        <w:t>Art.</w:t>
      </w:r>
      <w:r w:rsidRPr="002C7BA9">
        <w:rPr>
          <w:rFonts w:ascii="TimesNewRoman" w:hAnsi="TimesNewRoman"/>
          <w:b/>
          <w:color w:val="000000" w:themeColor="text1"/>
          <w:sz w:val="28"/>
          <w:szCs w:val="28"/>
          <w:lang w:val="ro-RO"/>
        </w:rPr>
        <w:t xml:space="preserve"> XXXVIII</w:t>
      </w:r>
      <w:r w:rsidR="007B4045">
        <w:rPr>
          <w:rFonts w:ascii="TimesNewRoman" w:hAnsi="TimesNewRoman"/>
          <w:b/>
          <w:color w:val="000000" w:themeColor="text1"/>
          <w:sz w:val="28"/>
          <w:szCs w:val="28"/>
          <w:lang w:val="ro-RO"/>
        </w:rPr>
        <w:t>.</w:t>
      </w:r>
      <w:r w:rsidRPr="002C7BA9">
        <w:rPr>
          <w:rFonts w:ascii="TimesNewRoman" w:hAnsi="TimesNewRoman"/>
          <w:sz w:val="28"/>
          <w:szCs w:val="28"/>
          <w:lang w:val="ro-RO"/>
        </w:rPr>
        <w:t xml:space="preserve"> - Legea nr. 78-XV din 18 martie 2004 privind produsele alimentare (Monitoru</w:t>
      </w:r>
      <w:r w:rsidRPr="002C7BA9">
        <w:rPr>
          <w:rFonts w:ascii="TimesNewRoman" w:hAnsi="TimesNewRoman"/>
          <w:color w:val="000000" w:themeColor="text1"/>
          <w:sz w:val="28"/>
          <w:szCs w:val="28"/>
          <w:lang w:val="ro-RO"/>
        </w:rPr>
        <w:t>l Oficial al Republicii Moldova, 2004, nr. 83–87, art. 431), cu modificările ulterioare, se modifică şi se completează după cum urmează:</w:t>
      </w:r>
    </w:p>
    <w:p w14:paraId="4764280F" w14:textId="0E84165F" w:rsidR="004D73F9" w:rsidRPr="002C7BA9" w:rsidRDefault="004D73F9" w:rsidP="00131475">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1. La articolul 2, noțiunea ”</w:t>
      </w:r>
      <w:r w:rsidRPr="002C7BA9">
        <w:rPr>
          <w:rFonts w:ascii="TimesNewRoman" w:eastAsia="Times New Roman" w:hAnsi="TimesNewRoman"/>
          <w:i/>
          <w:iCs/>
          <w:color w:val="000000" w:themeColor="text1"/>
          <w:sz w:val="28"/>
          <w:szCs w:val="28"/>
          <w:lang w:val="ro-RO"/>
        </w:rPr>
        <w:t>materiale</w:t>
      </w:r>
      <w:r w:rsidRPr="002C7BA9">
        <w:rPr>
          <w:rStyle w:val="apple-converted-space"/>
          <w:rFonts w:ascii="TimesNewRoman" w:eastAsia="Times New Roman" w:hAnsi="TimesNewRoman"/>
          <w:i/>
          <w:iCs/>
          <w:color w:val="000000" w:themeColor="text1"/>
          <w:sz w:val="28"/>
          <w:szCs w:val="28"/>
          <w:lang w:val="ro-RO"/>
        </w:rPr>
        <w:t> </w:t>
      </w:r>
      <w:r w:rsidRPr="002C7BA9">
        <w:rPr>
          <w:rFonts w:ascii="TimesNewRoman" w:eastAsia="Times New Roman" w:hAnsi="TimesNewRoman"/>
          <w:i/>
          <w:iCs/>
          <w:color w:val="000000" w:themeColor="text1"/>
          <w:sz w:val="28"/>
          <w:szCs w:val="28"/>
          <w:lang w:val="ro-RO"/>
        </w:rPr>
        <w:t>în contact cu produsele alimentare”</w:t>
      </w:r>
      <w:r w:rsidR="00131475">
        <w:rPr>
          <w:rFonts w:ascii="TimesNewRoman" w:eastAsia="Times New Roman" w:hAnsi="TimesNewRoman"/>
          <w:i/>
          <w:iCs/>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va avea următorul cuprins:</w:t>
      </w:r>
    </w:p>
    <w:p w14:paraId="02367F6D" w14:textId="3C66E572" w:rsidR="004D73F9" w:rsidRPr="002C7BA9" w:rsidRDefault="004D73F9" w:rsidP="00131475">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w:t>
      </w:r>
      <w:r w:rsidRPr="002C7BA9">
        <w:rPr>
          <w:rFonts w:ascii="TimesNewRoman" w:eastAsia="Times New Roman" w:hAnsi="TimesNewRoman"/>
          <w:i/>
          <w:iCs/>
          <w:color w:val="000000" w:themeColor="text1"/>
          <w:sz w:val="28"/>
          <w:szCs w:val="28"/>
          <w:lang w:val="ro-RO"/>
        </w:rPr>
        <w:t xml:space="preserve"> materiale</w:t>
      </w:r>
      <w:r w:rsidR="009E3458">
        <w:rPr>
          <w:rFonts w:ascii="TimesNewRoman" w:eastAsia="Times New Roman" w:hAnsi="TimesNewRoman"/>
          <w:i/>
          <w:iCs/>
          <w:color w:val="000000" w:themeColor="text1"/>
          <w:sz w:val="28"/>
          <w:szCs w:val="28"/>
          <w:lang w:val="ro-RO"/>
        </w:rPr>
        <w:t xml:space="preserve"> </w:t>
      </w:r>
      <w:r w:rsidRPr="002C7BA9">
        <w:rPr>
          <w:rFonts w:ascii="TimesNewRoman" w:eastAsia="Times New Roman" w:hAnsi="TimesNewRoman"/>
          <w:i/>
          <w:iCs/>
          <w:color w:val="000000" w:themeColor="text1"/>
          <w:sz w:val="28"/>
          <w:szCs w:val="28"/>
          <w:lang w:val="ro-RO"/>
        </w:rPr>
        <w:t>în contact cu produsele alimentare</w:t>
      </w:r>
      <w:r w:rsidRPr="002C7BA9">
        <w:rPr>
          <w:rFonts w:ascii="TimesNewRoman" w:eastAsia="Times New Roman" w:hAnsi="TimesNewRoman"/>
          <w:color w:val="000000" w:themeColor="text1"/>
          <w:sz w:val="28"/>
          <w:szCs w:val="28"/>
          <w:lang w:val="ro-RO"/>
        </w:rPr>
        <w:t>” - materiale</w:t>
      </w:r>
      <w:r w:rsidRPr="002C7BA9">
        <w:rPr>
          <w:rStyle w:val="apple-converted-space"/>
          <w:rFonts w:ascii="TimesNewRoman" w:eastAsia="Times New Roman" w:hAnsi="TimesNewRoman"/>
          <w:color w:val="000000" w:themeColor="text1"/>
          <w:sz w:val="28"/>
          <w:szCs w:val="28"/>
          <w:lang w:val="ro-RO"/>
        </w:rPr>
        <w:t> </w:t>
      </w:r>
      <w:r w:rsidRPr="002C7BA9">
        <w:rPr>
          <w:rFonts w:ascii="TimesNewRoman" w:eastAsia="Times New Roman" w:hAnsi="TimesNewRoman"/>
          <w:color w:val="000000" w:themeColor="text1"/>
          <w:sz w:val="28"/>
          <w:szCs w:val="28"/>
          <w:lang w:val="ro-RO"/>
        </w:rPr>
        <w:t>şi articole care se folosesc la producerea</w:t>
      </w:r>
      <w:r w:rsidR="009E3458">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şi distribuirea produselor alimentare, inclusiv utilajele tehnologice, aparatele</w:t>
      </w:r>
      <w:r w:rsidR="009E3458">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şi comunicaţiile, vasele, vesela, ustensilele aflate</w:t>
      </w:r>
      <w:r w:rsidRPr="002C7BA9">
        <w:rPr>
          <w:rStyle w:val="apple-converted-space"/>
          <w:rFonts w:ascii="TimesNewRoman" w:eastAsia="Times New Roman" w:hAnsi="TimesNewRoman"/>
          <w:color w:val="000000" w:themeColor="text1"/>
          <w:sz w:val="28"/>
          <w:szCs w:val="28"/>
          <w:lang w:val="ro-RO"/>
        </w:rPr>
        <w:t> </w:t>
      </w:r>
      <w:r w:rsidRPr="002C7BA9">
        <w:rPr>
          <w:rFonts w:ascii="TimesNewRoman" w:eastAsia="Times New Roman" w:hAnsi="TimesNewRoman"/>
          <w:color w:val="000000" w:themeColor="text1"/>
          <w:sz w:val="28"/>
          <w:szCs w:val="28"/>
          <w:lang w:val="ro-RO"/>
        </w:rPr>
        <w:t>în contact cu produsele alimentare,</w:t>
      </w:r>
      <w:r w:rsidR="009E3458">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şi care sînt destinate acestui scop, cu excepția ambalajului produselor alimentare”;</w:t>
      </w:r>
    </w:p>
    <w:p w14:paraId="7FC317D7" w14:textId="77777777" w:rsidR="004D73F9" w:rsidRPr="002C7BA9" w:rsidRDefault="004D73F9" w:rsidP="009E345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2. Articolul 11:</w:t>
      </w:r>
    </w:p>
    <w:p w14:paraId="7A76897E" w14:textId="5F74CE24" w:rsidR="004D73F9" w:rsidRPr="002C7BA9" w:rsidRDefault="004D73F9"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la alin</w:t>
      </w:r>
      <w:r w:rsidR="009E3458">
        <w:rPr>
          <w:rFonts w:ascii="TimesNewRoman" w:hAnsi="TimesNewRoman"/>
          <w:color w:val="000000" w:themeColor="text1"/>
          <w:sz w:val="28"/>
          <w:szCs w:val="28"/>
          <w:lang w:val="ro-RO"/>
        </w:rPr>
        <w:t xml:space="preserve">eatul </w:t>
      </w:r>
      <w:r w:rsidRPr="002C7BA9">
        <w:rPr>
          <w:rFonts w:ascii="TimesNewRoman" w:hAnsi="TimesNewRoman"/>
          <w:color w:val="000000" w:themeColor="text1"/>
          <w:sz w:val="28"/>
          <w:szCs w:val="28"/>
          <w:lang w:val="ro-RO"/>
        </w:rPr>
        <w:t>(1) după sintagma ”tipurile noi de produse alimentare și” se completează cuvintele ”și ambalajul acestora, precum și tipurile noi” și în fraza a doua după sintagma „produsele alimentare” se completează cu cuvîntul „noi”;</w:t>
      </w:r>
    </w:p>
    <w:p w14:paraId="30859764" w14:textId="77777777" w:rsidR="004D73F9" w:rsidRPr="002C7BA9" w:rsidRDefault="004D73F9"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la alineatul (2):</w:t>
      </w:r>
    </w:p>
    <w:p w14:paraId="100DB178" w14:textId="77777777" w:rsidR="004D73F9" w:rsidRPr="002C7BA9" w:rsidRDefault="004D73F9"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în partea dispozitivă, cuvintele „se efectuează de către organul de stat de supraveghere a sănătăţii publice” se substituie prin cuvintele „produselor alimentare noi și a ambalajului acestora se efectuează de către Agenţia Naţională pentru Siguranţa Alimentelor, iar a materialelor în contact cu produsele alimentare – de organul de stat de supraveghere a sănătăţii publice,”;</w:t>
      </w:r>
    </w:p>
    <w:p w14:paraId="785E0FC6" w14:textId="77777777" w:rsidR="004D73F9" w:rsidRPr="002C7BA9" w:rsidRDefault="004D73F9"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la litera b), cuvântul „sanitar” se exclude;</w:t>
      </w:r>
    </w:p>
    <w:p w14:paraId="4B900E33" w14:textId="77777777" w:rsidR="004D73F9" w:rsidRPr="002C7BA9" w:rsidRDefault="004D73F9"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ab/>
        <w:t>alineatul (4) va avea următorul cuprins:</w:t>
      </w:r>
    </w:p>
    <w:p w14:paraId="707D8A53" w14:textId="0BEB1D9D" w:rsidR="004D73F9" w:rsidRPr="002C7BA9" w:rsidRDefault="009E3458" w:rsidP="00131475">
      <w:pPr>
        <w:tabs>
          <w:tab w:val="left" w:pos="426"/>
          <w:tab w:val="left" w:pos="993"/>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4D73F9" w:rsidRPr="002C7BA9">
        <w:rPr>
          <w:rFonts w:ascii="TimesNewRoman" w:hAnsi="TimesNewRoman"/>
          <w:color w:val="000000" w:themeColor="text1"/>
          <w:sz w:val="28"/>
          <w:szCs w:val="28"/>
          <w:lang w:val="ro-RO"/>
        </w:rPr>
        <w:t xml:space="preserve">„(4) Înregistrarea de stat a tipurilor noi de produse alimentare, </w:t>
      </w:r>
      <w:r w:rsidR="004D73F9" w:rsidRPr="002C7BA9">
        <w:rPr>
          <w:rFonts w:ascii="TimesNewRoman" w:eastAsia="Times New Roman" w:hAnsi="TimesNewRoman"/>
          <w:color w:val="000000" w:themeColor="text1"/>
          <w:sz w:val="28"/>
          <w:szCs w:val="28"/>
          <w:lang w:val="ro-RO"/>
        </w:rPr>
        <w:t>aprobate pentru a fi produse sau importate şi plasate pe piaţa Republicii Moldova,</w:t>
      </w:r>
      <w:r w:rsidR="004D73F9" w:rsidRPr="002C7BA9">
        <w:rPr>
          <w:rFonts w:ascii="TimesNewRoman" w:hAnsi="TimesNewRoman"/>
          <w:color w:val="000000" w:themeColor="text1"/>
          <w:sz w:val="28"/>
          <w:szCs w:val="28"/>
          <w:lang w:val="ro-RO"/>
        </w:rPr>
        <w:t xml:space="preserve"> se face de către Agenţia Naţională pentru Siguranţa Alimentelor. Înregistrarea de stat a </w:t>
      </w:r>
      <w:r w:rsidR="004D73F9" w:rsidRPr="002C7BA9">
        <w:rPr>
          <w:rFonts w:ascii="TimesNewRoman" w:eastAsia="Times New Roman" w:hAnsi="TimesNewRoman"/>
          <w:color w:val="000000" w:themeColor="text1"/>
          <w:sz w:val="28"/>
          <w:szCs w:val="28"/>
          <w:lang w:val="ro-RO"/>
        </w:rPr>
        <w:t xml:space="preserve">tipurilor noi de produse </w:t>
      </w:r>
      <w:r w:rsidR="004D73F9" w:rsidRPr="002C7BA9">
        <w:rPr>
          <w:rFonts w:ascii="TimesNewRoman" w:hAnsi="TimesNewRoman"/>
          <w:color w:val="000000" w:themeColor="text1"/>
          <w:sz w:val="28"/>
          <w:szCs w:val="28"/>
          <w:lang w:val="ro-RO"/>
        </w:rPr>
        <w:t xml:space="preserve">se face prin includerea acestora într-un registru de stat de evidenţă a acestora. </w:t>
      </w:r>
    </w:p>
    <w:p w14:paraId="1B307D27" w14:textId="48268C0C" w:rsidR="004D73F9" w:rsidRPr="002C7BA9" w:rsidRDefault="004D73F9" w:rsidP="00131475">
      <w:pPr>
        <w:ind w:right="-613"/>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ab/>
        <w:t>la alin</w:t>
      </w:r>
      <w:r w:rsidR="009E3458">
        <w:rPr>
          <w:rFonts w:ascii="TimesNewRoman" w:hAnsi="TimesNewRoman"/>
          <w:color w:val="000000" w:themeColor="text1"/>
          <w:sz w:val="28"/>
          <w:szCs w:val="28"/>
          <w:lang w:val="ro-RO"/>
        </w:rPr>
        <w:t>e</w:t>
      </w:r>
      <w:r w:rsidRPr="002C7BA9">
        <w:rPr>
          <w:rFonts w:ascii="TimesNewRoman" w:hAnsi="TimesNewRoman"/>
          <w:color w:val="000000" w:themeColor="text1"/>
          <w:sz w:val="28"/>
          <w:szCs w:val="28"/>
          <w:lang w:val="ro-RO"/>
        </w:rPr>
        <w:t>atul (5) se exclude sintagma ”</w:t>
      </w:r>
      <w:r w:rsidRPr="002C7BA9">
        <w:rPr>
          <w:rFonts w:ascii="TimesNewRoman" w:eastAsia="Times New Roman" w:hAnsi="TimesNewRoman"/>
          <w:color w:val="000000" w:themeColor="text1"/>
          <w:sz w:val="28"/>
          <w:szCs w:val="28"/>
          <w:lang w:val="ro-RO"/>
        </w:rPr>
        <w:t>şi de materiale</w:t>
      </w:r>
      <w:r w:rsidR="00131475">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în contact cu produsele alimentare</w:t>
      </w:r>
      <w:r w:rsidRPr="002C7BA9">
        <w:rPr>
          <w:rFonts w:ascii="TimesNewRoman" w:hAnsi="TimesNewRoman"/>
          <w:color w:val="000000" w:themeColor="text1"/>
          <w:sz w:val="28"/>
          <w:szCs w:val="28"/>
          <w:lang w:val="ro-RO"/>
        </w:rPr>
        <w:t>”și sintagma  ”</w:t>
      </w:r>
      <w:r w:rsidRPr="002C7BA9">
        <w:rPr>
          <w:rFonts w:ascii="TimesNewRoman" w:eastAsia="Times New Roman" w:hAnsi="TimesNewRoman"/>
          <w:color w:val="000000" w:themeColor="text1"/>
          <w:sz w:val="28"/>
          <w:szCs w:val="28"/>
          <w:lang w:val="ro-RO"/>
        </w:rPr>
        <w:t xml:space="preserve"> şi de materialîn contact cu produsele alimentare</w:t>
      </w:r>
      <w:r w:rsidRPr="002C7BA9">
        <w:rPr>
          <w:rFonts w:ascii="TimesNewRoman" w:hAnsi="TimesNewRoman"/>
          <w:color w:val="000000" w:themeColor="text1"/>
          <w:sz w:val="28"/>
          <w:szCs w:val="28"/>
          <w:lang w:val="ro-RO"/>
        </w:rPr>
        <w:t>”.</w:t>
      </w:r>
    </w:p>
    <w:p w14:paraId="2E3E0355" w14:textId="77777777" w:rsidR="004D73F9" w:rsidRPr="002C7BA9" w:rsidRDefault="004D73F9" w:rsidP="00131475">
      <w:pPr>
        <w:ind w:right="-613"/>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ab/>
        <w:t>3. se completează cu articolul 11</w:t>
      </w:r>
      <w:r w:rsidRPr="002C7BA9">
        <w:rPr>
          <w:rFonts w:ascii="TimesNewRoman" w:hAnsi="TimesNewRoman"/>
          <w:color w:val="000000" w:themeColor="text1"/>
          <w:sz w:val="28"/>
          <w:szCs w:val="28"/>
          <w:vertAlign w:val="superscript"/>
          <w:lang w:val="ro-RO"/>
        </w:rPr>
        <w:t xml:space="preserve">1 </w:t>
      </w:r>
      <w:r w:rsidRPr="002C7BA9">
        <w:rPr>
          <w:rFonts w:ascii="TimesNewRoman" w:hAnsi="TimesNewRoman"/>
          <w:color w:val="000000" w:themeColor="text1"/>
          <w:sz w:val="28"/>
          <w:szCs w:val="28"/>
          <w:lang w:val="ro-RO"/>
        </w:rPr>
        <w:t>cu următorul cuprins:</w:t>
      </w:r>
    </w:p>
    <w:p w14:paraId="1C129645" w14:textId="77777777" w:rsidR="004D73F9" w:rsidRPr="002C7BA9" w:rsidRDefault="004D73F9" w:rsidP="00131475">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w:t>
      </w:r>
      <w:r w:rsidRPr="00C52072">
        <w:rPr>
          <w:rFonts w:ascii="TimesNewRoman" w:hAnsi="TimesNewRoman"/>
          <w:b/>
          <w:color w:val="000000" w:themeColor="text1"/>
          <w:sz w:val="28"/>
          <w:szCs w:val="28"/>
          <w:lang w:val="ro-RO"/>
        </w:rPr>
        <w:t>Articolul 11</w:t>
      </w:r>
      <w:r w:rsidRPr="00C52072">
        <w:rPr>
          <w:rFonts w:ascii="TimesNewRoman" w:hAnsi="TimesNewRoman"/>
          <w:b/>
          <w:color w:val="000000" w:themeColor="text1"/>
          <w:sz w:val="28"/>
          <w:szCs w:val="28"/>
          <w:vertAlign w:val="superscript"/>
          <w:lang w:val="ro-RO"/>
        </w:rPr>
        <w:t>1</w:t>
      </w:r>
      <w:r w:rsidRPr="002C7BA9">
        <w:rPr>
          <w:rFonts w:ascii="TimesNewRoman" w:hAnsi="TimesNewRoman"/>
          <w:color w:val="000000" w:themeColor="text1"/>
          <w:sz w:val="28"/>
          <w:szCs w:val="28"/>
          <w:vertAlign w:val="superscript"/>
          <w:lang w:val="ro-RO"/>
        </w:rPr>
        <w:t xml:space="preserve">  </w:t>
      </w:r>
      <w:r w:rsidRPr="002C7BA9">
        <w:rPr>
          <w:rFonts w:ascii="TimesNewRoman" w:hAnsi="TimesNewRoman"/>
          <w:color w:val="000000" w:themeColor="text1"/>
          <w:sz w:val="28"/>
          <w:szCs w:val="28"/>
          <w:lang w:val="ro-RO"/>
        </w:rPr>
        <w:t>Înregistrarea produsului alimentar nou</w:t>
      </w:r>
    </w:p>
    <w:p w14:paraId="101B85FF" w14:textId="77777777" w:rsidR="004D73F9" w:rsidRPr="002C7BA9" w:rsidRDefault="004D73F9" w:rsidP="00131475">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(1) </w:t>
      </w:r>
      <w:r w:rsidRPr="002C7BA9">
        <w:rPr>
          <w:rFonts w:ascii="TimesNewRoman" w:eastAsia="Times New Roman" w:hAnsi="TimesNewRoman"/>
          <w:color w:val="000000" w:themeColor="text1"/>
          <w:sz w:val="28"/>
          <w:szCs w:val="28"/>
          <w:lang w:val="ro-RO"/>
        </w:rPr>
        <w:t xml:space="preserve">Modul de solicitare, acordare și retragere a </w:t>
      </w:r>
      <w:r w:rsidRPr="002C7BA9">
        <w:rPr>
          <w:rFonts w:ascii="TimesNewRoman" w:hAnsi="TimesNewRoman"/>
          <w:color w:val="000000" w:themeColor="text1"/>
          <w:sz w:val="28"/>
          <w:szCs w:val="28"/>
          <w:lang w:val="ro-RO"/>
        </w:rPr>
        <w:t>înregistrării produsului alimentar nou</w:t>
      </w:r>
      <w:r w:rsidRPr="002C7BA9">
        <w:rPr>
          <w:rFonts w:ascii="TimesNewRoman" w:eastAsia="Times New Roman" w:hAnsi="TimesNewRoman"/>
          <w:color w:val="000000" w:themeColor="text1"/>
          <w:sz w:val="28"/>
          <w:szCs w:val="28"/>
          <w:lang w:val="ro-RO"/>
        </w:rPr>
        <w:t xml:space="preserve"> pentru agenții economici se reglementează de Legea nr.160 din 22 iulie 2011 privind reglementare prin autorizare a activității de întreprinzător în partea în care nu este reglementat de prezenta lege.</w:t>
      </w:r>
    </w:p>
    <w:p w14:paraId="0AF05292"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(2) Persoana fizică sau juridică responsabilă de introducerea pe piaţa internă a produsului alimentar nou înaintează o cerere la Agenţia Naţională pentru Siguranţa Alimentelor, însoţită de: </w:t>
      </w:r>
    </w:p>
    <w:p w14:paraId="409C50BA"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 informaţiile necesare, inclusiv copia de pe actele studiilor efectuate şi orice alte materiale care pot demonstra că produsul alimentar îndeplineşte următoarele condiţii:</w:t>
      </w:r>
    </w:p>
    <w:p w14:paraId="47D1D76C"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 nu pune nici o problemă de siguranţă pentru sănătatea consumatorului în condiţii de consum normale; </w:t>
      </w:r>
    </w:p>
    <w:p w14:paraId="58421AA2"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nu induce în eroare consumatorul nici prin modul de prezentare, nici prin utilizarea prevăzută; </w:t>
      </w:r>
    </w:p>
    <w:p w14:paraId="7B048EDE"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nu diferă de produsele alimentare pe care urmează să le înlocuiască sub nici un aspect care ar fi dezavantajos pentru consumator din punct de vedere nutriţional; </w:t>
      </w:r>
    </w:p>
    <w:p w14:paraId="78E9C891"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propunerile privind prezentarea şi etichetarea produsului alimentar; </w:t>
      </w:r>
    </w:p>
    <w:p w14:paraId="3BC04E80"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un rezumat al dosarului. </w:t>
      </w:r>
    </w:p>
    <w:p w14:paraId="5B9046A9"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(3) Toate cheltuielile necesare pentru întocmirea dosarului, inclusiv cheltuielile pentru studiile care demonstrează că produsul alimentar nou respectă criteriile prevăzute la alin. (2) lit. a) sunt suportate de persoana fizică sau juridică responsabilă de introducerea pe piaţa internă a produsului alimentar nou solicitat. </w:t>
      </w:r>
    </w:p>
    <w:p w14:paraId="48F3AA25"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(4) Agenţia Naţională pentru Siguranţa Alimentelor asigură efectuarea expertizei de evaluare a corespunderii produsului alimentar nou cerinţelor faţă de astfel de produs şi elaborarea raportului de evaluare, în termen de 20 de zile calendaristice de la primirea cererii, care îndeplineşte condiţiile prevăzute la alin. (2) şi conclude dacă produsul alimentar poate fi aprobat ca produs alimentar nou în vederea introducerii pe piaţă. </w:t>
      </w:r>
    </w:p>
    <w:p w14:paraId="46D324BC"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(5) Agenţia Naţională pentru Siguranţa Alimentelor emite ordinul de aprobare sau de respingere a produsului alimentar nou, în termen de pînă la 30 de zile calendaristice de la depunerea cererii și pune la dispoziţia publicului, prin plasarea pe pagina web a instituţiei, raportul de evaluare, cu excepţia informaţiilor calificate ca fiind confidenţiale. Absenţa răspunsului în termen de 30 zile calendaristice  luni de la </w:t>
      </w:r>
      <w:r w:rsidRPr="002C7BA9">
        <w:rPr>
          <w:rFonts w:ascii="TimesNewRoman" w:hAnsi="TimesNewRoman"/>
          <w:color w:val="000000" w:themeColor="text1"/>
          <w:sz w:val="28"/>
          <w:szCs w:val="28"/>
          <w:lang w:val="ro-RO"/>
        </w:rPr>
        <w:lastRenderedPageBreak/>
        <w:t>recepţionarea dosarului care însoţeşte solicitarea către Agenţia Naţională pentru Siguranţa Alimentelor denotă autorizarea plasării pe piaţă a produsului.</w:t>
      </w:r>
    </w:p>
    <w:p w14:paraId="2D350B3A" w14:textId="31E581E5"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(6) Produsul alimentar nou se înregistrează gratuit, pe perioada nedeterminat</w:t>
      </w:r>
      <w:r w:rsidR="00C52072">
        <w:rPr>
          <w:rFonts w:ascii="TimesNewRoman" w:hAnsi="TimesNewRoman"/>
          <w:color w:val="000000" w:themeColor="text1"/>
          <w:sz w:val="28"/>
          <w:szCs w:val="28"/>
          <w:lang w:val="ro-RO"/>
        </w:rPr>
        <w:t>ă.</w:t>
      </w:r>
    </w:p>
    <w:p w14:paraId="66FC7C1F"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(7) Produsele alimentare noi aprobate în vederea plasării pe piaţă sunt incluse imediat în Registrul de stat al produselor alimentare noi (în continuare – Registru) deținut de Agenţia Naţională pentru Siguranţa Alimentelor. Pentru includerea în Registru nu este necesară cerere suplimentară. </w:t>
      </w:r>
    </w:p>
    <w:p w14:paraId="7F32991C"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(8) Ordinele Agenţiei Naţionale pentru Siguranţa Alimentelor menţionate la alin. (5) sunt făcute publice prin publicarea în Monitorul Oficial al Republicii Moldova şi pe pagina web a instituției, iar Registrul– prin publicarea pe pagina web a insituției.</w:t>
      </w:r>
    </w:p>
    <w:p w14:paraId="5328BDEF" w14:textId="5D17F1E3"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(9) Agenția</w:t>
      </w:r>
      <w:r w:rsidR="0055125D" w:rsidRPr="0055125D">
        <w:rPr>
          <w:rFonts w:ascii="TimesNewRoman" w:hAnsi="TimesNewRoman"/>
          <w:color w:val="000000" w:themeColor="text1"/>
          <w:sz w:val="28"/>
          <w:szCs w:val="28"/>
          <w:lang w:val="ro-RO"/>
        </w:rPr>
        <w:t xml:space="preserve"> </w:t>
      </w:r>
      <w:r w:rsidR="0055125D">
        <w:rPr>
          <w:rFonts w:ascii="TimesNewRoman" w:hAnsi="TimesNewRoman"/>
          <w:color w:val="000000" w:themeColor="text1"/>
          <w:sz w:val="28"/>
          <w:szCs w:val="28"/>
          <w:lang w:val="ro-RO"/>
        </w:rPr>
        <w:t>Naţională</w:t>
      </w:r>
      <w:r w:rsidR="0055125D" w:rsidRPr="002C7BA9">
        <w:rPr>
          <w:rFonts w:ascii="TimesNewRoman" w:hAnsi="TimesNewRoman"/>
          <w:color w:val="000000" w:themeColor="text1"/>
          <w:sz w:val="28"/>
          <w:szCs w:val="28"/>
          <w:lang w:val="ro-RO"/>
        </w:rPr>
        <w:t xml:space="preserve"> pentru Siguranţa Alimentelor</w:t>
      </w:r>
      <w:r w:rsidRPr="002C7BA9">
        <w:rPr>
          <w:rFonts w:ascii="TimesNewRoman" w:hAnsi="TimesNewRoman"/>
          <w:color w:val="000000" w:themeColor="text1"/>
          <w:sz w:val="28"/>
          <w:szCs w:val="28"/>
          <w:lang w:val="ro-RO"/>
        </w:rPr>
        <w:t xml:space="preserve"> poate refuza aprobarea și înregistrarea produsului alimentar nou numai cu o argumentare corespunzătoare, cu identificarea detaliată și expresă a cerințelor, aprobate prin actele normative în vigoare, care sunt încălcate și numai dacă abaterile identificate nu pot fi remediate de solicitant sau producător. Refuzul înregistrării, acordat de Agenție în vederea plasării pe piaţă, poate fi motivat doar de elemente ştiinţifice disponibile, care demonstrează că produsul prezintă un risc sporit pentru sănătate.</w:t>
      </w:r>
    </w:p>
    <w:p w14:paraId="5D0B4FEA"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(10) Cerinţele privind produsele alimentare noi, privind procedura de evaluare a acestora, inclusiv asigurarea transparenţei informaţiei despre produsul alimentar nou, cerinţele speciale de etichetare a produselor alimentare noi, conţinutul ordinului de aprobare şi conţinutul informaţiei din Registru sînt stabilite prin hotărîre de Guvern.”</w:t>
      </w:r>
    </w:p>
    <w:p w14:paraId="1605B8E6" w14:textId="77777777" w:rsidR="004D73F9" w:rsidRPr="002C7BA9" w:rsidRDefault="004D73F9"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4. La articolul 12, alineatul (1) va avea următorul cuprins:</w:t>
      </w:r>
    </w:p>
    <w:p w14:paraId="749310D0" w14:textId="540F09C5" w:rsidR="004D73F9" w:rsidRPr="002C7BA9" w:rsidRDefault="004D73F9" w:rsidP="003357FA">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Controlul şi supravegherea de stat în domeniul asigurării inofensivităţii şi calităţii produselor alimentare şi protecţiei intereselor consumatorilor în domeniul alimentar se efectuează</w:t>
      </w:r>
      <w:r w:rsidR="0055125D">
        <w:rPr>
          <w:rFonts w:ascii="TimesNewRoman" w:hAnsi="TimesNewRoman"/>
          <w:color w:val="000000" w:themeColor="text1"/>
          <w:sz w:val="28"/>
          <w:szCs w:val="28"/>
          <w:lang w:val="ro-RO"/>
        </w:rPr>
        <w:t xml:space="preserve"> de</w:t>
      </w:r>
      <w:r w:rsidRPr="002C7BA9">
        <w:rPr>
          <w:rFonts w:ascii="TimesNewRoman" w:hAnsi="TimesNewRoman"/>
          <w:color w:val="000000" w:themeColor="text1"/>
          <w:sz w:val="28"/>
          <w:szCs w:val="28"/>
          <w:lang w:val="ro-RO"/>
        </w:rPr>
        <w:t xml:space="preserve"> Agenţia Naţională pentru Siguranţa Alimentelor. Controlul şi supravegherea de stat în domeniul asigurării inofensivităţii materialelor în </w:t>
      </w:r>
      <w:r w:rsidR="0055125D">
        <w:rPr>
          <w:rFonts w:ascii="TimesNewRoman" w:hAnsi="TimesNewRoman"/>
          <w:color w:val="000000" w:themeColor="text1"/>
          <w:sz w:val="28"/>
          <w:szCs w:val="28"/>
          <w:lang w:val="ro-RO"/>
        </w:rPr>
        <w:t>contact cu produsele alimentare și</w:t>
      </w:r>
      <w:r w:rsidRPr="002C7BA9">
        <w:rPr>
          <w:rFonts w:ascii="TimesNewRoman" w:hAnsi="TimesNewRoman"/>
          <w:color w:val="000000" w:themeColor="text1"/>
          <w:sz w:val="28"/>
          <w:szCs w:val="28"/>
          <w:lang w:val="ro-RO"/>
        </w:rPr>
        <w:t xml:space="preserve"> ocrotirii sănătăţii populaţiei </w:t>
      </w:r>
      <w:r w:rsidR="0055125D" w:rsidRPr="002C7BA9">
        <w:rPr>
          <w:rFonts w:ascii="TimesNewRoman" w:hAnsi="TimesNewRoman"/>
          <w:color w:val="000000" w:themeColor="text1"/>
          <w:sz w:val="28"/>
          <w:szCs w:val="28"/>
          <w:lang w:val="ro-RO"/>
        </w:rPr>
        <w:t>se efectuează de organul de stat de supraveghere a sănătăţii public</w:t>
      </w:r>
      <w:r w:rsidR="00290699">
        <w:rPr>
          <w:rFonts w:ascii="TimesNewRoman" w:hAnsi="TimesNewRoman"/>
          <w:color w:val="000000" w:themeColor="text1"/>
          <w:sz w:val="28"/>
          <w:szCs w:val="28"/>
          <w:lang w:val="ro-RO"/>
        </w:rPr>
        <w:t xml:space="preserve">e, </w:t>
      </w:r>
      <w:r w:rsidR="00290699" w:rsidRPr="002C7BA9">
        <w:rPr>
          <w:rFonts w:ascii="TimesNewRoman" w:hAnsi="TimesNewRoman"/>
          <w:color w:val="000000" w:themeColor="text1"/>
          <w:sz w:val="28"/>
          <w:szCs w:val="28"/>
          <w:lang w:val="ro-RO"/>
        </w:rPr>
        <w:t xml:space="preserve">în </w:t>
      </w:r>
      <w:r w:rsidR="00290699">
        <w:rPr>
          <w:rFonts w:ascii="TimesNewRoman" w:hAnsi="TimesNewRoman"/>
          <w:color w:val="000000" w:themeColor="text1"/>
          <w:sz w:val="28"/>
          <w:szCs w:val="28"/>
          <w:lang w:val="ro-RO"/>
        </w:rPr>
        <w:t xml:space="preserve">limita atribuțiilor stabilite de lege. </w:t>
      </w:r>
      <w:r w:rsidR="001428F6">
        <w:rPr>
          <w:rFonts w:ascii="TimesNewRoman" w:hAnsi="TimesNewRoman"/>
          <w:color w:val="000000" w:themeColor="text1"/>
          <w:sz w:val="28"/>
          <w:szCs w:val="28"/>
          <w:lang w:val="ro-RO"/>
        </w:rPr>
        <w:t xml:space="preserve">Protecția consumatorilor, controlul asigurării conformității și supravegherea pieței </w:t>
      </w:r>
      <w:r w:rsidR="00290699" w:rsidRPr="002C7BA9">
        <w:rPr>
          <w:rFonts w:ascii="TimesNewRoman" w:hAnsi="TimesNewRoman"/>
          <w:color w:val="000000" w:themeColor="text1"/>
          <w:sz w:val="28"/>
          <w:szCs w:val="28"/>
          <w:lang w:val="ro-RO"/>
        </w:rPr>
        <w:t xml:space="preserve">materialelor în </w:t>
      </w:r>
      <w:r w:rsidR="00290699">
        <w:rPr>
          <w:rFonts w:ascii="TimesNewRoman" w:hAnsi="TimesNewRoman"/>
          <w:color w:val="000000" w:themeColor="text1"/>
          <w:sz w:val="28"/>
          <w:szCs w:val="28"/>
          <w:lang w:val="ro-RO"/>
        </w:rPr>
        <w:t>contact cu produsele alimentare</w:t>
      </w:r>
      <w:r w:rsidRPr="002C7BA9">
        <w:rPr>
          <w:rFonts w:ascii="TimesNewRoman" w:hAnsi="TimesNewRoman"/>
          <w:color w:val="000000" w:themeColor="text1"/>
          <w:sz w:val="28"/>
          <w:szCs w:val="28"/>
          <w:lang w:val="ro-RO"/>
        </w:rPr>
        <w:t xml:space="preserve"> </w:t>
      </w:r>
      <w:r w:rsidR="00290699">
        <w:rPr>
          <w:rFonts w:ascii="TimesNewRoman" w:hAnsi="TimesNewRoman"/>
          <w:color w:val="000000" w:themeColor="text1"/>
          <w:sz w:val="28"/>
          <w:szCs w:val="28"/>
          <w:lang w:val="ro-RO"/>
        </w:rPr>
        <w:t xml:space="preserve">se efectuează de </w:t>
      </w:r>
      <w:r w:rsidR="0055125D">
        <w:rPr>
          <w:rFonts w:ascii="TimesNewRoman" w:hAnsi="TimesNewRoman"/>
          <w:color w:val="000000" w:themeColor="text1"/>
          <w:sz w:val="28"/>
          <w:szCs w:val="28"/>
          <w:lang w:val="ro-RO"/>
        </w:rPr>
        <w:t>organul de control cu funcții de supravegherea pieței produselor nealimentare</w:t>
      </w:r>
      <w:r w:rsidRPr="002C7BA9">
        <w:rPr>
          <w:rFonts w:ascii="TimesNewRoman" w:hAnsi="TimesNewRoman"/>
          <w:color w:val="000000" w:themeColor="text1"/>
          <w:sz w:val="28"/>
          <w:szCs w:val="28"/>
          <w:lang w:val="ro-RO"/>
        </w:rPr>
        <w:t xml:space="preserve">, în </w:t>
      </w:r>
      <w:r w:rsidR="0055125D">
        <w:rPr>
          <w:rFonts w:ascii="TimesNewRoman" w:hAnsi="TimesNewRoman"/>
          <w:color w:val="000000" w:themeColor="text1"/>
          <w:sz w:val="28"/>
          <w:szCs w:val="28"/>
          <w:lang w:val="ro-RO"/>
        </w:rPr>
        <w:t>limita atribuțiilor stabilite de lege.”</w:t>
      </w:r>
      <w:r w:rsidR="00290699">
        <w:rPr>
          <w:rFonts w:ascii="TimesNewRoman" w:hAnsi="TimesNewRoman"/>
          <w:color w:val="000000" w:themeColor="text1"/>
          <w:sz w:val="28"/>
          <w:szCs w:val="28"/>
          <w:lang w:val="ro-RO"/>
        </w:rPr>
        <w:t xml:space="preserve"> </w:t>
      </w:r>
    </w:p>
    <w:p w14:paraId="48F903C8" w14:textId="77777777" w:rsidR="004D73F9" w:rsidRPr="002C7BA9" w:rsidRDefault="004D73F9"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5.Articolul 13:</w:t>
      </w:r>
    </w:p>
    <w:p w14:paraId="1412F231" w14:textId="77777777" w:rsidR="004D73F9" w:rsidRPr="002C7BA9" w:rsidRDefault="004D73F9" w:rsidP="00AC3008">
      <w:pPr>
        <w:tabs>
          <w:tab w:val="left" w:pos="0"/>
          <w:tab w:val="left" w:pos="567"/>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la alineatul (1), în ultima propoziţie, cuvintele „organul de stat de supraveghere a sănătăţii publice” se substituie prin cuvintele „Agenţia Naţională pentru Siguranţa Alimentelor”;</w:t>
      </w:r>
    </w:p>
    <w:p w14:paraId="35E1EFCF" w14:textId="77777777" w:rsidR="004D73F9" w:rsidRPr="002C7BA9" w:rsidRDefault="004D73F9" w:rsidP="00AC3008">
      <w:pPr>
        <w:tabs>
          <w:tab w:val="left" w:pos="0"/>
          <w:tab w:val="left" w:pos="567"/>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alineatul (3), cuvintele „sanitaro-igienice” se substituie prin cuvântul „sanitară”;</w:t>
      </w:r>
    </w:p>
    <w:p w14:paraId="37B99FE8" w14:textId="77777777" w:rsidR="004D73F9" w:rsidRPr="002C7BA9" w:rsidRDefault="004D73F9" w:rsidP="00AC3008">
      <w:pPr>
        <w:tabs>
          <w:tab w:val="left" w:pos="0"/>
          <w:tab w:val="left" w:pos="567"/>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alineatul (7), cuvintele „Serviciului Veterinar de Stat” se substituie prin cuvintele „Agenţiei Naţionale pentru Siguranţa Alimentelor” și cuvîntul „avizului” se substituie cu „certificatului”;</w:t>
      </w:r>
    </w:p>
    <w:p w14:paraId="47C517B7" w14:textId="3C7E0799" w:rsidR="004D73F9" w:rsidRPr="002C7BA9" w:rsidRDefault="004D73F9" w:rsidP="003357FA">
      <w:pPr>
        <w:tabs>
          <w:tab w:val="left" w:pos="0"/>
          <w:tab w:val="left" w:pos="567"/>
        </w:tabs>
        <w:ind w:right="-613"/>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ab/>
        <w:t xml:space="preserve">6. Articolul 16, la alineatul (3), cuvintele „şi al materialelor în contact cu produsele alimentare” se exclud, iar după cuvintele „Agenţia Naţională pentru </w:t>
      </w:r>
      <w:r w:rsidRPr="002C7BA9">
        <w:rPr>
          <w:rFonts w:ascii="TimesNewRoman" w:hAnsi="TimesNewRoman"/>
          <w:color w:val="000000" w:themeColor="text1"/>
          <w:sz w:val="28"/>
          <w:szCs w:val="28"/>
          <w:lang w:val="ro-RO"/>
        </w:rPr>
        <w:lastRenderedPageBreak/>
        <w:t xml:space="preserve">Siguranţa Alimentelor şi” se completează cu cuvintele „cel al materialelor în contact cu produsele alimentare, neaprobate”. </w:t>
      </w:r>
    </w:p>
    <w:p w14:paraId="6F2BA0A5" w14:textId="333C7B35" w:rsidR="004D73F9" w:rsidRPr="002C7BA9" w:rsidRDefault="004D73F9"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7. Se completează articolul 19</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 cu următorul cuprins:</w:t>
      </w:r>
    </w:p>
    <w:p w14:paraId="77BEB99F"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w:t>
      </w:r>
      <w:r w:rsidRPr="00BC5DC9">
        <w:rPr>
          <w:rFonts w:ascii="TimesNewRoman" w:hAnsi="TimesNewRoman"/>
          <w:b/>
          <w:color w:val="000000" w:themeColor="text1"/>
          <w:sz w:val="28"/>
          <w:szCs w:val="28"/>
          <w:lang w:val="ro-RO"/>
        </w:rPr>
        <w:t>Articolul 19</w:t>
      </w:r>
      <w:r w:rsidRPr="00BC5DC9">
        <w:rPr>
          <w:rFonts w:ascii="TimesNewRoman" w:hAnsi="TimesNewRoman"/>
          <w:b/>
          <w:color w:val="000000" w:themeColor="text1"/>
          <w:sz w:val="28"/>
          <w:szCs w:val="28"/>
          <w:vertAlign w:val="superscript"/>
          <w:lang w:val="ro-RO"/>
        </w:rPr>
        <w:t>1</w:t>
      </w:r>
      <w:r w:rsidRPr="002C7BA9">
        <w:rPr>
          <w:rFonts w:ascii="TimesNewRoman" w:hAnsi="TimesNewRoman"/>
          <w:color w:val="000000" w:themeColor="text1"/>
          <w:sz w:val="28"/>
          <w:szCs w:val="28"/>
          <w:vertAlign w:val="superscript"/>
          <w:lang w:val="ro-RO"/>
        </w:rPr>
        <w:t xml:space="preserve">  </w:t>
      </w:r>
      <w:r w:rsidRPr="002C7BA9">
        <w:rPr>
          <w:rFonts w:ascii="TimesNewRoman" w:hAnsi="TimesNewRoman"/>
          <w:color w:val="000000" w:themeColor="text1"/>
          <w:sz w:val="28"/>
          <w:szCs w:val="28"/>
          <w:lang w:val="ro-RO"/>
        </w:rPr>
        <w:t>Înregistrarea  suplimentelor alimentare noi, altele decît cele care conţin exclusiv vitamine şi/sau minerale.</w:t>
      </w:r>
    </w:p>
    <w:p w14:paraId="6AE40750" w14:textId="77777777" w:rsidR="004D73F9" w:rsidRPr="002C7BA9" w:rsidRDefault="004D73F9"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(1) </w:t>
      </w:r>
      <w:r w:rsidRPr="002C7BA9">
        <w:rPr>
          <w:rFonts w:ascii="TimesNewRoman" w:eastAsia="Times New Roman" w:hAnsi="TimesNewRoman"/>
          <w:color w:val="000000" w:themeColor="text1"/>
          <w:sz w:val="28"/>
          <w:szCs w:val="28"/>
          <w:lang w:val="ro-RO"/>
        </w:rPr>
        <w:t xml:space="preserve">Modul de solicitare, acordare și retragere a </w:t>
      </w:r>
      <w:r w:rsidRPr="002C7BA9">
        <w:rPr>
          <w:rFonts w:ascii="TimesNewRoman" w:hAnsi="TimesNewRoman"/>
          <w:color w:val="000000" w:themeColor="text1"/>
          <w:sz w:val="28"/>
          <w:szCs w:val="28"/>
          <w:lang w:val="ro-RO"/>
        </w:rPr>
        <w:t>înregistrării suplimentelor alimentare noi, altele decît cele care conţin exclusiv vitamine şi/sau minerale</w:t>
      </w:r>
      <w:r w:rsidRPr="002C7BA9">
        <w:rPr>
          <w:rFonts w:ascii="TimesNewRoman" w:eastAsia="Times New Roman" w:hAnsi="TimesNewRoman"/>
          <w:color w:val="000000" w:themeColor="text1"/>
          <w:sz w:val="28"/>
          <w:szCs w:val="28"/>
          <w:lang w:val="ro-RO"/>
        </w:rPr>
        <w:t>, pentru agenții economici se reglementează de Legea nr.160 din 22 iulie 2011 privind reglementare prin autorizare a activității de întreprinzător în partea în care nu este reglementat de prezenta lege.</w:t>
      </w:r>
    </w:p>
    <w:p w14:paraId="48F98052"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(2) Persoana fizică sau juridică responsabilă de plasarea pentru prima dată pe piaţă a unui supliment alimentar care conţine o substanţă cu scop nutriţional sau fiziologic, o plantă sau un preparat din plantă ori a unei substanţe cu scop nutriţional sau fiziologic, ori a unei plante sau a unui preparat din plante, destinate fabricării suplimentelor alimentare a produsului alimentar nou înaintează o cerere la Agenţia Naţională pentru Siguranţa Alimentelor însoţită de un dosar, care conţine: </w:t>
      </w:r>
    </w:p>
    <w:p w14:paraId="26BCB829"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informaţii despre denumirea şi adresa juridică a solicitantului, date de identificare a producătorului şi importatorului (după caz), locul producerii, denumirea comercială a produsului; </w:t>
      </w:r>
    </w:p>
    <w:p w14:paraId="30F1C5BA"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b)un model de etichetare utilizată pentru produsul respectiv (în original şi cu traducere în limba de stat); </w:t>
      </w:r>
    </w:p>
    <w:p w14:paraId="463B3953"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c)documente şi informaţii care să permită atestarea faptului că substanţa cu scop nutriţional sau fiziologic, planta sau preparatul din plantă ori produsul sînt legal fabricate sau comercializate în ţara de origine; </w:t>
      </w:r>
    </w:p>
    <w:p w14:paraId="69130D4D"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 dovezi privind inofensivitatea (siguranţa) substanţei cu scop nutriţional sau fiziologic, a plantei sau a preparatului din plantă ori a produsului; </w:t>
      </w:r>
    </w:p>
    <w:p w14:paraId="1AF22F3F"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e) o declaraţie a faptului că produsul nu este înregistrat în ţara de origine ca medicament. </w:t>
      </w:r>
    </w:p>
    <w:p w14:paraId="580B496B"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(3) Agenţia Naţională pentru Siguranţa Alimentelor, în termen de 60 zile calendaristice de la ziua recepţionării dosarului complet care însoţeşte cererea de înregistrare, elaborează un raport de evaluare cu recomandări privind înregistrarea produsului în vederea plasării pe piaţă sau respingerea argumentată a acestuia și emite ordinul de înregistrare a produsului în vederea plasării pe piaţă, specificînd condiţiile de plasare sau ordinul de refuz al plasării pe piaţă şi informează despre aceasta solicitantul. </w:t>
      </w:r>
    </w:p>
    <w:p w14:paraId="440C7D4A"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(4) Absenţa răspunsului în termen de 60 zile calendaristice  luni de la recepţionarea dosarului care însoţeşte solicitarea către Agenţia Naţională pentru Siguranţa Alimentelor denotă autorizarea plasării pe piaţă a produsului.</w:t>
      </w:r>
    </w:p>
    <w:p w14:paraId="6A247948" w14:textId="2A7F6542"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(5) Refuzul înregistrării acordat de Agenție în vederea plasării pe piaţă poate fi motivat doar de elemente ştiinţifice disponibile, care demonstrează că produsul prezintă un risc sporit pentru sănătate. </w:t>
      </w:r>
    </w:p>
    <w:p w14:paraId="144DAC8E"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(6) Suplimentele alimentare, substanţele cu scop nutriţional sau fiziologic, plantele sau preparatele din plante care au fost înregistrate în vederea plasării pe piaţă </w:t>
      </w:r>
      <w:r w:rsidRPr="002C7BA9">
        <w:rPr>
          <w:rFonts w:ascii="TimesNewRoman" w:hAnsi="TimesNewRoman"/>
          <w:color w:val="000000" w:themeColor="text1"/>
          <w:sz w:val="28"/>
          <w:szCs w:val="28"/>
          <w:lang w:val="ro-RO"/>
        </w:rPr>
        <w:lastRenderedPageBreak/>
        <w:t xml:space="preserve">prin ordinul Agenţiei Naţionale pentru Siguranţa Alimentelor se includ în Lista suplimentelor alimentare notificate/înregistrate, în Lista substanţelor cu scop nutriţional sau fiziologic ori în Lista plantelor sau preparatelor din plante, după caz. </w:t>
      </w:r>
    </w:p>
    <w:p w14:paraId="02E17E8F"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(7) Ordinele Agenţiei Naţionale pentru Siguranţa Alimentelor menţionate la alin. (3) sunt făcute publice prin publicarea în Monitorul Oficial al Republicii Moldova şi pe pagina web a Agenţiei Naţionale pentru Siguranţa Alimentelor, iar listele menţionate la aline. (6) – prin publicarea pe pagina web a Agenţiei Naţionale pentru Siguranţa Alimentelor</w:t>
      </w:r>
    </w:p>
    <w:p w14:paraId="1FC0E58E" w14:textId="77777777"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(8) Suplimentele alimentare, altele decît cele care conţin exclusiv vitamine şi/sau minerale se înregistrează gratuit, pe perioada nedeterminata</w:t>
      </w:r>
    </w:p>
    <w:p w14:paraId="46333581" w14:textId="18B25DFF" w:rsidR="004D73F9" w:rsidRPr="002C7BA9" w:rsidRDefault="004D73F9"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(9) Cerinţele privind suplimentele alimentare, privind procedura de evaluare a acestora, cerinţele speciale de etichetare a suplimentelor alimentare, conţinutul ordinului de înregistrare şi conţinutul informaţiei din listele menţionate la alin. (6) sînt stabilite prin hotărîre de Guvern.”</w:t>
      </w:r>
    </w:p>
    <w:p w14:paraId="35948BF5" w14:textId="49A443C8" w:rsidR="004D73F9" w:rsidRPr="002C7BA9" w:rsidRDefault="004D73F9"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8. Articolul 25:</w:t>
      </w:r>
    </w:p>
    <w:p w14:paraId="1ECA0DE6" w14:textId="0DEB6939" w:rsidR="004D73F9" w:rsidRPr="002C7BA9" w:rsidRDefault="006D26F0"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r>
      <w:r w:rsidR="004D73F9" w:rsidRPr="002C7BA9">
        <w:rPr>
          <w:rFonts w:ascii="TimesNewRoman" w:hAnsi="TimesNewRoman"/>
          <w:color w:val="000000" w:themeColor="text1"/>
          <w:sz w:val="28"/>
          <w:szCs w:val="28"/>
          <w:lang w:val="ro-RO"/>
        </w:rPr>
        <w:t>la alineatul (1), după cuvintele „organele de control şi supraveghere de stat” se completează cu cuvintele „- Agenţia Naţională pentru Siguranţa Alimentelor sau, respectiv, organul de stat de supraveghere a sănătăţii publice,”;</w:t>
      </w:r>
    </w:p>
    <w:p w14:paraId="22661089" w14:textId="2976BDF7" w:rsidR="004D73F9" w:rsidRPr="002C7BA9" w:rsidRDefault="006D26F0" w:rsidP="00AC3008">
      <w:pPr>
        <w:tabs>
          <w:tab w:val="left" w:pos="426"/>
          <w:tab w:val="left" w:pos="993"/>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r>
      <w:r w:rsidR="004D73F9" w:rsidRPr="002C7BA9">
        <w:rPr>
          <w:rFonts w:ascii="TimesNewRoman" w:hAnsi="TimesNewRoman"/>
          <w:color w:val="000000" w:themeColor="text1"/>
          <w:sz w:val="28"/>
          <w:szCs w:val="28"/>
          <w:lang w:val="ro-RO"/>
        </w:rPr>
        <w:t>la alineatul (7), după cuvintele „organele de control şi supraveghere de stat” se completează cu cuvintele „ , dintre cele prevăzute la alin. (1),”.</w:t>
      </w:r>
    </w:p>
    <w:p w14:paraId="33B1A0F8" w14:textId="77777777" w:rsidR="004D73F9" w:rsidRPr="002C7BA9" w:rsidRDefault="004D73F9" w:rsidP="00AC3008">
      <w:pPr>
        <w:tabs>
          <w:tab w:val="left" w:pos="851"/>
        </w:tabs>
        <w:ind w:right="-613" w:firstLine="567"/>
        <w:jc w:val="both"/>
        <w:rPr>
          <w:rFonts w:ascii="TimesNewRoman" w:hAnsi="TimesNewRoman"/>
          <w:b/>
          <w:color w:val="000000" w:themeColor="text1"/>
          <w:sz w:val="28"/>
          <w:szCs w:val="28"/>
          <w:lang w:val="ro-RO"/>
        </w:rPr>
      </w:pPr>
    </w:p>
    <w:p w14:paraId="7243FFC6" w14:textId="24269BA3"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hAnsi="TimesNewRoman"/>
          <w:sz w:val="28"/>
          <w:szCs w:val="28"/>
          <w:lang w:val="ro-RO" w:eastAsia="en-GB"/>
        </w:rPr>
        <w:t xml:space="preserve"> </w:t>
      </w:r>
      <w:r w:rsidRPr="002C7BA9">
        <w:rPr>
          <w:rFonts w:ascii="TimesNewRoman" w:eastAsia="Times New Roman" w:hAnsi="TimesNewRoman"/>
          <w:b/>
          <w:sz w:val="28"/>
          <w:szCs w:val="28"/>
          <w:lang w:val="ro-RO" w:eastAsia="en-GB"/>
        </w:rPr>
        <w:t>Art.</w:t>
      </w:r>
      <w:r w:rsidR="006D26F0" w:rsidRPr="002C7BA9">
        <w:rPr>
          <w:rFonts w:ascii="TimesNewRoman" w:hAnsi="TimesNewRoman"/>
          <w:b/>
          <w:color w:val="000000" w:themeColor="text1"/>
          <w:sz w:val="28"/>
          <w:szCs w:val="28"/>
          <w:lang w:val="ro-RO"/>
        </w:rPr>
        <w:t xml:space="preserve"> XXXIX</w:t>
      </w:r>
      <w:r w:rsidRPr="00D7744E">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 Legea nr.119-XV din 22 aprilie 2004 cu privire la produsele de uz fitosanitar şi la fertilizanţi (Monitorul Oficial, 2004, nr.100-103, art.510), cu modificările și completările ulterioare, se modifică și completează după cum urmează:</w:t>
      </w:r>
    </w:p>
    <w:p w14:paraId="56E66B8C" w14:textId="166254E1" w:rsidR="001806EF"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1. </w:t>
      </w:r>
      <w:r w:rsidR="001806EF" w:rsidRPr="002C7BA9">
        <w:rPr>
          <w:rFonts w:ascii="TimesNewRoman" w:eastAsia="Times New Roman" w:hAnsi="TimesNewRoman"/>
          <w:sz w:val="28"/>
          <w:szCs w:val="28"/>
          <w:lang w:val="ro-RO" w:eastAsia="en-GB"/>
        </w:rPr>
        <w:t>La Art.3:</w:t>
      </w:r>
    </w:p>
    <w:p w14:paraId="010128B4" w14:textId="2A8A77EA" w:rsidR="001806EF" w:rsidRPr="002C7BA9" w:rsidRDefault="001806EF"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în titlul noțiunii „autorizare de funcţionare a depozitului pentru păstrarea produselor de uz fitosanitar şi a fertilizanţilor” cuvintele „autorizarea de funcționare” se substituie cu „înregistrarea”;</w:t>
      </w:r>
    </w:p>
    <w:p w14:paraId="1D2714B1" w14:textId="3F43DC6F" w:rsidR="001806EF" w:rsidRPr="002C7BA9" w:rsidRDefault="001806EF"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noțiunea „autorizaţie de import al unui produs fitosanitar sau al unui fertilizant” se exclude;</w:t>
      </w:r>
    </w:p>
    <w:p w14:paraId="6819C267" w14:textId="555F0132" w:rsidR="001806EF" w:rsidRPr="002C7BA9" w:rsidRDefault="001806EF"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se completează cu noțiunea „</w:t>
      </w:r>
      <w:r w:rsidRPr="002C7BA9">
        <w:rPr>
          <w:rFonts w:ascii="TimesNewRoman" w:eastAsia="Times New Roman" w:hAnsi="TimesNewRoman"/>
          <w:i/>
          <w:sz w:val="28"/>
          <w:szCs w:val="28"/>
          <w:lang w:val="ro-RO" w:eastAsia="en-GB"/>
        </w:rPr>
        <w:t>notificare despre importul unui produs fitosanitare sau al unui fertilizant</w:t>
      </w:r>
      <w:r w:rsidRPr="002C7BA9">
        <w:rPr>
          <w:rFonts w:ascii="TimesNewRoman" w:eastAsia="Times New Roman" w:hAnsi="TimesNewRoman"/>
          <w:sz w:val="28"/>
          <w:szCs w:val="28"/>
          <w:lang w:val="ro-RO" w:eastAsia="en-GB"/>
        </w:rPr>
        <w:t>” cu următorul curpins:</w:t>
      </w:r>
    </w:p>
    <w:p w14:paraId="5E9AE004" w14:textId="3629C9FF" w:rsidR="001806EF" w:rsidRPr="002C7BA9" w:rsidRDefault="001806EF"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w:t>
      </w:r>
      <w:r w:rsidRPr="002C7BA9">
        <w:rPr>
          <w:rFonts w:ascii="TimesNewRoman" w:eastAsia="Times New Roman" w:hAnsi="TimesNewRoman"/>
          <w:i/>
          <w:sz w:val="28"/>
          <w:szCs w:val="28"/>
          <w:lang w:val="ro-RO" w:eastAsia="en-GB"/>
        </w:rPr>
        <w:t xml:space="preserve">notificare despre importul unui produs fitosanitare sau al unui fertilizant – </w:t>
      </w:r>
      <w:r w:rsidRPr="002C7BA9">
        <w:rPr>
          <w:rFonts w:ascii="TimesNewRoman" w:eastAsia="Times New Roman" w:hAnsi="TimesNewRoman"/>
          <w:sz w:val="28"/>
          <w:szCs w:val="28"/>
          <w:lang w:val="ro-RO" w:eastAsia="en-GB"/>
        </w:rPr>
        <w:t>document prin care Agenţia Naţională pentru Siguranţa Alimentelor este înștiințată despre introducerea pe piaţă a fiecărui lot destinat importului de produse de uz fitosanitar şi de fertilizanţi.</w:t>
      </w:r>
    </w:p>
    <w:p w14:paraId="35B85115" w14:textId="631AE80A" w:rsidR="00302F84" w:rsidRPr="002C7BA9" w:rsidRDefault="00FE13A9"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2. </w:t>
      </w:r>
      <w:r w:rsidR="00302F84" w:rsidRPr="002C7BA9">
        <w:rPr>
          <w:rFonts w:ascii="TimesNewRoman" w:eastAsia="Times New Roman" w:hAnsi="TimesNewRoman"/>
          <w:sz w:val="28"/>
          <w:szCs w:val="28"/>
          <w:lang w:val="ro-RO" w:eastAsia="en-GB"/>
        </w:rPr>
        <w:t>Articolul 6 se completează cu alin.(3) cu următorul cuprins:</w:t>
      </w:r>
    </w:p>
    <w:p w14:paraId="7B0B59BC"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 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7D7E6998" w14:textId="4893DB38" w:rsidR="00302F84" w:rsidRPr="002C7BA9" w:rsidRDefault="00000FC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w:t>
      </w:r>
      <w:r w:rsidR="00302F84" w:rsidRPr="002C7BA9">
        <w:rPr>
          <w:rFonts w:ascii="TimesNewRoman" w:eastAsia="Times New Roman" w:hAnsi="TimesNewRoman"/>
          <w:sz w:val="28"/>
          <w:szCs w:val="28"/>
          <w:lang w:val="ro-RO" w:eastAsia="en-GB"/>
        </w:rPr>
        <w:t>. Articolul 7:</w:t>
      </w:r>
    </w:p>
    <w:p w14:paraId="75A5E66D"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la alin.(3) cuvîntul „avizului” se substituie cu cuvintele „notificării prealabile a”;</w:t>
      </w:r>
    </w:p>
    <w:p w14:paraId="7885C753" w14:textId="77777777" w:rsidR="00302F84" w:rsidRPr="002C7BA9" w:rsidRDefault="00302F84" w:rsidP="00AC3008">
      <w:pPr>
        <w:tabs>
          <w:tab w:val="left" w:pos="851"/>
        </w:tabs>
        <w:ind w:right="-613" w:firstLine="567"/>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alin.(3</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xml:space="preserve">) se modifică și va avea următorul cuprins: </w:t>
      </w:r>
    </w:p>
    <w:p w14:paraId="3F3CB25D"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xml:space="preserve">) Persoana care intenționează să introducă mostre de produse de uz fitosanitar sau fertilizanți în vederea omologării transmite o notificare (în două exemplare) privind introducerea pe teritoriul ţării a mostrei de produs, în care se specifică modul de ambalare şi cantitatea de produs. Reprezentantul Centrului la recepționarea notificării va viza gratuit și necondiționat un exemplar al notificării cu mențiunea despre faptul și data recepționării notificării și îl va transmite/returna imediat deponentului. Notificarea vizată este proba înștiințării și înregistrării corespunzătoare a mostrei pentru alte autorități publice.” </w:t>
      </w:r>
    </w:p>
    <w:p w14:paraId="16937354"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alin.(4) cuvintele „Avizele eliberate” se substituie cu cuvintele „Notificările recepționate”.</w:t>
      </w:r>
    </w:p>
    <w:p w14:paraId="31BC1351" w14:textId="23A2ABCA" w:rsidR="00302F84" w:rsidRPr="002C7BA9" w:rsidRDefault="00000FC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4</w:t>
      </w:r>
      <w:r w:rsidR="00302F84" w:rsidRPr="002C7BA9">
        <w:rPr>
          <w:rFonts w:ascii="TimesNewRoman" w:eastAsia="Times New Roman" w:hAnsi="TimesNewRoman"/>
          <w:sz w:val="28"/>
          <w:szCs w:val="28"/>
          <w:lang w:val="ro-RO" w:eastAsia="en-GB"/>
        </w:rPr>
        <w:t>. Articolul 10:</w:t>
      </w:r>
    </w:p>
    <w:p w14:paraId="173DCDF0"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alin.(7) la final se completează cu următorul text: „La expirarea termenului poate fi prelungită valabilitatea înregistrării de titularul certificatului de omologare sau în condițiile alin.(2). Nesolicitarea prelungirii valabilității înregistrării în decursul a 3 luni de la expirarea termenului atrage radierea produselor din Registrul de stat al produselor de uz fitosanitar şi al fertilizanţilor.”</w:t>
      </w:r>
    </w:p>
    <w:p w14:paraId="39123CEA"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alin.(9) se abrogă.</w:t>
      </w:r>
    </w:p>
    <w:p w14:paraId="52BE5BAD" w14:textId="1D8DDFB1" w:rsidR="00405CFD" w:rsidRPr="002C7BA9" w:rsidRDefault="00E974F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5. </w:t>
      </w:r>
      <w:r w:rsidR="00845D16" w:rsidRPr="002C7BA9">
        <w:rPr>
          <w:rFonts w:ascii="TimesNewRoman" w:eastAsia="Times New Roman" w:hAnsi="TimesNewRoman"/>
          <w:sz w:val="28"/>
          <w:szCs w:val="28"/>
          <w:lang w:val="ro-RO" w:eastAsia="en-GB"/>
        </w:rPr>
        <w:t xml:space="preserve">Articolul </w:t>
      </w:r>
      <w:r w:rsidR="00405CFD" w:rsidRPr="002C7BA9">
        <w:rPr>
          <w:rFonts w:ascii="TimesNewRoman" w:eastAsia="Times New Roman" w:hAnsi="TimesNewRoman"/>
          <w:sz w:val="28"/>
          <w:szCs w:val="28"/>
          <w:lang w:val="ro-RO" w:eastAsia="en-GB"/>
        </w:rPr>
        <w:t>12:</w:t>
      </w:r>
    </w:p>
    <w:p w14:paraId="6BCFE977" w14:textId="77777777" w:rsidR="00405CFD" w:rsidRPr="002C7BA9" w:rsidRDefault="00405CF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alin.(1) lit. a) se exclude;</w:t>
      </w:r>
    </w:p>
    <w:p w14:paraId="223C7078" w14:textId="77777777" w:rsidR="00405CFD" w:rsidRPr="002C7BA9" w:rsidRDefault="00405CF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alin.(1) lit.e) se modifică și va avea următorul curpins:</w:t>
      </w:r>
    </w:p>
    <w:p w14:paraId="03B3775A" w14:textId="77777777" w:rsidR="00405CFD" w:rsidRPr="002C7BA9" w:rsidRDefault="00405CF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„e) notificarea privind importul sau, după caz, de fabricarea produselor de uz fitosanitar şi a fertilizanţilor în care se indică inclusiv date cu privire la depozitul specializat înregistrat oficial.”</w:t>
      </w:r>
    </w:p>
    <w:p w14:paraId="16F65D50" w14:textId="77777777" w:rsidR="00405CFD" w:rsidRPr="002C7BA9" w:rsidRDefault="00405CF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alin.(1</w:t>
      </w:r>
      <w:r w:rsidRPr="002C7BA9">
        <w:rPr>
          <w:rFonts w:ascii="TimesNewRoman" w:eastAsia="Times New Roman" w:hAnsi="TimesNewRoman"/>
          <w:sz w:val="28"/>
          <w:szCs w:val="28"/>
          <w:vertAlign w:val="superscript"/>
          <w:lang w:val="ro-RO" w:eastAsia="en-GB"/>
        </w:rPr>
        <w:t>3</w:t>
      </w:r>
      <w:r w:rsidRPr="002C7BA9">
        <w:rPr>
          <w:rFonts w:ascii="TimesNewRoman" w:eastAsia="Times New Roman" w:hAnsi="TimesNewRoman"/>
          <w:sz w:val="28"/>
          <w:szCs w:val="28"/>
          <w:lang w:val="ro-RO" w:eastAsia="en-GB"/>
        </w:rPr>
        <w:t>) se modifică și va avea următorul curpins:</w:t>
      </w:r>
    </w:p>
    <w:p w14:paraId="04668096" w14:textId="77777777" w:rsidR="00405CFD" w:rsidRPr="002C7BA9" w:rsidRDefault="00405CF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w:t>
      </w:r>
      <w:r w:rsidRPr="002C7BA9">
        <w:rPr>
          <w:rFonts w:ascii="TimesNewRoman" w:hAnsi="TimesNewRoman"/>
          <w:sz w:val="28"/>
          <w:szCs w:val="28"/>
          <w:vertAlign w:val="superscript"/>
          <w:lang w:val="ro-RO"/>
        </w:rPr>
        <w:t>3</w:t>
      </w:r>
      <w:r w:rsidRPr="002C7BA9">
        <w:rPr>
          <w:rFonts w:ascii="TimesNewRoman" w:hAnsi="TimesNewRoman"/>
          <w:sz w:val="28"/>
          <w:szCs w:val="28"/>
          <w:lang w:val="ro-RO"/>
        </w:rPr>
        <w:t>) Importul sau, după caz, fabricarea produselor de uz fitosanitar şi a fertilizanţilor se efectuează în baza notificării obligatorii a fiecărui lot cu cel puțin 3 zile lucrătoare pînă la import sau în cazul producerii – pînă la înstrăinare. Notificarea se transmite către Agenţia Naţională pentru Siguranţa Alimentelor, care este obligată să o înregistreze/confirme și în rezultat fie să intervină cu aplicarea măsurilor de interdicție (în cazul în care lotul notificat nu întrunește cerințele stabilite de prezenta lege) sau să transmită informația la organul vamal despre admiterea lotului notificat spre import. În cazul în care Agenția nu răspunde oficial la notificare în 3 zile lucrătoare, se aplică principiul aprobării tacite și agentul economic utilizează un exemplar al notificării (sau confirmarea recepționării notificării de către Agenție) pentru validarea acceptării importului sau producerii lotului notificat. Forma notificării se aprobă de Guvern. La notificare se anexează copiile:</w:t>
      </w:r>
    </w:p>
    <w:p w14:paraId="6B5FA8A5" w14:textId="77777777" w:rsidR="00405CFD" w:rsidRPr="002C7BA9" w:rsidRDefault="00405CF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 facturii de import (invoice);</w:t>
      </w:r>
    </w:p>
    <w:p w14:paraId="4FD5BDF2" w14:textId="77777777" w:rsidR="00405CFD" w:rsidRPr="002C7BA9" w:rsidRDefault="00405CF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b) contractului de vînzare-cumpărare încheiat cu firma producătoare – registrantul produselor respective sau cu distribuitorul oficial; </w:t>
      </w:r>
    </w:p>
    <w:p w14:paraId="55E4DE6E" w14:textId="77777777" w:rsidR="00405CFD" w:rsidRPr="002C7BA9" w:rsidRDefault="00405CF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c) actului prin care se face dovada dreptului de proprietate asupra depozitului specializat înregistrat oficial sau al contractului de arendă a acestuia;</w:t>
      </w:r>
    </w:p>
    <w:p w14:paraId="483602EB" w14:textId="77777777" w:rsidR="00405CFD" w:rsidRPr="002C7BA9" w:rsidRDefault="00405CFD" w:rsidP="00AC3008">
      <w:pPr>
        <w:pStyle w:val="NormalWeb"/>
        <w:ind w:right="-613"/>
        <w:rPr>
          <w:rFonts w:ascii="TimesNewRoman" w:hAnsi="TimesNewRoman"/>
          <w:sz w:val="28"/>
          <w:szCs w:val="28"/>
          <w:lang w:val="ro-RO"/>
        </w:rPr>
      </w:pPr>
      <w:r w:rsidRPr="002C7BA9">
        <w:rPr>
          <w:rFonts w:ascii="TimesNewRoman" w:hAnsi="TimesNewRoman"/>
          <w:sz w:val="28"/>
          <w:szCs w:val="28"/>
          <w:lang w:val="ro-RO"/>
        </w:rPr>
        <w:lastRenderedPageBreak/>
        <w:t>d) certificatului de calitate, eliberat de producătorul produsului respectiv;</w:t>
      </w:r>
    </w:p>
    <w:p w14:paraId="5B1ACCDB" w14:textId="77777777" w:rsidR="00405CFD" w:rsidRPr="002C7BA9" w:rsidRDefault="00405CF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e) confirmării din partea producătorului pentru firmele reambalatoare – în cazul importului de produse de uz fitosanitar şi de fertilizanţi pentru comercializare în ambalaj mic.”</w:t>
      </w:r>
    </w:p>
    <w:p w14:paraId="2E31E572" w14:textId="77777777" w:rsidR="00405CFD" w:rsidRPr="002C7BA9" w:rsidRDefault="00405CF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alin.(1</w:t>
      </w:r>
      <w:r w:rsidRPr="002C7BA9">
        <w:rPr>
          <w:rFonts w:ascii="TimesNewRoman" w:eastAsia="Times New Roman" w:hAnsi="TimesNewRoman"/>
          <w:sz w:val="28"/>
          <w:szCs w:val="28"/>
          <w:vertAlign w:val="superscript"/>
          <w:lang w:val="ro-RO" w:eastAsia="en-GB"/>
        </w:rPr>
        <w:t>4</w:t>
      </w:r>
      <w:r w:rsidRPr="002C7BA9">
        <w:rPr>
          <w:rFonts w:ascii="TimesNewRoman" w:eastAsia="Times New Roman" w:hAnsi="TimesNewRoman"/>
          <w:sz w:val="28"/>
          <w:szCs w:val="28"/>
          <w:lang w:val="ro-RO" w:eastAsia="en-GB"/>
        </w:rPr>
        <w:t>) cuvîntul „cerere” se substituie cu cuvîntul „notificare”;</w:t>
      </w:r>
    </w:p>
    <w:p w14:paraId="4B3C11DE" w14:textId="77777777" w:rsidR="00405CFD" w:rsidRPr="002C7BA9" w:rsidRDefault="00405CF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la alin.(2) textul „autorizaţia de funcţionare a depozitului pentru păstrarea produselor de uz fitosanitar şi a fertilizanţilor se retrage” se substituie cu textul „depozitul specializat înregistrat oficial se radiază.” </w:t>
      </w:r>
    </w:p>
    <w:p w14:paraId="5A86481D" w14:textId="77777777" w:rsidR="00405CFD" w:rsidRPr="002C7BA9" w:rsidRDefault="00405CF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alin.(3) textul „retragerea autorizaţiei de funcţionare a” se substituie cu cuvîntul „radierea”;</w:t>
      </w:r>
    </w:p>
    <w:p w14:paraId="6C8971E6" w14:textId="77777777" w:rsidR="00405CFD" w:rsidRPr="002C7BA9" w:rsidRDefault="00405CFD"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alin.(3) lit.d) cuvintele „autorizaţie de funcţionare a depozitului” se substituie cu cuvintele „depozit specializat” și la fine se completează cu cuvintele „înregistrat oficial”.</w:t>
      </w:r>
    </w:p>
    <w:p w14:paraId="0BB7B6DA" w14:textId="46A388D4" w:rsidR="00302F84" w:rsidRPr="002C7BA9" w:rsidRDefault="00E974F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6</w:t>
      </w:r>
      <w:r w:rsidR="00302F84" w:rsidRPr="002C7BA9">
        <w:rPr>
          <w:rFonts w:ascii="TimesNewRoman" w:eastAsia="Times New Roman" w:hAnsi="TimesNewRoman"/>
          <w:sz w:val="28"/>
          <w:szCs w:val="28"/>
          <w:lang w:val="ro-RO" w:eastAsia="en-GB"/>
        </w:rPr>
        <w:t>. Articolul 13:</w:t>
      </w:r>
    </w:p>
    <w:p w14:paraId="21EE7482" w14:textId="77777777" w:rsidR="00302F84" w:rsidRPr="002C7BA9" w:rsidRDefault="00302F84"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alin.(2) se modifică și va avea următorul cuprins:</w:t>
      </w:r>
    </w:p>
    <w:p w14:paraId="53F85240" w14:textId="427C556B" w:rsidR="00302F84" w:rsidRPr="002C7BA9" w:rsidRDefault="00302F84" w:rsidP="00AC3008">
      <w:pPr>
        <w:pStyle w:val="NormalWeb"/>
        <w:ind w:right="-613"/>
        <w:rPr>
          <w:rFonts w:ascii="TimesNewRoman" w:hAnsi="TimesNewRoman"/>
          <w:sz w:val="28"/>
          <w:szCs w:val="28"/>
          <w:lang w:val="ro-RO"/>
        </w:rPr>
      </w:pPr>
      <w:r w:rsidRPr="002C7BA9">
        <w:rPr>
          <w:rFonts w:ascii="TimesNewRoman" w:hAnsi="TimesNewRoman"/>
          <w:sz w:val="28"/>
          <w:szCs w:val="28"/>
          <w:lang w:val="ro-RO"/>
        </w:rPr>
        <w:t>„(2) Producătorul este obligat să asigure evaluarea conformității</w:t>
      </w:r>
      <w:r w:rsidR="00405CFD" w:rsidRPr="002C7BA9">
        <w:rPr>
          <w:rFonts w:ascii="TimesNewRoman" w:hAnsi="TimesNewRoman"/>
          <w:sz w:val="28"/>
          <w:szCs w:val="28"/>
          <w:lang w:val="ro-RO"/>
        </w:rPr>
        <w:t xml:space="preserve"> cu cerințele </w:t>
      </w:r>
      <w:r w:rsidR="00845D16" w:rsidRPr="002C7BA9">
        <w:rPr>
          <w:rFonts w:ascii="TimesNewRoman" w:hAnsi="TimesNewRoman"/>
          <w:sz w:val="28"/>
          <w:szCs w:val="28"/>
          <w:lang w:val="ro-RO"/>
        </w:rPr>
        <w:t>stabilite în r</w:t>
      </w:r>
      <w:r w:rsidR="00405CFD" w:rsidRPr="002C7BA9">
        <w:rPr>
          <w:rFonts w:ascii="TimesNewRoman" w:hAnsi="TimesNewRoman"/>
          <w:sz w:val="28"/>
          <w:szCs w:val="28"/>
          <w:lang w:val="ro-RO"/>
        </w:rPr>
        <w:t>eglementarea tehnică</w:t>
      </w:r>
      <w:r w:rsidR="00845D16" w:rsidRPr="002C7BA9">
        <w:rPr>
          <w:rFonts w:ascii="TimesNewRoman" w:hAnsi="TimesNewRoman"/>
          <w:sz w:val="28"/>
          <w:szCs w:val="28"/>
          <w:lang w:val="ro-RO"/>
        </w:rPr>
        <w:t>,</w:t>
      </w:r>
      <w:r w:rsidR="00405CFD" w:rsidRPr="002C7BA9">
        <w:rPr>
          <w:rFonts w:ascii="TimesNewRoman" w:hAnsi="TimesNewRoman"/>
          <w:sz w:val="28"/>
          <w:szCs w:val="28"/>
          <w:lang w:val="ro-RO"/>
        </w:rPr>
        <w:t xml:space="preserve"> aprobată de Guvern</w:t>
      </w:r>
      <w:r w:rsidR="00845D16" w:rsidRPr="002C7BA9">
        <w:rPr>
          <w:rFonts w:ascii="TimesNewRoman" w:hAnsi="TimesNewRoman"/>
          <w:sz w:val="28"/>
          <w:szCs w:val="28"/>
          <w:lang w:val="ro-RO"/>
        </w:rPr>
        <w:t>,</w:t>
      </w:r>
      <w:r w:rsidR="00405CFD" w:rsidRPr="002C7BA9">
        <w:rPr>
          <w:rFonts w:ascii="TimesNewRoman" w:hAnsi="TimesNewRoman"/>
          <w:sz w:val="28"/>
          <w:szCs w:val="28"/>
          <w:lang w:val="ro-RO"/>
        </w:rPr>
        <w:t xml:space="preserve"> pentru produsele de uz fitosanitar şi/sau fertilizanţi</w:t>
      </w:r>
      <w:r w:rsidRPr="002C7BA9">
        <w:rPr>
          <w:rFonts w:ascii="TimesNewRoman" w:hAnsi="TimesNewRoman"/>
          <w:sz w:val="28"/>
          <w:szCs w:val="28"/>
          <w:lang w:val="ro-RO"/>
        </w:rPr>
        <w:t xml:space="preserve"> de către organisme de evaluare a conformității acredi</w:t>
      </w:r>
      <w:r w:rsidR="00405CFD" w:rsidRPr="002C7BA9">
        <w:rPr>
          <w:rFonts w:ascii="TimesNewRoman" w:hAnsi="TimesNewRoman"/>
          <w:sz w:val="28"/>
          <w:szCs w:val="28"/>
          <w:lang w:val="ro-RO"/>
        </w:rPr>
        <w:t xml:space="preserve">tate în acest sens. </w:t>
      </w:r>
      <w:r w:rsidRPr="002C7BA9">
        <w:rPr>
          <w:rFonts w:ascii="TimesNewRoman" w:hAnsi="TimesNewRoman"/>
          <w:sz w:val="28"/>
          <w:szCs w:val="28"/>
          <w:lang w:val="ro-RO"/>
        </w:rPr>
        <w:t xml:space="preserve"> </w:t>
      </w:r>
    </w:p>
    <w:p w14:paraId="787855D6" w14:textId="77777777" w:rsidR="00302F84" w:rsidRPr="002C7BA9" w:rsidRDefault="00302F84" w:rsidP="00AC3008">
      <w:pPr>
        <w:pStyle w:val="NormalWeb"/>
        <w:ind w:right="-613"/>
        <w:rPr>
          <w:rFonts w:ascii="TimesNewRoman" w:hAnsi="TimesNewRoman"/>
          <w:sz w:val="28"/>
          <w:szCs w:val="28"/>
          <w:lang w:val="ro-RO"/>
        </w:rPr>
      </w:pPr>
      <w:r w:rsidRPr="002C7BA9">
        <w:rPr>
          <w:rFonts w:ascii="TimesNewRoman" w:hAnsi="TimesNewRoman"/>
          <w:sz w:val="28"/>
          <w:szCs w:val="28"/>
          <w:lang w:val="ro-RO"/>
        </w:rPr>
        <w:t>se completează cu alin.(3) cu următorul cuprins:</w:t>
      </w:r>
    </w:p>
    <w:p w14:paraId="3B81E4DC" w14:textId="74C25273" w:rsidR="00302F84" w:rsidRPr="002C7BA9" w:rsidRDefault="00302F84"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„(3) Nu necesită evaluarea conformității și certificare produsele de uz fitosanitar și fertilizanții care sunt însoțite de documente ce atestă conformitatea acestora cu cerințele tehnice stabilite în standardele Uniunii Europene sau a statelor cu care există acorduri internaționale în acest sens și eliberate de organisme de evaluarea a conformității acreditate conform cerințelor Uniunii Europene sau a statelor cu care există acorduri internaționale în acest sens. Documentele în cauză </w:t>
      </w:r>
      <w:r w:rsidR="00845D16" w:rsidRPr="002C7BA9">
        <w:rPr>
          <w:rFonts w:ascii="TimesNewRoman" w:hAnsi="TimesNewRoman"/>
          <w:sz w:val="28"/>
          <w:szCs w:val="28"/>
          <w:lang w:val="ro-RO"/>
        </w:rPr>
        <w:t xml:space="preserve">se utilizează direct fără o procedură specială de recunoaștere, </w:t>
      </w:r>
      <w:r w:rsidRPr="002C7BA9">
        <w:rPr>
          <w:rFonts w:ascii="TimesNewRoman" w:hAnsi="TimesNewRoman"/>
          <w:sz w:val="28"/>
          <w:szCs w:val="28"/>
          <w:lang w:val="ro-RO"/>
        </w:rPr>
        <w:t>de autoritățile publice naționale și la necesitate vor fi traduse în limba de stat.”</w:t>
      </w:r>
    </w:p>
    <w:p w14:paraId="1FF4762E" w14:textId="6EA69A7C" w:rsidR="00845D16" w:rsidRPr="002C7BA9" w:rsidRDefault="00845D16" w:rsidP="00AC3008">
      <w:pPr>
        <w:tabs>
          <w:tab w:val="left" w:pos="851"/>
        </w:tabs>
        <w:ind w:right="-613" w:firstLine="567"/>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7</w:t>
      </w:r>
      <w:r w:rsidR="00302F84" w:rsidRPr="002C7BA9">
        <w:rPr>
          <w:rFonts w:ascii="TimesNewRoman" w:eastAsia="Times New Roman" w:hAnsi="TimesNewRoman"/>
          <w:sz w:val="28"/>
          <w:szCs w:val="28"/>
          <w:lang w:val="ro-RO" w:eastAsia="en-GB"/>
        </w:rPr>
        <w:t xml:space="preserve">. </w:t>
      </w:r>
      <w:r w:rsidR="004A0981" w:rsidRPr="002C7BA9">
        <w:rPr>
          <w:rFonts w:ascii="TimesNewRoman" w:eastAsia="Times New Roman" w:hAnsi="TimesNewRoman"/>
          <w:sz w:val="28"/>
          <w:szCs w:val="28"/>
          <w:lang w:val="ro-RO" w:eastAsia="en-GB"/>
        </w:rPr>
        <w:t xml:space="preserve">La articolul 15 </w:t>
      </w:r>
      <w:r w:rsidRPr="002C7BA9">
        <w:rPr>
          <w:rFonts w:ascii="TimesNewRoman" w:eastAsia="Times New Roman" w:hAnsi="TimesNewRoman"/>
          <w:sz w:val="28"/>
          <w:szCs w:val="28"/>
          <w:lang w:val="ro-RO" w:eastAsia="en-GB"/>
        </w:rPr>
        <w:t>alin.(3) sintagma „autorizate în modul stabilit de” se substituie cu cuvi</w:t>
      </w:r>
      <w:r w:rsidR="004A0981" w:rsidRPr="002C7BA9">
        <w:rPr>
          <w:rFonts w:ascii="TimesNewRoman" w:eastAsia="Times New Roman" w:hAnsi="TimesNewRoman"/>
          <w:sz w:val="28"/>
          <w:szCs w:val="28"/>
          <w:lang w:val="ro-RO" w:eastAsia="en-GB"/>
        </w:rPr>
        <w:t>ntele „înregistrate oficial de”.</w:t>
      </w:r>
    </w:p>
    <w:p w14:paraId="711D42C0" w14:textId="548574FF" w:rsidR="004A0981" w:rsidRPr="002C7BA9" w:rsidRDefault="004A0981" w:rsidP="00AC3008">
      <w:pPr>
        <w:tabs>
          <w:tab w:val="left" w:pos="851"/>
        </w:tabs>
        <w:ind w:right="-613" w:firstLine="567"/>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8. Legea se completează cu art.15</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xml:space="preserve"> cu următorul curpins:</w:t>
      </w:r>
    </w:p>
    <w:p w14:paraId="6780D558" w14:textId="5E7B7D84" w:rsidR="004A0981" w:rsidRPr="002C7BA9" w:rsidRDefault="00323C9D" w:rsidP="00AC3008">
      <w:pPr>
        <w:tabs>
          <w:tab w:val="left" w:pos="851"/>
        </w:tabs>
        <w:ind w:right="-613" w:firstLine="567"/>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w:t>
      </w:r>
      <w:r w:rsidR="004A0981" w:rsidRPr="00E41796">
        <w:rPr>
          <w:rFonts w:ascii="TimesNewRoman" w:eastAsia="Times New Roman" w:hAnsi="TimesNewRoman"/>
          <w:b/>
          <w:sz w:val="28"/>
          <w:szCs w:val="28"/>
          <w:lang w:val="ro-RO" w:eastAsia="en-GB"/>
        </w:rPr>
        <w:t>Articolul 15</w:t>
      </w:r>
      <w:r w:rsidR="004A0981" w:rsidRPr="00E41796">
        <w:rPr>
          <w:rFonts w:ascii="TimesNewRoman" w:eastAsia="Times New Roman" w:hAnsi="TimesNewRoman"/>
          <w:b/>
          <w:sz w:val="28"/>
          <w:szCs w:val="28"/>
          <w:vertAlign w:val="superscript"/>
          <w:lang w:val="ro-RO" w:eastAsia="en-GB"/>
        </w:rPr>
        <w:t>1</w:t>
      </w:r>
      <w:r w:rsidR="004A0981" w:rsidRPr="00E41796">
        <w:rPr>
          <w:rFonts w:ascii="TimesNewRoman" w:eastAsia="Times New Roman" w:hAnsi="TimesNewRoman"/>
          <w:b/>
          <w:sz w:val="28"/>
          <w:szCs w:val="28"/>
          <w:lang w:val="ro-RO" w:eastAsia="en-GB"/>
        </w:rPr>
        <w:t>.</w:t>
      </w:r>
      <w:r w:rsidR="004A0981" w:rsidRPr="002C7BA9">
        <w:rPr>
          <w:rFonts w:ascii="TimesNewRoman" w:eastAsia="Times New Roman" w:hAnsi="TimesNewRoman"/>
          <w:sz w:val="28"/>
          <w:szCs w:val="28"/>
          <w:lang w:val="ro-RO" w:eastAsia="en-GB"/>
        </w:rPr>
        <w:t xml:space="preserve"> Înregistrarea oficială a depozitelor specializate</w:t>
      </w:r>
    </w:p>
    <w:p w14:paraId="0625D9B5" w14:textId="20F12740" w:rsidR="00845D16" w:rsidRPr="002C7BA9" w:rsidRDefault="00845D16"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w:t>
      </w:r>
      <w:r w:rsidR="004A0981" w:rsidRPr="002C7BA9">
        <w:rPr>
          <w:rFonts w:ascii="TimesNewRoman" w:eastAsia="Times New Roman" w:hAnsi="TimesNewRoman"/>
          <w:sz w:val="28"/>
          <w:szCs w:val="28"/>
          <w:lang w:val="ro-RO" w:eastAsia="en-GB"/>
        </w:rPr>
        <w:t>1</w:t>
      </w:r>
      <w:r w:rsidRPr="002C7BA9">
        <w:rPr>
          <w:rFonts w:ascii="TimesNewRoman" w:eastAsia="Times New Roman" w:hAnsi="TimesNewRoman"/>
          <w:sz w:val="28"/>
          <w:szCs w:val="28"/>
          <w:lang w:val="ro-RO" w:eastAsia="en-GB"/>
        </w:rPr>
        <w:t xml:space="preserve">) </w:t>
      </w:r>
      <w:r w:rsidR="004A0981" w:rsidRPr="002C7BA9">
        <w:rPr>
          <w:rFonts w:ascii="TimesNewRoman" w:eastAsia="Times New Roman" w:hAnsi="TimesNewRoman"/>
          <w:sz w:val="28"/>
          <w:szCs w:val="28"/>
          <w:lang w:val="ro-RO" w:eastAsia="en-GB"/>
        </w:rPr>
        <w:t>Pentru înregistrarea depozitului specializat, se va depune o notificare în acest sens, cu cel puțin 15 zile lucrătoare pînă la începerea activității, la Agenție, în care se vor indica datele de identificare a persoanei care va utiliza depozitul specializat, declarație cu privire la amenajarea și întrunirea cerințelor tehnice pentru depozitul în cauză și solicitarea controlulului de stat pentru validarea și înregistrare depozitului în cauză. Forma notificării se aprobă de Guvern. La notificare se va anexa copia titului de proprietate sau a contractului de locațiune a depozitului.</w:t>
      </w:r>
      <w:r w:rsidR="00B13130" w:rsidRPr="002C7BA9">
        <w:rPr>
          <w:rFonts w:ascii="TimesNewRoman" w:eastAsia="Times New Roman" w:hAnsi="TimesNewRoman"/>
          <w:sz w:val="28"/>
          <w:szCs w:val="28"/>
          <w:lang w:val="ro-RO" w:eastAsia="en-GB"/>
        </w:rPr>
        <w:t xml:space="preserve"> La data recepționării notificării, Agenția este obligată să includă în Registrul depozitelor specializate pentru fertilizanți și produse de uz fitosanitar</w:t>
      </w:r>
      <w:r w:rsidR="002556B2" w:rsidRPr="002C7BA9">
        <w:rPr>
          <w:rFonts w:ascii="TimesNewRoman" w:eastAsia="Times New Roman" w:hAnsi="TimesNewRoman"/>
          <w:sz w:val="28"/>
          <w:szCs w:val="28"/>
          <w:lang w:val="ro-RO" w:eastAsia="en-GB"/>
        </w:rPr>
        <w:t xml:space="preserve"> (în continuare – Registru)</w:t>
      </w:r>
      <w:r w:rsidR="00B13130" w:rsidRPr="002C7BA9">
        <w:rPr>
          <w:rFonts w:ascii="TimesNewRoman" w:eastAsia="Times New Roman" w:hAnsi="TimesNewRoman"/>
          <w:sz w:val="28"/>
          <w:szCs w:val="28"/>
          <w:lang w:val="ro-RO" w:eastAsia="en-GB"/>
        </w:rPr>
        <w:t xml:space="preserve"> cu acordarea unui document confirmativ în acest sens.</w:t>
      </w:r>
    </w:p>
    <w:p w14:paraId="2C2AFEF0" w14:textId="3F67A9C1" w:rsidR="00B13130" w:rsidRPr="002C7BA9" w:rsidRDefault="004A0981"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 xml:space="preserve">(2) În maxim 5 zile lucrătoare, de la recepționarea notificării Agenția Națională pentru Siguranța Alimentelor va organiza un control comun cu organul de supraveghere și control responsabil pentru protecția mediului și </w:t>
      </w:r>
      <w:r w:rsidR="00B13130" w:rsidRPr="002C7BA9">
        <w:rPr>
          <w:rFonts w:ascii="TimesNewRoman" w:eastAsia="Times New Roman" w:hAnsi="TimesNewRoman"/>
          <w:sz w:val="28"/>
          <w:szCs w:val="28"/>
          <w:lang w:val="ro-RO" w:eastAsia="en-GB"/>
        </w:rPr>
        <w:t xml:space="preserve">organul de control responsabil pentru protecția sănătății publice în conformitate cu prevederile Legii </w:t>
      </w:r>
      <w:hyperlink r:id="rId23" w:history="1">
        <w:r w:rsidR="00B13130" w:rsidRPr="002C7BA9">
          <w:rPr>
            <w:rFonts w:ascii="TimesNewRoman" w:eastAsia="Times New Roman" w:hAnsi="TimesNewRoman"/>
            <w:sz w:val="28"/>
            <w:szCs w:val="28"/>
            <w:lang w:val="ro-RO" w:eastAsia="en-GB"/>
          </w:rPr>
          <w:t xml:space="preserve"> nr.131 din 8 iunie 2012</w:t>
        </w:r>
      </w:hyperlink>
      <w:r w:rsidR="00B13130" w:rsidRPr="002C7BA9">
        <w:rPr>
          <w:rFonts w:ascii="TimesNewRoman" w:eastAsia="Times New Roman" w:hAnsi="TimesNewRoman"/>
          <w:sz w:val="28"/>
          <w:szCs w:val="28"/>
          <w:lang w:val="ro-RO" w:eastAsia="en-GB"/>
        </w:rPr>
        <w:t xml:space="preserve"> privind controlul de stat asupra activităţii de întreprinzător. În urma controlului se va întocmi un proces verbal de control comun</w:t>
      </w:r>
      <w:r w:rsidR="00C847BF" w:rsidRPr="002C7BA9">
        <w:rPr>
          <w:rFonts w:ascii="TimesNewRoman" w:eastAsia="Times New Roman" w:hAnsi="TimesNewRoman"/>
          <w:sz w:val="28"/>
          <w:szCs w:val="28"/>
          <w:lang w:val="ro-RO" w:eastAsia="en-GB"/>
        </w:rPr>
        <w:t xml:space="preserve"> în cel mult 10 zile lucrătoare</w:t>
      </w:r>
      <w:r w:rsidR="00B13130" w:rsidRPr="002C7BA9">
        <w:rPr>
          <w:rFonts w:ascii="TimesNewRoman" w:eastAsia="Times New Roman" w:hAnsi="TimesNewRoman"/>
          <w:sz w:val="28"/>
          <w:szCs w:val="28"/>
          <w:lang w:val="ro-RO" w:eastAsia="en-GB"/>
        </w:rPr>
        <w:t xml:space="preserve">, cu sau fără prescrierea unor recomandări de înlăturare a neconformităților depistate. </w:t>
      </w:r>
    </w:p>
    <w:p w14:paraId="2A60C4B2" w14:textId="4F53220A" w:rsidR="004A0981" w:rsidRPr="002C7BA9" w:rsidRDefault="002556B2"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(3) </w:t>
      </w:r>
      <w:r w:rsidR="00B13130" w:rsidRPr="002C7BA9">
        <w:rPr>
          <w:rFonts w:ascii="TimesNewRoman" w:eastAsia="Times New Roman" w:hAnsi="TimesNewRoman"/>
          <w:sz w:val="28"/>
          <w:szCs w:val="28"/>
          <w:lang w:val="ro-RO" w:eastAsia="en-GB"/>
        </w:rPr>
        <w:t>În cazul în care în urma controlului sunt identificate neconformități care prezintă risc major</w:t>
      </w:r>
      <w:r w:rsidRPr="002C7BA9">
        <w:rPr>
          <w:rFonts w:ascii="TimesNewRoman" w:eastAsia="Times New Roman" w:hAnsi="TimesNewRoman"/>
          <w:sz w:val="28"/>
          <w:szCs w:val="28"/>
          <w:lang w:val="ro-RO" w:eastAsia="en-GB"/>
        </w:rPr>
        <w:t xml:space="preserve"> </w:t>
      </w:r>
      <w:r w:rsidR="00B13130" w:rsidRPr="002C7BA9">
        <w:rPr>
          <w:rFonts w:ascii="TimesNewRoman" w:eastAsia="Times New Roman" w:hAnsi="TimesNewRoman"/>
          <w:sz w:val="28"/>
          <w:szCs w:val="28"/>
          <w:lang w:val="ro-RO" w:eastAsia="en-GB"/>
        </w:rPr>
        <w:t>pentru viața și sănătatea oamenilor sau pentru mediu, dar pot fi remediate în termeni proximi, atunci Agenția suspendă înregistrarea depozitului specializat. În cazul în care în urma controlului sunt identificate neconformități care prezintă risc major și iminent pentru viața și sănătatea oamenilor sau pentru mediu, și care nu pot fi înlăturate, atunci Agenția radiază</w:t>
      </w:r>
      <w:r w:rsidRPr="002C7BA9">
        <w:rPr>
          <w:rFonts w:ascii="TimesNewRoman" w:eastAsia="Times New Roman" w:hAnsi="TimesNewRoman"/>
          <w:sz w:val="28"/>
          <w:szCs w:val="28"/>
          <w:lang w:val="ro-RO" w:eastAsia="en-GB"/>
        </w:rPr>
        <w:t xml:space="preserve"> depozitul din Registru.</w:t>
      </w:r>
    </w:p>
    <w:p w14:paraId="6296D415" w14:textId="641E9630" w:rsidR="002556B2" w:rsidRPr="002C7BA9" w:rsidRDefault="002556B2"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(4) Suspendarea înregistrării sau radierea se efectuează doar în mod argumentat, în baza cerințelor expres indicate în lege sau actul normativ aprobat de Guvern care specifică expres rigorile pentru depozitele specializate. Agenția poate iniția suspendarea sau radierea la solicitarea altor organe de control implicate, în cazul în care se argumentează încălcări pe domeniul de control aferent activității organului în cauză care sunt conforme celor specificate la alin.(3).</w:t>
      </w:r>
    </w:p>
    <w:p w14:paraId="24005E00" w14:textId="23F1D019" w:rsidR="002556B2" w:rsidRPr="002C7BA9" w:rsidRDefault="002556B2"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(5) Depozitul specializat, odată înregistrat oficial, în sensul prezentei legi, nu necesită să mai fie autorizat în orice alt mod din perspectiva sănătății publice sau protecției mediului înconjurător.</w:t>
      </w:r>
      <w:r w:rsidR="00C847BF" w:rsidRPr="002C7BA9">
        <w:rPr>
          <w:rFonts w:ascii="TimesNewRoman" w:eastAsia="Times New Roman" w:hAnsi="TimesNewRoman"/>
          <w:sz w:val="28"/>
          <w:szCs w:val="28"/>
          <w:lang w:val="ro-RO" w:eastAsia="en-GB"/>
        </w:rPr>
        <w:t xml:space="preserve"> În cazul în care Agenția nu inițiază un control și nu acordă nici un răspuns în decurs de 15 zile de la notificare, depozitul se consideră înregistrat și documentul confirmativ acordat la notificare sau un exemplar al notificării avizat de Agenție cu data recepționării servesc drept documente confirmative cu privire la faptul înregistrării oficiale a depozitului pînă la efectuarea unui control în acest scop.</w:t>
      </w:r>
    </w:p>
    <w:p w14:paraId="36A93D16" w14:textId="7D8531E4" w:rsidR="002556B2" w:rsidRPr="002C7BA9" w:rsidRDefault="002556B2"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(6) Agenția Națională pentru Siguranța Alimentelor ține Registrul depozitelor specializate pentru fertilizanți și produse de uz fitosanitar</w:t>
      </w:r>
      <w:r w:rsidR="008213C1" w:rsidRPr="002C7BA9">
        <w:rPr>
          <w:rFonts w:ascii="TimesNewRoman" w:eastAsia="Times New Roman" w:hAnsi="TimesNewRoman"/>
          <w:sz w:val="28"/>
          <w:szCs w:val="28"/>
          <w:lang w:val="ro-RO" w:eastAsia="en-GB"/>
        </w:rPr>
        <w:t>. Datele din Registru sunt  accesibile autorităților publice care solicită acces la acestea, cu respectarea rigorilor legislației cu privire la protecția datelor cu caracter personal. Agenția publică pe pagina sa electronică lista depozitelor specializate înregistrate oficial și acordă gratuit agenților economici extrase din Registru cu privire la depozitele notificate de aceștia.”</w:t>
      </w:r>
    </w:p>
    <w:p w14:paraId="076F7E06" w14:textId="6976D34B" w:rsidR="00845D16" w:rsidRPr="002C7BA9" w:rsidRDefault="004A0981" w:rsidP="00AC3008">
      <w:pPr>
        <w:tabs>
          <w:tab w:val="left" w:pos="851"/>
        </w:tabs>
        <w:ind w:right="-613" w:firstLine="567"/>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9. La art.21 alin.(2</w:t>
      </w:r>
      <w:r w:rsidR="00845D16" w:rsidRPr="002C7BA9">
        <w:rPr>
          <w:rFonts w:ascii="TimesNewRoman" w:eastAsia="Times New Roman" w:hAnsi="TimesNewRoman"/>
          <w:sz w:val="28"/>
          <w:szCs w:val="28"/>
          <w:lang w:val="ro-RO" w:eastAsia="en-GB"/>
        </w:rPr>
        <w:t>) cuvintele „autorizează importul” se substituie cu „admite importul”.</w:t>
      </w:r>
    </w:p>
    <w:p w14:paraId="013597FA" w14:textId="7C4178AB" w:rsidR="00302F84" w:rsidRPr="002C7BA9" w:rsidRDefault="004A0981" w:rsidP="00AC3008">
      <w:pPr>
        <w:tabs>
          <w:tab w:val="left" w:pos="851"/>
        </w:tabs>
        <w:ind w:right="-613" w:firstLine="567"/>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10</w:t>
      </w:r>
      <w:r w:rsidR="00845D16" w:rsidRPr="002C7BA9">
        <w:rPr>
          <w:rFonts w:ascii="TimesNewRoman" w:eastAsia="Times New Roman" w:hAnsi="TimesNewRoman"/>
          <w:sz w:val="28"/>
          <w:szCs w:val="28"/>
          <w:lang w:val="ro-RO" w:eastAsia="en-GB"/>
        </w:rPr>
        <w:t xml:space="preserve">. </w:t>
      </w:r>
      <w:r w:rsidR="00302F84" w:rsidRPr="002C7BA9">
        <w:rPr>
          <w:rFonts w:ascii="TimesNewRoman" w:eastAsia="Times New Roman" w:hAnsi="TimesNewRoman"/>
          <w:sz w:val="28"/>
          <w:szCs w:val="28"/>
          <w:lang w:val="ro-RO" w:eastAsia="en-GB"/>
        </w:rPr>
        <w:t xml:space="preserve">Articolul 23: </w:t>
      </w:r>
    </w:p>
    <w:p w14:paraId="00141350" w14:textId="77777777" w:rsidR="00302F84" w:rsidRPr="002C7BA9" w:rsidRDefault="00302F84" w:rsidP="00AC3008">
      <w:pPr>
        <w:tabs>
          <w:tab w:val="left" w:pos="851"/>
        </w:tabs>
        <w:ind w:right="-613" w:firstLine="567"/>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alin.(1) și (2) se modifică și vor avea următorul cuprins:</w:t>
      </w:r>
    </w:p>
    <w:p w14:paraId="1D358E1A" w14:textId="25DAD65B" w:rsidR="00302F84" w:rsidRPr="002C7BA9" w:rsidRDefault="00302F84"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(1) Materia primă agricolă, produsele alimentare şi hrana pentru animale de origine vegetală, plasate pe piaţă, în al căror proces de producere, de transportare şi de depozitare s-au utilizat produse de uz fitosanitar şi/sau fertilizanţi, trebuie să corespundă normativelor sanitare. Atestarea corespunderii cu normativele sanitare a </w:t>
      </w:r>
      <w:r w:rsidRPr="002C7BA9">
        <w:rPr>
          <w:rFonts w:ascii="TimesNewRoman" w:hAnsi="TimesNewRoman"/>
          <w:sz w:val="28"/>
          <w:szCs w:val="28"/>
          <w:lang w:val="ro-RO"/>
        </w:rPr>
        <w:lastRenderedPageBreak/>
        <w:t xml:space="preserve">materiei prime agricole de origine vegetală, inclusiv legumelor și fructelor în stare proaspătă și a hranei pentru animale de origine vegetală se efectuează în baza </w:t>
      </w:r>
      <w:r w:rsidR="00DD4F4F" w:rsidRPr="002C7BA9">
        <w:rPr>
          <w:rFonts w:ascii="TimesNewRoman" w:hAnsi="TimesNewRoman"/>
          <w:sz w:val="28"/>
          <w:szCs w:val="28"/>
          <w:lang w:val="ro-RO"/>
        </w:rPr>
        <w:t>încercărilor de laborator acreditat</w:t>
      </w:r>
      <w:r w:rsidR="00E6032B" w:rsidRPr="002C7BA9">
        <w:rPr>
          <w:rFonts w:ascii="TimesNewRoman" w:hAnsi="TimesNewRoman"/>
          <w:sz w:val="28"/>
          <w:szCs w:val="28"/>
          <w:lang w:val="ro-RO"/>
        </w:rPr>
        <w:t xml:space="preserve"> în acest sens. Suplimentar, la solicitarea agentului economic, corespunderea poate fi atestată și prin </w:t>
      </w:r>
      <w:r w:rsidRPr="002C7BA9">
        <w:rPr>
          <w:rFonts w:ascii="TimesNewRoman" w:hAnsi="TimesNewRoman"/>
          <w:sz w:val="28"/>
          <w:szCs w:val="28"/>
          <w:lang w:val="ro-RO"/>
        </w:rPr>
        <w:t>certificatul de inofensivitate, al cărui model este prezentat în anexa nr.2.</w:t>
      </w:r>
    </w:p>
    <w:p w14:paraId="2A99369A" w14:textId="1580EB73" w:rsidR="00302F84" w:rsidRPr="002C7BA9" w:rsidRDefault="00302F84"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alin.(1</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w:t>
      </w:r>
      <w:r w:rsidR="00DD4F4F" w:rsidRPr="002C7BA9">
        <w:rPr>
          <w:rFonts w:ascii="TimesNewRoman" w:hAnsi="TimesNewRoman"/>
          <w:sz w:val="28"/>
          <w:szCs w:val="28"/>
          <w:lang w:val="ro-RO"/>
        </w:rPr>
        <w:t xml:space="preserve">se completează la final cu o frază cu următorul cuprins: „Certificatul de inofensivitate este un document opțional care poate fi </w:t>
      </w:r>
      <w:r w:rsidR="002F736F" w:rsidRPr="002C7BA9">
        <w:rPr>
          <w:rFonts w:ascii="TimesNewRoman" w:hAnsi="TimesNewRoman"/>
          <w:sz w:val="28"/>
          <w:szCs w:val="28"/>
          <w:lang w:val="ro-RO"/>
        </w:rPr>
        <w:t>obținut</w:t>
      </w:r>
      <w:r w:rsidR="00DD4F4F" w:rsidRPr="002C7BA9">
        <w:rPr>
          <w:rFonts w:ascii="TimesNewRoman" w:hAnsi="TimesNewRoman"/>
          <w:sz w:val="28"/>
          <w:szCs w:val="28"/>
          <w:lang w:val="ro-RO"/>
        </w:rPr>
        <w:t xml:space="preserve"> de agenții economici pentru produsele destinate exportului/reexportului </w:t>
      </w:r>
      <w:r w:rsidR="00FB08BF" w:rsidRPr="002C7BA9">
        <w:rPr>
          <w:rFonts w:ascii="TimesNewRoman" w:hAnsi="TimesNewRoman"/>
          <w:sz w:val="28"/>
          <w:szCs w:val="28"/>
          <w:lang w:val="ro-RO"/>
        </w:rPr>
        <w:t xml:space="preserve">sau pentru alte cazuri </w:t>
      </w:r>
      <w:r w:rsidR="002F736F" w:rsidRPr="002C7BA9">
        <w:rPr>
          <w:rFonts w:ascii="TimesNewRoman" w:hAnsi="TimesNewRoman"/>
          <w:sz w:val="28"/>
          <w:szCs w:val="28"/>
          <w:lang w:val="ro-RO"/>
        </w:rPr>
        <w:t>în carea agentul economic dorește să ateste suplimentar corespunderea produselor cu cerințele normelor sanitare.”</w:t>
      </w:r>
      <w:r w:rsidRPr="002C7BA9">
        <w:rPr>
          <w:rFonts w:ascii="TimesNewRoman" w:hAnsi="TimesNewRoman"/>
          <w:sz w:val="28"/>
          <w:szCs w:val="28"/>
          <w:lang w:val="ro-RO"/>
        </w:rPr>
        <w:t>.</w:t>
      </w:r>
    </w:p>
    <w:p w14:paraId="2D3FAEB3" w14:textId="77777777" w:rsidR="00302F84" w:rsidRPr="002C7BA9" w:rsidRDefault="00302F84" w:rsidP="00AC3008">
      <w:pPr>
        <w:pStyle w:val="Frspaiere"/>
        <w:ind w:right="-613" w:firstLine="567"/>
        <w:jc w:val="both"/>
        <w:rPr>
          <w:rFonts w:ascii="TimesNewRoman" w:hAnsi="TimesNewRoman"/>
          <w:sz w:val="28"/>
          <w:szCs w:val="28"/>
          <w:lang w:val="ro-RO" w:eastAsia="en-GB"/>
        </w:rPr>
      </w:pPr>
    </w:p>
    <w:p w14:paraId="2F85F3C1" w14:textId="77777777" w:rsidR="00811AC8" w:rsidRPr="002C7BA9" w:rsidRDefault="00811AC8" w:rsidP="00E41796">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b/>
          <w:sz w:val="28"/>
          <w:szCs w:val="28"/>
          <w:lang w:val="ro-RO" w:eastAsia="ru-RU"/>
        </w:rPr>
        <w:t>Art. XL. –</w:t>
      </w:r>
      <w:r w:rsidRPr="002C7BA9">
        <w:rPr>
          <w:rFonts w:ascii="TimesNewRoman" w:eastAsia="Times New Roman" w:hAnsi="TimesNewRoman"/>
          <w:sz w:val="28"/>
          <w:szCs w:val="28"/>
          <w:lang w:val="ro-RO" w:eastAsia="ru-RU"/>
        </w:rPr>
        <w:t xml:space="preserve"> Legea nr.282 din 22 iulie 2004 privind regimul metalelor prețioase și pietrelor prețioase (Monitorul Oficial al Republicii Moldova, 2004, nr.171-174, art.777), cu modificările şi completările ulterioare, se modifică şi se completează după cum urmează:</w:t>
      </w:r>
    </w:p>
    <w:p w14:paraId="40E50263" w14:textId="77777777" w:rsidR="00811AC8" w:rsidRPr="002C7BA9" w:rsidRDefault="00811AC8" w:rsidP="00E41796">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1. Articolul 16</w:t>
      </w:r>
    </w:p>
    <w:p w14:paraId="2C99708D" w14:textId="58F88D04" w:rsidR="00811AC8" w:rsidRPr="002C7BA9" w:rsidRDefault="00811AC8" w:rsidP="00E41796">
      <w:pPr>
        <w:tabs>
          <w:tab w:val="left" w:pos="567"/>
        </w:tabs>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alin.(1) sintagma ”Legii privind reglementarea prin licențiere a activității de întreprinzător” se substituie cu sintagma „</w:t>
      </w:r>
      <w:r w:rsidRPr="002C7BA9">
        <w:rPr>
          <w:rFonts w:ascii="TimesNewRoman" w:eastAsia="Times New Roman" w:hAnsi="TimesNewRoman"/>
          <w:color w:val="000000" w:themeColor="text1"/>
          <w:sz w:val="28"/>
          <w:szCs w:val="28"/>
          <w:lang w:val="ro-RO"/>
        </w:rPr>
        <w:t>Legii nr.160 din 22 iulie 2011 privind reglementare prin autorizare a activității de întreprinzător</w:t>
      </w:r>
      <w:r w:rsidRPr="002C7BA9">
        <w:rPr>
          <w:rFonts w:ascii="TimesNewRoman" w:eastAsia="Times New Roman" w:hAnsi="TimesNewRoman"/>
          <w:sz w:val="28"/>
          <w:szCs w:val="28"/>
          <w:lang w:val="ro-RO" w:eastAsia="ru-RU"/>
        </w:rPr>
        <w:t>„</w:t>
      </w:r>
      <w:r w:rsidR="00EA3C78">
        <w:rPr>
          <w:rFonts w:ascii="TimesNewRoman" w:eastAsia="Times New Roman" w:hAnsi="TimesNewRoman"/>
          <w:sz w:val="28"/>
          <w:szCs w:val="28"/>
          <w:lang w:val="ro-RO" w:eastAsia="ru-RU"/>
        </w:rPr>
        <w:t>;</w:t>
      </w:r>
    </w:p>
    <w:p w14:paraId="157F89DF" w14:textId="7C6389E1" w:rsidR="00811AC8" w:rsidRPr="002C7BA9" w:rsidRDefault="00811AC8" w:rsidP="00E41796">
      <w:pPr>
        <w:tabs>
          <w:tab w:val="left" w:pos="567"/>
        </w:tabs>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alin.(3) lit.(b) sintagma ”precum și alte condiții necesare” se exclude</w:t>
      </w:r>
      <w:r w:rsidR="00EA3C78">
        <w:rPr>
          <w:rFonts w:ascii="TimesNewRoman" w:eastAsia="Times New Roman" w:hAnsi="TimesNewRoman"/>
          <w:sz w:val="28"/>
          <w:szCs w:val="28"/>
          <w:lang w:val="ro-RO" w:eastAsia="ru-RU"/>
        </w:rPr>
        <w:t>;</w:t>
      </w:r>
    </w:p>
    <w:p w14:paraId="58D8EFC6" w14:textId="15608739" w:rsidR="00811AC8" w:rsidRPr="002C7BA9" w:rsidRDefault="00811AC8" w:rsidP="00E41796">
      <w:pPr>
        <w:tabs>
          <w:tab w:val="left" w:pos="567"/>
        </w:tabs>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alin.(4) sintagma ”Legea privind reglementarea prin licențiere a activității de întreprinzător” se substituie cu sintagma „</w:t>
      </w:r>
      <w:r w:rsidRPr="002C7BA9">
        <w:rPr>
          <w:rFonts w:ascii="TimesNewRoman" w:eastAsia="Times New Roman" w:hAnsi="TimesNewRoman"/>
          <w:color w:val="000000" w:themeColor="text1"/>
          <w:sz w:val="28"/>
          <w:szCs w:val="28"/>
          <w:lang w:val="ro-RO"/>
        </w:rPr>
        <w:t>Legea nr.160 din 22 iulie 2011 privind reglementare prin autorizare a activității de întreprinzător</w:t>
      </w:r>
      <w:r w:rsidRPr="002C7BA9">
        <w:rPr>
          <w:rFonts w:ascii="TimesNewRoman" w:eastAsia="Times New Roman" w:hAnsi="TimesNewRoman"/>
          <w:sz w:val="28"/>
          <w:szCs w:val="28"/>
          <w:lang w:val="ro-RO" w:eastAsia="ru-RU"/>
        </w:rPr>
        <w:t>„.</w:t>
      </w:r>
    </w:p>
    <w:p w14:paraId="15736EE0" w14:textId="3330534D" w:rsidR="00811AC8" w:rsidRPr="002C7BA9" w:rsidRDefault="00811AC8" w:rsidP="00E41796">
      <w:pPr>
        <w:tabs>
          <w:tab w:val="left" w:pos="567"/>
        </w:tabs>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alin.(4) lit. (c) se exclude.</w:t>
      </w:r>
    </w:p>
    <w:p w14:paraId="08714917" w14:textId="25E58ECD" w:rsidR="00811AC8" w:rsidRPr="002C7BA9" w:rsidRDefault="00811AC8" w:rsidP="00E41796">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se introduc alin.(5)-(6) cu următorul c</w:t>
      </w:r>
      <w:r w:rsidR="00EA3C78">
        <w:rPr>
          <w:rFonts w:ascii="TimesNewRoman" w:eastAsia="Times New Roman" w:hAnsi="TimesNewRoman"/>
          <w:sz w:val="28"/>
          <w:szCs w:val="28"/>
          <w:lang w:val="ro-RO" w:eastAsia="ru-RU"/>
        </w:rPr>
        <w:t>uprins</w:t>
      </w:r>
      <w:r w:rsidRPr="002C7BA9">
        <w:rPr>
          <w:rFonts w:ascii="TimesNewRoman" w:eastAsia="Times New Roman" w:hAnsi="TimesNewRoman"/>
          <w:sz w:val="28"/>
          <w:szCs w:val="28"/>
          <w:lang w:val="ro-RO" w:eastAsia="ru-RU"/>
        </w:rPr>
        <w:t>:</w:t>
      </w:r>
    </w:p>
    <w:p w14:paraId="7D0DB64B" w14:textId="77777777" w:rsidR="00811AC8" w:rsidRPr="002C7BA9" w:rsidRDefault="00811AC8" w:rsidP="00E41796">
      <w:pPr>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”(5)</w:t>
      </w:r>
      <w:r w:rsidRPr="002C7BA9">
        <w:rPr>
          <w:rFonts w:ascii="TimesNewRoman" w:eastAsia="Times New Roman" w:hAnsi="TimesNewRoman"/>
          <w:color w:val="000000" w:themeColor="text1"/>
          <w:sz w:val="28"/>
          <w:szCs w:val="28"/>
          <w:lang w:val="ro-RO" w:eastAsia="en-GB"/>
        </w:rPr>
        <w:t xml:space="preserve"> În ziua înregistrării declarației și documentelor stabilite de prezentul articol pentru primirea/reperfectarea licenței, autoritatea de licențiere </w:t>
      </w:r>
      <w:r w:rsidRPr="002C7BA9">
        <w:rPr>
          <w:rFonts w:ascii="TimesNewRoman" w:eastAsia="Times New Roman" w:hAnsi="TimesNewRoman"/>
          <w:color w:val="000000" w:themeColor="text1"/>
          <w:sz w:val="28"/>
          <w:szCs w:val="28"/>
          <w:lang w:val="ro-RO" w:eastAsia="ru-RU"/>
        </w:rPr>
        <w:t xml:space="preserve">va înștiința Inspectoratul Ecologic de Stat </w:t>
      </w:r>
      <w:r w:rsidRPr="002C7BA9">
        <w:rPr>
          <w:rFonts w:ascii="TimesNewRoman" w:eastAsia="Times New Roman" w:hAnsi="TimesNewRoman"/>
          <w:color w:val="000000" w:themeColor="text1"/>
          <w:sz w:val="28"/>
          <w:szCs w:val="28"/>
          <w:lang w:val="ro-RO" w:eastAsia="en-GB"/>
        </w:rPr>
        <w:t xml:space="preserve">pentru a se asigura (cu sau fără solicitarea unei vizite de control din partea organelor în cauză) despre corespunderea </w:t>
      </w:r>
      <w:r w:rsidRPr="002C7BA9">
        <w:rPr>
          <w:rFonts w:ascii="TimesNewRoman" w:eastAsia="Times New Roman" w:hAnsi="TimesNewRoman"/>
          <w:color w:val="000000" w:themeColor="text1"/>
          <w:sz w:val="28"/>
          <w:szCs w:val="28"/>
          <w:lang w:val="ro-RO"/>
        </w:rPr>
        <w:t>condițiilor de activitate a solicitantului la cerinţele de protecţie a mediului (pentru activitatea de fabricare şi reparare a articolelor din metale preţioase şi pietre preţioase, prelucrarea resturilor şi deşeurilor ce conţin metale preţioase).</w:t>
      </w:r>
      <w:r w:rsidRPr="002C7BA9">
        <w:rPr>
          <w:rFonts w:ascii="TimesNewRoman" w:eastAsia="Times New Roman" w:hAnsi="TimesNewRoman"/>
          <w:color w:val="000000" w:themeColor="text1"/>
          <w:sz w:val="28"/>
          <w:szCs w:val="28"/>
          <w:lang w:val="ro-RO" w:eastAsia="en-GB"/>
        </w:rPr>
        <w:t xml:space="preserve"> În cel mult 7 zile lucrătoarea de la data înștiințării, organele de control de mediu vor transmite o notificare sau procesul-verbal de control despre rezultatele verificării efectuate</w:t>
      </w:r>
      <w:r w:rsidRPr="002C7BA9">
        <w:rPr>
          <w:rFonts w:ascii="TimesNewRoman" w:eastAsia="Times New Roman" w:hAnsi="TimesNewRoman"/>
          <w:color w:val="000000" w:themeColor="text1"/>
          <w:sz w:val="28"/>
          <w:szCs w:val="28"/>
          <w:lang w:val="ro-RO" w:eastAsia="ru-RU"/>
        </w:rPr>
        <w:t>”</w:t>
      </w:r>
    </w:p>
    <w:p w14:paraId="12174B44" w14:textId="77777777" w:rsidR="00811AC8" w:rsidRPr="002C7BA9" w:rsidRDefault="00811AC8" w:rsidP="00EA3C7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eastAsia="ru-RU"/>
        </w:rPr>
        <w:t xml:space="preserve">(6) </w:t>
      </w:r>
      <w:r w:rsidRPr="002C7BA9">
        <w:rPr>
          <w:rFonts w:ascii="TimesNewRoman" w:hAnsi="TimesNewRoman"/>
          <w:color w:val="000000" w:themeColor="text1"/>
          <w:sz w:val="28"/>
          <w:szCs w:val="28"/>
          <w:lang w:val="ro-RO" w:eastAsia="ro-RO"/>
        </w:rPr>
        <w:t xml:space="preserve">În cazul în care </w:t>
      </w:r>
      <w:r w:rsidRPr="002C7BA9">
        <w:rPr>
          <w:rFonts w:ascii="TimesNewRoman" w:eastAsia="Times New Roman" w:hAnsi="TimesNewRoman"/>
          <w:color w:val="000000" w:themeColor="text1"/>
          <w:sz w:val="28"/>
          <w:szCs w:val="28"/>
          <w:lang w:val="ro-RO" w:eastAsia="ru-RU"/>
        </w:rPr>
        <w:t xml:space="preserve">Inspectoratul Ecologic de Stat </w:t>
      </w:r>
      <w:r w:rsidRPr="002C7BA9">
        <w:rPr>
          <w:rFonts w:ascii="TimesNewRoman" w:hAnsi="TimesNewRoman"/>
          <w:color w:val="000000" w:themeColor="text1"/>
          <w:sz w:val="28"/>
          <w:szCs w:val="28"/>
          <w:lang w:val="ro-RO" w:eastAsia="ro-RO"/>
        </w:rPr>
        <w:t>nu a inițiat un control în urma notificării și/sau nu a eliberat proces-verbal de control în decursul a 7 zile lucrătoare de la data înștiințării, survine principiul aprobării tacite.”</w:t>
      </w:r>
    </w:p>
    <w:p w14:paraId="22AF3876" w14:textId="641EDAE9" w:rsidR="00811AC8" w:rsidRPr="002C7BA9" w:rsidRDefault="00811AC8" w:rsidP="00EA3C78">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b/>
        <w:t>2. Articolul 17</w:t>
      </w:r>
      <w:r w:rsidR="00E41796">
        <w:rPr>
          <w:rFonts w:ascii="TimesNewRoman" w:eastAsia="Times New Roman" w:hAnsi="TimesNewRoman"/>
          <w:sz w:val="28"/>
          <w:szCs w:val="28"/>
          <w:lang w:val="ro-RO" w:eastAsia="ru-RU"/>
        </w:rPr>
        <w:t>:</w:t>
      </w:r>
      <w:r w:rsidRPr="002C7BA9">
        <w:rPr>
          <w:rFonts w:ascii="TimesNewRoman" w:eastAsia="Times New Roman" w:hAnsi="TimesNewRoman"/>
          <w:sz w:val="28"/>
          <w:szCs w:val="28"/>
          <w:lang w:val="ro-RO" w:eastAsia="ru-RU"/>
        </w:rPr>
        <w:t xml:space="preserve"> </w:t>
      </w:r>
    </w:p>
    <w:p w14:paraId="3715C8A8" w14:textId="7C2CF779" w:rsidR="00811AC8" w:rsidRPr="002C7BA9" w:rsidRDefault="00E41796" w:rsidP="00EA3C78">
      <w:pPr>
        <w:ind w:right="-613" w:firstLine="567"/>
        <w:contextualSpacing/>
        <w:jc w:val="both"/>
        <w:rPr>
          <w:rFonts w:ascii="TimesNewRoman" w:eastAsia="Times New Roman" w:hAnsi="TimesNewRoman"/>
          <w:sz w:val="28"/>
          <w:szCs w:val="28"/>
          <w:lang w:val="ro-RO" w:eastAsia="ru-RU"/>
        </w:rPr>
      </w:pPr>
      <w:r>
        <w:rPr>
          <w:rFonts w:ascii="TimesNewRoman" w:eastAsia="Times New Roman" w:hAnsi="TimesNewRoman"/>
          <w:sz w:val="28"/>
          <w:szCs w:val="28"/>
          <w:lang w:val="ro-RO" w:eastAsia="ru-RU"/>
        </w:rPr>
        <w:t>a</w:t>
      </w:r>
      <w:r w:rsidR="00811AC8" w:rsidRPr="002C7BA9">
        <w:rPr>
          <w:rFonts w:ascii="TimesNewRoman" w:eastAsia="Times New Roman" w:hAnsi="TimesNewRoman"/>
          <w:sz w:val="28"/>
          <w:szCs w:val="28"/>
          <w:lang w:val="ro-RO" w:eastAsia="ru-RU"/>
        </w:rPr>
        <w:t>lin</w:t>
      </w:r>
      <w:r>
        <w:rPr>
          <w:rFonts w:ascii="TimesNewRoman" w:eastAsia="Times New Roman" w:hAnsi="TimesNewRoman"/>
          <w:sz w:val="28"/>
          <w:szCs w:val="28"/>
          <w:lang w:val="ro-RO" w:eastAsia="ru-RU"/>
        </w:rPr>
        <w:t xml:space="preserve">eatul </w:t>
      </w:r>
      <w:r w:rsidR="00811AC8" w:rsidRPr="002C7BA9">
        <w:rPr>
          <w:rFonts w:ascii="TimesNewRoman" w:eastAsia="Times New Roman" w:hAnsi="TimesNewRoman"/>
          <w:sz w:val="28"/>
          <w:szCs w:val="28"/>
          <w:lang w:val="ro-RO" w:eastAsia="ru-RU"/>
        </w:rPr>
        <w:t>(1) va avea următorul c</w:t>
      </w:r>
      <w:r w:rsidR="00EA3C78">
        <w:rPr>
          <w:rFonts w:ascii="TimesNewRoman" w:eastAsia="Times New Roman" w:hAnsi="TimesNewRoman"/>
          <w:sz w:val="28"/>
          <w:szCs w:val="28"/>
          <w:lang w:val="ro-RO" w:eastAsia="ru-RU"/>
        </w:rPr>
        <w:t>uprins:</w:t>
      </w:r>
    </w:p>
    <w:p w14:paraId="59BF9AF0" w14:textId="72A421A5" w:rsidR="00811AC8" w:rsidRPr="002C7BA9" w:rsidRDefault="00811AC8" w:rsidP="00EA3C7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sz w:val="28"/>
          <w:szCs w:val="28"/>
          <w:lang w:val="ro-RO" w:eastAsia="ru-RU"/>
        </w:rPr>
        <w:t>„(1)</w:t>
      </w:r>
      <w:r w:rsidRPr="002C7BA9">
        <w:rPr>
          <w:rFonts w:ascii="TimesNewRoman" w:eastAsia="Times New Roman" w:hAnsi="TimesNewRoman"/>
          <w:color w:val="000000" w:themeColor="text1"/>
          <w:sz w:val="28"/>
          <w:szCs w:val="28"/>
          <w:lang w:val="ro-RO"/>
        </w:rPr>
        <w:t xml:space="preserve"> Modul de suspendare și retragere a licenței prevăzute și instituite de prezenta lege pentru agenții economici se reglementează de Legea nr.160 din 22 iulie 2011 privind reglementare prin autorizare a activității de întreprinzător în partea în care nu este reglementat de prezenta lege”</w:t>
      </w:r>
      <w:r w:rsidR="00EA3C78">
        <w:rPr>
          <w:rFonts w:ascii="TimesNewRoman" w:eastAsia="Times New Roman" w:hAnsi="TimesNewRoman"/>
          <w:color w:val="000000" w:themeColor="text1"/>
          <w:sz w:val="28"/>
          <w:szCs w:val="28"/>
          <w:lang w:val="ro-RO"/>
        </w:rPr>
        <w:t>.</w:t>
      </w:r>
    </w:p>
    <w:p w14:paraId="0FA6760D" w14:textId="7D36486A" w:rsidR="00811AC8" w:rsidRPr="002C7BA9" w:rsidRDefault="00811AC8" w:rsidP="00AC3008">
      <w:pPr>
        <w:ind w:right="-619"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lastRenderedPageBreak/>
        <w:t>alin.(2) sintagma ”</w:t>
      </w:r>
      <w:r w:rsidRPr="002C7BA9">
        <w:rPr>
          <w:rFonts w:ascii="TimesNewRoman" w:eastAsia="Times New Roman" w:hAnsi="TimesNewRoman"/>
          <w:color w:val="000000"/>
          <w:sz w:val="28"/>
          <w:szCs w:val="28"/>
          <w:lang w:val="ro-RO"/>
        </w:rPr>
        <w:t>Licenţa se retrage în conformitate cu prevederile Legii privind reglementarea prin licenţiere a activităţii de întreprinzător, Legii cu privire la principiile de bază de reglementare a activităţii de întreprinzător</w:t>
      </w:r>
      <w:r w:rsidRPr="002C7BA9">
        <w:rPr>
          <w:rFonts w:ascii="TimesNewRoman" w:eastAsia="Times New Roman" w:hAnsi="TimesNewRoman"/>
          <w:color w:val="000000" w:themeColor="text1"/>
          <w:sz w:val="28"/>
          <w:szCs w:val="28"/>
          <w:lang w:val="ro-RO"/>
        </w:rPr>
        <w:t>” se substituei cu sintagma „Licența se retrage în baza temeiurilor prevăzute de Legea nr.160 din 22 iulie 2011 privind reglementare prin autorizare a activității de întreprinzător”.</w:t>
      </w:r>
    </w:p>
    <w:p w14:paraId="556E039A" w14:textId="77777777" w:rsidR="00811AC8" w:rsidRPr="002C7BA9" w:rsidRDefault="00811AC8" w:rsidP="00AC3008">
      <w:pPr>
        <w:ind w:right="-619" w:firstLine="567"/>
        <w:jc w:val="both"/>
        <w:rPr>
          <w:rFonts w:ascii="TimesNewRoman" w:eastAsia="Times New Roman" w:hAnsi="TimesNewRoman"/>
          <w:color w:val="000000" w:themeColor="text1"/>
          <w:sz w:val="28"/>
          <w:szCs w:val="28"/>
          <w:lang w:val="ro-RO"/>
        </w:rPr>
      </w:pPr>
    </w:p>
    <w:p w14:paraId="07C8B683" w14:textId="634D8C7E" w:rsidR="0066570F" w:rsidRPr="002C7BA9" w:rsidRDefault="007957D3" w:rsidP="00AC3008">
      <w:pPr>
        <w:ind w:right="-619" w:firstLine="567"/>
        <w:jc w:val="both"/>
        <w:rPr>
          <w:rFonts w:ascii="TimesNewRoman" w:hAnsi="TimesNewRoman"/>
          <w:sz w:val="28"/>
          <w:szCs w:val="28"/>
        </w:rPr>
      </w:pPr>
      <w:r w:rsidRPr="002C7BA9">
        <w:rPr>
          <w:rFonts w:ascii="TimesNewRoman" w:hAnsi="TimesNewRoman"/>
          <w:b/>
          <w:sz w:val="28"/>
          <w:szCs w:val="28"/>
        </w:rPr>
        <w:t>Art.</w:t>
      </w:r>
      <w:r w:rsidRPr="002C7BA9">
        <w:rPr>
          <w:rFonts w:ascii="TimesNewRoman" w:hAnsi="TimesNewRoman"/>
          <w:b/>
          <w:color w:val="000000" w:themeColor="text1"/>
          <w:sz w:val="28"/>
          <w:szCs w:val="28"/>
          <w:lang w:val="ro-RO"/>
        </w:rPr>
        <w:t xml:space="preserve"> X</w:t>
      </w:r>
      <w:r w:rsidR="00811AC8" w:rsidRPr="002C7BA9">
        <w:rPr>
          <w:rFonts w:ascii="TimesNewRoman" w:hAnsi="TimesNewRoman"/>
          <w:b/>
          <w:color w:val="000000" w:themeColor="text1"/>
          <w:sz w:val="28"/>
          <w:szCs w:val="28"/>
          <w:lang w:val="ro-RO"/>
        </w:rPr>
        <w:t>LI</w:t>
      </w:r>
      <w:r w:rsidR="0066570F" w:rsidRPr="002C7BA9">
        <w:rPr>
          <w:rFonts w:ascii="TimesNewRoman" w:hAnsi="TimesNewRoman"/>
          <w:b/>
          <w:sz w:val="28"/>
          <w:szCs w:val="28"/>
        </w:rPr>
        <w:t>.</w:t>
      </w:r>
      <w:r w:rsidR="0066570F" w:rsidRPr="002C7BA9">
        <w:rPr>
          <w:rFonts w:ascii="TimesNewRoman" w:hAnsi="TimesNewRoman"/>
          <w:sz w:val="28"/>
          <w:szCs w:val="28"/>
        </w:rPr>
        <w:t xml:space="preserve"> </w:t>
      </w:r>
      <w:r w:rsidR="00280DEB">
        <w:rPr>
          <w:rFonts w:ascii="TimesNewRoman" w:hAnsi="TimesNewRoman"/>
          <w:sz w:val="28"/>
          <w:szCs w:val="28"/>
        </w:rPr>
        <w:t xml:space="preserve">- </w:t>
      </w:r>
      <w:r w:rsidR="0066570F" w:rsidRPr="002C7BA9">
        <w:rPr>
          <w:rFonts w:ascii="TimesNewRoman" w:hAnsi="TimesNewRoman"/>
          <w:sz w:val="28"/>
          <w:szCs w:val="28"/>
        </w:rPr>
        <w:t>Legea nr. 284-XV din</w:t>
      </w:r>
      <w:r w:rsidR="00280DEB">
        <w:rPr>
          <w:rFonts w:ascii="TimesNewRoman" w:hAnsi="TimesNewRoman"/>
          <w:sz w:val="28"/>
          <w:szCs w:val="28"/>
        </w:rPr>
        <w:t xml:space="preserve"> </w:t>
      </w:r>
      <w:r w:rsidR="0066570F" w:rsidRPr="002C7BA9">
        <w:rPr>
          <w:rFonts w:ascii="TimesNewRoman" w:hAnsi="TimesNewRoman"/>
          <w:sz w:val="28"/>
          <w:szCs w:val="28"/>
        </w:rPr>
        <w:t>22 iulie 2004 privind comerțul electronic (Monitorul Oficial al Republicii Moldova nr.138-146/741 din 13.08.2004) cu modificările ulterioare, se modifică și se completează după cum urmează:</w:t>
      </w:r>
    </w:p>
    <w:p w14:paraId="3A0E813A" w14:textId="31139DAF" w:rsidR="0066570F" w:rsidRPr="002C7BA9" w:rsidRDefault="0066570F" w:rsidP="00AC3008">
      <w:pPr>
        <w:ind w:right="-619" w:firstLine="567"/>
        <w:jc w:val="both"/>
        <w:rPr>
          <w:rFonts w:ascii="TimesNewRoman" w:hAnsi="TimesNewRoman"/>
          <w:sz w:val="28"/>
          <w:szCs w:val="28"/>
        </w:rPr>
      </w:pPr>
      <w:r w:rsidRPr="002C7BA9">
        <w:rPr>
          <w:rFonts w:ascii="TimesNewRoman" w:hAnsi="TimesNewRoman"/>
          <w:sz w:val="28"/>
          <w:szCs w:val="28"/>
        </w:rPr>
        <w:t>1. La art.9 alin.(2) se exclude sintagma „ , cu excepția cazurilor prevăzute de Legea privind reglementarea prin licențiere a activității de întreprinzător”.</w:t>
      </w:r>
    </w:p>
    <w:p w14:paraId="59806C67" w14:textId="5895093B" w:rsidR="0066570F" w:rsidRPr="002C7BA9" w:rsidRDefault="0066570F" w:rsidP="00AC3008">
      <w:pPr>
        <w:ind w:right="-619" w:firstLine="567"/>
        <w:contextualSpacing/>
        <w:jc w:val="both"/>
        <w:rPr>
          <w:rFonts w:ascii="TimesNewRoman" w:hAnsi="TimesNewRoman"/>
          <w:sz w:val="28"/>
          <w:szCs w:val="28"/>
        </w:rPr>
      </w:pPr>
      <w:r w:rsidRPr="002C7BA9">
        <w:rPr>
          <w:rFonts w:ascii="TimesNewRoman" w:hAnsi="TimesNewRoman"/>
          <w:sz w:val="28"/>
          <w:szCs w:val="28"/>
        </w:rPr>
        <w:t>2. Pe tot parcursul textului, la cazul gramatical corespunzător se exclude sintagma „licența sau”.</w:t>
      </w:r>
    </w:p>
    <w:p w14:paraId="231E2295" w14:textId="77777777" w:rsidR="0066570F" w:rsidRPr="002C7BA9" w:rsidRDefault="0066570F" w:rsidP="00AC3008">
      <w:pPr>
        <w:pStyle w:val="Titlu1"/>
        <w:tabs>
          <w:tab w:val="left" w:pos="426"/>
          <w:tab w:val="left" w:pos="770"/>
          <w:tab w:val="left" w:pos="2280"/>
        </w:tabs>
        <w:ind w:right="-619" w:firstLine="567"/>
        <w:rPr>
          <w:rFonts w:ascii="TimesNewRoman" w:eastAsia="Times New Roman" w:hAnsi="TimesNewRoman"/>
          <w:b/>
          <w:color w:val="000000" w:themeColor="text1"/>
        </w:rPr>
      </w:pPr>
    </w:p>
    <w:p w14:paraId="4F957F61" w14:textId="139F1E04" w:rsidR="0066570F" w:rsidRPr="002C7BA9" w:rsidRDefault="0066570F" w:rsidP="00AC3008">
      <w:pPr>
        <w:pStyle w:val="Titlu1"/>
        <w:tabs>
          <w:tab w:val="left" w:pos="426"/>
          <w:tab w:val="left" w:pos="770"/>
          <w:tab w:val="left" w:pos="2280"/>
        </w:tabs>
        <w:ind w:right="-619" w:firstLine="567"/>
        <w:rPr>
          <w:rFonts w:ascii="TimesNewRoman" w:eastAsia="Times New Roman" w:hAnsi="TimesNewRoman"/>
          <w:color w:val="000000" w:themeColor="text1"/>
        </w:rPr>
      </w:pPr>
      <w:r w:rsidRPr="002C7BA9">
        <w:rPr>
          <w:rFonts w:ascii="TimesNewRoman" w:eastAsia="Times New Roman" w:hAnsi="TimesNewRoman"/>
          <w:b/>
          <w:color w:val="000000" w:themeColor="text1"/>
        </w:rPr>
        <w:t>Art.</w:t>
      </w:r>
      <w:r w:rsidR="007B4045">
        <w:rPr>
          <w:rFonts w:ascii="TimesNewRoman" w:eastAsia="Times New Roman" w:hAnsi="TimesNewRoman"/>
          <w:b/>
          <w:color w:val="000000" w:themeColor="text1"/>
        </w:rPr>
        <w:t xml:space="preserve"> </w:t>
      </w:r>
      <w:r w:rsidR="007957D3" w:rsidRPr="002C7BA9">
        <w:rPr>
          <w:rFonts w:ascii="TimesNewRoman" w:eastAsia="Times New Roman" w:hAnsi="TimesNewRoman"/>
          <w:b/>
          <w:color w:val="000000" w:themeColor="text1"/>
        </w:rPr>
        <w:t>XL</w:t>
      </w:r>
      <w:r w:rsidR="00811AC8" w:rsidRPr="002C7BA9">
        <w:rPr>
          <w:rFonts w:ascii="TimesNewRoman" w:eastAsia="Times New Roman" w:hAnsi="TimesNewRoman"/>
          <w:b/>
          <w:color w:val="000000" w:themeColor="text1"/>
        </w:rPr>
        <w:t>II</w:t>
      </w:r>
      <w:r w:rsidRPr="002C7BA9">
        <w:rPr>
          <w:rFonts w:ascii="TimesNewRoman" w:eastAsia="Times New Roman" w:hAnsi="TimesNewRoman"/>
          <w:b/>
          <w:color w:val="000000" w:themeColor="text1"/>
        </w:rPr>
        <w:t xml:space="preserve">. </w:t>
      </w:r>
      <w:r w:rsidRPr="002C7BA9">
        <w:rPr>
          <w:rFonts w:ascii="TimesNewRoman" w:eastAsia="Times New Roman" w:hAnsi="TimesNewRoman"/>
          <w:color w:val="000000" w:themeColor="text1"/>
        </w:rPr>
        <w:t>– Legea nr.354-XV din 28 octombrie 2004 cu privire la formarea bunurilor imobile (Monitorul Oficial al Republicii Moldova, 2004, nr.233-236, art.999), cu modificările şi completările ulterioare, se modifică şi se completează după cum urmează:</w:t>
      </w:r>
    </w:p>
    <w:p w14:paraId="2188C9E9" w14:textId="6755310A" w:rsidR="00811AC8" w:rsidRPr="002C7BA9" w:rsidRDefault="0066570F" w:rsidP="00AC3008">
      <w:pPr>
        <w:pStyle w:val="NormalWeb"/>
        <w:tabs>
          <w:tab w:val="left" w:pos="426"/>
          <w:tab w:val="left" w:pos="770"/>
          <w:tab w:val="center" w:pos="5106"/>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rPr>
        <w:t>1.</w:t>
      </w:r>
      <w:r w:rsidR="00811AC8" w:rsidRPr="002C7BA9">
        <w:rPr>
          <w:rFonts w:ascii="TimesNewRoman" w:hAnsi="TimesNewRoman"/>
          <w:color w:val="000000" w:themeColor="text1"/>
          <w:sz w:val="28"/>
          <w:szCs w:val="28"/>
          <w:lang w:val="ro-RO"/>
        </w:rPr>
        <w:t xml:space="preserve"> Articolul 5:</w:t>
      </w:r>
    </w:p>
    <w:p w14:paraId="17B6A260" w14:textId="0132AFDC" w:rsidR="00811AC8" w:rsidRPr="002C7BA9" w:rsidRDefault="00811AC8" w:rsidP="00AC3008">
      <w:pPr>
        <w:pStyle w:val="NormalWeb"/>
        <w:tabs>
          <w:tab w:val="left" w:pos="426"/>
          <w:tab w:val="left" w:pos="770"/>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titlul va avea următorul c</w:t>
      </w:r>
      <w:r w:rsidR="00BA40FC">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547FEF3A" w14:textId="77777777" w:rsidR="00811AC8" w:rsidRPr="002C7BA9" w:rsidRDefault="00811AC8" w:rsidP="00AC3008">
      <w:pPr>
        <w:pStyle w:val="NormalWeb"/>
        <w:tabs>
          <w:tab w:val="left" w:pos="426"/>
          <w:tab w:val="left" w:pos="770"/>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w:t>
      </w:r>
      <w:r w:rsidRPr="0015388C">
        <w:rPr>
          <w:rFonts w:ascii="TimesNewRoman" w:hAnsi="TimesNewRoman"/>
          <w:b/>
          <w:color w:val="000000" w:themeColor="text1"/>
          <w:sz w:val="28"/>
          <w:szCs w:val="28"/>
          <w:lang w:val="ro-RO"/>
        </w:rPr>
        <w:t>Articolul 5.</w:t>
      </w:r>
      <w:r w:rsidRPr="002C7BA9">
        <w:rPr>
          <w:rFonts w:ascii="TimesNewRoman" w:hAnsi="TimesNewRoman"/>
          <w:color w:val="000000" w:themeColor="text1"/>
          <w:sz w:val="28"/>
          <w:szCs w:val="28"/>
          <w:lang w:val="ro-RO"/>
        </w:rPr>
        <w:t xml:space="preserve"> Executantul lucr</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rilor cadastrale ce </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in de formarea bunurilor imobile”;</w:t>
      </w:r>
    </w:p>
    <w:p w14:paraId="4B09604F" w14:textId="4B678228" w:rsidR="00811AC8" w:rsidRPr="002C7BA9" w:rsidRDefault="00811AC8" w:rsidP="00AC3008">
      <w:pPr>
        <w:pStyle w:val="NormalWeb"/>
        <w:tabs>
          <w:tab w:val="left" w:pos="426"/>
          <w:tab w:val="left" w:pos="770"/>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alineatul (1) va avea următorul c</w:t>
      </w:r>
      <w:r w:rsidR="00BA40FC">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 xml:space="preserve">: </w:t>
      </w:r>
    </w:p>
    <w:p w14:paraId="41C0812E" w14:textId="77777777" w:rsidR="00811AC8" w:rsidRPr="002C7BA9" w:rsidRDefault="00811AC8" w:rsidP="00AC3008">
      <w:pPr>
        <w:pStyle w:val="NormalWeb"/>
        <w:tabs>
          <w:tab w:val="left" w:pos="426"/>
          <w:tab w:val="left" w:pos="770"/>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Lucr</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rile cadastrale ce </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in de formarea bunurilor imobile se execut</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de oficiile cadastrale teritoriale, de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 xml:space="preserve">ntreprinderi de stat sau private,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statele de personal ale c</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rora s</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nt angaja</w:t>
      </w:r>
      <w:r w:rsidRPr="002C7BA9">
        <w:rPr>
          <w:rFonts w:ascii="TimesNewRoman" w:hAnsi="TimesNewRoman" w:hint="eastAsia"/>
          <w:color w:val="000000" w:themeColor="text1"/>
          <w:sz w:val="28"/>
          <w:szCs w:val="28"/>
          <w:lang w:val="ro-RO"/>
        </w:rPr>
        <w:t>ţ</w:t>
      </w:r>
      <w:r w:rsidRPr="002C7BA9">
        <w:rPr>
          <w:rFonts w:ascii="TimesNewRoman" w:hAnsi="TimesNewRoman"/>
          <w:color w:val="000000" w:themeColor="text1"/>
          <w:sz w:val="28"/>
          <w:szCs w:val="28"/>
          <w:lang w:val="ro-RO"/>
        </w:rPr>
        <w:t>i ingineri cadastrali certificați.”</w:t>
      </w:r>
    </w:p>
    <w:p w14:paraId="11288A52" w14:textId="77777777" w:rsidR="00811AC8" w:rsidRPr="002C7BA9" w:rsidRDefault="00811AC8" w:rsidP="00AC3008">
      <w:pPr>
        <w:pStyle w:val="NormalWeb"/>
        <w:tabs>
          <w:tab w:val="left" w:pos="426"/>
          <w:tab w:val="left" w:pos="770"/>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se completează cu un aliniat nou (1</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)cu următorul conținut: </w:t>
      </w:r>
    </w:p>
    <w:p w14:paraId="5B4F1FA3" w14:textId="77777777" w:rsidR="00811AC8" w:rsidRPr="002C7BA9" w:rsidRDefault="00811AC8" w:rsidP="003357FA">
      <w:pPr>
        <w:pStyle w:val="NormalWeb"/>
        <w:tabs>
          <w:tab w:val="left" w:pos="426"/>
          <w:tab w:val="left" w:pos="770"/>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Certificarea inginerilor cadastrali se efectueaz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de c</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tre </w:t>
      </w:r>
      <w:r w:rsidRPr="002C7BA9">
        <w:rPr>
          <w:rFonts w:ascii="TimesNewRoman" w:hAnsi="TimesNewRoman"/>
          <w:color w:val="000000"/>
          <w:sz w:val="28"/>
          <w:szCs w:val="28"/>
          <w:lang w:val="ro-RO"/>
        </w:rPr>
        <w:t>unitățile de instruire acreditate în modul stabilit de legislație pentru activitatea de instuire în domeniul cadastral</w:t>
      </w:r>
      <w:r w:rsidRPr="002C7BA9">
        <w:rPr>
          <w:rFonts w:ascii="TimesNewRoman" w:hAnsi="TimesNewRoman"/>
          <w:color w:val="000000" w:themeColor="text1"/>
          <w:sz w:val="28"/>
          <w:szCs w:val="28"/>
          <w:lang w:val="ro-RO"/>
        </w:rPr>
        <w:t>, prin eliberarea certificatului de calificare a inginerului cadastral.</w:t>
      </w:r>
    </w:p>
    <w:p w14:paraId="057DA4BB" w14:textId="3A4C6649" w:rsidR="00811AC8" w:rsidRPr="002C7BA9" w:rsidRDefault="00811AC8" w:rsidP="003357FA">
      <w:pPr>
        <w:pStyle w:val="NormalWeb"/>
        <w:tabs>
          <w:tab w:val="left" w:pos="426"/>
          <w:tab w:val="left" w:pos="770"/>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se introduc aliniatele (4)-(6) cu următorul c</w:t>
      </w:r>
      <w:r w:rsidR="0015388C">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 xml:space="preserve">: </w:t>
      </w:r>
    </w:p>
    <w:p w14:paraId="40255EB8" w14:textId="5A6DB63E" w:rsidR="00811AC8" w:rsidRPr="002C7BA9" w:rsidRDefault="00811AC8" w:rsidP="003357FA">
      <w:pPr>
        <w:ind w:right="-613" w:firstLine="567"/>
        <w:contextualSpacing/>
        <w:jc w:val="both"/>
        <w:rPr>
          <w:rFonts w:ascii="TimesNewRoman" w:eastAsia="Times New Roman" w:hAnsi="TimesNewRoman"/>
          <w:color w:val="000000"/>
          <w:sz w:val="28"/>
          <w:szCs w:val="28"/>
          <w:lang w:val="ro-RO"/>
        </w:rPr>
      </w:pPr>
      <w:r w:rsidRPr="002C7BA9">
        <w:rPr>
          <w:rFonts w:ascii="TimesNewRoman" w:hAnsi="TimesNewRoman"/>
          <w:sz w:val="28"/>
          <w:szCs w:val="28"/>
          <w:lang w:val="ro-RO"/>
        </w:rPr>
        <w:t xml:space="preserve">(4) </w:t>
      </w:r>
      <w:r w:rsidRPr="002C7BA9">
        <w:rPr>
          <w:rFonts w:ascii="TimesNewRoman" w:eastAsia="Times New Roman" w:hAnsi="TimesNewRoman"/>
          <w:color w:val="000000"/>
          <w:sz w:val="28"/>
          <w:szCs w:val="28"/>
          <w:lang w:val="ro-RO"/>
        </w:rPr>
        <w:t xml:space="preserve">Unităţile de instruire în domeniul </w:t>
      </w:r>
      <w:r w:rsidRPr="002C7BA9">
        <w:rPr>
          <w:rFonts w:ascii="TimesNewRoman" w:hAnsi="TimesNewRoman"/>
          <w:color w:val="000000"/>
          <w:sz w:val="28"/>
          <w:szCs w:val="28"/>
          <w:lang w:val="ro-RO"/>
        </w:rPr>
        <w:t>cadastral</w:t>
      </w:r>
      <w:r w:rsidRPr="002C7BA9">
        <w:rPr>
          <w:rFonts w:ascii="TimesNewRoman" w:eastAsia="Times New Roman" w:hAnsi="TimesNewRoman"/>
          <w:color w:val="000000"/>
          <w:sz w:val="28"/>
          <w:szCs w:val="28"/>
          <w:lang w:val="ro-RO"/>
        </w:rPr>
        <w:t>, sînt pasibile procedurii de evaluare, care are drept finalitate acreditarea sau, după caz, neacreditarea acestora.</w:t>
      </w:r>
      <w:r w:rsidR="00BA40FC">
        <w:rPr>
          <w:rFonts w:ascii="TimesNewRoman" w:eastAsia="Times New Roman" w:hAnsi="TimesNewRoman"/>
          <w:color w:val="000000"/>
          <w:sz w:val="28"/>
          <w:szCs w:val="28"/>
          <w:lang w:val="ro-RO"/>
        </w:rPr>
        <w:t xml:space="preserve"> </w:t>
      </w:r>
      <w:r w:rsidRPr="002C7BA9">
        <w:rPr>
          <w:rFonts w:ascii="TimesNewRoman" w:eastAsia="Times New Roman" w:hAnsi="TimesNewRoman"/>
          <w:color w:val="000000"/>
          <w:sz w:val="28"/>
          <w:szCs w:val="28"/>
          <w:lang w:val="ro-RO"/>
        </w:rPr>
        <w:t>Comisiile de evaluare şi acreditare includ minimum trei persoane şi se instituie de către Ministerul Educaţiei de comun acord cu Ministerul Dezvoltării Regionale și Construcțiilor, cu cooptarea, după caz, a reprezentanţilor altor instituţii cu funcţii de reglementare şi control, conform competenţei.</w:t>
      </w:r>
    </w:p>
    <w:p w14:paraId="74AF88F0" w14:textId="77777777" w:rsidR="00811AC8" w:rsidRPr="002C7BA9" w:rsidRDefault="00811AC8" w:rsidP="003357FA">
      <w:pPr>
        <w:ind w:right="-613" w:firstLine="567"/>
        <w:contextualSpacing/>
        <w:jc w:val="both"/>
        <w:rPr>
          <w:rStyle w:val="apple-converted-space"/>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(5) Regulamentul de activitate al comisiilor de evaluare şi acreditare, metodologia de evaluare şi acreditare a unităţilor de instruire în domeniul cadastral, precum şi cuantumul plăţii pentru serviciile de evaluare şi acreditare se aprobă de Guvern.</w:t>
      </w:r>
    </w:p>
    <w:p w14:paraId="2E5CA90C" w14:textId="03B2D967" w:rsidR="0066570F" w:rsidRPr="002C7BA9" w:rsidRDefault="00811AC8" w:rsidP="003357FA">
      <w:pPr>
        <w:pStyle w:val="NormalWeb"/>
        <w:tabs>
          <w:tab w:val="left" w:pos="426"/>
          <w:tab w:val="left" w:pos="770"/>
        </w:tabs>
        <w:ind w:right="-613"/>
        <w:contextualSpacing/>
        <w:rPr>
          <w:rFonts w:ascii="TimesNewRoman" w:hAnsi="TimesNewRoman"/>
          <w:sz w:val="28"/>
          <w:szCs w:val="28"/>
          <w:lang w:val="ro-RO"/>
        </w:rPr>
      </w:pPr>
      <w:r w:rsidRPr="002C7BA9">
        <w:rPr>
          <w:rFonts w:ascii="TimesNewRoman" w:hAnsi="TimesNewRoman"/>
          <w:sz w:val="28"/>
          <w:szCs w:val="28"/>
          <w:lang w:val="ro-RO"/>
        </w:rPr>
        <w:t xml:space="preserve">(6) Unitățile de instruire acreditate care intenționează să inițieze </w:t>
      </w:r>
      <w:r w:rsidRPr="002C7BA9">
        <w:rPr>
          <w:rFonts w:ascii="TimesNewRoman" w:hAnsi="TimesNewRoman"/>
          <w:color w:val="000000"/>
          <w:sz w:val="28"/>
          <w:szCs w:val="28"/>
          <w:lang w:val="ro-RO"/>
        </w:rPr>
        <w:t>activitatea de instuire în domeniul cadastral</w:t>
      </w:r>
      <w:r w:rsidRPr="002C7BA9">
        <w:rPr>
          <w:rFonts w:ascii="TimesNewRoman" w:hAnsi="TimesNewRoman"/>
          <w:sz w:val="28"/>
          <w:szCs w:val="28"/>
          <w:lang w:val="ro-RO"/>
        </w:rPr>
        <w:t xml:space="preserve">, cu cel puțin 10 zile lucrătoare pînă la inițierea </w:t>
      </w:r>
      <w:r w:rsidRPr="002C7BA9">
        <w:rPr>
          <w:rFonts w:ascii="TimesNewRoman" w:hAnsi="TimesNewRoman"/>
          <w:sz w:val="28"/>
          <w:szCs w:val="28"/>
          <w:lang w:val="ro-RO"/>
        </w:rPr>
        <w:lastRenderedPageBreak/>
        <w:t xml:space="preserve">activității, este obligată să se notifice la </w:t>
      </w:r>
      <w:r w:rsidRPr="002C7BA9">
        <w:rPr>
          <w:rFonts w:ascii="TimesNewRoman" w:hAnsi="TimesNewRoman"/>
          <w:color w:val="000000"/>
          <w:sz w:val="28"/>
          <w:szCs w:val="28"/>
          <w:lang w:val="ro-RO"/>
        </w:rPr>
        <w:t xml:space="preserve">Agenţia Relaţii Funciare şi Cadastru </w:t>
      </w:r>
      <w:r w:rsidRPr="002C7BA9">
        <w:rPr>
          <w:rFonts w:ascii="TimesNewRoman" w:hAnsi="TimesNewRoman"/>
          <w:sz w:val="28"/>
          <w:szCs w:val="28"/>
          <w:lang w:val="ro-RO"/>
        </w:rPr>
        <w:t xml:space="preserve">în acest scop. </w:t>
      </w:r>
      <w:r w:rsidRPr="002C7BA9">
        <w:rPr>
          <w:rFonts w:ascii="TimesNewRoman" w:hAnsi="TimesNewRoman"/>
          <w:color w:val="000000"/>
          <w:sz w:val="28"/>
          <w:szCs w:val="28"/>
          <w:lang w:val="ro-RO"/>
        </w:rPr>
        <w:t>Agenţia Relaţii Funciare şi Cadastru</w:t>
      </w:r>
      <w:r w:rsidRPr="002C7BA9">
        <w:rPr>
          <w:rFonts w:ascii="TimesNewRoman" w:hAnsi="TimesNewRoman"/>
          <w:sz w:val="28"/>
          <w:szCs w:val="28"/>
          <w:lang w:val="ro-RO"/>
        </w:rPr>
        <w:t>, la data recepționării notificării, va elibera gratuit și necondiționat o confirmare a recepționării, va înregistra unitatea de instruire în modul corespunzător. Modul și formularul de notificare se stabilesc de Guvern.</w:t>
      </w:r>
      <w:r w:rsidR="00CB69CF">
        <w:rPr>
          <w:rFonts w:ascii="TimesNewRoman" w:hAnsi="TimesNewRoman"/>
          <w:sz w:val="28"/>
          <w:szCs w:val="28"/>
          <w:lang w:val="ro-RO"/>
        </w:rPr>
        <w:t>”</w:t>
      </w:r>
    </w:p>
    <w:p w14:paraId="6EC9257D" w14:textId="77777777" w:rsidR="00811AC8" w:rsidRPr="002C7BA9" w:rsidRDefault="00811AC8" w:rsidP="00AC3008">
      <w:pPr>
        <w:pStyle w:val="NormalWeb"/>
        <w:tabs>
          <w:tab w:val="left" w:pos="426"/>
          <w:tab w:val="left" w:pos="770"/>
        </w:tabs>
        <w:ind w:right="-619"/>
        <w:rPr>
          <w:rFonts w:ascii="TimesNewRoman" w:hAnsi="TimesNewRoman"/>
          <w:sz w:val="28"/>
          <w:szCs w:val="28"/>
          <w:lang w:val="ro-RO"/>
        </w:rPr>
      </w:pPr>
    </w:p>
    <w:p w14:paraId="5B380C66" w14:textId="35B016A9"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w:t>
      </w:r>
      <w:r w:rsidR="007957D3" w:rsidRPr="002C7BA9">
        <w:rPr>
          <w:rFonts w:ascii="TimesNewRoman" w:eastAsia="Times New Roman" w:hAnsi="TimesNewRoman"/>
          <w:b/>
          <w:color w:val="000000" w:themeColor="text1"/>
        </w:rPr>
        <w:t xml:space="preserve"> </w:t>
      </w:r>
      <w:r w:rsidR="007957D3" w:rsidRPr="002C7BA9">
        <w:rPr>
          <w:rFonts w:ascii="TimesNewRoman" w:eastAsia="Times New Roman" w:hAnsi="TimesNewRoman"/>
          <w:b/>
          <w:sz w:val="28"/>
          <w:szCs w:val="28"/>
          <w:lang w:val="ro-RO" w:eastAsia="en-GB"/>
        </w:rPr>
        <w:t>XL</w:t>
      </w:r>
      <w:r w:rsidR="00811AC8" w:rsidRPr="002C7BA9">
        <w:rPr>
          <w:rFonts w:ascii="TimesNewRoman" w:eastAsia="Times New Roman" w:hAnsi="TimesNewRoman"/>
          <w:b/>
          <w:sz w:val="28"/>
          <w:szCs w:val="28"/>
          <w:lang w:val="ro-RO" w:eastAsia="en-GB"/>
        </w:rPr>
        <w:t>II</w:t>
      </w:r>
      <w:r w:rsidR="00465B96" w:rsidRPr="002C7BA9">
        <w:rPr>
          <w:rFonts w:ascii="TimesNewRoman" w:eastAsia="Times New Roman" w:hAnsi="TimesNewRoman"/>
          <w:b/>
          <w:sz w:val="28"/>
          <w:szCs w:val="28"/>
          <w:lang w:val="ro-RO" w:eastAsia="en-GB"/>
        </w:rPr>
        <w:t>I</w:t>
      </w:r>
      <w:r w:rsidRPr="007B4045">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 Legea nr. 33-XVI din 24 februarie 2006 privind depozitarea cerealelor şi regimul certificatelor de depozit pentru cereale (Monitorul Oficial, 2006, nr.75-78, art.310), cu modificările și completările ulterioare, se modifică și se completează după cum urmează:</w:t>
      </w:r>
    </w:p>
    <w:p w14:paraId="10408D22" w14:textId="77777777" w:rsidR="00302F84" w:rsidRPr="002C7BA9" w:rsidRDefault="00302F84" w:rsidP="00AC3008">
      <w:pPr>
        <w:ind w:right="-613" w:firstLine="567"/>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Art. 11 se completează cu alin.(4) și (5) cu următorul cuprins: </w:t>
      </w:r>
    </w:p>
    <w:p w14:paraId="1773104B"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„(4) Calitatea cerealelor se atestă în baza: </w:t>
      </w:r>
    </w:p>
    <w:p w14:paraId="3444D6E7"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 rapoartelor de încercări elaborate de entitățile specificate la art.10 alin.(2) din prezenta lege; </w:t>
      </w:r>
    </w:p>
    <w:p w14:paraId="4FF52499"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b) certificatului de inspecție a calității cerealelor emis de Agenția Națională pentru Siguranța Alimentelor; </w:t>
      </w:r>
    </w:p>
    <w:p w14:paraId="0A89E2C5"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c) documentelor de calitate acordate de producătorul din alt stat care sunt sau pot fi recunoscute de autoritățile naționale conform prevederilor legii sau a tratatelor internaționale.</w:t>
      </w:r>
    </w:p>
    <w:p w14:paraId="6F7E4C0A" w14:textId="66CD433B" w:rsidR="00302F84" w:rsidRPr="002C7BA9" w:rsidRDefault="00302F84" w:rsidP="00AC3008">
      <w:pPr>
        <w:pStyle w:val="Frspaiere"/>
        <w:ind w:right="-613" w:firstLine="567"/>
        <w:jc w:val="both"/>
        <w:rPr>
          <w:rFonts w:ascii="TimesNewRoman" w:hAnsi="TimesNewRoman"/>
          <w:sz w:val="28"/>
          <w:szCs w:val="28"/>
          <w:lang w:val="ro-RO" w:eastAsia="en-GB"/>
        </w:rPr>
      </w:pPr>
      <w:r w:rsidRPr="002C7BA9">
        <w:rPr>
          <w:rFonts w:ascii="TimesNewRoman" w:hAnsi="TimesNewRoman"/>
          <w:sz w:val="28"/>
          <w:szCs w:val="28"/>
          <w:lang w:val="ro-RO" w:eastAsia="en-GB"/>
        </w:rPr>
        <w:t>(5) În lipsa documentelor specificate la alin.(4) lit. c), în scopul atestării calității cerealelor, importatorul poate opta pentru obținerea documentelor specificate la alin.(4) lit. a) sau alin.(4) lit. b). Exportatorul va elabora documentația ce atestă calitatea în conformitate cu cerințele statului de destinație. Atestarea calității cerealelor produse în Republica Moldova la comercializarea acestora către agenții economici autohtoni se va efectua în conformitate cu înțelegerea părților contractante.”</w:t>
      </w:r>
    </w:p>
    <w:p w14:paraId="3E695862" w14:textId="77777777" w:rsidR="00811AC8" w:rsidRPr="002C7BA9" w:rsidRDefault="00811AC8" w:rsidP="00AC3008">
      <w:pPr>
        <w:pStyle w:val="Frspaiere"/>
        <w:ind w:right="-613" w:firstLine="567"/>
        <w:jc w:val="both"/>
        <w:rPr>
          <w:rFonts w:ascii="TimesNewRoman" w:hAnsi="TimesNewRoman"/>
          <w:sz w:val="28"/>
          <w:szCs w:val="28"/>
          <w:lang w:val="ro-RO" w:eastAsia="en-GB"/>
        </w:rPr>
      </w:pPr>
    </w:p>
    <w:p w14:paraId="598C5B0C" w14:textId="6D166AA1" w:rsidR="00811AC8" w:rsidRPr="002C7BA9" w:rsidRDefault="00811AC8"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sz w:val="28"/>
          <w:szCs w:val="28"/>
          <w:lang w:val="ro-RO" w:eastAsia="en-GB"/>
        </w:rPr>
        <w:t>Art.</w:t>
      </w:r>
      <w:r w:rsidR="007B4045">
        <w:rPr>
          <w:rFonts w:ascii="TimesNewRoman" w:hAnsi="TimesNewRoman"/>
          <w:sz w:val="28"/>
          <w:szCs w:val="28"/>
          <w:lang w:val="ro-RO" w:eastAsia="en-GB"/>
        </w:rPr>
        <w:t xml:space="preserve"> </w:t>
      </w:r>
      <w:r w:rsidRPr="002C7BA9">
        <w:rPr>
          <w:rFonts w:ascii="TimesNewRoman" w:hAnsi="TimesNewRoman"/>
          <w:sz w:val="28"/>
          <w:szCs w:val="28"/>
          <w:lang w:val="ro-RO" w:eastAsia="en-GB"/>
        </w:rPr>
        <w:t>XLIV</w:t>
      </w:r>
      <w:r w:rsidRPr="002C7BA9">
        <w:rPr>
          <w:rFonts w:ascii="TimesNewRoman" w:hAnsi="TimesNewRoman"/>
          <w:color w:val="000000" w:themeColor="text1"/>
          <w:sz w:val="28"/>
          <w:szCs w:val="28"/>
          <w:lang w:val="ro-RO" w:eastAsia="en-GB"/>
        </w:rPr>
        <w:t>.</w:t>
      </w:r>
      <w:r w:rsidR="00BA40FC">
        <w:rPr>
          <w:rFonts w:ascii="TimesNewRoman" w:hAnsi="TimesNewRoman"/>
          <w:color w:val="000000" w:themeColor="text1"/>
          <w:sz w:val="28"/>
          <w:szCs w:val="28"/>
          <w:lang w:val="ro-RO" w:eastAsia="en-GB"/>
        </w:rPr>
        <w:t xml:space="preserve"> -</w:t>
      </w:r>
      <w:r w:rsidRPr="002C7BA9">
        <w:rPr>
          <w:rFonts w:ascii="TimesNewRoman" w:hAnsi="TimesNewRoman"/>
          <w:b w:val="0"/>
          <w:color w:val="000000" w:themeColor="text1"/>
          <w:sz w:val="28"/>
          <w:szCs w:val="28"/>
          <w:lang w:val="ro-RO"/>
        </w:rPr>
        <w:t xml:space="preserve"> Legea </w:t>
      </w:r>
      <w:r w:rsidRPr="002C7BA9">
        <w:rPr>
          <w:rFonts w:ascii="TimesNewRoman" w:hAnsi="TimesNewRoman"/>
          <w:b w:val="0"/>
          <w:bCs w:val="0"/>
          <w:color w:val="000000" w:themeColor="text1"/>
          <w:sz w:val="28"/>
          <w:szCs w:val="28"/>
          <w:lang w:val="ro-RO"/>
        </w:rPr>
        <w:t xml:space="preserve">nr. 149-XVI din 8 iunie 2006 </w:t>
      </w:r>
      <w:r w:rsidRPr="002C7BA9">
        <w:rPr>
          <w:rFonts w:ascii="TimesNewRoman" w:hAnsi="TimesNewRoman"/>
          <w:b w:val="0"/>
          <w:color w:val="000000" w:themeColor="text1"/>
          <w:sz w:val="28"/>
          <w:szCs w:val="28"/>
          <w:lang w:val="ro-RO"/>
        </w:rPr>
        <w:t xml:space="preserve">privind fondul piscicol, pescuitul şi piscicultura (Monitorul Oficial al Republicii Moldova, nr. 126-130, 2006, art. 597), cu modificările și completările ulterioare, se modifică și se completează după cum urmează: </w:t>
      </w:r>
    </w:p>
    <w:p w14:paraId="788DB1AC" w14:textId="77777777" w:rsidR="00811AC8" w:rsidRPr="002C7BA9" w:rsidRDefault="00811AC8" w:rsidP="00AC3008">
      <w:pPr>
        <w:ind w:right="-613"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1.</w:t>
      </w:r>
      <w:r w:rsidRPr="002C7BA9">
        <w:rPr>
          <w:rFonts w:ascii="TimesNewRoman" w:hAnsi="TimesNewRoman"/>
          <w:b/>
          <w:bCs/>
          <w:color w:val="000000" w:themeColor="text1"/>
          <w:sz w:val="28"/>
          <w:szCs w:val="28"/>
          <w:lang w:val="ro-RO"/>
        </w:rPr>
        <w:t xml:space="preserve"> </w:t>
      </w:r>
      <w:r w:rsidRPr="002C7BA9">
        <w:rPr>
          <w:rFonts w:ascii="TimesNewRoman" w:hAnsi="TimesNewRoman"/>
          <w:bCs/>
          <w:color w:val="000000" w:themeColor="text1"/>
          <w:sz w:val="28"/>
          <w:szCs w:val="28"/>
          <w:lang w:val="ro-RO"/>
        </w:rPr>
        <w:t>În tot cuprinsul legii și în anexele acesteia sintagma „industrial/comercial” se substituie cu cuvântul „comercial”.</w:t>
      </w:r>
    </w:p>
    <w:p w14:paraId="6EE61D46" w14:textId="5668B727" w:rsidR="00811AC8" w:rsidRPr="002C7BA9" w:rsidRDefault="00811AC8" w:rsidP="00AC3008">
      <w:pPr>
        <w:ind w:right="-613"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 xml:space="preserve">2. La articolul 3, </w:t>
      </w:r>
      <w:r w:rsidRPr="002C7BA9">
        <w:rPr>
          <w:rFonts w:ascii="TimesNewRoman" w:hAnsi="TimesNewRoman"/>
          <w:bCs/>
          <w:iCs/>
          <w:color w:val="000000" w:themeColor="text1"/>
          <w:sz w:val="28"/>
          <w:szCs w:val="28"/>
          <w:lang w:val="ro-RO"/>
        </w:rPr>
        <w:t xml:space="preserve">la  noțiunea „cotă” după cuvântul </w:t>
      </w:r>
      <w:r w:rsidRPr="002C7BA9">
        <w:rPr>
          <w:rFonts w:ascii="TimesNewRoman" w:hAnsi="TimesNewRoman"/>
          <w:bCs/>
          <w:color w:val="000000" w:themeColor="text1"/>
          <w:sz w:val="28"/>
          <w:szCs w:val="28"/>
          <w:lang w:val="ro-RO"/>
        </w:rPr>
        <w:t>„juridice”, se completează cu sintagma „care practică activitate de antreprenoriat și care sunt”.</w:t>
      </w:r>
    </w:p>
    <w:p w14:paraId="0CFE0822" w14:textId="7DD7AF30" w:rsidR="00811AC8" w:rsidRPr="002C7BA9" w:rsidRDefault="00811AC8" w:rsidP="00AC3008">
      <w:pPr>
        <w:ind w:right="-613" w:firstLine="567"/>
        <w:contextualSpacing/>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 xml:space="preserve">3. Capitolul III „Dreptul la pescuit și autorizarea pescuitului” </w:t>
      </w:r>
      <w:r w:rsidR="00CB69CF">
        <w:rPr>
          <w:rFonts w:ascii="TimesNewRoman" w:hAnsi="TimesNewRoman"/>
          <w:bCs/>
          <w:color w:val="000000" w:themeColor="text1"/>
          <w:sz w:val="28"/>
          <w:szCs w:val="28"/>
          <w:lang w:val="ro-RO"/>
        </w:rPr>
        <w:t>va avea următorul cuprins</w:t>
      </w:r>
      <w:r w:rsidRPr="002C7BA9">
        <w:rPr>
          <w:rFonts w:ascii="TimesNewRoman" w:hAnsi="TimesNewRoman"/>
          <w:bCs/>
          <w:color w:val="000000" w:themeColor="text1"/>
          <w:sz w:val="28"/>
          <w:szCs w:val="28"/>
          <w:lang w:val="ro-RO"/>
        </w:rPr>
        <w:t>:</w:t>
      </w:r>
    </w:p>
    <w:p w14:paraId="088AC404" w14:textId="77777777" w:rsidR="00811AC8" w:rsidRPr="002C7BA9" w:rsidRDefault="00811AC8" w:rsidP="00AC3008">
      <w:pPr>
        <w:tabs>
          <w:tab w:val="left" w:pos="851"/>
        </w:tabs>
        <w:ind w:right="-613" w:firstLine="567"/>
        <w:contextualSpacing/>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 Capitolul III. Dreptul de utilizare a resurselor biologice acvatice și autorizarea activităților de pescuit</w:t>
      </w:r>
    </w:p>
    <w:p w14:paraId="4E8E81C1" w14:textId="2375220C" w:rsidR="00811AC8" w:rsidRPr="002C7BA9" w:rsidRDefault="00811AC8" w:rsidP="00AC3008">
      <w:pPr>
        <w:tabs>
          <w:tab w:val="left" w:pos="851"/>
        </w:tabs>
        <w:ind w:right="-613" w:firstLine="567"/>
        <w:contextualSpacing/>
        <w:rPr>
          <w:rFonts w:ascii="TimesNewRoman" w:hAnsi="TimesNewRoman"/>
          <w:bCs/>
          <w:color w:val="000000" w:themeColor="text1"/>
          <w:sz w:val="28"/>
          <w:szCs w:val="28"/>
          <w:lang w:val="ro-RO"/>
        </w:rPr>
      </w:pPr>
      <w:r w:rsidRPr="0060242A">
        <w:rPr>
          <w:rFonts w:ascii="TimesNewRoman" w:hAnsi="TimesNewRoman"/>
          <w:b/>
          <w:color w:val="000000" w:themeColor="text1"/>
          <w:sz w:val="28"/>
          <w:szCs w:val="28"/>
          <w:lang w:val="ro-RO"/>
        </w:rPr>
        <w:t>Articolul 11.</w:t>
      </w:r>
      <w:r w:rsidRPr="002C7BA9">
        <w:rPr>
          <w:rFonts w:ascii="TimesNewRoman" w:hAnsi="TimesNewRoman"/>
          <w:color w:val="000000" w:themeColor="text1"/>
          <w:sz w:val="28"/>
          <w:szCs w:val="28"/>
          <w:lang w:val="ro-RO"/>
        </w:rPr>
        <w:t xml:space="preserve"> Dreptul la pescuit în obiectivele acvatice piscicole naturale</w:t>
      </w:r>
    </w:p>
    <w:p w14:paraId="4C149AB6" w14:textId="5FA7F123" w:rsidR="00811AC8" w:rsidRPr="002C7BA9" w:rsidRDefault="00811AC8" w:rsidP="00AC3008">
      <w:pPr>
        <w:tabs>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(1) Dreptul la pescuit în obiectivele acvatice piscicole naturale se acordă persoanelor fizice şi juridice în baza certificatului de atribuire a cotei/cotelor de pescuit comercial, permisului de pescuit comercial, permisului de pescuit sportiv şi de amator eliberate </w:t>
      </w:r>
      <w:r w:rsidRPr="002C7BA9">
        <w:rPr>
          <w:rFonts w:ascii="TimesNewRoman" w:eastAsia="Times New Roman" w:hAnsi="TimesNewRoman"/>
          <w:color w:val="000000" w:themeColor="text1"/>
          <w:sz w:val="28"/>
          <w:szCs w:val="28"/>
          <w:lang w:val="ro-RO" w:eastAsia="ru-RU"/>
        </w:rPr>
        <w:t>de Serviciul Piscicol</w:t>
      </w:r>
      <w:r w:rsidRPr="002C7BA9">
        <w:rPr>
          <w:rFonts w:ascii="TimesNewRoman" w:hAnsi="TimesNewRoman"/>
          <w:color w:val="000000" w:themeColor="text1"/>
          <w:sz w:val="28"/>
          <w:szCs w:val="28"/>
          <w:lang w:val="ro-RO"/>
        </w:rPr>
        <w:t>.</w:t>
      </w:r>
    </w:p>
    <w:p w14:paraId="4D800A8A" w14:textId="48DAB032" w:rsidR="00811AC8" w:rsidRPr="002C7BA9" w:rsidRDefault="00811AC8" w:rsidP="00AC3008">
      <w:pPr>
        <w:tabs>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(2) Dreptul la pescuit poate fi limitat în măsura în care este necesară asigurarea securităţii statului, ocrotirea sănătăţii populaţiei, protecţia mediului, inclusiv a resurselor biologice acvatice.</w:t>
      </w:r>
    </w:p>
    <w:p w14:paraId="4421227B" w14:textId="6BBB1BD6" w:rsidR="00811AC8" w:rsidRPr="002C7BA9" w:rsidRDefault="00811AC8" w:rsidP="00AC3008">
      <w:pPr>
        <w:tabs>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(3) Dreptul de pescuit poate fi limitat şi în conformitate cu tratatele internaţionale la care Republica Moldova este parte.</w:t>
      </w:r>
    </w:p>
    <w:p w14:paraId="46349410" w14:textId="0427E42C" w:rsidR="00811AC8" w:rsidRPr="002C7BA9" w:rsidRDefault="00811AC8" w:rsidP="00AC3008">
      <w:pPr>
        <w:tabs>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(4) </w:t>
      </w:r>
      <w:r w:rsidRPr="002C7BA9">
        <w:rPr>
          <w:rFonts w:ascii="TimesNewRoman" w:eastAsia="Times New Roman" w:hAnsi="TimesNewRoman"/>
          <w:color w:val="000000" w:themeColor="text1"/>
          <w:sz w:val="28"/>
          <w:szCs w:val="28"/>
          <w:lang w:val="ro-RO"/>
        </w:rPr>
        <w:t>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6A20F94F" w14:textId="77777777" w:rsidR="00811AC8" w:rsidRPr="002C7BA9" w:rsidRDefault="00811AC8" w:rsidP="00AC3008">
      <w:pPr>
        <w:tabs>
          <w:tab w:val="left" w:pos="851"/>
        </w:tabs>
        <w:ind w:right="-613" w:firstLine="567"/>
        <w:contextualSpacing/>
        <w:jc w:val="both"/>
        <w:rPr>
          <w:rFonts w:ascii="TimesNewRoman" w:hAnsi="TimesNewRoman"/>
          <w:color w:val="000000" w:themeColor="text1"/>
          <w:sz w:val="28"/>
          <w:szCs w:val="28"/>
          <w:lang w:val="ro-RO"/>
        </w:rPr>
      </w:pPr>
      <w:r w:rsidRPr="0060242A">
        <w:rPr>
          <w:rFonts w:ascii="TimesNewRoman" w:hAnsi="TimesNewRoman"/>
          <w:b/>
          <w:color w:val="000000" w:themeColor="text1"/>
          <w:sz w:val="28"/>
          <w:szCs w:val="28"/>
          <w:lang w:val="ro-RO"/>
        </w:rPr>
        <w:t>Articolul 12.</w:t>
      </w:r>
      <w:r w:rsidRPr="002C7BA9">
        <w:rPr>
          <w:rFonts w:ascii="TimesNewRoman" w:hAnsi="TimesNewRoman"/>
          <w:color w:val="000000" w:themeColor="text1"/>
          <w:sz w:val="28"/>
          <w:szCs w:val="28"/>
          <w:lang w:val="ro-RO"/>
        </w:rPr>
        <w:t xml:space="preserve"> Certificatul de atribuire a cotei/cotelor de pescuit comercial și permisul de pescuit comercial.</w:t>
      </w:r>
    </w:p>
    <w:p w14:paraId="0E094131" w14:textId="77777777" w:rsidR="00811AC8" w:rsidRPr="002C7BA9" w:rsidRDefault="00811AC8" w:rsidP="00AC3008">
      <w:pPr>
        <w:tabs>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(1) </w:t>
      </w:r>
      <w:r w:rsidRPr="002C7BA9">
        <w:rPr>
          <w:rFonts w:ascii="TimesNewRoman" w:hAnsi="TimesNewRoman"/>
          <w:bCs/>
          <w:color w:val="000000" w:themeColor="text1"/>
          <w:sz w:val="28"/>
          <w:szCs w:val="28"/>
          <w:lang w:val="ro-RO"/>
        </w:rPr>
        <w:t>Persoanele fizice și juridice, care practică activitate de antreprenoriat  și vor să</w:t>
      </w:r>
      <w:r w:rsidRPr="002C7BA9">
        <w:rPr>
          <w:rFonts w:ascii="TimesNewRoman" w:hAnsi="TimesNewRoman"/>
          <w:color w:val="000000" w:themeColor="text1"/>
          <w:sz w:val="28"/>
          <w:szCs w:val="28"/>
          <w:lang w:val="ro-RO"/>
        </w:rPr>
        <w:t xml:space="preserve"> </w:t>
      </w:r>
      <w:r w:rsidRPr="002C7BA9">
        <w:rPr>
          <w:rFonts w:ascii="TimesNewRoman" w:hAnsi="TimesNewRoman"/>
          <w:bCs/>
          <w:color w:val="000000" w:themeColor="text1"/>
          <w:sz w:val="28"/>
          <w:szCs w:val="28"/>
          <w:lang w:val="ro-RO"/>
        </w:rPr>
        <w:t xml:space="preserve">obțină dreptul la pescuit industrial </w:t>
      </w:r>
      <w:r w:rsidRPr="002C7BA9">
        <w:rPr>
          <w:rFonts w:ascii="TimesNewRoman" w:hAnsi="TimesNewRoman"/>
          <w:color w:val="000000" w:themeColor="text1"/>
          <w:sz w:val="28"/>
          <w:szCs w:val="28"/>
          <w:lang w:val="ro-RO"/>
        </w:rPr>
        <w:t>în obiectivele acvatice piscicole naturale sunt obligate să solicite și să obțină de la Serviciul Piscicol Certificatul de atribuire a cotei/cotelor pentru pescuitul comercial în baza cotelor anuale, aprobate de autoritatea centrală abilitată cu gestiunea resurselor naturale și cu protecția mediului. În acest caz, solicitantul prezintă, următoarele documente:</w:t>
      </w:r>
    </w:p>
    <w:p w14:paraId="1416A116" w14:textId="77777777" w:rsidR="00811AC8" w:rsidRPr="002C7BA9" w:rsidRDefault="00811AC8" w:rsidP="00AC3008">
      <w:pPr>
        <w:ind w:right="-613" w:firstLine="708"/>
        <w:contextualSpacing/>
        <w:jc w:val="both"/>
        <w:rPr>
          <w:rFonts w:ascii="TimesNewRoman" w:hAnsi="TimesNewRoman"/>
          <w:bCs/>
          <w:color w:val="000000" w:themeColor="text1"/>
          <w:sz w:val="28"/>
          <w:szCs w:val="28"/>
          <w:lang w:val="ro-RO"/>
        </w:rPr>
      </w:pPr>
      <w:r w:rsidRPr="002C7BA9">
        <w:rPr>
          <w:rFonts w:ascii="TimesNewRoman" w:hAnsi="TimesNewRoman"/>
          <w:color w:val="000000" w:themeColor="text1"/>
          <w:sz w:val="28"/>
          <w:szCs w:val="28"/>
          <w:lang w:val="ro-RO"/>
        </w:rPr>
        <w:t>a) cererea în care se indică informaţii privind:</w:t>
      </w:r>
      <w:r w:rsidRPr="002C7BA9">
        <w:rPr>
          <w:rFonts w:ascii="TimesNewRoman" w:hAnsi="TimesNewRoman"/>
          <w:bCs/>
          <w:color w:val="000000" w:themeColor="text1"/>
          <w:sz w:val="28"/>
          <w:szCs w:val="28"/>
          <w:lang w:val="ro-RO"/>
        </w:rPr>
        <w:t xml:space="preserve"> </w:t>
      </w:r>
      <w:r w:rsidRPr="002C7BA9">
        <w:rPr>
          <w:rFonts w:ascii="TimesNewRoman" w:eastAsia="Times New Roman" w:hAnsi="TimesNewRoman"/>
          <w:color w:val="000000" w:themeColor="text1"/>
          <w:sz w:val="28"/>
          <w:szCs w:val="28"/>
          <w:lang w:val="ro-RO" w:eastAsia="ru-RU"/>
        </w:rPr>
        <w:t>denumirea, forma juridică de organizare, adresa juridică IDNO a solicitantului, numele, prenumele, adresa,  seria şi numărul buletinului de identitate, IDNP a conducătorului,</w:t>
      </w:r>
      <w:r w:rsidRPr="002C7BA9">
        <w:rPr>
          <w:rFonts w:ascii="TimesNewRoman" w:hAnsi="TimesNewRoman"/>
          <w:bCs/>
          <w:color w:val="000000" w:themeColor="text1"/>
          <w:sz w:val="28"/>
          <w:szCs w:val="28"/>
          <w:lang w:val="ro-RO"/>
        </w:rPr>
        <w:t xml:space="preserve"> sectorul/sectoarele de pescuit conform listei aprobate, unitățile și mărimea laturii ochiului uneltelor de pescuit care vor fi utilizate, numărul persoanelor angajate care vor realiza pescuitul;</w:t>
      </w:r>
    </w:p>
    <w:p w14:paraId="432E89E1" w14:textId="77777777" w:rsidR="00811AC8" w:rsidRPr="002C7BA9" w:rsidRDefault="00811AC8" w:rsidP="00AC3008">
      <w:pPr>
        <w:ind w:right="-613" w:firstLine="708"/>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b) lista angajaților care vor realiza pescuitul și copia ordinelor de angajare a acestora;</w:t>
      </w:r>
    </w:p>
    <w:p w14:paraId="6B6C621D" w14:textId="77777777" w:rsidR="00811AC8" w:rsidRPr="002C7BA9" w:rsidRDefault="00811AC8" w:rsidP="00AC3008">
      <w:pPr>
        <w:ind w:right="-613" w:firstLine="708"/>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c) copiile de pe buletinele de identitate ale angajaților pentru care este necesară eliberarea permiselor de pescuit comercial.</w:t>
      </w:r>
    </w:p>
    <w:p w14:paraId="37FCE986" w14:textId="77777777" w:rsidR="00811AC8" w:rsidRPr="002C7BA9" w:rsidRDefault="00811AC8" w:rsidP="00AC3008">
      <w:pPr>
        <w:ind w:right="-613" w:firstLine="708"/>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 xml:space="preserve">d) o fotografie pentru fiecare angajat pentru care este necesară eliberarea permiselor de pescuit comercial.  </w:t>
      </w:r>
    </w:p>
    <w:p w14:paraId="7C977E3C" w14:textId="77777777" w:rsidR="00811AC8" w:rsidRPr="002C7BA9" w:rsidRDefault="00811AC8" w:rsidP="00AC3008">
      <w:pPr>
        <w:ind w:right="-613" w:firstLine="708"/>
        <w:contextualSpacing/>
        <w:jc w:val="both"/>
        <w:rPr>
          <w:rFonts w:ascii="TimesNewRoman" w:eastAsia="Times New Roman" w:hAnsi="TimesNewRoman"/>
          <w:color w:val="000000" w:themeColor="text1"/>
          <w:sz w:val="28"/>
          <w:szCs w:val="28"/>
          <w:lang w:val="ro-RO" w:eastAsia="ro-RO"/>
        </w:rPr>
      </w:pPr>
      <w:r w:rsidRPr="002C7BA9">
        <w:rPr>
          <w:rFonts w:ascii="TimesNewRoman" w:eastAsia="Times New Roman" w:hAnsi="TimesNewRoman"/>
          <w:color w:val="000000" w:themeColor="text1"/>
          <w:sz w:val="28"/>
          <w:szCs w:val="28"/>
          <w:lang w:val="ro-RO" w:eastAsia="ru-RU"/>
        </w:rPr>
        <w:t>(2) Cererile se primesc anual din data publicării</w:t>
      </w:r>
      <w:r w:rsidRPr="002C7BA9">
        <w:rPr>
          <w:rFonts w:ascii="TimesNewRoman" w:eastAsia="Times New Roman" w:hAnsi="TimesNewRoman"/>
          <w:color w:val="000000" w:themeColor="text1"/>
          <w:sz w:val="28"/>
          <w:szCs w:val="28"/>
          <w:lang w:val="ro-RO" w:eastAsia="ro-RO"/>
        </w:rPr>
        <w:t xml:space="preserve"> listei obiectivelor acvatice piscicole naturale şi/sau sectoarelor acestora unde va fi permis pescuitul comercial în anul viitor şi cotele anuale aprobate pentru pescuitul comercial </w:t>
      </w:r>
      <w:r w:rsidRPr="002C7BA9">
        <w:rPr>
          <w:rFonts w:ascii="TimesNewRoman" w:eastAsia="Times New Roman" w:hAnsi="TimesNewRoman"/>
          <w:color w:val="000000" w:themeColor="text1"/>
          <w:sz w:val="28"/>
          <w:szCs w:val="28"/>
          <w:lang w:val="ro-RO" w:eastAsia="ru-RU"/>
        </w:rPr>
        <w:t xml:space="preserve">până în data de 1 mai. </w:t>
      </w:r>
    </w:p>
    <w:p w14:paraId="5AD2CBB7" w14:textId="77777777" w:rsidR="00811AC8" w:rsidRPr="002C7BA9" w:rsidRDefault="00811AC8" w:rsidP="00AC3008">
      <w:pPr>
        <w:ind w:right="-613" w:firstLine="708"/>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 xml:space="preserve">(3) În cazul în care la data expirării termenului-limită de prezentare a cererilor, pentru pescuitul comercial în acelaşi obiectiv acvatic piscicol natural sau sector a fost depusă o singură cerere, aceasta se examinează în decurs de 8 zile. </w:t>
      </w:r>
      <w:r w:rsidRPr="002C7BA9">
        <w:rPr>
          <w:rFonts w:ascii="TimesNewRoman" w:hAnsi="TimesNewRoman"/>
          <w:color w:val="000000" w:themeColor="text1"/>
          <w:sz w:val="28"/>
          <w:szCs w:val="28"/>
          <w:lang w:val="ro-RO"/>
        </w:rPr>
        <w:t>Dacă Serviciul Piscicol decide eliberarea Certificatului, cu 3 zile până la expirarea termenului-limită, transmite prin ghișeul unic electronic sau prin alte căi de comunicare o notificare solicitantului, prin care se aduce la cunoștință despre acceptul eliberării Certificatului  și necesitatea achitării taxei stabilite pentru acest act în conformitate cu prevederile alin. (8), cu prezentarea documentului confirmativ de plată la eliberarea actului permisiv.</w:t>
      </w:r>
    </w:p>
    <w:p w14:paraId="63DE1880" w14:textId="77777777" w:rsidR="00811AC8" w:rsidRPr="002C7BA9" w:rsidRDefault="00811AC8" w:rsidP="00AC3008">
      <w:pPr>
        <w:ind w:right="-613"/>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ab/>
        <w:t xml:space="preserve">(4) În cazul în care, la data expirării termenului-limită de prezentare a cererilor, pentru pescuitul comercial în acelaşi obiectiv acvatic piscicol natural sau sector au fost depuse mai multe cereri, se va organiza o licitaţie de comercializare a </w:t>
      </w:r>
      <w:r w:rsidRPr="002C7BA9">
        <w:rPr>
          <w:rFonts w:ascii="TimesNewRoman" w:eastAsia="Times New Roman" w:hAnsi="TimesNewRoman"/>
          <w:color w:val="000000" w:themeColor="text1"/>
          <w:sz w:val="28"/>
          <w:szCs w:val="28"/>
          <w:lang w:val="ro-RO" w:eastAsia="ru-RU"/>
        </w:rPr>
        <w:lastRenderedPageBreak/>
        <w:t>Certificatelor de atribuire a cotei/cotelor pentru pescuitul comercial. Respectiv termenul de examinare și eliberare a Certificatelor se extinde până la 14 zile.</w:t>
      </w:r>
    </w:p>
    <w:p w14:paraId="5A5ECB5A" w14:textId="73793D94" w:rsidR="00811AC8" w:rsidRPr="002C7BA9" w:rsidRDefault="00811AC8" w:rsidP="00BA40FC">
      <w:pPr>
        <w:ind w:right="-613" w:firstLine="720"/>
        <w:contextualSpacing/>
        <w:jc w:val="both"/>
        <w:rPr>
          <w:rFonts w:ascii="TimesNewRoman" w:eastAsia="Times New Roman" w:hAnsi="TimesNewRoman"/>
          <w:color w:val="000000" w:themeColor="text1"/>
          <w:sz w:val="28"/>
          <w:szCs w:val="28"/>
          <w:lang w:val="ro-RO" w:eastAsia="ro-RO"/>
        </w:rPr>
      </w:pPr>
      <w:r w:rsidRPr="002C7BA9">
        <w:rPr>
          <w:rFonts w:ascii="TimesNewRoman" w:eastAsia="Times New Roman" w:hAnsi="TimesNewRoman"/>
          <w:color w:val="000000" w:themeColor="text1"/>
          <w:sz w:val="28"/>
          <w:szCs w:val="28"/>
          <w:lang w:val="ro-RO" w:eastAsia="ro-RO"/>
        </w:rPr>
        <w:t>(5) În cazul specificat la alin.(4), Serviciul Piscicol instituie, în termen de cel mult 5 zile</w:t>
      </w:r>
      <w:r w:rsidRPr="002C7BA9">
        <w:rPr>
          <w:rFonts w:ascii="TimesNewRoman" w:eastAsia="Times New Roman" w:hAnsi="TimesNewRoman"/>
          <w:color w:val="000000" w:themeColor="text1"/>
          <w:sz w:val="28"/>
          <w:szCs w:val="28"/>
          <w:lang w:val="ro-RO" w:eastAsia="ru-RU"/>
        </w:rPr>
        <w:t xml:space="preserve"> de la data expirării termenului-limită de prezentare a cererilor</w:t>
      </w:r>
      <w:r w:rsidRPr="002C7BA9">
        <w:rPr>
          <w:rFonts w:ascii="TimesNewRoman" w:eastAsia="Times New Roman" w:hAnsi="TimesNewRoman"/>
          <w:color w:val="000000" w:themeColor="text1"/>
          <w:sz w:val="28"/>
          <w:szCs w:val="28"/>
          <w:lang w:val="ro-RO" w:eastAsia="ro-RO"/>
        </w:rPr>
        <w:t>, o comisie pentru organizarea licitaţiei de comercializare a certificatelor de atribuire a cotelor pentru pescuitul comercial în obiectivele acvatice piscicole naturale, care organizează licitaţia în termen de 3 zile de la data instituirii, informând solicitanţii, cu cel puţin o zi înainte, despre data, ora şi locul desfăşurării licitaţiei. Câștigător se desemnează participantul la licitaţie care a oferit cel mai mare preţ pentru cota anuală pentru pescuitul comercial în obiectivul/sectorul acvatic piscicol natural, pornind de la preţul stabilit pentru o cotă, conform prevederilor alin. (8). Rezultatele licitaţiei se consemnează într-un proces-verbal, semnat de toţi membrii comisiei, care se transmite în copie câștigătorului, în ziua desfăşurării licitaţiei. În cazul în care participanţii la licitaţie oferă preţuri egale, comisia anunţă o nouă licitaţie. Dacă şi după licitaţia repetată participanţii la licitaţie oferă preţuri egale, câștigătorul se desemnează prin tragere la sorţi sau prin altă metodă convenită cu participanţii la licitaţie, consemnată în procesul-verbal autentificat prin semnăturile participanţilor la licitaţie.</w:t>
      </w:r>
    </w:p>
    <w:p w14:paraId="01AC2845" w14:textId="0D3C54F3" w:rsidR="00811AC8" w:rsidRPr="002C7BA9" w:rsidRDefault="00811AC8" w:rsidP="00E63943">
      <w:pPr>
        <w:ind w:right="-613" w:firstLine="720"/>
        <w:contextualSpacing/>
        <w:jc w:val="both"/>
        <w:rPr>
          <w:rFonts w:ascii="TimesNewRoman" w:eastAsia="Times New Roman" w:hAnsi="TimesNewRoman"/>
          <w:color w:val="000000" w:themeColor="text1"/>
          <w:sz w:val="28"/>
          <w:szCs w:val="28"/>
          <w:lang w:val="ro-RO" w:eastAsia="ro-RO"/>
        </w:rPr>
      </w:pPr>
      <w:r w:rsidRPr="002C7BA9">
        <w:rPr>
          <w:rFonts w:ascii="TimesNewRoman" w:eastAsia="Times New Roman" w:hAnsi="TimesNewRoman"/>
          <w:color w:val="000000" w:themeColor="text1"/>
          <w:sz w:val="28"/>
          <w:szCs w:val="28"/>
          <w:lang w:val="ro-RO" w:eastAsia="ro-RO"/>
        </w:rPr>
        <w:t xml:space="preserve">(6) Câștigătorul licitaţiei este obligat, în termen de 3 zile din data desfășurării licitaţiei, să achite taxa pentru Certificatul de atribuire a cotei/cotelor pentru pescuitul comercial, și să prezinte Serviciului Piscicol copia </w:t>
      </w:r>
      <w:r w:rsidRPr="002C7BA9">
        <w:rPr>
          <w:rFonts w:ascii="TimesNewRoman" w:hAnsi="TimesNewRoman"/>
          <w:color w:val="000000" w:themeColor="text1"/>
          <w:sz w:val="28"/>
          <w:szCs w:val="28"/>
          <w:lang w:val="ro-RO"/>
        </w:rPr>
        <w:t xml:space="preserve">documentului confirmativ de plată la eliberarea actului permisiv. Dacă </w:t>
      </w:r>
      <w:r w:rsidRPr="002C7BA9">
        <w:rPr>
          <w:rFonts w:ascii="TimesNewRoman" w:eastAsia="Times New Roman" w:hAnsi="TimesNewRoman"/>
          <w:color w:val="000000" w:themeColor="text1"/>
          <w:sz w:val="28"/>
          <w:szCs w:val="28"/>
          <w:lang w:val="ro-RO" w:eastAsia="ro-RO"/>
        </w:rPr>
        <w:t xml:space="preserve"> la expirarea termenului de 3 zile, câștigătorul licitației nu a prezentat copia </w:t>
      </w:r>
      <w:r w:rsidRPr="002C7BA9">
        <w:rPr>
          <w:rFonts w:ascii="TimesNewRoman" w:hAnsi="TimesNewRoman"/>
          <w:color w:val="000000" w:themeColor="text1"/>
          <w:sz w:val="28"/>
          <w:szCs w:val="28"/>
          <w:lang w:val="ro-RO"/>
        </w:rPr>
        <w:t xml:space="preserve">documentului confirmativ de plată, </w:t>
      </w:r>
      <w:r w:rsidRPr="002C7BA9">
        <w:rPr>
          <w:rFonts w:ascii="TimesNewRoman" w:eastAsia="Times New Roman" w:hAnsi="TimesNewRoman"/>
          <w:color w:val="000000" w:themeColor="text1"/>
          <w:sz w:val="28"/>
          <w:szCs w:val="28"/>
          <w:lang w:val="ro-RO" w:eastAsia="ro-RO"/>
        </w:rPr>
        <w:t>participantul care a oferit preţul imediat următor în scădere la licitație se anunță despre necesitatea achitării în decurs de 3 zile a taxei pentru Certificatul de atribuire a cotei/cotelor pentru pescuitul comercial, care se eliberează persoanei în cauză la prezentarea documentului confirmativ de plată.</w:t>
      </w:r>
    </w:p>
    <w:p w14:paraId="44919A1C" w14:textId="5E939D41" w:rsidR="00811AC8" w:rsidRPr="002C7BA9" w:rsidRDefault="00811AC8" w:rsidP="00E63943">
      <w:pPr>
        <w:ind w:right="-613" w:firstLine="720"/>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(7) Certificatul, formatul căruia este expus în Anexa nr.3 poate fi eliberat persoanei fizice și juridice pentru o singură cotă sau pentru mai multe cote obținute/câștigate de aceasta în condițiile prezentului articol și este valabil timp de un an din data eliberării.</w:t>
      </w:r>
    </w:p>
    <w:p w14:paraId="20D2031C" w14:textId="6004C28B" w:rsidR="00811AC8" w:rsidRPr="002C7BA9" w:rsidRDefault="00811AC8" w:rsidP="00E63943">
      <w:pPr>
        <w:ind w:right="-613" w:firstLine="644"/>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(8) Taxa pentru </w:t>
      </w:r>
      <w:r w:rsidRPr="002C7BA9">
        <w:rPr>
          <w:rFonts w:ascii="TimesNewRoman" w:hAnsi="TimesNewRoman"/>
          <w:bCs/>
          <w:color w:val="000000" w:themeColor="text1"/>
          <w:sz w:val="28"/>
          <w:szCs w:val="28"/>
          <w:lang w:val="ro-RO"/>
        </w:rPr>
        <w:t xml:space="preserve">o cotă de pescuit comercial constituie 9000 lei. Costul Certificatului </w:t>
      </w:r>
      <w:r w:rsidRPr="002C7BA9">
        <w:rPr>
          <w:rFonts w:ascii="TimesNewRoman" w:eastAsia="Times New Roman" w:hAnsi="TimesNewRoman"/>
          <w:color w:val="000000" w:themeColor="text1"/>
          <w:sz w:val="28"/>
          <w:szCs w:val="28"/>
          <w:lang w:val="ro-RO" w:eastAsia="ro-RO"/>
        </w:rPr>
        <w:t>de atribuire a cotei/cotelor pentru pescuitul comercial se constituie din valoarea cotei sau suma valorilor cotelor oferite de câștigătorul licitației. Suma stabilită pentru un Certificat de atribuire a cotei/cotelor pentru pescuitul comercial se transferă la contul Fondului Ecologic Național.</w:t>
      </w:r>
    </w:p>
    <w:p w14:paraId="33CE18F9" w14:textId="77777777" w:rsidR="00811AC8" w:rsidRPr="002C7BA9" w:rsidRDefault="00811AC8" w:rsidP="00AC3008">
      <w:pPr>
        <w:ind w:right="-613" w:firstLine="644"/>
        <w:contextualSpacing/>
        <w:jc w:val="both"/>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eastAsia="ro-RO"/>
        </w:rPr>
        <w:t xml:space="preserve">(9) La eliberarea Certificatului de atribuire a cotei/cotelor de pescuit industrial, Serviciul Piscicol eliberează, gratuit, și </w:t>
      </w:r>
      <w:r w:rsidRPr="002C7BA9">
        <w:rPr>
          <w:rFonts w:ascii="TimesNewRoman" w:eastAsia="Times New Roman" w:hAnsi="TimesNewRoman"/>
          <w:color w:val="000000" w:themeColor="text1"/>
          <w:sz w:val="28"/>
          <w:szCs w:val="28"/>
          <w:lang w:val="ro-RO" w:eastAsia="ru-RU"/>
        </w:rPr>
        <w:t>Permisele de pescuit comercial pentru persoanele angajate de titularul Certificatului, conform listei anexate la cerere. Formatul tip al acestor permise este stabilit în Anexa nr. 4.</w:t>
      </w:r>
      <w:r w:rsidRPr="002C7BA9">
        <w:rPr>
          <w:rFonts w:ascii="TimesNewRoman" w:hAnsi="TimesNewRoman"/>
          <w:color w:val="000000" w:themeColor="text1"/>
          <w:sz w:val="28"/>
          <w:szCs w:val="28"/>
          <w:lang w:val="ro-RO"/>
        </w:rPr>
        <w:t xml:space="preserve"> Permisul de pescuit comercial are același termen de valabilitate ca și Certificatul </w:t>
      </w:r>
      <w:r w:rsidRPr="002C7BA9">
        <w:rPr>
          <w:rFonts w:ascii="TimesNewRoman" w:eastAsia="Times New Roman" w:hAnsi="TimesNewRoman"/>
          <w:color w:val="000000" w:themeColor="text1"/>
          <w:sz w:val="28"/>
          <w:szCs w:val="28"/>
          <w:lang w:val="ro-RO" w:eastAsia="ro-RO"/>
        </w:rPr>
        <w:t>de atribuire a cotei/cotelor de pescuit industrial,</w:t>
      </w:r>
      <w:r w:rsidRPr="002C7BA9">
        <w:rPr>
          <w:rFonts w:ascii="TimesNewRoman" w:hAnsi="TimesNewRoman"/>
          <w:color w:val="000000" w:themeColor="text1"/>
          <w:sz w:val="28"/>
          <w:szCs w:val="28"/>
          <w:lang w:val="ro-RO"/>
        </w:rPr>
        <w:t xml:space="preserve"> este individual, netransmisibil și nu oferă titularului dreptul de a angaja personal auxiliar pentru activităţi de pescuit. </w:t>
      </w:r>
    </w:p>
    <w:p w14:paraId="04A0CD18" w14:textId="77777777" w:rsidR="00811AC8" w:rsidRPr="002C7BA9" w:rsidRDefault="00811AC8" w:rsidP="00AC3008">
      <w:pPr>
        <w:ind w:right="-613" w:firstLine="567"/>
        <w:contextualSpacing/>
        <w:jc w:val="both"/>
        <w:rPr>
          <w:rFonts w:ascii="TimesNewRoman" w:hAnsi="TimesNewRoman"/>
          <w:bCs/>
          <w:color w:val="000000" w:themeColor="text1"/>
          <w:sz w:val="28"/>
          <w:szCs w:val="28"/>
          <w:lang w:val="ro-RO"/>
        </w:rPr>
      </w:pPr>
      <w:r w:rsidRPr="002C7BA9">
        <w:rPr>
          <w:rFonts w:ascii="TimesNewRoman" w:eastAsia="Times New Roman" w:hAnsi="TimesNewRoman"/>
          <w:color w:val="000000" w:themeColor="text1"/>
          <w:sz w:val="28"/>
          <w:szCs w:val="28"/>
          <w:lang w:val="ro-RO" w:eastAsia="ru-RU"/>
        </w:rPr>
        <w:lastRenderedPageBreak/>
        <w:t xml:space="preserve">(10) </w:t>
      </w:r>
      <w:r w:rsidRPr="002C7BA9">
        <w:rPr>
          <w:rFonts w:ascii="TimesNewRoman" w:hAnsi="TimesNewRoman"/>
          <w:bCs/>
          <w:color w:val="000000" w:themeColor="text1"/>
          <w:sz w:val="28"/>
          <w:szCs w:val="28"/>
          <w:lang w:val="ro-RO"/>
        </w:rPr>
        <w:t>Pentru verificarea autenticității actelor prezentate, Serviciul Piscicol poate solicita prezentarea documentelor în original, la eliberarea actului permisiv.</w:t>
      </w:r>
    </w:p>
    <w:p w14:paraId="27E8D3E2" w14:textId="2C6A806C" w:rsidR="00811AC8" w:rsidRPr="002C7BA9" w:rsidRDefault="00811AC8" w:rsidP="00AC3008">
      <w:pPr>
        <w:ind w:right="-613" w:firstLine="567"/>
        <w:contextualSpacing/>
        <w:jc w:val="both"/>
        <w:rPr>
          <w:rFonts w:ascii="TimesNewRoman" w:hAnsi="TimesNewRoman"/>
          <w:color w:val="000000" w:themeColor="text1"/>
          <w:sz w:val="28"/>
          <w:szCs w:val="28"/>
          <w:lang w:val="ro-RO"/>
        </w:rPr>
      </w:pPr>
      <w:r w:rsidRPr="0060242A">
        <w:rPr>
          <w:rFonts w:ascii="TimesNewRoman" w:hAnsi="TimesNewRoman"/>
          <w:b/>
          <w:color w:val="000000" w:themeColor="text1"/>
          <w:sz w:val="28"/>
          <w:szCs w:val="28"/>
          <w:lang w:val="ro-RO"/>
        </w:rPr>
        <w:t>Articolul 13.</w:t>
      </w:r>
      <w:r w:rsidRPr="002C7BA9">
        <w:rPr>
          <w:rFonts w:ascii="TimesNewRoman" w:hAnsi="TimesNewRoman"/>
          <w:color w:val="000000" w:themeColor="text1"/>
          <w:sz w:val="28"/>
          <w:szCs w:val="28"/>
          <w:lang w:val="ro-RO"/>
        </w:rPr>
        <w:t xml:space="preserve"> Permisul de pescuit sportiv şi de amator</w:t>
      </w:r>
    </w:p>
    <w:p w14:paraId="2A15477D" w14:textId="0CCD8601" w:rsidR="00811AC8" w:rsidRPr="002C7BA9" w:rsidRDefault="00811AC8"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Permisele de pescuit sportiv şi de amator se eliberează de către Serviciul Piscicol persoanelor fizice în baza cererii depuse de acestea, în momentul prezentării documentului confirmativ de plată a taxei. La cerere se anexează și copia buletinului de identitate a solicitantului.</w:t>
      </w:r>
      <w:r w:rsidRPr="002C7BA9">
        <w:rPr>
          <w:rFonts w:ascii="TimesNewRoman" w:eastAsia="Times New Roman" w:hAnsi="TimesNewRoman"/>
          <w:color w:val="000000" w:themeColor="text1"/>
          <w:sz w:val="28"/>
          <w:szCs w:val="28"/>
          <w:lang w:val="ro-RO" w:eastAsia="ru-RU"/>
        </w:rPr>
        <w:t xml:space="preserve"> </w:t>
      </w:r>
    </w:p>
    <w:p w14:paraId="0D645DB4" w14:textId="77777777" w:rsidR="00811AC8" w:rsidRPr="002C7BA9" w:rsidRDefault="00811AC8" w:rsidP="00AC3008">
      <w:pPr>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hAnsi="TimesNewRoman"/>
          <w:color w:val="000000" w:themeColor="text1"/>
          <w:sz w:val="28"/>
          <w:szCs w:val="28"/>
          <w:lang w:val="ro-RO"/>
        </w:rPr>
        <w:t xml:space="preserve">(2) Taxa pentru eliberarea permisului de pescuit sportiv şi de amator se stabileşte </w:t>
      </w:r>
      <w:r w:rsidRPr="002C7BA9">
        <w:rPr>
          <w:rFonts w:ascii="TimesNewRoman" w:eastAsia="Times New Roman" w:hAnsi="TimesNewRoman"/>
          <w:color w:val="000000" w:themeColor="text1"/>
          <w:sz w:val="28"/>
          <w:szCs w:val="28"/>
          <w:lang w:val="ro-RO" w:eastAsia="ru-RU"/>
        </w:rPr>
        <w:t xml:space="preserve"> în mărime de 300 lei pentru un an şi de 30 lei pentru o zi iar pentru pensionari în mărime de 150 lei pentru un an şi 15 lei pentru o zi. În cazul în care  mărimea pensiei este mai mică decât mărimea coşului minim de consum stabilită, taxa pentru permisul de pescuit sportive și de amator este de 30 lei pentru un an şi 2 lei pentru o zi.</w:t>
      </w:r>
    </w:p>
    <w:p w14:paraId="5E6B8D51" w14:textId="77777777" w:rsidR="00811AC8" w:rsidRPr="002C7BA9" w:rsidRDefault="00811AC8" w:rsidP="00AC3008">
      <w:pPr>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 xml:space="preserve">(3) Formatul Permisului este expus în anexa nr. 5. Permisul este valabil pentru perioada care a fost solicitat și achitat – o zi sau 1 an. </w:t>
      </w:r>
    </w:p>
    <w:p w14:paraId="5F194ED7" w14:textId="77777777" w:rsidR="00811AC8" w:rsidRPr="002C7BA9" w:rsidRDefault="00811AC8" w:rsidP="00AC3008">
      <w:pPr>
        <w:ind w:right="-613"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 xml:space="preserve">(4) Serviciul Piscicol </w:t>
      </w:r>
      <w:r w:rsidRPr="002C7BA9">
        <w:rPr>
          <w:rFonts w:ascii="TimesNewRoman" w:hAnsi="TimesNewRoman"/>
          <w:color w:val="000000" w:themeColor="text1"/>
          <w:sz w:val="28"/>
          <w:szCs w:val="28"/>
          <w:lang w:val="ro-RO"/>
        </w:rPr>
        <w:t xml:space="preserve">ține Registrul Cererilor de eliberare a certificatelor de atribuire a cotei/cotelor de pescuit comercial, permiselor de pescuit comercial, permiselor de pescuit sportiv şi de amator, precum și Registrul actelor respective  eliberate, asigurând accesul public, inclusiv prin intermediul rețelei Internet la datele din registrele în cauză, cu respectarea rigorilor prevăzute de legislația cu privire la protecția datelor cu caracter personal. </w:t>
      </w:r>
    </w:p>
    <w:p w14:paraId="68F275F4" w14:textId="439A94E0" w:rsidR="00811AC8" w:rsidRPr="002C7BA9" w:rsidRDefault="00811AC8" w:rsidP="004172C7">
      <w:pPr>
        <w:ind w:right="-613" w:firstLine="567"/>
        <w:contextualSpacing/>
        <w:jc w:val="both"/>
        <w:rPr>
          <w:rFonts w:ascii="TimesNewRoman" w:hAnsi="TimesNewRoman"/>
          <w:color w:val="000000" w:themeColor="text1"/>
          <w:sz w:val="28"/>
          <w:szCs w:val="28"/>
          <w:lang w:val="ro-RO"/>
        </w:rPr>
      </w:pPr>
      <w:r w:rsidRPr="0060242A">
        <w:rPr>
          <w:rFonts w:ascii="TimesNewRoman" w:hAnsi="TimesNewRoman"/>
          <w:b/>
          <w:color w:val="000000" w:themeColor="text1"/>
          <w:sz w:val="28"/>
          <w:szCs w:val="28"/>
          <w:lang w:val="ro-RO"/>
        </w:rPr>
        <w:t>Articolul 14.</w:t>
      </w:r>
      <w:r w:rsidRPr="002C7BA9">
        <w:rPr>
          <w:rFonts w:ascii="TimesNewRoman" w:hAnsi="TimesNewRoman"/>
          <w:color w:val="000000" w:themeColor="text1"/>
          <w:sz w:val="28"/>
          <w:szCs w:val="28"/>
          <w:lang w:val="ro-RO"/>
        </w:rPr>
        <w:t xml:space="preserve"> Limitarea dreptului de utilizare a resurselor biologice acvatice din obiectivele acvatice piscicole naturale</w:t>
      </w:r>
    </w:p>
    <w:p w14:paraId="38A40867" w14:textId="0FD12046" w:rsidR="00811AC8" w:rsidRPr="002C7BA9" w:rsidRDefault="004172C7" w:rsidP="00AC3008">
      <w:pPr>
        <w:tabs>
          <w:tab w:val="left" w:pos="567"/>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811AC8" w:rsidRPr="002C7BA9">
        <w:rPr>
          <w:rFonts w:ascii="TimesNewRoman" w:hAnsi="TimesNewRoman"/>
          <w:color w:val="000000" w:themeColor="text1"/>
          <w:sz w:val="28"/>
          <w:szCs w:val="28"/>
          <w:lang w:val="ro-RO"/>
        </w:rPr>
        <w:t>(1) Limitarea dreptului de utilizare a resurselor biologice acvatice din obiectivele acvatice piscicole naturale se efectuează în legătură cu:</w:t>
      </w:r>
    </w:p>
    <w:p w14:paraId="07E32D70" w14:textId="67A22812" w:rsidR="00811AC8" w:rsidRPr="002C7BA9" w:rsidRDefault="004172C7" w:rsidP="00AC3008">
      <w:pPr>
        <w:tabs>
          <w:tab w:val="left" w:pos="567"/>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811AC8" w:rsidRPr="002C7BA9">
        <w:rPr>
          <w:rFonts w:ascii="TimesNewRoman" w:hAnsi="TimesNewRoman"/>
          <w:color w:val="000000" w:themeColor="text1"/>
          <w:sz w:val="28"/>
          <w:szCs w:val="28"/>
          <w:lang w:val="ro-RO"/>
        </w:rPr>
        <w:t>a) necesitatea utilizării acestor obiective acvatice pentru reproducerea şi aclimatizarea hidrobionţilor;</w:t>
      </w:r>
    </w:p>
    <w:p w14:paraId="3152E93F" w14:textId="41BDE26F" w:rsidR="00811AC8" w:rsidRPr="002C7BA9" w:rsidRDefault="004172C7" w:rsidP="00AC3008">
      <w:pPr>
        <w:tabs>
          <w:tab w:val="left" w:pos="567"/>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811AC8" w:rsidRPr="002C7BA9">
        <w:rPr>
          <w:rFonts w:ascii="TimesNewRoman" w:hAnsi="TimesNewRoman"/>
          <w:color w:val="000000" w:themeColor="text1"/>
          <w:sz w:val="28"/>
          <w:szCs w:val="28"/>
          <w:lang w:val="ro-RO"/>
        </w:rPr>
        <w:t>b) nerespectarea de către utilizatorii de resurse biologice acvatice a prevederilor legale şi a condiţiilor stipulate în actele permisive.</w:t>
      </w:r>
    </w:p>
    <w:p w14:paraId="54CADB45" w14:textId="2882B150" w:rsidR="00811AC8" w:rsidRPr="002C7BA9" w:rsidRDefault="004172C7" w:rsidP="00AC3008">
      <w:pPr>
        <w:tabs>
          <w:tab w:val="left" w:pos="567"/>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811AC8" w:rsidRPr="002C7BA9">
        <w:rPr>
          <w:rFonts w:ascii="TimesNewRoman" w:hAnsi="TimesNewRoman"/>
          <w:color w:val="000000" w:themeColor="text1"/>
          <w:sz w:val="28"/>
          <w:szCs w:val="28"/>
          <w:lang w:val="ro-RO"/>
        </w:rPr>
        <w:t>(2) Dreptul de utilizare a resurselor biologice acvatice poate fi limitat sau retras prin decizie a autorităţii centrale abilitate cu gestiunea resurselor naturale şi cu protecţia mediului, iar pentru subiecţii activităţii de antreprenoriat, în condiţiile stabilite de Legea nr. 160 din 22 iulie 2011 privind reglementarea prin autorizare a activității de întreprinzător.”</w:t>
      </w:r>
    </w:p>
    <w:p w14:paraId="054AC78D" w14:textId="77777777" w:rsidR="00811AC8" w:rsidRPr="002C7BA9" w:rsidRDefault="00811AC8" w:rsidP="00AC3008">
      <w:pPr>
        <w:tabs>
          <w:tab w:val="left" w:pos="567"/>
        </w:tabs>
        <w:ind w:right="-613" w:firstLine="567"/>
        <w:contextualSpacing/>
        <w:jc w:val="both"/>
        <w:rPr>
          <w:rFonts w:ascii="TimesNewRoman" w:eastAsia="Times New Roman" w:hAnsi="TimesNewRoman"/>
          <w:bCs/>
          <w:color w:val="000000" w:themeColor="text1"/>
          <w:sz w:val="28"/>
          <w:szCs w:val="28"/>
          <w:lang w:val="ro-RO" w:eastAsia="ro-RO"/>
        </w:rPr>
      </w:pPr>
      <w:r w:rsidRPr="002C7BA9">
        <w:rPr>
          <w:rFonts w:ascii="TimesNewRoman" w:eastAsia="Times New Roman" w:hAnsi="TimesNewRoman"/>
          <w:bCs/>
          <w:color w:val="000000" w:themeColor="text1"/>
          <w:sz w:val="28"/>
          <w:szCs w:val="28"/>
          <w:lang w:val="ro-RO" w:eastAsia="ro-RO"/>
        </w:rPr>
        <w:t xml:space="preserve">4. La art. 16, </w:t>
      </w:r>
    </w:p>
    <w:p w14:paraId="20D62BC4" w14:textId="77777777" w:rsidR="00811AC8" w:rsidRPr="002C7BA9" w:rsidRDefault="00811AC8" w:rsidP="00AC3008">
      <w:pPr>
        <w:tabs>
          <w:tab w:val="left" w:pos="567"/>
        </w:tabs>
        <w:ind w:right="-613" w:firstLine="567"/>
        <w:contextualSpacing/>
        <w:jc w:val="both"/>
        <w:rPr>
          <w:rFonts w:ascii="TimesNewRoman" w:eastAsia="Times New Roman" w:hAnsi="TimesNewRoman"/>
          <w:bCs/>
          <w:color w:val="000000" w:themeColor="text1"/>
          <w:sz w:val="28"/>
          <w:szCs w:val="28"/>
          <w:lang w:val="ro-RO" w:eastAsia="ro-RO"/>
        </w:rPr>
      </w:pPr>
      <w:r w:rsidRPr="002C7BA9">
        <w:rPr>
          <w:rFonts w:ascii="TimesNewRoman" w:eastAsia="Times New Roman" w:hAnsi="TimesNewRoman"/>
          <w:bCs/>
          <w:color w:val="000000" w:themeColor="text1"/>
          <w:sz w:val="28"/>
          <w:szCs w:val="28"/>
          <w:lang w:val="ro-RO" w:eastAsia="ro-RO"/>
        </w:rPr>
        <w:t>alin. (1) cuvintele „contra plată” se substituie cu cuvintele „în baza permisului de pescuit sportiv și amator”;</w:t>
      </w:r>
    </w:p>
    <w:p w14:paraId="5359B2E0" w14:textId="77777777" w:rsidR="00811AC8" w:rsidRPr="002C7BA9" w:rsidRDefault="00811AC8" w:rsidP="00AC3008">
      <w:pPr>
        <w:tabs>
          <w:tab w:val="left" w:pos="567"/>
        </w:tabs>
        <w:ind w:right="-613" w:firstLine="567"/>
        <w:contextualSpacing/>
        <w:jc w:val="both"/>
        <w:rPr>
          <w:rFonts w:ascii="TimesNewRoman" w:eastAsia="Times New Roman" w:hAnsi="TimesNewRoman"/>
          <w:bCs/>
          <w:color w:val="000000" w:themeColor="text1"/>
          <w:sz w:val="28"/>
          <w:szCs w:val="28"/>
          <w:lang w:val="ro-RO" w:eastAsia="ro-RO"/>
        </w:rPr>
      </w:pPr>
      <w:r w:rsidRPr="002C7BA9">
        <w:rPr>
          <w:rFonts w:ascii="TimesNewRoman" w:eastAsia="Times New Roman" w:hAnsi="TimesNewRoman"/>
          <w:bCs/>
          <w:color w:val="000000" w:themeColor="text1"/>
          <w:sz w:val="28"/>
          <w:szCs w:val="28"/>
          <w:lang w:val="ro-RO" w:eastAsia="ro-RO"/>
        </w:rPr>
        <w:t>alin. (2) se exclude.</w:t>
      </w:r>
    </w:p>
    <w:p w14:paraId="33302FD1" w14:textId="2D939753" w:rsidR="00811AC8" w:rsidRPr="002C7BA9" w:rsidRDefault="00811AC8" w:rsidP="00AC3008">
      <w:pPr>
        <w:tabs>
          <w:tab w:val="left" w:pos="567"/>
        </w:tabs>
        <w:ind w:right="-613" w:firstLine="567"/>
        <w:contextualSpacing/>
        <w:jc w:val="both"/>
        <w:rPr>
          <w:rFonts w:ascii="TimesNewRoman" w:eastAsia="Times New Roman" w:hAnsi="TimesNewRoman"/>
          <w:bCs/>
          <w:color w:val="000000" w:themeColor="text1"/>
          <w:sz w:val="28"/>
          <w:szCs w:val="28"/>
          <w:lang w:val="ro-RO" w:eastAsia="ro-RO"/>
        </w:rPr>
      </w:pPr>
      <w:r w:rsidRPr="002C7BA9">
        <w:rPr>
          <w:rFonts w:ascii="TimesNewRoman" w:eastAsia="Times New Roman" w:hAnsi="TimesNewRoman"/>
          <w:bCs/>
          <w:color w:val="000000" w:themeColor="text1"/>
          <w:sz w:val="28"/>
          <w:szCs w:val="28"/>
          <w:lang w:val="ro-RO" w:eastAsia="ro-RO"/>
        </w:rPr>
        <w:t xml:space="preserve">5. Articolul 17 </w:t>
      </w:r>
      <w:r w:rsidR="0060242A">
        <w:rPr>
          <w:rFonts w:ascii="TimesNewRoman" w:eastAsia="Times New Roman" w:hAnsi="TimesNewRoman"/>
          <w:bCs/>
          <w:color w:val="000000" w:themeColor="text1"/>
          <w:sz w:val="28"/>
          <w:szCs w:val="28"/>
          <w:lang w:val="ro-RO" w:eastAsia="ro-RO"/>
        </w:rPr>
        <w:t>va av ea urtmătorul cuprins</w:t>
      </w:r>
      <w:r w:rsidRPr="002C7BA9">
        <w:rPr>
          <w:rFonts w:ascii="TimesNewRoman" w:eastAsia="Times New Roman" w:hAnsi="TimesNewRoman"/>
          <w:bCs/>
          <w:color w:val="000000" w:themeColor="text1"/>
          <w:sz w:val="28"/>
          <w:szCs w:val="28"/>
          <w:lang w:val="ro-RO" w:eastAsia="ro-RO"/>
        </w:rPr>
        <w:t>:</w:t>
      </w:r>
    </w:p>
    <w:p w14:paraId="5AA722BE" w14:textId="77777777"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o-RO"/>
        </w:rPr>
      </w:pPr>
      <w:r w:rsidRPr="002C7BA9">
        <w:rPr>
          <w:rFonts w:ascii="TimesNewRoman" w:eastAsia="Times New Roman" w:hAnsi="TimesNewRoman"/>
          <w:bCs/>
          <w:color w:val="000000" w:themeColor="text1"/>
          <w:sz w:val="28"/>
          <w:szCs w:val="28"/>
          <w:lang w:val="ro-RO" w:eastAsia="ro-RO"/>
        </w:rPr>
        <w:t>„</w:t>
      </w:r>
      <w:r w:rsidRPr="0060242A">
        <w:rPr>
          <w:rFonts w:ascii="TimesNewRoman" w:eastAsia="Times New Roman" w:hAnsi="TimesNewRoman"/>
          <w:b/>
          <w:bCs/>
          <w:color w:val="000000" w:themeColor="text1"/>
          <w:sz w:val="28"/>
          <w:szCs w:val="28"/>
          <w:lang w:val="ro-RO" w:eastAsia="ro-RO"/>
        </w:rPr>
        <w:t>Articolul17</w:t>
      </w:r>
      <w:r w:rsidRPr="002C7BA9">
        <w:rPr>
          <w:rFonts w:ascii="TimesNewRoman" w:eastAsia="Times New Roman" w:hAnsi="TimesNewRoman"/>
          <w:bCs/>
          <w:color w:val="000000" w:themeColor="text1"/>
          <w:sz w:val="28"/>
          <w:szCs w:val="28"/>
          <w:lang w:val="ro-RO" w:eastAsia="ro-RO"/>
        </w:rPr>
        <w:t xml:space="preserve">. </w:t>
      </w:r>
      <w:r w:rsidRPr="002C7BA9">
        <w:rPr>
          <w:rFonts w:ascii="TimesNewRoman" w:eastAsia="Times New Roman" w:hAnsi="TimesNewRoman"/>
          <w:color w:val="000000" w:themeColor="text1"/>
          <w:sz w:val="28"/>
          <w:szCs w:val="28"/>
          <w:lang w:val="ro-RO" w:eastAsia="ro-RO"/>
        </w:rPr>
        <w:t>Pescuitul comercial</w:t>
      </w:r>
    </w:p>
    <w:p w14:paraId="58ECA73E" w14:textId="77777777"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o-RO"/>
        </w:rPr>
      </w:pPr>
      <w:r w:rsidRPr="002C7BA9">
        <w:rPr>
          <w:rFonts w:ascii="TimesNewRoman" w:eastAsia="Times New Roman" w:hAnsi="TimesNewRoman"/>
          <w:color w:val="000000" w:themeColor="text1"/>
          <w:sz w:val="28"/>
          <w:szCs w:val="28"/>
          <w:lang w:val="ro-RO" w:eastAsia="ro-RO"/>
        </w:rPr>
        <w:t>(1)  Pescuitul comercial se permite persoanelor fizice și juridice care practică activitate de antreprenoriat, în baza Certificatului de atribuire a cotei/cotelor eliberat de Serviciul Piscicol în conformitate cu prevederile art. 12 al prezentei legi.</w:t>
      </w:r>
    </w:p>
    <w:p w14:paraId="09D8D5A9" w14:textId="77777777"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o-RO"/>
        </w:rPr>
      </w:pPr>
      <w:r w:rsidRPr="002C7BA9">
        <w:rPr>
          <w:rFonts w:ascii="TimesNewRoman" w:eastAsia="Times New Roman" w:hAnsi="TimesNewRoman"/>
          <w:color w:val="000000" w:themeColor="text1"/>
          <w:sz w:val="28"/>
          <w:szCs w:val="28"/>
          <w:lang w:val="ro-RO" w:eastAsia="ro-RO"/>
        </w:rPr>
        <w:lastRenderedPageBreak/>
        <w:t>(2) Pescuitul comercial se permite doar în obiectivele acvatice piscicole naturale şi/sau sectoarele acestora, aprobate anual de autoritatea centrală abilitată cu gestiunea resurselor naturale și cu protecția mediului, care publică pînă la data de 15 aprilie, Lista acestor obiective și sectoare precum și cotele pentru pescuitul comercial pentru anul următor.</w:t>
      </w:r>
    </w:p>
    <w:p w14:paraId="5E896998" w14:textId="1221164F"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o-RO"/>
        </w:rPr>
        <w:t>(3)</w:t>
      </w:r>
      <w:r w:rsidRPr="002C7BA9">
        <w:rPr>
          <w:rFonts w:ascii="TimesNewRoman" w:eastAsia="Times New Roman" w:hAnsi="TimesNewRoman"/>
          <w:color w:val="000000" w:themeColor="text1"/>
          <w:sz w:val="28"/>
          <w:szCs w:val="28"/>
          <w:lang w:val="ro-RO" w:eastAsia="ru-RU"/>
        </w:rPr>
        <w:t xml:space="preserve"> Pescuitul comercial se practică, exclusiv de către personalul de pescari, angajat de către titularii certificatului de atribuire a cotei/cotelor anuale pentru pescuitul comercial, în baza permiselor de pescuit, eliberate de către Serviciul Piscicol odată cu Certificatul în cauză.</w:t>
      </w:r>
    </w:p>
    <w:p w14:paraId="58A4C4B5" w14:textId="1EE0CFBF"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(4)</w:t>
      </w:r>
      <w:r w:rsidR="0060242A">
        <w:rPr>
          <w:rFonts w:ascii="TimesNewRoman" w:eastAsia="Times New Roman" w:hAnsi="TimesNewRoman"/>
          <w:color w:val="000000" w:themeColor="text1"/>
          <w:sz w:val="28"/>
          <w:szCs w:val="28"/>
          <w:lang w:val="ro-RO" w:eastAsia="ru-RU"/>
        </w:rPr>
        <w:t xml:space="preserve"> </w:t>
      </w:r>
      <w:r w:rsidRPr="002C7BA9">
        <w:rPr>
          <w:rFonts w:ascii="TimesNewRoman" w:eastAsia="Times New Roman" w:hAnsi="TimesNewRoman"/>
          <w:color w:val="000000" w:themeColor="text1"/>
          <w:sz w:val="28"/>
          <w:szCs w:val="28"/>
          <w:lang w:val="ro-RO" w:eastAsia="ru-RU"/>
        </w:rPr>
        <w:t>Pescuitul comercial se efectuează cu năvoade, ave, plase și ietere. Dimensiunile  minime ale ochiurilor acestora trebuie să fie de:</w:t>
      </w:r>
    </w:p>
    <w:p w14:paraId="441B4173" w14:textId="77777777"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a) la năvoade – 36 mm în matriță și 50 mm în aripi;</w:t>
      </w:r>
    </w:p>
    <w:p w14:paraId="64AAAF9E" w14:textId="77777777"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b) la ave, plase – 55 mm;</w:t>
      </w:r>
    </w:p>
    <w:p w14:paraId="03202E3F" w14:textId="77777777"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c) la ietere – 36 mm.</w:t>
      </w:r>
    </w:p>
    <w:p w14:paraId="049AE54E" w14:textId="77777777"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 xml:space="preserve">Acestea nu trebuie să fie instalate pe mai mult de 2/3 din lățimea fluviilor, râurilor, gârlelor, canalelor sau în poziție de șah. Se interzice pescuitul industrial prin folosirea momelilor naturale sau artificiale.  </w:t>
      </w:r>
    </w:p>
    <w:p w14:paraId="455BA094" w14:textId="77777777"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 xml:space="preserve">(5) Dimensiunile minime ale peștilor care se permite a fi pescuit industrial sunt stabilite în Anexa nr. 1. </w:t>
      </w:r>
    </w:p>
    <w:p w14:paraId="672C23EC" w14:textId="77777777" w:rsidR="00811AC8" w:rsidRPr="002C7BA9" w:rsidRDefault="00811AC8" w:rsidP="00AC3008">
      <w:pPr>
        <w:tabs>
          <w:tab w:val="left" w:pos="567"/>
        </w:tabs>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 xml:space="preserve">(6) </w:t>
      </w:r>
      <w:r w:rsidRPr="002C7BA9">
        <w:rPr>
          <w:rFonts w:ascii="TimesNewRoman" w:eastAsia="Times New Roman" w:hAnsi="TimesNewRoman"/>
          <w:color w:val="000000" w:themeColor="text1"/>
          <w:sz w:val="28"/>
          <w:szCs w:val="28"/>
          <w:lang w:val="ro-RO" w:eastAsia="ro-RO"/>
        </w:rPr>
        <w:t>Persoanelor fizice și juridice care practică pescuit comercial sunt obligate să respecte regulile și condițiile de pescuit menționate în art. 21 și art. 38.”</w:t>
      </w:r>
    </w:p>
    <w:p w14:paraId="236B014F" w14:textId="77777777" w:rsidR="00811AC8" w:rsidRPr="002C7BA9" w:rsidRDefault="00811AC8" w:rsidP="00AC3008">
      <w:pPr>
        <w:pStyle w:val="Listparagraf"/>
        <w:tabs>
          <w:tab w:val="left" w:pos="567"/>
          <w:tab w:val="left" w:pos="851"/>
        </w:tabs>
        <w:ind w:left="567" w:right="-613"/>
        <w:jc w:val="both"/>
        <w:rPr>
          <w:rFonts w:ascii="TimesNewRoman" w:eastAsia="Times New Roman" w:hAnsi="TimesNewRoman"/>
          <w:color w:val="000000" w:themeColor="text1"/>
          <w:sz w:val="28"/>
          <w:szCs w:val="28"/>
          <w:lang w:val="ro-RO" w:eastAsia="ro-RO"/>
        </w:rPr>
      </w:pPr>
      <w:r w:rsidRPr="002C7BA9">
        <w:rPr>
          <w:rFonts w:ascii="TimesNewRoman" w:eastAsia="Times New Roman" w:hAnsi="TimesNewRoman"/>
          <w:color w:val="000000" w:themeColor="text1"/>
          <w:sz w:val="28"/>
          <w:szCs w:val="28"/>
          <w:lang w:val="ro-RO" w:eastAsia="ro-RO"/>
        </w:rPr>
        <w:t>6.Articolul 17</w:t>
      </w:r>
      <w:r w:rsidRPr="002C7BA9">
        <w:rPr>
          <w:rFonts w:ascii="TimesNewRoman" w:eastAsia="Times New Roman" w:hAnsi="TimesNewRoman"/>
          <w:color w:val="000000" w:themeColor="text1"/>
          <w:sz w:val="28"/>
          <w:szCs w:val="28"/>
          <w:vertAlign w:val="superscript"/>
          <w:lang w:val="ro-RO" w:eastAsia="ro-RO"/>
        </w:rPr>
        <w:t xml:space="preserve">1 </w:t>
      </w:r>
      <w:r w:rsidRPr="002C7BA9">
        <w:rPr>
          <w:rFonts w:ascii="TimesNewRoman" w:eastAsia="Times New Roman" w:hAnsi="TimesNewRoman"/>
          <w:color w:val="000000" w:themeColor="text1"/>
          <w:sz w:val="28"/>
          <w:szCs w:val="28"/>
          <w:lang w:val="ro-RO" w:eastAsia="ro-RO"/>
        </w:rPr>
        <w:t>se exclude.</w:t>
      </w:r>
    </w:p>
    <w:p w14:paraId="5B1DEEBE" w14:textId="77777777" w:rsidR="00811AC8" w:rsidRPr="002C7BA9" w:rsidRDefault="00811AC8" w:rsidP="00AC3008">
      <w:pPr>
        <w:tabs>
          <w:tab w:val="left" w:pos="567"/>
          <w:tab w:val="left" w:pos="851"/>
        </w:tabs>
        <w:ind w:right="-613" w:firstLine="567"/>
        <w:contextualSpacing/>
        <w:jc w:val="both"/>
        <w:rPr>
          <w:rFonts w:ascii="TimesNewRoman" w:eastAsia="Times New Roman" w:hAnsi="TimesNewRoman"/>
          <w:color w:val="000000" w:themeColor="text1"/>
          <w:sz w:val="28"/>
          <w:szCs w:val="28"/>
          <w:lang w:val="ro-RO" w:eastAsia="ro-RO"/>
        </w:rPr>
      </w:pPr>
      <w:r w:rsidRPr="002C7BA9">
        <w:rPr>
          <w:rFonts w:ascii="TimesNewRoman" w:hAnsi="TimesNewRoman"/>
          <w:b/>
          <w:color w:val="000000" w:themeColor="text1"/>
          <w:sz w:val="28"/>
          <w:szCs w:val="28"/>
          <w:lang w:val="ro-RO"/>
        </w:rPr>
        <w:t xml:space="preserve">7. </w:t>
      </w:r>
      <w:r w:rsidRPr="002C7BA9">
        <w:rPr>
          <w:rFonts w:ascii="TimesNewRoman" w:hAnsi="TimesNewRoman"/>
          <w:color w:val="000000" w:themeColor="text1"/>
          <w:sz w:val="28"/>
          <w:szCs w:val="28"/>
          <w:lang w:val="ro-RO"/>
        </w:rPr>
        <w:t>Art. 38:</w:t>
      </w:r>
      <w:r w:rsidRPr="002C7BA9">
        <w:rPr>
          <w:rFonts w:ascii="TimesNewRoman" w:hAnsi="TimesNewRoman"/>
          <w:b/>
          <w:color w:val="000000" w:themeColor="text1"/>
          <w:sz w:val="28"/>
          <w:szCs w:val="28"/>
          <w:lang w:val="ro-RO"/>
        </w:rPr>
        <w:t xml:space="preserve"> </w:t>
      </w:r>
    </w:p>
    <w:p w14:paraId="265CCDF6" w14:textId="6E74F33A" w:rsidR="00811AC8" w:rsidRPr="002C7BA9" w:rsidRDefault="00811AC8" w:rsidP="00AC3008">
      <w:pPr>
        <w:pStyle w:val="cb"/>
        <w:tabs>
          <w:tab w:val="left" w:pos="567"/>
        </w:tabs>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litera b) va avea următorul c</w:t>
      </w:r>
      <w:r w:rsidR="004172C7">
        <w:rPr>
          <w:rFonts w:ascii="TimesNewRoman" w:hAnsi="TimesNewRoman"/>
          <w:b w:val="0"/>
          <w:color w:val="000000" w:themeColor="text1"/>
          <w:sz w:val="28"/>
          <w:szCs w:val="28"/>
          <w:lang w:val="ro-RO"/>
        </w:rPr>
        <w:t>uprins</w:t>
      </w:r>
      <w:r w:rsidRPr="002C7BA9">
        <w:rPr>
          <w:rFonts w:ascii="TimesNewRoman" w:hAnsi="TimesNewRoman"/>
          <w:b w:val="0"/>
          <w:color w:val="000000" w:themeColor="text1"/>
          <w:sz w:val="28"/>
          <w:szCs w:val="28"/>
          <w:lang w:val="ro-RO"/>
        </w:rPr>
        <w:t>:</w:t>
      </w:r>
    </w:p>
    <w:p w14:paraId="51560F29" w14:textId="6E543DCC" w:rsidR="00811AC8" w:rsidRPr="002C7BA9" w:rsidRDefault="00811AC8" w:rsidP="00AC3008">
      <w:pPr>
        <w:pStyle w:val="cb"/>
        <w:tabs>
          <w:tab w:val="left" w:pos="567"/>
        </w:tabs>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„b) construcția de zăgazuri și diguri continue pe râuri, afluenți și canale, realizarea lucrărilor de adâncire pentru menținerea nivelului navigabil și pentru preîntîmpinarea calamităților natural, exploziile, scurgerile de apă din bălți, limanuri și lacuri fără supunerea în prealabil a acestor activități procedurii</w:t>
      </w:r>
      <w:r w:rsidRPr="002C7BA9">
        <w:rPr>
          <w:rFonts w:ascii="TimesNewRoman" w:hAnsi="TimesNewRoman"/>
          <w:color w:val="000000" w:themeColor="text1"/>
          <w:sz w:val="28"/>
          <w:szCs w:val="28"/>
          <w:lang w:val="ro-RO"/>
        </w:rPr>
        <w:t xml:space="preserve"> </w:t>
      </w:r>
      <w:r w:rsidRPr="002C7BA9">
        <w:rPr>
          <w:rFonts w:ascii="TimesNewRoman" w:hAnsi="TimesNewRoman"/>
          <w:b w:val="0"/>
          <w:color w:val="000000" w:themeColor="text1"/>
          <w:sz w:val="28"/>
          <w:szCs w:val="28"/>
          <w:lang w:val="ro-RO"/>
        </w:rPr>
        <w:t>de evaluare a impactului asupra mediului în conformitate cu Legea nr.86 din 29 mai 2014 privind evaluarea impactului aspra mediului</w:t>
      </w:r>
      <w:r w:rsidR="002A5C7C" w:rsidRPr="002C7BA9">
        <w:rPr>
          <w:rFonts w:ascii="TimesNewRoman" w:hAnsi="TimesNewRoman"/>
          <w:b w:val="0"/>
          <w:color w:val="000000" w:themeColor="text1"/>
          <w:sz w:val="28"/>
          <w:szCs w:val="28"/>
          <w:lang w:val="ro-RO"/>
        </w:rPr>
        <w:t xml:space="preserve"> </w:t>
      </w:r>
      <w:r w:rsidR="002A5C7C" w:rsidRPr="002C7BA9">
        <w:rPr>
          <w:b w:val="0"/>
          <w:color w:val="000000"/>
          <w:sz w:val="28"/>
          <w:szCs w:val="28"/>
          <w:lang w:val="ro-RO"/>
        </w:rPr>
        <w:t xml:space="preserve">sau, după caz, expertizei ecologice de stat în conformitate cu Legea </w:t>
      </w:r>
      <w:r w:rsidR="002A5C7C" w:rsidRPr="002C7BA9">
        <w:rPr>
          <w:b w:val="0"/>
          <w:sz w:val="28"/>
          <w:szCs w:val="28"/>
          <w:lang w:val="ro-RO"/>
        </w:rPr>
        <w:t xml:space="preserve">nr. </w:t>
      </w:r>
      <w:r w:rsidR="002A5C7C" w:rsidRPr="002C7BA9">
        <w:rPr>
          <w:b w:val="0"/>
          <w:bCs w:val="0"/>
          <w:sz w:val="28"/>
          <w:szCs w:val="28"/>
          <w:lang w:val="ro-RO"/>
        </w:rPr>
        <w:t xml:space="preserve">851-XIII </w:t>
      </w:r>
      <w:r w:rsidR="002A5C7C" w:rsidRPr="002C7BA9">
        <w:rPr>
          <w:b w:val="0"/>
          <w:sz w:val="28"/>
          <w:szCs w:val="28"/>
          <w:lang w:val="ro-RO"/>
        </w:rPr>
        <w:t xml:space="preserve">din 29 mai 1996 privind </w:t>
      </w:r>
      <w:r w:rsidR="002A5C7C" w:rsidRPr="002C7BA9">
        <w:rPr>
          <w:b w:val="0"/>
          <w:bCs w:val="0"/>
          <w:sz w:val="28"/>
          <w:szCs w:val="28"/>
          <w:lang w:val="ro-RO"/>
        </w:rPr>
        <w:t>expertiza ecologică</w:t>
      </w:r>
      <w:r w:rsidRPr="002C7BA9">
        <w:rPr>
          <w:rFonts w:ascii="TimesNewRoman" w:hAnsi="TimesNewRoman"/>
          <w:b w:val="0"/>
          <w:color w:val="000000" w:themeColor="text1"/>
          <w:sz w:val="28"/>
          <w:szCs w:val="28"/>
          <w:lang w:val="ro-RO"/>
        </w:rPr>
        <w:t xml:space="preserve">. Respectiv, aceste lucrări se permit numai în baza Acordului de mediu emis la Documentația de evaluare a impactului asupra mediului sau, după caz, </w:t>
      </w:r>
      <w:r w:rsidR="002A5C7C" w:rsidRPr="002C7BA9">
        <w:rPr>
          <w:rFonts w:ascii="TimesNewRoman" w:hAnsi="TimesNewRoman"/>
          <w:b w:val="0"/>
          <w:color w:val="000000" w:themeColor="text1"/>
          <w:sz w:val="28"/>
          <w:szCs w:val="28"/>
          <w:lang w:val="ro-RO"/>
        </w:rPr>
        <w:t xml:space="preserve">a </w:t>
      </w:r>
      <w:r w:rsidR="002A5C7C" w:rsidRPr="002C7BA9">
        <w:rPr>
          <w:b w:val="0"/>
          <w:color w:val="000000"/>
          <w:sz w:val="28"/>
          <w:szCs w:val="28"/>
          <w:lang w:val="ro-RO"/>
        </w:rPr>
        <w:t>avizului expertizei ecologice de stat eliberat la documentația de proiect</w:t>
      </w:r>
      <w:r w:rsidRPr="002C7BA9">
        <w:rPr>
          <w:rFonts w:ascii="TimesNewRoman" w:hAnsi="TimesNewRoman"/>
          <w:b w:val="0"/>
          <w:color w:val="000000" w:themeColor="text1"/>
          <w:sz w:val="28"/>
          <w:szCs w:val="28"/>
          <w:lang w:val="ro-RO"/>
        </w:rPr>
        <w:t>, cu respectarea  condițiilor și măsurilor de protecție a mediului stabilite în aceste acte.”</w:t>
      </w:r>
    </w:p>
    <w:p w14:paraId="6D908BF5" w14:textId="77777777" w:rsidR="00811AC8" w:rsidRPr="002C7BA9" w:rsidRDefault="00811AC8" w:rsidP="00AC3008">
      <w:pPr>
        <w:tabs>
          <w:tab w:val="left" w:pos="567"/>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litera h) se exclude;</w:t>
      </w:r>
    </w:p>
    <w:p w14:paraId="5D561DB4" w14:textId="77777777" w:rsidR="00811AC8" w:rsidRPr="002C7BA9" w:rsidRDefault="00811AC8" w:rsidP="00AC3008">
      <w:pPr>
        <w:tabs>
          <w:tab w:val="left" w:pos="567"/>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litera t) cuvintele „acordul Serviciului Piscicol” se vor substitui cu cuvintele „coordonarea cu Serviciul Piscicol în procesul de eliberare a autorizației de folosință specială a apei”;</w:t>
      </w:r>
    </w:p>
    <w:p w14:paraId="4BBE6B37" w14:textId="77777777" w:rsidR="00811AC8" w:rsidRPr="002C7BA9" w:rsidRDefault="00811AC8" w:rsidP="00AC3008">
      <w:pPr>
        <w:tabs>
          <w:tab w:val="left" w:pos="567"/>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litera u) cuvântul „avizul” se substituie cu sintagma „Acordul de mediu la documentația privind evaluarea impactului asupra mediului sau, după caz Actul”</w:t>
      </w:r>
    </w:p>
    <w:p w14:paraId="6323FB3D" w14:textId="51971C6C" w:rsidR="00811AC8" w:rsidRPr="002C7BA9" w:rsidRDefault="00811AC8" w:rsidP="00AC3008">
      <w:pPr>
        <w:pStyle w:val="NormalWeb"/>
        <w:tabs>
          <w:tab w:val="left" w:pos="567"/>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8.</w:t>
      </w:r>
      <w:r w:rsidRPr="002C7BA9">
        <w:rPr>
          <w:rFonts w:ascii="TimesNewRoman" w:hAnsi="TimesNewRoman"/>
          <w:b/>
          <w:color w:val="000000" w:themeColor="text1"/>
          <w:sz w:val="28"/>
          <w:szCs w:val="28"/>
          <w:lang w:val="ro-RO"/>
        </w:rPr>
        <w:t xml:space="preserve"> </w:t>
      </w:r>
      <w:r w:rsidRPr="002C7BA9">
        <w:rPr>
          <w:rFonts w:ascii="TimesNewRoman" w:hAnsi="TimesNewRoman"/>
          <w:color w:val="000000" w:themeColor="text1"/>
          <w:sz w:val="28"/>
          <w:szCs w:val="28"/>
          <w:lang w:val="ro-RO"/>
        </w:rPr>
        <w:t>Art.41 va avea următorul c</w:t>
      </w:r>
      <w:r w:rsidR="004172C7">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766A4054" w14:textId="77777777" w:rsidR="00811AC8" w:rsidRPr="002C7BA9" w:rsidRDefault="00811AC8" w:rsidP="00AC3008">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b/>
          <w:bCs/>
          <w:color w:val="000000" w:themeColor="text1"/>
          <w:sz w:val="28"/>
          <w:szCs w:val="28"/>
          <w:lang w:val="ro-RO"/>
        </w:rPr>
        <w:lastRenderedPageBreak/>
        <w:t>„</w:t>
      </w:r>
      <w:r w:rsidRPr="002317D5">
        <w:rPr>
          <w:rFonts w:ascii="TimesNewRoman" w:eastAsia="Times New Roman" w:hAnsi="TimesNewRoman"/>
          <w:b/>
          <w:bCs/>
          <w:color w:val="000000" w:themeColor="text1"/>
          <w:sz w:val="28"/>
          <w:szCs w:val="28"/>
          <w:lang w:val="ro-RO"/>
        </w:rPr>
        <w:t>Articolul 41</w:t>
      </w:r>
      <w:r w:rsidRPr="002C7BA9">
        <w:rPr>
          <w:rFonts w:ascii="TimesNewRoman" w:eastAsia="Times New Roman" w:hAnsi="TimesNewRoman"/>
          <w:b/>
          <w:bCs/>
          <w:color w:val="000000" w:themeColor="text1"/>
          <w:sz w:val="28"/>
          <w:szCs w:val="28"/>
          <w:lang w:val="ro-RO"/>
        </w:rPr>
        <w:t>.</w:t>
      </w:r>
      <w:r w:rsidRPr="002C7BA9">
        <w:rPr>
          <w:rFonts w:ascii="TimesNewRoman" w:eastAsia="Times New Roman" w:hAnsi="TimesNewRoman"/>
          <w:color w:val="000000" w:themeColor="text1"/>
          <w:sz w:val="28"/>
          <w:szCs w:val="28"/>
          <w:lang w:val="ro-RO"/>
        </w:rPr>
        <w:t xml:space="preserve"> Cerinţele faţă de proiectarea, amplasarea, construcţia şi darea în exploatare a obiectelor care pot afecta starea bazinelor acvatice piscicole.</w:t>
      </w:r>
    </w:p>
    <w:p w14:paraId="6532C94E" w14:textId="30D3B88A" w:rsidR="00811AC8" w:rsidRPr="002C7BA9" w:rsidRDefault="00811AC8" w:rsidP="008F56D8">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(1) La proiectarea, amplasarea, construcţia şi darea în exploatare a obiectivelor, precum şi la efectuarea de lucrări în bazinele acvatice piscicole şi în zonele aferente, agenţii economici sunt obligaţi să supună activitățile date, încă la etapa de planificare, procedurii de evaluare a impactului asupra </w:t>
      </w:r>
      <w:r w:rsidR="008F56D8" w:rsidRPr="002C7BA9">
        <w:rPr>
          <w:rFonts w:ascii="TimesNewRoman" w:eastAsia="Times New Roman" w:hAnsi="TimesNewRoman"/>
          <w:color w:val="000000" w:themeColor="text1"/>
          <w:sz w:val="28"/>
          <w:szCs w:val="28"/>
          <w:lang w:val="ro-RO"/>
        </w:rPr>
        <w:t>mediului</w:t>
      </w:r>
      <w:r w:rsidR="008F56D8" w:rsidRPr="002C7BA9">
        <w:rPr>
          <w:rFonts w:eastAsia="Times New Roman"/>
          <w:color w:val="000000"/>
          <w:sz w:val="28"/>
          <w:szCs w:val="28"/>
        </w:rPr>
        <w:t xml:space="preserve"> sau, după caz, expertizei ecologice de stat</w:t>
      </w:r>
      <w:r w:rsidR="008F56D8" w:rsidRPr="002C7BA9">
        <w:rPr>
          <w:rFonts w:ascii="TimesNewRoman" w:eastAsia="Times New Roman" w:hAnsi="TimesNewRoman"/>
          <w:color w:val="000000" w:themeColor="text1"/>
          <w:sz w:val="28"/>
          <w:szCs w:val="28"/>
          <w:lang w:val="ro-RO"/>
        </w:rPr>
        <w:t>.</w:t>
      </w:r>
    </w:p>
    <w:p w14:paraId="686199AA" w14:textId="77777777" w:rsidR="00811AC8" w:rsidRPr="002C7BA9" w:rsidRDefault="00811AC8" w:rsidP="00AC3008">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(2) În cazul în care, activitățile de proiectare, amplasare, construcţie şi dare în exploatare a obiectelor care pot afecta starea bazinelor acvatice piscicole cad sub incidența Legii nr. 86 din 29 mai 2014 privind evaluarea impactului asupra mediului, agentul economic asigură elaborarea Documentației privind evaluarea impactului asupra mediului și obține de la autoritatea centrală abilitată cu gestiunea resurselor naturale şi cu protecţia mediului Acordul de mediu la această documentație.</w:t>
      </w:r>
    </w:p>
    <w:p w14:paraId="0350F0EB" w14:textId="77777777" w:rsidR="00811AC8" w:rsidRPr="002C7BA9" w:rsidRDefault="00811AC8" w:rsidP="00AC3008">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(3) După obținerea Acordului de mediu, se elaborează documentația de proiect, care trebuie să conțină, în mod obligator, capitolul „protecția mediului”, în care se include informații privind  componentele de mediu potențial afectate de activitatea planificată, posibilele efecte asupra mediului și măsurile de protecţie a mediului.</w:t>
      </w:r>
    </w:p>
    <w:p w14:paraId="533718E6" w14:textId="5DE52079" w:rsidR="00811AC8" w:rsidRPr="002C7BA9" w:rsidRDefault="00811AC8" w:rsidP="00AC3008">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(4) Pentru activitățile de proiectare, amplasare, construcţie şi dare în exploatare a obiectelor care pot afecta starea bazinelor acvatice piscicole care nu cad sub incidența </w:t>
      </w:r>
      <w:r w:rsidR="008F56D8" w:rsidRPr="002C7BA9">
        <w:rPr>
          <w:rFonts w:eastAsia="Times New Roman"/>
          <w:color w:val="000000"/>
          <w:sz w:val="28"/>
          <w:szCs w:val="28"/>
        </w:rPr>
        <w:t>Legii nr. 86 din 29 mai 2014 privind evaluarea impactului asupra mediului, documentația de proiect se supune expertizei ecologice de stat în condițiile Legii nr. 851 din 29 mai 1996 privind expertiza ecologică, după caz.</w:t>
      </w:r>
    </w:p>
    <w:p w14:paraId="03C30BDF" w14:textId="77777777" w:rsidR="00811AC8" w:rsidRPr="002C7BA9" w:rsidRDefault="00811AC8" w:rsidP="00AC3008">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(5) Acordul de mediu și avizul ecologic conțin măsuri și condiții de protecţie a resurselor biologice acvatice, de asigurare a condiţiilor de reproducere, creştere şi migrare a peştelui şi altor organisme acvatice, de valorificarea piscicolă a lacurilor de acumulare, de reparaţie a pagubelor cauzate, calculate şi argumentate sub aspect ecologico-piscicol.</w:t>
      </w:r>
    </w:p>
    <w:p w14:paraId="6CAB2C19" w14:textId="77777777" w:rsidR="00811AC8" w:rsidRPr="002C7BA9" w:rsidRDefault="00811AC8" w:rsidP="00AC3008">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(6) Condițiile indicate în actele menționate la alin. (5) se iau în considerație, în mod obligatoriu, de către autoritățile abilitate la eliberarea actelor permisive (autorizație de construcție, autorizație de folosință specială a apei ș.a.).</w:t>
      </w:r>
    </w:p>
    <w:p w14:paraId="7DC79CDC" w14:textId="77777777" w:rsidR="00811AC8" w:rsidRPr="002C7BA9" w:rsidRDefault="00811AC8" w:rsidP="00AC3008">
      <w:pPr>
        <w:ind w:right="-613" w:firstLine="72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(7) Agenții economici sunt obligați să prevadă mijloace băneşti pentru reparaţia pagubelor cauzate resurselor biologice acvatice şi să efectueze măsurile ameliorative indicate în actele permisive.”</w:t>
      </w:r>
    </w:p>
    <w:p w14:paraId="6DD9A5C5" w14:textId="1D2F7E60" w:rsidR="00811AC8" w:rsidRPr="002C7BA9" w:rsidRDefault="00811AC8" w:rsidP="00AC3008">
      <w:pPr>
        <w:ind w:right="-613" w:firstLine="720"/>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9.</w:t>
      </w:r>
      <w:r w:rsidRPr="002C7BA9">
        <w:rPr>
          <w:rFonts w:ascii="TimesNewRoman" w:hAnsi="TimesNewRoman"/>
          <w:b/>
          <w:color w:val="000000" w:themeColor="text1"/>
          <w:sz w:val="28"/>
          <w:szCs w:val="28"/>
          <w:lang w:val="ro-RO"/>
        </w:rPr>
        <w:t xml:space="preserve"> </w:t>
      </w:r>
      <w:r w:rsidRPr="002C7BA9">
        <w:rPr>
          <w:rFonts w:ascii="TimesNewRoman" w:hAnsi="TimesNewRoman"/>
          <w:color w:val="000000" w:themeColor="text1"/>
          <w:sz w:val="28"/>
          <w:szCs w:val="28"/>
          <w:lang w:val="ro-RO"/>
        </w:rPr>
        <w:t>Se completează cu Anexele nr. 3-5 cu următorul c</w:t>
      </w:r>
      <w:r w:rsidR="002317D5">
        <w:rPr>
          <w:rFonts w:ascii="TimesNewRoman" w:hAnsi="TimesNewRoman"/>
          <w:color w:val="000000" w:themeColor="text1"/>
          <w:sz w:val="28"/>
          <w:szCs w:val="28"/>
          <w:lang w:val="ro-RO"/>
        </w:rPr>
        <w:t>uprins:</w:t>
      </w:r>
    </w:p>
    <w:p w14:paraId="51B96E87" w14:textId="77777777" w:rsidR="00811AC8" w:rsidRPr="002C7BA9" w:rsidRDefault="00811AC8" w:rsidP="00AC3008">
      <w:pPr>
        <w:ind w:right="-613"/>
        <w:contextualSpacing/>
        <w:jc w:val="both"/>
        <w:rPr>
          <w:rFonts w:ascii="TimesNewRoman" w:hAnsi="TimesNewRoman"/>
          <w:color w:val="000000" w:themeColor="text1"/>
          <w:sz w:val="28"/>
          <w:szCs w:val="28"/>
          <w:lang w:val="ro-RO"/>
        </w:rPr>
      </w:pPr>
    </w:p>
    <w:p w14:paraId="55C4525A" w14:textId="77777777" w:rsidR="007B4045" w:rsidRDefault="00811AC8" w:rsidP="00AC3008">
      <w:pPr>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r>
      <w:r w:rsidRPr="002C7BA9">
        <w:rPr>
          <w:rFonts w:ascii="TimesNewRoman" w:hAnsi="TimesNewRoman"/>
          <w:color w:val="000000" w:themeColor="text1"/>
          <w:sz w:val="28"/>
          <w:szCs w:val="28"/>
          <w:lang w:val="ro-RO"/>
        </w:rPr>
        <w:tab/>
      </w:r>
      <w:r w:rsidRPr="002C7BA9">
        <w:rPr>
          <w:rFonts w:ascii="TimesNewRoman" w:hAnsi="TimesNewRoman"/>
          <w:color w:val="000000" w:themeColor="text1"/>
          <w:sz w:val="28"/>
          <w:szCs w:val="28"/>
          <w:lang w:val="ro-RO"/>
        </w:rPr>
        <w:tab/>
      </w:r>
      <w:r w:rsidRPr="002C7BA9">
        <w:rPr>
          <w:rFonts w:ascii="TimesNewRoman" w:hAnsi="TimesNewRoman"/>
          <w:color w:val="000000" w:themeColor="text1"/>
          <w:sz w:val="28"/>
          <w:szCs w:val="28"/>
          <w:lang w:val="ro-RO"/>
        </w:rPr>
        <w:tab/>
      </w:r>
      <w:r w:rsidRPr="002C7BA9">
        <w:rPr>
          <w:rFonts w:ascii="TimesNewRoman" w:hAnsi="TimesNewRoman"/>
          <w:color w:val="000000" w:themeColor="text1"/>
          <w:sz w:val="28"/>
          <w:szCs w:val="28"/>
          <w:lang w:val="ro-RO"/>
        </w:rPr>
        <w:tab/>
      </w:r>
      <w:r w:rsidRPr="002C7BA9">
        <w:rPr>
          <w:rFonts w:ascii="TimesNewRoman" w:hAnsi="TimesNewRoman"/>
          <w:color w:val="000000" w:themeColor="text1"/>
          <w:sz w:val="28"/>
          <w:szCs w:val="28"/>
          <w:lang w:val="ro-RO"/>
        </w:rPr>
        <w:tab/>
      </w:r>
      <w:r w:rsidRPr="002C7BA9">
        <w:rPr>
          <w:rFonts w:ascii="TimesNewRoman" w:hAnsi="TimesNewRoman"/>
          <w:color w:val="000000" w:themeColor="text1"/>
          <w:sz w:val="28"/>
          <w:szCs w:val="28"/>
          <w:lang w:val="ro-RO"/>
        </w:rPr>
        <w:tab/>
      </w:r>
      <w:r w:rsidRPr="002C7BA9">
        <w:rPr>
          <w:rFonts w:ascii="TimesNewRoman" w:hAnsi="TimesNewRoman"/>
          <w:color w:val="000000" w:themeColor="text1"/>
          <w:sz w:val="28"/>
          <w:szCs w:val="28"/>
          <w:lang w:val="ro-RO"/>
        </w:rPr>
        <w:tab/>
      </w:r>
      <w:r w:rsidRPr="002C7BA9">
        <w:rPr>
          <w:rFonts w:ascii="TimesNewRoman" w:hAnsi="TimesNewRoman"/>
          <w:color w:val="000000" w:themeColor="text1"/>
          <w:sz w:val="28"/>
          <w:szCs w:val="28"/>
          <w:lang w:val="ro-RO"/>
        </w:rPr>
        <w:tab/>
      </w:r>
      <w:r w:rsidRPr="002C7BA9">
        <w:rPr>
          <w:rFonts w:ascii="TimesNewRoman" w:hAnsi="TimesNewRoman"/>
          <w:color w:val="000000" w:themeColor="text1"/>
          <w:sz w:val="28"/>
          <w:szCs w:val="28"/>
          <w:lang w:val="ro-RO"/>
        </w:rPr>
        <w:tab/>
      </w:r>
    </w:p>
    <w:p w14:paraId="195AC900" w14:textId="77777777" w:rsidR="007B4045" w:rsidRDefault="007B4045" w:rsidP="00AC3008">
      <w:pPr>
        <w:ind w:right="-613"/>
        <w:contextualSpacing/>
        <w:jc w:val="both"/>
        <w:rPr>
          <w:rFonts w:ascii="TimesNewRoman" w:hAnsi="TimesNewRoman"/>
          <w:color w:val="000000" w:themeColor="text1"/>
          <w:sz w:val="28"/>
          <w:szCs w:val="28"/>
          <w:lang w:val="ro-RO"/>
        </w:rPr>
      </w:pPr>
    </w:p>
    <w:p w14:paraId="347331DB" w14:textId="77777777" w:rsidR="007B4045" w:rsidRDefault="007B4045" w:rsidP="00AC3008">
      <w:pPr>
        <w:ind w:right="-613"/>
        <w:contextualSpacing/>
        <w:jc w:val="both"/>
        <w:rPr>
          <w:rFonts w:ascii="TimesNewRoman" w:hAnsi="TimesNewRoman"/>
          <w:color w:val="000000" w:themeColor="text1"/>
          <w:sz w:val="28"/>
          <w:szCs w:val="28"/>
          <w:lang w:val="ro-RO"/>
        </w:rPr>
      </w:pPr>
    </w:p>
    <w:p w14:paraId="2EAAF5BC" w14:textId="77777777" w:rsidR="007B4045" w:rsidRDefault="007B4045" w:rsidP="00AC3008">
      <w:pPr>
        <w:ind w:right="-613"/>
        <w:contextualSpacing/>
        <w:jc w:val="both"/>
        <w:rPr>
          <w:rFonts w:ascii="TimesNewRoman" w:hAnsi="TimesNewRoman"/>
          <w:color w:val="000000" w:themeColor="text1"/>
          <w:sz w:val="28"/>
          <w:szCs w:val="28"/>
          <w:lang w:val="ro-RO"/>
        </w:rPr>
      </w:pPr>
    </w:p>
    <w:p w14:paraId="3AC95687" w14:textId="77777777" w:rsidR="007B4045" w:rsidRDefault="007B4045" w:rsidP="00AC3008">
      <w:pPr>
        <w:ind w:right="-613"/>
        <w:contextualSpacing/>
        <w:jc w:val="both"/>
        <w:rPr>
          <w:rFonts w:ascii="TimesNewRoman" w:hAnsi="TimesNewRoman"/>
          <w:color w:val="000000" w:themeColor="text1"/>
          <w:sz w:val="28"/>
          <w:szCs w:val="28"/>
          <w:lang w:val="ro-RO"/>
        </w:rPr>
      </w:pPr>
    </w:p>
    <w:p w14:paraId="61A08990" w14:textId="77777777" w:rsidR="007B4045" w:rsidRDefault="007B4045" w:rsidP="00AC3008">
      <w:pPr>
        <w:ind w:right="-613"/>
        <w:contextualSpacing/>
        <w:jc w:val="both"/>
        <w:rPr>
          <w:rFonts w:ascii="TimesNewRoman" w:hAnsi="TimesNewRoman"/>
          <w:color w:val="000000" w:themeColor="text1"/>
          <w:sz w:val="28"/>
          <w:szCs w:val="28"/>
          <w:lang w:val="ro-RO"/>
        </w:rPr>
      </w:pPr>
    </w:p>
    <w:p w14:paraId="2A091C22" w14:textId="77777777" w:rsidR="007B4045" w:rsidRDefault="007B4045" w:rsidP="00AC3008">
      <w:pPr>
        <w:ind w:right="-613"/>
        <w:contextualSpacing/>
        <w:jc w:val="both"/>
        <w:rPr>
          <w:rFonts w:ascii="TimesNewRoman" w:hAnsi="TimesNewRoman"/>
          <w:color w:val="000000" w:themeColor="text1"/>
          <w:sz w:val="28"/>
          <w:szCs w:val="28"/>
          <w:lang w:val="ro-RO"/>
        </w:rPr>
      </w:pPr>
    </w:p>
    <w:p w14:paraId="5B07E7B7" w14:textId="77777777" w:rsidR="007B4045" w:rsidRDefault="007B4045" w:rsidP="00AC3008">
      <w:pPr>
        <w:ind w:right="-613"/>
        <w:contextualSpacing/>
        <w:jc w:val="both"/>
        <w:rPr>
          <w:rFonts w:ascii="TimesNewRoman" w:hAnsi="TimesNewRoman"/>
          <w:color w:val="000000" w:themeColor="text1"/>
          <w:sz w:val="28"/>
          <w:szCs w:val="28"/>
          <w:lang w:val="ro-RO"/>
        </w:rPr>
      </w:pPr>
    </w:p>
    <w:p w14:paraId="51D2038A" w14:textId="7E88A3FC" w:rsidR="00811AC8" w:rsidRPr="002C7BA9" w:rsidRDefault="00811AC8" w:rsidP="007B4045">
      <w:pPr>
        <w:ind w:right="-613"/>
        <w:contextualSpacing/>
        <w:jc w:val="right"/>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„Anexa nr. 3.</w:t>
      </w:r>
    </w:p>
    <w:p w14:paraId="00DE9E74" w14:textId="77777777" w:rsidR="00811AC8" w:rsidRPr="002C7BA9" w:rsidRDefault="00811AC8" w:rsidP="00AC3008">
      <w:pPr>
        <w:ind w:right="-613"/>
        <w:contextualSpacing/>
        <w:jc w:val="both"/>
        <w:rPr>
          <w:rFonts w:ascii="TimesNewRoman" w:hAnsi="TimesNewRoman"/>
          <w:color w:val="000000" w:themeColor="text1"/>
          <w:sz w:val="28"/>
          <w:szCs w:val="28"/>
          <w:lang w:val="ro-RO"/>
        </w:rPr>
      </w:pPr>
    </w:p>
    <w:p w14:paraId="77716908" w14:textId="77777777" w:rsidR="00811AC8" w:rsidRPr="002C7BA9" w:rsidRDefault="00811AC8" w:rsidP="00AC3008">
      <w:pPr>
        <w:ind w:right="-613"/>
        <w:contextualSpacing/>
        <w:jc w:val="center"/>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Formatul – tip al Certificatului de atribuire a cotei/cotelor pentru pescuit comercial</w:t>
      </w:r>
    </w:p>
    <w:p w14:paraId="54D74E25" w14:textId="77777777" w:rsidR="00811AC8" w:rsidRPr="002C7BA9" w:rsidRDefault="00811AC8" w:rsidP="00AC3008">
      <w:pPr>
        <w:ind w:right="-613"/>
        <w:contextualSpacing/>
        <w:jc w:val="center"/>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în obiectivele acvatice piscicole naturale</w:t>
      </w:r>
    </w:p>
    <w:p w14:paraId="62DDB895" w14:textId="77777777" w:rsidR="00811AC8" w:rsidRPr="002C7BA9" w:rsidRDefault="00811AC8" w:rsidP="00AC3008">
      <w:pPr>
        <w:ind w:right="-613"/>
        <w:jc w:val="both"/>
        <w:rPr>
          <w:rFonts w:ascii="TimesNewRoman" w:hAnsi="TimesNewRoman"/>
          <w:b/>
          <w:sz w:val="28"/>
          <w:szCs w:val="28"/>
          <w:lang w:val="ro-RO"/>
        </w:rPr>
      </w:pPr>
    </w:p>
    <w:tbl>
      <w:tblPr>
        <w:tblW w:w="0" w:type="auto"/>
        <w:tblLook w:val="04A0" w:firstRow="1" w:lastRow="0" w:firstColumn="1" w:lastColumn="0" w:noHBand="0" w:noVBand="1"/>
      </w:tblPr>
      <w:tblGrid>
        <w:gridCol w:w="9242"/>
      </w:tblGrid>
      <w:tr w:rsidR="00811AC8" w:rsidRPr="002C7BA9" w14:paraId="2182F243" w14:textId="77777777" w:rsidTr="007B4045">
        <w:trPr>
          <w:trHeight w:val="80"/>
        </w:trPr>
        <w:tc>
          <w:tcPr>
            <w:tcW w:w="10139" w:type="dxa"/>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3861"/>
              <w:gridCol w:w="652"/>
              <w:gridCol w:w="652"/>
              <w:gridCol w:w="3861"/>
            </w:tblGrid>
            <w:tr w:rsidR="00811AC8" w:rsidRPr="007B4045" w14:paraId="039D151A" w14:textId="77777777" w:rsidTr="00EA18C7">
              <w:trPr>
                <w:tblCellSpacing w:w="0" w:type="dxa"/>
                <w:jc w:val="center"/>
              </w:trPr>
              <w:tc>
                <w:tcPr>
                  <w:tcW w:w="2139" w:type="pct"/>
                  <w:tcBorders>
                    <w:top w:val="nil"/>
                    <w:left w:val="nil"/>
                    <w:bottom w:val="nil"/>
                    <w:right w:val="nil"/>
                  </w:tcBorders>
                  <w:tcMar>
                    <w:top w:w="15" w:type="dxa"/>
                    <w:left w:w="30" w:type="dxa"/>
                    <w:bottom w:w="15" w:type="dxa"/>
                    <w:right w:w="30" w:type="dxa"/>
                  </w:tcMar>
                </w:tcPr>
                <w:p w14:paraId="6EFF0F7B" w14:textId="77777777" w:rsidR="00811AC8" w:rsidRPr="002C7BA9" w:rsidRDefault="00811AC8" w:rsidP="003357FA">
                  <w:pPr>
                    <w:ind w:right="-242"/>
                    <w:jc w:val="center"/>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xml:space="preserve">  </w:t>
                  </w:r>
                </w:p>
                <w:p w14:paraId="4A01DC57"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b/>
                      <w:bCs/>
                      <w:sz w:val="20"/>
                      <w:szCs w:val="20"/>
                      <w:lang w:val="ro-RO" w:eastAsia="ru-RU"/>
                    </w:rPr>
                    <w:t xml:space="preserve">MINISTERUL  </w:t>
                  </w:r>
                </w:p>
                <w:p w14:paraId="446EDCC8"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b/>
                      <w:bCs/>
                      <w:sz w:val="20"/>
                      <w:szCs w:val="20"/>
                      <w:lang w:val="ro-RO" w:eastAsia="ru-RU"/>
                    </w:rPr>
                    <w:t>MEDIULUI</w:t>
                  </w:r>
                  <w:r w:rsidRPr="002C7BA9">
                    <w:rPr>
                      <w:rFonts w:ascii="TimesNewRoman" w:eastAsia="Times New Roman" w:hAnsi="TimesNewRoman"/>
                      <w:sz w:val="20"/>
                      <w:szCs w:val="20"/>
                      <w:lang w:val="ro-RO" w:eastAsia="ru-RU"/>
                    </w:rPr>
                    <w:t xml:space="preserve"> </w:t>
                  </w:r>
                </w:p>
                <w:p w14:paraId="6C18C310"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b/>
                      <w:bCs/>
                      <w:sz w:val="20"/>
                      <w:szCs w:val="20"/>
                      <w:lang w:val="ro-RO" w:eastAsia="ru-RU"/>
                    </w:rPr>
                    <w:t>AL REPUBLICII MOLDOVA</w:t>
                  </w:r>
                  <w:r w:rsidRPr="002C7BA9">
                    <w:rPr>
                      <w:rFonts w:ascii="TimesNewRoman" w:eastAsia="Times New Roman" w:hAnsi="TimesNewRoman"/>
                      <w:sz w:val="20"/>
                      <w:szCs w:val="20"/>
                      <w:lang w:val="ro-RO" w:eastAsia="ru-RU"/>
                    </w:rPr>
                    <w:t xml:space="preserve"> </w:t>
                  </w:r>
                </w:p>
                <w:p w14:paraId="0D0037EC"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5C6E1CFE"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Serviciul Piscicol</w:t>
                  </w:r>
                </w:p>
              </w:tc>
              <w:tc>
                <w:tcPr>
                  <w:tcW w:w="722" w:type="pct"/>
                  <w:gridSpan w:val="2"/>
                  <w:tcBorders>
                    <w:top w:val="nil"/>
                    <w:left w:val="nil"/>
                    <w:bottom w:val="nil"/>
                    <w:right w:val="nil"/>
                  </w:tcBorders>
                  <w:tcMar>
                    <w:top w:w="15" w:type="dxa"/>
                    <w:left w:w="30" w:type="dxa"/>
                    <w:bottom w:w="15" w:type="dxa"/>
                    <w:right w:w="30" w:type="dxa"/>
                  </w:tcMar>
                </w:tcPr>
                <w:p w14:paraId="075B2853" w14:textId="77777777" w:rsidR="00811AC8" w:rsidRPr="002C7BA9" w:rsidRDefault="00811AC8" w:rsidP="003357FA">
                  <w:pPr>
                    <w:ind w:right="-291"/>
                    <w:jc w:val="center"/>
                    <w:rPr>
                      <w:rFonts w:ascii="TimesNewRoman" w:eastAsia="Times New Roman" w:hAnsi="TimesNewRoman"/>
                      <w:sz w:val="20"/>
                      <w:szCs w:val="20"/>
                      <w:lang w:val="ro-RO" w:eastAsia="ru-RU"/>
                    </w:rPr>
                  </w:pPr>
                  <w:r w:rsidRPr="002C7BA9">
                    <w:rPr>
                      <w:rFonts w:ascii="TimesNewRoman" w:eastAsia="Times New Roman" w:hAnsi="TimesNewRoman"/>
                      <w:noProof/>
                      <w:sz w:val="20"/>
                      <w:szCs w:val="20"/>
                      <w:lang w:val="ro-RO" w:eastAsia="ro-RO"/>
                    </w:rPr>
                    <w:drawing>
                      <wp:inline distT="0" distB="0" distL="0" distR="0" wp14:anchorId="455D2679" wp14:editId="2199BB1D">
                        <wp:extent cx="921385" cy="1144905"/>
                        <wp:effectExtent l="0" t="0" r="0" b="0"/>
                        <wp:docPr id="6" name="Imagine 1" descr="g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te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1385" cy="1144905"/>
                                </a:xfrm>
                                <a:prstGeom prst="rect">
                                  <a:avLst/>
                                </a:prstGeom>
                                <a:noFill/>
                                <a:ln>
                                  <a:noFill/>
                                </a:ln>
                              </pic:spPr>
                            </pic:pic>
                          </a:graphicData>
                        </a:graphic>
                      </wp:inline>
                    </w:drawing>
                  </w:r>
                </w:p>
              </w:tc>
              <w:tc>
                <w:tcPr>
                  <w:tcW w:w="2139" w:type="pct"/>
                  <w:tcBorders>
                    <w:top w:val="nil"/>
                    <w:left w:val="nil"/>
                    <w:bottom w:val="nil"/>
                    <w:right w:val="nil"/>
                  </w:tcBorders>
                  <w:tcMar>
                    <w:top w:w="15" w:type="dxa"/>
                    <w:left w:w="30" w:type="dxa"/>
                    <w:bottom w:w="15" w:type="dxa"/>
                    <w:right w:w="30" w:type="dxa"/>
                  </w:tcMar>
                </w:tcPr>
                <w:p w14:paraId="4F26A8C8"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1925D614"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b/>
                      <w:bCs/>
                      <w:sz w:val="20"/>
                      <w:szCs w:val="20"/>
                      <w:lang w:val="ro-RO" w:eastAsia="ru-RU"/>
                    </w:rPr>
                    <w:t xml:space="preserve">MИНИСТЕРСТВО  </w:t>
                  </w:r>
                </w:p>
                <w:p w14:paraId="5B927370"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b/>
                      <w:bCs/>
                      <w:sz w:val="20"/>
                      <w:szCs w:val="20"/>
                      <w:lang w:val="ro-RO" w:eastAsia="ru-RU"/>
                    </w:rPr>
                    <w:t xml:space="preserve">ОКРУЖАЮЩЕЙ СРЕДЫ </w:t>
                  </w:r>
                </w:p>
                <w:p w14:paraId="1C63760B"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b/>
                      <w:bCs/>
                      <w:sz w:val="20"/>
                      <w:szCs w:val="20"/>
                      <w:lang w:val="ro-RO" w:eastAsia="ru-RU"/>
                    </w:rPr>
                    <w:t>РЕСПУБЛИКИ МОЛДОВА</w:t>
                  </w:r>
                  <w:r w:rsidRPr="002C7BA9">
                    <w:rPr>
                      <w:rFonts w:ascii="TimesNewRoman" w:eastAsia="Times New Roman" w:hAnsi="TimesNewRoman"/>
                      <w:sz w:val="20"/>
                      <w:szCs w:val="20"/>
                      <w:lang w:val="ro-RO" w:eastAsia="ru-RU"/>
                    </w:rPr>
                    <w:t xml:space="preserve"> </w:t>
                  </w:r>
                </w:p>
                <w:p w14:paraId="2EB43C1E"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5373269C" w14:textId="77777777" w:rsidR="00811AC8" w:rsidRPr="002C7BA9" w:rsidRDefault="00811AC8" w:rsidP="00AC3008">
                  <w:pPr>
                    <w:ind w:right="-613"/>
                    <w:jc w:val="center"/>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xml:space="preserve">  Служба рыбоохраны </w:t>
                  </w:r>
                </w:p>
              </w:tc>
            </w:tr>
            <w:tr w:rsidR="00811AC8" w:rsidRPr="002C7BA9" w14:paraId="1A3BC83C" w14:textId="77777777" w:rsidTr="00EA18C7">
              <w:trPr>
                <w:tblCellSpacing w:w="0" w:type="dxa"/>
                <w:jc w:val="center"/>
              </w:trPr>
              <w:tc>
                <w:tcPr>
                  <w:tcW w:w="5000" w:type="pct"/>
                  <w:gridSpan w:val="4"/>
                  <w:tcBorders>
                    <w:top w:val="nil"/>
                    <w:left w:val="nil"/>
                    <w:bottom w:val="nil"/>
                    <w:right w:val="nil"/>
                  </w:tcBorders>
                  <w:tcMar>
                    <w:top w:w="15" w:type="dxa"/>
                    <w:left w:w="30" w:type="dxa"/>
                    <w:bottom w:w="15" w:type="dxa"/>
                    <w:right w:w="30" w:type="dxa"/>
                  </w:tcMar>
                </w:tcPr>
                <w:p w14:paraId="3C3F4589" w14:textId="77777777" w:rsidR="00811AC8" w:rsidRPr="002C7BA9" w:rsidRDefault="00811AC8" w:rsidP="00AC3008">
                  <w:pPr>
                    <w:spacing w:after="120"/>
                    <w:ind w:right="-613"/>
                    <w:jc w:val="center"/>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625B705C" w14:textId="77777777" w:rsidR="00811AC8" w:rsidRPr="002C7BA9" w:rsidRDefault="00811AC8" w:rsidP="00AC3008">
                  <w:pPr>
                    <w:spacing w:after="120"/>
                    <w:ind w:right="-613"/>
                    <w:jc w:val="center"/>
                    <w:rPr>
                      <w:rFonts w:ascii="TimesNewRoman" w:eastAsia="Times New Roman" w:hAnsi="TimesNewRoman"/>
                      <w:sz w:val="20"/>
                      <w:szCs w:val="20"/>
                      <w:lang w:val="ro-RO" w:eastAsia="ru-RU"/>
                    </w:rPr>
                  </w:pPr>
                </w:p>
                <w:p w14:paraId="68F26039" w14:textId="77777777" w:rsidR="00811AC8" w:rsidRPr="002C7BA9" w:rsidRDefault="00811AC8" w:rsidP="00AC3008">
                  <w:pPr>
                    <w:spacing w:after="120"/>
                    <w:ind w:right="-613"/>
                    <w:jc w:val="center"/>
                    <w:rPr>
                      <w:rFonts w:ascii="TimesNewRoman" w:eastAsia="Times New Roman" w:hAnsi="TimesNewRoman"/>
                      <w:b/>
                      <w:bCs/>
                      <w:sz w:val="20"/>
                      <w:szCs w:val="20"/>
                      <w:lang w:val="ro-RO" w:eastAsia="ru-RU"/>
                    </w:rPr>
                  </w:pPr>
                  <w:r w:rsidRPr="002C7BA9">
                    <w:rPr>
                      <w:rFonts w:ascii="TimesNewRoman" w:eastAsia="Times New Roman" w:hAnsi="TimesNewRoman"/>
                      <w:b/>
                      <w:bCs/>
                      <w:sz w:val="20"/>
                      <w:szCs w:val="20"/>
                      <w:lang w:val="ro-RO" w:eastAsia="ru-RU"/>
                    </w:rPr>
                    <w:t>CERTIFICAT</w:t>
                  </w:r>
                </w:p>
                <w:p w14:paraId="35624CA4" w14:textId="77777777" w:rsidR="00811AC8" w:rsidRPr="002C7BA9" w:rsidRDefault="00811AC8" w:rsidP="00AC3008">
                  <w:pPr>
                    <w:spacing w:after="120"/>
                    <w:ind w:right="-613"/>
                    <w:jc w:val="center"/>
                    <w:rPr>
                      <w:rFonts w:ascii="TimesNewRoman" w:eastAsia="Times New Roman" w:hAnsi="TimesNewRoman"/>
                      <w:b/>
                      <w:bCs/>
                      <w:sz w:val="20"/>
                      <w:szCs w:val="20"/>
                      <w:lang w:val="ro-RO" w:eastAsia="ru-RU"/>
                    </w:rPr>
                  </w:pPr>
                  <w:r w:rsidRPr="002C7BA9">
                    <w:rPr>
                      <w:rFonts w:ascii="TimesNewRoman" w:eastAsia="Times New Roman" w:hAnsi="TimesNewRoman"/>
                      <w:b/>
                      <w:bCs/>
                      <w:sz w:val="20"/>
                      <w:szCs w:val="20"/>
                      <w:lang w:val="ro-RO" w:eastAsia="ru-RU"/>
                    </w:rPr>
                    <w:t xml:space="preserve">de atribuire a cotei/cotelor pentru pescuitul comercial </w:t>
                  </w:r>
                </w:p>
                <w:p w14:paraId="1722F291" w14:textId="77777777" w:rsidR="00811AC8" w:rsidRPr="002C7BA9" w:rsidRDefault="00811AC8" w:rsidP="00AC3008">
                  <w:pPr>
                    <w:spacing w:after="120"/>
                    <w:ind w:right="-613"/>
                    <w:jc w:val="center"/>
                    <w:rPr>
                      <w:rFonts w:ascii="TimesNewRoman" w:eastAsia="Times New Roman" w:hAnsi="TimesNewRoman"/>
                      <w:b/>
                      <w:bCs/>
                      <w:sz w:val="20"/>
                      <w:szCs w:val="20"/>
                      <w:lang w:val="ro-RO" w:eastAsia="ru-RU"/>
                    </w:rPr>
                  </w:pPr>
                  <w:r w:rsidRPr="002C7BA9">
                    <w:rPr>
                      <w:rFonts w:ascii="TimesNewRoman" w:eastAsia="Times New Roman" w:hAnsi="TimesNewRoman" w:hint="eastAsia"/>
                      <w:b/>
                      <w:bCs/>
                      <w:sz w:val="20"/>
                      <w:szCs w:val="20"/>
                      <w:lang w:val="ro-RO" w:eastAsia="ru-RU"/>
                    </w:rPr>
                    <w:t>î</w:t>
                  </w:r>
                  <w:r w:rsidRPr="002C7BA9">
                    <w:rPr>
                      <w:rFonts w:ascii="TimesNewRoman" w:eastAsia="Times New Roman" w:hAnsi="TimesNewRoman"/>
                      <w:b/>
                      <w:bCs/>
                      <w:sz w:val="20"/>
                      <w:szCs w:val="20"/>
                      <w:lang w:val="ro-RO" w:eastAsia="ru-RU"/>
                    </w:rPr>
                    <w:t>n obiectivele acvatice piscicole naturale</w:t>
                  </w:r>
                </w:p>
                <w:p w14:paraId="32C066FD" w14:textId="77777777" w:rsidR="00811AC8" w:rsidRPr="002C7BA9" w:rsidRDefault="00811AC8" w:rsidP="00AC3008">
                  <w:pPr>
                    <w:spacing w:after="120"/>
                    <w:ind w:right="-613"/>
                    <w:jc w:val="center"/>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tc>
            </w:tr>
            <w:tr w:rsidR="00811AC8" w:rsidRPr="002C7BA9" w14:paraId="7DFD6AEE" w14:textId="77777777" w:rsidTr="00EA18C7">
              <w:trPr>
                <w:tblCellSpacing w:w="0" w:type="dxa"/>
                <w:jc w:val="center"/>
              </w:trPr>
              <w:tc>
                <w:tcPr>
                  <w:tcW w:w="2500" w:type="pct"/>
                  <w:gridSpan w:val="2"/>
                  <w:tcBorders>
                    <w:top w:val="nil"/>
                    <w:left w:val="nil"/>
                    <w:bottom w:val="nil"/>
                    <w:right w:val="nil"/>
                  </w:tcBorders>
                  <w:tcMar>
                    <w:top w:w="15" w:type="dxa"/>
                    <w:left w:w="30" w:type="dxa"/>
                    <w:bottom w:w="15" w:type="dxa"/>
                    <w:right w:w="30" w:type="dxa"/>
                  </w:tcMar>
                </w:tcPr>
                <w:p w14:paraId="027D74DA" w14:textId="77777777" w:rsidR="00811AC8" w:rsidRPr="002C7BA9" w:rsidRDefault="00811AC8" w:rsidP="00AC3008">
                  <w:pPr>
                    <w:spacing w:after="120"/>
                    <w:ind w:right="-613"/>
                    <w:rPr>
                      <w:rFonts w:ascii="TimesNewRoman" w:eastAsia="Times New Roman" w:hAnsi="TimesNewRoman"/>
                      <w:sz w:val="20"/>
                      <w:szCs w:val="20"/>
                      <w:lang w:val="ro-RO" w:eastAsia="ru-RU"/>
                    </w:rPr>
                  </w:pPr>
                </w:p>
                <w:p w14:paraId="21F87483" w14:textId="77777777" w:rsidR="00811AC8" w:rsidRPr="002C7BA9" w:rsidRDefault="00811AC8" w:rsidP="00AC3008">
                  <w:pPr>
                    <w:spacing w:after="12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b/>
                      <w:bCs/>
                      <w:iCs/>
                      <w:sz w:val="20"/>
                      <w:szCs w:val="20"/>
                      <w:lang w:val="ro-RO" w:eastAsia="ru-RU"/>
                    </w:rPr>
                    <w:t>Seria</w:t>
                  </w:r>
                </w:p>
              </w:tc>
              <w:tc>
                <w:tcPr>
                  <w:tcW w:w="2500" w:type="pct"/>
                  <w:gridSpan w:val="2"/>
                  <w:tcBorders>
                    <w:top w:val="nil"/>
                    <w:left w:val="nil"/>
                    <w:bottom w:val="nil"/>
                    <w:right w:val="nil"/>
                  </w:tcBorders>
                  <w:tcMar>
                    <w:top w:w="15" w:type="dxa"/>
                    <w:left w:w="30" w:type="dxa"/>
                    <w:bottom w:w="15" w:type="dxa"/>
                    <w:right w:w="30" w:type="dxa"/>
                  </w:tcMar>
                </w:tcPr>
                <w:p w14:paraId="539A8A9A" w14:textId="77777777" w:rsidR="00811AC8" w:rsidRPr="002C7BA9" w:rsidRDefault="00811AC8" w:rsidP="00AC3008">
                  <w:pPr>
                    <w:spacing w:after="120"/>
                    <w:ind w:right="-613"/>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6AC40B96" w14:textId="77777777" w:rsidR="00811AC8" w:rsidRPr="002C7BA9" w:rsidRDefault="00811AC8" w:rsidP="00AC3008">
                  <w:pPr>
                    <w:spacing w:after="12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b/>
                      <w:bCs/>
                      <w:iCs/>
                      <w:sz w:val="20"/>
                      <w:szCs w:val="20"/>
                      <w:lang w:val="ro-RO" w:eastAsia="ru-RU"/>
                    </w:rPr>
                    <w:t>Num</w:t>
                  </w:r>
                  <w:r w:rsidRPr="002C7BA9">
                    <w:rPr>
                      <w:rFonts w:ascii="TimesNewRoman" w:eastAsia="Times New Roman" w:hAnsi="TimesNewRoman" w:hint="eastAsia"/>
                      <w:b/>
                      <w:bCs/>
                      <w:iCs/>
                      <w:sz w:val="20"/>
                      <w:szCs w:val="20"/>
                      <w:lang w:val="ro-RO" w:eastAsia="ru-RU"/>
                    </w:rPr>
                    <w:t>ă</w:t>
                  </w:r>
                  <w:r w:rsidRPr="002C7BA9">
                    <w:rPr>
                      <w:rFonts w:ascii="TimesNewRoman" w:eastAsia="Times New Roman" w:hAnsi="TimesNewRoman"/>
                      <w:b/>
                      <w:bCs/>
                      <w:iCs/>
                      <w:sz w:val="20"/>
                      <w:szCs w:val="20"/>
                      <w:lang w:val="ro-RO" w:eastAsia="ru-RU"/>
                    </w:rPr>
                    <w:t>rul 0.../201...</w:t>
                  </w:r>
                </w:p>
              </w:tc>
            </w:tr>
            <w:tr w:rsidR="00811AC8" w:rsidRPr="002C7BA9" w14:paraId="2A1C1A0C" w14:textId="77777777" w:rsidTr="00EA18C7">
              <w:trPr>
                <w:tblCellSpacing w:w="0" w:type="dxa"/>
                <w:jc w:val="center"/>
              </w:trPr>
              <w:tc>
                <w:tcPr>
                  <w:tcW w:w="5000" w:type="pct"/>
                  <w:gridSpan w:val="4"/>
                  <w:tcBorders>
                    <w:top w:val="nil"/>
                    <w:left w:val="nil"/>
                    <w:bottom w:val="nil"/>
                    <w:right w:val="nil"/>
                  </w:tcBorders>
                  <w:tcMar>
                    <w:top w:w="15" w:type="dxa"/>
                    <w:left w:w="30" w:type="dxa"/>
                    <w:bottom w:w="15" w:type="dxa"/>
                    <w:right w:w="30" w:type="dxa"/>
                  </w:tcMar>
                </w:tcPr>
                <w:p w14:paraId="7DFC2CCF" w14:textId="77777777" w:rsidR="00811AC8" w:rsidRPr="002C7BA9" w:rsidRDefault="00811AC8" w:rsidP="00AC3008">
                  <w:pPr>
                    <w:spacing w:after="80"/>
                    <w:ind w:right="-613"/>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4E50073F" w14:textId="77777777" w:rsidR="00811AC8" w:rsidRPr="002C7BA9" w:rsidRDefault="00811AC8" w:rsidP="00AC3008">
                  <w:pPr>
                    <w:spacing w:after="80"/>
                    <w:ind w:right="-613" w:firstLine="567"/>
                    <w:jc w:val="both"/>
                    <w:rPr>
                      <w:rFonts w:ascii="TimesNewRoman" w:eastAsia="Times New Roman" w:hAnsi="TimesNewRoman"/>
                      <w:b/>
                      <w:sz w:val="20"/>
                      <w:szCs w:val="20"/>
                      <w:lang w:val="ro-RO" w:eastAsia="ru-RU"/>
                    </w:rPr>
                  </w:pPr>
                  <w:r w:rsidRPr="002C7BA9">
                    <w:rPr>
                      <w:rFonts w:ascii="TimesNewRoman" w:eastAsia="Times New Roman" w:hAnsi="TimesNewRoman"/>
                      <w:b/>
                      <w:sz w:val="20"/>
                      <w:szCs w:val="20"/>
                      <w:lang w:val="ro-RO" w:eastAsia="ru-RU"/>
                    </w:rPr>
                    <w:t>Numele sau denumirea titularului </w:t>
                  </w:r>
                </w:p>
                <w:p w14:paraId="6F32D413"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0BFED517"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b/>
                      <w:bCs/>
                      <w:iCs/>
                      <w:sz w:val="20"/>
                      <w:szCs w:val="20"/>
                      <w:lang w:val="ro-RO" w:eastAsia="ru-RU"/>
                    </w:rPr>
                    <w:t>Adresa</w:t>
                  </w:r>
                  <w:r w:rsidRPr="002C7BA9">
                    <w:rPr>
                      <w:rFonts w:ascii="TimesNewRoman" w:eastAsia="Times New Roman" w:hAnsi="TimesNewRoman"/>
                      <w:sz w:val="20"/>
                      <w:szCs w:val="20"/>
                      <w:lang w:val="ro-RO" w:eastAsia="ru-RU"/>
                    </w:rPr>
                    <w:t xml:space="preserve"> </w:t>
                  </w:r>
                </w:p>
                <w:p w14:paraId="4A419451"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xml:space="preserve">  </w:t>
                  </w:r>
                </w:p>
                <w:p w14:paraId="50E3D3C5"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hint="eastAsia"/>
                      <w:b/>
                      <w:bCs/>
                      <w:iCs/>
                      <w:sz w:val="20"/>
                      <w:szCs w:val="20"/>
                      <w:lang w:val="ro-RO" w:eastAsia="ru-RU"/>
                    </w:rPr>
                    <w:t>Î</w:t>
                  </w:r>
                  <w:r w:rsidRPr="002C7BA9">
                    <w:rPr>
                      <w:rFonts w:ascii="TimesNewRoman" w:eastAsia="Times New Roman" w:hAnsi="TimesNewRoman"/>
                      <w:b/>
                      <w:bCs/>
                      <w:iCs/>
                      <w:sz w:val="20"/>
                      <w:szCs w:val="20"/>
                      <w:lang w:val="ro-RO" w:eastAsia="ru-RU"/>
                    </w:rPr>
                    <w:t>nregistrat</w:t>
                  </w:r>
                  <w:r w:rsidRPr="002C7BA9">
                    <w:rPr>
                      <w:rFonts w:ascii="TimesNewRoman" w:eastAsia="Times New Roman" w:hAnsi="TimesNewRoman"/>
                      <w:sz w:val="20"/>
                      <w:szCs w:val="20"/>
                      <w:lang w:val="ro-RO" w:eastAsia="ru-RU"/>
                    </w:rPr>
                    <w:t xml:space="preserve"> </w:t>
                  </w:r>
                </w:p>
                <w:p w14:paraId="4F401F6E"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6A02AA42" w14:textId="77777777" w:rsidR="00811AC8" w:rsidRPr="002C7BA9" w:rsidRDefault="00811AC8" w:rsidP="00AC3008">
                  <w:pPr>
                    <w:spacing w:after="80"/>
                    <w:ind w:right="-613" w:firstLine="567"/>
                    <w:jc w:val="both"/>
                    <w:rPr>
                      <w:rFonts w:ascii="TimesNewRoman" w:eastAsia="Times New Roman" w:hAnsi="TimesNewRoman"/>
                      <w:b/>
                      <w:bCs/>
                      <w:iCs/>
                      <w:sz w:val="20"/>
                      <w:szCs w:val="20"/>
                      <w:lang w:val="ro-RO" w:eastAsia="ru-RU"/>
                    </w:rPr>
                  </w:pPr>
                  <w:r w:rsidRPr="002C7BA9">
                    <w:rPr>
                      <w:rFonts w:ascii="TimesNewRoman" w:eastAsia="Times New Roman" w:hAnsi="TimesNewRoman"/>
                      <w:b/>
                      <w:bCs/>
                      <w:iCs/>
                      <w:sz w:val="20"/>
                      <w:szCs w:val="20"/>
                      <w:lang w:val="ro-RO" w:eastAsia="ru-RU"/>
                    </w:rPr>
                    <w:t>Obiectivul acvatic/obiectivele acvatice</w:t>
                  </w:r>
                </w:p>
                <w:p w14:paraId="034A8404"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b/>
                      <w:bCs/>
                      <w:iCs/>
                      <w:sz w:val="20"/>
                      <w:szCs w:val="20"/>
                      <w:lang w:val="ro-RO" w:eastAsia="ru-RU"/>
                    </w:rPr>
                    <w:t xml:space="preserve"> </w:t>
                  </w:r>
                  <w:r w:rsidRPr="002C7BA9">
                    <w:rPr>
                      <w:rFonts w:ascii="TimesNewRoman" w:eastAsia="Times New Roman" w:hAnsi="TimesNewRoman" w:hint="eastAsia"/>
                      <w:b/>
                      <w:bCs/>
                      <w:iCs/>
                      <w:sz w:val="20"/>
                      <w:szCs w:val="20"/>
                      <w:lang w:val="ro-RO" w:eastAsia="ru-RU"/>
                    </w:rPr>
                    <w:t>ş</w:t>
                  </w:r>
                  <w:r w:rsidRPr="002C7BA9">
                    <w:rPr>
                      <w:rFonts w:ascii="TimesNewRoman" w:eastAsia="Times New Roman" w:hAnsi="TimesNewRoman"/>
                      <w:b/>
                      <w:bCs/>
                      <w:iCs/>
                      <w:sz w:val="20"/>
                      <w:szCs w:val="20"/>
                      <w:lang w:val="ro-RO" w:eastAsia="ru-RU"/>
                    </w:rPr>
                    <w:t>i sectorul atribuit</w:t>
                  </w:r>
                  <w:r w:rsidRPr="002C7BA9">
                    <w:rPr>
                      <w:rFonts w:ascii="TimesNewRoman" w:eastAsia="Times New Roman" w:hAnsi="TimesNewRoman"/>
                      <w:sz w:val="20"/>
                      <w:szCs w:val="20"/>
                      <w:lang w:val="ro-RO" w:eastAsia="ru-RU"/>
                    </w:rPr>
                    <w:t xml:space="preserve"> /</w:t>
                  </w:r>
                  <w:r w:rsidRPr="002C7BA9">
                    <w:rPr>
                      <w:rFonts w:ascii="TimesNewRoman" w:eastAsia="Times New Roman" w:hAnsi="TimesNewRoman"/>
                      <w:b/>
                      <w:sz w:val="20"/>
                      <w:szCs w:val="20"/>
                      <w:lang w:val="ro-RO" w:eastAsia="ru-RU"/>
                    </w:rPr>
                    <w:t>sectoarele atribuite</w:t>
                  </w:r>
                </w:p>
                <w:p w14:paraId="5CB73F5B"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7D065ED9"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b/>
                      <w:bCs/>
                      <w:iCs/>
                      <w:sz w:val="20"/>
                      <w:szCs w:val="20"/>
                      <w:lang w:val="ro-RO" w:eastAsia="ru-RU"/>
                    </w:rPr>
                    <w:t xml:space="preserve">Cota/cotele de pescuit </w:t>
                  </w:r>
                </w:p>
                <w:p w14:paraId="7871A509" w14:textId="77777777" w:rsidR="00811AC8" w:rsidRPr="002C7BA9" w:rsidRDefault="00811AC8" w:rsidP="00AC3008">
                  <w:pPr>
                    <w:spacing w:after="80"/>
                    <w:ind w:right="-613"/>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3AD5545D" w14:textId="77777777" w:rsidR="00811AC8" w:rsidRPr="002C7BA9" w:rsidRDefault="00811AC8" w:rsidP="00AC3008">
                  <w:pPr>
                    <w:spacing w:after="80"/>
                    <w:ind w:right="-613" w:firstLine="567"/>
                    <w:jc w:val="both"/>
                    <w:rPr>
                      <w:rFonts w:ascii="TimesNewRoman" w:eastAsia="Times New Roman" w:hAnsi="TimesNewRoman"/>
                      <w:b/>
                      <w:sz w:val="20"/>
                      <w:szCs w:val="20"/>
                      <w:lang w:val="ro-RO" w:eastAsia="ru-RU"/>
                    </w:rPr>
                  </w:pPr>
                  <w:r w:rsidRPr="002C7BA9">
                    <w:rPr>
                      <w:rFonts w:ascii="TimesNewRoman" w:eastAsia="Times New Roman" w:hAnsi="TimesNewRoman"/>
                      <w:b/>
                      <w:sz w:val="20"/>
                      <w:szCs w:val="20"/>
                      <w:lang w:val="ro-RO" w:eastAsia="ru-RU"/>
                    </w:rPr>
                    <w:t>Unelte de pescuit </w:t>
                  </w:r>
                </w:p>
                <w:p w14:paraId="251244A2"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48DFD451" w14:textId="77777777" w:rsidR="00811AC8" w:rsidRPr="002C7BA9" w:rsidRDefault="00811AC8" w:rsidP="00AC3008">
                  <w:pPr>
                    <w:spacing w:after="80"/>
                    <w:ind w:right="-613" w:firstLine="567"/>
                    <w:jc w:val="both"/>
                    <w:rPr>
                      <w:rFonts w:ascii="TimesNewRoman" w:eastAsia="Times New Roman" w:hAnsi="TimesNewRoman"/>
                      <w:b/>
                      <w:bCs/>
                      <w:iCs/>
                      <w:sz w:val="20"/>
                      <w:szCs w:val="20"/>
                      <w:lang w:val="ro-RO" w:eastAsia="ru-RU"/>
                    </w:rPr>
                  </w:pPr>
                  <w:r w:rsidRPr="002C7BA9">
                    <w:rPr>
                      <w:rFonts w:ascii="TimesNewRoman" w:eastAsia="Times New Roman" w:hAnsi="TimesNewRoman"/>
                      <w:b/>
                      <w:bCs/>
                      <w:iCs/>
                      <w:sz w:val="20"/>
                      <w:szCs w:val="20"/>
                      <w:lang w:val="ro-RO" w:eastAsia="ru-RU"/>
                    </w:rPr>
                    <w:t>Condi</w:t>
                  </w:r>
                  <w:r w:rsidRPr="002C7BA9">
                    <w:rPr>
                      <w:rFonts w:ascii="TimesNewRoman" w:eastAsia="Times New Roman" w:hAnsi="TimesNewRoman" w:hint="eastAsia"/>
                      <w:b/>
                      <w:bCs/>
                      <w:iCs/>
                      <w:sz w:val="20"/>
                      <w:szCs w:val="20"/>
                      <w:lang w:val="ro-RO" w:eastAsia="ru-RU"/>
                    </w:rPr>
                    <w:t>ţ</w:t>
                  </w:r>
                  <w:r w:rsidRPr="002C7BA9">
                    <w:rPr>
                      <w:rFonts w:ascii="TimesNewRoman" w:eastAsia="Times New Roman" w:hAnsi="TimesNewRoman"/>
                      <w:b/>
                      <w:bCs/>
                      <w:iCs/>
                      <w:sz w:val="20"/>
                      <w:szCs w:val="20"/>
                      <w:lang w:val="ro-RO" w:eastAsia="ru-RU"/>
                    </w:rPr>
                    <w:t xml:space="preserve">ii speciale                                                           </w:t>
                  </w:r>
                </w:p>
                <w:p w14:paraId="4DE0FC9E" w14:textId="77777777" w:rsidR="00811AC8" w:rsidRPr="002C7BA9" w:rsidRDefault="00811AC8" w:rsidP="00AC3008">
                  <w:pPr>
                    <w:spacing w:after="80"/>
                    <w:ind w:right="-613" w:firstLine="567"/>
                    <w:jc w:val="both"/>
                    <w:rPr>
                      <w:rFonts w:ascii="TimesNewRoman" w:eastAsia="Times New Roman" w:hAnsi="TimesNewRoman"/>
                      <w:b/>
                      <w:bCs/>
                      <w:iCs/>
                      <w:sz w:val="20"/>
                      <w:szCs w:val="20"/>
                      <w:lang w:val="ro-RO" w:eastAsia="ru-RU"/>
                    </w:rPr>
                  </w:pPr>
                </w:p>
                <w:p w14:paraId="4B482765"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b/>
                      <w:bCs/>
                      <w:iCs/>
                      <w:sz w:val="20"/>
                      <w:szCs w:val="20"/>
                      <w:lang w:val="ro-RO" w:eastAsia="ru-RU"/>
                    </w:rPr>
                    <w:t xml:space="preserve">Eliberat </w:t>
                  </w:r>
                </w:p>
              </w:tc>
            </w:tr>
            <w:tr w:rsidR="00811AC8" w:rsidRPr="002C7BA9" w14:paraId="04FD62C1" w14:textId="77777777" w:rsidTr="00EA18C7">
              <w:trPr>
                <w:tblCellSpacing w:w="0" w:type="dxa"/>
                <w:jc w:val="center"/>
              </w:trPr>
              <w:tc>
                <w:tcPr>
                  <w:tcW w:w="2500" w:type="pct"/>
                  <w:gridSpan w:val="2"/>
                  <w:tcBorders>
                    <w:top w:val="nil"/>
                    <w:left w:val="nil"/>
                    <w:bottom w:val="nil"/>
                    <w:right w:val="nil"/>
                  </w:tcBorders>
                  <w:tcMar>
                    <w:top w:w="15" w:type="dxa"/>
                    <w:left w:w="30" w:type="dxa"/>
                    <w:bottom w:w="15" w:type="dxa"/>
                    <w:right w:w="30" w:type="dxa"/>
                  </w:tcMar>
                </w:tcPr>
                <w:p w14:paraId="131FF55C" w14:textId="77777777" w:rsidR="00811AC8" w:rsidRPr="002C7BA9" w:rsidRDefault="00811AC8" w:rsidP="00AC3008">
                  <w:pPr>
                    <w:spacing w:after="80"/>
                    <w:ind w:right="-613"/>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4C148A56"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b/>
                      <w:bCs/>
                      <w:iCs/>
                      <w:sz w:val="20"/>
                      <w:szCs w:val="20"/>
                      <w:lang w:val="ro-RO" w:eastAsia="ru-RU"/>
                    </w:rPr>
                    <w:t>Termen de valabilitate</w:t>
                  </w:r>
                </w:p>
              </w:tc>
              <w:tc>
                <w:tcPr>
                  <w:tcW w:w="2500" w:type="pct"/>
                  <w:gridSpan w:val="2"/>
                  <w:tcBorders>
                    <w:top w:val="nil"/>
                    <w:left w:val="nil"/>
                    <w:bottom w:val="nil"/>
                    <w:right w:val="nil"/>
                  </w:tcBorders>
                  <w:tcMar>
                    <w:top w:w="15" w:type="dxa"/>
                    <w:left w:w="30" w:type="dxa"/>
                    <w:bottom w:w="15" w:type="dxa"/>
                    <w:right w:w="30" w:type="dxa"/>
                  </w:tcMar>
                </w:tcPr>
                <w:p w14:paraId="4B0BDCC2" w14:textId="77777777" w:rsidR="00811AC8" w:rsidRPr="002C7BA9" w:rsidRDefault="00811AC8" w:rsidP="00AC3008">
                  <w:pPr>
                    <w:spacing w:after="80"/>
                    <w:ind w:right="-613"/>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2120DE50" w14:textId="77777777" w:rsidR="00811AC8" w:rsidRPr="002C7BA9" w:rsidRDefault="00811AC8" w:rsidP="00AC3008">
                  <w:pPr>
                    <w:spacing w:after="80"/>
                    <w:ind w:right="-613" w:firstLine="567"/>
                    <w:jc w:val="both"/>
                    <w:rPr>
                      <w:rFonts w:ascii="TimesNewRoman" w:eastAsia="Times New Roman" w:hAnsi="TimesNewRoman"/>
                      <w:sz w:val="20"/>
                      <w:szCs w:val="20"/>
                      <w:lang w:val="ro-RO" w:eastAsia="ru-RU"/>
                    </w:rPr>
                  </w:pPr>
                  <w:r w:rsidRPr="002C7BA9">
                    <w:rPr>
                      <w:rFonts w:ascii="TimesNewRoman" w:eastAsia="Times New Roman" w:hAnsi="TimesNewRoman"/>
                      <w:b/>
                      <w:bCs/>
                      <w:iCs/>
                      <w:sz w:val="20"/>
                      <w:szCs w:val="20"/>
                      <w:lang w:val="ro-RO" w:eastAsia="ru-RU"/>
                    </w:rPr>
                    <w:t xml:space="preserve"> </w:t>
                  </w:r>
                </w:p>
              </w:tc>
            </w:tr>
            <w:tr w:rsidR="00811AC8" w:rsidRPr="002C7BA9" w14:paraId="7C5B0482" w14:textId="77777777" w:rsidTr="00EA18C7">
              <w:trPr>
                <w:tblCellSpacing w:w="0" w:type="dxa"/>
                <w:jc w:val="center"/>
              </w:trPr>
              <w:tc>
                <w:tcPr>
                  <w:tcW w:w="5000" w:type="pct"/>
                  <w:gridSpan w:val="4"/>
                  <w:tcBorders>
                    <w:top w:val="nil"/>
                    <w:left w:val="nil"/>
                    <w:bottom w:val="nil"/>
                    <w:right w:val="nil"/>
                  </w:tcBorders>
                  <w:tcMar>
                    <w:top w:w="15" w:type="dxa"/>
                    <w:left w:w="30" w:type="dxa"/>
                    <w:bottom w:w="15" w:type="dxa"/>
                    <w:right w:w="30" w:type="dxa"/>
                  </w:tcMar>
                </w:tcPr>
                <w:p w14:paraId="07C248BA" w14:textId="77777777" w:rsidR="00811AC8" w:rsidRPr="002C7BA9" w:rsidRDefault="00811AC8" w:rsidP="00AC3008">
                  <w:pPr>
                    <w:spacing w:after="80"/>
                    <w:ind w:right="-613"/>
                    <w:rPr>
                      <w:rFonts w:ascii="TimesNewRoman" w:eastAsia="Times New Roman" w:hAnsi="TimesNewRoman"/>
                      <w:sz w:val="20"/>
                      <w:szCs w:val="20"/>
                      <w:lang w:val="ro-RO" w:eastAsia="ru-RU"/>
                    </w:rPr>
                  </w:pPr>
                  <w:r w:rsidRPr="002C7BA9">
                    <w:rPr>
                      <w:rFonts w:ascii="TimesNewRoman" w:eastAsia="Times New Roman" w:hAnsi="TimesNewRoman"/>
                      <w:sz w:val="20"/>
                      <w:szCs w:val="20"/>
                      <w:lang w:val="ro-RO" w:eastAsia="ru-RU"/>
                    </w:rPr>
                    <w:t> </w:t>
                  </w:r>
                </w:p>
                <w:p w14:paraId="436CCD67" w14:textId="77777777" w:rsidR="00811AC8" w:rsidRPr="002C7BA9" w:rsidRDefault="00811AC8" w:rsidP="00AC3008">
                  <w:pPr>
                    <w:spacing w:after="80"/>
                    <w:ind w:right="-613"/>
                    <w:rPr>
                      <w:rFonts w:ascii="TimesNewRoman" w:eastAsia="Times New Roman" w:hAnsi="TimesNewRoman"/>
                      <w:b/>
                      <w:bCs/>
                      <w:sz w:val="20"/>
                      <w:szCs w:val="20"/>
                      <w:lang w:val="ro-RO" w:eastAsia="ru-RU" w:bidi="or-IN"/>
                    </w:rPr>
                  </w:pPr>
                  <w:r w:rsidRPr="002C7BA9">
                    <w:rPr>
                      <w:rFonts w:ascii="TimesNewRoman" w:eastAsia="Times New Roman" w:hAnsi="TimesNewRoman"/>
                      <w:bCs/>
                      <w:sz w:val="20"/>
                      <w:szCs w:val="20"/>
                      <w:lang w:val="ro-RO" w:eastAsia="ru-RU"/>
                    </w:rPr>
                    <w:t xml:space="preserve">        </w:t>
                  </w:r>
                  <w:r w:rsidRPr="002C7BA9">
                    <w:rPr>
                      <w:rFonts w:ascii="TimesNewRoman" w:eastAsia="Times New Roman" w:hAnsi="TimesNewRoman" w:hint="eastAsia"/>
                      <w:b/>
                      <w:bCs/>
                      <w:sz w:val="20"/>
                      <w:szCs w:val="20"/>
                      <w:lang w:val="ro-RO" w:eastAsia="ru-RU"/>
                    </w:rPr>
                    <w:t>Ş</w:t>
                  </w:r>
                  <w:r w:rsidRPr="002C7BA9">
                    <w:rPr>
                      <w:rFonts w:ascii="TimesNewRoman" w:eastAsia="Times New Roman" w:hAnsi="TimesNewRoman"/>
                      <w:b/>
                      <w:bCs/>
                      <w:sz w:val="20"/>
                      <w:szCs w:val="20"/>
                      <w:lang w:val="ro-RO" w:eastAsia="ru-RU"/>
                    </w:rPr>
                    <w:t>eful Serviciului Piscicol _____________________________________________</w:t>
                  </w:r>
                  <w:r w:rsidRPr="002C7BA9">
                    <w:rPr>
                      <w:rFonts w:ascii="TimesNewRoman" w:eastAsia="Times New Roman" w:hAnsi="TimesNewRoman"/>
                      <w:b/>
                      <w:bCs/>
                      <w:sz w:val="20"/>
                      <w:szCs w:val="20"/>
                      <w:lang w:val="ro-RO" w:eastAsia="ru-RU" w:bidi="or-IN"/>
                    </w:rPr>
                    <w:t xml:space="preserve"> </w:t>
                  </w:r>
                </w:p>
                <w:p w14:paraId="4010CD59" w14:textId="77777777" w:rsidR="00811AC8" w:rsidRPr="002C7BA9" w:rsidRDefault="00811AC8" w:rsidP="00AC3008">
                  <w:pPr>
                    <w:spacing w:after="80"/>
                    <w:ind w:right="-613"/>
                    <w:rPr>
                      <w:rFonts w:ascii="TimesNewRoman" w:eastAsia="Times New Roman" w:hAnsi="TimesNewRoman"/>
                      <w:bCs/>
                      <w:sz w:val="20"/>
                      <w:szCs w:val="20"/>
                      <w:lang w:val="ro-RO" w:eastAsia="ru-RU" w:bidi="or-IN"/>
                    </w:rPr>
                  </w:pPr>
                  <w:r w:rsidRPr="002C7BA9">
                    <w:rPr>
                      <w:rFonts w:ascii="TimesNewRoman" w:eastAsia="Times New Roman" w:hAnsi="TimesNewRoman"/>
                      <w:bCs/>
                      <w:sz w:val="20"/>
                      <w:szCs w:val="20"/>
                      <w:lang w:val="ro-RO" w:eastAsia="ru-RU" w:bidi="or-IN"/>
                    </w:rPr>
                    <w:t xml:space="preserve">                                                            ( s e m n </w:t>
                  </w:r>
                  <w:r w:rsidRPr="002C7BA9">
                    <w:rPr>
                      <w:rFonts w:ascii="TimesNewRoman" w:eastAsia="Times New Roman" w:hAnsi="TimesNewRoman" w:hint="eastAsia"/>
                      <w:bCs/>
                      <w:sz w:val="20"/>
                      <w:szCs w:val="20"/>
                      <w:lang w:val="ro-RO" w:eastAsia="ru-RU" w:bidi="or-IN"/>
                    </w:rPr>
                    <w:t>ă</w:t>
                  </w:r>
                  <w:r w:rsidRPr="002C7BA9">
                    <w:rPr>
                      <w:rFonts w:ascii="TimesNewRoman" w:eastAsia="Times New Roman" w:hAnsi="TimesNewRoman"/>
                      <w:bCs/>
                      <w:sz w:val="20"/>
                      <w:szCs w:val="20"/>
                      <w:lang w:val="ro-RO" w:eastAsia="ru-RU" w:bidi="or-IN"/>
                    </w:rPr>
                    <w:t xml:space="preserve"> t u r a )                        L.</w:t>
                  </w:r>
                  <w:r w:rsidRPr="002C7BA9">
                    <w:rPr>
                      <w:rFonts w:ascii="TimesNewRoman" w:eastAsia="Times New Roman" w:hAnsi="TimesNewRoman" w:hint="eastAsia"/>
                      <w:bCs/>
                      <w:sz w:val="20"/>
                      <w:szCs w:val="20"/>
                      <w:lang w:val="ro-RO" w:eastAsia="ru-RU" w:bidi="or-IN"/>
                    </w:rPr>
                    <w:t>Ş</w:t>
                  </w:r>
                  <w:r w:rsidRPr="002C7BA9">
                    <w:rPr>
                      <w:rFonts w:ascii="TimesNewRoman" w:eastAsia="Times New Roman" w:hAnsi="TimesNewRoman"/>
                      <w:bCs/>
                      <w:sz w:val="20"/>
                      <w:szCs w:val="20"/>
                      <w:lang w:val="ro-RO" w:eastAsia="ru-RU" w:bidi="or-IN"/>
                    </w:rPr>
                    <w:t>.</w:t>
                  </w:r>
                </w:p>
                <w:p w14:paraId="5FA29C82" w14:textId="77777777" w:rsidR="00811AC8" w:rsidRPr="002C7BA9" w:rsidRDefault="00811AC8" w:rsidP="00AC3008">
                  <w:pPr>
                    <w:spacing w:after="80"/>
                    <w:ind w:right="-613" w:firstLine="567"/>
                    <w:jc w:val="both"/>
                    <w:rPr>
                      <w:rFonts w:ascii="TimesNewRoman" w:eastAsia="Times New Roman" w:hAnsi="TimesNewRoman"/>
                      <w:b/>
                      <w:sz w:val="20"/>
                      <w:szCs w:val="20"/>
                      <w:lang w:val="ro-RO" w:eastAsia="ru-RU"/>
                    </w:rPr>
                  </w:pPr>
                  <w:r w:rsidRPr="002C7BA9">
                    <w:rPr>
                      <w:rFonts w:ascii="TimesNewRoman" w:eastAsia="Times New Roman" w:hAnsi="TimesNewRoman"/>
                      <w:b/>
                      <w:sz w:val="20"/>
                      <w:szCs w:val="20"/>
                      <w:lang w:val="ro-RO" w:eastAsia="ru-RU" w:bidi="or-IN"/>
                    </w:rPr>
                    <w:t xml:space="preserve">                               </w:t>
                  </w:r>
                </w:p>
              </w:tc>
            </w:tr>
          </w:tbl>
          <w:p w14:paraId="4AC8F4E6" w14:textId="77777777" w:rsidR="00811AC8" w:rsidRPr="002C7BA9" w:rsidRDefault="00811AC8" w:rsidP="00AC3008">
            <w:pPr>
              <w:ind w:right="-613"/>
              <w:jc w:val="right"/>
              <w:rPr>
                <w:rFonts w:ascii="TimesNewRoman" w:hAnsi="TimesNewRoman"/>
                <w:sz w:val="28"/>
                <w:szCs w:val="28"/>
                <w:lang w:val="ro-RO"/>
              </w:rPr>
            </w:pPr>
          </w:p>
          <w:p w14:paraId="1A67F732" w14:textId="77777777" w:rsidR="00811AC8" w:rsidRPr="002C7BA9" w:rsidRDefault="00811AC8" w:rsidP="00AC3008">
            <w:pPr>
              <w:ind w:right="-613"/>
              <w:jc w:val="both"/>
              <w:rPr>
                <w:rFonts w:ascii="TimesNewRoman" w:hAnsi="TimesNewRoman"/>
                <w:sz w:val="28"/>
                <w:szCs w:val="28"/>
                <w:lang w:val="ro-RO"/>
              </w:rPr>
            </w:pPr>
          </w:p>
        </w:tc>
      </w:tr>
    </w:tbl>
    <w:p w14:paraId="3794B78D" w14:textId="77777777" w:rsidR="00811AC8" w:rsidRPr="002C7BA9" w:rsidRDefault="00811AC8" w:rsidP="00AC3008">
      <w:pPr>
        <w:ind w:right="-613"/>
        <w:jc w:val="right"/>
        <w:rPr>
          <w:rFonts w:ascii="TimesNewRoman" w:hAnsi="TimesNewRoman"/>
          <w:sz w:val="28"/>
          <w:szCs w:val="28"/>
          <w:lang w:val="ro-RO"/>
        </w:rPr>
      </w:pPr>
    </w:p>
    <w:p w14:paraId="5F527370" w14:textId="77777777" w:rsidR="00811AC8" w:rsidRPr="002C7BA9" w:rsidRDefault="00811AC8" w:rsidP="00AC3008">
      <w:pPr>
        <w:ind w:right="-613"/>
        <w:jc w:val="right"/>
        <w:rPr>
          <w:rFonts w:ascii="TimesNewRoman" w:hAnsi="TimesNewRoman"/>
          <w:sz w:val="28"/>
          <w:szCs w:val="28"/>
          <w:lang w:val="ro-RO"/>
        </w:rPr>
      </w:pPr>
      <w:r w:rsidRPr="002C7BA9">
        <w:rPr>
          <w:rFonts w:ascii="TimesNewRoman" w:hAnsi="TimesNewRoman"/>
          <w:sz w:val="28"/>
          <w:szCs w:val="28"/>
          <w:lang w:val="ro-RO"/>
        </w:rPr>
        <w:t>Anexa nr. 4.</w:t>
      </w:r>
    </w:p>
    <w:p w14:paraId="79237A02" w14:textId="77777777" w:rsidR="00811AC8" w:rsidRPr="002C7BA9" w:rsidRDefault="00811AC8" w:rsidP="00AC3008">
      <w:pPr>
        <w:ind w:right="-613"/>
        <w:jc w:val="center"/>
        <w:rPr>
          <w:rFonts w:ascii="TimesNewRoman" w:hAnsi="TimesNewRoman"/>
          <w:sz w:val="28"/>
          <w:szCs w:val="28"/>
          <w:lang w:val="ro-RO"/>
        </w:rPr>
      </w:pPr>
      <w:r w:rsidRPr="002C7BA9">
        <w:rPr>
          <w:rFonts w:ascii="TimesNewRoman" w:hAnsi="TimesNewRoman"/>
          <w:sz w:val="28"/>
          <w:szCs w:val="28"/>
          <w:lang w:val="ro-RO"/>
        </w:rPr>
        <w:t>Formatul – tip al Permisului pentru pescuit comercial</w:t>
      </w:r>
    </w:p>
    <w:p w14:paraId="610C9543" w14:textId="77777777" w:rsidR="00811AC8" w:rsidRPr="002C7BA9" w:rsidRDefault="00811AC8" w:rsidP="00AC3008">
      <w:pPr>
        <w:ind w:right="-613"/>
        <w:jc w:val="center"/>
        <w:rPr>
          <w:rFonts w:ascii="TimesNewRoman" w:hAnsi="TimesNewRoman"/>
          <w:sz w:val="28"/>
          <w:szCs w:val="28"/>
          <w:lang w:val="ro-RO"/>
        </w:rPr>
      </w:pP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n obiectivele acvatice piscicole naturale</w:t>
      </w:r>
    </w:p>
    <w:p w14:paraId="3AC712F7" w14:textId="77777777" w:rsidR="00811AC8" w:rsidRPr="002C7BA9" w:rsidRDefault="00811AC8" w:rsidP="00AC3008">
      <w:pPr>
        <w:ind w:right="-613"/>
        <w:jc w:val="center"/>
        <w:rPr>
          <w:rFonts w:ascii="TimesNewRoman" w:eastAsia="Times New Roman" w:hAnsi="TimesNewRoman"/>
          <w:b/>
          <w:bCs/>
          <w:sz w:val="28"/>
          <w:szCs w:val="28"/>
          <w:lang w:val="ro-RO" w:eastAsia="ru-RU"/>
        </w:rPr>
      </w:pPr>
      <w:r w:rsidRPr="002C7BA9">
        <w:rPr>
          <w:rFonts w:ascii="TimesNewRoman" w:eastAsia="Times New Roman" w:hAnsi="TimesNewRoman"/>
          <w:b/>
          <w:bCs/>
          <w:sz w:val="28"/>
          <w:szCs w:val="28"/>
          <w:lang w:val="ro-RO" w:eastAsia="ru-RU"/>
        </w:rPr>
        <w:t> </w:t>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9"/>
        <w:gridCol w:w="5225"/>
      </w:tblGrid>
      <w:tr w:rsidR="00811AC8" w:rsidRPr="002C7BA9" w14:paraId="1FB462AB" w14:textId="77777777" w:rsidTr="00EA18C7">
        <w:trPr>
          <w:trHeight w:val="3128"/>
        </w:trPr>
        <w:tc>
          <w:tcPr>
            <w:tcW w:w="2432" w:type="pct"/>
            <w:tcBorders>
              <w:top w:val="single" w:sz="4" w:space="0" w:color="auto"/>
              <w:left w:val="single" w:sz="4" w:space="0" w:color="auto"/>
              <w:bottom w:val="single" w:sz="4" w:space="0" w:color="auto"/>
              <w:right w:val="single" w:sz="4" w:space="0" w:color="auto"/>
            </w:tcBorders>
          </w:tcPr>
          <w:p w14:paraId="022F6F97" w14:textId="77777777" w:rsidR="00811AC8" w:rsidRPr="002C7BA9" w:rsidRDefault="00811AC8" w:rsidP="00AC3008">
            <w:pPr>
              <w:ind w:right="-613"/>
              <w:jc w:val="center"/>
              <w:rPr>
                <w:rFonts w:ascii="TimesNewRoman" w:eastAsia="Times New Roman" w:hAnsi="TimesNewRoman"/>
                <w:b/>
                <w:bCs/>
                <w:lang w:val="ro-RO" w:eastAsia="ru-RU" w:bidi="or-IN"/>
              </w:rPr>
            </w:pPr>
            <w:r w:rsidRPr="002C7BA9">
              <w:rPr>
                <w:rFonts w:ascii="TimesNewRoman" w:eastAsia="Times New Roman" w:hAnsi="TimesNewRoman"/>
                <w:b/>
                <w:bCs/>
                <w:lang w:val="ro-RO" w:eastAsia="ru-RU" w:bidi="or-IN"/>
              </w:rPr>
              <w:t xml:space="preserve">  SERVICIUL PISCICOL</w:t>
            </w:r>
          </w:p>
          <w:p w14:paraId="70D8AFDF" w14:textId="77777777" w:rsidR="00811AC8" w:rsidRPr="002C7BA9" w:rsidRDefault="00811AC8" w:rsidP="00AC3008">
            <w:pPr>
              <w:ind w:right="-613"/>
              <w:rPr>
                <w:rFonts w:ascii="TimesNewRoman" w:eastAsia="Times New Roman" w:hAnsi="TimesNewRoman"/>
                <w:b/>
                <w:bCs/>
                <w:lang w:val="ro-RO" w:eastAsia="ru-RU" w:bidi="or-IN"/>
              </w:rPr>
            </w:pPr>
            <w:r w:rsidRPr="002C7BA9">
              <w:rPr>
                <w:rFonts w:ascii="TimesNewRoman" w:eastAsia="Times New Roman" w:hAnsi="TimesNewRoman"/>
                <w:b/>
                <w:bCs/>
                <w:lang w:val="ro-RO" w:eastAsia="ru-RU" w:bidi="or-IN"/>
              </w:rPr>
              <w:t xml:space="preserve">                          PERMIS Nr.            </w:t>
            </w:r>
          </w:p>
          <w:p w14:paraId="43DFEACF" w14:textId="260FAB5F" w:rsidR="00811AC8" w:rsidRPr="002C7BA9" w:rsidRDefault="00811AC8" w:rsidP="00AC3008">
            <w:pPr>
              <w:ind w:right="-613"/>
              <w:rPr>
                <w:rFonts w:ascii="TimesNewRoman" w:eastAsia="Times New Roman" w:hAnsi="TimesNewRoman"/>
                <w:b/>
                <w:bCs/>
                <w:lang w:val="ro-RO" w:eastAsia="ru-RU" w:bidi="or-IN"/>
              </w:rPr>
            </w:pPr>
            <w:r w:rsidRPr="002C7BA9">
              <w:rPr>
                <w:rFonts w:ascii="TimesNewRoman" w:eastAsia="Times New Roman" w:hAnsi="TimesNewRoman"/>
                <w:b/>
                <w:bCs/>
                <w:noProof/>
                <w:lang w:val="ro-RO" w:eastAsia="ro-RO"/>
              </w:rPr>
              <w:drawing>
                <wp:anchor distT="0" distB="0" distL="114300" distR="114300" simplePos="0" relativeHeight="251682816" behindDoc="0" locked="0" layoutInCell="1" allowOverlap="1" wp14:anchorId="2AF36AEB" wp14:editId="2C8C8679">
                  <wp:simplePos x="0" y="0"/>
                  <wp:positionH relativeFrom="column">
                    <wp:posOffset>2401570</wp:posOffset>
                  </wp:positionH>
                  <wp:positionV relativeFrom="paragraph">
                    <wp:posOffset>-404495</wp:posOffset>
                  </wp:positionV>
                  <wp:extent cx="438785" cy="521970"/>
                  <wp:effectExtent l="0" t="0" r="0" b="114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8785" cy="521970"/>
                          </a:xfrm>
                          <a:prstGeom prst="rect">
                            <a:avLst/>
                          </a:prstGeom>
                          <a:noFill/>
                        </pic:spPr>
                      </pic:pic>
                    </a:graphicData>
                  </a:graphic>
                  <wp14:sizeRelH relativeFrom="page">
                    <wp14:pctWidth>0</wp14:pctWidth>
                  </wp14:sizeRelH>
                  <wp14:sizeRelV relativeFrom="page">
                    <wp14:pctHeight>0</wp14:pctHeight>
                  </wp14:sizeRelV>
                </wp:anchor>
              </w:drawing>
            </w:r>
            <w:r w:rsidRPr="002C7BA9">
              <w:rPr>
                <w:rFonts w:ascii="TimesNewRoman" w:eastAsia="Times New Roman" w:hAnsi="TimesNewRoman"/>
                <w:b/>
                <w:bCs/>
                <w:lang w:val="ro-RO" w:eastAsia="ru-RU" w:bidi="or-IN"/>
              </w:rPr>
              <w:t xml:space="preserve">pentru pescuitul comercial                                                                                                </w:t>
            </w:r>
          </w:p>
          <w:p w14:paraId="003FEE3B"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
                <w:bCs/>
                <w:lang w:val="ro-RO" w:eastAsia="ru-RU" w:bidi="or-IN"/>
              </w:rPr>
              <w:t xml:space="preserve">                          </w:t>
            </w:r>
            <w:r w:rsidRPr="002C7BA9">
              <w:rPr>
                <w:rFonts w:ascii="TimesNewRoman" w:eastAsia="Times New Roman" w:hAnsi="TimesNewRoman"/>
                <w:bCs/>
                <w:lang w:val="ro-RO" w:eastAsia="ru-RU" w:bidi="or-IN"/>
              </w:rPr>
              <w:t>Eliberat ______________________________________</w:t>
            </w:r>
          </w:p>
          <w:p w14:paraId="2FA2F78B"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
                <w:bCs/>
                <w:noProof/>
                <w:lang w:val="ro-RO" w:eastAsia="ro-RO"/>
              </w:rPr>
              <mc:AlternateContent>
                <mc:Choice Requires="wps">
                  <w:drawing>
                    <wp:anchor distT="0" distB="0" distL="114300" distR="114300" simplePos="0" relativeHeight="251683840" behindDoc="0" locked="0" layoutInCell="1" allowOverlap="1" wp14:anchorId="21AC0222" wp14:editId="5EDA8779">
                      <wp:simplePos x="0" y="0"/>
                      <wp:positionH relativeFrom="column">
                        <wp:posOffset>-21590</wp:posOffset>
                      </wp:positionH>
                      <wp:positionV relativeFrom="paragraph">
                        <wp:posOffset>189230</wp:posOffset>
                      </wp:positionV>
                      <wp:extent cx="913765" cy="1140460"/>
                      <wp:effectExtent l="10795" t="10795" r="8890" b="10795"/>
                      <wp:wrapNone/>
                      <wp:docPr id="5"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140460"/>
                              </a:xfrm>
                              <a:prstGeom prst="rect">
                                <a:avLst/>
                              </a:prstGeom>
                              <a:solidFill>
                                <a:srgbClr val="FFFFFF"/>
                              </a:solidFill>
                              <a:ln w="9525">
                                <a:solidFill>
                                  <a:srgbClr val="000000"/>
                                </a:solidFill>
                                <a:miter lim="800000"/>
                                <a:headEnd/>
                                <a:tailEnd/>
                              </a:ln>
                            </wps:spPr>
                            <wps:txbx>
                              <w:txbxContent>
                                <w:p w14:paraId="575992FC" w14:textId="77777777" w:rsidR="007B4045" w:rsidRPr="000139B4" w:rsidRDefault="007B4045" w:rsidP="00811AC8">
                                  <w:pPr>
                                    <w:rPr>
                                      <w:sz w:val="16"/>
                                      <w:szCs w:val="16"/>
                                    </w:rPr>
                                  </w:pPr>
                                  <w:r w:rsidRPr="000139B4">
                                    <w:rPr>
                                      <w:sz w:val="16"/>
                                      <w:szCs w:val="16"/>
                                    </w:rPr>
                                    <w:t xml:space="preserve">Fotografia </w:t>
                                  </w:r>
                                </w:p>
                                <w:p w14:paraId="2268B0AE" w14:textId="77777777" w:rsidR="007B4045" w:rsidRPr="000139B4" w:rsidRDefault="007B4045" w:rsidP="00811AC8">
                                  <w:pPr>
                                    <w:rPr>
                                      <w:sz w:val="16"/>
                                      <w:szCs w:val="16"/>
                                    </w:rPr>
                                  </w:pPr>
                                  <w:r w:rsidRPr="000139B4">
                                    <w:rPr>
                                      <w:sz w:val="16"/>
                                      <w:szCs w:val="16"/>
                                    </w:rPr>
                                    <w:t>pescarului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C0222" id="Casetă text 2" o:spid="_x0000_s1027" type="#_x0000_t202" style="position:absolute;margin-left:-1.7pt;margin-top:14.9pt;width:71.95pt;height:8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">
                      <v:textbox>
                        <w:txbxContent>
                          <w:p w14:paraId="575992FC" w14:textId="77777777" w:rsidR="007B4045" w:rsidRPr="000139B4" w:rsidRDefault="007B4045" w:rsidP="00811AC8">
                            <w:pPr>
                              <w:rPr>
                                <w:sz w:val="16"/>
                                <w:szCs w:val="16"/>
                              </w:rPr>
                            </w:pPr>
                            <w:r w:rsidRPr="000139B4">
                              <w:rPr>
                                <w:sz w:val="16"/>
                                <w:szCs w:val="16"/>
                              </w:rPr>
                              <w:t xml:space="preserve">Fotografia </w:t>
                            </w:r>
                          </w:p>
                          <w:p w14:paraId="2268B0AE" w14:textId="77777777" w:rsidR="007B4045" w:rsidRPr="000139B4" w:rsidRDefault="007B4045" w:rsidP="00811AC8">
                            <w:pPr>
                              <w:rPr>
                                <w:sz w:val="16"/>
                                <w:szCs w:val="16"/>
                              </w:rPr>
                            </w:pPr>
                            <w:r w:rsidRPr="000139B4">
                              <w:rPr>
                                <w:sz w:val="16"/>
                                <w:szCs w:val="16"/>
                              </w:rPr>
                              <w:t>pescarului</w:t>
                            </w:r>
                          </w:p>
                        </w:txbxContent>
                      </v:textbox>
                    </v:shape>
                  </w:pict>
                </mc:Fallback>
              </mc:AlternateContent>
            </w:r>
            <w:r w:rsidRPr="002C7BA9">
              <w:rPr>
                <w:rFonts w:ascii="TimesNewRoman" w:eastAsia="Times New Roman" w:hAnsi="TimesNewRoman"/>
                <w:bCs/>
                <w:lang w:val="ro-RO" w:eastAsia="ru-RU" w:bidi="or-IN"/>
              </w:rPr>
              <w:t xml:space="preserve">                         (numele, prenumele pescarului)</w:t>
            </w:r>
          </w:p>
          <w:p w14:paraId="19FF6C7C" w14:textId="77777777" w:rsidR="00811AC8" w:rsidRPr="002C7BA9" w:rsidRDefault="00811AC8" w:rsidP="00AC3008">
            <w:pPr>
              <w:ind w:right="-613"/>
              <w:rPr>
                <w:rFonts w:ascii="TimesNewRoman" w:eastAsia="Times New Roman" w:hAnsi="TimesNewRoman"/>
                <w:bCs/>
                <w:lang w:val="ro-RO" w:eastAsia="ru-RU" w:bidi="or-IN"/>
              </w:rPr>
            </w:pPr>
          </w:p>
          <w:p w14:paraId="76F1A2DE"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Cs/>
                <w:lang w:val="ro-RO" w:eastAsia="ru-RU" w:bidi="or-IN"/>
              </w:rPr>
              <w:t xml:space="preserve">                           Data eliber</w:t>
            </w:r>
            <w:r w:rsidRPr="002C7BA9">
              <w:rPr>
                <w:rFonts w:ascii="TimesNewRoman" w:eastAsia="Times New Roman" w:hAnsi="TimesNewRoman" w:hint="eastAsia"/>
                <w:bCs/>
                <w:lang w:val="ro-RO" w:eastAsia="ru-RU" w:bidi="or-IN"/>
              </w:rPr>
              <w:t>ă</w:t>
            </w:r>
            <w:r w:rsidRPr="002C7BA9">
              <w:rPr>
                <w:rFonts w:ascii="TimesNewRoman" w:eastAsia="Times New Roman" w:hAnsi="TimesNewRoman"/>
                <w:bCs/>
                <w:lang w:val="ro-RO" w:eastAsia="ru-RU" w:bidi="or-IN"/>
              </w:rPr>
              <w:t xml:space="preserve">rii_____________ </w:t>
            </w:r>
          </w:p>
          <w:p w14:paraId="2F0205FA"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Cs/>
                <w:lang w:val="ro-RO" w:eastAsia="ru-RU" w:bidi="or-IN"/>
              </w:rPr>
              <w:t xml:space="preserve">                           Valabil p</w:t>
            </w:r>
            <w:r w:rsidRPr="002C7BA9">
              <w:rPr>
                <w:rFonts w:ascii="TimesNewRoman" w:eastAsia="Times New Roman" w:hAnsi="TimesNewRoman" w:hint="eastAsia"/>
                <w:bCs/>
                <w:lang w:val="ro-RO" w:eastAsia="ru-RU" w:bidi="or-IN"/>
              </w:rPr>
              <w:t>â</w:t>
            </w:r>
            <w:r w:rsidRPr="002C7BA9">
              <w:rPr>
                <w:rFonts w:ascii="TimesNewRoman" w:eastAsia="Times New Roman" w:hAnsi="TimesNewRoman"/>
                <w:bCs/>
                <w:lang w:val="ro-RO" w:eastAsia="ru-RU" w:bidi="or-IN"/>
              </w:rPr>
              <w:t>n</w:t>
            </w:r>
            <w:r w:rsidRPr="002C7BA9">
              <w:rPr>
                <w:rFonts w:ascii="TimesNewRoman" w:eastAsia="Times New Roman" w:hAnsi="TimesNewRoman" w:hint="eastAsia"/>
                <w:bCs/>
                <w:lang w:val="ro-RO" w:eastAsia="ru-RU" w:bidi="or-IN"/>
              </w:rPr>
              <w:t>ă</w:t>
            </w:r>
            <w:r w:rsidRPr="002C7BA9">
              <w:rPr>
                <w:rFonts w:ascii="TimesNewRoman" w:eastAsia="Times New Roman" w:hAnsi="TimesNewRoman"/>
                <w:bCs/>
                <w:lang w:val="ro-RO" w:eastAsia="ru-RU" w:bidi="or-IN"/>
              </w:rPr>
              <w:t xml:space="preserve"> la______________</w:t>
            </w:r>
          </w:p>
          <w:p w14:paraId="7BAC0DE0" w14:textId="77777777" w:rsidR="00811AC8" w:rsidRPr="002C7BA9" w:rsidRDefault="00811AC8" w:rsidP="00AC3008">
            <w:pPr>
              <w:ind w:right="-613"/>
              <w:rPr>
                <w:rFonts w:ascii="TimesNewRoman" w:eastAsia="Times New Roman" w:hAnsi="TimesNewRoman"/>
                <w:bCs/>
                <w:lang w:val="ro-RO" w:eastAsia="ru-RU" w:bidi="or-IN"/>
              </w:rPr>
            </w:pPr>
          </w:p>
          <w:p w14:paraId="129D4436"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Cs/>
                <w:lang w:val="ro-RO" w:eastAsia="ru-RU" w:bidi="or-IN"/>
              </w:rPr>
              <w:t xml:space="preserve">  </w:t>
            </w:r>
            <w:r w:rsidRPr="002C7BA9">
              <w:rPr>
                <w:rFonts w:ascii="TimesNewRoman" w:eastAsia="Times New Roman" w:hAnsi="TimesNewRoman" w:hint="eastAsia"/>
                <w:bCs/>
                <w:lang w:val="ro-RO" w:eastAsia="ru-RU" w:bidi="or-IN"/>
              </w:rPr>
              <w:t>Ş</w:t>
            </w:r>
            <w:r w:rsidRPr="002C7BA9">
              <w:rPr>
                <w:rFonts w:ascii="TimesNewRoman" w:eastAsia="Times New Roman" w:hAnsi="TimesNewRoman"/>
                <w:bCs/>
                <w:lang w:val="ro-RO" w:eastAsia="ru-RU" w:bidi="or-IN"/>
              </w:rPr>
              <w:t>eful Serviciului Piscicol________________</w:t>
            </w:r>
          </w:p>
          <w:p w14:paraId="364E8C95"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Cs/>
                <w:lang w:val="ro-RO" w:eastAsia="ru-RU" w:bidi="or-IN"/>
              </w:rPr>
              <w:t xml:space="preserve">                                            ( s e m n </w:t>
            </w:r>
            <w:r w:rsidRPr="002C7BA9">
              <w:rPr>
                <w:rFonts w:ascii="TimesNewRoman" w:eastAsia="Times New Roman" w:hAnsi="TimesNewRoman" w:hint="eastAsia"/>
                <w:bCs/>
                <w:lang w:val="ro-RO" w:eastAsia="ru-RU" w:bidi="or-IN"/>
              </w:rPr>
              <w:t>ă</w:t>
            </w:r>
            <w:r w:rsidRPr="002C7BA9">
              <w:rPr>
                <w:rFonts w:ascii="TimesNewRoman" w:eastAsia="Times New Roman" w:hAnsi="TimesNewRoman"/>
                <w:bCs/>
                <w:lang w:val="ro-RO" w:eastAsia="ru-RU" w:bidi="or-IN"/>
              </w:rPr>
              <w:t xml:space="preserve"> t u r a )                        </w:t>
            </w:r>
          </w:p>
          <w:p w14:paraId="7E73F61C" w14:textId="77777777" w:rsidR="00811AC8" w:rsidRPr="002C7BA9" w:rsidRDefault="00811AC8" w:rsidP="00AC3008">
            <w:pPr>
              <w:ind w:right="-613"/>
              <w:rPr>
                <w:rFonts w:ascii="TimesNewRoman" w:eastAsia="Times New Roman" w:hAnsi="TimesNewRoman"/>
                <w:b/>
                <w:bCs/>
                <w:lang w:val="ro-RO" w:eastAsia="ru-RU" w:bidi="or-IN"/>
              </w:rPr>
            </w:pPr>
            <w:r w:rsidRPr="002C7BA9">
              <w:rPr>
                <w:rFonts w:ascii="TimesNewRoman" w:eastAsia="Times New Roman" w:hAnsi="TimesNewRoman"/>
                <w:bCs/>
                <w:lang w:val="ro-RO" w:eastAsia="ru-RU" w:bidi="or-IN"/>
              </w:rPr>
              <w:t xml:space="preserve">                                  L.</w:t>
            </w:r>
            <w:r w:rsidRPr="002C7BA9">
              <w:rPr>
                <w:rFonts w:ascii="TimesNewRoman" w:eastAsia="Times New Roman" w:hAnsi="TimesNewRoman" w:hint="eastAsia"/>
                <w:bCs/>
                <w:lang w:val="ro-RO" w:eastAsia="ru-RU" w:bidi="or-IN"/>
              </w:rPr>
              <w:t>Ş</w:t>
            </w:r>
            <w:r w:rsidRPr="002C7BA9">
              <w:rPr>
                <w:rFonts w:ascii="TimesNewRoman" w:eastAsia="Times New Roman" w:hAnsi="TimesNewRoman"/>
                <w:bCs/>
                <w:lang w:val="ro-RO" w:eastAsia="ru-RU" w:bidi="or-IN"/>
              </w:rPr>
              <w:t>.</w:t>
            </w:r>
          </w:p>
        </w:tc>
        <w:tc>
          <w:tcPr>
            <w:tcW w:w="2568" w:type="pct"/>
            <w:tcBorders>
              <w:left w:val="single" w:sz="4" w:space="0" w:color="auto"/>
            </w:tcBorders>
          </w:tcPr>
          <w:p w14:paraId="41B5830A" w14:textId="77777777" w:rsidR="00811AC8" w:rsidRPr="002C7BA9" w:rsidRDefault="00811AC8" w:rsidP="00AC3008">
            <w:pPr>
              <w:ind w:right="-613"/>
              <w:rPr>
                <w:rFonts w:ascii="TimesNewRoman" w:eastAsia="Times New Roman" w:hAnsi="TimesNewRoman"/>
                <w:b/>
                <w:bCs/>
                <w:lang w:val="ro-RO" w:eastAsia="ru-RU" w:bidi="or-IN"/>
              </w:rPr>
            </w:pPr>
          </w:p>
          <w:p w14:paraId="6B70DBA4"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hint="eastAsia"/>
                <w:bCs/>
                <w:lang w:val="ro-RO" w:eastAsia="ru-RU" w:bidi="or-IN"/>
              </w:rPr>
              <w:t>Î</w:t>
            </w:r>
            <w:r w:rsidRPr="002C7BA9">
              <w:rPr>
                <w:rFonts w:ascii="TimesNewRoman" w:eastAsia="Times New Roman" w:hAnsi="TimesNewRoman"/>
                <w:bCs/>
                <w:lang w:val="ro-RO" w:eastAsia="ru-RU" w:bidi="or-IN"/>
              </w:rPr>
              <w:t>ntreprinderea_________________________</w:t>
            </w:r>
          </w:p>
          <w:p w14:paraId="63A70794"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Cs/>
                <w:lang w:val="ro-RO" w:eastAsia="ru-RU" w:bidi="or-IN"/>
              </w:rPr>
              <w:t>Obiectivul acvatic, sectorul______________________________</w:t>
            </w:r>
          </w:p>
          <w:p w14:paraId="19DAB347"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Cs/>
                <w:lang w:val="ro-RO" w:eastAsia="ru-RU" w:bidi="or-IN"/>
              </w:rPr>
              <w:t xml:space="preserve">            (denumirea bazinului natural, hotarele </w:t>
            </w:r>
            <w:r w:rsidRPr="002C7BA9">
              <w:rPr>
                <w:rFonts w:ascii="TimesNewRoman" w:eastAsia="Times New Roman" w:hAnsi="TimesNewRoman" w:hint="eastAsia"/>
                <w:bCs/>
                <w:lang w:val="ro-RO" w:eastAsia="ru-RU" w:bidi="or-IN"/>
              </w:rPr>
              <w:t>î</w:t>
            </w:r>
            <w:r w:rsidRPr="002C7BA9">
              <w:rPr>
                <w:rFonts w:ascii="TimesNewRoman" w:eastAsia="Times New Roman" w:hAnsi="TimesNewRoman"/>
                <w:bCs/>
                <w:lang w:val="ro-RO" w:eastAsia="ru-RU" w:bidi="or-IN"/>
              </w:rPr>
              <w:t>n km</w:t>
            </w:r>
          </w:p>
          <w:p w14:paraId="761C5D97"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Cs/>
                <w:lang w:val="ro-RO" w:eastAsia="ru-RU" w:bidi="or-IN"/>
              </w:rPr>
              <w:t>____________________________________</w:t>
            </w:r>
          </w:p>
          <w:p w14:paraId="393F6FE7"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Cs/>
                <w:lang w:val="ro-RO" w:eastAsia="ru-RU" w:bidi="or-IN"/>
              </w:rPr>
              <w:t xml:space="preserve">    ale sectorului atribuit </w:t>
            </w:r>
            <w:r w:rsidRPr="002C7BA9">
              <w:rPr>
                <w:rFonts w:ascii="TimesNewRoman" w:eastAsia="Times New Roman" w:hAnsi="TimesNewRoman" w:hint="eastAsia"/>
                <w:bCs/>
                <w:lang w:val="ro-RO" w:eastAsia="ru-RU" w:bidi="or-IN"/>
              </w:rPr>
              <w:t>î</w:t>
            </w:r>
            <w:r w:rsidRPr="002C7BA9">
              <w:rPr>
                <w:rFonts w:ascii="TimesNewRoman" w:eastAsia="Times New Roman" w:hAnsi="TimesNewRoman"/>
                <w:bCs/>
                <w:lang w:val="ro-RO" w:eastAsia="ru-RU" w:bidi="or-IN"/>
              </w:rPr>
              <w:t>ntreprinderii pentru pescuit)</w:t>
            </w:r>
          </w:p>
          <w:p w14:paraId="51B4C91C" w14:textId="77777777" w:rsidR="00811AC8" w:rsidRPr="002C7BA9" w:rsidRDefault="00811AC8" w:rsidP="00AC3008">
            <w:pPr>
              <w:ind w:right="-613"/>
              <w:rPr>
                <w:rFonts w:ascii="TimesNewRoman" w:eastAsia="Times New Roman" w:hAnsi="TimesNewRoman"/>
                <w:bCs/>
                <w:lang w:val="ro-RO" w:eastAsia="ru-RU" w:bidi="or-IN"/>
              </w:rPr>
            </w:pPr>
          </w:p>
          <w:p w14:paraId="1F9408FF"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Cs/>
                <w:lang w:val="ro-RO" w:eastAsia="ru-RU" w:bidi="or-IN"/>
              </w:rPr>
              <w:t>Mijloace flotabile______________________________</w:t>
            </w:r>
          </w:p>
          <w:p w14:paraId="0D29DF9A" w14:textId="77777777" w:rsidR="00811AC8" w:rsidRPr="002C7BA9" w:rsidRDefault="00811AC8" w:rsidP="00AC3008">
            <w:pPr>
              <w:ind w:right="-613"/>
              <w:rPr>
                <w:rFonts w:ascii="TimesNewRoman" w:eastAsia="Times New Roman" w:hAnsi="TimesNewRoman"/>
                <w:bCs/>
                <w:lang w:val="ro-RO" w:eastAsia="ru-RU" w:bidi="or-IN"/>
              </w:rPr>
            </w:pPr>
            <w:r w:rsidRPr="002C7BA9">
              <w:rPr>
                <w:rFonts w:ascii="TimesNewRoman" w:eastAsia="Times New Roman" w:hAnsi="TimesNewRoman"/>
                <w:bCs/>
                <w:lang w:val="ro-RO" w:eastAsia="ru-RU" w:bidi="or-IN"/>
              </w:rPr>
              <w:t>Sculele de pescuit, num</w:t>
            </w:r>
            <w:r w:rsidRPr="002C7BA9">
              <w:rPr>
                <w:rFonts w:ascii="TimesNewRoman" w:eastAsia="Times New Roman" w:hAnsi="TimesNewRoman" w:hint="eastAsia"/>
                <w:bCs/>
                <w:lang w:val="ro-RO" w:eastAsia="ru-RU" w:bidi="or-IN"/>
              </w:rPr>
              <w:t>ă</w:t>
            </w:r>
            <w:r w:rsidRPr="002C7BA9">
              <w:rPr>
                <w:rFonts w:ascii="TimesNewRoman" w:eastAsia="Times New Roman" w:hAnsi="TimesNewRoman"/>
                <w:bCs/>
                <w:lang w:val="ro-RO" w:eastAsia="ru-RU" w:bidi="or-IN"/>
              </w:rPr>
              <w:t>rul, m</w:t>
            </w:r>
            <w:r w:rsidRPr="002C7BA9">
              <w:rPr>
                <w:rFonts w:ascii="TimesNewRoman" w:eastAsia="Times New Roman" w:hAnsi="TimesNewRoman" w:hint="eastAsia"/>
                <w:bCs/>
                <w:lang w:val="ro-RO" w:eastAsia="ru-RU" w:bidi="or-IN"/>
              </w:rPr>
              <w:t>ă</w:t>
            </w:r>
            <w:r w:rsidRPr="002C7BA9">
              <w:rPr>
                <w:rFonts w:ascii="TimesNewRoman" w:eastAsia="Times New Roman" w:hAnsi="TimesNewRoman"/>
                <w:bCs/>
                <w:lang w:val="ro-RO" w:eastAsia="ru-RU" w:bidi="or-IN"/>
              </w:rPr>
              <w:t>rimea ochiurilor</w:t>
            </w:r>
          </w:p>
          <w:p w14:paraId="1A73DCEE" w14:textId="77777777" w:rsidR="00811AC8" w:rsidRPr="002C7BA9" w:rsidRDefault="00811AC8" w:rsidP="00AC3008">
            <w:pPr>
              <w:ind w:right="-613"/>
              <w:rPr>
                <w:rFonts w:ascii="TimesNewRoman" w:eastAsia="Times New Roman" w:hAnsi="TimesNewRoman"/>
                <w:b/>
                <w:bCs/>
                <w:lang w:val="ro-RO" w:eastAsia="ru-RU" w:bidi="or-IN"/>
              </w:rPr>
            </w:pPr>
            <w:r w:rsidRPr="002C7BA9">
              <w:rPr>
                <w:rFonts w:ascii="TimesNewRoman" w:eastAsia="Times New Roman" w:hAnsi="TimesNewRoman"/>
                <w:b/>
                <w:bCs/>
                <w:lang w:val="ro-RO" w:eastAsia="ru-RU" w:bidi="or-IN"/>
              </w:rPr>
              <w:t>_____________________________________</w:t>
            </w:r>
          </w:p>
          <w:p w14:paraId="69EF62F6" w14:textId="77777777" w:rsidR="00811AC8" w:rsidRPr="002C7BA9" w:rsidRDefault="00811AC8" w:rsidP="00AC3008">
            <w:pPr>
              <w:ind w:right="-613"/>
              <w:rPr>
                <w:rFonts w:ascii="TimesNewRoman" w:eastAsia="Times New Roman" w:hAnsi="TimesNewRoman"/>
                <w:b/>
                <w:bCs/>
                <w:lang w:val="ro-RO" w:eastAsia="ru-RU" w:bidi="or-IN"/>
              </w:rPr>
            </w:pPr>
            <w:r w:rsidRPr="002C7BA9">
              <w:rPr>
                <w:rFonts w:ascii="TimesNewRoman" w:eastAsia="Times New Roman" w:hAnsi="TimesNewRoman"/>
                <w:b/>
                <w:bCs/>
                <w:lang w:val="ro-RO" w:eastAsia="ru-RU" w:bidi="or-IN"/>
              </w:rPr>
              <w:t>_____________________________________</w:t>
            </w:r>
          </w:p>
        </w:tc>
      </w:tr>
    </w:tbl>
    <w:p w14:paraId="6639F1CA" w14:textId="77777777" w:rsidR="00811AC8" w:rsidRPr="002C7BA9" w:rsidRDefault="00811AC8" w:rsidP="00AC3008">
      <w:pPr>
        <w:ind w:right="-613"/>
        <w:jc w:val="both"/>
        <w:rPr>
          <w:rFonts w:ascii="TimesNewRoman" w:hAnsi="TimesNewRoman"/>
          <w:b/>
          <w:sz w:val="28"/>
          <w:szCs w:val="28"/>
          <w:lang w:val="ro-RO"/>
        </w:rPr>
      </w:pPr>
    </w:p>
    <w:p w14:paraId="57FDD103" w14:textId="77777777" w:rsidR="00811AC8" w:rsidRPr="002C7BA9" w:rsidRDefault="00811AC8" w:rsidP="00AC3008">
      <w:pPr>
        <w:ind w:right="-613"/>
        <w:jc w:val="right"/>
        <w:rPr>
          <w:rFonts w:ascii="TimesNewRoman" w:hAnsi="TimesNewRoman"/>
          <w:sz w:val="28"/>
          <w:szCs w:val="28"/>
          <w:lang w:val="ro-RO"/>
        </w:rPr>
      </w:pPr>
      <w:r w:rsidRPr="002C7BA9">
        <w:rPr>
          <w:rFonts w:ascii="TimesNewRoman" w:hAnsi="TimesNewRoman"/>
          <w:sz w:val="28"/>
          <w:szCs w:val="28"/>
          <w:lang w:val="ro-RO"/>
        </w:rPr>
        <w:t>Anexa nr. 5.</w:t>
      </w:r>
    </w:p>
    <w:p w14:paraId="3F4838E1" w14:textId="77777777" w:rsidR="00811AC8" w:rsidRPr="002C7BA9" w:rsidRDefault="00811AC8" w:rsidP="00AC3008">
      <w:pPr>
        <w:ind w:right="-613"/>
        <w:jc w:val="center"/>
        <w:rPr>
          <w:rFonts w:ascii="TimesNewRoman" w:hAnsi="TimesNewRoman"/>
          <w:sz w:val="28"/>
          <w:szCs w:val="28"/>
          <w:lang w:val="ro-RO"/>
        </w:rPr>
      </w:pPr>
      <w:r w:rsidRPr="002C7BA9">
        <w:rPr>
          <w:rFonts w:ascii="TimesNewRoman" w:hAnsi="TimesNewRoman"/>
          <w:sz w:val="28"/>
          <w:szCs w:val="28"/>
          <w:lang w:val="ro-RO"/>
        </w:rPr>
        <w:t>Formatul – tip al Permisului pentru sportiv și amator</w:t>
      </w:r>
    </w:p>
    <w:p w14:paraId="50BAF2F1" w14:textId="77777777" w:rsidR="00811AC8" w:rsidRPr="002C7BA9" w:rsidRDefault="00811AC8" w:rsidP="00AC3008">
      <w:pPr>
        <w:ind w:right="-613"/>
        <w:jc w:val="center"/>
        <w:rPr>
          <w:rFonts w:ascii="TimesNewRoman" w:hAnsi="TimesNewRoman"/>
          <w:sz w:val="28"/>
          <w:szCs w:val="28"/>
          <w:lang w:val="ro-RO"/>
        </w:rPr>
      </w:pP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n obiectivele acvatice piscicole naturale</w:t>
      </w:r>
    </w:p>
    <w:p w14:paraId="2F06F446" w14:textId="77777777" w:rsidR="00811AC8" w:rsidRPr="002C7BA9" w:rsidRDefault="00811AC8" w:rsidP="00AC3008">
      <w:pPr>
        <w:ind w:right="-613"/>
        <w:jc w:val="both"/>
        <w:rPr>
          <w:rFonts w:ascii="TimesNewRoman" w:hAnsi="TimesNewRoman"/>
          <w:b/>
          <w:sz w:val="28"/>
          <w:szCs w:val="28"/>
          <w:lang w:val="ro-RO"/>
        </w:rPr>
      </w:pPr>
    </w:p>
    <w:tbl>
      <w:tblPr>
        <w:tblW w:w="1045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762"/>
        <w:gridCol w:w="5696"/>
      </w:tblGrid>
      <w:tr w:rsidR="00811AC8" w:rsidRPr="002C7BA9" w14:paraId="14FAE275" w14:textId="77777777" w:rsidTr="00EA18C7">
        <w:trPr>
          <w:trHeight w:val="703"/>
          <w:tblCellSpacing w:w="0" w:type="dxa"/>
          <w:jc w:val="center"/>
        </w:trPr>
        <w:tc>
          <w:tcPr>
            <w:tcW w:w="4762" w:type="dxa"/>
            <w:tcMar>
              <w:top w:w="15" w:type="dxa"/>
              <w:left w:w="30" w:type="dxa"/>
              <w:bottom w:w="15" w:type="dxa"/>
              <w:right w:w="30" w:type="dxa"/>
            </w:tcMar>
          </w:tcPr>
          <w:p w14:paraId="38D5EA69" w14:textId="77777777" w:rsidR="00811AC8" w:rsidRPr="002C7BA9" w:rsidRDefault="00811AC8" w:rsidP="00AC3008">
            <w:pPr>
              <w:ind w:right="-613"/>
              <w:jc w:val="center"/>
              <w:rPr>
                <w:rFonts w:ascii="TimesNewRoman" w:eastAsia="Times New Roman" w:hAnsi="TimesNewRoman"/>
                <w:b/>
                <w:bCs/>
                <w:lang w:val="ro-RO" w:eastAsia="ru-RU"/>
              </w:rPr>
            </w:pPr>
            <w:r w:rsidRPr="002C7BA9">
              <w:rPr>
                <w:rFonts w:ascii="TimesNewRoman" w:eastAsia="Times New Roman" w:hAnsi="TimesNewRoman"/>
                <w:b/>
                <w:bCs/>
                <w:lang w:val="ro-RO" w:eastAsia="ru-RU"/>
              </w:rPr>
              <w:t xml:space="preserve">   </w:t>
            </w:r>
          </w:p>
          <w:p w14:paraId="018E94D7" w14:textId="77777777" w:rsidR="00811AC8" w:rsidRPr="002C7BA9" w:rsidRDefault="00811AC8" w:rsidP="00AC3008">
            <w:pPr>
              <w:ind w:left="50" w:right="-613"/>
              <w:jc w:val="center"/>
              <w:rPr>
                <w:rFonts w:ascii="TimesNewRoman" w:eastAsia="Times New Roman" w:hAnsi="TimesNewRoman"/>
                <w:b/>
                <w:bCs/>
                <w:lang w:val="ro-RO" w:eastAsia="ru-RU"/>
              </w:rPr>
            </w:pPr>
            <w:r w:rsidRPr="002C7BA9">
              <w:rPr>
                <w:rFonts w:ascii="TimesNewRoman" w:eastAsia="Times New Roman" w:hAnsi="TimesNewRoman"/>
                <w:b/>
                <w:bCs/>
                <w:lang w:val="ro-RO" w:eastAsia="ru-RU"/>
              </w:rPr>
              <w:t xml:space="preserve"> SERVICIUL PISCICOL </w:t>
            </w:r>
          </w:p>
          <w:p w14:paraId="55F0B5A6" w14:textId="77777777" w:rsidR="00811AC8" w:rsidRPr="002C7BA9" w:rsidRDefault="00811AC8" w:rsidP="00AC3008">
            <w:pPr>
              <w:ind w:right="-613" w:firstLine="567"/>
              <w:jc w:val="both"/>
              <w:rPr>
                <w:rFonts w:ascii="TimesNewRoman" w:eastAsia="Times New Roman" w:hAnsi="TimesNewRoman"/>
                <w:lang w:val="ro-RO" w:eastAsia="ru-RU"/>
              </w:rPr>
            </w:pPr>
            <w:r w:rsidRPr="002C7BA9">
              <w:rPr>
                <w:rFonts w:ascii="TimesNewRoman" w:eastAsia="Times New Roman" w:hAnsi="TimesNewRoman"/>
                <w:lang w:val="ro-RO" w:eastAsia="ru-RU"/>
              </w:rPr>
              <w:t xml:space="preserve">  </w:t>
            </w:r>
          </w:p>
          <w:p w14:paraId="0E758E54" w14:textId="77777777" w:rsidR="00811AC8" w:rsidRPr="002C7BA9" w:rsidRDefault="00811AC8" w:rsidP="00AC3008">
            <w:pPr>
              <w:ind w:right="-613" w:firstLine="567"/>
              <w:rPr>
                <w:rFonts w:ascii="TimesNewRoman" w:eastAsia="Times New Roman" w:hAnsi="TimesNewRoman"/>
                <w:lang w:val="ro-RO" w:eastAsia="ru-RU"/>
              </w:rPr>
            </w:pPr>
            <w:r w:rsidRPr="002C7BA9">
              <w:rPr>
                <w:rFonts w:ascii="TimesNewRoman" w:eastAsia="Times New Roman" w:hAnsi="TimesNewRoman"/>
                <w:lang w:val="ro-RO" w:eastAsia="ru-RU"/>
              </w:rPr>
              <w:t xml:space="preserve">  </w:t>
            </w:r>
          </w:p>
          <w:p w14:paraId="4EE1F678" w14:textId="77777777" w:rsidR="00811AC8" w:rsidRPr="002C7BA9" w:rsidRDefault="00811AC8" w:rsidP="00AC3008">
            <w:pPr>
              <w:ind w:right="-613" w:firstLine="241"/>
              <w:rPr>
                <w:rFonts w:ascii="TimesNewRoman" w:eastAsia="Times New Roman" w:hAnsi="TimesNewRoman"/>
                <w:lang w:val="ro-RO" w:eastAsia="ru-RU"/>
              </w:rPr>
            </w:pPr>
            <w:r w:rsidRPr="002C7BA9">
              <w:rPr>
                <w:rFonts w:ascii="TimesNewRoman" w:eastAsia="Times New Roman" w:hAnsi="TimesNewRoman"/>
                <w:bCs/>
                <w:lang w:val="ro-RO" w:eastAsia="ru-RU"/>
              </w:rPr>
              <w:t>Pre</w:t>
            </w:r>
            <w:r w:rsidRPr="002C7BA9">
              <w:rPr>
                <w:rFonts w:ascii="TimesNewRoman" w:eastAsia="Times New Roman" w:hAnsi="TimesNewRoman" w:hint="eastAsia"/>
                <w:bCs/>
                <w:lang w:val="ro-RO" w:eastAsia="ru-RU"/>
              </w:rPr>
              <w:t>ţ</w:t>
            </w:r>
            <w:r w:rsidRPr="002C7BA9">
              <w:rPr>
                <w:rFonts w:ascii="TimesNewRoman" w:eastAsia="Times New Roman" w:hAnsi="TimesNewRoman"/>
                <w:bCs/>
                <w:lang w:val="ro-RO" w:eastAsia="ru-RU"/>
              </w:rPr>
              <w:t xml:space="preserve">ul </w:t>
            </w:r>
            <w:r w:rsidRPr="002C7BA9">
              <w:rPr>
                <w:rFonts w:ascii="TimesNewRoman" w:eastAsia="Times New Roman" w:hAnsi="TimesNewRoman"/>
                <w:lang w:val="ro-RO" w:eastAsia="ru-RU"/>
              </w:rPr>
              <w:t xml:space="preserve">_______________________________ </w:t>
            </w:r>
          </w:p>
          <w:p w14:paraId="4DB93E26" w14:textId="77777777" w:rsidR="00811AC8" w:rsidRPr="002C7BA9" w:rsidRDefault="00811AC8" w:rsidP="00AC3008">
            <w:pPr>
              <w:ind w:right="-613" w:firstLine="241"/>
              <w:jc w:val="both"/>
              <w:rPr>
                <w:rFonts w:ascii="TimesNewRoman" w:eastAsia="Times New Roman" w:hAnsi="TimesNewRoman"/>
                <w:lang w:val="ro-RO" w:eastAsia="ru-RU"/>
              </w:rPr>
            </w:pPr>
            <w:r w:rsidRPr="002C7BA9">
              <w:rPr>
                <w:rFonts w:ascii="TimesNewRoman" w:eastAsia="Times New Roman" w:hAnsi="TimesNewRoman"/>
                <w:bCs/>
                <w:lang w:val="ro-RO" w:eastAsia="ru-RU"/>
              </w:rPr>
              <w:t>Cotorul</w:t>
            </w:r>
            <w:r w:rsidRPr="002C7BA9">
              <w:rPr>
                <w:rFonts w:ascii="TimesNewRoman" w:eastAsia="Times New Roman" w:hAnsi="TimesNewRoman"/>
                <w:lang w:val="ro-RO" w:eastAsia="ru-RU"/>
              </w:rPr>
              <w:t xml:space="preserve"> </w:t>
            </w:r>
          </w:p>
          <w:p w14:paraId="56920880" w14:textId="77777777" w:rsidR="00811AC8" w:rsidRPr="002C7BA9" w:rsidRDefault="00811AC8" w:rsidP="00AC3008">
            <w:pPr>
              <w:ind w:right="-613" w:firstLine="241"/>
              <w:jc w:val="both"/>
              <w:rPr>
                <w:rFonts w:ascii="TimesNewRoman" w:eastAsia="Times New Roman" w:hAnsi="TimesNewRoman"/>
                <w:lang w:val="ro-RO" w:eastAsia="ru-RU"/>
              </w:rPr>
            </w:pPr>
            <w:r w:rsidRPr="002C7BA9">
              <w:rPr>
                <w:rFonts w:ascii="TimesNewRoman" w:eastAsia="Times New Roman" w:hAnsi="TimesNewRoman"/>
                <w:bCs/>
                <w:lang w:val="ro-RO" w:eastAsia="ru-RU"/>
              </w:rPr>
              <w:t xml:space="preserve">PERMISULUI  nr. </w:t>
            </w:r>
            <w:r w:rsidRPr="002C7BA9">
              <w:rPr>
                <w:rFonts w:ascii="TimesNewRoman" w:eastAsia="Times New Roman" w:hAnsi="TimesNewRoman"/>
                <w:lang w:val="ro-RO" w:eastAsia="ru-RU"/>
              </w:rPr>
              <w:t xml:space="preserve">____________________ </w:t>
            </w:r>
          </w:p>
          <w:p w14:paraId="3B5D0864" w14:textId="77777777" w:rsidR="00811AC8" w:rsidRPr="002C7BA9" w:rsidRDefault="00811AC8" w:rsidP="00AC3008">
            <w:pPr>
              <w:ind w:right="-613" w:firstLine="241"/>
              <w:jc w:val="both"/>
              <w:rPr>
                <w:rFonts w:ascii="TimesNewRoman" w:eastAsia="Times New Roman" w:hAnsi="TimesNewRoman"/>
                <w:lang w:val="ro-RO" w:eastAsia="ru-RU"/>
              </w:rPr>
            </w:pPr>
            <w:r w:rsidRPr="002C7BA9">
              <w:rPr>
                <w:rFonts w:ascii="TimesNewRoman" w:eastAsia="Times New Roman" w:hAnsi="TimesNewRoman"/>
                <w:lang w:val="ro-RO" w:eastAsia="ru-RU"/>
              </w:rPr>
              <w:t xml:space="preserve">  ____________________________________ </w:t>
            </w:r>
          </w:p>
          <w:p w14:paraId="7B17C1C3" w14:textId="77777777" w:rsidR="00811AC8" w:rsidRPr="002C7BA9" w:rsidRDefault="00811AC8" w:rsidP="00AC3008">
            <w:pPr>
              <w:ind w:right="-613" w:firstLine="241"/>
              <w:jc w:val="center"/>
              <w:rPr>
                <w:rFonts w:ascii="TimesNewRoman" w:eastAsia="Times New Roman" w:hAnsi="TimesNewRoman"/>
                <w:lang w:val="ro-RO" w:eastAsia="ru-RU"/>
              </w:rPr>
            </w:pPr>
            <w:r w:rsidRPr="002C7BA9">
              <w:rPr>
                <w:rFonts w:ascii="TimesNewRoman" w:eastAsia="Times New Roman" w:hAnsi="TimesNewRoman"/>
                <w:lang w:val="ro-RO" w:eastAsia="ru-RU"/>
              </w:rPr>
              <w:t xml:space="preserve">(numele, prenumele pescarului) </w:t>
            </w:r>
          </w:p>
          <w:p w14:paraId="59714316" w14:textId="77777777" w:rsidR="00811AC8" w:rsidRPr="002C7BA9" w:rsidRDefault="00811AC8" w:rsidP="00AC3008">
            <w:pPr>
              <w:ind w:right="-613" w:firstLine="241"/>
              <w:jc w:val="both"/>
              <w:rPr>
                <w:rFonts w:ascii="TimesNewRoman" w:eastAsia="Times New Roman" w:hAnsi="TimesNewRoman"/>
                <w:lang w:val="ro-RO" w:eastAsia="ru-RU"/>
              </w:rPr>
            </w:pPr>
            <w:r w:rsidRPr="002C7BA9">
              <w:rPr>
                <w:rFonts w:ascii="TimesNewRoman" w:eastAsia="Times New Roman" w:hAnsi="TimesNewRoman"/>
                <w:lang w:val="ro-RO" w:eastAsia="ru-RU"/>
              </w:rPr>
              <w:t xml:space="preserve">_____________________________________ </w:t>
            </w:r>
          </w:p>
          <w:p w14:paraId="69277689" w14:textId="77777777" w:rsidR="00811AC8" w:rsidRPr="002C7BA9" w:rsidRDefault="00811AC8" w:rsidP="00AC3008">
            <w:pPr>
              <w:ind w:right="-613" w:firstLine="241"/>
              <w:jc w:val="both"/>
              <w:rPr>
                <w:rFonts w:ascii="TimesNewRoman" w:eastAsia="Times New Roman" w:hAnsi="TimesNewRoman"/>
                <w:lang w:val="ro-RO" w:eastAsia="ru-RU"/>
              </w:rPr>
            </w:pPr>
            <w:r w:rsidRPr="002C7BA9">
              <w:rPr>
                <w:rFonts w:ascii="TimesNewRoman" w:eastAsia="Times New Roman" w:hAnsi="TimesNewRoman"/>
                <w:lang w:val="ro-RO" w:eastAsia="ru-RU"/>
              </w:rPr>
              <w:t xml:space="preserve">_____________________________________ </w:t>
            </w:r>
          </w:p>
          <w:p w14:paraId="29FB53EA" w14:textId="77777777" w:rsidR="00811AC8" w:rsidRPr="002C7BA9" w:rsidRDefault="00811AC8" w:rsidP="00AC3008">
            <w:pPr>
              <w:ind w:right="-613" w:firstLine="241"/>
              <w:jc w:val="both"/>
              <w:rPr>
                <w:rFonts w:ascii="TimesNewRoman" w:eastAsia="Times New Roman" w:hAnsi="TimesNewRoman"/>
                <w:lang w:val="ro-RO" w:eastAsia="ru-RU"/>
              </w:rPr>
            </w:pPr>
            <w:r w:rsidRPr="002C7BA9">
              <w:rPr>
                <w:rFonts w:ascii="TimesNewRoman" w:eastAsia="Times New Roman" w:hAnsi="TimesNewRoman"/>
                <w:lang w:val="ro-RO" w:eastAsia="ru-RU"/>
              </w:rPr>
              <w:t xml:space="preserve">  </w:t>
            </w:r>
          </w:p>
          <w:p w14:paraId="29CF124C" w14:textId="77777777" w:rsidR="00811AC8" w:rsidRPr="002C7BA9" w:rsidRDefault="00811AC8" w:rsidP="00AC3008">
            <w:pPr>
              <w:ind w:right="-613" w:firstLine="241"/>
              <w:jc w:val="both"/>
              <w:rPr>
                <w:rFonts w:ascii="TimesNewRoman" w:eastAsia="Times New Roman" w:hAnsi="TimesNewRoman"/>
                <w:lang w:val="ro-RO" w:eastAsia="ru-RU"/>
              </w:rPr>
            </w:pPr>
            <w:r w:rsidRPr="002C7BA9">
              <w:rPr>
                <w:rFonts w:ascii="TimesNewRoman" w:eastAsia="Times New Roman" w:hAnsi="TimesNewRoman"/>
                <w:lang w:val="ro-RO" w:eastAsia="ru-RU"/>
              </w:rPr>
              <w:t xml:space="preserve">"___"___________________________20___ </w:t>
            </w:r>
          </w:p>
          <w:p w14:paraId="07FDC2BB" w14:textId="77777777" w:rsidR="00811AC8" w:rsidRPr="002C7BA9" w:rsidRDefault="00811AC8" w:rsidP="00AC3008">
            <w:pPr>
              <w:ind w:right="-613" w:firstLine="567"/>
              <w:jc w:val="both"/>
              <w:rPr>
                <w:rFonts w:ascii="TimesNewRoman" w:eastAsia="Times New Roman" w:hAnsi="TimesNewRoman"/>
                <w:lang w:val="ro-RO" w:eastAsia="ru-RU"/>
              </w:rPr>
            </w:pPr>
            <w:r w:rsidRPr="002C7BA9">
              <w:rPr>
                <w:rFonts w:ascii="TimesNewRoman" w:eastAsia="Times New Roman" w:hAnsi="TimesNewRoman"/>
                <w:lang w:val="ro-RO" w:eastAsia="ru-RU"/>
              </w:rPr>
              <w:t xml:space="preserve">  </w:t>
            </w:r>
          </w:p>
        </w:tc>
        <w:tc>
          <w:tcPr>
            <w:tcW w:w="5696" w:type="dxa"/>
            <w:tcMar>
              <w:top w:w="15" w:type="dxa"/>
              <w:left w:w="30" w:type="dxa"/>
              <w:bottom w:w="15" w:type="dxa"/>
              <w:right w:w="30" w:type="dxa"/>
            </w:tcMar>
          </w:tcPr>
          <w:p w14:paraId="2D244099" w14:textId="77777777" w:rsidR="00811AC8" w:rsidRPr="002C7BA9" w:rsidRDefault="00811AC8" w:rsidP="00AC3008">
            <w:pPr>
              <w:ind w:right="-613"/>
              <w:jc w:val="center"/>
              <w:rPr>
                <w:rFonts w:ascii="TimesNewRoman" w:eastAsia="Times New Roman" w:hAnsi="TimesNewRoman"/>
                <w:b/>
                <w:bCs/>
                <w:lang w:val="ro-RO" w:eastAsia="ru-RU"/>
              </w:rPr>
            </w:pPr>
            <w:r w:rsidRPr="002C7BA9">
              <w:rPr>
                <w:rFonts w:ascii="TimesNewRoman" w:eastAsia="Times New Roman" w:hAnsi="TimesNewRoman"/>
                <w:b/>
                <w:bCs/>
                <w:lang w:val="ro-RO" w:eastAsia="ru-RU"/>
              </w:rPr>
              <w:t xml:space="preserve">  </w:t>
            </w:r>
          </w:p>
          <w:p w14:paraId="62CEFE0E" w14:textId="77777777" w:rsidR="00811AC8" w:rsidRPr="002C7BA9" w:rsidRDefault="00811AC8" w:rsidP="00AC3008">
            <w:pPr>
              <w:ind w:right="-613"/>
              <w:jc w:val="center"/>
              <w:rPr>
                <w:rFonts w:ascii="TimesNewRoman" w:eastAsia="Times New Roman" w:hAnsi="TimesNewRoman"/>
                <w:b/>
                <w:bCs/>
                <w:lang w:val="ro-RO" w:eastAsia="ru-RU"/>
              </w:rPr>
            </w:pPr>
            <w:r w:rsidRPr="002C7BA9">
              <w:rPr>
                <w:rFonts w:ascii="TimesNewRoman" w:eastAsia="Times New Roman" w:hAnsi="TimesNewRoman"/>
                <w:b/>
                <w:bCs/>
                <w:lang w:val="ro-RO" w:eastAsia="ru-RU"/>
              </w:rPr>
              <w:t xml:space="preserve">SERVICIUL PISCICOL </w:t>
            </w:r>
          </w:p>
          <w:p w14:paraId="39F53C13" w14:textId="77777777" w:rsidR="00811AC8" w:rsidRPr="002C7BA9" w:rsidRDefault="00811AC8" w:rsidP="00AC3008">
            <w:pPr>
              <w:ind w:right="-613"/>
              <w:jc w:val="center"/>
              <w:rPr>
                <w:rFonts w:ascii="TimesNewRoman" w:eastAsia="Times New Roman" w:hAnsi="TimesNewRoman"/>
                <w:b/>
                <w:bCs/>
                <w:lang w:val="ro-RO" w:eastAsia="ru-RU"/>
              </w:rPr>
            </w:pPr>
            <w:r w:rsidRPr="002C7BA9">
              <w:rPr>
                <w:rFonts w:ascii="TimesNewRoman" w:eastAsia="Times New Roman" w:hAnsi="TimesNewRoman"/>
                <w:b/>
                <w:bCs/>
                <w:lang w:val="ro-RO" w:eastAsia="ru-RU"/>
              </w:rPr>
              <w:t xml:space="preserve">  </w:t>
            </w:r>
          </w:p>
          <w:p w14:paraId="100E6857" w14:textId="77777777" w:rsidR="00811AC8" w:rsidRPr="002C7BA9" w:rsidRDefault="00811AC8" w:rsidP="00AC3008">
            <w:pPr>
              <w:ind w:right="-613"/>
              <w:jc w:val="center"/>
              <w:rPr>
                <w:rFonts w:ascii="TimesNewRoman" w:eastAsia="Times New Roman" w:hAnsi="TimesNewRoman"/>
                <w:b/>
                <w:bCs/>
                <w:lang w:val="ro-RO" w:eastAsia="ru-RU"/>
              </w:rPr>
            </w:pPr>
            <w:r w:rsidRPr="002C7BA9">
              <w:rPr>
                <w:rFonts w:ascii="TimesNewRoman" w:eastAsia="Times New Roman" w:hAnsi="TimesNewRoman"/>
                <w:b/>
                <w:bCs/>
                <w:lang w:val="ro-RO" w:eastAsia="ru-RU"/>
              </w:rPr>
              <w:t xml:space="preserve">PERMIS NR. _____________ </w:t>
            </w:r>
          </w:p>
          <w:p w14:paraId="13C5975E" w14:textId="77777777" w:rsidR="00811AC8" w:rsidRPr="002C7BA9" w:rsidRDefault="00811AC8" w:rsidP="00AC3008">
            <w:pPr>
              <w:ind w:right="-613"/>
              <w:jc w:val="center"/>
              <w:rPr>
                <w:rFonts w:ascii="TimesNewRoman" w:eastAsia="Times New Roman" w:hAnsi="TimesNewRoman"/>
                <w:lang w:val="ro-RO" w:eastAsia="ru-RU"/>
              </w:rPr>
            </w:pPr>
            <w:r w:rsidRPr="002C7BA9">
              <w:rPr>
                <w:rFonts w:ascii="TimesNewRoman" w:eastAsia="Times New Roman" w:hAnsi="TimesNewRoman"/>
                <w:lang w:val="ro-RO" w:eastAsia="ru-RU"/>
              </w:rPr>
              <w:t xml:space="preserve">pentru pescuitul sportiv </w:t>
            </w:r>
            <w:r w:rsidRPr="002C7BA9">
              <w:rPr>
                <w:rFonts w:ascii="TimesNewRoman" w:eastAsia="Times New Roman" w:hAnsi="TimesNewRoman" w:hint="eastAsia"/>
                <w:lang w:val="ro-RO" w:eastAsia="ru-RU"/>
              </w:rPr>
              <w:t>ş</w:t>
            </w:r>
            <w:r w:rsidRPr="002C7BA9">
              <w:rPr>
                <w:rFonts w:ascii="TimesNewRoman" w:eastAsia="Times New Roman" w:hAnsi="TimesNewRoman"/>
                <w:lang w:val="ro-RO" w:eastAsia="ru-RU"/>
              </w:rPr>
              <w:t xml:space="preserve">i de amator </w:t>
            </w:r>
            <w:r w:rsidRPr="002C7BA9">
              <w:rPr>
                <w:rFonts w:ascii="TimesNewRoman" w:eastAsia="Times New Roman" w:hAnsi="TimesNewRoman" w:hint="eastAsia"/>
                <w:lang w:val="ro-RO" w:eastAsia="ru-RU"/>
              </w:rPr>
              <w:t>î</w:t>
            </w:r>
            <w:r w:rsidRPr="002C7BA9">
              <w:rPr>
                <w:rFonts w:ascii="TimesNewRoman" w:eastAsia="Times New Roman" w:hAnsi="TimesNewRoman"/>
                <w:lang w:val="ro-RO" w:eastAsia="ru-RU"/>
              </w:rPr>
              <w:t xml:space="preserve">n anul 20_____ </w:t>
            </w:r>
          </w:p>
          <w:p w14:paraId="1E4CA8BF" w14:textId="77777777" w:rsidR="00811AC8" w:rsidRPr="002C7BA9" w:rsidRDefault="00811AC8" w:rsidP="00AC3008">
            <w:pPr>
              <w:ind w:right="-613"/>
              <w:rPr>
                <w:rFonts w:ascii="TimesNewRoman" w:eastAsia="Times New Roman" w:hAnsi="TimesNewRoman"/>
                <w:lang w:val="ro-RO" w:eastAsia="ru-RU"/>
              </w:rPr>
            </w:pPr>
            <w:r w:rsidRPr="002C7BA9">
              <w:rPr>
                <w:rFonts w:ascii="TimesNewRoman" w:eastAsia="Times New Roman" w:hAnsi="TimesNewRoman"/>
                <w:lang w:val="ro-RO" w:eastAsia="ru-RU"/>
              </w:rPr>
              <w:t xml:space="preserve">      </w:t>
            </w:r>
          </w:p>
          <w:p w14:paraId="7DF278AE" w14:textId="77777777" w:rsidR="00811AC8" w:rsidRPr="002C7BA9" w:rsidRDefault="00811AC8" w:rsidP="00AC3008">
            <w:pPr>
              <w:ind w:right="-613"/>
              <w:rPr>
                <w:rFonts w:ascii="TimesNewRoman" w:eastAsia="Times New Roman" w:hAnsi="TimesNewRoman"/>
                <w:lang w:val="ro-RO" w:eastAsia="ru-RU"/>
              </w:rPr>
            </w:pPr>
            <w:r w:rsidRPr="002C7BA9">
              <w:rPr>
                <w:rFonts w:ascii="TimesNewRoman" w:eastAsia="Times New Roman" w:hAnsi="TimesNewRoman"/>
                <w:lang w:val="ro-RO" w:eastAsia="ru-RU"/>
              </w:rPr>
              <w:t xml:space="preserve">      Eliberat____________________________________</w:t>
            </w:r>
          </w:p>
          <w:p w14:paraId="5A0CAE7C" w14:textId="77777777" w:rsidR="00811AC8" w:rsidRPr="002C7BA9" w:rsidRDefault="00811AC8" w:rsidP="00AC3008">
            <w:pPr>
              <w:ind w:right="-613"/>
              <w:rPr>
                <w:rFonts w:ascii="TimesNewRoman" w:eastAsia="Times New Roman" w:hAnsi="TimesNewRoman"/>
                <w:lang w:val="ro-RO" w:eastAsia="ru-RU"/>
              </w:rPr>
            </w:pPr>
            <w:r w:rsidRPr="002C7BA9">
              <w:rPr>
                <w:rFonts w:ascii="TimesNewRoman" w:eastAsia="Times New Roman" w:hAnsi="TimesNewRoman"/>
                <w:lang w:val="ro-RO" w:eastAsia="ru-RU"/>
              </w:rPr>
              <w:t xml:space="preserve">                               (numele, prenumele)  </w:t>
            </w:r>
          </w:p>
          <w:p w14:paraId="338EADE1" w14:textId="77777777" w:rsidR="00811AC8" w:rsidRPr="002C7BA9" w:rsidRDefault="00811AC8" w:rsidP="00AC3008">
            <w:pPr>
              <w:ind w:right="-613" w:firstLine="320"/>
              <w:jc w:val="both"/>
              <w:rPr>
                <w:rFonts w:ascii="TimesNewRoman" w:eastAsia="Times New Roman" w:hAnsi="TimesNewRoman"/>
                <w:lang w:val="ro-RO" w:eastAsia="ru-RU"/>
              </w:rPr>
            </w:pPr>
            <w:r w:rsidRPr="002C7BA9">
              <w:rPr>
                <w:rFonts w:ascii="TimesNewRoman" w:eastAsia="Times New Roman" w:hAnsi="TimesNewRoman"/>
                <w:bCs/>
                <w:lang w:val="ro-RO" w:eastAsia="ru-RU"/>
              </w:rPr>
              <w:t>Pre</w:t>
            </w:r>
            <w:r w:rsidRPr="002C7BA9">
              <w:rPr>
                <w:rFonts w:ascii="TimesNewRoman" w:eastAsia="Times New Roman" w:hAnsi="TimesNewRoman" w:hint="eastAsia"/>
                <w:bCs/>
                <w:lang w:val="ro-RO" w:eastAsia="ru-RU"/>
              </w:rPr>
              <w:t>ţ</w:t>
            </w:r>
            <w:r w:rsidRPr="002C7BA9">
              <w:rPr>
                <w:rFonts w:ascii="TimesNewRoman" w:eastAsia="Times New Roman" w:hAnsi="TimesNewRoman"/>
                <w:bCs/>
                <w:lang w:val="ro-RO" w:eastAsia="ru-RU"/>
              </w:rPr>
              <w:t xml:space="preserve">ul </w:t>
            </w:r>
            <w:r w:rsidRPr="002C7BA9">
              <w:rPr>
                <w:rFonts w:ascii="TimesNewRoman" w:eastAsia="Times New Roman" w:hAnsi="TimesNewRoman"/>
                <w:lang w:val="ro-RO" w:eastAsia="ru-RU"/>
              </w:rPr>
              <w:t xml:space="preserve">______________________________________ </w:t>
            </w:r>
          </w:p>
          <w:p w14:paraId="03B15A9F" w14:textId="77777777" w:rsidR="00811AC8" w:rsidRPr="002C7BA9" w:rsidRDefault="00811AC8" w:rsidP="00AC3008">
            <w:pPr>
              <w:ind w:right="-613" w:firstLine="320"/>
              <w:jc w:val="both"/>
              <w:rPr>
                <w:rFonts w:ascii="TimesNewRoman" w:eastAsia="Times New Roman" w:hAnsi="TimesNewRoman"/>
                <w:lang w:val="ro-RO" w:eastAsia="ru-RU"/>
              </w:rPr>
            </w:pPr>
            <w:r w:rsidRPr="002C7BA9">
              <w:rPr>
                <w:rFonts w:ascii="TimesNewRoman" w:eastAsia="Times New Roman" w:hAnsi="TimesNewRoman"/>
                <w:lang w:val="ro-RO" w:eastAsia="ru-RU"/>
              </w:rPr>
              <w:t xml:space="preserve">  </w:t>
            </w:r>
          </w:p>
          <w:p w14:paraId="45EE3CFC" w14:textId="77777777" w:rsidR="00811AC8" w:rsidRPr="002C7BA9" w:rsidRDefault="00811AC8" w:rsidP="00AC3008">
            <w:pPr>
              <w:ind w:right="-613" w:firstLine="320"/>
              <w:jc w:val="both"/>
              <w:rPr>
                <w:rFonts w:ascii="TimesNewRoman" w:eastAsia="Times New Roman" w:hAnsi="TimesNewRoman"/>
                <w:lang w:val="ro-RO" w:eastAsia="ru-RU"/>
              </w:rPr>
            </w:pPr>
            <w:r w:rsidRPr="002C7BA9">
              <w:rPr>
                <w:rFonts w:ascii="TimesNewRoman" w:eastAsia="Times New Roman" w:hAnsi="TimesNewRoman"/>
                <w:bCs/>
                <w:lang w:val="ro-RO" w:eastAsia="ru-RU"/>
              </w:rPr>
              <w:t>R</w:t>
            </w:r>
            <w:r w:rsidRPr="002C7BA9">
              <w:rPr>
                <w:rFonts w:ascii="TimesNewRoman" w:eastAsia="Times New Roman" w:hAnsi="TimesNewRoman" w:hint="eastAsia"/>
                <w:bCs/>
                <w:lang w:val="ro-RO" w:eastAsia="ru-RU"/>
              </w:rPr>
              <w:t>â</w:t>
            </w:r>
            <w:r w:rsidRPr="002C7BA9">
              <w:rPr>
                <w:rFonts w:ascii="TimesNewRoman" w:eastAsia="Times New Roman" w:hAnsi="TimesNewRoman"/>
                <w:bCs/>
                <w:lang w:val="ro-RO" w:eastAsia="ru-RU"/>
              </w:rPr>
              <w:t xml:space="preserve">urile </w:t>
            </w:r>
            <w:r w:rsidRPr="002C7BA9">
              <w:rPr>
                <w:rFonts w:ascii="TimesNewRoman" w:eastAsia="Times New Roman" w:hAnsi="TimesNewRoman" w:hint="eastAsia"/>
                <w:bCs/>
                <w:lang w:val="ro-RO" w:eastAsia="ru-RU"/>
              </w:rPr>
              <w:t>ş</w:t>
            </w:r>
            <w:r w:rsidRPr="002C7BA9">
              <w:rPr>
                <w:rFonts w:ascii="TimesNewRoman" w:eastAsia="Times New Roman" w:hAnsi="TimesNewRoman"/>
                <w:bCs/>
                <w:lang w:val="ro-RO" w:eastAsia="ru-RU"/>
              </w:rPr>
              <w:t>i lacurile de acumulare</w:t>
            </w:r>
            <w:r w:rsidRPr="002C7BA9">
              <w:rPr>
                <w:rFonts w:ascii="TimesNewRoman" w:eastAsia="Times New Roman" w:hAnsi="TimesNewRoman"/>
                <w:lang w:val="ro-RO" w:eastAsia="ru-RU"/>
              </w:rPr>
              <w:t xml:space="preserve">_________________ </w:t>
            </w:r>
          </w:p>
          <w:p w14:paraId="5FA6645D" w14:textId="77777777" w:rsidR="00811AC8" w:rsidRPr="002C7BA9" w:rsidRDefault="00811AC8" w:rsidP="00AC3008">
            <w:pPr>
              <w:tabs>
                <w:tab w:val="left" w:pos="1440"/>
              </w:tabs>
              <w:ind w:right="-613" w:firstLine="320"/>
              <w:jc w:val="both"/>
              <w:rPr>
                <w:rFonts w:ascii="TimesNewRoman" w:eastAsia="Times New Roman" w:hAnsi="TimesNewRoman"/>
                <w:lang w:val="ro-RO" w:eastAsia="ru-RU"/>
              </w:rPr>
            </w:pPr>
            <w:r w:rsidRPr="002C7BA9">
              <w:rPr>
                <w:rFonts w:ascii="TimesNewRoman" w:eastAsia="Times New Roman" w:hAnsi="TimesNewRoman"/>
                <w:lang w:val="ro-RO" w:eastAsia="ru-RU"/>
              </w:rPr>
              <w:t> ___________________________________________</w:t>
            </w:r>
          </w:p>
          <w:p w14:paraId="0D65354E" w14:textId="77777777" w:rsidR="00811AC8" w:rsidRPr="002C7BA9" w:rsidRDefault="00811AC8" w:rsidP="00AC3008">
            <w:pPr>
              <w:ind w:right="-613" w:firstLine="320"/>
              <w:jc w:val="both"/>
              <w:rPr>
                <w:rFonts w:ascii="TimesNewRoman" w:eastAsia="Times New Roman" w:hAnsi="TimesNewRoman"/>
                <w:lang w:val="ro-RO" w:eastAsia="ru-RU"/>
              </w:rPr>
            </w:pPr>
            <w:r w:rsidRPr="002C7BA9">
              <w:rPr>
                <w:rFonts w:ascii="TimesNewRoman" w:eastAsia="Times New Roman" w:hAnsi="TimesNewRoman"/>
                <w:lang w:val="ro-RO" w:eastAsia="ru-RU"/>
              </w:rPr>
              <w:t>Condi</w:t>
            </w:r>
            <w:r w:rsidRPr="002C7BA9">
              <w:rPr>
                <w:rFonts w:ascii="TimesNewRoman" w:eastAsia="Times New Roman" w:hAnsi="TimesNewRoman" w:hint="eastAsia"/>
                <w:lang w:val="ro-RO" w:eastAsia="ru-RU"/>
              </w:rPr>
              <w:t>ţ</w:t>
            </w:r>
            <w:r w:rsidRPr="002C7BA9">
              <w:rPr>
                <w:rFonts w:ascii="TimesNewRoman" w:eastAsia="Times New Roman" w:hAnsi="TimesNewRoman"/>
                <w:lang w:val="ro-RO" w:eastAsia="ru-RU"/>
              </w:rPr>
              <w:t xml:space="preserve">ii speciale </w:t>
            </w:r>
            <w:r w:rsidRPr="002C7BA9">
              <w:rPr>
                <w:rFonts w:ascii="TimesNewRoman" w:eastAsia="Times New Roman" w:hAnsi="TimesNewRoman" w:hint="eastAsia"/>
                <w:lang w:val="ro-RO" w:eastAsia="ru-RU"/>
              </w:rPr>
              <w:t>–</w:t>
            </w:r>
            <w:r w:rsidRPr="002C7BA9">
              <w:rPr>
                <w:rFonts w:ascii="TimesNewRoman" w:eastAsia="Times New Roman" w:hAnsi="TimesNewRoman"/>
                <w:lang w:val="ro-RO" w:eastAsia="ru-RU"/>
              </w:rPr>
              <w:t xml:space="preserve"> vezi verso</w:t>
            </w:r>
          </w:p>
          <w:p w14:paraId="7EBAABED" w14:textId="77777777" w:rsidR="00811AC8" w:rsidRPr="002C7BA9" w:rsidRDefault="00811AC8" w:rsidP="00AC3008">
            <w:pPr>
              <w:ind w:right="-613" w:firstLine="320"/>
              <w:jc w:val="both"/>
              <w:rPr>
                <w:rFonts w:ascii="TimesNewRoman" w:eastAsia="Times New Roman" w:hAnsi="TimesNewRoman"/>
                <w:lang w:val="ro-RO" w:eastAsia="ru-RU"/>
              </w:rPr>
            </w:pPr>
            <w:r w:rsidRPr="002C7BA9">
              <w:rPr>
                <w:rFonts w:ascii="TimesNewRoman" w:eastAsia="Times New Roman" w:hAnsi="TimesNewRoman"/>
                <w:lang w:val="ro-RO" w:eastAsia="ru-RU"/>
              </w:rPr>
              <w:t> "______"_______________________________20___</w:t>
            </w:r>
          </w:p>
          <w:p w14:paraId="5A62A4F2" w14:textId="77777777" w:rsidR="00811AC8" w:rsidRPr="002C7BA9" w:rsidRDefault="00811AC8" w:rsidP="00AC3008">
            <w:pPr>
              <w:ind w:right="-613" w:firstLine="320"/>
              <w:jc w:val="both"/>
              <w:rPr>
                <w:rFonts w:ascii="TimesNewRoman" w:eastAsia="Times New Roman" w:hAnsi="TimesNewRoman"/>
                <w:lang w:val="ro-RO" w:eastAsia="ru-RU"/>
              </w:rPr>
            </w:pPr>
            <w:r w:rsidRPr="002C7BA9">
              <w:rPr>
                <w:rFonts w:ascii="TimesNewRoman" w:eastAsia="Times New Roman" w:hAnsi="TimesNewRoman"/>
                <w:lang w:val="ro-RO" w:eastAsia="ru-RU"/>
              </w:rPr>
              <w:t> </w:t>
            </w:r>
          </w:p>
          <w:p w14:paraId="155ECFE1" w14:textId="77777777" w:rsidR="00811AC8" w:rsidRPr="002C7BA9" w:rsidRDefault="00811AC8" w:rsidP="00AC3008">
            <w:pPr>
              <w:ind w:right="-613" w:firstLine="320"/>
              <w:jc w:val="both"/>
              <w:rPr>
                <w:rFonts w:ascii="TimesNewRoman" w:eastAsia="Times New Roman" w:hAnsi="TimesNewRoman"/>
                <w:lang w:val="ro-RO" w:eastAsia="ru-RU"/>
              </w:rPr>
            </w:pPr>
            <w:r w:rsidRPr="002C7BA9">
              <w:rPr>
                <w:rFonts w:ascii="TimesNewRoman" w:eastAsia="Times New Roman" w:hAnsi="TimesNewRoman"/>
                <w:bCs/>
                <w:lang w:val="ro-RO" w:eastAsia="ru-RU"/>
              </w:rPr>
              <w:t>L.</w:t>
            </w:r>
            <w:r w:rsidRPr="002C7BA9">
              <w:rPr>
                <w:rFonts w:ascii="TimesNewRoman" w:eastAsia="Times New Roman" w:hAnsi="TimesNewRoman" w:hint="eastAsia"/>
                <w:bCs/>
                <w:lang w:val="ro-RO" w:eastAsia="ru-RU"/>
              </w:rPr>
              <w:t>Ş</w:t>
            </w:r>
            <w:r w:rsidRPr="002C7BA9">
              <w:rPr>
                <w:rFonts w:ascii="TimesNewRoman" w:eastAsia="Times New Roman" w:hAnsi="TimesNewRoman"/>
                <w:bCs/>
                <w:lang w:val="ro-RO" w:eastAsia="ru-RU"/>
              </w:rPr>
              <w:t xml:space="preserve">. </w:t>
            </w:r>
            <w:r w:rsidRPr="002C7BA9">
              <w:rPr>
                <w:rFonts w:ascii="TimesNewRoman" w:eastAsia="Times New Roman" w:hAnsi="TimesNewRoman"/>
                <w:lang w:val="ro-RO" w:eastAsia="ru-RU"/>
              </w:rPr>
              <w:t xml:space="preserve">___________________ </w:t>
            </w:r>
            <w:r w:rsidRPr="002C7BA9">
              <w:rPr>
                <w:rFonts w:ascii="TimesNewRoman" w:eastAsia="Times New Roman" w:hAnsi="TimesNewRoman" w:hint="eastAsia"/>
                <w:bCs/>
                <w:lang w:val="ro-RO" w:eastAsia="ru-RU"/>
              </w:rPr>
              <w:t>Ş</w:t>
            </w:r>
            <w:r w:rsidRPr="002C7BA9">
              <w:rPr>
                <w:rFonts w:ascii="TimesNewRoman" w:eastAsia="Times New Roman" w:hAnsi="TimesNewRoman"/>
                <w:bCs/>
                <w:lang w:val="ro-RO" w:eastAsia="ru-RU"/>
              </w:rPr>
              <w:t>eful Serviciului Piscicol</w:t>
            </w:r>
            <w:r w:rsidRPr="002C7BA9">
              <w:rPr>
                <w:rFonts w:ascii="TimesNewRoman" w:eastAsia="Times New Roman" w:hAnsi="TimesNewRoman"/>
                <w:lang w:val="ro-RO" w:eastAsia="ru-RU"/>
              </w:rPr>
              <w:t xml:space="preserve"> </w:t>
            </w:r>
          </w:p>
          <w:p w14:paraId="715996CB" w14:textId="77777777" w:rsidR="00811AC8" w:rsidRPr="002C7BA9" w:rsidRDefault="00811AC8" w:rsidP="00AC3008">
            <w:pPr>
              <w:ind w:left="1000" w:right="-613" w:firstLine="320"/>
              <w:jc w:val="both"/>
              <w:rPr>
                <w:rFonts w:ascii="TimesNewRoman" w:eastAsia="Times New Roman" w:hAnsi="TimesNewRoman"/>
                <w:lang w:val="ro-RO" w:eastAsia="ru-RU"/>
              </w:rPr>
            </w:pPr>
            <w:r w:rsidRPr="002C7BA9">
              <w:rPr>
                <w:rFonts w:ascii="TimesNewRoman" w:eastAsia="Times New Roman" w:hAnsi="TimesNewRoman"/>
                <w:lang w:val="ro-RO" w:eastAsia="ru-RU"/>
              </w:rPr>
              <w:t>(semn</w:t>
            </w:r>
            <w:r w:rsidRPr="002C7BA9">
              <w:rPr>
                <w:rFonts w:ascii="TimesNewRoman" w:eastAsia="Times New Roman" w:hAnsi="TimesNewRoman" w:hint="eastAsia"/>
                <w:lang w:val="ro-RO" w:eastAsia="ru-RU"/>
              </w:rPr>
              <w:t>ă</w:t>
            </w:r>
            <w:r w:rsidRPr="002C7BA9">
              <w:rPr>
                <w:rFonts w:ascii="TimesNewRoman" w:eastAsia="Times New Roman" w:hAnsi="TimesNewRoman"/>
                <w:lang w:val="ro-RO" w:eastAsia="ru-RU"/>
              </w:rPr>
              <w:t>tura)</w:t>
            </w:r>
          </w:p>
        </w:tc>
      </w:tr>
    </w:tbl>
    <w:p w14:paraId="77CE6DF4" w14:textId="77777777" w:rsidR="00811AC8" w:rsidRPr="002C7BA9" w:rsidRDefault="00811AC8" w:rsidP="00AC3008">
      <w:pPr>
        <w:ind w:right="-613"/>
        <w:jc w:val="both"/>
        <w:rPr>
          <w:rFonts w:ascii="TimesNewRoman" w:hAnsi="TimesNewRoman"/>
          <w:b/>
          <w:sz w:val="28"/>
          <w:szCs w:val="28"/>
          <w:lang w:val="ro-RO"/>
        </w:rPr>
      </w:pPr>
    </w:p>
    <w:p w14:paraId="52D07352" w14:textId="28F92E6D" w:rsidR="00302F84" w:rsidRDefault="00302F84" w:rsidP="00AC3008">
      <w:pPr>
        <w:pStyle w:val="Frspaiere"/>
        <w:ind w:right="-613"/>
        <w:jc w:val="both"/>
        <w:rPr>
          <w:rFonts w:ascii="TimesNewRoman" w:hAnsi="TimesNewRoman"/>
          <w:sz w:val="28"/>
          <w:szCs w:val="28"/>
          <w:lang w:val="ro-RO" w:eastAsia="en-GB"/>
        </w:rPr>
      </w:pPr>
    </w:p>
    <w:p w14:paraId="7A76E3A3" w14:textId="55D72960" w:rsidR="007B4045" w:rsidRDefault="007B4045" w:rsidP="00AC3008">
      <w:pPr>
        <w:pStyle w:val="Frspaiere"/>
        <w:ind w:right="-613"/>
        <w:jc w:val="both"/>
        <w:rPr>
          <w:rFonts w:ascii="TimesNewRoman" w:hAnsi="TimesNewRoman"/>
          <w:sz w:val="28"/>
          <w:szCs w:val="28"/>
          <w:lang w:val="ro-RO" w:eastAsia="en-GB"/>
        </w:rPr>
      </w:pPr>
    </w:p>
    <w:p w14:paraId="3A5B3ABE" w14:textId="2003BF6D" w:rsidR="007B4045" w:rsidRDefault="007B4045" w:rsidP="00AC3008">
      <w:pPr>
        <w:pStyle w:val="Frspaiere"/>
        <w:ind w:right="-613"/>
        <w:jc w:val="both"/>
        <w:rPr>
          <w:rFonts w:ascii="TimesNewRoman" w:hAnsi="TimesNewRoman"/>
          <w:sz w:val="28"/>
          <w:szCs w:val="28"/>
          <w:lang w:val="ro-RO" w:eastAsia="en-GB"/>
        </w:rPr>
      </w:pPr>
    </w:p>
    <w:p w14:paraId="4AD37716" w14:textId="77777777" w:rsidR="007B4045" w:rsidRPr="002C7BA9" w:rsidRDefault="007B4045" w:rsidP="00AC3008">
      <w:pPr>
        <w:pStyle w:val="Frspaiere"/>
        <w:ind w:right="-613"/>
        <w:jc w:val="both"/>
        <w:rPr>
          <w:rFonts w:ascii="TimesNewRoman" w:hAnsi="TimesNewRoman"/>
          <w:sz w:val="28"/>
          <w:szCs w:val="28"/>
          <w:lang w:val="ro-RO" w:eastAsia="en-GB"/>
        </w:rPr>
      </w:pPr>
    </w:p>
    <w:p w14:paraId="10C435DA" w14:textId="5ABF0B95"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lastRenderedPageBreak/>
        <w:t>Art.</w:t>
      </w:r>
      <w:r w:rsidR="00465B96" w:rsidRPr="002C7BA9">
        <w:rPr>
          <w:rFonts w:ascii="TimesNewRoman" w:eastAsia="Times New Roman" w:hAnsi="TimesNewRoman"/>
          <w:b/>
          <w:color w:val="000000" w:themeColor="text1"/>
        </w:rPr>
        <w:t xml:space="preserve"> </w:t>
      </w:r>
      <w:r w:rsidR="00811AC8" w:rsidRPr="002C7BA9">
        <w:rPr>
          <w:rFonts w:ascii="TimesNewRoman" w:eastAsia="Times New Roman" w:hAnsi="TimesNewRoman"/>
          <w:b/>
          <w:sz w:val="28"/>
          <w:szCs w:val="28"/>
          <w:lang w:val="ro-RO" w:eastAsia="en-GB"/>
        </w:rPr>
        <w:t>XLV</w:t>
      </w:r>
      <w:r w:rsidRPr="007B4045">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 Legea nr. 235-XVI din 20 iulie 2006 cu privire la principiile de bază de reglementare a activităţii de întreprinzător (Monitorul Oficial, 2006, nr.126-130, art.627), cu modificările şi completările ulterioare, se modifică şi se completează după cum urmează:</w:t>
      </w:r>
    </w:p>
    <w:p w14:paraId="5252B7DF"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 Articolul 5 se completează cu alineatul (3), cu următorul cuprins:</w:t>
      </w:r>
    </w:p>
    <w:p w14:paraId="4A64D162"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 Dubiile apărute la aplicarea legislaţiei în procesul iniţierii, desfăşurării şi lichidării afacerii vor fi interpretate în favoarea întreprinzătorului”.</w:t>
      </w:r>
    </w:p>
    <w:p w14:paraId="18C1819C"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La articolul 11:</w:t>
      </w:r>
    </w:p>
    <w:p w14:paraId="5295EB74"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alineatul (2) se completează în final cu textul: ,, , conform procedurilor stabilite prin lege”;</w:t>
      </w:r>
    </w:p>
    <w:p w14:paraId="5C769A4E" w14:textId="77777777"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alineatul (3) se completează în final cu textul: ,,şi cazurilor în care actul permisiv eliberat de autoritatea emitentă este obligatoriu a fi prezentat în original, conform tratatelor şi acordurilor internaţionale la care Republica Moldova este parte şi în alte cazuri expres prevăzute de lege”.</w:t>
      </w:r>
    </w:p>
    <w:p w14:paraId="51B8F145" w14:textId="65A218A4" w:rsidR="005D4049"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 Articolul 17</w:t>
      </w:r>
      <w:r w:rsidR="005D4049" w:rsidRPr="002C7BA9">
        <w:rPr>
          <w:rFonts w:ascii="TimesNewRoman" w:eastAsia="Times New Roman" w:hAnsi="TimesNewRoman"/>
          <w:sz w:val="28"/>
          <w:szCs w:val="28"/>
          <w:lang w:val="ro-RO" w:eastAsia="en-GB"/>
        </w:rPr>
        <w:t>:</w:t>
      </w:r>
      <w:r w:rsidRPr="002C7BA9">
        <w:rPr>
          <w:rFonts w:ascii="TimesNewRoman" w:eastAsia="Times New Roman" w:hAnsi="TimesNewRoman"/>
          <w:sz w:val="28"/>
          <w:szCs w:val="28"/>
          <w:lang w:val="ro-RO" w:eastAsia="en-GB"/>
        </w:rPr>
        <w:t xml:space="preserve"> </w:t>
      </w:r>
    </w:p>
    <w:p w14:paraId="5B589BF5" w14:textId="672AE83E" w:rsidR="005D4049" w:rsidRPr="002C7BA9" w:rsidRDefault="005D4049"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alin.(3) cuvintele „și irevocabile” se exclud și la final se completează cu o frază cu următorul cuprins: „Decizia autorităţii privind suspendarea (limitarea) activităţii de întreprinzător, încetează dacă prin hotărîre a instanței de judecată aceasta a fost anulată.”;</w:t>
      </w:r>
    </w:p>
    <w:p w14:paraId="4D0A8205" w14:textId="3F0CB5AA" w:rsidR="00302F84"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se completează cu alineatul (4</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cu următorul cuprins:</w:t>
      </w:r>
    </w:p>
    <w:p w14:paraId="6FA464F1" w14:textId="0C348EBB" w:rsidR="00FA05D2" w:rsidRPr="002C7BA9" w:rsidRDefault="00302F8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,,(4</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În cazul în care suspendarea licenţei/autorizaţiei nu s-a soldat cu o hotărîre a instanţei de judecată, iar autoritatea administraţiei publice şi/sau altă instituţie abilitată prin lege cu funcţii de reglementare şi de control este obligată prin lege să se adreseze instanţei cu acţiune de retragere a licenţei/autorizaţiei, acţiunile se comasează într-o singură procedură judecătorească conform normelor şi condiţiilor stabilite în Codul de procedură civilă.”</w:t>
      </w:r>
    </w:p>
    <w:p w14:paraId="1D4DC47D" w14:textId="77777777" w:rsidR="0066570F" w:rsidRPr="002C7BA9" w:rsidRDefault="0066570F" w:rsidP="00AC3008">
      <w:pPr>
        <w:ind w:right="-613" w:firstLine="567"/>
        <w:jc w:val="both"/>
        <w:rPr>
          <w:rFonts w:ascii="TimesNewRoman" w:eastAsia="Times New Roman" w:hAnsi="TimesNewRoman"/>
          <w:sz w:val="28"/>
          <w:szCs w:val="28"/>
          <w:lang w:val="ro-RO" w:eastAsia="en-GB"/>
        </w:rPr>
      </w:pPr>
    </w:p>
    <w:p w14:paraId="49BBD899" w14:textId="11B10EE3" w:rsidR="0066570F" w:rsidRPr="002C7BA9" w:rsidRDefault="0066570F" w:rsidP="00AC3008">
      <w:pPr>
        <w:pStyle w:val="Titlu1"/>
        <w:tabs>
          <w:tab w:val="left" w:pos="770"/>
          <w:tab w:val="left" w:pos="1767"/>
        </w:tabs>
        <w:ind w:right="-619" w:firstLine="567"/>
        <w:rPr>
          <w:rFonts w:ascii="TimesNewRoman" w:hAnsi="TimesNewRoman"/>
        </w:rPr>
      </w:pPr>
      <w:r w:rsidRPr="002C7BA9">
        <w:rPr>
          <w:rFonts w:ascii="TimesNewRoman" w:hAnsi="TimesNewRoman"/>
          <w:b/>
        </w:rPr>
        <w:t xml:space="preserve">Art. </w:t>
      </w:r>
      <w:r w:rsidR="00811AC8" w:rsidRPr="002C7BA9">
        <w:rPr>
          <w:rFonts w:ascii="TimesNewRoman" w:eastAsia="Times New Roman" w:hAnsi="TimesNewRoman"/>
          <w:b/>
          <w:lang w:eastAsia="en-GB"/>
        </w:rPr>
        <w:t>XL</w:t>
      </w:r>
      <w:r w:rsidR="00465B96" w:rsidRPr="002C7BA9">
        <w:rPr>
          <w:rFonts w:ascii="TimesNewRoman" w:eastAsia="Times New Roman" w:hAnsi="TimesNewRoman"/>
          <w:b/>
          <w:lang w:eastAsia="en-GB"/>
        </w:rPr>
        <w:t>V</w:t>
      </w:r>
      <w:r w:rsidR="00811AC8" w:rsidRPr="002C7BA9">
        <w:rPr>
          <w:rFonts w:ascii="TimesNewRoman" w:eastAsia="Times New Roman" w:hAnsi="TimesNewRoman"/>
          <w:b/>
          <w:lang w:eastAsia="en-GB"/>
        </w:rPr>
        <w:t>I</w:t>
      </w:r>
      <w:r w:rsidRPr="002C7BA9">
        <w:rPr>
          <w:rFonts w:ascii="TimesNewRoman" w:hAnsi="TimesNewRoman"/>
          <w:b/>
        </w:rPr>
        <w:t>.</w:t>
      </w:r>
      <w:r w:rsidRPr="002C7BA9">
        <w:rPr>
          <w:rFonts w:ascii="TimesNewRoman" w:hAnsi="TimesNewRoman"/>
        </w:rPr>
        <w:t xml:space="preserve"> </w:t>
      </w:r>
      <w:r w:rsidR="001B7C26">
        <w:rPr>
          <w:rFonts w:ascii="TimesNewRoman" w:hAnsi="TimesNewRoman"/>
        </w:rPr>
        <w:t xml:space="preserve">- </w:t>
      </w:r>
      <w:r w:rsidRPr="002C7BA9">
        <w:rPr>
          <w:rFonts w:ascii="TimesNewRoman" w:hAnsi="TimesNewRoman"/>
        </w:rPr>
        <w:t>Codul audiovizualului al Republicii Moldova nr.260-XVI din 27 iulie 2006 (Monitorul Oficial al Republicii Moldova, 2006, nr.131–133, art.679), cu modificările şi completările ulterioare, se modifică după cum urmează:</w:t>
      </w:r>
    </w:p>
    <w:p w14:paraId="46715034" w14:textId="77777777" w:rsidR="0066570F" w:rsidRPr="002C7BA9" w:rsidRDefault="0066570F" w:rsidP="00AC3008">
      <w:pPr>
        <w:pStyle w:val="Listparagraf"/>
        <w:numPr>
          <w:ilvl w:val="0"/>
          <w:numId w:val="25"/>
        </w:numPr>
        <w:tabs>
          <w:tab w:val="left" w:pos="567"/>
          <w:tab w:val="left" w:pos="851"/>
        </w:tabs>
        <w:autoSpaceDE w:val="0"/>
        <w:autoSpaceDN w:val="0"/>
        <w:adjustRightInd w:val="0"/>
        <w:ind w:left="0" w:right="-619" w:firstLine="567"/>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Articolul 28 va avea următorul cuprins:</w:t>
      </w:r>
    </w:p>
    <w:p w14:paraId="041EC6F1"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w:t>
      </w:r>
      <w:r w:rsidRPr="00E14AD5">
        <w:rPr>
          <w:rFonts w:ascii="TimesNewRoman" w:eastAsia="Times New Roman" w:hAnsi="TimesNewRoman"/>
          <w:b/>
          <w:sz w:val="28"/>
          <w:szCs w:val="28"/>
          <w:lang w:val="ro-RO" w:eastAsia="ru-RU"/>
        </w:rPr>
        <w:t>Articolul 28.</w:t>
      </w:r>
      <w:r w:rsidRPr="002C7BA9">
        <w:rPr>
          <w:rFonts w:ascii="TimesNewRoman" w:eastAsia="Times New Roman" w:hAnsi="TimesNewRoman"/>
          <w:sz w:val="28"/>
          <w:szCs w:val="28"/>
          <w:lang w:val="ro-RO" w:eastAsia="ru-RU"/>
        </w:rPr>
        <w:t xml:space="preserve"> Autorizaţia de retransmisie</w:t>
      </w:r>
    </w:p>
    <w:p w14:paraId="2BC2BC2E" w14:textId="77777777" w:rsidR="0066570F" w:rsidRPr="002C7BA9" w:rsidRDefault="0066570F" w:rsidP="00AC3008">
      <w:pPr>
        <w:pStyle w:val="Listparagraf"/>
        <w:numPr>
          <w:ilvl w:val="0"/>
          <w:numId w:val="65"/>
        </w:numPr>
        <w:tabs>
          <w:tab w:val="left" w:pos="851"/>
          <w:tab w:val="left" w:pos="1134"/>
        </w:tabs>
        <w:ind w:left="0" w:right="-619" w:firstLine="567"/>
        <w:jc w:val="both"/>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Retransmisia serviciilor de programe de către distribuitorii de servicii se face numai în baza autorizaţiei de retransmisie eliberată de Consiliul Coordonator al Audiovizualului şi cu acordul producătorului serviciilor de programe preconizate pentru retransmisie.</w:t>
      </w:r>
    </w:p>
    <w:p w14:paraId="68BA0621" w14:textId="77777777" w:rsidR="0066570F" w:rsidRPr="002C7BA9" w:rsidRDefault="0066570F" w:rsidP="00AC3008">
      <w:pPr>
        <w:pStyle w:val="Listparagraf"/>
        <w:numPr>
          <w:ilvl w:val="0"/>
          <w:numId w:val="65"/>
        </w:numPr>
        <w:tabs>
          <w:tab w:val="left" w:pos="567"/>
          <w:tab w:val="left" w:pos="851"/>
          <w:tab w:val="left" w:pos="1134"/>
        </w:tabs>
        <w:ind w:left="0" w:right="-619" w:firstLine="567"/>
        <w:jc w:val="both"/>
        <w:rPr>
          <w:rFonts w:ascii="TimesNewRoman" w:eastAsia="Times New Roman" w:hAnsi="TimesNewRoman"/>
          <w:sz w:val="28"/>
          <w:szCs w:val="28"/>
          <w:lang w:val="ro-RO"/>
        </w:rPr>
      </w:pPr>
      <w:r w:rsidRPr="002C7BA9">
        <w:rPr>
          <w:rFonts w:ascii="TimesNewRoman" w:eastAsia="Times New Roman" w:hAnsi="TimesNewRoman"/>
          <w:color w:val="000000"/>
          <w:sz w:val="28"/>
          <w:szCs w:val="28"/>
          <w:lang w:val="ro-RO"/>
        </w:rPr>
        <w:t>Procedura de eliberare, modificare şi de retragere a autorizaţiei de retransmisie se stabileşte prin prezentul cod și decizie a Consiliului Coordonator al Audiovizualului, în modul stabilit de prezentul cod şi de alte acte legislative.</w:t>
      </w:r>
    </w:p>
    <w:p w14:paraId="4389FC86"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(3) Autorizaţia de retransmisie va conţine:</w:t>
      </w:r>
    </w:p>
    <w:p w14:paraId="1FA98709"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 numărul autorizaţiei;</w:t>
      </w:r>
    </w:p>
    <w:p w14:paraId="45AE1C64"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b) datele de identificare ale titularului autorizaţiei de retransmisie;</w:t>
      </w:r>
    </w:p>
    <w:p w14:paraId="4384040A"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c) denumirea distribuitorului de servicii;</w:t>
      </w:r>
    </w:p>
    <w:p w14:paraId="3A9BDA0F"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lastRenderedPageBreak/>
        <w:t>d) drepturile titularului autorizaţiei;</w:t>
      </w:r>
    </w:p>
    <w:p w14:paraId="080956E8"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e) obligaţiile titularului autorizaţiei;</w:t>
      </w:r>
    </w:p>
    <w:p w14:paraId="6957B382"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f) drepturile organului care eliberează autorizaţia de retransmisie;</w:t>
      </w:r>
    </w:p>
    <w:p w14:paraId="648E6907"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 xml:space="preserve">h) cazurile de anulare a autorizaţiei înainte de termen; </w:t>
      </w:r>
    </w:p>
    <w:p w14:paraId="46601379"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i)  denumirea distribuitorului de servicii;</w:t>
      </w:r>
    </w:p>
    <w:p w14:paraId="6ED7F24E" w14:textId="77777777" w:rsidR="0066570F" w:rsidRPr="002C7BA9" w:rsidRDefault="0066570F" w:rsidP="00AC3008">
      <w:pPr>
        <w:tabs>
          <w:tab w:val="left" w:pos="426"/>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j) amplasamentul stației;</w:t>
      </w:r>
    </w:p>
    <w:p w14:paraId="6D778302"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k) denumirea localităţilor deservite de rețea;</w:t>
      </w:r>
    </w:p>
    <w:p w14:paraId="1CE9DA7E"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b/>
        <w:t>l) structura ofertei serviciilor de programe retransmise.</w:t>
      </w:r>
    </w:p>
    <w:p w14:paraId="526FC381"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(3) Autorizaţia de retransmisie este valabilă pe un termen de 6 ani.</w:t>
      </w:r>
    </w:p>
    <w:p w14:paraId="24ABFA64"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(4) Taxa de stat pentru eliberarea autorizaţiei de retransmisie este egală cu taxa prevăzută de legislația în vigoare pentru eliberarea licențelor de emisie.</w:t>
      </w:r>
    </w:p>
    <w:p w14:paraId="74B18F96"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(5) Autorizaţia de retransmisie se eliberează fără concurs.</w:t>
      </w:r>
    </w:p>
    <w:p w14:paraId="5ADE75B6"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rPr>
        <w:t>(6) Modul de solicitare, acordare, suspendare și retragere a actelor permisive prevăzute și instituite de prezentul cod  pentru agenții economici se reglementează de Legea nr.160 din 22 iulie 2011 privind reglementare prin autorizare a activității de întreprinzător în partea în care nu este reglementat de prezentul cod.</w:t>
      </w:r>
      <w:r w:rsidRPr="002C7BA9">
        <w:rPr>
          <w:rFonts w:ascii="TimesNewRoman" w:eastAsia="Times New Roman" w:hAnsi="TimesNewRoman"/>
          <w:color w:val="000000" w:themeColor="text1"/>
          <w:sz w:val="28"/>
          <w:szCs w:val="28"/>
          <w:lang w:val="ro-RO" w:eastAsia="ru-RU"/>
        </w:rPr>
        <w:t>”</w:t>
      </w:r>
    </w:p>
    <w:p w14:paraId="2356A9A6" w14:textId="321F881C" w:rsidR="0066570F" w:rsidRPr="001B7C26" w:rsidRDefault="001B7C26" w:rsidP="001B7C26">
      <w:pPr>
        <w:tabs>
          <w:tab w:val="left" w:pos="770"/>
        </w:tabs>
        <w:autoSpaceDE w:val="0"/>
        <w:autoSpaceDN w:val="0"/>
        <w:adjustRightInd w:val="0"/>
        <w:ind w:left="567" w:right="-619"/>
        <w:jc w:val="both"/>
        <w:rPr>
          <w:rFonts w:ascii="TimesNewRoman" w:eastAsia="Times New Roman" w:hAnsi="TimesNewRoman"/>
          <w:sz w:val="28"/>
          <w:szCs w:val="28"/>
          <w:lang w:val="ro-RO" w:eastAsia="ru-RU"/>
        </w:rPr>
      </w:pPr>
      <w:r>
        <w:rPr>
          <w:rFonts w:ascii="TimesNewRoman" w:eastAsia="Times New Roman" w:hAnsi="TimesNewRoman"/>
          <w:sz w:val="28"/>
          <w:szCs w:val="28"/>
          <w:lang w:val="ro-RO" w:eastAsia="ru-RU"/>
        </w:rPr>
        <w:t xml:space="preserve">2. </w:t>
      </w:r>
      <w:r w:rsidR="0066570F" w:rsidRPr="001B7C26">
        <w:rPr>
          <w:rFonts w:ascii="TimesNewRoman" w:eastAsia="Times New Roman" w:hAnsi="TimesNewRoman"/>
          <w:sz w:val="28"/>
          <w:szCs w:val="28"/>
          <w:lang w:val="ro-RO" w:eastAsia="ru-RU"/>
        </w:rPr>
        <w:t>Legea se completează cu articolele 28</w:t>
      </w:r>
      <w:r w:rsidR="0066570F" w:rsidRPr="001B7C26">
        <w:rPr>
          <w:rFonts w:ascii="TimesNewRoman" w:eastAsia="Times New Roman" w:hAnsi="TimesNewRoman"/>
          <w:sz w:val="28"/>
          <w:szCs w:val="28"/>
          <w:vertAlign w:val="superscript"/>
          <w:lang w:val="ro-RO" w:eastAsia="ru-RU"/>
        </w:rPr>
        <w:t>1</w:t>
      </w:r>
      <w:r w:rsidR="0066570F" w:rsidRPr="001B7C26">
        <w:rPr>
          <w:rFonts w:ascii="TimesNewRoman" w:eastAsia="Times New Roman" w:hAnsi="TimesNewRoman"/>
          <w:sz w:val="28"/>
          <w:szCs w:val="28"/>
          <w:lang w:val="ro-RO" w:eastAsia="ru-RU"/>
        </w:rPr>
        <w:t>-28</w:t>
      </w:r>
      <w:r w:rsidR="0066570F" w:rsidRPr="001B7C26">
        <w:rPr>
          <w:rFonts w:ascii="TimesNewRoman" w:eastAsia="Times New Roman" w:hAnsi="TimesNewRoman"/>
          <w:sz w:val="28"/>
          <w:szCs w:val="28"/>
          <w:vertAlign w:val="superscript"/>
          <w:lang w:val="ro-RO" w:eastAsia="ru-RU"/>
        </w:rPr>
        <w:t>3</w:t>
      </w:r>
      <w:r w:rsidR="0066570F" w:rsidRPr="001B7C26">
        <w:rPr>
          <w:rFonts w:ascii="TimesNewRoman" w:eastAsia="Times New Roman" w:hAnsi="TimesNewRoman"/>
          <w:sz w:val="28"/>
          <w:szCs w:val="28"/>
          <w:lang w:val="ro-RO" w:eastAsia="ru-RU"/>
        </w:rPr>
        <w:t xml:space="preserve"> cu următorul c</w:t>
      </w:r>
      <w:r>
        <w:rPr>
          <w:rFonts w:ascii="TimesNewRoman" w:eastAsia="Times New Roman" w:hAnsi="TimesNewRoman"/>
          <w:sz w:val="28"/>
          <w:szCs w:val="28"/>
          <w:lang w:val="ro-RO" w:eastAsia="ru-RU"/>
        </w:rPr>
        <w:t>uprins</w:t>
      </w:r>
      <w:r w:rsidR="0066570F" w:rsidRPr="001B7C26">
        <w:rPr>
          <w:rFonts w:ascii="TimesNewRoman" w:eastAsia="Times New Roman" w:hAnsi="TimesNewRoman"/>
          <w:sz w:val="28"/>
          <w:szCs w:val="28"/>
          <w:lang w:val="ro-RO" w:eastAsia="ru-RU"/>
        </w:rPr>
        <w:t>:</w:t>
      </w:r>
    </w:p>
    <w:p w14:paraId="4EB719AC" w14:textId="77777777" w:rsidR="0066570F" w:rsidRPr="002C7BA9" w:rsidRDefault="0066570F" w:rsidP="00AC3008">
      <w:pPr>
        <w:tabs>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w:t>
      </w:r>
      <w:r w:rsidRPr="007533DF">
        <w:rPr>
          <w:rFonts w:ascii="TimesNewRoman" w:eastAsia="Times New Roman" w:hAnsi="TimesNewRoman"/>
          <w:b/>
          <w:sz w:val="28"/>
          <w:szCs w:val="28"/>
          <w:lang w:val="ro-RO" w:eastAsia="ru-RU"/>
        </w:rPr>
        <w:t>Articolul 28</w:t>
      </w:r>
      <w:r w:rsidRPr="007533DF">
        <w:rPr>
          <w:rFonts w:ascii="TimesNewRoman" w:eastAsia="Times New Roman" w:hAnsi="TimesNewRoman"/>
          <w:b/>
          <w:sz w:val="28"/>
          <w:szCs w:val="28"/>
          <w:vertAlign w:val="superscript"/>
          <w:lang w:val="ro-RO" w:eastAsia="ru-RU"/>
        </w:rPr>
        <w:t>1</w:t>
      </w:r>
      <w:r w:rsidRPr="002C7BA9">
        <w:rPr>
          <w:rFonts w:ascii="TimesNewRoman" w:eastAsia="Times New Roman" w:hAnsi="TimesNewRoman"/>
          <w:sz w:val="28"/>
          <w:szCs w:val="28"/>
          <w:lang w:val="ro-RO" w:eastAsia="ru-RU"/>
        </w:rPr>
        <w:t>. Obţinerea autorizaţiei de retransmisie</w:t>
      </w:r>
    </w:p>
    <w:p w14:paraId="6160C98D" w14:textId="086D4F90" w:rsidR="0066570F" w:rsidRPr="002C7BA9" w:rsidRDefault="0066570F" w:rsidP="00AC3008">
      <w:pPr>
        <w:pStyle w:val="NormalWeb"/>
        <w:jc w:val="left"/>
        <w:rPr>
          <w:rFonts w:ascii="TimesNewRoman" w:hAnsi="TimesNewRoman"/>
          <w:sz w:val="20"/>
          <w:szCs w:val="20"/>
          <w:lang w:val="ro-RO" w:eastAsia="en-US"/>
        </w:rPr>
      </w:pPr>
      <w:r w:rsidRPr="002C7BA9">
        <w:rPr>
          <w:rFonts w:ascii="TimesNewRoman" w:hAnsi="TimesNewRoman"/>
          <w:sz w:val="28"/>
          <w:szCs w:val="28"/>
          <w:lang w:val="ro-RO" w:eastAsia="ru-RU"/>
        </w:rPr>
        <w:t xml:space="preserve">(1) Pentru obţinerea autorizaţiei de retransmisie, solicitantul depune </w:t>
      </w:r>
      <w:r w:rsidR="00F90DF4" w:rsidRPr="002C7BA9">
        <w:rPr>
          <w:rFonts w:ascii="TimesNewRoman" w:hAnsi="TimesNewRoman"/>
          <w:sz w:val="28"/>
          <w:szCs w:val="28"/>
          <w:lang w:val="ro-RO"/>
        </w:rPr>
        <w:t>pe suport de hîrtie, fie în format electronic sau prin intermediul ghișeului unic electronic de solicitare a actelor permisive</w:t>
      </w:r>
      <w:r w:rsidR="00F90DF4" w:rsidRPr="002C7BA9">
        <w:rPr>
          <w:rFonts w:ascii="TimesNewRoman" w:hAnsi="TimesNewRoman"/>
          <w:sz w:val="20"/>
          <w:szCs w:val="20"/>
          <w:lang w:val="ro-RO" w:eastAsia="en-US"/>
        </w:rPr>
        <w:t xml:space="preserve"> </w:t>
      </w:r>
      <w:r w:rsidRPr="002C7BA9">
        <w:rPr>
          <w:rFonts w:ascii="TimesNewRoman" w:hAnsi="TimesNewRoman"/>
          <w:sz w:val="28"/>
          <w:szCs w:val="28"/>
          <w:lang w:val="ro-RO" w:eastAsia="ru-RU"/>
        </w:rPr>
        <w:t xml:space="preserve"> o cerere conform modelului aprobat de Consiliul Coordonator al Audiovizualului. Cererea solicitantului privind eliberarea autorizaţiei de retransmisie este examinată de către Consiliu în termen de 30 de zile</w:t>
      </w:r>
      <w:r w:rsidRPr="002C7BA9">
        <w:rPr>
          <w:rFonts w:ascii="TimesNewRoman" w:hAnsi="TimesNewRoman"/>
          <w:sz w:val="28"/>
          <w:szCs w:val="28"/>
          <w:lang w:val="ro-RO"/>
        </w:rPr>
        <w:t xml:space="preserve"> calendaristice</w:t>
      </w:r>
      <w:r w:rsidRPr="002C7BA9">
        <w:rPr>
          <w:rFonts w:ascii="TimesNewRoman" w:hAnsi="TimesNewRoman"/>
          <w:sz w:val="28"/>
          <w:szCs w:val="28"/>
          <w:lang w:val="ro-RO" w:eastAsia="ru-RU"/>
        </w:rPr>
        <w:t>.</w:t>
      </w:r>
    </w:p>
    <w:p w14:paraId="59211FE8" w14:textId="77777777" w:rsidR="0066570F" w:rsidRPr="002C7BA9" w:rsidRDefault="0066570F" w:rsidP="00AC3008">
      <w:pPr>
        <w:tabs>
          <w:tab w:val="left" w:pos="709"/>
          <w:tab w:val="left" w:pos="770"/>
          <w:tab w:val="left" w:pos="851"/>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(2) La cererea de obţinere a autorizaţiei de retransmisie se anexează:</w:t>
      </w:r>
    </w:p>
    <w:p w14:paraId="66D1E085" w14:textId="77777777" w:rsidR="0066570F" w:rsidRPr="002C7BA9" w:rsidRDefault="0066570F" w:rsidP="00AC3008">
      <w:pPr>
        <w:pStyle w:val="Listparagraf"/>
        <w:numPr>
          <w:ilvl w:val="0"/>
          <w:numId w:val="66"/>
        </w:numPr>
        <w:tabs>
          <w:tab w:val="left" w:pos="709"/>
          <w:tab w:val="left" w:pos="851"/>
        </w:tabs>
        <w:ind w:left="0" w:right="-619" w:firstLine="567"/>
        <w:jc w:val="both"/>
        <w:rPr>
          <w:rFonts w:ascii="TimesNewRoman" w:hAnsi="TimesNewRoman"/>
          <w:sz w:val="28"/>
          <w:szCs w:val="28"/>
          <w:lang w:val="ro-RO"/>
        </w:rPr>
      </w:pPr>
      <w:r w:rsidRPr="002C7BA9">
        <w:rPr>
          <w:rFonts w:ascii="TimesNewRoman" w:hAnsi="TimesNewRoman"/>
          <w:sz w:val="28"/>
          <w:szCs w:val="28"/>
          <w:lang w:val="ro-RO"/>
        </w:rPr>
        <w:t>cererea privind eliberare a autorizației de retransmisie</w:t>
      </w:r>
    </w:p>
    <w:p w14:paraId="1C9F34F8" w14:textId="77777777" w:rsidR="0066570F" w:rsidRPr="002C7BA9" w:rsidRDefault="0066570F" w:rsidP="00AC3008">
      <w:pPr>
        <w:pStyle w:val="Listparagraf"/>
        <w:numPr>
          <w:ilvl w:val="0"/>
          <w:numId w:val="66"/>
        </w:numPr>
        <w:tabs>
          <w:tab w:val="left" w:pos="709"/>
          <w:tab w:val="left" w:pos="851"/>
        </w:tabs>
        <w:ind w:left="0" w:right="-619" w:firstLine="567"/>
        <w:jc w:val="both"/>
        <w:rPr>
          <w:rFonts w:ascii="TimesNewRoman" w:hAnsi="TimesNewRoman"/>
          <w:sz w:val="28"/>
          <w:szCs w:val="28"/>
          <w:lang w:val="ro-RO"/>
        </w:rPr>
      </w:pPr>
      <w:r w:rsidRPr="002C7BA9">
        <w:rPr>
          <w:rFonts w:ascii="TimesNewRoman" w:hAnsi="TimesNewRoman"/>
          <w:sz w:val="28"/>
          <w:szCs w:val="28"/>
          <w:lang w:val="ro-RO"/>
        </w:rPr>
        <w:t>conceptul general al serviciului de programe a cărui retransmisie o solicită (structura ofertei serviciilor de programe preconizate spre retransmitere);</w:t>
      </w:r>
    </w:p>
    <w:p w14:paraId="22BFE217" w14:textId="77777777" w:rsidR="0066570F" w:rsidRPr="002C7BA9" w:rsidRDefault="0066570F" w:rsidP="00AC3008">
      <w:pPr>
        <w:pStyle w:val="Listparagraf"/>
        <w:numPr>
          <w:ilvl w:val="0"/>
          <w:numId w:val="66"/>
        </w:numPr>
        <w:tabs>
          <w:tab w:val="left" w:pos="709"/>
          <w:tab w:val="left" w:pos="851"/>
        </w:tabs>
        <w:ind w:left="0" w:right="-619" w:firstLine="567"/>
        <w:jc w:val="both"/>
        <w:rPr>
          <w:rFonts w:ascii="TimesNewRoman" w:hAnsi="TimesNewRoman"/>
          <w:sz w:val="28"/>
          <w:szCs w:val="28"/>
          <w:lang w:val="ro-RO"/>
        </w:rPr>
      </w:pPr>
      <w:r w:rsidRPr="002C7BA9">
        <w:rPr>
          <w:rFonts w:ascii="TimesNewRoman" w:hAnsi="TimesNewRoman"/>
          <w:sz w:val="28"/>
          <w:szCs w:val="28"/>
          <w:lang w:val="ro-RO"/>
        </w:rPr>
        <w:t>copia acordurilor prealabile cu producătorii serviciilor de programe respective sau reprezentanţii legali ai acestora;</w:t>
      </w:r>
    </w:p>
    <w:p w14:paraId="36515796" w14:textId="77777777" w:rsidR="0066570F" w:rsidRPr="002C7BA9" w:rsidRDefault="0066570F" w:rsidP="00AC3008">
      <w:pPr>
        <w:pStyle w:val="Listparagraf"/>
        <w:numPr>
          <w:ilvl w:val="0"/>
          <w:numId w:val="66"/>
        </w:numPr>
        <w:tabs>
          <w:tab w:val="left" w:pos="709"/>
          <w:tab w:val="left" w:pos="851"/>
        </w:tabs>
        <w:ind w:left="0" w:right="-619" w:firstLine="567"/>
        <w:jc w:val="both"/>
        <w:rPr>
          <w:rFonts w:ascii="TimesNewRoman" w:hAnsi="TimesNewRoman"/>
          <w:sz w:val="28"/>
          <w:szCs w:val="28"/>
          <w:lang w:val="ro-RO"/>
        </w:rPr>
      </w:pPr>
      <w:r w:rsidRPr="002C7BA9">
        <w:rPr>
          <w:rFonts w:ascii="TimesNewRoman" w:hAnsi="TimesNewRoman"/>
          <w:sz w:val="28"/>
          <w:szCs w:val="28"/>
          <w:lang w:val="ro-RO"/>
        </w:rPr>
        <w:t>declaraţia privind participarea, directă sau indirectă, ori neparticiparea cu capital în fondurile statutare ale altor societăţi din domeniul audiovizualului (în procente);</w:t>
      </w:r>
    </w:p>
    <w:p w14:paraId="6999D70D" w14:textId="77777777" w:rsidR="0066570F" w:rsidRPr="002C7BA9" w:rsidRDefault="0066570F" w:rsidP="00AC3008">
      <w:pPr>
        <w:pStyle w:val="Listparagraf"/>
        <w:numPr>
          <w:ilvl w:val="0"/>
          <w:numId w:val="66"/>
        </w:numPr>
        <w:tabs>
          <w:tab w:val="left" w:pos="709"/>
          <w:tab w:val="left" w:pos="851"/>
        </w:tabs>
        <w:ind w:left="0" w:right="-619" w:firstLine="567"/>
        <w:jc w:val="both"/>
        <w:rPr>
          <w:rFonts w:ascii="TimesNewRoman" w:hAnsi="TimesNewRoman"/>
          <w:sz w:val="28"/>
          <w:szCs w:val="28"/>
          <w:lang w:val="ro-RO"/>
        </w:rPr>
      </w:pPr>
      <w:r w:rsidRPr="002C7BA9">
        <w:rPr>
          <w:rFonts w:ascii="TimesNewRoman" w:hAnsi="TimesNewRoman"/>
          <w:sz w:val="28"/>
          <w:szCs w:val="28"/>
          <w:lang w:val="ro-RO"/>
        </w:rPr>
        <w:t>Dovada achitării taxei de stat.</w:t>
      </w:r>
    </w:p>
    <w:p w14:paraId="4DDC0B74" w14:textId="77777777" w:rsidR="0066570F" w:rsidRPr="002C7BA9" w:rsidRDefault="0066570F" w:rsidP="00AC3008">
      <w:pPr>
        <w:pStyle w:val="Listparagraf"/>
        <w:numPr>
          <w:ilvl w:val="0"/>
          <w:numId w:val="65"/>
        </w:numPr>
        <w:tabs>
          <w:tab w:val="left" w:pos="284"/>
          <w:tab w:val="left" w:pos="993"/>
        </w:tabs>
        <w:ind w:left="0" w:right="-619" w:firstLine="567"/>
        <w:jc w:val="both"/>
        <w:rPr>
          <w:rFonts w:ascii="TimesNewRoman" w:hAnsi="TimesNewRoman"/>
          <w:sz w:val="28"/>
          <w:szCs w:val="28"/>
          <w:lang w:val="ro-RO"/>
        </w:rPr>
      </w:pPr>
      <w:r w:rsidRPr="002C7BA9">
        <w:rPr>
          <w:rFonts w:ascii="TimesNewRoman" w:hAnsi="TimesNewRoman"/>
          <w:sz w:val="28"/>
          <w:szCs w:val="28"/>
          <w:lang w:val="ro-RO"/>
        </w:rPr>
        <w:t>Direcția responsabilă din cadrul Consiliului Coordonator al Audiovizualului pregătește un proiect de decizie privind eliberarea autorizației de retransmisie solicitantului. Proiectul deciziei privind eliberarea autorizației de retransmisie se examinează în cadrul ședinței publice a Consiliului Coordonator al Audiovizualului unde se ia decizia privind eliberarea autorizației de retransmisie.</w:t>
      </w:r>
    </w:p>
    <w:p w14:paraId="0DB0330A" w14:textId="77777777" w:rsidR="0066570F" w:rsidRPr="002C7BA9" w:rsidRDefault="0066570F" w:rsidP="00AC3008">
      <w:pPr>
        <w:pStyle w:val="Listparagraf"/>
        <w:numPr>
          <w:ilvl w:val="0"/>
          <w:numId w:val="65"/>
        </w:numPr>
        <w:tabs>
          <w:tab w:val="left" w:pos="284"/>
          <w:tab w:val="left" w:pos="993"/>
        </w:tabs>
        <w:ind w:left="0" w:right="-619" w:firstLine="567"/>
        <w:jc w:val="both"/>
        <w:rPr>
          <w:rFonts w:ascii="TimesNewRoman" w:hAnsi="TimesNewRoman"/>
          <w:sz w:val="28"/>
          <w:szCs w:val="28"/>
          <w:lang w:val="ro-RO"/>
        </w:rPr>
      </w:pPr>
      <w:r w:rsidRPr="002C7BA9">
        <w:rPr>
          <w:rFonts w:ascii="TimesNewRoman" w:eastAsia="Times New Roman" w:hAnsi="TimesNewRoman"/>
          <w:sz w:val="28"/>
          <w:szCs w:val="28"/>
          <w:lang w:val="ro-RO" w:eastAsia="ru-RU"/>
        </w:rPr>
        <w:t>Pentru obţinerea unei noi autorizaţii de retransmisie, solicitantul depune la Consiliu o cerere cu cel puţin 15 zile lucrătoare înaintea datei de expirare a autorizaţiei obţinute anterior.</w:t>
      </w:r>
    </w:p>
    <w:p w14:paraId="3BA2CE91" w14:textId="77777777" w:rsidR="0066570F" w:rsidRPr="002C7BA9" w:rsidRDefault="0066570F" w:rsidP="00AC3008">
      <w:pPr>
        <w:tabs>
          <w:tab w:val="left" w:pos="709"/>
          <w:tab w:val="left" w:pos="770"/>
          <w:tab w:val="left" w:pos="851"/>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7533DF">
        <w:rPr>
          <w:rFonts w:ascii="TimesNewRoman" w:eastAsia="Times New Roman" w:hAnsi="TimesNewRoman"/>
          <w:b/>
          <w:sz w:val="28"/>
          <w:szCs w:val="28"/>
          <w:lang w:val="ro-RO" w:eastAsia="ru-RU"/>
        </w:rPr>
        <w:t>Articolul 28</w:t>
      </w:r>
      <w:r w:rsidRPr="007533DF">
        <w:rPr>
          <w:rFonts w:ascii="TimesNewRoman" w:eastAsia="Times New Roman" w:hAnsi="TimesNewRoman"/>
          <w:b/>
          <w:sz w:val="28"/>
          <w:szCs w:val="28"/>
          <w:vertAlign w:val="superscript"/>
          <w:lang w:val="ro-RO" w:eastAsia="ru-RU"/>
        </w:rPr>
        <w:t>2</w:t>
      </w:r>
      <w:r w:rsidRPr="002C7BA9">
        <w:rPr>
          <w:rFonts w:ascii="TimesNewRoman" w:eastAsia="Times New Roman" w:hAnsi="TimesNewRoman"/>
          <w:sz w:val="28"/>
          <w:szCs w:val="28"/>
          <w:lang w:val="ro-RO" w:eastAsia="ru-RU"/>
        </w:rPr>
        <w:t>.</w:t>
      </w:r>
      <w:r w:rsidRPr="002C7BA9">
        <w:rPr>
          <w:rFonts w:ascii="TimesNewRoman" w:eastAsia="Times New Roman" w:hAnsi="TimesNewRoman"/>
          <w:sz w:val="28"/>
          <w:szCs w:val="28"/>
          <w:vertAlign w:val="superscript"/>
          <w:lang w:val="ro-RO" w:eastAsia="ru-RU"/>
        </w:rPr>
        <w:t xml:space="preserve"> </w:t>
      </w:r>
      <w:r w:rsidRPr="002C7BA9">
        <w:rPr>
          <w:rFonts w:ascii="TimesNewRoman" w:eastAsia="Times New Roman" w:hAnsi="TimesNewRoman"/>
          <w:sz w:val="28"/>
          <w:szCs w:val="28"/>
          <w:lang w:val="ro-RO" w:eastAsia="ru-RU"/>
        </w:rPr>
        <w:t>Condiţiile</w:t>
      </w:r>
      <w:r w:rsidRPr="002C7BA9">
        <w:rPr>
          <w:rFonts w:ascii="TimesNewRoman" w:eastAsia="Times New Roman" w:hAnsi="TimesNewRoman"/>
          <w:sz w:val="28"/>
          <w:szCs w:val="28"/>
          <w:vertAlign w:val="superscript"/>
          <w:lang w:val="ro-RO" w:eastAsia="ru-RU"/>
        </w:rPr>
        <w:t xml:space="preserve"> </w:t>
      </w:r>
      <w:r w:rsidRPr="002C7BA9">
        <w:rPr>
          <w:rFonts w:ascii="TimesNewRoman" w:eastAsia="Times New Roman" w:hAnsi="TimesNewRoman"/>
          <w:sz w:val="28"/>
          <w:szCs w:val="28"/>
          <w:lang w:val="ro-RO" w:eastAsia="ru-RU"/>
        </w:rPr>
        <w:t>pentru activitatea de retransmisie</w:t>
      </w:r>
    </w:p>
    <w:p w14:paraId="6FDB5289"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lastRenderedPageBreak/>
        <w:tab/>
        <w:t>(1) Titularul autorizaţiei de retransmisie îşi poate începe activitatea dacă sînt îndeplinite cumulativ următoarele cerinţe:</w:t>
      </w:r>
    </w:p>
    <w:p w14:paraId="4BFA4502"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 intenţia de demarare a activităţii a fost comunicată în scris Consiliului Coordonator al Audiovizualului cu cel puţin 72 de ore înainte de lansarea emisiei. Informaţia este însoţită de copia de pe contractele încheiate cu producătorii serviciilor de programe preconizate pentru retransmisie sau cu reprezentanţii legali ai acestora;</w:t>
      </w:r>
    </w:p>
    <w:p w14:paraId="5B3645A7"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hAnsi="TimesNewRoman"/>
          <w:sz w:val="28"/>
          <w:szCs w:val="28"/>
          <w:lang w:val="ro-RO"/>
        </w:rPr>
      </w:pPr>
      <w:r w:rsidRPr="002C7BA9">
        <w:rPr>
          <w:rFonts w:ascii="TimesNewRoman" w:eastAsia="Times New Roman" w:hAnsi="TimesNewRoman"/>
          <w:sz w:val="28"/>
          <w:szCs w:val="28"/>
          <w:lang w:val="ro-RO" w:eastAsia="ru-RU"/>
        </w:rPr>
        <w:t>b) oferta serviciului de programe corespunde celei declarate la momentul obţinerii autorizaţiei de retransmisie. În cazul unor modificări, acestea urmează să fie aprobate de către Consiliu şi introduse în condiţiile autorizaţiei de retransmisie</w:t>
      </w:r>
      <w:r w:rsidRPr="002C7BA9">
        <w:rPr>
          <w:rFonts w:ascii="TimesNewRoman" w:hAnsi="TimesNewRoman"/>
          <w:sz w:val="28"/>
          <w:szCs w:val="28"/>
          <w:lang w:val="ro-RO"/>
        </w:rPr>
        <w:t>.”.</w:t>
      </w:r>
    </w:p>
    <w:p w14:paraId="4C1AEF09"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 xml:space="preserve">(2) Temeiuri pentru modificarea autorizaţiei de retransmisie sînt: </w:t>
      </w:r>
    </w:p>
    <w:p w14:paraId="4050FE2B" w14:textId="77777777" w:rsidR="0066570F" w:rsidRPr="002C7BA9" w:rsidRDefault="0066570F" w:rsidP="00AC3008">
      <w:pPr>
        <w:pStyle w:val="1"/>
        <w:tabs>
          <w:tab w:val="left" w:pos="567"/>
        </w:tabs>
        <w:spacing w:after="0" w:line="240" w:lineRule="auto"/>
        <w:ind w:left="0" w:right="-619" w:firstLine="567"/>
        <w:jc w:val="both"/>
        <w:rPr>
          <w:rFonts w:ascii="TimesNewRoman" w:eastAsia="Times New Roman" w:hAnsi="TimesNewRoman"/>
          <w:sz w:val="28"/>
          <w:szCs w:val="28"/>
          <w:lang w:eastAsia="ru-RU"/>
        </w:rPr>
      </w:pPr>
      <w:r w:rsidRPr="002C7BA9">
        <w:rPr>
          <w:rFonts w:ascii="TimesNewRoman" w:eastAsia="Times New Roman" w:hAnsi="TimesNewRoman"/>
          <w:sz w:val="28"/>
          <w:szCs w:val="28"/>
          <w:lang w:eastAsia="ru-RU"/>
        </w:rPr>
        <w:t>a) schimbarea denumirii titularului;</w:t>
      </w:r>
    </w:p>
    <w:p w14:paraId="7E337F8C" w14:textId="77777777" w:rsidR="0066570F" w:rsidRPr="002C7BA9" w:rsidRDefault="0066570F" w:rsidP="00AC3008">
      <w:pPr>
        <w:tabs>
          <w:tab w:val="left" w:pos="567"/>
        </w:tabs>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b) modificarea structurii ofertei serviciilor de programe retransmise;</w:t>
      </w:r>
    </w:p>
    <w:p w14:paraId="18B12C73" w14:textId="77777777" w:rsidR="0066570F" w:rsidRPr="002C7BA9" w:rsidRDefault="0066570F" w:rsidP="00AC3008">
      <w:pPr>
        <w:tabs>
          <w:tab w:val="left" w:pos="567"/>
        </w:tabs>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c) modificarea ariei de acoperire a titularului;</w:t>
      </w:r>
    </w:p>
    <w:p w14:paraId="600304BA" w14:textId="77777777" w:rsidR="0066570F" w:rsidRPr="002C7BA9" w:rsidRDefault="0066570F" w:rsidP="00AC3008">
      <w:pPr>
        <w:tabs>
          <w:tab w:val="left" w:pos="567"/>
        </w:tabs>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d) obiectul autorizaţiei şi titularul.</w:t>
      </w:r>
    </w:p>
    <w:p w14:paraId="6ED94250"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(3) La apariţia temeiurilor pentru modificarea autorizaţiei de retransmisie, titularul este obligat ca, în termen de 10 zile calendaristice, să depună la Consiliul Coordonator al Audiovizualului o cerere de modificare a autorizaţiei de retransmisie, cu copiile documentelor ce confirmă modificările.</w:t>
      </w:r>
    </w:p>
    <w:p w14:paraId="1FD1E2BD"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(4) În termen de 1</w:t>
      </w:r>
      <w:r w:rsidRPr="002C7BA9">
        <w:rPr>
          <w:rFonts w:ascii="TimesNewRoman" w:hAnsi="TimesNewRoman"/>
          <w:sz w:val="28"/>
          <w:szCs w:val="28"/>
          <w:lang w:val="ro-RO"/>
        </w:rPr>
        <w:t>5</w:t>
      </w:r>
      <w:r w:rsidRPr="002C7BA9">
        <w:rPr>
          <w:rFonts w:ascii="TimesNewRoman" w:eastAsia="Times New Roman" w:hAnsi="TimesNewRoman"/>
          <w:sz w:val="28"/>
          <w:szCs w:val="28"/>
          <w:lang w:val="ro-RO" w:eastAsia="ru-RU"/>
        </w:rPr>
        <w:t xml:space="preserve"> de zile calendaristice de la data depunerii cererii de modificare a autorizaţiei de retransmisie şi a documentelor confirmative, Consiliul Coordonator al Audiovizualului emite o decizie privind modificarea autorizaţiei de retransmisie. </w:t>
      </w:r>
    </w:p>
    <w:p w14:paraId="51F420E2"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(5) Termenul de valabilitate a autorizaţiei de retransmisie modificate nu poate depăşi termenul de valabilitate indicat în autorizaţia de retransmisie care a fost modificată.</w:t>
      </w:r>
    </w:p>
    <w:p w14:paraId="1D9E6F19" w14:textId="77777777" w:rsidR="0066570F" w:rsidRPr="002C7BA9" w:rsidRDefault="0066570F" w:rsidP="00AC3008">
      <w:pPr>
        <w:tabs>
          <w:tab w:val="left" w:pos="567"/>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(7) Taxa pentru modificarea autorizaţiei de retransmisie constituie 250 de lei.</w:t>
      </w:r>
    </w:p>
    <w:p w14:paraId="6218C242" w14:textId="77777777" w:rsidR="0066570F" w:rsidRPr="002C7BA9" w:rsidRDefault="0066570F" w:rsidP="00AC3008">
      <w:pPr>
        <w:tabs>
          <w:tab w:val="left" w:pos="567"/>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7533DF">
        <w:rPr>
          <w:rFonts w:ascii="TimesNewRoman" w:eastAsia="Times New Roman" w:hAnsi="TimesNewRoman"/>
          <w:b/>
          <w:sz w:val="28"/>
          <w:szCs w:val="28"/>
          <w:lang w:val="ro-RO" w:eastAsia="ru-RU"/>
        </w:rPr>
        <w:t>Articolul 28</w:t>
      </w:r>
      <w:r w:rsidRPr="007533DF">
        <w:rPr>
          <w:rFonts w:ascii="TimesNewRoman" w:eastAsia="Times New Roman" w:hAnsi="TimesNewRoman"/>
          <w:b/>
          <w:sz w:val="28"/>
          <w:szCs w:val="28"/>
          <w:vertAlign w:val="superscript"/>
          <w:lang w:val="ro-RO" w:eastAsia="ru-RU"/>
        </w:rPr>
        <w:t>3</w:t>
      </w:r>
      <w:r w:rsidRPr="007533DF">
        <w:rPr>
          <w:rFonts w:ascii="TimesNewRoman" w:eastAsia="Times New Roman" w:hAnsi="TimesNewRoman"/>
          <w:b/>
          <w:sz w:val="28"/>
          <w:szCs w:val="28"/>
          <w:lang w:val="ro-RO" w:eastAsia="ru-RU"/>
        </w:rPr>
        <w:t>.</w:t>
      </w:r>
      <w:r w:rsidRPr="002C7BA9">
        <w:rPr>
          <w:rFonts w:ascii="TimesNewRoman" w:eastAsia="Times New Roman" w:hAnsi="TimesNewRoman"/>
          <w:sz w:val="28"/>
          <w:szCs w:val="28"/>
          <w:lang w:val="ro-RO" w:eastAsia="ru-RU"/>
        </w:rPr>
        <w:t xml:space="preserve"> Retragerea autorizaţiei de retransmisie</w:t>
      </w:r>
    </w:p>
    <w:p w14:paraId="6AE1564F" w14:textId="77777777" w:rsidR="0066570F" w:rsidRPr="002C7BA9" w:rsidRDefault="0066570F" w:rsidP="00AC3008">
      <w:pPr>
        <w:tabs>
          <w:tab w:val="left" w:pos="567"/>
          <w:tab w:val="left" w:pos="770"/>
        </w:tabs>
        <w:autoSpaceDE w:val="0"/>
        <w:autoSpaceDN w:val="0"/>
        <w:adjustRightInd w:val="0"/>
        <w:ind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Autorizaţia de retransmisie se retrage în următoarele situaţii:</w:t>
      </w:r>
    </w:p>
    <w:p w14:paraId="61B909F6" w14:textId="77777777" w:rsidR="0066570F" w:rsidRPr="002C7BA9" w:rsidRDefault="0066570F" w:rsidP="00AC3008">
      <w:pPr>
        <w:pStyle w:val="1"/>
        <w:numPr>
          <w:ilvl w:val="0"/>
          <w:numId w:val="64"/>
        </w:numPr>
        <w:tabs>
          <w:tab w:val="left" w:pos="567"/>
          <w:tab w:val="left" w:pos="851"/>
        </w:tabs>
        <w:spacing w:after="0" w:line="240" w:lineRule="auto"/>
        <w:ind w:left="0" w:right="-619" w:firstLine="567"/>
        <w:jc w:val="both"/>
        <w:rPr>
          <w:rFonts w:ascii="TimesNewRoman" w:eastAsia="Times New Roman" w:hAnsi="TimesNewRoman"/>
          <w:sz w:val="28"/>
          <w:szCs w:val="28"/>
          <w:lang w:eastAsia="ru-RU"/>
        </w:rPr>
      </w:pPr>
      <w:r w:rsidRPr="002C7BA9">
        <w:rPr>
          <w:rFonts w:ascii="TimesNewRoman" w:eastAsia="Times New Roman" w:hAnsi="TimesNewRoman"/>
          <w:sz w:val="28"/>
          <w:szCs w:val="28"/>
          <w:lang w:eastAsia="ru-RU"/>
        </w:rPr>
        <w:t>titularul autorizaţiei de retransmisie încalcă sistematic prevederile legislaţiei în vigoare şi condiţiile autorizaţiei;</w:t>
      </w:r>
    </w:p>
    <w:p w14:paraId="12C0068D" w14:textId="77777777" w:rsidR="0066570F" w:rsidRPr="002C7BA9" w:rsidRDefault="0066570F" w:rsidP="00AC3008">
      <w:pPr>
        <w:numPr>
          <w:ilvl w:val="0"/>
          <w:numId w:val="64"/>
        </w:numPr>
        <w:tabs>
          <w:tab w:val="left" w:pos="567"/>
          <w:tab w:val="left" w:pos="851"/>
        </w:tabs>
        <w:ind w:left="0"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distribuitorul de servicii retransmite un serviciu de programe fără deţinerea drepturilor de retransmisie;</w:t>
      </w:r>
    </w:p>
    <w:p w14:paraId="6BC7FD14" w14:textId="77777777" w:rsidR="0066570F" w:rsidRPr="002C7BA9" w:rsidRDefault="0066570F" w:rsidP="00AC3008">
      <w:pPr>
        <w:numPr>
          <w:ilvl w:val="0"/>
          <w:numId w:val="64"/>
        </w:numPr>
        <w:tabs>
          <w:tab w:val="left" w:pos="567"/>
          <w:tab w:val="left" w:pos="851"/>
        </w:tabs>
        <w:ind w:left="0"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distribuitorul de servicii nu lansează emisia în termen de cel mult un an de la data eliberării autorizaţiei de retransmisie;</w:t>
      </w:r>
    </w:p>
    <w:p w14:paraId="7244C865" w14:textId="77777777" w:rsidR="0066570F" w:rsidRPr="002C7BA9" w:rsidRDefault="0066570F" w:rsidP="00AC3008">
      <w:pPr>
        <w:numPr>
          <w:ilvl w:val="0"/>
          <w:numId w:val="64"/>
        </w:numPr>
        <w:tabs>
          <w:tab w:val="left" w:pos="567"/>
          <w:tab w:val="left" w:pos="851"/>
        </w:tabs>
        <w:ind w:left="0"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depistarea unor date neautentice în documentele prezentate Consiliului Coordonator al Audiovizualului;</w:t>
      </w:r>
    </w:p>
    <w:p w14:paraId="53C8CCB1" w14:textId="77777777" w:rsidR="0066570F" w:rsidRPr="002C7BA9" w:rsidRDefault="0066570F" w:rsidP="00AC3008">
      <w:pPr>
        <w:numPr>
          <w:ilvl w:val="0"/>
          <w:numId w:val="64"/>
        </w:numPr>
        <w:tabs>
          <w:tab w:val="left" w:pos="567"/>
          <w:tab w:val="left" w:pos="851"/>
        </w:tabs>
        <w:ind w:left="0"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în urma deciziei de radiere a titularului din Registrul de stat al persoanelor juridice;</w:t>
      </w:r>
    </w:p>
    <w:p w14:paraId="596181D5" w14:textId="77777777" w:rsidR="0066570F" w:rsidRPr="002C7BA9" w:rsidRDefault="0066570F" w:rsidP="00AC3008">
      <w:pPr>
        <w:numPr>
          <w:ilvl w:val="0"/>
          <w:numId w:val="64"/>
        </w:numPr>
        <w:tabs>
          <w:tab w:val="left" w:pos="567"/>
          <w:tab w:val="left" w:pos="851"/>
        </w:tabs>
        <w:ind w:left="0"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constatarea transmiterii autorizaţiei de retransmisie către o altă persoană pentru a desfăşura genul de activitate respectiv;</w:t>
      </w:r>
    </w:p>
    <w:p w14:paraId="0CBEB8ED" w14:textId="77777777" w:rsidR="0066570F" w:rsidRPr="002C7BA9" w:rsidRDefault="0066570F" w:rsidP="00AC3008">
      <w:pPr>
        <w:numPr>
          <w:ilvl w:val="0"/>
          <w:numId w:val="64"/>
        </w:numPr>
        <w:tabs>
          <w:tab w:val="left" w:pos="567"/>
          <w:tab w:val="left" w:pos="851"/>
        </w:tabs>
        <w:ind w:left="0"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neînlăturarea în termenul stabilit de lege a circumstanţelor care au dus la sancţionarea titularului autorizaţiei de retransmisie;</w:t>
      </w:r>
    </w:p>
    <w:p w14:paraId="49D554AA" w14:textId="77777777" w:rsidR="0066570F" w:rsidRPr="002C7BA9" w:rsidRDefault="0066570F" w:rsidP="00AC3008">
      <w:pPr>
        <w:numPr>
          <w:ilvl w:val="0"/>
          <w:numId w:val="64"/>
        </w:numPr>
        <w:tabs>
          <w:tab w:val="left" w:pos="567"/>
          <w:tab w:val="left" w:pos="851"/>
        </w:tabs>
        <w:ind w:left="0"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lastRenderedPageBreak/>
        <w:t xml:space="preserve">nerespectarea repetată a prescripţiilor privind lichidarea încălcărilor ce ţin de condiţiile de eliberare a actului permisiv; </w:t>
      </w:r>
    </w:p>
    <w:p w14:paraId="4B77B086" w14:textId="181DEC94" w:rsidR="0066570F" w:rsidRPr="002C7BA9" w:rsidRDefault="0066570F" w:rsidP="00AC3008">
      <w:pPr>
        <w:numPr>
          <w:ilvl w:val="0"/>
          <w:numId w:val="64"/>
        </w:numPr>
        <w:tabs>
          <w:tab w:val="left" w:pos="567"/>
          <w:tab w:val="left" w:pos="851"/>
        </w:tabs>
        <w:ind w:left="0" w:right="-619"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la cererea titularului.”</w:t>
      </w:r>
    </w:p>
    <w:p w14:paraId="21E4E9EB" w14:textId="77777777" w:rsidR="00302F84" w:rsidRPr="002C7BA9" w:rsidRDefault="00302F84" w:rsidP="00AC3008">
      <w:pPr>
        <w:pStyle w:val="Frspaiere"/>
        <w:ind w:right="-613" w:firstLine="567"/>
        <w:jc w:val="both"/>
        <w:rPr>
          <w:rFonts w:ascii="TimesNewRoman" w:hAnsi="TimesNewRoman"/>
          <w:sz w:val="28"/>
          <w:szCs w:val="28"/>
          <w:lang w:val="ro-RO" w:eastAsia="en-GB"/>
        </w:rPr>
      </w:pPr>
    </w:p>
    <w:p w14:paraId="7A1EA591" w14:textId="7EB56638" w:rsidR="00FA05D2" w:rsidRPr="002C7BA9" w:rsidRDefault="00FA05D2" w:rsidP="00AC3008">
      <w:pPr>
        <w:pStyle w:val="Titlu1"/>
        <w:tabs>
          <w:tab w:val="left" w:pos="567"/>
          <w:tab w:val="left" w:pos="1881"/>
        </w:tabs>
        <w:ind w:right="-613" w:firstLine="567"/>
        <w:rPr>
          <w:rFonts w:ascii="TimesNewRoman" w:hAnsi="TimesNewRoman"/>
        </w:rPr>
      </w:pPr>
      <w:r w:rsidRPr="002C7BA9">
        <w:rPr>
          <w:rFonts w:ascii="TimesNewRoman" w:hAnsi="TimesNewRoman"/>
          <w:b/>
        </w:rPr>
        <w:t xml:space="preserve">Art. </w:t>
      </w:r>
      <w:r w:rsidR="00465B96" w:rsidRPr="002C7BA9">
        <w:rPr>
          <w:rFonts w:ascii="TimesNewRoman" w:eastAsia="Times New Roman" w:hAnsi="TimesNewRoman"/>
          <w:b/>
          <w:lang w:eastAsia="en-GB"/>
        </w:rPr>
        <w:t>XLV</w:t>
      </w:r>
      <w:r w:rsidR="003E60C9" w:rsidRPr="002C7BA9">
        <w:rPr>
          <w:rFonts w:ascii="TimesNewRoman" w:eastAsia="Times New Roman" w:hAnsi="TimesNewRoman"/>
          <w:b/>
          <w:lang w:eastAsia="en-GB"/>
        </w:rPr>
        <w:t>II</w:t>
      </w:r>
      <w:r w:rsidRPr="002C7BA9">
        <w:rPr>
          <w:rFonts w:ascii="TimesNewRoman" w:hAnsi="TimesNewRoman"/>
          <w:b/>
        </w:rPr>
        <w:t>.</w:t>
      </w:r>
      <w:r w:rsidRPr="002C7BA9">
        <w:rPr>
          <w:rFonts w:ascii="TimesNewRoman" w:hAnsi="TimesNewRoman"/>
        </w:rPr>
        <w:t xml:space="preserve"> </w:t>
      </w:r>
      <w:r w:rsidR="001B7C26">
        <w:rPr>
          <w:rFonts w:ascii="TimesNewRoman" w:hAnsi="TimesNewRoman"/>
        </w:rPr>
        <w:t xml:space="preserve">- </w:t>
      </w:r>
      <w:r w:rsidRPr="002C7BA9">
        <w:rPr>
          <w:rFonts w:ascii="TimesNewRoman" w:hAnsi="TimesNewRoman"/>
        </w:rPr>
        <w:t>Legea nr.352-XVI din 24 noiembrie 2006 cu privire la organizarea şi desfăşurarea activităţii turistice în Republica Moldova (Monitorul Oficial al Republicii Moldova, 2007, nr.14–17, art.40), cu modificările  şi completările ulterioare, se modifică şi se completează după cum urmează:</w:t>
      </w:r>
    </w:p>
    <w:p w14:paraId="2BE3068D" w14:textId="58213A5B" w:rsidR="003E60C9" w:rsidRPr="002C7BA9" w:rsidRDefault="003E60C9" w:rsidP="00AC3008">
      <w:pPr>
        <w:tabs>
          <w:tab w:val="left" w:pos="567"/>
          <w:tab w:val="left" w:pos="709"/>
          <w:tab w:val="left" w:pos="851"/>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sz w:val="28"/>
          <w:szCs w:val="28"/>
          <w:lang w:val="ro-RO"/>
        </w:rPr>
        <w:t xml:space="preserve">1. În tot cuprinsul legii, cuvintele „act de clasificare </w:t>
      </w:r>
      <w:r w:rsidRPr="002C7BA9">
        <w:rPr>
          <w:rFonts w:ascii="TimesNewRoman" w:eastAsia="Times New Roman" w:hAnsi="TimesNewRoman"/>
          <w:color w:val="000000"/>
          <w:sz w:val="28"/>
          <w:szCs w:val="28"/>
          <w:lang w:val="ro-RO"/>
        </w:rPr>
        <w:t>a structurilor de primire</w:t>
      </w:r>
      <w:r w:rsidR="000942B5">
        <w:rPr>
          <w:rFonts w:ascii="TimesNewRoman" w:eastAsia="Times New Roman" w:hAnsi="TimesNewRoman"/>
          <w:color w:val="000000"/>
          <w:sz w:val="28"/>
          <w:szCs w:val="28"/>
          <w:lang w:val="ro-RO"/>
        </w:rPr>
        <w:t xml:space="preserve"> </w:t>
      </w:r>
      <w:r w:rsidRPr="002C7BA9">
        <w:rPr>
          <w:rFonts w:ascii="TimesNewRoman" w:eastAsia="Times New Roman" w:hAnsi="TimesNewRoman"/>
          <w:color w:val="000000"/>
          <w:sz w:val="28"/>
          <w:szCs w:val="28"/>
          <w:lang w:val="ro-RO"/>
        </w:rPr>
        <w:t>turistică</w:t>
      </w:r>
      <w:r w:rsidRPr="002C7BA9">
        <w:rPr>
          <w:rFonts w:ascii="TimesNewRoman" w:eastAsia="Times New Roman" w:hAnsi="TimesNewRoman"/>
          <w:sz w:val="28"/>
          <w:szCs w:val="28"/>
          <w:lang w:val="ro-RO"/>
        </w:rPr>
        <w:t xml:space="preserve">”, la orice formă gramaticală, se substituie cu cuvintele „certificat de </w:t>
      </w:r>
      <w:r w:rsidRPr="002C7BA9">
        <w:rPr>
          <w:rFonts w:ascii="TimesNewRoman" w:eastAsia="Times New Roman" w:hAnsi="TimesNewRoman"/>
          <w:color w:val="000000" w:themeColor="text1"/>
          <w:sz w:val="28"/>
          <w:szCs w:val="28"/>
          <w:lang w:val="ro-RO"/>
        </w:rPr>
        <w:t xml:space="preserve">clasificare </w:t>
      </w:r>
      <w:r w:rsidRPr="002C7BA9">
        <w:rPr>
          <w:rFonts w:ascii="TimesNewRoman" w:hAnsi="TimesNewRoman"/>
          <w:color w:val="000000" w:themeColor="text1"/>
          <w:sz w:val="28"/>
          <w:szCs w:val="28"/>
          <w:lang w:val="ro-RO"/>
        </w:rPr>
        <w:t>a unității de cazare turistică</w:t>
      </w:r>
      <w:r w:rsidRPr="002C7BA9">
        <w:rPr>
          <w:rFonts w:ascii="TimesNewRoman" w:eastAsia="Times New Roman" w:hAnsi="TimesNewRoman"/>
          <w:color w:val="000000" w:themeColor="text1"/>
          <w:sz w:val="28"/>
          <w:szCs w:val="28"/>
          <w:lang w:val="ro-RO"/>
        </w:rPr>
        <w:t>”, la forma gramaticală corespunzătoare.</w:t>
      </w:r>
    </w:p>
    <w:p w14:paraId="3F7F1A3A" w14:textId="1A6A6E41" w:rsidR="003E60C9" w:rsidRPr="002C7BA9" w:rsidRDefault="003E60C9" w:rsidP="00AC3008">
      <w:pPr>
        <w:tabs>
          <w:tab w:val="left" w:pos="567"/>
          <w:tab w:val="left" w:pos="709"/>
          <w:tab w:val="left" w:pos="851"/>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sz w:val="28"/>
          <w:szCs w:val="28"/>
          <w:lang w:val="ro-RO"/>
        </w:rPr>
        <w:t>2.</w:t>
      </w:r>
      <w:r w:rsidR="001B7C26">
        <w:rPr>
          <w:rFonts w:ascii="TimesNewRoman" w:hAnsi="TimesNewRoman"/>
          <w:sz w:val="28"/>
          <w:szCs w:val="28"/>
          <w:lang w:val="ro-RO"/>
        </w:rPr>
        <w:t xml:space="preserve"> </w:t>
      </w:r>
      <w:r w:rsidRPr="002C7BA9">
        <w:rPr>
          <w:rFonts w:ascii="TimesNewRoman" w:hAnsi="TimesNewRoman"/>
          <w:sz w:val="28"/>
          <w:szCs w:val="28"/>
          <w:lang w:val="ro-RO"/>
        </w:rPr>
        <w:t>La art.3, din noțiunea ”agenție de turism” și noțiunea ”turoperator” se exclude sintagma ”</w:t>
      </w:r>
      <w:r w:rsidRPr="002C7BA9">
        <w:rPr>
          <w:rStyle w:val="apple-converted-space"/>
          <w:rFonts w:ascii="TimesNewRoman" w:eastAsia="Times New Roman" w:hAnsi="TimesNewRoman"/>
          <w:color w:val="000000"/>
          <w:sz w:val="28"/>
          <w:szCs w:val="28"/>
          <w:lang w:val="ro-RO"/>
        </w:rPr>
        <w:t xml:space="preserve"> </w:t>
      </w:r>
      <w:r w:rsidRPr="002C7BA9">
        <w:rPr>
          <w:rFonts w:ascii="TimesNewRoman" w:eastAsia="Times New Roman" w:hAnsi="TimesNewRoman"/>
          <w:color w:val="000000"/>
          <w:sz w:val="28"/>
          <w:szCs w:val="28"/>
          <w:lang w:val="ro-RO"/>
        </w:rPr>
        <w:t>titular de licenţă pentru activitate turistică</w:t>
      </w:r>
      <w:r w:rsidRPr="002C7BA9">
        <w:rPr>
          <w:rFonts w:ascii="TimesNewRoman" w:hAnsi="TimesNewRoman"/>
          <w:sz w:val="28"/>
          <w:szCs w:val="28"/>
          <w:lang w:val="ro-RO"/>
        </w:rPr>
        <w:t>”</w:t>
      </w:r>
    </w:p>
    <w:p w14:paraId="0A1DF618" w14:textId="00147913" w:rsidR="003E60C9" w:rsidRPr="002C7BA9" w:rsidRDefault="003E60C9" w:rsidP="00AC3008">
      <w:pPr>
        <w:tabs>
          <w:tab w:val="left" w:pos="567"/>
          <w:tab w:val="left" w:pos="709"/>
          <w:tab w:val="left" w:pos="851"/>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sz w:val="28"/>
          <w:szCs w:val="28"/>
          <w:lang w:val="ro-RO"/>
        </w:rPr>
        <w:t>3. La art.10</w:t>
      </w:r>
      <w:r w:rsidRPr="002C7BA9">
        <w:rPr>
          <w:rFonts w:ascii="TimesNewRoman" w:hAnsi="TimesNewRoman"/>
          <w:sz w:val="28"/>
          <w:szCs w:val="28"/>
          <w:vertAlign w:val="superscript"/>
          <w:lang w:val="ro-RO"/>
        </w:rPr>
        <w:t>2</w:t>
      </w:r>
      <w:r w:rsidRPr="002C7BA9">
        <w:rPr>
          <w:rFonts w:ascii="TimesNewRoman" w:hAnsi="TimesNewRoman"/>
          <w:sz w:val="28"/>
          <w:szCs w:val="28"/>
          <w:lang w:val="ro-RO"/>
        </w:rPr>
        <w:t xml:space="preserve"> alin.(2) (Agenții economici titulari ai licențelor de turism sînt obligați) sintagma „ titulari ai licențelor de turism” se substituie cu sintagma „care practică activitatea de turism în Republica Moldova”.</w:t>
      </w:r>
    </w:p>
    <w:p w14:paraId="3A76B416" w14:textId="2C758FFE" w:rsidR="003E60C9" w:rsidRPr="002C7BA9" w:rsidRDefault="003E60C9" w:rsidP="00AC3008">
      <w:pPr>
        <w:tabs>
          <w:tab w:val="left" w:pos="567"/>
          <w:tab w:val="left" w:pos="709"/>
          <w:tab w:val="left" w:pos="851"/>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sz w:val="28"/>
          <w:szCs w:val="28"/>
          <w:lang w:val="ro-RO"/>
        </w:rPr>
        <w:t>4.</w:t>
      </w:r>
      <w:r w:rsidR="001B7C26">
        <w:rPr>
          <w:rFonts w:ascii="TimesNewRoman" w:hAnsi="TimesNewRoman"/>
          <w:sz w:val="28"/>
          <w:szCs w:val="28"/>
          <w:lang w:val="ro-RO"/>
        </w:rPr>
        <w:t xml:space="preserve"> </w:t>
      </w:r>
      <w:r w:rsidRPr="002C7BA9">
        <w:rPr>
          <w:rFonts w:ascii="TimesNewRoman" w:hAnsi="TimesNewRoman"/>
          <w:sz w:val="28"/>
          <w:szCs w:val="28"/>
          <w:lang w:val="ro-RO"/>
        </w:rPr>
        <w:t>La art.12 din  lit.b) se exclude cuvîntul „licențiate”.</w:t>
      </w:r>
    </w:p>
    <w:p w14:paraId="76E780C3" w14:textId="3521BEB2" w:rsidR="003E60C9" w:rsidRPr="002C7BA9" w:rsidRDefault="003E60C9" w:rsidP="00AC3008">
      <w:pPr>
        <w:tabs>
          <w:tab w:val="left" w:pos="567"/>
          <w:tab w:val="left" w:pos="709"/>
          <w:tab w:val="left" w:pos="851"/>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5. La art.14:</w:t>
      </w:r>
    </w:p>
    <w:p w14:paraId="2A43B1B3" w14:textId="6A9D7559" w:rsidR="003E60C9" w:rsidRPr="002C7BA9" w:rsidRDefault="003E60C9" w:rsidP="00AC3008">
      <w:pPr>
        <w:tabs>
          <w:tab w:val="left" w:pos="567"/>
          <w:tab w:val="left" w:pos="709"/>
          <w:tab w:val="left" w:pos="851"/>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în denumire cuvîntul ”Obligațiile” se substituie cu sintagma ”Condițiile de activitate ale”</w:t>
      </w:r>
    </w:p>
    <w:p w14:paraId="0204F96C" w14:textId="35ABCA7F" w:rsidR="003E60C9" w:rsidRPr="002C7BA9" w:rsidRDefault="003E60C9" w:rsidP="00AC3008">
      <w:pPr>
        <w:tabs>
          <w:tab w:val="left" w:pos="567"/>
          <w:tab w:val="left" w:pos="709"/>
          <w:tab w:val="left" w:pos="851"/>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alin.(1), lit. a), lit. b) se abrogă.</w:t>
      </w:r>
    </w:p>
    <w:p w14:paraId="13E14C19" w14:textId="1A844AF2" w:rsidR="003E60C9" w:rsidRPr="002C7BA9" w:rsidRDefault="003E60C9" w:rsidP="00AC3008">
      <w:pPr>
        <w:tabs>
          <w:tab w:val="left" w:pos="567"/>
          <w:tab w:val="left" w:pos="709"/>
          <w:tab w:val="left" w:pos="851"/>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la alin.(1) lit. c), sintagma ”în exclusivitate” se exclude, după cuvîntul ”turistică” se completează cu sintagma ”străine clasificate sau cu structurile de primire turistică din Republica Moldova.”</w:t>
      </w:r>
    </w:p>
    <w:p w14:paraId="453126D6" w14:textId="603BF377" w:rsidR="003E60C9" w:rsidRPr="002C7BA9" w:rsidRDefault="003E60C9" w:rsidP="00AC3008">
      <w:pPr>
        <w:tabs>
          <w:tab w:val="left" w:pos="567"/>
          <w:tab w:val="left" w:pos="709"/>
          <w:tab w:val="left" w:pos="851"/>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alin. (2) se abrogă</w:t>
      </w:r>
    </w:p>
    <w:p w14:paraId="09ABC2BA" w14:textId="21A50258" w:rsidR="003E60C9" w:rsidRPr="002C7BA9" w:rsidRDefault="003E60C9" w:rsidP="00AC3008">
      <w:pPr>
        <w:tabs>
          <w:tab w:val="left" w:pos="567"/>
          <w:tab w:val="left" w:pos="709"/>
          <w:tab w:val="left" w:pos="851"/>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6. Art.15 se abrogă.</w:t>
      </w:r>
    </w:p>
    <w:p w14:paraId="1D5A0B07" w14:textId="24B5D51D" w:rsidR="003E60C9" w:rsidRPr="002C7BA9" w:rsidRDefault="003E60C9" w:rsidP="00AC3008">
      <w:pPr>
        <w:tabs>
          <w:tab w:val="left" w:pos="567"/>
          <w:tab w:val="left" w:pos="709"/>
          <w:tab w:val="left" w:pos="851"/>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7. Articolul 18 va avea următorul </w:t>
      </w:r>
      <w:r w:rsidR="001B7C26">
        <w:rPr>
          <w:rFonts w:ascii="TimesNewRoman" w:eastAsia="Times New Roman" w:hAnsi="TimesNewRoman"/>
          <w:color w:val="000000" w:themeColor="text1"/>
          <w:sz w:val="28"/>
          <w:szCs w:val="28"/>
          <w:lang w:val="ro-RO"/>
        </w:rPr>
        <w:t>cuprins</w:t>
      </w:r>
      <w:r w:rsidRPr="002C7BA9">
        <w:rPr>
          <w:rFonts w:ascii="TimesNewRoman" w:eastAsia="Times New Roman" w:hAnsi="TimesNewRoman"/>
          <w:color w:val="000000" w:themeColor="text1"/>
          <w:sz w:val="28"/>
          <w:szCs w:val="28"/>
          <w:lang w:val="ro-RO"/>
        </w:rPr>
        <w:t>:</w:t>
      </w:r>
    </w:p>
    <w:p w14:paraId="2265BA86" w14:textId="6EBD76E6" w:rsidR="003E60C9" w:rsidRPr="002C7BA9" w:rsidRDefault="003E60C9" w:rsidP="00AC3008">
      <w:pPr>
        <w:ind w:right="-613" w:firstLine="567"/>
        <w:contextualSpacing/>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w:t>
      </w:r>
      <w:r w:rsidRPr="0069428A">
        <w:rPr>
          <w:rFonts w:ascii="TimesNewRoman" w:eastAsia="Times New Roman" w:hAnsi="TimesNewRoman"/>
          <w:b/>
          <w:color w:val="000000" w:themeColor="text1"/>
          <w:sz w:val="28"/>
          <w:szCs w:val="28"/>
          <w:lang w:val="ro-RO"/>
        </w:rPr>
        <w:t>Articolul 18.</w:t>
      </w:r>
      <w:r w:rsidRPr="002C7BA9">
        <w:rPr>
          <w:rFonts w:ascii="TimesNewRoman" w:eastAsia="Times New Roman" w:hAnsi="TimesNewRoman"/>
          <w:color w:val="000000" w:themeColor="text1"/>
          <w:sz w:val="28"/>
          <w:szCs w:val="28"/>
          <w:lang w:val="ro-RO"/>
        </w:rPr>
        <w:t xml:space="preserve"> Structurile de primire turistică</w:t>
      </w:r>
    </w:p>
    <w:p w14:paraId="33B17C40" w14:textId="7417B822" w:rsidR="003E60C9" w:rsidRPr="002C7BA9" w:rsidRDefault="003E60C9" w:rsidP="00AC3008">
      <w:pPr>
        <w:ind w:right="-613" w:firstLine="567"/>
        <w:contextualSpacing/>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(1)”Structurile de primire turistică, în activitatea sa, se vor ghida de prevederile </w:t>
      </w:r>
      <w:r w:rsidRPr="002C7BA9">
        <w:rPr>
          <w:rFonts w:ascii="TimesNewRoman" w:eastAsia="Times New Roman" w:hAnsi="TimesNewRoman"/>
          <w:color w:val="000000"/>
          <w:sz w:val="28"/>
          <w:szCs w:val="28"/>
          <w:lang w:val="ro-RO"/>
        </w:rPr>
        <w:t>Normelor metodologice şi criteriile de clasificare a structurilor de primire turistică cu funcţii de cazare şi de servire a mesei, aprobate de Guvern</w:t>
      </w:r>
      <w:r w:rsidRPr="002C7BA9">
        <w:rPr>
          <w:rFonts w:ascii="TimesNewRoman" w:eastAsia="Times New Roman" w:hAnsi="TimesNewRoman"/>
          <w:color w:val="000000" w:themeColor="text1"/>
          <w:sz w:val="28"/>
          <w:szCs w:val="28"/>
          <w:lang w:val="ro-RO"/>
        </w:rPr>
        <w:t>.</w:t>
      </w:r>
    </w:p>
    <w:p w14:paraId="3AF8675C" w14:textId="7227BF24" w:rsidR="003E60C9" w:rsidRPr="002C7BA9" w:rsidRDefault="003E60C9" w:rsidP="00AC3008">
      <w:pPr>
        <w:ind w:right="-613" w:firstLine="567"/>
        <w:contextualSpacing/>
        <w:rPr>
          <w:rFonts w:ascii="TimesNewRoman" w:eastAsia="Times New Roman" w:hAnsi="TimesNewRoman"/>
          <w:color w:val="000000"/>
          <w:sz w:val="28"/>
          <w:szCs w:val="28"/>
          <w:lang w:val="ro-RO"/>
        </w:rPr>
      </w:pPr>
      <w:r w:rsidRPr="002C7BA9">
        <w:rPr>
          <w:rFonts w:ascii="TimesNewRoman" w:eastAsia="Times New Roman" w:hAnsi="TimesNewRoman"/>
          <w:color w:val="000000" w:themeColor="text1"/>
          <w:sz w:val="28"/>
          <w:szCs w:val="28"/>
          <w:lang w:val="ro-RO"/>
        </w:rPr>
        <w:t>(2)</w:t>
      </w:r>
      <w:r w:rsidRPr="002C7BA9">
        <w:rPr>
          <w:rFonts w:ascii="TimesNewRoman" w:eastAsia="Times New Roman" w:hAnsi="TimesNewRoman"/>
          <w:color w:val="000000"/>
          <w:sz w:val="28"/>
          <w:szCs w:val="28"/>
          <w:lang w:val="ro-RO"/>
        </w:rPr>
        <w:t xml:space="preserve"> Structurile de primire turistică ce dețin mai mult </w:t>
      </w:r>
      <w:r w:rsidRPr="002C7BA9">
        <w:rPr>
          <w:rFonts w:ascii="TimesNewRoman" w:hAnsi="TimesNewRoman"/>
          <w:color w:val="000000" w:themeColor="text1"/>
          <w:sz w:val="28"/>
          <w:szCs w:val="28"/>
          <w:lang w:val="ro-RO"/>
        </w:rPr>
        <w:t>de 10 numere de cazare</w:t>
      </w:r>
      <w:r w:rsidRPr="002C7BA9">
        <w:rPr>
          <w:rFonts w:ascii="TimesNewRoman" w:eastAsia="Times New Roman" w:hAnsi="TimesNewRoman"/>
          <w:color w:val="000000"/>
          <w:sz w:val="28"/>
          <w:szCs w:val="28"/>
          <w:lang w:val="ro-RO"/>
        </w:rPr>
        <w:t xml:space="preserve"> sunt în drept să obţină actul de clasificare </w:t>
      </w:r>
      <w:r w:rsidR="0015170C">
        <w:rPr>
          <w:rFonts w:ascii="TimesNewRoman" w:eastAsia="Times New Roman" w:hAnsi="TimesNewRoman"/>
          <w:color w:val="000000"/>
          <w:sz w:val="28"/>
          <w:szCs w:val="28"/>
          <w:lang w:val="ro-RO"/>
        </w:rPr>
        <w:t xml:space="preserve">de la </w:t>
      </w:r>
      <w:r w:rsidRPr="002C7BA9">
        <w:rPr>
          <w:rFonts w:ascii="TimesNewRoman" w:eastAsia="Times New Roman" w:hAnsi="TimesNewRoman"/>
          <w:color w:val="000000"/>
          <w:sz w:val="28"/>
          <w:szCs w:val="28"/>
          <w:lang w:val="ro-RO"/>
        </w:rPr>
        <w:t>entitate acreditată internațional sau local.</w:t>
      </w:r>
    </w:p>
    <w:p w14:paraId="66A21288" w14:textId="21147394" w:rsidR="003E60C9" w:rsidRPr="002C7BA9" w:rsidRDefault="003E60C9" w:rsidP="00F6678E">
      <w:pPr>
        <w:ind w:right="-613" w:firstLine="567"/>
        <w:contextualSpacing/>
        <w:jc w:val="both"/>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(3)</w:t>
      </w:r>
      <w:r w:rsidRPr="002C7BA9">
        <w:rPr>
          <w:rFonts w:ascii="TimesNewRoman" w:hAnsi="TimesNewRoman"/>
          <w:sz w:val="28"/>
          <w:szCs w:val="28"/>
          <w:lang w:val="ro-RO"/>
        </w:rPr>
        <w:t xml:space="preserve"> Toate </w:t>
      </w:r>
      <w:r w:rsidRPr="002C7BA9">
        <w:rPr>
          <w:rFonts w:ascii="TimesNewRoman" w:eastAsia="Times New Roman" w:hAnsi="TimesNewRoman"/>
          <w:color w:val="000000"/>
          <w:sz w:val="28"/>
          <w:szCs w:val="28"/>
          <w:lang w:val="ro-RO"/>
        </w:rPr>
        <w:t>structurile de primire turistică vor notifica autoritatea administraţiei publice locale pe al cărei teritoriu se va desfăşura</w:t>
      </w:r>
      <w:r w:rsidR="0015170C">
        <w:rPr>
          <w:rFonts w:ascii="TimesNewRoman" w:eastAsia="Times New Roman" w:hAnsi="TimesNewRoman"/>
          <w:color w:val="000000"/>
          <w:sz w:val="28"/>
          <w:szCs w:val="28"/>
          <w:lang w:val="ro-RO"/>
        </w:rPr>
        <w:t xml:space="preserve"> </w:t>
      </w:r>
      <w:r w:rsidRPr="002C7BA9">
        <w:rPr>
          <w:rFonts w:ascii="TimesNewRoman" w:eastAsia="Times New Roman" w:hAnsi="TimesNewRoman"/>
          <w:color w:val="000000"/>
          <w:sz w:val="28"/>
          <w:szCs w:val="28"/>
          <w:lang w:val="ro-RO"/>
        </w:rPr>
        <w:t xml:space="preserve">activitatea turistică și </w:t>
      </w:r>
      <w:r w:rsidR="005D734E">
        <w:rPr>
          <w:rFonts w:ascii="TimesNewRoman" w:eastAsia="Times New Roman" w:hAnsi="TimesNewRoman"/>
          <w:color w:val="000000"/>
          <w:sz w:val="28"/>
          <w:szCs w:val="28"/>
          <w:lang w:val="ro-RO"/>
        </w:rPr>
        <w:t xml:space="preserve">autoritatea centrală de turism </w:t>
      </w:r>
      <w:r w:rsidRPr="002C7BA9">
        <w:rPr>
          <w:rFonts w:ascii="TimesNewRoman" w:eastAsia="Times New Roman" w:hAnsi="TimesNewRoman"/>
          <w:color w:val="000000"/>
          <w:sz w:val="28"/>
          <w:szCs w:val="28"/>
          <w:lang w:val="ro-RO"/>
        </w:rPr>
        <w:t>despre iniţierea activităţii turistice.</w:t>
      </w:r>
    </w:p>
    <w:p w14:paraId="72ADCAA3" w14:textId="12E5FEF6" w:rsidR="003E60C9" w:rsidRPr="002C7BA9" w:rsidRDefault="003E60C9" w:rsidP="00F6678E">
      <w:pPr>
        <w:ind w:right="-613" w:firstLine="567"/>
        <w:contextualSpacing/>
        <w:jc w:val="both"/>
        <w:rPr>
          <w:rFonts w:ascii="TimesNewRoman" w:eastAsia="Times New Roman" w:hAnsi="TimesNewRoman"/>
          <w:sz w:val="28"/>
          <w:szCs w:val="28"/>
          <w:lang w:val="ro-RO"/>
        </w:rPr>
      </w:pPr>
      <w:r w:rsidRPr="002C7BA9">
        <w:rPr>
          <w:rFonts w:ascii="TimesNewRoman" w:eastAsia="Times New Roman" w:hAnsi="TimesNewRoman"/>
          <w:color w:val="000000"/>
          <w:sz w:val="28"/>
          <w:szCs w:val="28"/>
          <w:lang w:val="ro-RO"/>
        </w:rPr>
        <w:t xml:space="preserve">(4) </w:t>
      </w:r>
      <w:r w:rsidR="00C311B6">
        <w:rPr>
          <w:rFonts w:ascii="TimesNewRoman" w:eastAsia="Times New Roman" w:hAnsi="TimesNewRoman"/>
          <w:color w:val="000000"/>
          <w:sz w:val="28"/>
          <w:szCs w:val="28"/>
          <w:lang w:val="ro-RO"/>
        </w:rPr>
        <w:t>autoritaea centrală de turism</w:t>
      </w:r>
      <w:r w:rsidRPr="002C7BA9">
        <w:rPr>
          <w:rFonts w:ascii="TimesNewRoman" w:eastAsia="Times New Roman" w:hAnsi="TimesNewRoman"/>
          <w:color w:val="000000"/>
          <w:sz w:val="28"/>
          <w:szCs w:val="28"/>
          <w:lang w:val="ro-RO"/>
        </w:rPr>
        <w:t xml:space="preserve"> va asigura ținerea Registrului structurilor de primire turistică</w:t>
      </w:r>
      <w:r w:rsidRPr="002C7BA9">
        <w:rPr>
          <w:rFonts w:ascii="TimesNewRoman" w:eastAsia="Times New Roman" w:hAnsi="TimesNewRoman"/>
          <w:sz w:val="28"/>
          <w:szCs w:val="28"/>
          <w:lang w:val="ro-RO"/>
        </w:rPr>
        <w:t>.„</w:t>
      </w:r>
    </w:p>
    <w:p w14:paraId="1043CA40" w14:textId="6B085A7D" w:rsidR="003E60C9" w:rsidRPr="002C7BA9" w:rsidRDefault="003E60C9" w:rsidP="00F6678E">
      <w:pPr>
        <w:tabs>
          <w:tab w:val="left" w:pos="567"/>
          <w:tab w:val="left" w:pos="709"/>
          <w:tab w:val="left" w:pos="851"/>
          <w:tab w:val="left" w:pos="993"/>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color w:val="000000" w:themeColor="text1"/>
          <w:sz w:val="28"/>
          <w:szCs w:val="28"/>
          <w:lang w:val="ro-RO"/>
        </w:rPr>
        <w:t>8. Articolul 18</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w:t>
      </w:r>
    </w:p>
    <w:p w14:paraId="13B2B69F" w14:textId="77777777" w:rsidR="003E60C9" w:rsidRPr="002C7BA9" w:rsidRDefault="003E60C9" w:rsidP="00F6678E">
      <w:pPr>
        <w:pStyle w:val="1"/>
        <w:tabs>
          <w:tab w:val="left" w:pos="567"/>
          <w:tab w:val="left" w:pos="709"/>
          <w:tab w:val="left" w:pos="851"/>
          <w:tab w:val="left" w:pos="993"/>
          <w:tab w:val="left" w:pos="1418"/>
        </w:tabs>
        <w:spacing w:after="0" w:line="240" w:lineRule="auto"/>
        <w:ind w:left="0" w:right="-613" w:firstLine="567"/>
        <w:jc w:val="both"/>
        <w:rPr>
          <w:rFonts w:ascii="TimesNewRoman" w:hAnsi="TimesNewRoman"/>
          <w:color w:val="000000" w:themeColor="text1"/>
          <w:sz w:val="28"/>
          <w:szCs w:val="28"/>
        </w:rPr>
      </w:pPr>
      <w:r w:rsidRPr="002C7BA9">
        <w:rPr>
          <w:rFonts w:ascii="TimesNewRoman" w:hAnsi="TimesNewRoman"/>
          <w:color w:val="000000" w:themeColor="text1"/>
          <w:sz w:val="28"/>
          <w:szCs w:val="28"/>
        </w:rPr>
        <w:t>lit. (b) se abrogă;</w:t>
      </w:r>
    </w:p>
    <w:p w14:paraId="4A149C2C" w14:textId="77777777" w:rsidR="003E60C9" w:rsidRPr="002C7BA9" w:rsidRDefault="003E60C9" w:rsidP="00F6678E">
      <w:pPr>
        <w:pStyle w:val="1"/>
        <w:tabs>
          <w:tab w:val="left" w:pos="567"/>
          <w:tab w:val="left" w:pos="709"/>
          <w:tab w:val="left" w:pos="851"/>
          <w:tab w:val="left" w:pos="993"/>
          <w:tab w:val="left" w:pos="1418"/>
        </w:tabs>
        <w:spacing w:after="0" w:line="240" w:lineRule="auto"/>
        <w:ind w:left="0" w:right="-613" w:firstLine="567"/>
        <w:jc w:val="both"/>
        <w:rPr>
          <w:rFonts w:ascii="TimesNewRoman" w:hAnsi="TimesNewRoman"/>
          <w:color w:val="000000" w:themeColor="text1"/>
          <w:sz w:val="28"/>
          <w:szCs w:val="28"/>
        </w:rPr>
      </w:pPr>
      <w:r w:rsidRPr="002C7BA9">
        <w:rPr>
          <w:rFonts w:ascii="TimesNewRoman" w:hAnsi="TimesNewRoman"/>
          <w:color w:val="000000" w:themeColor="text1"/>
          <w:sz w:val="28"/>
          <w:szCs w:val="28"/>
        </w:rPr>
        <w:t>litera (h) ca avea următorul conținut ”copia  de pe diploma de licență/masterat în domeniul turismului sau copia de pe certificatul de absolvire a cursurilor de perfecționare profesională.”;</w:t>
      </w:r>
    </w:p>
    <w:p w14:paraId="13B8167C" w14:textId="77777777" w:rsidR="003E60C9" w:rsidRPr="002C7BA9" w:rsidRDefault="003E60C9" w:rsidP="00AC3008">
      <w:pPr>
        <w:pStyle w:val="1"/>
        <w:tabs>
          <w:tab w:val="left" w:pos="567"/>
          <w:tab w:val="left" w:pos="709"/>
          <w:tab w:val="left" w:pos="851"/>
          <w:tab w:val="left" w:pos="993"/>
          <w:tab w:val="left" w:pos="1418"/>
        </w:tabs>
        <w:spacing w:after="0" w:line="240" w:lineRule="auto"/>
        <w:ind w:left="0" w:right="-613" w:firstLine="567"/>
        <w:jc w:val="both"/>
        <w:rPr>
          <w:rFonts w:ascii="TimesNewRoman" w:hAnsi="TimesNewRoman"/>
          <w:color w:val="000000" w:themeColor="text1"/>
          <w:sz w:val="28"/>
          <w:szCs w:val="28"/>
        </w:rPr>
      </w:pPr>
      <w:r w:rsidRPr="002C7BA9">
        <w:rPr>
          <w:rFonts w:ascii="TimesNewRoman" w:hAnsi="TimesNewRoman"/>
          <w:color w:val="000000" w:themeColor="text1"/>
          <w:sz w:val="28"/>
          <w:szCs w:val="28"/>
        </w:rPr>
        <w:lastRenderedPageBreak/>
        <w:t>alin.(5) sintagma ”</w:t>
      </w:r>
      <w:r w:rsidRPr="002C7BA9">
        <w:rPr>
          <w:rFonts w:ascii="TimesNewRoman" w:eastAsia="Times New Roman" w:hAnsi="TimesNewRoman"/>
          <w:color w:val="000000"/>
          <w:sz w:val="28"/>
          <w:szCs w:val="28"/>
        </w:rPr>
        <w:t>solicitantul poate desfăşura activitatea pentru care a solicitat actul de clasificare</w:t>
      </w:r>
      <w:r w:rsidRPr="002C7BA9">
        <w:rPr>
          <w:rFonts w:ascii="TimesNewRoman" w:hAnsi="TimesNewRoman"/>
          <w:color w:val="000000" w:themeColor="text1"/>
          <w:sz w:val="28"/>
          <w:szCs w:val="28"/>
        </w:rPr>
        <w:t>” se substituie prin sintagma ”</w:t>
      </w:r>
      <w:r w:rsidRPr="002C7BA9">
        <w:rPr>
          <w:rFonts w:ascii="TimesNewRoman" w:eastAsia="Times New Roman" w:hAnsi="TimesNewRoman"/>
          <w:color w:val="000000"/>
          <w:sz w:val="28"/>
          <w:szCs w:val="28"/>
        </w:rPr>
        <w:t>actul de clasificare se consideră emis</w:t>
      </w:r>
      <w:r w:rsidRPr="002C7BA9">
        <w:rPr>
          <w:rFonts w:ascii="TimesNewRoman" w:hAnsi="TimesNewRoman"/>
          <w:color w:val="000000" w:themeColor="text1"/>
          <w:sz w:val="28"/>
          <w:szCs w:val="28"/>
        </w:rPr>
        <w:t>”;</w:t>
      </w:r>
    </w:p>
    <w:p w14:paraId="18434600" w14:textId="77777777" w:rsidR="003E60C9" w:rsidRPr="002C7BA9" w:rsidRDefault="003E60C9" w:rsidP="00AC3008">
      <w:pPr>
        <w:pStyle w:val="1"/>
        <w:tabs>
          <w:tab w:val="left" w:pos="567"/>
          <w:tab w:val="left" w:pos="709"/>
          <w:tab w:val="left" w:pos="851"/>
          <w:tab w:val="left" w:pos="993"/>
          <w:tab w:val="left" w:pos="1418"/>
        </w:tabs>
        <w:spacing w:after="0" w:line="240" w:lineRule="auto"/>
        <w:ind w:left="0" w:right="-613" w:firstLine="567"/>
        <w:jc w:val="both"/>
        <w:rPr>
          <w:rFonts w:ascii="TimesNewRoman" w:hAnsi="TimesNewRoman"/>
          <w:color w:val="000000" w:themeColor="text1"/>
          <w:sz w:val="28"/>
          <w:szCs w:val="28"/>
        </w:rPr>
      </w:pPr>
      <w:r w:rsidRPr="002C7BA9">
        <w:rPr>
          <w:rFonts w:ascii="TimesNewRoman" w:hAnsi="TimesNewRoman"/>
          <w:color w:val="000000" w:themeColor="text1"/>
          <w:sz w:val="28"/>
          <w:szCs w:val="28"/>
        </w:rPr>
        <w:t>alin.(9), prima propoziție va avea următorul conținut: „Certificatul de clasificare se eliberează gratuit pe termen nedeterminat.”</w:t>
      </w:r>
    </w:p>
    <w:p w14:paraId="67E13541" w14:textId="77777777" w:rsidR="003E60C9" w:rsidRPr="002C7BA9" w:rsidRDefault="003E60C9" w:rsidP="00AC3008">
      <w:pPr>
        <w:ind w:right="-613" w:firstLine="567"/>
        <w:contextualSpacing/>
        <w:rPr>
          <w:rFonts w:ascii="TimesNewRoman" w:eastAsia="Times New Roman" w:hAnsi="TimesNewRoman"/>
          <w:sz w:val="28"/>
          <w:szCs w:val="28"/>
          <w:lang w:val="ro-RO"/>
        </w:rPr>
      </w:pPr>
      <w:r w:rsidRPr="002C7BA9">
        <w:rPr>
          <w:rFonts w:ascii="TimesNewRoman" w:hAnsi="TimesNewRoman"/>
          <w:color w:val="000000" w:themeColor="text1"/>
          <w:sz w:val="28"/>
          <w:szCs w:val="28"/>
          <w:lang w:val="ro-RO"/>
        </w:rPr>
        <w:t>la alin. (11) sintgma ”</w:t>
      </w:r>
      <w:r w:rsidRPr="002C7BA9">
        <w:rPr>
          <w:rFonts w:ascii="TimesNewRoman" w:eastAsia="Times New Roman" w:hAnsi="TimesNewRoman"/>
          <w:color w:val="000000"/>
          <w:sz w:val="28"/>
          <w:szCs w:val="28"/>
          <w:lang w:val="ro-RO"/>
        </w:rPr>
        <w:t xml:space="preserve"> sau în cazul expirării termenului de valabilitate a actului de clasificare</w:t>
      </w:r>
      <w:r w:rsidRPr="002C7BA9">
        <w:rPr>
          <w:rFonts w:ascii="TimesNewRoman" w:hAnsi="TimesNewRoman"/>
          <w:color w:val="000000" w:themeColor="text1"/>
          <w:sz w:val="28"/>
          <w:szCs w:val="28"/>
          <w:lang w:val="ro-RO"/>
        </w:rPr>
        <w:t>” și sintagma ”</w:t>
      </w:r>
      <w:r w:rsidRPr="002C7BA9">
        <w:rPr>
          <w:rFonts w:ascii="TimesNewRoman" w:eastAsia="Times New Roman" w:hAnsi="TimesNewRoman"/>
          <w:color w:val="000000"/>
          <w:sz w:val="28"/>
          <w:szCs w:val="28"/>
          <w:lang w:val="ro-RO"/>
        </w:rPr>
        <w:t xml:space="preserve"> sau pînă la expirarea termenului de valabilitate</w:t>
      </w:r>
      <w:r w:rsidRPr="002C7BA9">
        <w:rPr>
          <w:rFonts w:ascii="TimesNewRoman" w:hAnsi="TimesNewRoman"/>
          <w:color w:val="000000" w:themeColor="text1"/>
          <w:sz w:val="28"/>
          <w:szCs w:val="28"/>
          <w:lang w:val="ro-RO"/>
        </w:rPr>
        <w:t>” se exclud.</w:t>
      </w:r>
    </w:p>
    <w:p w14:paraId="45C4F4DA" w14:textId="36CA66E6" w:rsidR="003E60C9" w:rsidRPr="002C7BA9" w:rsidRDefault="003E60C9" w:rsidP="00AC3008">
      <w:pPr>
        <w:pStyle w:val="1"/>
        <w:tabs>
          <w:tab w:val="left" w:pos="567"/>
          <w:tab w:val="left" w:pos="993"/>
          <w:tab w:val="left" w:pos="1418"/>
        </w:tabs>
        <w:spacing w:after="0" w:line="240" w:lineRule="auto"/>
        <w:ind w:left="0" w:right="-613" w:firstLine="567"/>
        <w:jc w:val="both"/>
        <w:rPr>
          <w:rFonts w:ascii="TimesNewRoman" w:hAnsi="TimesNewRoman"/>
          <w:sz w:val="28"/>
          <w:szCs w:val="28"/>
        </w:rPr>
      </w:pPr>
      <w:r w:rsidRPr="002C7BA9">
        <w:rPr>
          <w:rFonts w:ascii="TimesNewRoman" w:hAnsi="TimesNewRoman"/>
          <w:color w:val="000000" w:themeColor="text1"/>
          <w:sz w:val="28"/>
          <w:szCs w:val="28"/>
        </w:rPr>
        <w:t xml:space="preserve">9. </w:t>
      </w:r>
      <w:r w:rsidRPr="002C7BA9">
        <w:rPr>
          <w:rFonts w:ascii="TimesNewRoman" w:hAnsi="TimesNewRoman"/>
          <w:sz w:val="28"/>
          <w:szCs w:val="28"/>
        </w:rPr>
        <w:t>Articolul 18</w:t>
      </w:r>
      <w:r w:rsidRPr="002C7BA9">
        <w:rPr>
          <w:rFonts w:ascii="TimesNewRoman" w:hAnsi="TimesNewRoman"/>
          <w:sz w:val="28"/>
          <w:szCs w:val="28"/>
          <w:vertAlign w:val="superscript"/>
        </w:rPr>
        <w:t>2</w:t>
      </w:r>
      <w:r w:rsidRPr="002C7BA9">
        <w:rPr>
          <w:rFonts w:ascii="TimesNewRoman" w:hAnsi="TimesNewRoman"/>
          <w:sz w:val="28"/>
          <w:szCs w:val="28"/>
        </w:rPr>
        <w:t>:</w:t>
      </w:r>
    </w:p>
    <w:p w14:paraId="2FF21ACD" w14:textId="77777777" w:rsidR="003E60C9" w:rsidRPr="002C7BA9" w:rsidRDefault="003E60C9" w:rsidP="00AC3008">
      <w:pPr>
        <w:ind w:right="-613" w:firstLine="567"/>
        <w:contextualSpacing/>
        <w:rPr>
          <w:rFonts w:ascii="TimesNewRoman" w:hAnsi="TimesNewRoman"/>
          <w:sz w:val="28"/>
          <w:szCs w:val="28"/>
          <w:lang w:val="ro-RO"/>
        </w:rPr>
      </w:pPr>
      <w:r w:rsidRPr="002C7BA9">
        <w:rPr>
          <w:rFonts w:ascii="TimesNewRoman" w:hAnsi="TimesNewRoman"/>
          <w:sz w:val="28"/>
          <w:szCs w:val="28"/>
          <w:lang w:val="ro-RO"/>
        </w:rPr>
        <w:t>la alin.(1) după cuvîntul ”turisitcă” se intorduce sintagma ”ce deține certificatul de clasificare”, apoi după text.</w:t>
      </w:r>
    </w:p>
    <w:p w14:paraId="75FAE883" w14:textId="77777777" w:rsidR="003E60C9" w:rsidRPr="002C7BA9" w:rsidRDefault="003E60C9" w:rsidP="00AC3008">
      <w:pPr>
        <w:ind w:right="-613" w:firstLine="567"/>
        <w:contextualSpacing/>
        <w:rPr>
          <w:rFonts w:ascii="TimesNewRoman" w:eastAsia="Times New Roman" w:hAnsi="TimesNewRoman"/>
          <w:color w:val="000000"/>
          <w:sz w:val="28"/>
          <w:szCs w:val="28"/>
          <w:lang w:val="ro-RO"/>
        </w:rPr>
      </w:pPr>
      <w:r w:rsidRPr="002C7BA9">
        <w:rPr>
          <w:rFonts w:ascii="TimesNewRoman" w:hAnsi="TimesNewRoman"/>
          <w:sz w:val="28"/>
          <w:szCs w:val="28"/>
          <w:lang w:val="ro-RO"/>
        </w:rPr>
        <w:t>la alin.(3) sintagma ”</w:t>
      </w:r>
      <w:r w:rsidRPr="002C7BA9">
        <w:rPr>
          <w:rFonts w:ascii="TimesNewRoman" w:eastAsia="Times New Roman" w:hAnsi="TimesNewRoman"/>
          <w:color w:val="000000"/>
          <w:sz w:val="28"/>
          <w:szCs w:val="28"/>
          <w:lang w:val="ro-RO"/>
        </w:rPr>
        <w:t xml:space="preserve"> prin care se permite desfăşurarea activităţilor prevăzute de prezenta lege” se exclude.</w:t>
      </w:r>
    </w:p>
    <w:p w14:paraId="35B6D2B7" w14:textId="77777777" w:rsidR="003E60C9" w:rsidRPr="002C7BA9" w:rsidRDefault="003E60C9" w:rsidP="00AC3008">
      <w:pPr>
        <w:ind w:right="-613" w:firstLine="567"/>
        <w:contextualSpacing/>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la alin.(4) a doua propoziție va avea următorul conținut: ”Structura declasificată este în drept să obţină un nou act de clasificare pentru categoria la care a fost declasificată”.</w:t>
      </w:r>
    </w:p>
    <w:p w14:paraId="41BE8A53" w14:textId="77777777" w:rsidR="003E60C9" w:rsidRPr="002C7BA9" w:rsidRDefault="003E60C9" w:rsidP="00AC3008">
      <w:pPr>
        <w:ind w:right="-613" w:firstLine="567"/>
        <w:contextualSpacing/>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alin.(5)-(6) se abrogă.</w:t>
      </w:r>
    </w:p>
    <w:p w14:paraId="0207A3AC" w14:textId="77777777" w:rsidR="00FA05D2" w:rsidRPr="002C7BA9" w:rsidRDefault="00FA05D2" w:rsidP="00AC3008">
      <w:pPr>
        <w:pStyle w:val="Frspaiere"/>
        <w:ind w:right="-613"/>
        <w:jc w:val="both"/>
        <w:rPr>
          <w:rFonts w:ascii="TimesNewRoman" w:hAnsi="TimesNewRoman"/>
          <w:sz w:val="28"/>
          <w:szCs w:val="28"/>
          <w:lang w:val="ro-RO" w:eastAsia="en-GB"/>
        </w:rPr>
      </w:pPr>
    </w:p>
    <w:p w14:paraId="1C0FB261" w14:textId="5260D12F" w:rsidR="006021A4" w:rsidRPr="002C7BA9" w:rsidRDefault="006021A4" w:rsidP="003357FA">
      <w:pPr>
        <w:ind w:right="-755" w:firstLine="567"/>
        <w:contextualSpacing/>
        <w:jc w:val="both"/>
        <w:rPr>
          <w:rFonts w:ascii="TimesNewRoman" w:hAnsi="TimesNewRoman"/>
          <w:sz w:val="28"/>
          <w:szCs w:val="28"/>
          <w:lang w:val="ro-RO"/>
        </w:rPr>
      </w:pPr>
      <w:r w:rsidRPr="002C7BA9">
        <w:rPr>
          <w:rFonts w:ascii="TimesNewRoman" w:hAnsi="TimesNewRoman"/>
          <w:b/>
          <w:sz w:val="28"/>
          <w:szCs w:val="28"/>
          <w:lang w:eastAsia="ro-RO"/>
        </w:rPr>
        <w:t>Art.</w:t>
      </w:r>
      <w:r w:rsidRPr="002C7BA9">
        <w:rPr>
          <w:rFonts w:ascii="TimesNewRoman" w:hAnsi="TimesNewRoman"/>
          <w:b/>
          <w:sz w:val="28"/>
          <w:szCs w:val="28"/>
          <w:lang w:eastAsia="en-GB"/>
        </w:rPr>
        <w:t xml:space="preserve"> </w:t>
      </w:r>
      <w:r w:rsidR="005A1C3F" w:rsidRPr="002C7BA9">
        <w:rPr>
          <w:rFonts w:ascii="TimesNewRoman" w:hAnsi="TimesNewRoman"/>
          <w:b/>
          <w:sz w:val="28"/>
          <w:szCs w:val="28"/>
          <w:lang w:eastAsia="en-GB"/>
        </w:rPr>
        <w:t>XLVIII</w:t>
      </w:r>
      <w:r w:rsidRPr="002C7BA9">
        <w:rPr>
          <w:rFonts w:ascii="TimesNewRoman" w:hAnsi="TimesNewRoman"/>
          <w:b/>
          <w:sz w:val="28"/>
          <w:szCs w:val="28"/>
          <w:lang w:eastAsia="ro-RO"/>
        </w:rPr>
        <w:t>.</w:t>
      </w:r>
      <w:r w:rsidRPr="002C7BA9">
        <w:rPr>
          <w:rFonts w:ascii="TimesNewRoman" w:hAnsi="TimesNewRoman"/>
          <w:sz w:val="28"/>
          <w:szCs w:val="28"/>
          <w:lang w:eastAsia="ro-RO"/>
        </w:rPr>
        <w:t xml:space="preserve"> </w:t>
      </w:r>
      <w:r w:rsidRPr="002C7BA9">
        <w:rPr>
          <w:rFonts w:ascii="TimesNewRoman" w:hAnsi="TimesNewRoman"/>
          <w:sz w:val="28"/>
          <w:szCs w:val="28"/>
        </w:rPr>
        <w:t xml:space="preserve">– Legea nr.407 </w:t>
      </w:r>
      <w:r w:rsidRPr="002C7BA9">
        <w:rPr>
          <w:rFonts w:ascii="TimesNewRoman" w:hAnsi="TimesNewRoman"/>
          <w:sz w:val="28"/>
          <w:szCs w:val="28"/>
          <w:lang w:val="ro-RO"/>
        </w:rPr>
        <w:t>din 21 decembrie 2006 cu privire la asigurări (Monitorul Oficial al Republicii Moldova, 2007, nr.47-49, art.213), cu modificările şi completările ulterioare, se modifică şi se completează după cum urmează:</w:t>
      </w:r>
    </w:p>
    <w:p w14:paraId="213AF0C2" w14:textId="77777777" w:rsidR="006021A4" w:rsidRPr="002C7BA9" w:rsidRDefault="006021A4" w:rsidP="003357FA">
      <w:pPr>
        <w:ind w:right="-755" w:firstLine="720"/>
        <w:contextualSpacing/>
        <w:jc w:val="both"/>
        <w:rPr>
          <w:rFonts w:ascii="TimesNewRoman" w:hAnsi="TimesNewRoman"/>
          <w:sz w:val="28"/>
          <w:szCs w:val="28"/>
          <w:lang w:val="ro-RO"/>
        </w:rPr>
      </w:pPr>
      <w:r w:rsidRPr="002C7BA9">
        <w:rPr>
          <w:rFonts w:ascii="TimesNewRoman" w:hAnsi="TimesNewRoman"/>
          <w:sz w:val="28"/>
          <w:szCs w:val="28"/>
          <w:lang w:val="ro-RO"/>
        </w:rPr>
        <w:t>1. Pe tot parcursul textului, sintagma ”Camera de Licențiere” se substituie cu sintagma ”Comisia Națională a Pieții Financiare” la cazul gramatical corespunzător.</w:t>
      </w:r>
    </w:p>
    <w:p w14:paraId="6D32FAD2" w14:textId="0A1F344C" w:rsidR="006021A4" w:rsidRPr="002C7BA9" w:rsidRDefault="006021A4" w:rsidP="003357FA">
      <w:pPr>
        <w:ind w:right="-755" w:firstLine="720"/>
        <w:contextualSpacing/>
        <w:jc w:val="both"/>
        <w:rPr>
          <w:rFonts w:ascii="TimesNewRoman" w:hAnsi="TimesNewRoman"/>
          <w:sz w:val="28"/>
          <w:szCs w:val="28"/>
          <w:lang w:val="ro-RO"/>
        </w:rPr>
      </w:pPr>
      <w:r w:rsidRPr="002C7BA9">
        <w:rPr>
          <w:rFonts w:ascii="TimesNewRoman" w:hAnsi="TimesNewRoman"/>
          <w:sz w:val="28"/>
          <w:szCs w:val="28"/>
          <w:lang w:val="ro-RO"/>
        </w:rPr>
        <w:t>2. Pe tot parcursul textului ”Legii nr. 451-XV din 30 iulie 2001 privind licenţierea unor genuri de activitate” sau ” Legea privind licenţierea unor genuri de activitate” se substituie cu ” Legea nr.160 din 22 iulie 2011 privind reglementare prin autorizare a activității de întreprinzător ”</w:t>
      </w:r>
    </w:p>
    <w:p w14:paraId="57CD3AE8" w14:textId="77777777" w:rsidR="006021A4" w:rsidRPr="002C7BA9" w:rsidRDefault="006021A4" w:rsidP="003357FA">
      <w:pPr>
        <w:pStyle w:val="NormalWeb"/>
        <w:ind w:right="-755"/>
        <w:contextualSpacing/>
        <w:outlineLvl w:val="0"/>
        <w:rPr>
          <w:rFonts w:ascii="TimesNewRoman" w:hAnsi="TimesNewRoman"/>
          <w:b/>
          <w:sz w:val="28"/>
          <w:szCs w:val="28"/>
          <w:lang w:val="ro-RO" w:eastAsia="en-US"/>
        </w:rPr>
      </w:pPr>
    </w:p>
    <w:p w14:paraId="384A5539" w14:textId="0DC8AA06" w:rsidR="00FA05D2" w:rsidRPr="002C7BA9" w:rsidRDefault="00FA05D2" w:rsidP="003357FA">
      <w:pPr>
        <w:pStyle w:val="NormalWeb"/>
        <w:ind w:right="-755"/>
        <w:contextualSpacing/>
        <w:outlineLvl w:val="0"/>
        <w:rPr>
          <w:rFonts w:ascii="TimesNewRoman" w:hAnsi="TimesNewRoman"/>
          <w:sz w:val="28"/>
          <w:szCs w:val="28"/>
          <w:lang w:val="ro-RO" w:eastAsia="en-US"/>
        </w:rPr>
      </w:pPr>
      <w:r w:rsidRPr="002C7BA9">
        <w:rPr>
          <w:rFonts w:ascii="TimesNewRoman" w:hAnsi="TimesNewRoman"/>
          <w:b/>
          <w:sz w:val="28"/>
          <w:szCs w:val="28"/>
          <w:lang w:val="ro-RO" w:eastAsia="en-US"/>
        </w:rPr>
        <w:t xml:space="preserve">Art. </w:t>
      </w:r>
      <w:r w:rsidR="00F71E28" w:rsidRPr="002C7BA9">
        <w:rPr>
          <w:rFonts w:ascii="TimesNewRoman" w:hAnsi="TimesNewRoman"/>
          <w:b/>
          <w:sz w:val="28"/>
          <w:szCs w:val="28"/>
          <w:lang w:val="ro-RO"/>
        </w:rPr>
        <w:t>XLIX</w:t>
      </w:r>
      <w:r w:rsidRPr="002C7BA9">
        <w:rPr>
          <w:rFonts w:ascii="TimesNewRoman" w:hAnsi="TimesNewRoman"/>
          <w:b/>
          <w:sz w:val="28"/>
          <w:szCs w:val="28"/>
          <w:lang w:val="ro-RO" w:eastAsia="en-US"/>
        </w:rPr>
        <w:t>.</w:t>
      </w:r>
      <w:r w:rsidRPr="002C7BA9">
        <w:rPr>
          <w:rFonts w:ascii="TimesNewRoman" w:hAnsi="TimesNewRoman"/>
          <w:sz w:val="28"/>
          <w:szCs w:val="28"/>
          <w:lang w:val="ro-RO" w:eastAsia="en-US"/>
        </w:rPr>
        <w:t xml:space="preserve"> </w:t>
      </w:r>
      <w:r w:rsidR="0015170C">
        <w:rPr>
          <w:rFonts w:ascii="TimesNewRoman" w:hAnsi="TimesNewRoman"/>
          <w:sz w:val="28"/>
          <w:szCs w:val="28"/>
          <w:lang w:val="ro-RO" w:eastAsia="en-US"/>
        </w:rPr>
        <w:t xml:space="preserve">- </w:t>
      </w:r>
      <w:r w:rsidRPr="002C7BA9">
        <w:rPr>
          <w:rFonts w:ascii="TimesNewRoman" w:hAnsi="TimesNewRoman"/>
          <w:sz w:val="28"/>
          <w:szCs w:val="28"/>
          <w:lang w:val="ro-RO" w:eastAsia="en-US"/>
        </w:rPr>
        <w:t>Legea privind activitatea de audit nr.61 din 16 martie 2007 (Monitorul Oficial al Republicii Moldova, 2007, nr.117-126, art 530) cu modificările și completările ulterioare se modifică și se completează după cum urmează:</w:t>
      </w:r>
    </w:p>
    <w:p w14:paraId="16B43E0F" w14:textId="77777777" w:rsidR="00FA05D2" w:rsidRPr="002C7BA9" w:rsidRDefault="00FA05D2" w:rsidP="003357FA">
      <w:pPr>
        <w:ind w:right="-755" w:firstLine="567"/>
        <w:contextualSpacing/>
        <w:jc w:val="both"/>
        <w:rPr>
          <w:rFonts w:ascii="TimesNewRoman" w:hAnsi="TimesNewRoman"/>
          <w:i/>
          <w:iCs/>
          <w:color w:val="000000"/>
          <w:sz w:val="28"/>
          <w:szCs w:val="28"/>
          <w:lang w:val="ro-RO"/>
        </w:rPr>
      </w:pPr>
      <w:r w:rsidRPr="002C7BA9">
        <w:rPr>
          <w:rFonts w:ascii="TimesNewRoman" w:eastAsia="Times New Roman" w:hAnsi="TimesNewRoman"/>
          <w:sz w:val="28"/>
          <w:szCs w:val="28"/>
          <w:lang w:val="ro-RO"/>
        </w:rPr>
        <w:t>1. La articolul 2, la noțiunea “</w:t>
      </w:r>
      <w:r w:rsidRPr="002C7BA9">
        <w:rPr>
          <w:rFonts w:ascii="TimesNewRoman" w:hAnsi="TimesNewRoman"/>
          <w:i/>
          <w:iCs/>
          <w:color w:val="000000"/>
          <w:sz w:val="28"/>
          <w:szCs w:val="28"/>
          <w:lang w:val="ro-RO"/>
        </w:rPr>
        <w:t xml:space="preserve">societate de audit, auditor întreprinzător individual”, </w:t>
      </w:r>
      <w:r w:rsidRPr="002C7BA9">
        <w:rPr>
          <w:rFonts w:ascii="TimesNewRoman" w:hAnsi="TimesNewRoman"/>
          <w:iCs/>
          <w:color w:val="000000"/>
          <w:sz w:val="28"/>
          <w:szCs w:val="28"/>
          <w:lang w:val="ro-RO"/>
        </w:rPr>
        <w:t xml:space="preserve">cuvintele </w:t>
      </w:r>
      <w:r w:rsidRPr="002C7BA9">
        <w:rPr>
          <w:rFonts w:ascii="TimesNewRoman" w:hAnsi="TimesNewRoman"/>
          <w:i/>
          <w:iCs/>
          <w:color w:val="000000"/>
          <w:sz w:val="28"/>
          <w:szCs w:val="28"/>
          <w:lang w:val="ro-RO"/>
        </w:rPr>
        <w:t>“</w:t>
      </w:r>
      <w:r w:rsidRPr="002C7BA9">
        <w:rPr>
          <w:rFonts w:ascii="TimesNewRoman" w:hAnsi="TimesNewRoman"/>
          <w:color w:val="000000"/>
          <w:sz w:val="28"/>
          <w:szCs w:val="28"/>
          <w:lang w:val="ro-RO"/>
        </w:rPr>
        <w:t>care de</w:t>
      </w:r>
      <w:r w:rsidRPr="002C7BA9">
        <w:rPr>
          <w:rFonts w:ascii="TimesNewRoman" w:hAnsi="TimesNewRoman" w:hint="eastAsia"/>
          <w:color w:val="000000"/>
          <w:sz w:val="28"/>
          <w:szCs w:val="28"/>
          <w:lang w:val="ro-RO"/>
        </w:rPr>
        <w:t>ţ</w:t>
      </w:r>
      <w:r w:rsidRPr="002C7BA9">
        <w:rPr>
          <w:rFonts w:ascii="TimesNewRoman" w:hAnsi="TimesNewRoman"/>
          <w:color w:val="000000"/>
          <w:sz w:val="28"/>
          <w:szCs w:val="28"/>
          <w:lang w:val="ro-RO"/>
        </w:rPr>
        <w:t>ine licen</w:t>
      </w:r>
      <w:r w:rsidRPr="002C7BA9">
        <w:rPr>
          <w:rFonts w:ascii="TimesNewRoman" w:hAnsi="TimesNewRoman" w:hint="eastAsia"/>
          <w:color w:val="000000"/>
          <w:sz w:val="28"/>
          <w:szCs w:val="28"/>
          <w:lang w:val="ro-RO"/>
        </w:rPr>
        <w:t>ţă</w:t>
      </w:r>
      <w:r w:rsidRPr="002C7BA9">
        <w:rPr>
          <w:rFonts w:ascii="TimesNewRoman" w:hAnsi="TimesNewRoman"/>
          <w:color w:val="000000"/>
          <w:sz w:val="28"/>
          <w:szCs w:val="28"/>
          <w:lang w:val="ro-RO"/>
        </w:rPr>
        <w:t xml:space="preserve"> pentru desf</w:t>
      </w:r>
      <w:r w:rsidRPr="002C7BA9">
        <w:rPr>
          <w:rFonts w:ascii="TimesNewRoman" w:hAnsi="TimesNewRoman" w:hint="eastAsia"/>
          <w:color w:val="000000"/>
          <w:sz w:val="28"/>
          <w:szCs w:val="28"/>
          <w:lang w:val="ro-RO"/>
        </w:rPr>
        <w:t>ăş</w:t>
      </w:r>
      <w:r w:rsidRPr="002C7BA9">
        <w:rPr>
          <w:rFonts w:ascii="TimesNewRoman" w:hAnsi="TimesNewRoman"/>
          <w:color w:val="000000"/>
          <w:sz w:val="28"/>
          <w:szCs w:val="28"/>
          <w:lang w:val="ro-RO"/>
        </w:rPr>
        <w:t>urarea activit</w:t>
      </w:r>
      <w:r w:rsidRPr="002C7BA9">
        <w:rPr>
          <w:rFonts w:ascii="TimesNewRoman" w:hAnsi="TimesNewRoman" w:hint="eastAsia"/>
          <w:color w:val="000000"/>
          <w:sz w:val="28"/>
          <w:szCs w:val="28"/>
          <w:lang w:val="ro-RO"/>
        </w:rPr>
        <w:t>ăţ</w:t>
      </w:r>
      <w:r w:rsidRPr="002C7BA9">
        <w:rPr>
          <w:rFonts w:ascii="TimesNewRoman" w:hAnsi="TimesNewRoman"/>
          <w:color w:val="000000"/>
          <w:sz w:val="28"/>
          <w:szCs w:val="28"/>
          <w:lang w:val="ro-RO"/>
        </w:rPr>
        <w:t>ii de audit</w:t>
      </w:r>
      <w:r w:rsidRPr="002C7BA9">
        <w:rPr>
          <w:rFonts w:ascii="TimesNewRoman" w:hAnsi="TimesNewRoman"/>
          <w:i/>
          <w:iCs/>
          <w:color w:val="000000"/>
          <w:sz w:val="28"/>
          <w:szCs w:val="28"/>
          <w:lang w:val="ro-RO"/>
        </w:rPr>
        <w:t xml:space="preserve">” </w:t>
      </w:r>
      <w:r w:rsidRPr="002C7BA9">
        <w:rPr>
          <w:rFonts w:ascii="TimesNewRoman" w:hAnsi="TimesNewRoman"/>
          <w:iCs/>
          <w:color w:val="000000"/>
          <w:sz w:val="28"/>
          <w:szCs w:val="28"/>
          <w:lang w:val="ro-RO"/>
        </w:rPr>
        <w:t>se exclud.</w:t>
      </w:r>
    </w:p>
    <w:p w14:paraId="1BBD8178" w14:textId="77777777" w:rsidR="00FA05D2" w:rsidRPr="002C7BA9" w:rsidRDefault="00FA05D2" w:rsidP="003357FA">
      <w:pPr>
        <w:ind w:right="-755" w:firstLine="567"/>
        <w:contextualSpacing/>
        <w:jc w:val="both"/>
        <w:rPr>
          <w:rFonts w:ascii="TimesNewRoman" w:hAnsi="TimesNewRoman"/>
          <w:sz w:val="28"/>
          <w:szCs w:val="28"/>
          <w:lang w:val="ro-RO"/>
        </w:rPr>
      </w:pPr>
      <w:r w:rsidRPr="002C7BA9">
        <w:rPr>
          <w:rFonts w:ascii="TimesNewRoman" w:hAnsi="TimesNewRoman"/>
          <w:sz w:val="28"/>
          <w:szCs w:val="28"/>
          <w:lang w:val="ro-RO"/>
        </w:rPr>
        <w:t>2. La articolul 8, alin. (2) lit.(i) cuvintele ”datele din licenț</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și” se substituie cu cuvintele „datele din certificatul de calificare al auditorului semnatar„;</w:t>
      </w:r>
    </w:p>
    <w:p w14:paraId="501C9F07"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sz w:val="28"/>
          <w:szCs w:val="28"/>
          <w:lang w:val="ro-RO"/>
        </w:rPr>
        <w:t>3. La articolul 10, alin.(4) lit.(b), ultimul punct, cuvintele ”</w:t>
      </w:r>
      <w:r w:rsidRPr="002C7BA9">
        <w:rPr>
          <w:rFonts w:ascii="TimesNewRoman" w:hAnsi="TimesNewRoman"/>
          <w:color w:val="000000"/>
          <w:sz w:val="28"/>
          <w:szCs w:val="28"/>
          <w:lang w:val="ro-RO"/>
        </w:rPr>
        <w:t xml:space="preserve"> </w:t>
      </w:r>
      <w:r w:rsidRPr="002C7BA9">
        <w:rPr>
          <w:rFonts w:ascii="TimesNewRoman" w:eastAsia="Times New Roman" w:hAnsi="TimesNewRoman"/>
          <w:color w:val="000000"/>
          <w:sz w:val="28"/>
          <w:szCs w:val="28"/>
          <w:lang w:val="ro-RO"/>
        </w:rPr>
        <w:t>seria, num</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rul </w:t>
      </w:r>
      <w:r w:rsidRPr="002C7BA9">
        <w:rPr>
          <w:rFonts w:ascii="TimesNewRoman" w:eastAsia="Times New Roman" w:hAnsi="TimesNewRoman" w:hint="eastAsia"/>
          <w:color w:val="000000"/>
          <w:sz w:val="28"/>
          <w:szCs w:val="28"/>
          <w:lang w:val="ro-RO"/>
        </w:rPr>
        <w:t>ş</w:t>
      </w:r>
      <w:r w:rsidRPr="002C7BA9">
        <w:rPr>
          <w:rFonts w:ascii="TimesNewRoman" w:eastAsia="Times New Roman" w:hAnsi="TimesNewRoman"/>
          <w:color w:val="000000"/>
          <w:sz w:val="28"/>
          <w:szCs w:val="28"/>
          <w:lang w:val="ro-RO"/>
        </w:rPr>
        <w:t>i data eliber</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rii </w:t>
      </w:r>
      <w:r w:rsidRPr="002C7BA9">
        <w:rPr>
          <w:rFonts w:ascii="TimesNewRoman" w:eastAsia="Times New Roman" w:hAnsi="TimesNewRoman"/>
          <w:color w:val="000000" w:themeColor="text1"/>
          <w:sz w:val="28"/>
          <w:szCs w:val="28"/>
          <w:lang w:val="ro-RO"/>
        </w:rPr>
        <w:t>licen</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ei pentru desf</w:t>
      </w:r>
      <w:r w:rsidRPr="002C7BA9">
        <w:rPr>
          <w:rFonts w:ascii="TimesNewRoman" w:eastAsia="Times New Roman" w:hAnsi="TimesNewRoman" w:hint="eastAsia"/>
          <w:color w:val="000000" w:themeColor="text1"/>
          <w:sz w:val="28"/>
          <w:szCs w:val="28"/>
          <w:lang w:val="ro-RO"/>
        </w:rPr>
        <w:t>ăş</w:t>
      </w:r>
      <w:r w:rsidRPr="002C7BA9">
        <w:rPr>
          <w:rFonts w:ascii="TimesNewRoman" w:eastAsia="Times New Roman" w:hAnsi="TimesNewRoman"/>
          <w:color w:val="000000" w:themeColor="text1"/>
          <w:sz w:val="28"/>
          <w:szCs w:val="28"/>
          <w:lang w:val="ro-RO"/>
        </w:rPr>
        <w:t>urarea activit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ii de audit” se exclud.</w:t>
      </w:r>
    </w:p>
    <w:p w14:paraId="750D9F7D"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 Articolul 20:</w:t>
      </w:r>
    </w:p>
    <w:p w14:paraId="26AC7759" w14:textId="00DE67F2"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se introduce un alin</w:t>
      </w:r>
      <w:r w:rsidR="0069428A">
        <w:rPr>
          <w:rFonts w:ascii="TimesNewRoman" w:eastAsia="Times New Roman" w:hAnsi="TimesNewRoman"/>
          <w:color w:val="000000" w:themeColor="text1"/>
          <w:sz w:val="28"/>
          <w:szCs w:val="28"/>
          <w:lang w:val="ro-RO"/>
        </w:rPr>
        <w:t>e</w:t>
      </w:r>
      <w:r w:rsidRPr="002C7BA9">
        <w:rPr>
          <w:rFonts w:ascii="TimesNewRoman" w:eastAsia="Times New Roman" w:hAnsi="TimesNewRoman"/>
          <w:color w:val="000000" w:themeColor="text1"/>
          <w:sz w:val="28"/>
          <w:szCs w:val="28"/>
          <w:lang w:val="ro-RO"/>
        </w:rPr>
        <w:t>at</w:t>
      </w:r>
      <w:r w:rsidR="0069428A">
        <w:rPr>
          <w:rFonts w:ascii="TimesNewRoman" w:eastAsia="Times New Roman" w:hAnsi="TimesNewRoman"/>
          <w:color w:val="000000" w:themeColor="text1"/>
          <w:sz w:val="28"/>
          <w:szCs w:val="28"/>
          <w:lang w:val="ro-RO"/>
        </w:rPr>
        <w:t>ul</w:t>
      </w:r>
      <w:r w:rsidRPr="002C7BA9">
        <w:rPr>
          <w:rFonts w:ascii="TimesNewRoman" w:eastAsia="Times New Roman" w:hAnsi="TimesNewRoman"/>
          <w:color w:val="000000" w:themeColor="text1"/>
          <w:sz w:val="28"/>
          <w:szCs w:val="28"/>
          <w:lang w:val="ro-RO"/>
        </w:rPr>
        <w:t xml:space="preserve"> (1</w:t>
      </w:r>
      <w:r w:rsidRPr="002C7BA9">
        <w:rPr>
          <w:rFonts w:ascii="TimesNewRoman" w:eastAsia="Times New Roman" w:hAnsi="TimesNewRoman"/>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cu urm</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torul c</w:t>
      </w:r>
      <w:r w:rsidR="005E41CB">
        <w:rPr>
          <w:rFonts w:ascii="TimesNewRoman" w:eastAsia="Times New 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416B4B67" w14:textId="6F466DDA" w:rsidR="00FA05D2" w:rsidRPr="002C7BA9" w:rsidRDefault="00FA05D2" w:rsidP="003357FA">
      <w:pPr>
        <w:shd w:val="clear" w:color="auto" w:fill="FFFFFF"/>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w:t>
      </w:r>
      <w:r w:rsidRPr="002C7BA9">
        <w:rPr>
          <w:rFonts w:ascii="TimesNewRoman" w:eastAsia="Times New Roman" w:hAnsi="TimesNewRoman"/>
          <w:color w:val="000000" w:themeColor="text1"/>
          <w:sz w:val="28"/>
          <w:szCs w:val="28"/>
          <w:vertAlign w:val="superscript"/>
          <w:lang w:val="ro-RO"/>
        </w:rPr>
        <w:t>1</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222222"/>
          <w:sz w:val="28"/>
          <w:szCs w:val="28"/>
          <w:lang w:val="ro-RO"/>
        </w:rPr>
        <w:t>Modul de solicitare, acordare, suspendare și retragere a actelor permisive prev</w:t>
      </w:r>
      <w:r w:rsidRPr="002C7BA9">
        <w:rPr>
          <w:rFonts w:ascii="TimesNewRoman" w:eastAsia="Times New Roman" w:hAnsi="TimesNewRoman" w:hint="eastAsia"/>
          <w:color w:val="222222"/>
          <w:sz w:val="28"/>
          <w:szCs w:val="28"/>
          <w:lang w:val="ro-RO"/>
        </w:rPr>
        <w:t>ă</w:t>
      </w:r>
      <w:r w:rsidRPr="002C7BA9">
        <w:rPr>
          <w:rFonts w:ascii="TimesNewRoman" w:eastAsia="Times New Roman" w:hAnsi="TimesNewRoman"/>
          <w:color w:val="222222"/>
          <w:sz w:val="28"/>
          <w:szCs w:val="28"/>
          <w:lang w:val="ro-RO"/>
        </w:rPr>
        <w:t>zute și instituite de prezenta lege pentru agenții economici se reglementeaz</w:t>
      </w:r>
      <w:r w:rsidRPr="002C7BA9">
        <w:rPr>
          <w:rFonts w:ascii="TimesNewRoman" w:eastAsia="Times New Roman" w:hAnsi="TimesNewRoman" w:hint="eastAsia"/>
          <w:color w:val="222222"/>
          <w:sz w:val="28"/>
          <w:szCs w:val="28"/>
          <w:lang w:val="ro-RO"/>
        </w:rPr>
        <w:t>ă</w:t>
      </w:r>
      <w:r w:rsidRPr="002C7BA9">
        <w:rPr>
          <w:rFonts w:ascii="TimesNewRoman" w:eastAsia="Times New Roman" w:hAnsi="TimesNewRoman"/>
          <w:color w:val="222222"/>
          <w:sz w:val="28"/>
          <w:szCs w:val="28"/>
          <w:lang w:val="ro-RO"/>
        </w:rPr>
        <w:t xml:space="preserve"> de </w:t>
      </w:r>
      <w:r w:rsidRPr="002C7BA9">
        <w:rPr>
          <w:rFonts w:ascii="TimesNewRoman" w:eastAsia="Times New Roman" w:hAnsi="TimesNewRoman"/>
          <w:color w:val="222222"/>
          <w:sz w:val="28"/>
          <w:szCs w:val="28"/>
          <w:lang w:val="ro-RO"/>
        </w:rPr>
        <w:lastRenderedPageBreak/>
        <w:t>Legea nr.160 din 22 iulie 2011 privind reglementare prin autorizare a activit</w:t>
      </w:r>
      <w:r w:rsidRPr="002C7BA9">
        <w:rPr>
          <w:rFonts w:ascii="TimesNewRoman" w:eastAsia="Times New Roman" w:hAnsi="TimesNewRoman" w:hint="eastAsia"/>
          <w:color w:val="222222"/>
          <w:sz w:val="28"/>
          <w:szCs w:val="28"/>
          <w:lang w:val="ro-RO"/>
        </w:rPr>
        <w:t>ă</w:t>
      </w:r>
      <w:r w:rsidRPr="002C7BA9">
        <w:rPr>
          <w:rFonts w:ascii="TimesNewRoman" w:eastAsia="Times New Roman" w:hAnsi="TimesNewRoman"/>
          <w:color w:val="222222"/>
          <w:sz w:val="28"/>
          <w:szCs w:val="28"/>
          <w:lang w:val="ro-RO"/>
        </w:rPr>
        <w:t xml:space="preserve">ții de </w:t>
      </w:r>
      <w:r w:rsidRPr="002C7BA9">
        <w:rPr>
          <w:rFonts w:ascii="TimesNewRoman" w:eastAsia="Times New Roman" w:hAnsi="TimesNewRoman" w:hint="eastAsia"/>
          <w:color w:val="222222"/>
          <w:sz w:val="28"/>
          <w:szCs w:val="28"/>
          <w:lang w:val="ro-RO"/>
        </w:rPr>
        <w:t>î</w:t>
      </w:r>
      <w:r w:rsidRPr="002C7BA9">
        <w:rPr>
          <w:rFonts w:ascii="TimesNewRoman" w:eastAsia="Times New Roman" w:hAnsi="TimesNewRoman"/>
          <w:color w:val="222222"/>
          <w:sz w:val="28"/>
          <w:szCs w:val="28"/>
          <w:lang w:val="ro-RO"/>
        </w:rPr>
        <w:t>ntreprinz</w:t>
      </w:r>
      <w:r w:rsidRPr="002C7BA9">
        <w:rPr>
          <w:rFonts w:ascii="TimesNewRoman" w:eastAsia="Times New Roman" w:hAnsi="TimesNewRoman" w:hint="eastAsia"/>
          <w:color w:val="222222"/>
          <w:sz w:val="28"/>
          <w:szCs w:val="28"/>
          <w:lang w:val="ro-RO"/>
        </w:rPr>
        <w:t>ă</w:t>
      </w:r>
      <w:r w:rsidRPr="002C7BA9">
        <w:rPr>
          <w:rFonts w:ascii="TimesNewRoman" w:eastAsia="Times New Roman" w:hAnsi="TimesNewRoman"/>
          <w:color w:val="222222"/>
          <w:sz w:val="28"/>
          <w:szCs w:val="28"/>
          <w:lang w:val="ro-RO"/>
        </w:rPr>
        <w:t xml:space="preserve">tor </w:t>
      </w:r>
      <w:r w:rsidRPr="002C7BA9">
        <w:rPr>
          <w:rFonts w:ascii="TimesNewRoman" w:eastAsia="Times New Roman" w:hAnsi="TimesNewRoman" w:hint="eastAsia"/>
          <w:color w:val="222222"/>
          <w:sz w:val="28"/>
          <w:szCs w:val="28"/>
          <w:lang w:val="ro-RO"/>
        </w:rPr>
        <w:t>î</w:t>
      </w:r>
      <w:r w:rsidRPr="002C7BA9">
        <w:rPr>
          <w:rFonts w:ascii="TimesNewRoman" w:eastAsia="Times New Roman" w:hAnsi="TimesNewRoman"/>
          <w:color w:val="222222"/>
          <w:sz w:val="28"/>
          <w:szCs w:val="28"/>
          <w:lang w:val="ro-RO"/>
        </w:rPr>
        <w:t xml:space="preserve">n partea </w:t>
      </w:r>
      <w:r w:rsidRPr="002C7BA9">
        <w:rPr>
          <w:rFonts w:ascii="TimesNewRoman" w:eastAsia="Times New Roman" w:hAnsi="TimesNewRoman" w:hint="eastAsia"/>
          <w:color w:val="222222"/>
          <w:sz w:val="28"/>
          <w:szCs w:val="28"/>
          <w:lang w:val="ro-RO"/>
        </w:rPr>
        <w:t>î</w:t>
      </w:r>
      <w:r w:rsidRPr="002C7BA9">
        <w:rPr>
          <w:rFonts w:ascii="TimesNewRoman" w:eastAsia="Times New Roman" w:hAnsi="TimesNewRoman"/>
          <w:color w:val="222222"/>
          <w:sz w:val="28"/>
          <w:szCs w:val="28"/>
          <w:lang w:val="ro-RO"/>
        </w:rPr>
        <w:t>n care nu este reglementat de prezenta lege</w:t>
      </w:r>
      <w:r w:rsidRPr="002C7BA9">
        <w:rPr>
          <w:rFonts w:ascii="TimesNewRoman" w:hAnsi="TimesNewRoman" w:cs="Arial"/>
          <w:color w:val="000000" w:themeColor="text1"/>
          <w:sz w:val="28"/>
          <w:szCs w:val="28"/>
          <w:lang w:val="ro-RO"/>
        </w:rPr>
        <w:t>.</w:t>
      </w:r>
      <w:r w:rsidRPr="002C7BA9">
        <w:rPr>
          <w:rFonts w:ascii="TimesNewRoman" w:eastAsia="Times New Roman" w:hAnsi="TimesNewRoman"/>
          <w:color w:val="000000" w:themeColor="text1"/>
          <w:sz w:val="28"/>
          <w:szCs w:val="28"/>
          <w:lang w:val="ro-RO"/>
        </w:rPr>
        <w:t>”</w:t>
      </w:r>
    </w:p>
    <w:p w14:paraId="4C387F7D" w14:textId="1FD42AFC" w:rsidR="00FA05D2" w:rsidRPr="002C7BA9" w:rsidRDefault="00FA05D2" w:rsidP="003357FA">
      <w:pPr>
        <w:ind w:right="-755" w:firstLine="567"/>
        <w:contextualSpacing/>
        <w:jc w:val="both"/>
        <w:rPr>
          <w:rFonts w:ascii="TimesNewRoman" w:hAnsi="TimesNewRoman"/>
          <w:b/>
          <w:color w:val="000000" w:themeColor="text1"/>
          <w:sz w:val="28"/>
          <w:szCs w:val="28"/>
          <w:lang w:val="ro-RO"/>
        </w:rPr>
      </w:pPr>
      <w:r w:rsidRPr="002C7BA9">
        <w:rPr>
          <w:rFonts w:ascii="TimesNewRoman" w:eastAsia="Times New Roman" w:hAnsi="TimesNewRoman"/>
          <w:color w:val="000000" w:themeColor="text1"/>
          <w:sz w:val="28"/>
          <w:szCs w:val="28"/>
          <w:lang w:val="ro-RO"/>
        </w:rPr>
        <w:t>se introduc aliniatele (4</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și (</w:t>
      </w:r>
      <w:r w:rsidRPr="002C7BA9">
        <w:rPr>
          <w:rFonts w:ascii="TimesNewRoman" w:eastAsia="Times New Roman" w:hAnsi="TimesNewRoman"/>
          <w:color w:val="000000" w:themeColor="text1"/>
          <w:sz w:val="28"/>
          <w:szCs w:val="28"/>
          <w:lang w:val="ro-RO"/>
        </w:rPr>
        <w:t>4</w:t>
      </w:r>
      <w:r w:rsidRPr="002C7BA9">
        <w:rPr>
          <w:rFonts w:ascii="TimesNewRoman" w:hAnsi="TimesNewRoman"/>
          <w:color w:val="000000" w:themeColor="text1"/>
          <w:sz w:val="28"/>
          <w:szCs w:val="28"/>
          <w:vertAlign w:val="superscript"/>
          <w:lang w:val="ro-RO"/>
        </w:rPr>
        <w:t>2</w:t>
      </w:r>
      <w:r w:rsidRPr="002C7BA9">
        <w:rPr>
          <w:rFonts w:ascii="TimesNewRoman" w:hAnsi="TimesNewRoman"/>
          <w:color w:val="000000" w:themeColor="text1"/>
          <w:sz w:val="28"/>
          <w:szCs w:val="28"/>
          <w:lang w:val="ro-RO"/>
        </w:rPr>
        <w:t>)</w:t>
      </w:r>
      <w:r w:rsidRPr="002C7BA9">
        <w:rPr>
          <w:rFonts w:ascii="TimesNewRoman" w:hAnsi="TimesNewRoman"/>
          <w:b/>
          <w:color w:val="000000" w:themeColor="text1"/>
          <w:sz w:val="28"/>
          <w:szCs w:val="28"/>
          <w:lang w:val="ro-RO"/>
        </w:rPr>
        <w:t xml:space="preserve"> </w:t>
      </w:r>
      <w:r w:rsidRPr="002C7BA9">
        <w:rPr>
          <w:rFonts w:ascii="TimesNewRoman" w:hAnsi="TimesNewRoman"/>
          <w:color w:val="000000" w:themeColor="text1"/>
          <w:sz w:val="28"/>
          <w:szCs w:val="28"/>
          <w:lang w:val="ro-RO"/>
        </w:rPr>
        <w:t>cu urm</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torul c</w:t>
      </w:r>
      <w:r w:rsidR="005E41CB">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2E7FCCC8" w14:textId="5831F22C" w:rsidR="00FA05D2" w:rsidRPr="002C7BA9" w:rsidRDefault="00FA05D2" w:rsidP="003357FA">
      <w:pPr>
        <w:pStyle w:val="NormalWeb"/>
        <w:ind w:right="-755"/>
        <w:rPr>
          <w:rFonts w:ascii="TimesNewRoman" w:hAnsi="TimesNewRoman"/>
          <w:sz w:val="20"/>
          <w:szCs w:val="20"/>
          <w:lang w:val="ro-RO" w:eastAsia="en-US"/>
        </w:rPr>
      </w:pPr>
      <w:r w:rsidRPr="002C7BA9">
        <w:rPr>
          <w:rFonts w:ascii="TimesNewRoman" w:hAnsi="TimesNewRoman"/>
          <w:color w:val="000000" w:themeColor="text1"/>
          <w:sz w:val="28"/>
          <w:szCs w:val="28"/>
          <w:lang w:val="ro-RO"/>
        </w:rPr>
        <w:t>(4</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 Pentru admiterea la examenul de calificare pretendentul transmite Comisiei </w:t>
      </w:r>
      <w:r w:rsidR="00F90DF4" w:rsidRPr="002C7BA9">
        <w:rPr>
          <w:rFonts w:ascii="TimesNewRoman" w:hAnsi="TimesNewRoman"/>
          <w:sz w:val="28"/>
          <w:szCs w:val="28"/>
          <w:lang w:val="ro-RO"/>
        </w:rPr>
        <w:t>pe suport de hîrtie, fie în format electronic sau prin intermediul ghișeului unic electronic de solicitare a actelor permisive</w:t>
      </w:r>
      <w:r w:rsidR="00F90DF4" w:rsidRPr="002C7BA9">
        <w:rPr>
          <w:rFonts w:ascii="TimesNewRoman" w:hAnsi="TimesNewRoman"/>
          <w:sz w:val="20"/>
          <w:szCs w:val="20"/>
          <w:lang w:val="ro-RO" w:eastAsia="en-US"/>
        </w:rPr>
        <w:t xml:space="preserve"> </w:t>
      </w:r>
      <w:r w:rsidRPr="002C7BA9">
        <w:rPr>
          <w:rFonts w:ascii="TimesNewRoman" w:hAnsi="TimesNewRoman"/>
          <w:color w:val="000000" w:themeColor="text1"/>
          <w:sz w:val="28"/>
          <w:szCs w:val="28"/>
          <w:lang w:val="ro-RO"/>
        </w:rPr>
        <w:t>urm</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toarele documente:</w:t>
      </w:r>
    </w:p>
    <w:p w14:paraId="77DFDD7C"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a) cererea de admitere la examenul de calificare (anexa nr. 1 la prezenta Lege);</w:t>
      </w:r>
    </w:p>
    <w:p w14:paraId="6240CD2A"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b) curriculum vitae;</w:t>
      </w:r>
    </w:p>
    <w:p w14:paraId="6B0BAC7B"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c) fotografie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format electronic și/sau dou</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fotografii cu dimensiunea 3x4 cm;</w:t>
      </w:r>
    </w:p>
    <w:p w14:paraId="39E4DDED"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 declarație pe propria r</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spundere privind lipsa antecedentelor penale și contravenționale;</w:t>
      </w:r>
    </w:p>
    <w:p w14:paraId="1C228EAA"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e) diploma privind studiile superioare corespunz</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toare, confirmat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de Ministerul Educa</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iei al Republicii Moldova,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cazul efectu</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rii studiilor peste hotare;</w:t>
      </w:r>
    </w:p>
    <w:p w14:paraId="74C7C0C2"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f) documentele ce confirm</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angajarea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experien</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a corespunz</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toare de munc</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 xml:space="preserve">n Republica Moldova sau documentul (apostilat/legalizat, tradus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 xml:space="preserve">n limba de stat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 xml:space="preserve">i legalizat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condi</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iile legisla</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iei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vigoare), care confirm</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vechimea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munc</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de cel pu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in 3 ani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domeniul economico-financiar sau juridic acumulat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afara Republicii Moldova;</w:t>
      </w:r>
    </w:p>
    <w:p w14:paraId="2E3ACABD"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g) recomandarea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form</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scris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a organului executiv al societ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 xml:space="preserve">ii de audit, auditorului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ntreprinz</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tor individual, unde este angajat pe parcursul perioadei de stagiere;</w:t>
      </w:r>
    </w:p>
    <w:p w14:paraId="20807CAB"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h) buletinul de identitate sau permisul de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edere (dup</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caz), eliberate de organele abilitate ale Republicii Moldova;</w:t>
      </w:r>
    </w:p>
    <w:p w14:paraId="7C3B74F3" w14:textId="77777777" w:rsidR="00FA05D2" w:rsidRPr="002C7BA9"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i) certificatul interna</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ional de calificare din domeniul contabilit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 xml:space="preserve">ii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auditului cu anexarea disciplinelor sus</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inute, apostilat/legalizat, tradus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 xml:space="preserve">n limba de stat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 xml:space="preserve">i legalizat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condi</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iile legisla</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iei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vigoare (dup</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caz);</w:t>
      </w:r>
    </w:p>
    <w:p w14:paraId="0EE8AE8A" w14:textId="77777777" w:rsidR="005E41CB" w:rsidRDefault="00FA05D2" w:rsidP="003357FA">
      <w:pPr>
        <w:ind w:right="-755"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 j) confirmarea certificatului interna</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ional de calificare din domeniul contabilit</w:t>
      </w:r>
      <w:r w:rsidRPr="002C7BA9">
        <w:rPr>
          <w:rFonts w:ascii="TimesNewRoman" w:eastAsia="Times New Roman" w:hAnsi="TimesNewRoman" w:hint="eastAsia"/>
          <w:color w:val="000000" w:themeColor="text1"/>
          <w:sz w:val="28"/>
          <w:szCs w:val="28"/>
          <w:lang w:val="ro-RO"/>
        </w:rPr>
        <w:t>ăţ</w:t>
      </w:r>
      <w:r w:rsidRPr="002C7BA9">
        <w:rPr>
          <w:rFonts w:ascii="TimesNewRoman" w:eastAsia="Times New Roman" w:hAnsi="TimesNewRoman"/>
          <w:color w:val="000000" w:themeColor="text1"/>
          <w:sz w:val="28"/>
          <w:szCs w:val="28"/>
          <w:lang w:val="ro-RO"/>
        </w:rPr>
        <w:t xml:space="preserve">ii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auditului de c</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tre organul care l-a eliberat, tradus</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 xml:space="preserve">n limba de stat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legalizat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condi</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iile legisla</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iei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 vigoare (dup</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caz).</w:t>
      </w:r>
    </w:p>
    <w:p w14:paraId="10027D66" w14:textId="710B649B" w:rsidR="00FA05D2" w:rsidRPr="002C7BA9" w:rsidRDefault="00FA05D2" w:rsidP="003357FA">
      <w:pPr>
        <w:ind w:right="-755" w:firstLine="567"/>
        <w:contextualSpacing/>
        <w:jc w:val="both"/>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w:t>
      </w:r>
      <w:r w:rsidRPr="002C7BA9">
        <w:rPr>
          <w:rFonts w:ascii="TimesNewRoman" w:hAnsi="TimesNewRoman"/>
          <w:color w:val="000000" w:themeColor="text1"/>
          <w:sz w:val="28"/>
          <w:szCs w:val="28"/>
          <w:vertAlign w:val="superscript"/>
          <w:lang w:val="ro-RO"/>
        </w:rPr>
        <w:t>2</w:t>
      </w:r>
      <w:r w:rsidRPr="002C7BA9">
        <w:rPr>
          <w:rFonts w:ascii="TimesNewRoman" w:hAnsi="TimesNewRoman"/>
          <w:color w:val="000000" w:themeColor="text1"/>
          <w:sz w:val="28"/>
          <w:szCs w:val="28"/>
          <w:lang w:val="ro-RO"/>
        </w:rPr>
        <w:t xml:space="preserve">) La depunerea actelor </w:t>
      </w:r>
      <w:r w:rsidRPr="002C7BA9">
        <w:rPr>
          <w:rFonts w:ascii="TimesNewRoman" w:hAnsi="TimesNewRoman" w:hint="eastAsia"/>
          <w:color w:val="000000" w:themeColor="text1"/>
          <w:sz w:val="28"/>
          <w:szCs w:val="28"/>
          <w:lang w:val="ro-RO"/>
        </w:rPr>
        <w:t>î</w:t>
      </w:r>
      <w:r w:rsidRPr="002C7BA9">
        <w:rPr>
          <w:rFonts w:ascii="TimesNewRoman" w:hAnsi="TimesNewRoman"/>
          <w:color w:val="000000" w:themeColor="text1"/>
          <w:sz w:val="28"/>
          <w:szCs w:val="28"/>
          <w:lang w:val="ro-RO"/>
        </w:rPr>
        <w:t>n format electronic, originalele actelor se prezint</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secretarului Comisiei, cu cel pu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in 30 de zile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nainte de data stabilit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privind desf</w:t>
      </w:r>
      <w:r w:rsidRPr="002C7BA9">
        <w:rPr>
          <w:rFonts w:ascii="TimesNewRoman" w:eastAsia="Times New Roman" w:hAnsi="TimesNewRoman" w:hint="eastAsia"/>
          <w:color w:val="000000" w:themeColor="text1"/>
          <w:sz w:val="28"/>
          <w:szCs w:val="28"/>
          <w:lang w:val="ro-RO"/>
        </w:rPr>
        <w:t>ăş</w:t>
      </w:r>
      <w:r w:rsidRPr="002C7BA9">
        <w:rPr>
          <w:rFonts w:ascii="TimesNewRoman" w:eastAsia="Times New Roman" w:hAnsi="TimesNewRoman"/>
          <w:color w:val="000000" w:themeColor="text1"/>
          <w:sz w:val="28"/>
          <w:szCs w:val="28"/>
          <w:lang w:val="ro-RO"/>
        </w:rPr>
        <w:t>urarea examenului.</w:t>
      </w:r>
      <w:r w:rsidRPr="002C7BA9">
        <w:rPr>
          <w:rFonts w:ascii="TimesNewRoman" w:hAnsi="TimesNewRoman"/>
          <w:color w:val="000000" w:themeColor="text1"/>
          <w:sz w:val="28"/>
          <w:szCs w:val="28"/>
          <w:lang w:val="ro-RO"/>
        </w:rPr>
        <w:t xml:space="preserve">  La depunerea actelor pe suport de hirtie,  </w:t>
      </w:r>
      <w:r w:rsidRPr="002C7BA9">
        <w:rPr>
          <w:rFonts w:ascii="TimesNewRoman" w:eastAsia="Times New Roman" w:hAnsi="TimesNewRoman"/>
          <w:color w:val="000000" w:themeColor="text1"/>
          <w:sz w:val="28"/>
          <w:szCs w:val="28"/>
          <w:lang w:val="ro-RO"/>
        </w:rPr>
        <w:t>concomitent cu prezentarea copiilor documentelor se prezint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originalele acestora. Originalele documentelor se restituie dup</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confruntarea acestora cu copiile. Copiile documentelor </w:t>
      </w:r>
      <w:r w:rsidRPr="002C7BA9">
        <w:rPr>
          <w:rFonts w:ascii="TimesNewRoman" w:eastAsia="Times New Roman" w:hAnsi="TimesNewRoman" w:hint="eastAsia"/>
          <w:color w:val="000000" w:themeColor="text1"/>
          <w:sz w:val="28"/>
          <w:szCs w:val="28"/>
          <w:lang w:val="ro-RO"/>
        </w:rPr>
        <w:t>ş</w:t>
      </w:r>
      <w:r w:rsidRPr="002C7BA9">
        <w:rPr>
          <w:rFonts w:ascii="TimesNewRoman" w:eastAsia="Times New Roman" w:hAnsi="TimesNewRoman"/>
          <w:color w:val="000000" w:themeColor="text1"/>
          <w:sz w:val="28"/>
          <w:szCs w:val="28"/>
          <w:lang w:val="ro-RO"/>
        </w:rPr>
        <w:t>i documentele corespunz</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toare se prezint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ntr-o map</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-dosar de c</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tre pretendent secretarului Comisiei, cu cel pu</w:t>
      </w:r>
      <w:r w:rsidRPr="002C7BA9">
        <w:rPr>
          <w:rFonts w:ascii="TimesNewRoman" w:eastAsia="Times New Roman" w:hAnsi="TimesNewRoman" w:hint="eastAsia"/>
          <w:color w:val="000000" w:themeColor="text1"/>
          <w:sz w:val="28"/>
          <w:szCs w:val="28"/>
          <w:lang w:val="ro-RO"/>
        </w:rPr>
        <w:t>ţ</w:t>
      </w:r>
      <w:r w:rsidRPr="002C7BA9">
        <w:rPr>
          <w:rFonts w:ascii="TimesNewRoman" w:eastAsia="Times New Roman" w:hAnsi="TimesNewRoman"/>
          <w:color w:val="000000" w:themeColor="text1"/>
          <w:sz w:val="28"/>
          <w:szCs w:val="28"/>
          <w:lang w:val="ro-RO"/>
        </w:rPr>
        <w:t xml:space="preserve">in 30 de zile </w:t>
      </w:r>
      <w:r w:rsidRPr="002C7BA9">
        <w:rPr>
          <w:rFonts w:ascii="TimesNewRoman" w:eastAsia="Times New Roman" w:hAnsi="TimesNewRoman" w:hint="eastAsia"/>
          <w:color w:val="000000" w:themeColor="text1"/>
          <w:sz w:val="28"/>
          <w:szCs w:val="28"/>
          <w:lang w:val="ro-RO"/>
        </w:rPr>
        <w:t>î</w:t>
      </w:r>
      <w:r w:rsidRPr="002C7BA9">
        <w:rPr>
          <w:rFonts w:ascii="TimesNewRoman" w:eastAsia="Times New Roman" w:hAnsi="TimesNewRoman"/>
          <w:color w:val="000000" w:themeColor="text1"/>
          <w:sz w:val="28"/>
          <w:szCs w:val="28"/>
          <w:lang w:val="ro-RO"/>
        </w:rPr>
        <w:t>nainte de data stabilit</w:t>
      </w:r>
      <w:r w:rsidRPr="002C7BA9">
        <w:rPr>
          <w:rFonts w:ascii="TimesNewRoman" w:eastAsia="Times New Roman" w:hAnsi="TimesNewRoman" w:hint="eastAsia"/>
          <w:color w:val="000000" w:themeColor="text1"/>
          <w:sz w:val="28"/>
          <w:szCs w:val="28"/>
          <w:lang w:val="ro-RO"/>
        </w:rPr>
        <w:t>ă</w:t>
      </w:r>
      <w:r w:rsidRPr="002C7BA9">
        <w:rPr>
          <w:rFonts w:ascii="TimesNewRoman" w:eastAsia="Times New Roman" w:hAnsi="TimesNewRoman"/>
          <w:color w:val="000000" w:themeColor="text1"/>
          <w:sz w:val="28"/>
          <w:szCs w:val="28"/>
          <w:lang w:val="ro-RO"/>
        </w:rPr>
        <w:t xml:space="preserve"> privind desf</w:t>
      </w:r>
      <w:r w:rsidRPr="002C7BA9">
        <w:rPr>
          <w:rFonts w:ascii="TimesNewRoman" w:eastAsia="Times New Roman" w:hAnsi="TimesNewRoman" w:hint="eastAsia"/>
          <w:color w:val="000000" w:themeColor="text1"/>
          <w:sz w:val="28"/>
          <w:szCs w:val="28"/>
          <w:lang w:val="ro-RO"/>
        </w:rPr>
        <w:t>ăş</w:t>
      </w:r>
      <w:r w:rsidRPr="002C7BA9">
        <w:rPr>
          <w:rFonts w:ascii="TimesNewRoman" w:eastAsia="Times New Roman" w:hAnsi="TimesNewRoman"/>
          <w:color w:val="000000" w:themeColor="text1"/>
          <w:sz w:val="28"/>
          <w:szCs w:val="28"/>
          <w:lang w:val="ro-RO"/>
        </w:rPr>
        <w:t>urarea examenului.</w:t>
      </w:r>
      <w:r w:rsidR="00C1353A">
        <w:rPr>
          <w:rFonts w:ascii="TimesNewRoman" w:eastAsia="Times New Roman" w:hAnsi="TimesNewRoman"/>
          <w:color w:val="000000" w:themeColor="text1"/>
          <w:sz w:val="28"/>
          <w:szCs w:val="28"/>
          <w:lang w:val="ro-RO"/>
        </w:rPr>
        <w:t>”</w:t>
      </w:r>
    </w:p>
    <w:p w14:paraId="4A9173EB" w14:textId="77777777" w:rsidR="00FA05D2" w:rsidRPr="002C7BA9" w:rsidRDefault="00FA05D2" w:rsidP="003357FA">
      <w:pPr>
        <w:pStyle w:val="1"/>
        <w:tabs>
          <w:tab w:val="left" w:pos="770"/>
          <w:tab w:val="left" w:pos="851"/>
        </w:tabs>
        <w:spacing w:after="0" w:line="240" w:lineRule="auto"/>
        <w:ind w:left="0" w:right="-755" w:firstLine="567"/>
        <w:jc w:val="both"/>
        <w:rPr>
          <w:rFonts w:ascii="TimesNewRoman" w:hAnsi="TimesNewRoman"/>
          <w:sz w:val="28"/>
          <w:szCs w:val="28"/>
        </w:rPr>
      </w:pPr>
      <w:r w:rsidRPr="002C7BA9">
        <w:rPr>
          <w:rFonts w:ascii="TimesNewRoman" w:eastAsia="Times New Roman" w:hAnsi="TimesNewRoman"/>
          <w:sz w:val="28"/>
          <w:szCs w:val="28"/>
        </w:rPr>
        <w:t xml:space="preserve">5. </w:t>
      </w:r>
      <w:r w:rsidRPr="002C7BA9">
        <w:rPr>
          <w:rFonts w:ascii="TimesNewRoman" w:hAnsi="TimesNewRoman"/>
          <w:sz w:val="28"/>
          <w:szCs w:val="28"/>
        </w:rPr>
        <w:t>Articolul 22 se completeaz</w:t>
      </w:r>
      <w:r w:rsidRPr="002C7BA9">
        <w:rPr>
          <w:rFonts w:ascii="TimesNewRoman" w:hAnsi="TimesNewRoman" w:hint="eastAsia"/>
          <w:sz w:val="28"/>
          <w:szCs w:val="28"/>
        </w:rPr>
        <w:t>ă</w:t>
      </w:r>
      <w:r w:rsidRPr="002C7BA9">
        <w:rPr>
          <w:rFonts w:ascii="TimesNewRoman" w:hAnsi="TimesNewRoman"/>
          <w:sz w:val="28"/>
          <w:szCs w:val="28"/>
        </w:rPr>
        <w:t xml:space="preserve"> cu alineatul (4) cu urm</w:t>
      </w:r>
      <w:r w:rsidRPr="002C7BA9">
        <w:rPr>
          <w:rFonts w:ascii="TimesNewRoman" w:hAnsi="TimesNewRoman" w:hint="eastAsia"/>
          <w:sz w:val="28"/>
          <w:szCs w:val="28"/>
        </w:rPr>
        <w:t>ă</w:t>
      </w:r>
      <w:r w:rsidRPr="002C7BA9">
        <w:rPr>
          <w:rFonts w:ascii="TimesNewRoman" w:hAnsi="TimesNewRoman"/>
          <w:sz w:val="28"/>
          <w:szCs w:val="28"/>
        </w:rPr>
        <w:t>torul cuprins:</w:t>
      </w:r>
    </w:p>
    <w:p w14:paraId="4918CB3F" w14:textId="77777777" w:rsidR="00FA05D2" w:rsidRPr="002C7BA9" w:rsidRDefault="00FA05D2" w:rsidP="003357FA">
      <w:pPr>
        <w:ind w:right="-755" w:firstLine="567"/>
        <w:contextualSpacing/>
        <w:jc w:val="both"/>
        <w:rPr>
          <w:rFonts w:ascii="TimesNewRoman" w:hAnsi="TimesNewRoman"/>
          <w:sz w:val="28"/>
          <w:szCs w:val="28"/>
          <w:lang w:val="ro-RO"/>
        </w:rPr>
      </w:pPr>
      <w:r w:rsidRPr="002C7BA9">
        <w:rPr>
          <w:rFonts w:ascii="TimesNewRoman" w:hAnsi="TimesNewRoman"/>
          <w:sz w:val="28"/>
          <w:szCs w:val="28"/>
          <w:lang w:val="ro-RO"/>
        </w:rPr>
        <w:t>„(4) Certificatul de calificare al auditorului se elibereaz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n termen de cel mult 15 zile lucr</w:t>
      </w:r>
      <w:r w:rsidRPr="002C7BA9">
        <w:rPr>
          <w:rFonts w:ascii="TimesNewRoman" w:hAnsi="TimesNewRoman" w:hint="eastAsia"/>
          <w:sz w:val="28"/>
          <w:szCs w:val="28"/>
          <w:lang w:val="ro-RO"/>
        </w:rPr>
        <w:t>ă</w:t>
      </w:r>
      <w:r w:rsidRPr="002C7BA9">
        <w:rPr>
          <w:rFonts w:ascii="TimesNewRoman" w:hAnsi="TimesNewRoman"/>
          <w:sz w:val="28"/>
          <w:szCs w:val="28"/>
          <w:lang w:val="ro-RO"/>
        </w:rPr>
        <w:t>toare de la data adopt</w:t>
      </w:r>
      <w:r w:rsidRPr="002C7BA9">
        <w:rPr>
          <w:rFonts w:ascii="TimesNewRoman" w:hAnsi="TimesNewRoman" w:hint="eastAsia"/>
          <w:sz w:val="28"/>
          <w:szCs w:val="28"/>
          <w:lang w:val="ro-RO"/>
        </w:rPr>
        <w:t>ă</w:t>
      </w:r>
      <w:r w:rsidRPr="002C7BA9">
        <w:rPr>
          <w:rFonts w:ascii="TimesNewRoman" w:hAnsi="TimesNewRoman"/>
          <w:sz w:val="28"/>
          <w:szCs w:val="28"/>
          <w:lang w:val="ro-RO"/>
        </w:rPr>
        <w:t>rii deciziei de c</w:t>
      </w:r>
      <w:r w:rsidRPr="002C7BA9">
        <w:rPr>
          <w:rFonts w:ascii="TimesNewRoman" w:hAnsi="TimesNewRoman" w:hint="eastAsia"/>
          <w:sz w:val="28"/>
          <w:szCs w:val="28"/>
          <w:lang w:val="ro-RO"/>
        </w:rPr>
        <w:t>ă</w:t>
      </w:r>
      <w:r w:rsidRPr="002C7BA9">
        <w:rPr>
          <w:rFonts w:ascii="TimesNewRoman" w:hAnsi="TimesNewRoman"/>
          <w:sz w:val="28"/>
          <w:szCs w:val="28"/>
          <w:lang w:val="ro-RO"/>
        </w:rPr>
        <w:t>tre Comisia de certificare, care nu poate fi luat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mai t</w:t>
      </w:r>
      <w:r w:rsidRPr="002C7BA9">
        <w:rPr>
          <w:rFonts w:ascii="TimesNewRoman" w:hAnsi="TimesNewRoman" w:hint="eastAsia"/>
          <w:sz w:val="28"/>
          <w:szCs w:val="28"/>
          <w:lang w:val="ro-RO"/>
        </w:rPr>
        <w:t>î</w:t>
      </w:r>
      <w:r w:rsidRPr="002C7BA9">
        <w:rPr>
          <w:rFonts w:ascii="TimesNewRoman" w:hAnsi="TimesNewRoman"/>
          <w:sz w:val="28"/>
          <w:szCs w:val="28"/>
          <w:lang w:val="ro-RO"/>
        </w:rPr>
        <w:t>rziu de 15 zile lucr</w:t>
      </w:r>
      <w:r w:rsidRPr="002C7BA9">
        <w:rPr>
          <w:rFonts w:ascii="TimesNewRoman" w:hAnsi="TimesNewRoman" w:hint="eastAsia"/>
          <w:sz w:val="28"/>
          <w:szCs w:val="28"/>
          <w:lang w:val="ro-RO"/>
        </w:rPr>
        <w:t>ă</w:t>
      </w:r>
      <w:r w:rsidRPr="002C7BA9">
        <w:rPr>
          <w:rFonts w:ascii="TimesNewRoman" w:hAnsi="TimesNewRoman"/>
          <w:sz w:val="28"/>
          <w:szCs w:val="28"/>
          <w:lang w:val="ro-RO"/>
        </w:rPr>
        <w:t>toare de la data sus</w:t>
      </w:r>
      <w:r w:rsidRPr="002C7BA9">
        <w:rPr>
          <w:rFonts w:ascii="TimesNewRoman" w:hAnsi="TimesNewRoman" w:hint="eastAsia"/>
          <w:sz w:val="28"/>
          <w:szCs w:val="28"/>
          <w:lang w:val="ro-RO"/>
        </w:rPr>
        <w:t>ţ</w:t>
      </w:r>
      <w:r w:rsidRPr="002C7BA9">
        <w:rPr>
          <w:rFonts w:ascii="TimesNewRoman" w:hAnsi="TimesNewRoman"/>
          <w:sz w:val="28"/>
          <w:szCs w:val="28"/>
          <w:lang w:val="ro-RO"/>
        </w:rPr>
        <w:t>inerii examenului„</w:t>
      </w:r>
    </w:p>
    <w:p w14:paraId="573A17A9" w14:textId="77777777" w:rsidR="00FA05D2" w:rsidRPr="002C7BA9" w:rsidRDefault="00FA05D2" w:rsidP="003357FA">
      <w:pPr>
        <w:ind w:right="-755" w:firstLine="567"/>
        <w:contextualSpacing/>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6. Articolul 27:</w:t>
      </w:r>
    </w:p>
    <w:p w14:paraId="6AAA9E2F" w14:textId="77777777" w:rsidR="00FA05D2" w:rsidRPr="002C7BA9" w:rsidRDefault="00FA05D2" w:rsidP="003357FA">
      <w:pPr>
        <w:ind w:right="-755" w:firstLine="567"/>
        <w:contextualSpacing/>
        <w:jc w:val="both"/>
        <w:rPr>
          <w:rFonts w:ascii="TimesNewRoman" w:hAnsi="TimesNewRoman"/>
          <w:sz w:val="28"/>
          <w:szCs w:val="28"/>
          <w:lang w:val="ro-RO"/>
        </w:rPr>
      </w:pPr>
      <w:r w:rsidRPr="002C7BA9">
        <w:rPr>
          <w:rFonts w:ascii="TimesNewRoman" w:eastAsia="Times New Roman" w:hAnsi="TimesNewRoman" w:hint="eastAsia"/>
          <w:sz w:val="28"/>
          <w:szCs w:val="28"/>
          <w:lang w:val="ro-RO"/>
        </w:rPr>
        <w:lastRenderedPageBreak/>
        <w:t>î</w:t>
      </w:r>
      <w:r w:rsidRPr="002C7BA9">
        <w:rPr>
          <w:rFonts w:ascii="TimesNewRoman" w:eastAsia="Times New Roman" w:hAnsi="TimesNewRoman"/>
          <w:sz w:val="28"/>
          <w:szCs w:val="28"/>
          <w:lang w:val="ro-RO"/>
        </w:rPr>
        <w:t xml:space="preserve">n aliniatul (1) cuvintele </w:t>
      </w:r>
      <w:r w:rsidRPr="002C7BA9">
        <w:rPr>
          <w:rFonts w:ascii="TimesNewRoman" w:eastAsia="Times New Roman" w:hAnsi="TimesNewRoman" w:hint="eastAsia"/>
          <w:sz w:val="28"/>
          <w:szCs w:val="28"/>
          <w:lang w:val="ro-RO"/>
        </w:rPr>
        <w:t>”</w:t>
      </w:r>
      <w:r w:rsidRPr="002C7BA9">
        <w:rPr>
          <w:rFonts w:ascii="TimesNewRoman" w:eastAsia="Times New Roman" w:hAnsi="TimesNewRoman"/>
          <w:sz w:val="28"/>
          <w:szCs w:val="28"/>
          <w:lang w:val="ro-RO"/>
        </w:rPr>
        <w:t>asigurarea normativ</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certificarea și licențierea”</w:t>
      </w:r>
      <w:r w:rsidRPr="002C7BA9">
        <w:rPr>
          <w:rFonts w:ascii="TimesNewRoman" w:hAnsi="TimesNewRoman"/>
          <w:sz w:val="28"/>
          <w:szCs w:val="28"/>
          <w:lang w:val="ro-RO"/>
        </w:rPr>
        <w:t xml:space="preserve"> se substituie cu ”</w:t>
      </w:r>
      <w:r w:rsidRPr="002C7BA9">
        <w:rPr>
          <w:rFonts w:ascii="TimesNewRoman" w:eastAsia="Times New Roman" w:hAnsi="TimesNewRoman"/>
          <w:sz w:val="28"/>
          <w:szCs w:val="28"/>
          <w:lang w:val="ro-RO"/>
        </w:rPr>
        <w:t xml:space="preserve"> asigurarea normativ</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xml:space="preserve"> și certificarea</w:t>
      </w:r>
      <w:r w:rsidRPr="002C7BA9">
        <w:rPr>
          <w:rFonts w:ascii="TimesNewRoman" w:hAnsi="TimesNewRoman"/>
          <w:sz w:val="28"/>
          <w:szCs w:val="28"/>
          <w:lang w:val="ro-RO"/>
        </w:rPr>
        <w:t>”.</w:t>
      </w:r>
    </w:p>
    <w:p w14:paraId="2E837194" w14:textId="77777777" w:rsidR="00FA05D2" w:rsidRPr="002C7BA9" w:rsidRDefault="00FA05D2" w:rsidP="003357FA">
      <w:pPr>
        <w:ind w:right="-755" w:firstLine="567"/>
        <w:contextualSpacing/>
        <w:jc w:val="both"/>
        <w:rPr>
          <w:rFonts w:ascii="TimesNewRoman" w:eastAsia="Times New Roman" w:hAnsi="TimesNewRoman"/>
          <w:sz w:val="28"/>
          <w:szCs w:val="28"/>
          <w:lang w:val="ro-RO"/>
        </w:rPr>
      </w:pPr>
      <w:r w:rsidRPr="002C7BA9">
        <w:rPr>
          <w:rFonts w:ascii="TimesNewRoman" w:eastAsia="Times New Roman" w:hAnsi="TimesNewRoman" w:hint="eastAsia"/>
          <w:sz w:val="28"/>
          <w:szCs w:val="28"/>
          <w:lang w:val="ro-RO"/>
        </w:rPr>
        <w:t>î</w:t>
      </w:r>
      <w:r w:rsidRPr="002C7BA9">
        <w:rPr>
          <w:rFonts w:ascii="TimesNewRoman" w:eastAsia="Times New Roman" w:hAnsi="TimesNewRoman"/>
          <w:sz w:val="28"/>
          <w:szCs w:val="28"/>
          <w:lang w:val="ro-RO"/>
        </w:rPr>
        <w:t xml:space="preserve">n aliniatul (2) cuvintele </w:t>
      </w:r>
      <w:r w:rsidRPr="002C7BA9">
        <w:rPr>
          <w:rFonts w:ascii="TimesNewRoman" w:eastAsia="Times New Roman" w:hAnsi="TimesNewRoman" w:hint="eastAsia"/>
          <w:sz w:val="28"/>
          <w:szCs w:val="28"/>
          <w:lang w:val="ro-RO"/>
        </w:rPr>
        <w:t>”</w:t>
      </w:r>
      <w:r w:rsidRPr="002C7BA9">
        <w:rPr>
          <w:rFonts w:ascii="TimesNewRoman" w:eastAsia="Times New Roman" w:hAnsi="TimesNewRoman"/>
          <w:sz w:val="28"/>
          <w:szCs w:val="28"/>
          <w:lang w:val="ro-RO"/>
        </w:rPr>
        <w:t>și Camera de Licențiere” se exclud.</w:t>
      </w:r>
    </w:p>
    <w:p w14:paraId="03A901F4" w14:textId="77777777" w:rsidR="00FA05D2" w:rsidRPr="002C7BA9" w:rsidRDefault="00FA05D2" w:rsidP="003357FA">
      <w:pPr>
        <w:ind w:right="-755" w:firstLine="567"/>
        <w:contextualSpacing/>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7. Articolul 28 va avea urm</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torul conținut:</w:t>
      </w:r>
    </w:p>
    <w:p w14:paraId="657B37BC" w14:textId="7138FD3E" w:rsidR="005E41CB" w:rsidRDefault="00FA05D2" w:rsidP="003357FA">
      <w:pPr>
        <w:ind w:right="-755" w:firstLine="567"/>
        <w:contextualSpacing/>
        <w:rPr>
          <w:rFonts w:ascii="TimesNewRoman" w:eastAsia="Times New Roman" w:hAnsi="TimesNewRoman"/>
          <w:color w:val="000000"/>
          <w:sz w:val="28"/>
          <w:szCs w:val="28"/>
          <w:lang w:val="ro-RO"/>
        </w:rPr>
      </w:pPr>
      <w:r w:rsidRPr="002C7BA9">
        <w:rPr>
          <w:rFonts w:ascii="TimesNewRoman" w:eastAsia="Times New Roman" w:hAnsi="TimesNewRoman"/>
          <w:sz w:val="28"/>
          <w:szCs w:val="28"/>
          <w:lang w:val="ro-RO"/>
        </w:rPr>
        <w:t>”</w:t>
      </w:r>
      <w:r w:rsidRPr="002C7BA9">
        <w:rPr>
          <w:rFonts w:ascii="TimesNewRoman" w:eastAsia="Times New Roman" w:hAnsi="TimesNewRoman"/>
          <w:bCs/>
          <w:color w:val="000000"/>
          <w:sz w:val="28"/>
          <w:szCs w:val="28"/>
          <w:lang w:val="ro-RO"/>
        </w:rPr>
        <w:t>Articolul 28</w:t>
      </w:r>
      <w:r w:rsidR="00CF46FA">
        <w:rPr>
          <w:rFonts w:ascii="TimesNewRoman" w:eastAsia="Times New Roman" w:hAnsi="TimesNewRoman"/>
          <w:bCs/>
          <w:color w:val="000000"/>
          <w:sz w:val="28"/>
          <w:szCs w:val="28"/>
          <w:lang w:val="ro-RO"/>
        </w:rPr>
        <w:t xml:space="preserve"> </w:t>
      </w:r>
      <w:r w:rsidRPr="002C7BA9">
        <w:rPr>
          <w:rFonts w:ascii="TimesNewRoman" w:eastAsia="Times New Roman" w:hAnsi="TimesNewRoman"/>
          <w:color w:val="000000"/>
          <w:sz w:val="28"/>
          <w:szCs w:val="28"/>
          <w:lang w:val="ro-RO"/>
        </w:rPr>
        <w:t>Condițiile desf</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șur</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rii activit</w:t>
      </w:r>
      <w:r w:rsidRPr="002C7BA9">
        <w:rPr>
          <w:rFonts w:ascii="TimesNewRoman" w:eastAsia="Times New Roman" w:hAnsi="TimesNewRoman" w:hint="eastAsia"/>
          <w:color w:val="000000"/>
          <w:sz w:val="28"/>
          <w:szCs w:val="28"/>
          <w:lang w:val="ro-RO"/>
        </w:rPr>
        <w:t>ăţ</w:t>
      </w:r>
      <w:r w:rsidRPr="002C7BA9">
        <w:rPr>
          <w:rFonts w:ascii="TimesNewRoman" w:eastAsia="Times New Roman" w:hAnsi="TimesNewRoman"/>
          <w:color w:val="000000"/>
          <w:sz w:val="28"/>
          <w:szCs w:val="28"/>
          <w:lang w:val="ro-RO"/>
        </w:rPr>
        <w:t>ii de audit</w:t>
      </w:r>
    </w:p>
    <w:p w14:paraId="29D4BC35" w14:textId="77777777" w:rsidR="005E41CB" w:rsidRDefault="00FA05D2" w:rsidP="003357FA">
      <w:pPr>
        <w:ind w:right="-755" w:firstLine="567"/>
        <w:contextualSpacing/>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(1) Pentru desf</w:t>
      </w:r>
      <w:r w:rsidRPr="002C7BA9">
        <w:rPr>
          <w:rFonts w:ascii="TimesNewRoman" w:eastAsia="Times New Roman" w:hAnsi="TimesNewRoman" w:hint="eastAsia"/>
          <w:color w:val="000000"/>
          <w:sz w:val="28"/>
          <w:szCs w:val="28"/>
          <w:lang w:val="ro-RO"/>
        </w:rPr>
        <w:t>ăş</w:t>
      </w:r>
      <w:r w:rsidRPr="002C7BA9">
        <w:rPr>
          <w:rFonts w:ascii="TimesNewRoman" w:eastAsia="Times New Roman" w:hAnsi="TimesNewRoman"/>
          <w:color w:val="000000"/>
          <w:sz w:val="28"/>
          <w:szCs w:val="28"/>
          <w:lang w:val="ro-RO"/>
        </w:rPr>
        <w:t>urarea activit</w:t>
      </w:r>
      <w:r w:rsidRPr="002C7BA9">
        <w:rPr>
          <w:rFonts w:ascii="TimesNewRoman" w:eastAsia="Times New Roman" w:hAnsi="TimesNewRoman" w:hint="eastAsia"/>
          <w:color w:val="000000"/>
          <w:sz w:val="28"/>
          <w:szCs w:val="28"/>
          <w:lang w:val="ro-RO"/>
        </w:rPr>
        <w:t>ăţ</w:t>
      </w:r>
      <w:r w:rsidRPr="002C7BA9">
        <w:rPr>
          <w:rFonts w:ascii="TimesNewRoman" w:eastAsia="Times New Roman" w:hAnsi="TimesNewRoman"/>
          <w:color w:val="000000"/>
          <w:sz w:val="28"/>
          <w:szCs w:val="28"/>
          <w:lang w:val="ro-RO"/>
        </w:rPr>
        <w:t>ii de audit se stabilesc urm</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toarele condi</w:t>
      </w:r>
      <w:r w:rsidRPr="002C7BA9">
        <w:rPr>
          <w:rFonts w:ascii="TimesNewRoman" w:eastAsia="Times New Roman" w:hAnsi="TimesNewRoman" w:hint="eastAsia"/>
          <w:color w:val="000000"/>
          <w:sz w:val="28"/>
          <w:szCs w:val="28"/>
          <w:lang w:val="ro-RO"/>
        </w:rPr>
        <w:t>ţ</w:t>
      </w:r>
      <w:r w:rsidRPr="002C7BA9">
        <w:rPr>
          <w:rFonts w:ascii="TimesNewRoman" w:eastAsia="Times New Roman" w:hAnsi="TimesNewRoman"/>
          <w:color w:val="000000"/>
          <w:sz w:val="28"/>
          <w:szCs w:val="28"/>
          <w:lang w:val="ro-RO"/>
        </w:rPr>
        <w:t>ii:</w:t>
      </w:r>
    </w:p>
    <w:p w14:paraId="5D67D312" w14:textId="77777777" w:rsidR="005E41CB" w:rsidRDefault="00FA05D2" w:rsidP="003357FA">
      <w:pPr>
        <w:ind w:right="-755" w:firstLine="567"/>
        <w:contextualSpacing/>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a) corespunderea societ</w:t>
      </w:r>
      <w:r w:rsidRPr="002C7BA9">
        <w:rPr>
          <w:rFonts w:ascii="TimesNewRoman" w:eastAsia="Times New Roman" w:hAnsi="TimesNewRoman" w:hint="eastAsia"/>
          <w:color w:val="000000"/>
          <w:sz w:val="28"/>
          <w:szCs w:val="28"/>
          <w:lang w:val="ro-RO"/>
        </w:rPr>
        <w:t>ăţ</w:t>
      </w:r>
      <w:r w:rsidRPr="002C7BA9">
        <w:rPr>
          <w:rFonts w:ascii="TimesNewRoman" w:eastAsia="Times New Roman" w:hAnsi="TimesNewRoman"/>
          <w:color w:val="000000"/>
          <w:sz w:val="28"/>
          <w:szCs w:val="28"/>
          <w:lang w:val="ro-RO"/>
        </w:rPr>
        <w:t xml:space="preserve">ii de audit </w:t>
      </w:r>
      <w:r w:rsidRPr="002C7BA9">
        <w:rPr>
          <w:rFonts w:ascii="TimesNewRoman" w:eastAsia="Times New Roman" w:hAnsi="TimesNewRoman" w:hint="eastAsia"/>
          <w:color w:val="000000"/>
          <w:sz w:val="28"/>
          <w:szCs w:val="28"/>
          <w:lang w:val="ro-RO"/>
        </w:rPr>
        <w:t>ş</w:t>
      </w:r>
      <w:r w:rsidRPr="002C7BA9">
        <w:rPr>
          <w:rFonts w:ascii="TimesNewRoman" w:eastAsia="Times New Roman" w:hAnsi="TimesNewRoman"/>
          <w:color w:val="000000"/>
          <w:sz w:val="28"/>
          <w:szCs w:val="28"/>
          <w:lang w:val="ro-RO"/>
        </w:rPr>
        <w:t xml:space="preserve">i a auditorului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ntreprinz</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tor individual prevederilor art.5;</w:t>
      </w:r>
    </w:p>
    <w:p w14:paraId="24E95153" w14:textId="77777777" w:rsidR="005E41CB" w:rsidRDefault="00FA05D2" w:rsidP="003357FA">
      <w:pPr>
        <w:ind w:right="-755" w:firstLine="567"/>
        <w:contextualSpacing/>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b) prestarea de c</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tre societatea de audit </w:t>
      </w:r>
      <w:r w:rsidRPr="002C7BA9">
        <w:rPr>
          <w:rFonts w:ascii="TimesNewRoman" w:eastAsia="Times New Roman" w:hAnsi="TimesNewRoman" w:hint="eastAsia"/>
          <w:color w:val="000000"/>
          <w:sz w:val="28"/>
          <w:szCs w:val="28"/>
          <w:lang w:val="ro-RO"/>
        </w:rPr>
        <w:t>ş</w:t>
      </w:r>
      <w:r w:rsidRPr="002C7BA9">
        <w:rPr>
          <w:rFonts w:ascii="TimesNewRoman" w:eastAsia="Times New Roman" w:hAnsi="TimesNewRoman"/>
          <w:color w:val="000000"/>
          <w:sz w:val="28"/>
          <w:szCs w:val="28"/>
          <w:lang w:val="ro-RO"/>
        </w:rPr>
        <w:t>i de c</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tre auditorul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ntreprinz</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tor individual, pe l</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ng</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activitatea de audit, doar a serviciilor prev</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zute la art.6.</w:t>
      </w:r>
    </w:p>
    <w:p w14:paraId="54FC2A3F" w14:textId="77777777" w:rsidR="005E41CB" w:rsidRDefault="00FA05D2" w:rsidP="003357FA">
      <w:pPr>
        <w:ind w:right="-755" w:firstLine="567"/>
        <w:contextualSpacing/>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(2) Se consider</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nc</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lcare a condițiior de desf</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șurare a activit</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ții de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ntreprinz</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tor </w:t>
      </w:r>
      <w:r w:rsidRPr="002C7BA9">
        <w:rPr>
          <w:rFonts w:ascii="TimesNewRoman" w:eastAsia="Times New Roman" w:hAnsi="TimesNewRoman" w:hint="eastAsia"/>
          <w:color w:val="000000"/>
          <w:sz w:val="28"/>
          <w:szCs w:val="28"/>
          <w:lang w:val="ro-RO"/>
        </w:rPr>
        <w:t>î</w:t>
      </w:r>
      <w:r w:rsidR="005E41CB">
        <w:rPr>
          <w:rFonts w:ascii="TimesNewRoman" w:eastAsia="Times New Roman" w:hAnsi="TimesNewRoman"/>
          <w:color w:val="000000"/>
          <w:sz w:val="28"/>
          <w:szCs w:val="28"/>
          <w:lang w:val="ro-RO"/>
        </w:rPr>
        <w:t>n</w:t>
      </w:r>
      <w:r w:rsidRPr="002C7BA9">
        <w:rPr>
          <w:rFonts w:ascii="TimesNewRoman" w:eastAsia="Times New Roman" w:hAnsi="TimesNewRoman"/>
          <w:color w:val="000000"/>
          <w:sz w:val="28"/>
          <w:szCs w:val="28"/>
          <w:lang w:val="ro-RO"/>
        </w:rPr>
        <w:t xml:space="preserve"> cazurile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 xml:space="preserve">n care societatea de audit sau auditorul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ntreprinz</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tor individual:</w:t>
      </w:r>
    </w:p>
    <w:p w14:paraId="44A3D7F1" w14:textId="77777777" w:rsidR="005E41CB" w:rsidRDefault="00FA05D2" w:rsidP="003357FA">
      <w:pPr>
        <w:ind w:right="-755" w:firstLine="567"/>
        <w:contextualSpacing/>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a) efectueaz</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o alt</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activitate de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ntreprinz</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tor concomitent cu cea de audit, cu excep</w:t>
      </w:r>
      <w:r w:rsidRPr="002C7BA9">
        <w:rPr>
          <w:rFonts w:ascii="TimesNewRoman" w:eastAsia="Times New Roman" w:hAnsi="TimesNewRoman" w:hint="eastAsia"/>
          <w:color w:val="000000"/>
          <w:sz w:val="28"/>
          <w:szCs w:val="28"/>
          <w:lang w:val="ro-RO"/>
        </w:rPr>
        <w:t>ţ</w:t>
      </w:r>
      <w:r w:rsidRPr="002C7BA9">
        <w:rPr>
          <w:rFonts w:ascii="TimesNewRoman" w:eastAsia="Times New Roman" w:hAnsi="TimesNewRoman"/>
          <w:color w:val="000000"/>
          <w:sz w:val="28"/>
          <w:szCs w:val="28"/>
          <w:lang w:val="ro-RO"/>
        </w:rPr>
        <w:t>ia activit</w:t>
      </w:r>
      <w:r w:rsidRPr="002C7BA9">
        <w:rPr>
          <w:rFonts w:ascii="TimesNewRoman" w:eastAsia="Times New Roman" w:hAnsi="TimesNewRoman" w:hint="eastAsia"/>
          <w:color w:val="000000"/>
          <w:sz w:val="28"/>
          <w:szCs w:val="28"/>
          <w:lang w:val="ro-RO"/>
        </w:rPr>
        <w:t>ăţ</w:t>
      </w:r>
      <w:r w:rsidRPr="002C7BA9">
        <w:rPr>
          <w:rFonts w:ascii="TimesNewRoman" w:eastAsia="Times New Roman" w:hAnsi="TimesNewRoman"/>
          <w:color w:val="000000"/>
          <w:sz w:val="28"/>
          <w:szCs w:val="28"/>
          <w:lang w:val="ro-RO"/>
        </w:rPr>
        <w:t>ilor permise de prezenta lege;</w:t>
      </w:r>
    </w:p>
    <w:p w14:paraId="3308784E" w14:textId="77777777" w:rsidR="005E41CB" w:rsidRDefault="00FA05D2" w:rsidP="003357FA">
      <w:pPr>
        <w:ind w:right="-755" w:firstLine="567"/>
        <w:contextualSpacing/>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b) nu corespunde prevederilor art.5;</w:t>
      </w:r>
    </w:p>
    <w:p w14:paraId="05BC9030" w14:textId="59236129" w:rsidR="00FA05D2" w:rsidRPr="002C7BA9" w:rsidRDefault="00FA05D2" w:rsidP="003357FA">
      <w:pPr>
        <w:ind w:right="-755" w:firstLine="567"/>
        <w:contextualSpacing/>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 xml:space="preserve">c) a comis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nc</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lc</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ri </w:t>
      </w: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 procesul efectu</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rii auditului, fapt confirmat prin decizie a Consiliului de supraveghere a activit</w:t>
      </w:r>
      <w:r w:rsidRPr="002C7BA9">
        <w:rPr>
          <w:rFonts w:ascii="TimesNewRoman" w:eastAsia="Times New Roman" w:hAnsi="TimesNewRoman" w:hint="eastAsia"/>
          <w:color w:val="000000"/>
          <w:sz w:val="28"/>
          <w:szCs w:val="28"/>
          <w:lang w:val="ro-RO"/>
        </w:rPr>
        <w:t>ăţ</w:t>
      </w:r>
      <w:r w:rsidRPr="002C7BA9">
        <w:rPr>
          <w:rFonts w:ascii="TimesNewRoman" w:eastAsia="Times New Roman" w:hAnsi="TimesNewRoman"/>
          <w:color w:val="000000"/>
          <w:sz w:val="28"/>
          <w:szCs w:val="28"/>
          <w:lang w:val="ro-RO"/>
        </w:rPr>
        <w:t>ii de audit.”</w:t>
      </w:r>
    </w:p>
    <w:p w14:paraId="2DF42ACD" w14:textId="77777777" w:rsidR="00FA05D2" w:rsidRPr="002C7BA9" w:rsidRDefault="00FA05D2" w:rsidP="003357FA">
      <w:pPr>
        <w:ind w:right="-755" w:firstLine="567"/>
        <w:contextualSpacing/>
        <w:jc w:val="both"/>
        <w:rPr>
          <w:rFonts w:ascii="TimesNewRoman" w:eastAsia="Times New Roman" w:hAnsi="TimesNewRoman"/>
          <w:color w:val="000000"/>
          <w:sz w:val="28"/>
          <w:szCs w:val="28"/>
          <w:lang w:val="ro-RO"/>
        </w:rPr>
      </w:pPr>
      <w:r w:rsidRPr="002C7BA9">
        <w:rPr>
          <w:rFonts w:ascii="TimesNewRoman" w:eastAsia="Times New Roman" w:hAnsi="TimesNewRoman"/>
          <w:color w:val="000000"/>
          <w:sz w:val="28"/>
          <w:szCs w:val="28"/>
          <w:lang w:val="ro-RO"/>
        </w:rPr>
        <w:t>8. Articolul 30:</w:t>
      </w:r>
    </w:p>
    <w:p w14:paraId="0B1AB824" w14:textId="77777777" w:rsidR="00FA05D2" w:rsidRPr="002C7BA9" w:rsidRDefault="00FA05D2" w:rsidP="003357FA">
      <w:pPr>
        <w:ind w:right="-755" w:firstLine="567"/>
        <w:contextualSpacing/>
        <w:jc w:val="both"/>
        <w:rPr>
          <w:rFonts w:ascii="TimesNewRoman" w:eastAsia="Times New Roman" w:hAnsi="TimesNewRoman"/>
          <w:color w:val="000000"/>
          <w:sz w:val="28"/>
          <w:szCs w:val="28"/>
          <w:lang w:val="ro-RO"/>
        </w:rPr>
      </w:pP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n aliniatul (2), literele (h), (i), (j), (k) se exclud.</w:t>
      </w:r>
    </w:p>
    <w:p w14:paraId="1B17035D" w14:textId="77777777" w:rsidR="00FA05D2" w:rsidRPr="002C7BA9" w:rsidRDefault="00FA05D2" w:rsidP="003357FA">
      <w:pPr>
        <w:ind w:right="-755" w:firstLine="567"/>
        <w:contextualSpacing/>
        <w:jc w:val="both"/>
        <w:rPr>
          <w:rFonts w:ascii="TimesNewRoman" w:eastAsia="Times New Roman" w:hAnsi="TimesNewRoman"/>
          <w:sz w:val="28"/>
          <w:szCs w:val="28"/>
          <w:lang w:val="ro-RO"/>
        </w:rPr>
      </w:pPr>
      <w:r w:rsidRPr="002C7BA9">
        <w:rPr>
          <w:rFonts w:ascii="TimesNewRoman" w:eastAsia="Times New Roman" w:hAnsi="TimesNewRoman" w:hint="eastAsia"/>
          <w:color w:val="000000"/>
          <w:sz w:val="28"/>
          <w:szCs w:val="28"/>
          <w:lang w:val="ro-RO"/>
        </w:rPr>
        <w:t>î</w:t>
      </w:r>
      <w:r w:rsidRPr="002C7BA9">
        <w:rPr>
          <w:rFonts w:ascii="TimesNewRoman" w:eastAsia="Times New Roman" w:hAnsi="TimesNewRoman"/>
          <w:color w:val="000000"/>
          <w:sz w:val="28"/>
          <w:szCs w:val="28"/>
          <w:lang w:val="ro-RO"/>
        </w:rPr>
        <w:t xml:space="preserve">n aliniatul (5), cuvintele </w:t>
      </w:r>
      <w:r w:rsidRPr="002C7BA9">
        <w:rPr>
          <w:rFonts w:ascii="TimesNewRoman" w:eastAsia="Times New Roman" w:hAnsi="TimesNewRoman" w:hint="eastAsia"/>
          <w:color w:val="000000"/>
          <w:sz w:val="28"/>
          <w:szCs w:val="28"/>
          <w:lang w:val="ro-RO"/>
        </w:rPr>
        <w:t>”</w:t>
      </w:r>
      <w:r w:rsidRPr="002C7BA9">
        <w:rPr>
          <w:rFonts w:ascii="TimesNewRoman" w:eastAsia="Times New Roman" w:hAnsi="TimesNewRoman"/>
          <w:color w:val="000000"/>
          <w:sz w:val="28"/>
          <w:szCs w:val="28"/>
          <w:lang w:val="ro-RO"/>
        </w:rPr>
        <w:t>iar Camera de Licen</w:t>
      </w:r>
      <w:r w:rsidRPr="002C7BA9">
        <w:rPr>
          <w:rFonts w:ascii="TimesNewRoman" w:eastAsia="Times New Roman" w:hAnsi="TimesNewRoman" w:hint="eastAsia"/>
          <w:color w:val="000000"/>
          <w:sz w:val="28"/>
          <w:szCs w:val="28"/>
          <w:lang w:val="ro-RO"/>
        </w:rPr>
        <w:t>ţ</w:t>
      </w:r>
      <w:r w:rsidRPr="002C7BA9">
        <w:rPr>
          <w:rFonts w:ascii="TimesNewRoman" w:eastAsia="Times New Roman" w:hAnsi="TimesNewRoman"/>
          <w:color w:val="000000"/>
          <w:sz w:val="28"/>
          <w:szCs w:val="28"/>
          <w:lang w:val="ro-RO"/>
        </w:rPr>
        <w:t>iere - informa</w:t>
      </w:r>
      <w:r w:rsidRPr="002C7BA9">
        <w:rPr>
          <w:rFonts w:ascii="TimesNewRoman" w:eastAsia="Times New Roman" w:hAnsi="TimesNewRoman" w:hint="eastAsia"/>
          <w:color w:val="000000"/>
          <w:sz w:val="28"/>
          <w:szCs w:val="28"/>
          <w:lang w:val="ro-RO"/>
        </w:rPr>
        <w:t>ţ</w:t>
      </w:r>
      <w:r w:rsidRPr="002C7BA9">
        <w:rPr>
          <w:rFonts w:ascii="TimesNewRoman" w:eastAsia="Times New Roman" w:hAnsi="TimesNewRoman"/>
          <w:color w:val="000000"/>
          <w:sz w:val="28"/>
          <w:szCs w:val="28"/>
          <w:lang w:val="ro-RO"/>
        </w:rPr>
        <w:t>ia indicat</w:t>
      </w:r>
      <w:r w:rsidRPr="002C7BA9">
        <w:rPr>
          <w:rFonts w:ascii="TimesNewRoman" w:eastAsia="Times New Roman" w:hAnsi="TimesNewRoman" w:hint="eastAsia"/>
          <w:color w:val="000000"/>
          <w:sz w:val="28"/>
          <w:szCs w:val="28"/>
          <w:lang w:val="ro-RO"/>
        </w:rPr>
        <w:t>ă</w:t>
      </w:r>
      <w:r w:rsidRPr="002C7BA9">
        <w:rPr>
          <w:rFonts w:ascii="TimesNewRoman" w:eastAsia="Times New Roman" w:hAnsi="TimesNewRoman"/>
          <w:color w:val="000000"/>
          <w:sz w:val="28"/>
          <w:szCs w:val="28"/>
          <w:lang w:val="ro-RO"/>
        </w:rPr>
        <w:t xml:space="preserve"> la alin.(2) lit.b), g)-k)” se exclud.</w:t>
      </w:r>
    </w:p>
    <w:p w14:paraId="5CE8C8CC" w14:textId="77777777" w:rsidR="00FA05D2" w:rsidRPr="002C7BA9" w:rsidRDefault="00FA05D2" w:rsidP="003357FA">
      <w:pPr>
        <w:ind w:right="-755" w:firstLine="567"/>
        <w:contextualSpacing/>
        <w:jc w:val="both"/>
        <w:rPr>
          <w:rFonts w:ascii="TimesNewRoman" w:eastAsia="Times New Roman" w:hAnsi="TimesNewRoman"/>
          <w:sz w:val="28"/>
          <w:szCs w:val="28"/>
          <w:lang w:val="ro-RO" w:eastAsia="ro-RO"/>
        </w:rPr>
      </w:pPr>
      <w:r w:rsidRPr="002C7BA9">
        <w:rPr>
          <w:rFonts w:ascii="TimesNewRoman" w:eastAsia="Times New Roman" w:hAnsi="TimesNewRoman"/>
          <w:sz w:val="28"/>
          <w:szCs w:val="28"/>
          <w:lang w:val="ro-RO" w:eastAsia="ro-RO"/>
        </w:rPr>
        <w:t>9. La articolul 31  alin.(3) se exclude lit.f).</w:t>
      </w:r>
    </w:p>
    <w:p w14:paraId="696C14EC" w14:textId="05E0F589" w:rsidR="00FA05D2" w:rsidRPr="002C7BA9" w:rsidRDefault="00FA05D2" w:rsidP="003357FA">
      <w:pPr>
        <w:tabs>
          <w:tab w:val="left" w:pos="709"/>
        </w:tabs>
        <w:ind w:right="-755" w:firstLine="567"/>
        <w:contextualSpacing/>
        <w:jc w:val="both"/>
        <w:rPr>
          <w:rFonts w:ascii="TimesNewRoman" w:eastAsia="Times New Roman" w:hAnsi="TimesNewRoman"/>
          <w:sz w:val="28"/>
          <w:szCs w:val="28"/>
          <w:lang w:val="ro-RO" w:eastAsia="ro-RO"/>
        </w:rPr>
      </w:pPr>
      <w:r w:rsidRPr="002C7BA9">
        <w:rPr>
          <w:rFonts w:ascii="TimesNewRoman" w:eastAsia="Times New Roman" w:hAnsi="TimesNewRoman"/>
          <w:sz w:val="28"/>
          <w:szCs w:val="28"/>
          <w:lang w:val="ro-RO" w:eastAsia="ro-RO"/>
        </w:rPr>
        <w:t xml:space="preserve">10. </w:t>
      </w:r>
      <w:r w:rsidR="00F32CDA">
        <w:rPr>
          <w:rFonts w:ascii="TimesNewRoman" w:eastAsia="Times New Roman" w:hAnsi="TimesNewRoman"/>
          <w:sz w:val="28"/>
          <w:szCs w:val="28"/>
          <w:lang w:val="ro-RO" w:eastAsia="ro-RO"/>
        </w:rPr>
        <w:t xml:space="preserve">Legea se completează cu </w:t>
      </w:r>
      <w:r w:rsidRPr="002C7BA9">
        <w:rPr>
          <w:rFonts w:ascii="TimesNewRoman" w:eastAsia="Times New Roman" w:hAnsi="TimesNewRoman"/>
          <w:sz w:val="28"/>
          <w:szCs w:val="28"/>
          <w:lang w:val="ro-RO" w:eastAsia="ro-RO"/>
        </w:rPr>
        <w:t xml:space="preserve">Anexa nr.1 </w:t>
      </w:r>
      <w:r w:rsidR="00F32CDA">
        <w:rPr>
          <w:rFonts w:ascii="TimesNewRoman" w:eastAsia="Times New Roman" w:hAnsi="TimesNewRoman"/>
          <w:sz w:val="28"/>
          <w:szCs w:val="28"/>
          <w:lang w:val="ro-RO" w:eastAsia="ro-RO"/>
        </w:rPr>
        <w:t>c</w:t>
      </w:r>
      <w:r w:rsidRPr="002C7BA9">
        <w:rPr>
          <w:rFonts w:ascii="TimesNewRoman" w:eastAsia="Times New Roman" w:hAnsi="TimesNewRoman"/>
          <w:sz w:val="28"/>
          <w:szCs w:val="28"/>
          <w:lang w:val="ro-RO"/>
        </w:rPr>
        <w:t>u urm</w:t>
      </w:r>
      <w:r w:rsidRPr="002C7BA9">
        <w:rPr>
          <w:rFonts w:ascii="TimesNewRoman" w:eastAsia="Times New Roman" w:hAnsi="TimesNewRoman" w:hint="eastAsia"/>
          <w:sz w:val="28"/>
          <w:szCs w:val="28"/>
          <w:lang w:val="ro-RO"/>
        </w:rPr>
        <w:t>ă</w:t>
      </w:r>
      <w:r w:rsidRPr="002C7BA9">
        <w:rPr>
          <w:rFonts w:ascii="TimesNewRoman" w:eastAsia="Times New Roman" w:hAnsi="TimesNewRoman"/>
          <w:sz w:val="28"/>
          <w:szCs w:val="28"/>
          <w:lang w:val="ro-RO"/>
        </w:rPr>
        <w:t xml:space="preserve">torul </w:t>
      </w:r>
      <w:r w:rsidR="006A3241" w:rsidRPr="002C7BA9">
        <w:rPr>
          <w:rFonts w:ascii="TimesNewRoman" w:eastAsia="Times New Roman" w:hAnsi="TimesNewRoman"/>
          <w:sz w:val="28"/>
          <w:szCs w:val="28"/>
          <w:lang w:val="ro-RO"/>
        </w:rPr>
        <w:t>cuprins</w:t>
      </w:r>
      <w:r w:rsidRPr="002C7BA9">
        <w:rPr>
          <w:rFonts w:ascii="TimesNewRoman" w:eastAsia="Times New Roman" w:hAnsi="TimesNewRoman"/>
          <w:sz w:val="28"/>
          <w:szCs w:val="28"/>
          <w:lang w:val="ro-RO"/>
        </w:rPr>
        <w:t>:</w:t>
      </w:r>
    </w:p>
    <w:p w14:paraId="726B8144" w14:textId="77777777" w:rsidR="00FA05D2" w:rsidRPr="002C7BA9" w:rsidRDefault="00FA05D2" w:rsidP="003357FA">
      <w:pPr>
        <w:tabs>
          <w:tab w:val="left" w:pos="7088"/>
        </w:tabs>
        <w:ind w:right="-755"/>
        <w:contextualSpacing/>
        <w:jc w:val="both"/>
        <w:rPr>
          <w:rFonts w:ascii="TimesNewRoman" w:eastAsia="Times New Roman" w:hAnsi="TimesNewRoman"/>
          <w:sz w:val="28"/>
          <w:szCs w:val="28"/>
          <w:lang w:val="ro-RO" w:eastAsia="ro-RO"/>
        </w:rPr>
      </w:pPr>
    </w:p>
    <w:p w14:paraId="214AFE3F" w14:textId="77777777" w:rsidR="00FA05D2" w:rsidRPr="002C7BA9" w:rsidRDefault="00FA05D2" w:rsidP="003357FA">
      <w:pPr>
        <w:tabs>
          <w:tab w:val="left" w:pos="7088"/>
        </w:tabs>
        <w:ind w:right="-755"/>
        <w:contextualSpacing/>
        <w:jc w:val="both"/>
        <w:rPr>
          <w:rFonts w:ascii="TimesNewRoman" w:hAnsi="TimesNewRoman"/>
          <w:snapToGrid w:val="0"/>
          <w:sz w:val="28"/>
          <w:szCs w:val="28"/>
          <w:lang w:val="ro-RO"/>
        </w:rPr>
      </w:pPr>
      <w:r w:rsidRPr="002C7BA9">
        <w:rPr>
          <w:rFonts w:ascii="TimesNewRoman" w:hAnsi="TimesNewRoman"/>
          <w:snapToGrid w:val="0"/>
          <w:sz w:val="28"/>
          <w:szCs w:val="28"/>
          <w:lang w:val="ro-RO"/>
        </w:rPr>
        <w:t>Anexa nr.1</w:t>
      </w:r>
    </w:p>
    <w:p w14:paraId="55088A22" w14:textId="77777777" w:rsidR="00FA05D2" w:rsidRPr="002C7BA9" w:rsidRDefault="00FA05D2" w:rsidP="003357FA">
      <w:pPr>
        <w:tabs>
          <w:tab w:val="left" w:pos="7088"/>
        </w:tabs>
        <w:ind w:right="-755"/>
        <w:contextualSpacing/>
        <w:jc w:val="both"/>
        <w:rPr>
          <w:rFonts w:ascii="TimesNewRoman" w:hAnsi="TimesNewRoman"/>
          <w:snapToGrid w:val="0"/>
          <w:sz w:val="28"/>
          <w:szCs w:val="28"/>
          <w:lang w:val="ro-RO"/>
        </w:rPr>
      </w:pPr>
      <w:r w:rsidRPr="002C7BA9">
        <w:rPr>
          <w:rFonts w:ascii="TimesNewRoman" w:eastAsia="Times New Roman" w:hAnsi="TimesNewRoman"/>
          <w:sz w:val="28"/>
          <w:szCs w:val="28"/>
          <w:lang w:val="ro-RO"/>
        </w:rPr>
        <w:t>Legea privind activitatea de audit nr.61 din 16 martie 2007</w:t>
      </w:r>
    </w:p>
    <w:p w14:paraId="43A80C9F" w14:textId="77777777" w:rsidR="00FA05D2" w:rsidRPr="002C7BA9" w:rsidRDefault="00FA05D2" w:rsidP="00AC3008">
      <w:pPr>
        <w:pStyle w:val="tt"/>
        <w:ind w:right="-619"/>
        <w:contextualSpacing/>
        <w:jc w:val="both"/>
        <w:rPr>
          <w:rFonts w:ascii="TimesNewRoman" w:hAnsi="TimesNewRoman"/>
          <w:b w:val="0"/>
          <w:sz w:val="28"/>
          <w:szCs w:val="28"/>
          <w:lang w:val="ro-RO"/>
        </w:rPr>
      </w:pPr>
    </w:p>
    <w:p w14:paraId="20F91A89" w14:textId="77777777" w:rsidR="00FA05D2" w:rsidRPr="002C7BA9" w:rsidRDefault="00FA05D2" w:rsidP="00AC3008">
      <w:pPr>
        <w:tabs>
          <w:tab w:val="left" w:pos="7088"/>
        </w:tabs>
        <w:ind w:left="5664" w:right="-619"/>
        <w:contextualSpacing/>
        <w:rPr>
          <w:rFonts w:ascii="TimesNewRoman" w:hAnsi="TimesNewRoman"/>
          <w:b/>
          <w:snapToGrid w:val="0"/>
          <w:lang w:val="ro-RO"/>
        </w:rPr>
      </w:pPr>
      <w:r w:rsidRPr="002C7BA9">
        <w:rPr>
          <w:rFonts w:ascii="TimesNewRoman" w:hAnsi="TimesNewRoman"/>
          <w:b/>
          <w:snapToGrid w:val="0"/>
          <w:lang w:val="ro-RO"/>
        </w:rPr>
        <w:t>Comisia de certificare de pe</w:t>
      </w:r>
    </w:p>
    <w:p w14:paraId="0F7BCD65" w14:textId="77777777" w:rsidR="00FA05D2" w:rsidRPr="002C7BA9" w:rsidRDefault="00FA05D2" w:rsidP="00AC3008">
      <w:pPr>
        <w:tabs>
          <w:tab w:val="left" w:pos="7088"/>
        </w:tabs>
        <w:ind w:left="5664" w:right="-619"/>
        <w:contextualSpacing/>
        <w:rPr>
          <w:rFonts w:ascii="TimesNewRoman" w:hAnsi="TimesNewRoman"/>
          <w:b/>
          <w:snapToGrid w:val="0"/>
          <w:lang w:val="ro-RO"/>
        </w:rPr>
      </w:pPr>
      <w:r w:rsidRPr="002C7BA9">
        <w:rPr>
          <w:rFonts w:ascii="TimesNewRoman" w:hAnsi="TimesNewRoman"/>
          <w:b/>
          <w:snapToGrid w:val="0"/>
          <w:lang w:val="ro-RO"/>
        </w:rPr>
        <w:t>l</w:t>
      </w:r>
      <w:r w:rsidRPr="002C7BA9">
        <w:rPr>
          <w:rFonts w:ascii="TimesNewRoman" w:hAnsi="TimesNewRoman" w:hint="eastAsia"/>
          <w:b/>
          <w:snapToGrid w:val="0"/>
          <w:lang w:val="ro-RO"/>
        </w:rPr>
        <w:t>î</w:t>
      </w:r>
      <w:r w:rsidRPr="002C7BA9">
        <w:rPr>
          <w:rFonts w:ascii="TimesNewRoman" w:hAnsi="TimesNewRoman"/>
          <w:b/>
          <w:snapToGrid w:val="0"/>
          <w:lang w:val="ro-RO"/>
        </w:rPr>
        <w:t>ng</w:t>
      </w:r>
      <w:r w:rsidRPr="002C7BA9">
        <w:rPr>
          <w:rFonts w:ascii="TimesNewRoman" w:hAnsi="TimesNewRoman" w:hint="eastAsia"/>
          <w:b/>
          <w:snapToGrid w:val="0"/>
          <w:lang w:val="ro-RO"/>
        </w:rPr>
        <w:t>ă</w:t>
      </w:r>
      <w:r w:rsidRPr="002C7BA9">
        <w:rPr>
          <w:rFonts w:ascii="TimesNewRoman" w:hAnsi="TimesNewRoman"/>
          <w:b/>
          <w:snapToGrid w:val="0"/>
          <w:lang w:val="ro-RO"/>
        </w:rPr>
        <w:t xml:space="preserve">  Ministerul Finan</w:t>
      </w:r>
      <w:r w:rsidRPr="002C7BA9">
        <w:rPr>
          <w:rFonts w:ascii="TimesNewRoman" w:hAnsi="TimesNewRoman" w:hint="eastAsia"/>
          <w:b/>
          <w:snapToGrid w:val="0"/>
          <w:lang w:val="ro-RO"/>
        </w:rPr>
        <w:t>ţ</w:t>
      </w:r>
      <w:r w:rsidRPr="002C7BA9">
        <w:rPr>
          <w:rFonts w:ascii="TimesNewRoman" w:hAnsi="TimesNewRoman"/>
          <w:b/>
          <w:snapToGrid w:val="0"/>
          <w:lang w:val="ro-RO"/>
        </w:rPr>
        <w:t>elor</w:t>
      </w:r>
    </w:p>
    <w:p w14:paraId="1B834415" w14:textId="77777777" w:rsidR="00FA05D2" w:rsidRPr="002C7BA9" w:rsidRDefault="00FA05D2" w:rsidP="00AC3008">
      <w:pPr>
        <w:tabs>
          <w:tab w:val="left" w:pos="7088"/>
        </w:tabs>
        <w:ind w:right="-619"/>
        <w:contextualSpacing/>
        <w:rPr>
          <w:rFonts w:ascii="TimesNewRoman" w:hAnsi="TimesNewRoman"/>
          <w:snapToGrid w:val="0"/>
          <w:lang w:val="ro-RO"/>
        </w:rPr>
      </w:pPr>
      <w:r w:rsidRPr="002C7BA9">
        <w:rPr>
          <w:rFonts w:ascii="TimesNewRoman" w:hAnsi="TimesNewRoman"/>
          <w:snapToGrid w:val="0"/>
          <w:lang w:val="ro-RO"/>
        </w:rPr>
        <w:t xml:space="preserve">                                                            </w:t>
      </w:r>
    </w:p>
    <w:p w14:paraId="15D78970" w14:textId="77777777" w:rsidR="00FA05D2" w:rsidRPr="002C7BA9" w:rsidRDefault="00FA05D2" w:rsidP="00AC3008">
      <w:pPr>
        <w:tabs>
          <w:tab w:val="left" w:pos="7088"/>
        </w:tabs>
        <w:ind w:right="-619"/>
        <w:contextualSpacing/>
        <w:rPr>
          <w:rFonts w:ascii="TimesNewRoman" w:hAnsi="TimesNewRoman"/>
          <w:snapToGrid w:val="0"/>
          <w:lang w:val="ro-RO"/>
        </w:rPr>
      </w:pPr>
    </w:p>
    <w:p w14:paraId="08C03CD2" w14:textId="77777777" w:rsidR="00FA05D2" w:rsidRPr="002C7BA9" w:rsidRDefault="00FA05D2" w:rsidP="00AC3008">
      <w:pPr>
        <w:tabs>
          <w:tab w:val="left" w:pos="7088"/>
        </w:tabs>
        <w:ind w:right="-619"/>
        <w:contextualSpacing/>
        <w:jc w:val="center"/>
        <w:rPr>
          <w:rFonts w:ascii="TimesNewRoman" w:hAnsi="TimesNewRoman"/>
          <w:b/>
          <w:snapToGrid w:val="0"/>
          <w:lang w:val="ro-RO"/>
        </w:rPr>
      </w:pPr>
      <w:r w:rsidRPr="002C7BA9">
        <w:rPr>
          <w:rFonts w:ascii="TimesNewRoman" w:hAnsi="TimesNewRoman"/>
          <w:b/>
          <w:snapToGrid w:val="0"/>
          <w:lang w:val="ro-RO"/>
        </w:rPr>
        <w:t>C E R E R E</w:t>
      </w:r>
    </w:p>
    <w:p w14:paraId="51EA016E" w14:textId="77777777" w:rsidR="00FA05D2" w:rsidRPr="002C7BA9" w:rsidRDefault="00FA05D2" w:rsidP="00AC3008">
      <w:pPr>
        <w:tabs>
          <w:tab w:val="left" w:pos="7088"/>
        </w:tabs>
        <w:ind w:right="-619"/>
        <w:contextualSpacing/>
        <w:jc w:val="center"/>
        <w:rPr>
          <w:rFonts w:ascii="TimesNewRoman" w:hAnsi="TimesNewRoman"/>
          <w:b/>
          <w:snapToGrid w:val="0"/>
          <w:lang w:val="ro-RO"/>
        </w:rPr>
      </w:pPr>
      <w:r w:rsidRPr="002C7BA9">
        <w:rPr>
          <w:rFonts w:ascii="TimesNewRoman" w:hAnsi="TimesNewRoman"/>
          <w:b/>
          <w:snapToGrid w:val="0"/>
          <w:lang w:val="ro-RO"/>
        </w:rPr>
        <w:t>de admitere la examenul de calificare</w:t>
      </w:r>
    </w:p>
    <w:p w14:paraId="1945BB32" w14:textId="77777777" w:rsidR="00FA05D2" w:rsidRPr="002C7BA9" w:rsidRDefault="00FA05D2" w:rsidP="00AC3008">
      <w:pPr>
        <w:tabs>
          <w:tab w:val="left" w:pos="7088"/>
        </w:tabs>
        <w:ind w:right="-619"/>
        <w:contextualSpacing/>
        <w:rPr>
          <w:rFonts w:ascii="TimesNewRoman" w:hAnsi="TimesNewRoman"/>
          <w:b/>
          <w:snapToGrid w:val="0"/>
          <w:lang w:val="ro-RO"/>
        </w:rPr>
      </w:pPr>
    </w:p>
    <w:p w14:paraId="232B25A9"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Subsemnatul (a) ________________________________________________________</w:t>
      </w:r>
    </w:p>
    <w:p w14:paraId="49509C96"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Anul, data na</w:t>
      </w:r>
      <w:r w:rsidRPr="002C7BA9">
        <w:rPr>
          <w:rFonts w:ascii="TimesNewRoman" w:hAnsi="TimesNewRoman" w:hint="eastAsia"/>
          <w:snapToGrid w:val="0"/>
          <w:lang w:val="ro-RO"/>
        </w:rPr>
        <w:t>ş</w:t>
      </w:r>
      <w:r w:rsidRPr="002C7BA9">
        <w:rPr>
          <w:rFonts w:ascii="TimesNewRoman" w:hAnsi="TimesNewRoman"/>
          <w:snapToGrid w:val="0"/>
          <w:lang w:val="ro-RO"/>
        </w:rPr>
        <w:t>terii ______________________________________________________</w:t>
      </w:r>
    </w:p>
    <w:p w14:paraId="3493F851" w14:textId="77777777" w:rsidR="00FA05D2" w:rsidRPr="002C7BA9" w:rsidRDefault="00FA05D2" w:rsidP="00AC3008">
      <w:pPr>
        <w:ind w:right="-619"/>
        <w:contextualSpacing/>
        <w:rPr>
          <w:rFonts w:ascii="TimesNewRoman" w:hAnsi="TimesNewRoman"/>
          <w:snapToGrid w:val="0"/>
          <w:lang w:val="ro-RO"/>
        </w:rPr>
      </w:pPr>
    </w:p>
    <w:p w14:paraId="2BA9FC64"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Datele din buletinul de identitate:</w:t>
      </w:r>
    </w:p>
    <w:p w14:paraId="33444E50" w14:textId="77777777" w:rsidR="00FA05D2" w:rsidRPr="002C7BA9" w:rsidRDefault="00FA05D2" w:rsidP="00AC3008">
      <w:pPr>
        <w:tabs>
          <w:tab w:val="left" w:pos="5245"/>
        </w:tabs>
        <w:ind w:right="-619"/>
        <w:contextualSpacing/>
        <w:rPr>
          <w:rFonts w:ascii="TimesNewRoman" w:hAnsi="TimesNewRoman"/>
          <w:snapToGrid w:val="0"/>
          <w:lang w:val="ro-RO"/>
        </w:rPr>
      </w:pPr>
      <w:r w:rsidRPr="002C7BA9">
        <w:rPr>
          <w:rFonts w:ascii="TimesNewRoman" w:hAnsi="TimesNewRoman"/>
          <w:snapToGrid w:val="0"/>
          <w:lang w:val="ro-RO"/>
        </w:rPr>
        <w:t>Data eliber</w:t>
      </w:r>
      <w:r w:rsidRPr="002C7BA9">
        <w:rPr>
          <w:rFonts w:ascii="TimesNewRoman" w:hAnsi="TimesNewRoman" w:hint="eastAsia"/>
          <w:snapToGrid w:val="0"/>
          <w:lang w:val="ro-RO"/>
        </w:rPr>
        <w:t>ă</w:t>
      </w:r>
      <w:r w:rsidRPr="002C7BA9">
        <w:rPr>
          <w:rFonts w:ascii="TimesNewRoman" w:hAnsi="TimesNewRoman"/>
          <w:snapToGrid w:val="0"/>
          <w:lang w:val="ro-RO"/>
        </w:rPr>
        <w:t>rii _____________________</w:t>
      </w:r>
      <w:r w:rsidRPr="002C7BA9">
        <w:rPr>
          <w:rFonts w:ascii="TimesNewRoman" w:hAnsi="TimesNewRoman"/>
          <w:snapToGrid w:val="0"/>
          <w:lang w:val="ro-RO"/>
        </w:rPr>
        <w:tab/>
        <w:t>oficiul _________________________</w:t>
      </w:r>
    </w:p>
    <w:p w14:paraId="5E7D1F90" w14:textId="77777777" w:rsidR="00FA05D2" w:rsidRPr="002C7BA9" w:rsidRDefault="00FA05D2" w:rsidP="00AC3008">
      <w:pPr>
        <w:tabs>
          <w:tab w:val="left" w:pos="5245"/>
        </w:tabs>
        <w:ind w:right="-619"/>
        <w:contextualSpacing/>
        <w:rPr>
          <w:rFonts w:ascii="TimesNewRoman" w:hAnsi="TimesNewRoman"/>
          <w:snapToGrid w:val="0"/>
          <w:lang w:val="ro-RO"/>
        </w:rPr>
      </w:pPr>
      <w:r w:rsidRPr="002C7BA9">
        <w:rPr>
          <w:rFonts w:ascii="TimesNewRoman" w:hAnsi="TimesNewRoman"/>
          <w:snapToGrid w:val="0"/>
          <w:lang w:val="ro-RO"/>
        </w:rPr>
        <w:t>Valabil p</w:t>
      </w:r>
      <w:r w:rsidRPr="002C7BA9">
        <w:rPr>
          <w:rFonts w:ascii="TimesNewRoman" w:hAnsi="TimesNewRoman" w:hint="eastAsia"/>
          <w:snapToGrid w:val="0"/>
          <w:lang w:val="ro-RO"/>
        </w:rPr>
        <w:t>î</w:t>
      </w:r>
      <w:r w:rsidRPr="002C7BA9">
        <w:rPr>
          <w:rFonts w:ascii="TimesNewRoman" w:hAnsi="TimesNewRoman"/>
          <w:snapToGrid w:val="0"/>
          <w:lang w:val="ro-RO"/>
        </w:rPr>
        <w:t>n</w:t>
      </w:r>
      <w:r w:rsidRPr="002C7BA9">
        <w:rPr>
          <w:rFonts w:ascii="TimesNewRoman" w:hAnsi="TimesNewRoman" w:hint="eastAsia"/>
          <w:snapToGrid w:val="0"/>
          <w:lang w:val="ro-RO"/>
        </w:rPr>
        <w:t>ă</w:t>
      </w:r>
      <w:r w:rsidRPr="002C7BA9">
        <w:rPr>
          <w:rFonts w:ascii="TimesNewRoman" w:hAnsi="TimesNewRoman"/>
          <w:snapToGrid w:val="0"/>
          <w:lang w:val="ro-RO"/>
        </w:rPr>
        <w:t xml:space="preserve"> la ______________________</w:t>
      </w:r>
      <w:r w:rsidRPr="002C7BA9">
        <w:rPr>
          <w:rFonts w:ascii="TimesNewRoman" w:hAnsi="TimesNewRoman"/>
          <w:snapToGrid w:val="0"/>
          <w:lang w:val="ro-RO"/>
        </w:rPr>
        <w:tab/>
        <w:t>seria   _________________________</w:t>
      </w:r>
    </w:p>
    <w:p w14:paraId="0130C29D" w14:textId="77777777" w:rsidR="00FA05D2" w:rsidRPr="002C7BA9" w:rsidRDefault="00FA05D2" w:rsidP="00AC3008">
      <w:pPr>
        <w:tabs>
          <w:tab w:val="left" w:pos="5245"/>
        </w:tabs>
        <w:ind w:right="-619"/>
        <w:contextualSpacing/>
        <w:rPr>
          <w:rFonts w:ascii="TimesNewRoman" w:hAnsi="TimesNewRoman"/>
          <w:snapToGrid w:val="0"/>
          <w:lang w:val="ro-RO"/>
        </w:rPr>
      </w:pPr>
    </w:p>
    <w:p w14:paraId="46A6B8B5"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Studii (institu</w:t>
      </w:r>
      <w:r w:rsidRPr="002C7BA9">
        <w:rPr>
          <w:rFonts w:ascii="TimesNewRoman" w:hAnsi="TimesNewRoman" w:hint="eastAsia"/>
          <w:snapToGrid w:val="0"/>
          <w:lang w:val="ro-RO"/>
        </w:rPr>
        <w:t>ţ</w:t>
      </w:r>
      <w:r w:rsidRPr="002C7BA9">
        <w:rPr>
          <w:rFonts w:ascii="TimesNewRoman" w:hAnsi="TimesNewRoman"/>
          <w:snapToGrid w:val="0"/>
          <w:lang w:val="ro-RO"/>
        </w:rPr>
        <w:t xml:space="preserve">ia de </w:t>
      </w:r>
      <w:r w:rsidRPr="002C7BA9">
        <w:rPr>
          <w:rFonts w:ascii="TimesNewRoman" w:hAnsi="TimesNewRoman" w:hint="eastAsia"/>
          <w:snapToGrid w:val="0"/>
          <w:lang w:val="ro-RO"/>
        </w:rPr>
        <w:t>î</w:t>
      </w:r>
      <w:r w:rsidRPr="002C7BA9">
        <w:rPr>
          <w:rFonts w:ascii="TimesNewRoman" w:hAnsi="TimesNewRoman"/>
          <w:snapToGrid w:val="0"/>
          <w:lang w:val="ro-RO"/>
        </w:rPr>
        <w:t>nv</w:t>
      </w:r>
      <w:r w:rsidRPr="002C7BA9">
        <w:rPr>
          <w:rFonts w:ascii="TimesNewRoman" w:hAnsi="TimesNewRoman" w:hint="eastAsia"/>
          <w:snapToGrid w:val="0"/>
          <w:lang w:val="ro-RO"/>
        </w:rPr>
        <w:t>ăţă</w:t>
      </w:r>
      <w:r w:rsidRPr="002C7BA9">
        <w:rPr>
          <w:rFonts w:ascii="TimesNewRoman" w:hAnsi="TimesNewRoman"/>
          <w:snapToGrid w:val="0"/>
          <w:lang w:val="ro-RO"/>
        </w:rPr>
        <w:t>m</w:t>
      </w:r>
      <w:r w:rsidRPr="002C7BA9">
        <w:rPr>
          <w:rFonts w:ascii="TimesNewRoman" w:hAnsi="TimesNewRoman" w:hint="eastAsia"/>
          <w:snapToGrid w:val="0"/>
          <w:lang w:val="ro-RO"/>
        </w:rPr>
        <w:t>î</w:t>
      </w:r>
      <w:r w:rsidRPr="002C7BA9">
        <w:rPr>
          <w:rFonts w:ascii="TimesNewRoman" w:hAnsi="TimesNewRoman"/>
          <w:snapToGrid w:val="0"/>
          <w:lang w:val="ro-RO"/>
        </w:rPr>
        <w:t xml:space="preserve">nt, specialitatea, anul absolvirii, gradul </w:t>
      </w:r>
      <w:r w:rsidRPr="002C7BA9">
        <w:rPr>
          <w:rFonts w:ascii="TimesNewRoman" w:hAnsi="TimesNewRoman" w:hint="eastAsia"/>
          <w:snapToGrid w:val="0"/>
          <w:lang w:val="ro-RO"/>
        </w:rPr>
        <w:t>ş</w:t>
      </w:r>
      <w:r w:rsidRPr="002C7BA9">
        <w:rPr>
          <w:rFonts w:ascii="TimesNewRoman" w:hAnsi="TimesNewRoman"/>
          <w:snapToGrid w:val="0"/>
          <w:lang w:val="ro-RO"/>
        </w:rPr>
        <w:t>tiin</w:t>
      </w:r>
      <w:r w:rsidRPr="002C7BA9">
        <w:rPr>
          <w:rFonts w:ascii="TimesNewRoman" w:hAnsi="TimesNewRoman" w:hint="eastAsia"/>
          <w:snapToGrid w:val="0"/>
          <w:lang w:val="ro-RO"/>
        </w:rPr>
        <w:t>ţ</w:t>
      </w:r>
      <w:r w:rsidRPr="002C7BA9">
        <w:rPr>
          <w:rFonts w:ascii="TimesNewRoman" w:hAnsi="TimesNewRoman"/>
          <w:snapToGrid w:val="0"/>
          <w:lang w:val="ro-RO"/>
        </w:rPr>
        <w:t xml:space="preserve">ific) </w:t>
      </w:r>
    </w:p>
    <w:p w14:paraId="0508D006"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____________________________________________________________________________</w:t>
      </w:r>
    </w:p>
    <w:p w14:paraId="3E213412"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Vechimea total</w:t>
      </w:r>
      <w:r w:rsidRPr="002C7BA9">
        <w:rPr>
          <w:rFonts w:ascii="TimesNewRoman" w:hAnsi="TimesNewRoman" w:hint="eastAsia"/>
          <w:snapToGrid w:val="0"/>
          <w:lang w:val="ro-RO"/>
        </w:rPr>
        <w:t>ă</w:t>
      </w:r>
      <w:r w:rsidRPr="002C7BA9">
        <w:rPr>
          <w:rFonts w:ascii="TimesNewRoman" w:hAnsi="TimesNewRoman"/>
          <w:snapToGrid w:val="0"/>
          <w:lang w:val="ro-RO"/>
        </w:rPr>
        <w:t xml:space="preserve"> </w:t>
      </w:r>
      <w:r w:rsidRPr="002C7BA9">
        <w:rPr>
          <w:rFonts w:ascii="TimesNewRoman" w:hAnsi="TimesNewRoman" w:hint="eastAsia"/>
          <w:snapToGrid w:val="0"/>
          <w:lang w:val="ro-RO"/>
        </w:rPr>
        <w:t>î</w:t>
      </w:r>
      <w:r w:rsidRPr="002C7BA9">
        <w:rPr>
          <w:rFonts w:ascii="TimesNewRoman" w:hAnsi="TimesNewRoman"/>
          <w:snapToGrid w:val="0"/>
          <w:lang w:val="ro-RO"/>
        </w:rPr>
        <w:t>n munc</w:t>
      </w:r>
      <w:r w:rsidRPr="002C7BA9">
        <w:rPr>
          <w:rFonts w:ascii="TimesNewRoman" w:hAnsi="TimesNewRoman" w:hint="eastAsia"/>
          <w:snapToGrid w:val="0"/>
          <w:lang w:val="ro-RO"/>
        </w:rPr>
        <w:t>ă</w:t>
      </w:r>
      <w:r w:rsidRPr="002C7BA9">
        <w:rPr>
          <w:rFonts w:ascii="TimesNewRoman" w:hAnsi="TimesNewRoman"/>
          <w:snapToGrid w:val="0"/>
          <w:lang w:val="ro-RO"/>
        </w:rPr>
        <w:t xml:space="preserve"> </w:t>
      </w:r>
      <w:r w:rsidRPr="002C7BA9">
        <w:rPr>
          <w:rFonts w:ascii="TimesNewRoman" w:hAnsi="TimesNewRoman" w:hint="eastAsia"/>
          <w:snapToGrid w:val="0"/>
          <w:lang w:val="ro-RO"/>
        </w:rPr>
        <w:t>î</w:t>
      </w:r>
      <w:r w:rsidRPr="002C7BA9">
        <w:rPr>
          <w:rFonts w:ascii="TimesNewRoman" w:hAnsi="TimesNewRoman"/>
          <w:snapToGrid w:val="0"/>
          <w:lang w:val="ro-RO"/>
        </w:rPr>
        <w:t>n domeniul economico-financiar _________sau juridic _________,</w:t>
      </w:r>
    </w:p>
    <w:p w14:paraId="1AD771BB"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 xml:space="preserve">inclusiv </w:t>
      </w:r>
      <w:r w:rsidRPr="002C7BA9">
        <w:rPr>
          <w:rFonts w:ascii="TimesNewRoman" w:hAnsi="TimesNewRoman" w:hint="eastAsia"/>
          <w:snapToGrid w:val="0"/>
          <w:lang w:val="ro-RO"/>
        </w:rPr>
        <w:t>î</w:t>
      </w:r>
      <w:r w:rsidRPr="002C7BA9">
        <w:rPr>
          <w:rFonts w:ascii="TimesNewRoman" w:hAnsi="TimesNewRoman"/>
          <w:snapToGrid w:val="0"/>
          <w:lang w:val="ro-RO"/>
        </w:rPr>
        <w:t>n calitate de stagiar ___________________</w:t>
      </w:r>
    </w:p>
    <w:p w14:paraId="5632C895"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Persoana juridic</w:t>
      </w:r>
      <w:r w:rsidRPr="002C7BA9">
        <w:rPr>
          <w:rFonts w:ascii="TimesNewRoman" w:hAnsi="TimesNewRoman" w:hint="eastAsia"/>
          <w:snapToGrid w:val="0"/>
          <w:lang w:val="ro-RO"/>
        </w:rPr>
        <w:t>ă</w:t>
      </w:r>
      <w:r w:rsidRPr="002C7BA9">
        <w:rPr>
          <w:rFonts w:ascii="TimesNewRoman" w:hAnsi="TimesNewRoman"/>
          <w:snapToGrid w:val="0"/>
          <w:lang w:val="ro-RO"/>
        </w:rPr>
        <w:t>/fizic</w:t>
      </w:r>
      <w:r w:rsidRPr="002C7BA9">
        <w:rPr>
          <w:rFonts w:ascii="TimesNewRoman" w:hAnsi="TimesNewRoman" w:hint="eastAsia"/>
          <w:snapToGrid w:val="0"/>
          <w:lang w:val="ro-RO"/>
        </w:rPr>
        <w:t>ă</w:t>
      </w:r>
      <w:r w:rsidRPr="002C7BA9">
        <w:rPr>
          <w:rFonts w:ascii="TimesNewRoman" w:hAnsi="TimesNewRoman"/>
          <w:snapToGrid w:val="0"/>
          <w:lang w:val="ro-RO"/>
        </w:rPr>
        <w:t xml:space="preserve"> </w:t>
      </w:r>
      <w:r w:rsidRPr="002C7BA9">
        <w:rPr>
          <w:rFonts w:ascii="TimesNewRoman" w:hAnsi="TimesNewRoman" w:hint="eastAsia"/>
          <w:snapToGrid w:val="0"/>
          <w:lang w:val="ro-RO"/>
        </w:rPr>
        <w:t>î</w:t>
      </w:r>
      <w:r w:rsidRPr="002C7BA9">
        <w:rPr>
          <w:rFonts w:ascii="TimesNewRoman" w:hAnsi="TimesNewRoman"/>
          <w:snapToGrid w:val="0"/>
          <w:lang w:val="ro-RO"/>
        </w:rPr>
        <w:t>n numele c</w:t>
      </w:r>
      <w:r w:rsidRPr="002C7BA9">
        <w:rPr>
          <w:rFonts w:ascii="TimesNewRoman" w:hAnsi="TimesNewRoman" w:hint="eastAsia"/>
          <w:snapToGrid w:val="0"/>
          <w:lang w:val="ro-RO"/>
        </w:rPr>
        <w:t>ă</w:t>
      </w:r>
      <w:r w:rsidRPr="002C7BA9">
        <w:rPr>
          <w:rFonts w:ascii="TimesNewRoman" w:hAnsi="TimesNewRoman"/>
          <w:snapToGrid w:val="0"/>
          <w:lang w:val="ro-RO"/>
        </w:rPr>
        <w:t xml:space="preserve">reia activez (denumirea, codul fiscal </w:t>
      </w:r>
      <w:r w:rsidRPr="002C7BA9">
        <w:rPr>
          <w:rFonts w:ascii="TimesNewRoman" w:hAnsi="TimesNewRoman" w:hint="eastAsia"/>
          <w:snapToGrid w:val="0"/>
          <w:lang w:val="ro-RO"/>
        </w:rPr>
        <w:t>ş</w:t>
      </w:r>
      <w:r w:rsidRPr="002C7BA9">
        <w:rPr>
          <w:rFonts w:ascii="TimesNewRoman" w:hAnsi="TimesNewRoman"/>
          <w:snapToGrid w:val="0"/>
          <w:lang w:val="ro-RO"/>
        </w:rPr>
        <w:t>i adresa) ________</w:t>
      </w:r>
    </w:p>
    <w:p w14:paraId="7545D810"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lastRenderedPageBreak/>
        <w:t>___________________________________________________________________________ Adresa domiciliului ___________________________________________________________</w:t>
      </w:r>
    </w:p>
    <w:p w14:paraId="137ED926"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telefonul de la domiciliu _______________________,  de la serviciu ___________________</w:t>
      </w:r>
    </w:p>
    <w:p w14:paraId="045D39AF"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solicit admiterea la examenul de calificare pentru ob</w:t>
      </w:r>
      <w:r w:rsidRPr="002C7BA9">
        <w:rPr>
          <w:rFonts w:ascii="TimesNewRoman" w:hAnsi="TimesNewRoman" w:hint="eastAsia"/>
          <w:snapToGrid w:val="0"/>
          <w:lang w:val="ro-RO"/>
        </w:rPr>
        <w:t>ţ</w:t>
      </w:r>
      <w:r w:rsidRPr="002C7BA9">
        <w:rPr>
          <w:rFonts w:ascii="TimesNewRoman" w:hAnsi="TimesNewRoman"/>
          <w:snapToGrid w:val="0"/>
          <w:lang w:val="ro-RO"/>
        </w:rPr>
        <w:t>inerea calit</w:t>
      </w:r>
      <w:r w:rsidRPr="002C7BA9">
        <w:rPr>
          <w:rFonts w:ascii="TimesNewRoman" w:hAnsi="TimesNewRoman" w:hint="eastAsia"/>
          <w:snapToGrid w:val="0"/>
          <w:lang w:val="ro-RO"/>
        </w:rPr>
        <w:t>ăţ</w:t>
      </w:r>
      <w:r w:rsidRPr="002C7BA9">
        <w:rPr>
          <w:rFonts w:ascii="TimesNewRoman" w:hAnsi="TimesNewRoman"/>
          <w:snapToGrid w:val="0"/>
          <w:lang w:val="ro-RO"/>
        </w:rPr>
        <w:t>ii de auditor _____________</w:t>
      </w:r>
    </w:p>
    <w:p w14:paraId="077AAEDE"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____________________________________________________________________________</w:t>
      </w:r>
    </w:p>
    <w:p w14:paraId="08932849" w14:textId="77777777" w:rsidR="00FA05D2" w:rsidRPr="002C7BA9" w:rsidRDefault="00FA05D2" w:rsidP="00AC3008">
      <w:pPr>
        <w:pStyle w:val="tt"/>
        <w:ind w:right="-619"/>
        <w:contextualSpacing/>
        <w:jc w:val="left"/>
        <w:rPr>
          <w:rFonts w:ascii="TimesNewRoman" w:hAnsi="TimesNewRoman"/>
          <w:b w:val="0"/>
          <w:snapToGrid w:val="0"/>
          <w:lang w:val="ro-RO"/>
        </w:rPr>
      </w:pPr>
      <w:r w:rsidRPr="002C7BA9">
        <w:rPr>
          <w:rFonts w:ascii="TimesNewRoman" w:hAnsi="TimesNewRoman"/>
          <w:snapToGrid w:val="0"/>
          <w:lang w:val="ro-RO"/>
        </w:rPr>
        <w:t xml:space="preserve">                                                                </w:t>
      </w:r>
      <w:r w:rsidRPr="002C7BA9">
        <w:rPr>
          <w:rFonts w:ascii="TimesNewRoman" w:hAnsi="TimesNewRoman"/>
          <w:b w:val="0"/>
          <w:snapToGrid w:val="0"/>
          <w:lang w:val="ro-RO"/>
        </w:rPr>
        <w:t>(se indic</w:t>
      </w:r>
      <w:r w:rsidRPr="002C7BA9">
        <w:rPr>
          <w:rFonts w:ascii="TimesNewRoman" w:hAnsi="TimesNewRoman" w:hint="eastAsia"/>
          <w:b w:val="0"/>
          <w:snapToGrid w:val="0"/>
          <w:lang w:val="ro-RO"/>
        </w:rPr>
        <w:t>ă</w:t>
      </w:r>
      <w:r w:rsidRPr="002C7BA9">
        <w:rPr>
          <w:rFonts w:ascii="TimesNewRoman" w:hAnsi="TimesNewRoman"/>
          <w:b w:val="0"/>
          <w:snapToGrid w:val="0"/>
          <w:lang w:val="ro-RO"/>
        </w:rPr>
        <w:t xml:space="preserve"> tipul)                                  </w:t>
      </w:r>
    </w:p>
    <w:p w14:paraId="107D1D63" w14:textId="77777777" w:rsidR="00FA05D2" w:rsidRPr="002C7BA9" w:rsidRDefault="00FA05D2" w:rsidP="00AC3008">
      <w:pPr>
        <w:pStyle w:val="tt"/>
        <w:ind w:right="-619"/>
        <w:contextualSpacing/>
        <w:jc w:val="left"/>
        <w:rPr>
          <w:rFonts w:ascii="TimesNewRoman" w:hAnsi="TimesNewRoman"/>
          <w:snapToGrid w:val="0"/>
          <w:lang w:val="ro-RO"/>
        </w:rPr>
      </w:pPr>
    </w:p>
    <w:p w14:paraId="2ADD2087" w14:textId="77777777" w:rsidR="00FA05D2" w:rsidRPr="002C7BA9" w:rsidRDefault="00FA05D2" w:rsidP="00AC3008">
      <w:pPr>
        <w:ind w:right="-619"/>
        <w:contextualSpacing/>
        <w:rPr>
          <w:rFonts w:ascii="TimesNewRoman" w:hAnsi="TimesNewRoman"/>
          <w:snapToGrid w:val="0"/>
          <w:lang w:val="ro-RO"/>
        </w:rPr>
      </w:pPr>
      <w:r w:rsidRPr="002C7BA9">
        <w:rPr>
          <w:rFonts w:ascii="TimesNewRoman" w:hAnsi="TimesNewRoman"/>
          <w:snapToGrid w:val="0"/>
          <w:lang w:val="ro-RO"/>
        </w:rPr>
        <w:t xml:space="preserve"> </w:t>
      </w:r>
      <w:r w:rsidRPr="002C7BA9">
        <w:rPr>
          <w:rFonts w:ascii="TimesNewRoman" w:hAnsi="TimesNewRoman" w:hint="eastAsia"/>
          <w:snapToGrid w:val="0"/>
          <w:lang w:val="ro-RO"/>
        </w:rPr>
        <w:t>Î</w:t>
      </w:r>
      <w:r w:rsidRPr="002C7BA9">
        <w:rPr>
          <w:rFonts w:ascii="TimesNewRoman" w:hAnsi="TimesNewRoman"/>
          <w:snapToGrid w:val="0"/>
          <w:lang w:val="ro-RO"/>
        </w:rPr>
        <w:t>nscrierea datelor false atrage dup</w:t>
      </w:r>
      <w:r w:rsidRPr="002C7BA9">
        <w:rPr>
          <w:rFonts w:ascii="TimesNewRoman" w:hAnsi="TimesNewRoman" w:hint="eastAsia"/>
          <w:snapToGrid w:val="0"/>
          <w:lang w:val="ro-RO"/>
        </w:rPr>
        <w:t>ă</w:t>
      </w:r>
      <w:r w:rsidRPr="002C7BA9">
        <w:rPr>
          <w:rFonts w:ascii="TimesNewRoman" w:hAnsi="TimesNewRoman"/>
          <w:snapToGrid w:val="0"/>
          <w:lang w:val="ro-RO"/>
        </w:rPr>
        <w:t xml:space="preserve"> sine neadmiterea la examenul de calificare </w:t>
      </w:r>
      <w:r w:rsidRPr="002C7BA9">
        <w:rPr>
          <w:rFonts w:ascii="TimesNewRoman" w:hAnsi="TimesNewRoman" w:hint="eastAsia"/>
          <w:snapToGrid w:val="0"/>
          <w:lang w:val="ro-RO"/>
        </w:rPr>
        <w:t>ş</w:t>
      </w:r>
      <w:r w:rsidRPr="002C7BA9">
        <w:rPr>
          <w:rFonts w:ascii="TimesNewRoman" w:hAnsi="TimesNewRoman"/>
          <w:snapToGrid w:val="0"/>
          <w:lang w:val="ro-RO"/>
        </w:rPr>
        <w:t>i r</w:t>
      </w:r>
      <w:r w:rsidRPr="002C7BA9">
        <w:rPr>
          <w:rFonts w:ascii="TimesNewRoman" w:hAnsi="TimesNewRoman" w:hint="eastAsia"/>
          <w:snapToGrid w:val="0"/>
          <w:lang w:val="ro-RO"/>
        </w:rPr>
        <w:t>ă</w:t>
      </w:r>
      <w:r w:rsidRPr="002C7BA9">
        <w:rPr>
          <w:rFonts w:ascii="TimesNewRoman" w:hAnsi="TimesNewRoman"/>
          <w:snapToGrid w:val="0"/>
          <w:lang w:val="ro-RO"/>
        </w:rPr>
        <w:t>spunderea  conform legisla</w:t>
      </w:r>
      <w:r w:rsidRPr="002C7BA9">
        <w:rPr>
          <w:rFonts w:ascii="TimesNewRoman" w:hAnsi="TimesNewRoman" w:hint="eastAsia"/>
          <w:snapToGrid w:val="0"/>
          <w:lang w:val="ro-RO"/>
        </w:rPr>
        <w:t>ţ</w:t>
      </w:r>
      <w:r w:rsidRPr="002C7BA9">
        <w:rPr>
          <w:rFonts w:ascii="TimesNewRoman" w:hAnsi="TimesNewRoman"/>
          <w:snapToGrid w:val="0"/>
          <w:lang w:val="ro-RO"/>
        </w:rPr>
        <w:t xml:space="preserve">iei </w:t>
      </w:r>
      <w:r w:rsidRPr="002C7BA9">
        <w:rPr>
          <w:rFonts w:ascii="TimesNewRoman" w:hAnsi="TimesNewRoman" w:hint="eastAsia"/>
          <w:snapToGrid w:val="0"/>
          <w:lang w:val="ro-RO"/>
        </w:rPr>
        <w:t>î</w:t>
      </w:r>
      <w:r w:rsidRPr="002C7BA9">
        <w:rPr>
          <w:rFonts w:ascii="TimesNewRoman" w:hAnsi="TimesNewRoman"/>
          <w:snapToGrid w:val="0"/>
          <w:lang w:val="ro-RO"/>
        </w:rPr>
        <w:t xml:space="preserve">n vigoare.  </w:t>
      </w:r>
    </w:p>
    <w:p w14:paraId="0035B26A" w14:textId="77777777" w:rsidR="00FA05D2" w:rsidRPr="002C7BA9" w:rsidRDefault="00FA05D2" w:rsidP="00AC3008">
      <w:pPr>
        <w:ind w:right="-619"/>
        <w:contextualSpacing/>
        <w:rPr>
          <w:rFonts w:ascii="TimesNewRoman" w:hAnsi="TimesNewRoman"/>
          <w:snapToGrid w:val="0"/>
          <w:lang w:val="ro-RO"/>
        </w:rPr>
      </w:pPr>
    </w:p>
    <w:p w14:paraId="270A380B" w14:textId="77777777" w:rsidR="00FA05D2" w:rsidRPr="002C7BA9" w:rsidRDefault="00FA05D2" w:rsidP="00AC3008">
      <w:pPr>
        <w:ind w:right="-619"/>
        <w:contextualSpacing/>
        <w:rPr>
          <w:rFonts w:ascii="TimesNewRoman" w:hAnsi="TimesNewRoman"/>
          <w:lang w:val="ro-RO"/>
        </w:rPr>
      </w:pPr>
      <w:r w:rsidRPr="002C7BA9">
        <w:rPr>
          <w:rFonts w:ascii="TimesNewRoman" w:hAnsi="TimesNewRoman"/>
          <w:snapToGrid w:val="0"/>
          <w:lang w:val="ro-RO"/>
        </w:rPr>
        <w:t>Data complet</w:t>
      </w:r>
      <w:r w:rsidRPr="002C7BA9">
        <w:rPr>
          <w:rFonts w:ascii="TimesNewRoman" w:hAnsi="TimesNewRoman" w:hint="eastAsia"/>
          <w:snapToGrid w:val="0"/>
          <w:lang w:val="ro-RO"/>
        </w:rPr>
        <w:t>ă</w:t>
      </w:r>
      <w:r w:rsidRPr="002C7BA9">
        <w:rPr>
          <w:rFonts w:ascii="TimesNewRoman" w:hAnsi="TimesNewRoman"/>
          <w:snapToGrid w:val="0"/>
          <w:lang w:val="ro-RO"/>
        </w:rPr>
        <w:t>rii ______________________</w:t>
      </w:r>
      <w:r w:rsidRPr="002C7BA9">
        <w:rPr>
          <w:rFonts w:ascii="TimesNewRoman" w:hAnsi="TimesNewRoman"/>
          <w:snapToGrid w:val="0"/>
          <w:lang w:val="ro-RO"/>
        </w:rPr>
        <w:tab/>
        <w:t>Semn</w:t>
      </w:r>
      <w:r w:rsidRPr="002C7BA9">
        <w:rPr>
          <w:rFonts w:ascii="TimesNewRoman" w:hAnsi="TimesNewRoman" w:hint="eastAsia"/>
          <w:snapToGrid w:val="0"/>
          <w:lang w:val="ro-RO"/>
        </w:rPr>
        <w:t>ă</w:t>
      </w:r>
      <w:r w:rsidRPr="002C7BA9">
        <w:rPr>
          <w:rFonts w:ascii="TimesNewRoman" w:hAnsi="TimesNewRoman"/>
          <w:snapToGrid w:val="0"/>
          <w:lang w:val="ro-RO"/>
        </w:rPr>
        <w:t>tura ______________”;</w:t>
      </w:r>
    </w:p>
    <w:p w14:paraId="4E14C5EE" w14:textId="77777777" w:rsidR="00FA05D2" w:rsidRPr="002C7BA9" w:rsidRDefault="00FA05D2" w:rsidP="00AC3008">
      <w:pPr>
        <w:ind w:right="-619"/>
        <w:contextualSpacing/>
        <w:rPr>
          <w:rFonts w:ascii="TimesNewRoman" w:eastAsia="Times New Roman" w:hAnsi="TimesNewRoman"/>
          <w:color w:val="000000"/>
          <w:lang w:val="ro-RO"/>
        </w:rPr>
      </w:pPr>
    </w:p>
    <w:p w14:paraId="76AE7C31" w14:textId="77777777" w:rsidR="00FA05D2" w:rsidRPr="002C7BA9" w:rsidRDefault="00FA05D2" w:rsidP="00AC3008">
      <w:pPr>
        <w:ind w:right="-613" w:firstLine="567"/>
        <w:jc w:val="both"/>
        <w:rPr>
          <w:rFonts w:ascii="TimesNewRoman" w:hAnsi="TimesNewRoman"/>
          <w:b/>
          <w:sz w:val="28"/>
          <w:szCs w:val="28"/>
        </w:rPr>
      </w:pPr>
    </w:p>
    <w:p w14:paraId="3CE79B11" w14:textId="553308C7" w:rsidR="00302F84" w:rsidRPr="002C7BA9" w:rsidRDefault="00302F84" w:rsidP="00AC3008">
      <w:pPr>
        <w:ind w:right="-613" w:firstLine="567"/>
        <w:jc w:val="both"/>
        <w:rPr>
          <w:rFonts w:ascii="TimesNewRoman" w:hAnsi="TimesNewRoman"/>
          <w:sz w:val="28"/>
          <w:szCs w:val="28"/>
        </w:rPr>
      </w:pPr>
      <w:r w:rsidRPr="002C7BA9">
        <w:rPr>
          <w:rFonts w:ascii="TimesNewRoman" w:hAnsi="TimesNewRoman"/>
          <w:b/>
          <w:sz w:val="28"/>
          <w:szCs w:val="28"/>
        </w:rPr>
        <w:t>Art.</w:t>
      </w:r>
      <w:r w:rsidR="0053629E" w:rsidRPr="002C7BA9">
        <w:rPr>
          <w:rFonts w:ascii="TimesNewRoman" w:eastAsia="Times New Roman" w:hAnsi="TimesNewRoman"/>
          <w:b/>
          <w:sz w:val="28"/>
          <w:szCs w:val="28"/>
          <w:lang w:val="ro-RO" w:eastAsia="en-GB"/>
        </w:rPr>
        <w:t xml:space="preserve"> L</w:t>
      </w:r>
      <w:r w:rsidRPr="002C7BA9">
        <w:rPr>
          <w:rFonts w:ascii="TimesNewRoman" w:hAnsi="TimesNewRoman"/>
          <w:b/>
          <w:sz w:val="28"/>
          <w:szCs w:val="28"/>
        </w:rPr>
        <w:t xml:space="preserve">. - </w:t>
      </w:r>
      <w:r w:rsidRPr="002C7BA9">
        <w:rPr>
          <w:rFonts w:ascii="TimesNewRoman" w:hAnsi="TimesNewRoman"/>
          <w:sz w:val="28"/>
          <w:szCs w:val="28"/>
        </w:rPr>
        <w:t>Legea nr. 131-XVI</w:t>
      </w:r>
      <w:r w:rsidR="005E41CB">
        <w:rPr>
          <w:rFonts w:ascii="TimesNewRoman" w:hAnsi="TimesNewRoman"/>
          <w:sz w:val="28"/>
          <w:szCs w:val="28"/>
        </w:rPr>
        <w:t xml:space="preserve"> </w:t>
      </w:r>
      <w:r w:rsidRPr="002C7BA9">
        <w:rPr>
          <w:rFonts w:ascii="TimesNewRoman" w:hAnsi="TimesNewRoman"/>
          <w:sz w:val="28"/>
          <w:szCs w:val="28"/>
        </w:rPr>
        <w:t>din</w:t>
      </w:r>
      <w:r w:rsidR="005E41CB">
        <w:rPr>
          <w:rFonts w:ascii="TimesNewRoman" w:hAnsi="TimesNewRoman"/>
          <w:sz w:val="28"/>
          <w:szCs w:val="28"/>
        </w:rPr>
        <w:t xml:space="preserve"> </w:t>
      </w:r>
      <w:r w:rsidRPr="002C7BA9">
        <w:rPr>
          <w:rFonts w:ascii="TimesNewRoman" w:hAnsi="TimesNewRoman"/>
          <w:sz w:val="28"/>
          <w:szCs w:val="28"/>
        </w:rPr>
        <w:t>07 iunie 2007 privind siguranța traficului rutier (Republicat: Monitorul Oficial al Republicii Moldova, 2015, nr.11-21 art.6) cu modificările ulterioare, se modifică și completează după cum urmează:</w:t>
      </w:r>
    </w:p>
    <w:p w14:paraId="1C34AEB9" w14:textId="77777777" w:rsidR="00302F84" w:rsidRPr="002C7BA9" w:rsidRDefault="00302F84" w:rsidP="00AC3008">
      <w:pPr>
        <w:pStyle w:val="NormalWeb"/>
        <w:tabs>
          <w:tab w:val="left" w:pos="851"/>
        </w:tabs>
        <w:ind w:right="-613"/>
        <w:rPr>
          <w:rFonts w:ascii="TimesNewRoman" w:hAnsi="TimesNewRoman"/>
          <w:sz w:val="28"/>
          <w:szCs w:val="28"/>
          <w:lang w:val="ro-RO"/>
        </w:rPr>
      </w:pPr>
      <w:r w:rsidRPr="002C7BA9">
        <w:rPr>
          <w:rFonts w:ascii="TimesNewRoman" w:hAnsi="TimesNewRoman"/>
          <w:sz w:val="28"/>
          <w:szCs w:val="28"/>
          <w:lang w:val="ro-RO"/>
        </w:rPr>
        <w:t>1. Art.4 se completează cu alin.(2) cu următorul cuprins:</w:t>
      </w:r>
    </w:p>
    <w:p w14:paraId="2C1FB6FD" w14:textId="77777777" w:rsidR="00302F84" w:rsidRPr="002C7BA9" w:rsidRDefault="00302F84" w:rsidP="00AC3008">
      <w:pPr>
        <w:pStyle w:val="NormalWeb"/>
        <w:tabs>
          <w:tab w:val="left" w:pos="851"/>
        </w:tabs>
        <w:ind w:right="-613"/>
        <w:rPr>
          <w:rFonts w:ascii="TimesNewRoman" w:hAnsi="TimesNewRoman"/>
          <w:sz w:val="28"/>
          <w:szCs w:val="28"/>
          <w:lang w:val="ro-RO"/>
        </w:rPr>
      </w:pPr>
      <w:r w:rsidRPr="002C7BA9">
        <w:rPr>
          <w:rFonts w:ascii="TimesNewRoman" w:hAnsi="TimesNewRoman"/>
          <w:sz w:val="28"/>
          <w:szCs w:val="28"/>
          <w:lang w:val="ro-RO"/>
        </w:rPr>
        <w:t>„(2) Modul de solicitare, acordare, suspendare și retragere a actelor permisive prevăzute și instituite de prezenta lege pentru agenți economici se reglementează de Legea nr.160 din 22 iulie 2011 privind reglementare prin autorizare a activității de întreprinzător în partea în care nu este reglementat de prezenta lege.”</w:t>
      </w:r>
    </w:p>
    <w:p w14:paraId="57BBE233" w14:textId="77777777" w:rsidR="00302F84" w:rsidRPr="002C7BA9" w:rsidRDefault="00302F84" w:rsidP="00AC3008">
      <w:pPr>
        <w:pStyle w:val="NormalWeb"/>
        <w:tabs>
          <w:tab w:val="left" w:pos="851"/>
        </w:tabs>
        <w:ind w:right="-613"/>
        <w:rPr>
          <w:rFonts w:ascii="TimesNewRoman" w:hAnsi="TimesNewRoman"/>
          <w:sz w:val="28"/>
          <w:szCs w:val="28"/>
          <w:lang w:eastAsia="ro-RO"/>
        </w:rPr>
      </w:pPr>
      <w:r w:rsidRPr="002C7BA9">
        <w:rPr>
          <w:rFonts w:ascii="TimesNewRoman" w:hAnsi="TimesNewRoman"/>
          <w:sz w:val="28"/>
          <w:szCs w:val="28"/>
        </w:rPr>
        <w:t>2. La art.7 lit.i) se exclude sintagma „</w:t>
      </w:r>
      <w:r w:rsidRPr="002C7BA9">
        <w:rPr>
          <w:rFonts w:ascii="TimesNewRoman" w:hAnsi="TimesNewRoman"/>
          <w:sz w:val="28"/>
          <w:szCs w:val="28"/>
          <w:lang w:eastAsia="ro-RO"/>
        </w:rPr>
        <w:t>prin intermediul ghișeului unic al autorității de licențiere”</w:t>
      </w:r>
    </w:p>
    <w:p w14:paraId="5DE193A5" w14:textId="77777777" w:rsidR="00302F84" w:rsidRPr="002C7BA9" w:rsidRDefault="00302F84" w:rsidP="00AC3008">
      <w:pPr>
        <w:pStyle w:val="NormalWeb"/>
        <w:tabs>
          <w:tab w:val="left" w:pos="851"/>
        </w:tabs>
        <w:ind w:right="-613"/>
        <w:rPr>
          <w:rFonts w:ascii="TimesNewRoman" w:hAnsi="TimesNewRoman"/>
          <w:sz w:val="28"/>
          <w:szCs w:val="28"/>
        </w:rPr>
      </w:pPr>
      <w:r w:rsidRPr="002C7BA9">
        <w:rPr>
          <w:rFonts w:ascii="TimesNewRoman" w:hAnsi="TimesNewRoman"/>
          <w:sz w:val="28"/>
          <w:szCs w:val="28"/>
        </w:rPr>
        <w:t>3. La art.8 lit.c) se exclude sintagma „și licențiate”.</w:t>
      </w:r>
    </w:p>
    <w:p w14:paraId="31EA07F8" w14:textId="77777777" w:rsidR="00302F84" w:rsidRPr="002C7BA9" w:rsidRDefault="00302F84" w:rsidP="00AC3008">
      <w:pPr>
        <w:pStyle w:val="NormalWeb"/>
        <w:tabs>
          <w:tab w:val="left" w:pos="851"/>
        </w:tabs>
        <w:ind w:right="-613"/>
        <w:rPr>
          <w:rFonts w:ascii="TimesNewRoman" w:hAnsi="TimesNewRoman"/>
          <w:sz w:val="28"/>
          <w:szCs w:val="28"/>
          <w:lang w:eastAsia="ro-RO"/>
        </w:rPr>
      </w:pPr>
      <w:r w:rsidRPr="002C7BA9">
        <w:rPr>
          <w:rFonts w:ascii="TimesNewRoman" w:hAnsi="TimesNewRoman"/>
          <w:sz w:val="28"/>
          <w:szCs w:val="28"/>
        </w:rPr>
        <w:t xml:space="preserve">4. La art.10  lit.e) se exclude sintagma „ </w:t>
      </w:r>
      <w:r w:rsidRPr="002C7BA9">
        <w:rPr>
          <w:rFonts w:ascii="TimesNewRoman" w:hAnsi="TimesNewRoman"/>
          <w:sz w:val="28"/>
          <w:szCs w:val="28"/>
          <w:lang w:eastAsia="ro-RO"/>
        </w:rPr>
        <w:t xml:space="preserve">informarea Camerei de Licențiere privind existența hotărîrilor definitive cu privire la neacreditarea acestora”. </w:t>
      </w:r>
    </w:p>
    <w:p w14:paraId="7A408590" w14:textId="77777777" w:rsidR="00302F84" w:rsidRPr="002C7BA9" w:rsidRDefault="00302F84" w:rsidP="00AC3008">
      <w:pPr>
        <w:pStyle w:val="NormalWeb"/>
        <w:tabs>
          <w:tab w:val="left" w:pos="851"/>
        </w:tabs>
        <w:ind w:right="-613"/>
        <w:rPr>
          <w:rFonts w:ascii="TimesNewRoman" w:hAnsi="TimesNewRoman"/>
          <w:sz w:val="28"/>
          <w:szCs w:val="28"/>
          <w:lang w:eastAsia="ro-RO"/>
        </w:rPr>
      </w:pPr>
      <w:r w:rsidRPr="002C7BA9">
        <w:rPr>
          <w:rFonts w:ascii="TimesNewRoman" w:hAnsi="TimesNewRoman"/>
          <w:sz w:val="28"/>
          <w:szCs w:val="28"/>
          <w:lang w:eastAsia="ro-RO"/>
        </w:rPr>
        <w:t>5. Art.15 se abrogă.</w:t>
      </w:r>
    </w:p>
    <w:p w14:paraId="1850E8AA" w14:textId="77777777" w:rsidR="00302F84" w:rsidRPr="002C7BA9" w:rsidRDefault="00302F84" w:rsidP="00AC3008">
      <w:pPr>
        <w:pStyle w:val="NormalWeb"/>
        <w:tabs>
          <w:tab w:val="left" w:pos="851"/>
        </w:tabs>
        <w:ind w:right="-613"/>
        <w:rPr>
          <w:rFonts w:ascii="TimesNewRoman" w:hAnsi="TimesNewRoman"/>
          <w:sz w:val="28"/>
          <w:szCs w:val="28"/>
          <w:lang w:eastAsia="ro-RO"/>
        </w:rPr>
      </w:pPr>
      <w:r w:rsidRPr="002C7BA9">
        <w:rPr>
          <w:rFonts w:ascii="TimesNewRoman" w:hAnsi="TimesNewRoman"/>
          <w:sz w:val="28"/>
          <w:szCs w:val="28"/>
          <w:lang w:eastAsia="ro-RO"/>
        </w:rPr>
        <w:t>6. La art.21 alin.(2) se exclude cuvîntul „licențiate”.</w:t>
      </w:r>
    </w:p>
    <w:p w14:paraId="72FA8544" w14:textId="77777777" w:rsidR="00302F84" w:rsidRPr="002C7BA9" w:rsidRDefault="00302F84" w:rsidP="00AC3008">
      <w:pPr>
        <w:pStyle w:val="NormalWeb"/>
        <w:tabs>
          <w:tab w:val="left" w:pos="851"/>
        </w:tabs>
        <w:ind w:right="-613"/>
        <w:rPr>
          <w:rFonts w:ascii="TimesNewRoman" w:hAnsi="TimesNewRoman"/>
          <w:sz w:val="28"/>
          <w:szCs w:val="28"/>
          <w:lang w:eastAsia="ro-RO"/>
        </w:rPr>
      </w:pPr>
      <w:r w:rsidRPr="002C7BA9">
        <w:rPr>
          <w:rFonts w:ascii="TimesNewRoman" w:hAnsi="TimesNewRoman"/>
          <w:sz w:val="28"/>
          <w:szCs w:val="28"/>
          <w:lang w:eastAsia="ro-RO"/>
        </w:rPr>
        <w:t>7. Art.22:</w:t>
      </w:r>
    </w:p>
    <w:p w14:paraId="0FD774CC" w14:textId="77777777" w:rsidR="00302F84" w:rsidRPr="002C7BA9" w:rsidRDefault="00302F84" w:rsidP="00AC3008">
      <w:pPr>
        <w:pStyle w:val="NormalWeb"/>
        <w:tabs>
          <w:tab w:val="left" w:pos="851"/>
        </w:tabs>
        <w:ind w:right="-613"/>
        <w:rPr>
          <w:rFonts w:ascii="TimesNewRoman" w:hAnsi="TimesNewRoman"/>
          <w:sz w:val="28"/>
          <w:szCs w:val="28"/>
          <w:lang w:eastAsia="ro-RO"/>
        </w:rPr>
      </w:pPr>
      <w:r w:rsidRPr="002C7BA9">
        <w:rPr>
          <w:rFonts w:ascii="TimesNewRoman" w:hAnsi="TimesNewRoman"/>
          <w:sz w:val="28"/>
          <w:szCs w:val="28"/>
          <w:lang w:eastAsia="ro-RO"/>
        </w:rPr>
        <w:t>Titlul articolului se modifică și va avea următorul cuprins:</w:t>
      </w:r>
    </w:p>
    <w:p w14:paraId="57A86996" w14:textId="77777777" w:rsidR="00302F84" w:rsidRPr="002C7BA9" w:rsidRDefault="00302F84" w:rsidP="00AC3008">
      <w:pPr>
        <w:pStyle w:val="NormalWeb"/>
        <w:tabs>
          <w:tab w:val="left" w:pos="851"/>
        </w:tabs>
        <w:ind w:right="-613"/>
        <w:rPr>
          <w:rFonts w:ascii="TimesNewRoman" w:hAnsi="TimesNewRoman"/>
          <w:sz w:val="28"/>
          <w:szCs w:val="28"/>
        </w:rPr>
      </w:pPr>
      <w:r w:rsidRPr="002C7BA9">
        <w:rPr>
          <w:rFonts w:ascii="TimesNewRoman" w:hAnsi="TimesNewRoman"/>
          <w:sz w:val="28"/>
          <w:szCs w:val="28"/>
          <w:lang w:eastAsia="ro-RO"/>
        </w:rPr>
        <w:t>„</w:t>
      </w:r>
      <w:r w:rsidRPr="002C7BA9">
        <w:rPr>
          <w:rFonts w:ascii="TimesNewRoman" w:hAnsi="TimesNewRoman"/>
          <w:b/>
          <w:sz w:val="28"/>
          <w:szCs w:val="28"/>
          <w:lang w:eastAsia="ro-RO"/>
        </w:rPr>
        <w:t>Articolul 22</w:t>
      </w:r>
      <w:r w:rsidRPr="002C7BA9">
        <w:rPr>
          <w:rFonts w:ascii="TimesNewRoman" w:hAnsi="TimesNewRoman"/>
          <w:sz w:val="28"/>
          <w:szCs w:val="28"/>
          <w:lang w:eastAsia="ro-RO"/>
        </w:rPr>
        <w:t xml:space="preserve">. </w:t>
      </w:r>
      <w:r w:rsidRPr="002C7BA9">
        <w:rPr>
          <w:rFonts w:ascii="TimesNewRoman" w:hAnsi="TimesNewRoman"/>
          <w:sz w:val="28"/>
          <w:szCs w:val="28"/>
        </w:rPr>
        <w:t>Condiţiile pentru activitatea de instruire a personalului din domeniul transportului rutier”</w:t>
      </w:r>
    </w:p>
    <w:p w14:paraId="72E77129" w14:textId="77777777" w:rsidR="00302F84" w:rsidRPr="002C7BA9" w:rsidRDefault="00302F84" w:rsidP="00AC3008">
      <w:pPr>
        <w:pStyle w:val="NormalWeb"/>
        <w:tabs>
          <w:tab w:val="left" w:pos="851"/>
        </w:tabs>
        <w:ind w:right="-613"/>
        <w:rPr>
          <w:rFonts w:ascii="TimesNewRoman" w:hAnsi="TimesNewRoman"/>
          <w:sz w:val="28"/>
          <w:szCs w:val="28"/>
        </w:rPr>
      </w:pPr>
      <w:r w:rsidRPr="002C7BA9">
        <w:rPr>
          <w:rFonts w:ascii="TimesNewRoman" w:hAnsi="TimesNewRoman"/>
          <w:sz w:val="28"/>
          <w:szCs w:val="28"/>
        </w:rPr>
        <w:t>alin.(1) se modifică și va avea următorul cuprins:</w:t>
      </w:r>
    </w:p>
    <w:p w14:paraId="33ED31A6"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 xml:space="preserve">„(1) Pentru inițierea și desfășurarea activității de instruire a personalului din domeniul transportului rutier trebuie să fie îndeplinite cumulativ: </w:t>
      </w:r>
    </w:p>
    <w:p w14:paraId="2D967B9B"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a) condiţia de onorabilitate;</w:t>
      </w:r>
    </w:p>
    <w:p w14:paraId="0110BC09"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b) condiţia privind baza tehnico-materială;</w:t>
      </w:r>
    </w:p>
    <w:p w14:paraId="7A0A46C2" w14:textId="77777777" w:rsidR="00302F84" w:rsidRPr="002C7BA9" w:rsidRDefault="00302F84" w:rsidP="00AC3008">
      <w:pPr>
        <w:pStyle w:val="NormalWeb"/>
        <w:tabs>
          <w:tab w:val="left" w:pos="851"/>
        </w:tabs>
        <w:ind w:right="-613"/>
        <w:rPr>
          <w:rFonts w:ascii="TimesNewRoman" w:hAnsi="TimesNewRoman"/>
          <w:sz w:val="28"/>
          <w:szCs w:val="28"/>
          <w:lang w:eastAsia="ro-RO"/>
        </w:rPr>
      </w:pPr>
      <w:r w:rsidRPr="002C7BA9">
        <w:rPr>
          <w:rFonts w:ascii="TimesNewRoman" w:hAnsi="TimesNewRoman"/>
          <w:sz w:val="28"/>
          <w:szCs w:val="28"/>
        </w:rPr>
        <w:t>c) condiţia privind competenţa profesională.”</w:t>
      </w:r>
    </w:p>
    <w:p w14:paraId="77498818" w14:textId="77777777" w:rsidR="00302F84" w:rsidRPr="002C7BA9" w:rsidRDefault="00302F84" w:rsidP="00AC3008">
      <w:pPr>
        <w:pStyle w:val="NormalWeb"/>
        <w:tabs>
          <w:tab w:val="left" w:pos="851"/>
        </w:tabs>
        <w:ind w:right="-613"/>
        <w:rPr>
          <w:rFonts w:ascii="TimesNewRoman" w:hAnsi="TimesNewRoman"/>
          <w:sz w:val="28"/>
          <w:szCs w:val="28"/>
        </w:rPr>
      </w:pPr>
      <w:r w:rsidRPr="002C7BA9">
        <w:rPr>
          <w:rFonts w:ascii="TimesNewRoman" w:hAnsi="TimesNewRoman"/>
          <w:sz w:val="28"/>
          <w:szCs w:val="28"/>
          <w:lang w:eastAsia="ro-RO"/>
        </w:rPr>
        <w:t>La alin.(3) lit.e) cuvintele „</w:t>
      </w:r>
      <w:r w:rsidRPr="002C7BA9">
        <w:rPr>
          <w:rFonts w:ascii="TimesNewRoman" w:hAnsi="TimesNewRoman"/>
          <w:sz w:val="28"/>
          <w:szCs w:val="28"/>
        </w:rPr>
        <w:t>coordonate cu poliţia” se substituie cu cuvintele „notificate poliției în modul stabilit de Guvern”;</w:t>
      </w:r>
    </w:p>
    <w:p w14:paraId="5AF7039E" w14:textId="5125CF9D" w:rsidR="00302F84" w:rsidRPr="002C7BA9" w:rsidRDefault="00302F84" w:rsidP="00AC3008">
      <w:pPr>
        <w:pStyle w:val="NormalWeb"/>
        <w:tabs>
          <w:tab w:val="left" w:pos="851"/>
        </w:tabs>
        <w:ind w:right="-613"/>
        <w:rPr>
          <w:rFonts w:ascii="TimesNewRoman" w:hAnsi="TimesNewRoman"/>
          <w:sz w:val="28"/>
          <w:szCs w:val="28"/>
        </w:rPr>
      </w:pPr>
      <w:r w:rsidRPr="002C7BA9">
        <w:rPr>
          <w:rFonts w:ascii="TimesNewRoman" w:hAnsi="TimesNewRoman"/>
          <w:sz w:val="28"/>
          <w:szCs w:val="28"/>
        </w:rPr>
        <w:t>se completează cu alin.(5) și (6) cu următorul cup</w:t>
      </w:r>
      <w:r w:rsidR="002B183C">
        <w:rPr>
          <w:rFonts w:ascii="TimesNewRoman" w:hAnsi="TimesNewRoman"/>
          <w:sz w:val="28"/>
          <w:szCs w:val="28"/>
        </w:rPr>
        <w:t>r</w:t>
      </w:r>
      <w:r w:rsidRPr="002C7BA9">
        <w:rPr>
          <w:rFonts w:ascii="TimesNewRoman" w:hAnsi="TimesNewRoman"/>
          <w:sz w:val="28"/>
          <w:szCs w:val="28"/>
        </w:rPr>
        <w:t>ins:</w:t>
      </w:r>
    </w:p>
    <w:p w14:paraId="5152AAD3" w14:textId="77777777" w:rsidR="00302F84" w:rsidRPr="002C7BA9" w:rsidRDefault="00302F84" w:rsidP="00AC3008">
      <w:pPr>
        <w:pStyle w:val="NormalWeb"/>
        <w:tabs>
          <w:tab w:val="left" w:pos="851"/>
        </w:tabs>
        <w:ind w:right="-613"/>
        <w:rPr>
          <w:rFonts w:ascii="TimesNewRoman" w:hAnsi="TimesNewRoman"/>
          <w:sz w:val="28"/>
          <w:szCs w:val="28"/>
        </w:rPr>
      </w:pPr>
      <w:r w:rsidRPr="002C7BA9">
        <w:rPr>
          <w:rFonts w:ascii="TimesNewRoman" w:hAnsi="TimesNewRoman"/>
          <w:sz w:val="28"/>
          <w:szCs w:val="28"/>
        </w:rPr>
        <w:t xml:space="preserve">„(5) Persoana care intenționează să inițieze activitatea de instruire a personalului din domeniul transportului rutier, cu cel puțin 10 zile lucrătoare pînă la inițierea activității, este obligată să se notifice la Ministerul Afacerilor Interne în acest scop, odată cu notificarea schiţei itinerarului pentru efectuarea instruirii practice în </w:t>
      </w:r>
      <w:r w:rsidRPr="002C7BA9">
        <w:rPr>
          <w:rFonts w:ascii="TimesNewRoman" w:hAnsi="TimesNewRoman"/>
          <w:sz w:val="28"/>
          <w:szCs w:val="28"/>
        </w:rPr>
        <w:lastRenderedPageBreak/>
        <w:t>conducerea autovehiculelor pe drumurile publice. Notificarea va conține datele de identificare a persoanei, adresa unităților de instruire și o declarație pe propria răspundere cu privire la îndeplinirea cerințelor stabilite de prezenta lege. La notificare se anexează copiile de pe documentele indicate la art.23 din prezenta lege.</w:t>
      </w:r>
    </w:p>
    <w:p w14:paraId="6B70461A" w14:textId="77777777" w:rsidR="00302F84" w:rsidRPr="002C7BA9" w:rsidRDefault="00302F84" w:rsidP="00AC3008">
      <w:pPr>
        <w:pStyle w:val="NormalWeb"/>
        <w:tabs>
          <w:tab w:val="left" w:pos="851"/>
        </w:tabs>
        <w:ind w:right="-613"/>
        <w:rPr>
          <w:rFonts w:ascii="TimesNewRoman" w:hAnsi="TimesNewRoman"/>
          <w:sz w:val="28"/>
          <w:szCs w:val="28"/>
        </w:rPr>
      </w:pPr>
      <w:r w:rsidRPr="002C7BA9">
        <w:rPr>
          <w:rFonts w:ascii="TimesNewRoman" w:hAnsi="TimesNewRoman"/>
          <w:sz w:val="28"/>
          <w:szCs w:val="28"/>
        </w:rPr>
        <w:t>(6) Ministerul Afacerilor Interne, la data recepționării notificării, va elibera gratuit și necondiționat o confirmare a recepționării (care, după caz, poate fi un act separat sau al doilea exemplar al notificări vizat cu data și semnătura funcționarului responsabil de recepționare), va înregistra unitatea de instruire în modul corespunzător și, după caz, va înștiința alt autorități publice responsabile. Modul și formularul de notificare se stabilesc de Guvern.”</w:t>
      </w:r>
    </w:p>
    <w:p w14:paraId="4D3E5166" w14:textId="77777777" w:rsidR="00302F84" w:rsidRPr="002C7BA9" w:rsidRDefault="00302F84" w:rsidP="00AC3008">
      <w:pPr>
        <w:pStyle w:val="NormalWeb"/>
        <w:tabs>
          <w:tab w:val="left" w:pos="851"/>
        </w:tabs>
        <w:ind w:right="-613"/>
        <w:rPr>
          <w:rFonts w:ascii="TimesNewRoman" w:hAnsi="TimesNewRoman"/>
          <w:sz w:val="28"/>
          <w:szCs w:val="28"/>
          <w:lang w:eastAsia="ro-RO"/>
        </w:rPr>
      </w:pPr>
      <w:r w:rsidRPr="002C7BA9">
        <w:rPr>
          <w:rFonts w:ascii="TimesNewRoman" w:hAnsi="TimesNewRoman"/>
          <w:sz w:val="28"/>
          <w:szCs w:val="28"/>
          <w:lang w:eastAsia="ro-RO"/>
        </w:rPr>
        <w:t>8. Art. 23 se modifică și vor avea următorul cuprins:</w:t>
      </w:r>
    </w:p>
    <w:p w14:paraId="6AC59CEE" w14:textId="77777777" w:rsidR="00302F84" w:rsidRPr="002C7BA9" w:rsidRDefault="00302F84" w:rsidP="00AC3008">
      <w:pPr>
        <w:pStyle w:val="NormalWeb"/>
        <w:ind w:right="-613"/>
        <w:rPr>
          <w:rFonts w:ascii="TimesNewRoman" w:hAnsi="TimesNewRoman"/>
          <w:sz w:val="28"/>
          <w:szCs w:val="28"/>
        </w:rPr>
      </w:pPr>
      <w:bookmarkStart w:id="3" w:name="Articolul_23."/>
      <w:r w:rsidRPr="002B183C">
        <w:rPr>
          <w:rFonts w:ascii="TimesNewRoman" w:hAnsi="TimesNewRoman"/>
          <w:sz w:val="28"/>
          <w:szCs w:val="28"/>
        </w:rPr>
        <w:t>„Articolul 23.</w:t>
      </w:r>
      <w:bookmarkEnd w:id="3"/>
      <w:r w:rsidRPr="002C7BA9">
        <w:rPr>
          <w:rFonts w:ascii="TimesNewRoman" w:hAnsi="TimesNewRoman"/>
          <w:sz w:val="28"/>
          <w:szCs w:val="28"/>
        </w:rPr>
        <w:t xml:space="preserve"> Documente pentru activitatea de instruire a personalului din domeniul transportului rutier</w:t>
      </w:r>
    </w:p>
    <w:p w14:paraId="3A223F5C"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(1) La fiecare unitate de instruire, pe durata întregii activități  de instruire, este obligatoriu să fie asigurată prezența (în copie sau original) următoarelor documente:</w:t>
      </w:r>
    </w:p>
    <w:p w14:paraId="4EE591A6"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a) titlul de proprietate sau contractul de locațiune a sălilor de studii, a terenurilor speciale, după caz, unde se va desfăşura activitatea de instruire în conducerea autovehiculelor, precum şi schiţa cu dimensiunile acestora şi amplasarea elementelor obligatorii necesare procesului de instruire şi de efectuare a probelor de verificare a aptitudinilor şi a comportamentului în conducerea autovehiculelor;</w:t>
      </w:r>
    </w:p>
    <w:p w14:paraId="5811765A"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b) autorizaţia sanitară de funcţionare pentru clădirea sau, după caz, încăperea unde se va desfăşura procesul de instruire;</w:t>
      </w:r>
    </w:p>
    <w:p w14:paraId="30F64DDD"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c) programele, aprobate de Ministerul Educaţiei, de instruire a conducătorilor de autovehicule şi/sau programele de pregătire şi perfecţionare a instructorilor în conducere auto, pe categoriile/subcategoriile de vehicule pentru care se va desfăşura instruirea, ori, după caz, programele, aprobate de Ministerul Educaţiei cu avizul Ministerului Transporturilor şi Infrastructurii Drumurilor, privind formarea iniţială şi perfecţionarea periodică a conducătorilor de autovehicule, a cadrelor manageriale din domeniul transportului rutier şi/sau a experţilor din cadrul staţiilor de inspecţie tehnică;</w:t>
      </w:r>
    </w:p>
    <w:p w14:paraId="7415D1BA"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d) lista autovehiculelor utilizate la unitatea în cauză, însoţită de certificatele de înmatriculare cu drept de proprietate, de locaţiune sau de leasing pentru fiecare vehicul destinat instruirii în conducere din categoriile/subcategoriile solicitate spre licenţiere;</w:t>
      </w:r>
    </w:p>
    <w:p w14:paraId="041BC07D"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 xml:space="preserve">f) lista nominală a personalului didactic de la unitate în cauză, însoţită de următoarele documente în copii: </w:t>
      </w:r>
    </w:p>
    <w:p w14:paraId="37B42EE3"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 xml:space="preserve">– pentru profesorii de siguranţă rutieră – diplomele de studii, certificatul de atestare profesională, permisul de conducere, declaraţia pe proprie răspundere privind lipsa antecedentelor penale; </w:t>
      </w:r>
    </w:p>
    <w:p w14:paraId="16778C24"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 xml:space="preserve">– pentru instructorii în conducere auto – certificatul de atestare profesională, permisul de conducere pentru categoriile/subcategoriile de vehicule pentru care va presta activitate de instruire, declaraţia pe proprie răspundere privind lipsa antecedentelor penale şi contravenţionale; </w:t>
      </w:r>
    </w:p>
    <w:p w14:paraId="0347F41C"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lastRenderedPageBreak/>
        <w:t>– pentru personalul didactic specializat în disciplinele Acordarea primului ajutor şi Instruirea antialcoolică şi antidrog – diplomele de studii în domeniu, certificatul de atestare profesională sau, după caz, contractul de prestări servicii încheiat cu o instituţie medico-sanitară publică pentru instruirea la disciplinele menţionate;</w:t>
      </w:r>
    </w:p>
    <w:p w14:paraId="7A6C7E08"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 pentru profesorii unităţilor de formare iniţială şi perfecţionare periodică a conducătorilor de autovehicule, a cadrelor manageriale din domeniul transportului rutier şi/sau a experţilor din cadrul staţiilor de inspecţie tehnică – diploma de studii superioare în domeniul ingineriei şi/sau al tehnologiei transportului auto ori, după caz, al tehnologiilor de operare în transport auto, documentele care certifică experienţa de muncă de minimum 5 ani în acest domeniu şi certificatul de atestare profesională;</w:t>
      </w:r>
    </w:p>
    <w:p w14:paraId="2F2BEB07"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 xml:space="preserve">g) pentru managerul unităţii de instruire (după caz, al subdiviziunii acesteia) – contractul individual de muncă, diploma de studii superioare în domeniul ingineriei şi/sau al tehnologiei transportului auto ori, după caz, al tehnologiilor de operare în transport auto, documentele care certifică experienţa de muncă de minimum 5 ani în acest domeniu, declaraţia pe proprie răspundere privind lipsa antecedentelor penale şi contravenţionale; </w:t>
      </w:r>
    </w:p>
    <w:p w14:paraId="42E42829"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h) lista de echipamente şi dotări tehnico-didactice proprii, conform anexei la prezenta lege;</w:t>
      </w:r>
    </w:p>
    <w:p w14:paraId="45E584B6"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i) schiţa itinerarului pentru efectuarea instruirii practice în conducerea autovehiculelor pe drumurile publice (notificată poliției);</w:t>
      </w:r>
    </w:p>
    <w:p w14:paraId="11210F77"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j) titlul de proprietate sau contractul de locaţiune a sălilor de studii, precum şi lista dotărilor metodico-didactice corespunzătoare cerinţelor stabilite de normele metodologice aprobate de Ministerul Transporturilor şi Infrastructurii Drumurilor – pentru unităţile de formare iniţială şi perfecţionare periodică a conducătorilor de autovehicule, a cadrelor manageriale din domeniul transportului rutier şi/sau a experţilor din cadrul staţiilor de inspecţie tehnică;</w:t>
      </w:r>
    </w:p>
    <w:p w14:paraId="3C5AF770"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k) schiţa amenajărilor şi lista echipamentelor tehnice deţinute, prevăzute la art.41 alin.(3), sau contractul de locaţiune a utilajului tehnologic menţionat, încheiat cu o staţie de inspecţie tehnică autorizată – pentru unităţile de formare iniţială şi perfecţionare periodică a experţilor din cadrul staţiilor de inspecţie tehnică.</w:t>
      </w:r>
    </w:p>
    <w:p w14:paraId="08D347CD" w14:textId="77777777" w:rsidR="00302F84" w:rsidRPr="002C7BA9" w:rsidRDefault="00302F84" w:rsidP="00AC3008">
      <w:pPr>
        <w:pStyle w:val="NormalWeb"/>
        <w:ind w:right="-613"/>
        <w:rPr>
          <w:rFonts w:ascii="TimesNewRoman" w:hAnsi="TimesNewRoman"/>
          <w:sz w:val="28"/>
          <w:szCs w:val="28"/>
        </w:rPr>
      </w:pPr>
      <w:r w:rsidRPr="002C7BA9">
        <w:rPr>
          <w:rFonts w:ascii="TimesNewRoman" w:hAnsi="TimesNewRoman"/>
          <w:sz w:val="28"/>
          <w:szCs w:val="28"/>
        </w:rPr>
        <w:t xml:space="preserve">(2) Documentele indicate la alin.(1), după caz, vor fi utilizate inclusiv pentru obținerea acreditării conform art.28 din prezenta lege și prezentate în cadrul controlului de stat, conform art.27 din prezenta lege. </w:t>
      </w:r>
    </w:p>
    <w:p w14:paraId="2C763B39"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8. La art.24:</w:t>
      </w:r>
    </w:p>
    <w:p w14:paraId="4ECAB294"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se exclude sintagma „ , în baza licenței de activitate,”.</w:t>
      </w:r>
    </w:p>
    <w:p w14:paraId="5131AC6F"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lit.b) sintagma „prevăzute în licența de activitate” se substituie cu cuvîntul „corespunzătoare”.</w:t>
      </w:r>
    </w:p>
    <w:p w14:paraId="79B101E7"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9. La art.25:</w:t>
      </w:r>
    </w:p>
    <w:p w14:paraId="16A2E41F"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lit.c) sintagma „autorizată a licenței de activitate și, după caz, cea a” se exclude;</w:t>
      </w:r>
    </w:p>
    <w:p w14:paraId="02162DA4"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lit.e) se exclude sintagma „numai în locurile declarate în dosarul de licențiere,”;</w:t>
      </w:r>
    </w:p>
    <w:p w14:paraId="27E19EC8"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lit.h) se abrogă.</w:t>
      </w:r>
    </w:p>
    <w:p w14:paraId="15952CF6"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10. Art.26 se abrogă.</w:t>
      </w:r>
    </w:p>
    <w:p w14:paraId="16EA9CBB"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lastRenderedPageBreak/>
        <w:t xml:space="preserve">11. La art.27: </w:t>
      </w:r>
    </w:p>
    <w:p w14:paraId="418B70B9"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alin.(1) sintagma „Camerei de Licenţiere, Ministerului Afacerilor Interne, Ministerului Educaţiei,” se substituie cu textul „Ministerului Educației prin autoritatea responsabilă de acreditare cu cooptarea reprezentanților Ministerului Afacerilor Interne”, se completează la final cu o frază, cu următorul cuprins: „Controlul agenților economici care prestează servicii de instruire a personalului în domeniul transportului rutier se inițiază și desfășoară în limitele și în conformitate cu prevederile Legii nr.131 din 08 iunie 2012 privind controlul de stat asupra activității de întreprinzător.”</w:t>
      </w:r>
    </w:p>
    <w:p w14:paraId="1D704B4A"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alin.(2) se modifică și va avea următorul cuprins:</w:t>
      </w:r>
    </w:p>
    <w:p w14:paraId="780526CD"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„(2) Ministerul Afacerilor Interne supraveghează respectarea prevederilor prezentei legi și a legislației în vigoare în privința siguranței traficului rutier.”</w:t>
      </w:r>
    </w:p>
    <w:p w14:paraId="78AE8D44"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la alin.(4) cuvîntul „licențiate” se exclude;</w:t>
      </w:r>
    </w:p>
    <w:p w14:paraId="5B6E6136" w14:textId="77777777"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alin.(5), (6), (7) și (8) se abrogă.</w:t>
      </w:r>
    </w:p>
    <w:p w14:paraId="34944A08" w14:textId="329A9E71" w:rsidR="00302F84" w:rsidRPr="005626D6" w:rsidRDefault="00302F84"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12. La art.28:</w:t>
      </w:r>
    </w:p>
    <w:p w14:paraId="37E8E096" w14:textId="77777777" w:rsidR="00302F84" w:rsidRPr="002C7BA9" w:rsidRDefault="00302F84"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alin.(1) textul „cu excepţia unităţilor de formare iniţială şi perfecţionare periodică a conducătorilor de autovehicule, a cadrelor manageriale din domeniul transportului rutier şi/sau a experţilor din cadrul staţiilor de inspecţie tehnică” se exclude;</w:t>
      </w:r>
    </w:p>
    <w:p w14:paraId="7BFC9F7F" w14:textId="77777777" w:rsidR="00302F84" w:rsidRPr="002C7BA9" w:rsidRDefault="00302F84"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alin.(4) lit.a) se esclude sintagma „copiile actelor depuse la dosarul de licențiere, semnate de către managerul unității de instruire,”</w:t>
      </w:r>
    </w:p>
    <w:p w14:paraId="257FD681" w14:textId="77777777" w:rsidR="00302F84" w:rsidRPr="002C7BA9" w:rsidRDefault="00302F84"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alin.(5) cuvintele „eliberarea licenței de activitate” se substituie cuvintele „notificarea activității” și cuvintele „eliberarea licenței” se substituie cu „notificare”.</w:t>
      </w:r>
    </w:p>
    <w:p w14:paraId="3454E702" w14:textId="77777777" w:rsidR="00302F84" w:rsidRPr="002C7BA9" w:rsidRDefault="00302F84"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alin.(10) se modifică și va avea următorul cuprins:</w:t>
      </w:r>
    </w:p>
    <w:p w14:paraId="382F10E4" w14:textId="77777777" w:rsidR="00302F84" w:rsidRPr="002C7BA9" w:rsidRDefault="00302F84"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„(10) Unitatea de instruire nu se acreditează în cazul în care, în urma evaluării, se constată următoarele abateri:</w:t>
      </w:r>
    </w:p>
    <w:p w14:paraId="00A7DA84" w14:textId="77777777" w:rsidR="00302F84"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 xml:space="preserve">a) admiterea la pregătirea teoretică sau practică a persoanelor în lipsa contractului încheiat sau a persoanelor care nu sînt înscrise în registrul persoanelor care urmează cursurile de instruire pentru obţinerea permisului de conducere ori efectuarea pregătirii şi pentru alte categorii de autovehicule decît cele pentru care s-a notificat unitatea de instruire a personalului din domeniul transportului rutier; </w:t>
      </w:r>
    </w:p>
    <w:p w14:paraId="4276ABB5" w14:textId="77777777" w:rsidR="00302F84"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 xml:space="preserve">b) desfăşurarea de către filială şi/sau altă subdiviziune separată a activităţii fără notificarea corespunzătoare; </w:t>
      </w:r>
    </w:p>
    <w:p w14:paraId="5DA6099B" w14:textId="77777777" w:rsidR="00302F84"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c) desfăşurarea activităţii de instruire în locuri nedeclarate, antrenarea, în procesul de pregătire, a cadrelor didactice neatestate în modul stabilit, precum şi utilizarea, în procesul de pregătire practică, a vehiculelor neindicate în dosarul menţionat sau care nu sînt dotate corespunzător;</w:t>
      </w:r>
    </w:p>
    <w:p w14:paraId="45CB7638" w14:textId="77777777" w:rsidR="00302F84"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d) nerespectarea de trei sau mai multe ori în decursul unui an calendaristic a itinerarelor notificate poliției, la efectuarea instruirii practice pe drumurile publice sau admiterea la această instruire a cursanţilor în lipsa dexterităţii suficiente în conducerea autovehiculului;</w:t>
      </w:r>
    </w:p>
    <w:p w14:paraId="2983264D" w14:textId="77777777" w:rsidR="00302F84"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 xml:space="preserve">e) falsificarea actelor sau eliberarea certificatelor de absolvire unor persoane care nu au frecventat minimul obligatoriu de ore teoretice şi practice prevăzute de </w:t>
      </w:r>
      <w:r w:rsidRPr="002C7BA9">
        <w:rPr>
          <w:rFonts w:ascii="TimesNewRoman" w:eastAsia="Times New Roman" w:hAnsi="TimesNewRoman"/>
          <w:sz w:val="28"/>
          <w:szCs w:val="28"/>
          <w:lang w:eastAsia="ro-RO"/>
        </w:rPr>
        <w:lastRenderedPageBreak/>
        <w:t>programele de studii sau nu au obţinut calificative de promovare ori care nu au susţinut testele de evaluare finală a cunoştinţelor teoretice şi a aptitudinilor practice.”</w:t>
      </w:r>
    </w:p>
    <w:p w14:paraId="2761174A" w14:textId="77777777" w:rsidR="00302F84"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alin.(15) se abrogă;</w:t>
      </w:r>
    </w:p>
    <w:p w14:paraId="52C73804" w14:textId="5A2C0D60" w:rsidR="00302F84"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 xml:space="preserve">alin.(16) la fine se completează cu </w:t>
      </w:r>
      <w:r w:rsidR="006A24F6" w:rsidRPr="002C7BA9">
        <w:rPr>
          <w:rFonts w:ascii="TimesNewRoman" w:eastAsia="Times New Roman" w:hAnsi="TimesNewRoman"/>
          <w:sz w:val="28"/>
          <w:szCs w:val="28"/>
          <w:lang w:eastAsia="ro-RO"/>
        </w:rPr>
        <w:t>următorul text: „Taxele pentru acreditare și pentru serviciile</w:t>
      </w:r>
      <w:r w:rsidRPr="002C7BA9">
        <w:rPr>
          <w:rFonts w:ascii="TimesNewRoman" w:eastAsia="Times New Roman" w:hAnsi="TimesNewRoman"/>
          <w:sz w:val="28"/>
          <w:szCs w:val="28"/>
          <w:lang w:eastAsia="ro-RO"/>
        </w:rPr>
        <w:t xml:space="preserve"> de evaluare, precum și modul de formare a acestora, se aprobă de Guvern.</w:t>
      </w:r>
      <w:r w:rsidR="005B46B4" w:rsidRPr="002C7BA9">
        <w:rPr>
          <w:rFonts w:ascii="TimesNewRoman" w:eastAsia="Times New Roman" w:hAnsi="TimesNewRoman"/>
          <w:sz w:val="28"/>
          <w:szCs w:val="28"/>
          <w:lang w:eastAsia="ro-RO"/>
        </w:rPr>
        <w:t xml:space="preserve"> Taxa pentru acreditare și </w:t>
      </w:r>
      <w:r w:rsidR="006A24F6" w:rsidRPr="002C7BA9">
        <w:rPr>
          <w:rFonts w:ascii="TimesNewRoman" w:eastAsia="Times New Roman" w:hAnsi="TimesNewRoman"/>
          <w:sz w:val="28"/>
          <w:szCs w:val="28"/>
          <w:lang w:eastAsia="ro-RO"/>
        </w:rPr>
        <w:t>prețul/taxa serviciilor de evaluare vor fi similare cu valoarea costurilor</w:t>
      </w:r>
      <w:r w:rsidR="005B46B4" w:rsidRPr="002C7BA9">
        <w:rPr>
          <w:rFonts w:ascii="TimesNewRoman" w:eastAsia="Times New Roman" w:hAnsi="TimesNewRoman"/>
          <w:sz w:val="28"/>
          <w:szCs w:val="28"/>
          <w:lang w:eastAsia="ro-RO"/>
        </w:rPr>
        <w:t xml:space="preserve"> aferente prestării aces</w:t>
      </w:r>
      <w:r w:rsidR="006A24F6" w:rsidRPr="002C7BA9">
        <w:rPr>
          <w:rFonts w:ascii="TimesNewRoman" w:eastAsia="Times New Roman" w:hAnsi="TimesNewRoman"/>
          <w:sz w:val="28"/>
          <w:szCs w:val="28"/>
          <w:lang w:eastAsia="ro-RO"/>
        </w:rPr>
        <w:t>tor servicii</w:t>
      </w:r>
      <w:r w:rsidR="005B46B4" w:rsidRPr="002C7BA9">
        <w:rPr>
          <w:rFonts w:ascii="TimesNewRoman" w:eastAsia="Times New Roman" w:hAnsi="TimesNewRoman"/>
          <w:sz w:val="28"/>
          <w:szCs w:val="28"/>
          <w:lang w:eastAsia="ro-RO"/>
        </w:rPr>
        <w:t xml:space="preserve"> </w:t>
      </w:r>
      <w:r w:rsidR="006A24F6" w:rsidRPr="002C7BA9">
        <w:rPr>
          <w:rFonts w:ascii="TimesNewRoman" w:eastAsia="Times New Roman" w:hAnsi="TimesNewRoman"/>
          <w:sz w:val="28"/>
          <w:szCs w:val="28"/>
          <w:lang w:eastAsia="ro-RO"/>
        </w:rPr>
        <w:t>și, totodată se vor incadra în limita costurilor calculate pentru acreditarea și evaluarea instituțiilor publice de învățămînt.</w:t>
      </w:r>
      <w:r w:rsidRPr="002C7BA9">
        <w:rPr>
          <w:rFonts w:ascii="TimesNewRoman" w:eastAsia="Times New Roman" w:hAnsi="TimesNewRoman"/>
          <w:sz w:val="28"/>
          <w:szCs w:val="28"/>
          <w:lang w:eastAsia="ro-RO"/>
        </w:rPr>
        <w:t>”</w:t>
      </w:r>
    </w:p>
    <w:p w14:paraId="3FBCCBE4" w14:textId="5756DC76" w:rsidR="00302F84"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 xml:space="preserve">cuvintele „licenței” și „licențiere” </w:t>
      </w:r>
      <w:r w:rsidR="002B183C">
        <w:rPr>
          <w:rFonts w:ascii="TimesNewRoman" w:eastAsia="Times New Roman" w:hAnsi="TimesNewRoman"/>
          <w:sz w:val="28"/>
          <w:szCs w:val="28"/>
          <w:lang w:eastAsia="ro-RO"/>
        </w:rPr>
        <w:t xml:space="preserve">se </w:t>
      </w:r>
      <w:r w:rsidR="002B183C" w:rsidRPr="002C7BA9">
        <w:rPr>
          <w:rFonts w:ascii="TimesNewRoman" w:eastAsia="Times New Roman" w:hAnsi="TimesNewRoman"/>
          <w:sz w:val="28"/>
          <w:szCs w:val="28"/>
          <w:lang w:eastAsia="ro-RO"/>
        </w:rPr>
        <w:t>substituie</w:t>
      </w:r>
      <w:r w:rsidR="002B183C">
        <w:rPr>
          <w:rFonts w:ascii="TimesNewRoman" w:eastAsia="Times New Roman" w:hAnsi="TimesNewRoman"/>
          <w:sz w:val="28"/>
          <w:szCs w:val="28"/>
          <w:lang w:eastAsia="ro-RO"/>
        </w:rPr>
        <w:t xml:space="preserve"> </w:t>
      </w:r>
      <w:r w:rsidRPr="002C7BA9">
        <w:rPr>
          <w:rFonts w:ascii="TimesNewRoman" w:eastAsia="Times New Roman" w:hAnsi="TimesNewRoman"/>
          <w:sz w:val="28"/>
          <w:szCs w:val="28"/>
          <w:lang w:eastAsia="ro-RO"/>
        </w:rPr>
        <w:t>cu cuvintele „autorizației” și autorizare” în mod corespunzător.</w:t>
      </w:r>
    </w:p>
    <w:p w14:paraId="48E6CCE2" w14:textId="77777777" w:rsidR="00302F84" w:rsidRPr="002C7BA9" w:rsidRDefault="00302F84" w:rsidP="00AC3008">
      <w:pPr>
        <w:ind w:right="-613" w:firstLine="567"/>
        <w:jc w:val="both"/>
        <w:rPr>
          <w:rFonts w:ascii="TimesNewRoman" w:eastAsia="Times New Roman" w:hAnsi="TimesNewRoman"/>
          <w:sz w:val="28"/>
          <w:szCs w:val="28"/>
          <w:lang w:eastAsia="ro-RO"/>
        </w:rPr>
      </w:pPr>
      <w:r w:rsidRPr="002C7BA9">
        <w:rPr>
          <w:rFonts w:ascii="TimesNewRoman" w:eastAsia="Times New Roman" w:hAnsi="TimesNewRoman"/>
          <w:sz w:val="28"/>
          <w:szCs w:val="28"/>
          <w:lang w:eastAsia="ro-RO"/>
        </w:rPr>
        <w:t>13. La art.29 alin.(4), art.48 alin.(3), art.49 alin.(2) cuvîntul „licențiate” se substituie cu cuvîntul „notificate”.</w:t>
      </w:r>
    </w:p>
    <w:p w14:paraId="4C2B8705" w14:textId="77777777" w:rsidR="00302F84" w:rsidRPr="005626D6" w:rsidRDefault="00302F84" w:rsidP="00AC3008">
      <w:pPr>
        <w:pStyle w:val="Frspaiere"/>
        <w:ind w:right="-613" w:firstLine="567"/>
        <w:jc w:val="both"/>
        <w:rPr>
          <w:rFonts w:ascii="TimesNewRoman" w:hAnsi="TimesNewRoman"/>
          <w:sz w:val="28"/>
          <w:szCs w:val="28"/>
          <w:lang w:val="en-US" w:eastAsia="en-GB"/>
        </w:rPr>
      </w:pPr>
    </w:p>
    <w:p w14:paraId="75043179" w14:textId="36B8B80A" w:rsidR="006021A4" w:rsidRPr="002C7BA9" w:rsidRDefault="006021A4" w:rsidP="00AC3008">
      <w:pPr>
        <w:ind w:right="-755" w:firstLine="720"/>
        <w:contextualSpacing/>
        <w:rPr>
          <w:rFonts w:ascii="TimesNewRoman" w:hAnsi="TimesNewRoman"/>
          <w:sz w:val="28"/>
          <w:szCs w:val="28"/>
          <w:lang w:val="ro-RO"/>
        </w:rPr>
      </w:pPr>
      <w:r w:rsidRPr="002C7BA9">
        <w:rPr>
          <w:rFonts w:ascii="TimesNewRoman" w:hAnsi="TimesNewRoman"/>
          <w:b/>
          <w:sz w:val="28"/>
          <w:szCs w:val="28"/>
          <w:lang w:val="ro-RO" w:eastAsia="ro-RO"/>
        </w:rPr>
        <w:t>Art.</w:t>
      </w:r>
      <w:r w:rsidRPr="002C7BA9">
        <w:rPr>
          <w:rFonts w:ascii="TimesNewRoman" w:hAnsi="TimesNewRoman"/>
          <w:b/>
          <w:sz w:val="28"/>
          <w:szCs w:val="28"/>
          <w:lang w:val="ro-RO" w:eastAsia="en-GB"/>
        </w:rPr>
        <w:t xml:space="preserve"> </w:t>
      </w:r>
      <w:r w:rsidR="0053629E" w:rsidRPr="002C7BA9">
        <w:rPr>
          <w:rFonts w:ascii="TimesNewRoman" w:hAnsi="TimesNewRoman"/>
          <w:b/>
          <w:sz w:val="28"/>
          <w:szCs w:val="28"/>
          <w:lang w:val="ro-RO" w:eastAsia="en-GB"/>
        </w:rPr>
        <w:t>LI</w:t>
      </w:r>
      <w:r w:rsidR="007B4045">
        <w:rPr>
          <w:rFonts w:ascii="TimesNewRoman" w:hAnsi="TimesNewRoman"/>
          <w:b/>
          <w:sz w:val="28"/>
          <w:szCs w:val="28"/>
          <w:lang w:val="ro-RO" w:eastAsia="en-GB"/>
        </w:rPr>
        <w:t>.</w:t>
      </w:r>
      <w:r w:rsidRPr="002C7BA9">
        <w:rPr>
          <w:rFonts w:ascii="TimesNewRoman" w:hAnsi="TimesNewRoman"/>
          <w:b/>
          <w:sz w:val="28"/>
          <w:szCs w:val="28"/>
          <w:lang w:val="ro-RO" w:eastAsia="ro-RO"/>
        </w:rPr>
        <w:t xml:space="preserve"> </w:t>
      </w:r>
      <w:r w:rsidRPr="002C7BA9">
        <w:rPr>
          <w:rFonts w:ascii="TimesNewRoman" w:hAnsi="TimesNewRoman"/>
          <w:sz w:val="28"/>
          <w:szCs w:val="28"/>
          <w:lang w:val="ro-RO"/>
        </w:rPr>
        <w:t>– Legea nr.139 din 21 iunie 2007 asociațiilor de economii și împrumut (Monitorul Oficial al Republicii Moldova, 2007, nr.112-116, art.506), cu modificările şi completările ulterioare, se modifică şi se completează după cum urmează:</w:t>
      </w:r>
    </w:p>
    <w:p w14:paraId="3CEAEE69" w14:textId="6CCAAFFB" w:rsidR="006021A4" w:rsidRPr="002C7BA9" w:rsidRDefault="006021A4" w:rsidP="002B183C">
      <w:pPr>
        <w:ind w:right="-755" w:firstLine="567"/>
        <w:contextualSpacing/>
        <w:rPr>
          <w:rFonts w:ascii="TimesNewRoman" w:hAnsi="TimesNewRoman"/>
          <w:sz w:val="28"/>
          <w:szCs w:val="28"/>
          <w:lang w:val="ro-RO"/>
        </w:rPr>
      </w:pPr>
      <w:r w:rsidRPr="002C7BA9">
        <w:rPr>
          <w:rFonts w:ascii="TimesNewRoman" w:hAnsi="TimesNewRoman"/>
          <w:sz w:val="28"/>
          <w:szCs w:val="28"/>
          <w:lang w:val="ro-RO"/>
        </w:rPr>
        <w:t>Pe tot parcursul textului ”Legea nr. 451-XV din 30 iulie 2001 privind licenţierea unor genuri de activitate” sau ” Legea privind licenţierea unor genuri de activitate” se substituie cu ” Legea nr.160 din 22 iulie 2011 privind reglementare prin autorizare a activității de întreprinzător</w:t>
      </w:r>
      <w:r w:rsidR="002B183C">
        <w:rPr>
          <w:rFonts w:ascii="TimesNewRoman" w:hAnsi="TimesNewRoman"/>
          <w:sz w:val="28"/>
          <w:szCs w:val="28"/>
          <w:lang w:val="ro-RO"/>
        </w:rPr>
        <w:t>.</w:t>
      </w:r>
    </w:p>
    <w:p w14:paraId="7D815FEC" w14:textId="77777777" w:rsidR="006021A4" w:rsidRPr="005626D6" w:rsidRDefault="006021A4" w:rsidP="00AC3008">
      <w:pPr>
        <w:pStyle w:val="Frspaiere"/>
        <w:ind w:right="-613" w:firstLine="567"/>
        <w:jc w:val="both"/>
        <w:rPr>
          <w:rFonts w:ascii="TimesNewRoman" w:hAnsi="TimesNewRoman"/>
          <w:sz w:val="28"/>
          <w:szCs w:val="28"/>
          <w:lang w:val="en-US" w:eastAsia="en-GB"/>
        </w:rPr>
      </w:pPr>
    </w:p>
    <w:p w14:paraId="17E02283" w14:textId="0A7AAA9C"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w:t>
      </w:r>
      <w:r w:rsidR="00465B96" w:rsidRPr="002C7BA9">
        <w:rPr>
          <w:rFonts w:ascii="TimesNewRoman" w:eastAsia="Times New Roman" w:hAnsi="TimesNewRoman"/>
          <w:b/>
          <w:sz w:val="28"/>
          <w:szCs w:val="28"/>
          <w:lang w:val="ro-RO" w:eastAsia="en-GB"/>
        </w:rPr>
        <w:t xml:space="preserve"> </w:t>
      </w:r>
      <w:r w:rsidR="0053629E" w:rsidRPr="002C7BA9">
        <w:rPr>
          <w:rFonts w:ascii="TimesNewRoman" w:eastAsia="Times New Roman" w:hAnsi="TimesNewRoman"/>
          <w:b/>
          <w:sz w:val="28"/>
          <w:szCs w:val="28"/>
          <w:lang w:val="ro-RO" w:eastAsia="en-GB"/>
        </w:rPr>
        <w:t>LII</w:t>
      </w:r>
      <w:r w:rsidR="007B4045">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 Legea nr. 221-XVI din 19 octombrie 2007 privind activitatea sanitar-veterinară (republicată în Monitorul Oficial al Republicii Moldova, 2013, nr. 125 – 129, art. 396), cu modificările şi completările ulterioare, se modifică după cum urmează:</w:t>
      </w:r>
    </w:p>
    <w:p w14:paraId="0C98A8C6"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 Articolul 1 se completează cu alin.(3) cu următorul cuprins:</w:t>
      </w:r>
    </w:p>
    <w:p w14:paraId="578F7BB6"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 Modul de solicitare, acordare, suspendare și retragere a actelor permisive în domeniul sanitar-veterinar prevăzute de prezenta lege pentru agenții economici se reglementează de Legea nr.160 din 22 iulie 2011 privind reglementare prin autorizare a activității de întreprinzător în partea în care nu este reglementat de prezenta lege.”</w:t>
      </w:r>
    </w:p>
    <w:p w14:paraId="3689CF68"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La articolul 2, noțiunea de „aviz sanitar-veterinar de import/export” se exclude.</w:t>
      </w:r>
    </w:p>
    <w:p w14:paraId="5FE69DE6"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 La art.7 lit. k) se exclude.</w:t>
      </w:r>
    </w:p>
    <w:p w14:paraId="2D446795"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4. La art. 14: </w:t>
      </w:r>
    </w:p>
    <w:p w14:paraId="34468F9A"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 (2) se modifică și va avea următorul cuprins: </w:t>
      </w:r>
    </w:p>
    <w:p w14:paraId="11FFE3EF"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Activitățile sanitar-veterinare de liberă practică sunt exercitate de către specialiști în domeniul medicinii veterinare atestați în condițiile legii.”</w:t>
      </w:r>
    </w:p>
    <w:p w14:paraId="20D80B43"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 (5) se modifică și va avea următorul cuprins:</w:t>
      </w:r>
    </w:p>
    <w:p w14:paraId="1B34CF1A"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„(5) Activitățile sanitar-veterinare de liberă practică strategice sunt efectuate de către specialiști în domeniul medicinii veterinare în baza contractului încheiat cu Agenția.” </w:t>
      </w:r>
    </w:p>
    <w:p w14:paraId="53F9D00B"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aliniatele (8), (8</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(9) se abrogă.</w:t>
      </w:r>
    </w:p>
    <w:p w14:paraId="31AF074B" w14:textId="77777777" w:rsidR="007B7D05" w:rsidRPr="002C7BA9" w:rsidRDefault="007B7D05" w:rsidP="002B183C">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 xml:space="preserve">5. La art. 18, alin (1) după cuvintele ”stațiilor de incubație a ouălor” se completează cu „unităților de asistență sanitar-veterinară”. </w:t>
      </w:r>
    </w:p>
    <w:p w14:paraId="22B7A529"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6. La art. 18</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xml:space="preserve"> alin (1), lit. c) după cuvintele ”de liberă practică” se completează cu ”atestați în condițiile legii”.</w:t>
      </w:r>
    </w:p>
    <w:p w14:paraId="7A47D25C"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7. Art. 33 alin. (1) lit. d) se exclude.</w:t>
      </w:r>
    </w:p>
    <w:p w14:paraId="305E03AA"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8. Art.33</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xml:space="preserve"> se abrogă.</w:t>
      </w:r>
    </w:p>
    <w:p w14:paraId="21BF6E7F"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9. Art. 34 alin. (2) se modifică și va avea următorul cuprins:</w:t>
      </w:r>
    </w:p>
    <w:p w14:paraId="47FEBA87"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Activităţile de import, export şi tranzit de animale vii, material germinativ de origine animală, produse şi subproduse supuse supravegherii şi controlului sanitar-veterinar se pot efectua numai dacă s-a făcut o notificare prealabilă prin sistemul informațional TRACES cu cel puțin 24 de ore pînă la operațiunea de import, export şi tranzit.”</w:t>
      </w:r>
    </w:p>
    <w:p w14:paraId="1246B652"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10. La art. 37</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xml:space="preserve"> alin. (4) cuvintele „licenţă pentru activitatea farmaceutică veterinară ” se substituie cu sintagma “autorizaţie sanitar-veterinară de funcţionare”.</w:t>
      </w:r>
    </w:p>
    <w:p w14:paraId="3DCD2322"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11. La art. 37</w:t>
      </w:r>
      <w:r w:rsidRPr="002C7BA9">
        <w:rPr>
          <w:rFonts w:ascii="TimesNewRoman" w:eastAsia="Times New Roman" w:hAnsi="TimesNewRoman"/>
          <w:sz w:val="28"/>
          <w:szCs w:val="28"/>
          <w:vertAlign w:val="superscript"/>
          <w:lang w:val="ro-RO" w:eastAsia="en-GB"/>
        </w:rPr>
        <w:t>2</w:t>
      </w:r>
      <w:r w:rsidRPr="002C7BA9">
        <w:rPr>
          <w:rFonts w:ascii="TimesNewRoman" w:eastAsia="Times New Roman" w:hAnsi="TimesNewRoman"/>
          <w:sz w:val="28"/>
          <w:szCs w:val="28"/>
          <w:lang w:val="ro-RO" w:eastAsia="en-GB"/>
        </w:rPr>
        <w:t xml:space="preserve"> alin. (2), lit.b) cuvintele „licenţei de activitate farmaceutică veterinară” se exclud.</w:t>
      </w:r>
    </w:p>
    <w:p w14:paraId="01C9A3CD"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12. Articolul 37</w:t>
      </w:r>
      <w:r w:rsidRPr="002C7BA9">
        <w:rPr>
          <w:rFonts w:ascii="TimesNewRoman" w:eastAsia="Times New Roman" w:hAnsi="TimesNewRoman"/>
          <w:sz w:val="28"/>
          <w:szCs w:val="28"/>
          <w:vertAlign w:val="superscript"/>
          <w:lang w:val="ro-RO" w:eastAsia="en-GB"/>
        </w:rPr>
        <w:t>4</w:t>
      </w:r>
      <w:r w:rsidRPr="002C7BA9">
        <w:rPr>
          <w:rFonts w:ascii="TimesNewRoman" w:eastAsia="Times New Roman" w:hAnsi="TimesNewRoman"/>
          <w:sz w:val="28"/>
          <w:szCs w:val="28"/>
          <w:lang w:val="ro-RO" w:eastAsia="en-GB"/>
        </w:rPr>
        <w:t>:</w:t>
      </w:r>
    </w:p>
    <w:p w14:paraId="2F9D97C9"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alin.(2) se modifică și va avea următorul cuprins:</w:t>
      </w:r>
    </w:p>
    <w:p w14:paraId="4BD4C938" w14:textId="77777777" w:rsidR="007B7D05" w:rsidRPr="002C7BA9" w:rsidRDefault="007B7D05" w:rsidP="00AC3008">
      <w:pPr>
        <w:pStyle w:val="NormalWeb"/>
        <w:ind w:right="-613"/>
        <w:rPr>
          <w:rFonts w:ascii="TimesNewRoman" w:hAnsi="TimesNewRoman"/>
          <w:sz w:val="28"/>
          <w:szCs w:val="28"/>
          <w:lang w:val="ro-RO"/>
        </w:rPr>
      </w:pPr>
      <w:r w:rsidRPr="002C7BA9">
        <w:rPr>
          <w:rFonts w:ascii="TimesNewRoman" w:hAnsi="TimesNewRoman"/>
          <w:sz w:val="28"/>
          <w:szCs w:val="28"/>
          <w:lang w:val="ro-RO"/>
        </w:rPr>
        <w:t>„(2) În urma examinării şi evaluării fluxului tehnologic de fabricare a produsului farmaceutic de uz veterinar, se întocmește și i se eliberează solicitantului raportul privind examinarea şi evaluarea fluxului tehnologic de fabricare a produsului farmaceutic de uz veterinar.”</w:t>
      </w:r>
    </w:p>
    <w:p w14:paraId="3D3859F6" w14:textId="77777777" w:rsidR="007B7D05" w:rsidRPr="002C7BA9" w:rsidRDefault="007B7D05"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alin.(3) sintagma „Copia certificatului” se substituie cu sintagma „Copia raportului” și cuvintele „și raportul corespunzător” se exclud.</w:t>
      </w:r>
    </w:p>
    <w:p w14:paraId="35E00C6F"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13. Anexele nr.7, nr.8, nr.9 și nr.10 se abrogă.</w:t>
      </w:r>
    </w:p>
    <w:p w14:paraId="7729C10E" w14:textId="77777777" w:rsidR="007B7D05" w:rsidRPr="002C7BA9" w:rsidRDefault="007B7D05" w:rsidP="00AC3008">
      <w:pPr>
        <w:pStyle w:val="Frspaiere"/>
        <w:ind w:right="-613" w:firstLine="567"/>
        <w:jc w:val="both"/>
        <w:rPr>
          <w:rFonts w:ascii="TimesNewRoman" w:hAnsi="TimesNewRoman"/>
          <w:sz w:val="28"/>
          <w:szCs w:val="28"/>
          <w:lang w:val="ro-RO" w:eastAsia="en-GB"/>
        </w:rPr>
      </w:pPr>
    </w:p>
    <w:p w14:paraId="7BBBE0E7" w14:textId="328B3D7A" w:rsidR="00F936BC" w:rsidRPr="002C7BA9" w:rsidRDefault="00F936BC" w:rsidP="00AC3008">
      <w:pPr>
        <w:tabs>
          <w:tab w:val="left" w:pos="851"/>
          <w:tab w:val="left" w:pos="1134"/>
        </w:tabs>
        <w:ind w:right="-619" w:firstLine="567"/>
        <w:jc w:val="both"/>
        <w:rPr>
          <w:rFonts w:ascii="TimesNewRoman" w:hAnsi="TimesNewRoman"/>
          <w:sz w:val="28"/>
          <w:szCs w:val="28"/>
        </w:rPr>
      </w:pPr>
      <w:r w:rsidRPr="002C7BA9">
        <w:rPr>
          <w:rFonts w:ascii="TimesNewRoman" w:hAnsi="TimesNewRoman"/>
          <w:b/>
          <w:sz w:val="28"/>
          <w:szCs w:val="28"/>
        </w:rPr>
        <w:t xml:space="preserve">Art. </w:t>
      </w:r>
      <w:r w:rsidR="00465B96" w:rsidRPr="002C7BA9">
        <w:rPr>
          <w:rFonts w:ascii="TimesNewRoman" w:eastAsia="Times New Roman" w:hAnsi="TimesNewRoman"/>
          <w:b/>
          <w:sz w:val="28"/>
          <w:szCs w:val="28"/>
          <w:lang w:val="ro-RO" w:eastAsia="en-GB"/>
        </w:rPr>
        <w:t>LI</w:t>
      </w:r>
      <w:r w:rsidR="00703053" w:rsidRPr="002C7BA9">
        <w:rPr>
          <w:rFonts w:ascii="TimesNewRoman" w:eastAsia="Times New Roman" w:hAnsi="TimesNewRoman"/>
          <w:b/>
          <w:sz w:val="28"/>
          <w:szCs w:val="28"/>
          <w:lang w:val="ro-RO" w:eastAsia="en-GB"/>
        </w:rPr>
        <w:t>I</w:t>
      </w:r>
      <w:r w:rsidR="00553F26">
        <w:rPr>
          <w:rFonts w:ascii="TimesNewRoman" w:eastAsia="Times New Roman" w:hAnsi="TimesNewRoman"/>
          <w:b/>
          <w:sz w:val="28"/>
          <w:szCs w:val="28"/>
          <w:lang w:val="ro-RO" w:eastAsia="en-GB"/>
        </w:rPr>
        <w:t>I</w:t>
      </w:r>
      <w:r w:rsidR="007B4045">
        <w:rPr>
          <w:rFonts w:ascii="TimesNewRoman" w:eastAsia="Times New Roman" w:hAnsi="TimesNewRoman"/>
          <w:b/>
          <w:sz w:val="28"/>
          <w:szCs w:val="28"/>
          <w:lang w:val="ro-RO" w:eastAsia="en-GB"/>
        </w:rPr>
        <w:t>.</w:t>
      </w:r>
      <w:r w:rsidRPr="002C7BA9">
        <w:rPr>
          <w:rFonts w:ascii="TimesNewRoman" w:hAnsi="TimesNewRoman"/>
          <w:sz w:val="28"/>
          <w:szCs w:val="28"/>
        </w:rPr>
        <w:t xml:space="preserve"> – Legea regnului vegetal nr. 239-XVI din 8 noiembrie 2007 (Monitorul Oficial al Republicii Moldova, 2008, nr.40-41, art.114), cu modificările ulterioare, se modifică și se completează după cum urmează:</w:t>
      </w:r>
    </w:p>
    <w:p w14:paraId="278420E1" w14:textId="77777777" w:rsidR="00703053" w:rsidRPr="002C7BA9" w:rsidRDefault="00703053" w:rsidP="00AC3008">
      <w:pPr>
        <w:pStyle w:val="Listparagraf"/>
        <w:numPr>
          <w:ilvl w:val="0"/>
          <w:numId w:val="67"/>
        </w:numPr>
        <w:tabs>
          <w:tab w:val="left" w:pos="851"/>
          <w:tab w:val="left" w:pos="1134"/>
        </w:tabs>
        <w:ind w:left="0"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art. 8, litera d) în final se completează cu sintagma: „și ținerea</w:t>
      </w:r>
    </w:p>
    <w:p w14:paraId="12EE0ED0" w14:textId="77777777" w:rsidR="00703053" w:rsidRPr="002C7BA9" w:rsidRDefault="00703053" w:rsidP="00AC3008">
      <w:pPr>
        <w:tabs>
          <w:tab w:val="left" w:pos="851"/>
          <w:tab w:val="left" w:pos="1134"/>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Registrului Cererilor de eliberare a Acordurilor pentru import sau export a obiectelor regnului vegetal și a Permiselor/Certificatelor CITES, precum și a Registrului actelor permisive eliberate;”.</w:t>
      </w:r>
    </w:p>
    <w:p w14:paraId="51BB0872" w14:textId="72148B85" w:rsidR="00703053" w:rsidRPr="002C7BA9" w:rsidRDefault="00703053" w:rsidP="00AC3008">
      <w:pPr>
        <w:pStyle w:val="Listparagraf"/>
        <w:numPr>
          <w:ilvl w:val="0"/>
          <w:numId w:val="67"/>
        </w:numPr>
        <w:tabs>
          <w:tab w:val="left" w:pos="851"/>
          <w:tab w:val="left" w:pos="1134"/>
        </w:tabs>
        <w:ind w:left="0"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art. 12. alineatul (3) se modifică și va avea următorul c</w:t>
      </w:r>
      <w:r w:rsidR="002B183C">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0F3FD0D0" w14:textId="7CC3B736" w:rsidR="00703053" w:rsidRPr="002C7BA9" w:rsidRDefault="00703053" w:rsidP="00AC3008">
      <w:pPr>
        <w:tabs>
          <w:tab w:val="left" w:pos="851"/>
          <w:tab w:val="left" w:pos="1134"/>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„(3) În cazul planificării, proiectării și desfășurării activităților economice, persoanele fizice și juridice sunt obligate să supună activitățile planificate procedurii de evaluare a impactului asupra mediului în conformitate cu Legea nr.86 din 29 mai 2014 privind evaluarea impactului asupra mediului</w:t>
      </w:r>
      <w:r w:rsidR="008F56D8" w:rsidRPr="002C7BA9">
        <w:rPr>
          <w:rFonts w:ascii="TimesNewRoman" w:hAnsi="TimesNewRoman"/>
          <w:color w:val="000000" w:themeColor="text1"/>
          <w:sz w:val="28"/>
          <w:szCs w:val="28"/>
          <w:lang w:val="ro-RO"/>
        </w:rPr>
        <w:t xml:space="preserve"> </w:t>
      </w:r>
      <w:r w:rsidR="008F56D8" w:rsidRPr="002C7BA9">
        <w:rPr>
          <w:color w:val="000000"/>
          <w:sz w:val="28"/>
          <w:szCs w:val="28"/>
        </w:rPr>
        <w:t xml:space="preserve">sau documentația de proiect expertizei ecologice de stat în conformitate cu Legea </w:t>
      </w:r>
      <w:r w:rsidR="008F56D8" w:rsidRPr="002C7BA9">
        <w:rPr>
          <w:sz w:val="28"/>
          <w:szCs w:val="28"/>
        </w:rPr>
        <w:t>nr. 851-XIII din 29 mai 1996 privind expertiza ecologică</w:t>
      </w:r>
      <w:r w:rsidRPr="002C7BA9">
        <w:rPr>
          <w:rFonts w:ascii="TimesNewRoman" w:hAnsi="TimesNewRoman"/>
          <w:color w:val="000000" w:themeColor="text1"/>
          <w:sz w:val="28"/>
          <w:szCs w:val="28"/>
          <w:lang w:val="ro-RO"/>
        </w:rPr>
        <w:t xml:space="preserve">,  să respecte condițiile și să întreprindă măsurile de prevenire și diminuare a afectării obiectelor regnului vegetal, expuse în Acordul de mediu sau avizul ecologic eliberat de autoritatea centrală abilitată cu gestiunea resurselor naturale și cu protecția mediului.” </w:t>
      </w:r>
    </w:p>
    <w:p w14:paraId="43B6F950" w14:textId="7BE015AD" w:rsidR="00703053" w:rsidRPr="00F60FCB" w:rsidRDefault="00703053" w:rsidP="00AC3008">
      <w:pPr>
        <w:pStyle w:val="Listparagraf"/>
        <w:numPr>
          <w:ilvl w:val="0"/>
          <w:numId w:val="67"/>
        </w:numPr>
        <w:tabs>
          <w:tab w:val="left" w:pos="851"/>
          <w:tab w:val="left" w:pos="1134"/>
        </w:tabs>
        <w:ind w:left="0" w:right="-613" w:firstLine="567"/>
        <w:jc w:val="both"/>
        <w:rPr>
          <w:rFonts w:ascii="TimesNewRoman" w:hAnsi="TimesNewRoman"/>
          <w:color w:val="000000" w:themeColor="text1"/>
          <w:sz w:val="28"/>
          <w:szCs w:val="28"/>
          <w:lang w:val="ro-RO"/>
        </w:rPr>
      </w:pPr>
      <w:r w:rsidRPr="00F60FCB">
        <w:rPr>
          <w:rFonts w:ascii="TimesNewRoman" w:hAnsi="TimesNewRoman"/>
          <w:color w:val="000000" w:themeColor="text1"/>
          <w:sz w:val="28"/>
          <w:szCs w:val="28"/>
          <w:lang w:val="ro-RO"/>
        </w:rPr>
        <w:lastRenderedPageBreak/>
        <w:t>La art. 14, litera h) după cuvântul „efectuarea” se completează cu</w:t>
      </w:r>
      <w:r w:rsidR="00F60FCB" w:rsidRPr="00F60FCB">
        <w:rPr>
          <w:rFonts w:ascii="TimesNewRoman" w:hAnsi="TimesNewRoman"/>
          <w:color w:val="000000" w:themeColor="text1"/>
          <w:sz w:val="28"/>
          <w:szCs w:val="28"/>
          <w:lang w:val="ro-RO"/>
        </w:rPr>
        <w:t xml:space="preserve"> </w:t>
      </w:r>
      <w:r w:rsidRPr="00F60FCB">
        <w:rPr>
          <w:rFonts w:ascii="TimesNewRoman" w:hAnsi="TimesNewRoman"/>
          <w:color w:val="000000" w:themeColor="text1"/>
          <w:sz w:val="28"/>
          <w:szCs w:val="28"/>
          <w:lang w:val="ro-RO"/>
        </w:rPr>
        <w:t>sintagma „evaluării impactului asupra mediului a activităților planificate și a”.</w:t>
      </w:r>
    </w:p>
    <w:p w14:paraId="5D87466E" w14:textId="77777777" w:rsidR="00703053" w:rsidRPr="002C7BA9" w:rsidRDefault="00703053" w:rsidP="00AC3008">
      <w:pPr>
        <w:pStyle w:val="Listparagraf"/>
        <w:numPr>
          <w:ilvl w:val="0"/>
          <w:numId w:val="67"/>
        </w:numPr>
        <w:tabs>
          <w:tab w:val="left" w:pos="851"/>
          <w:tab w:val="left" w:pos="1134"/>
        </w:tabs>
        <w:ind w:left="0"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La art. 15, </w:t>
      </w:r>
    </w:p>
    <w:p w14:paraId="29A5D808" w14:textId="77777777" w:rsidR="00703053" w:rsidRPr="002C7BA9" w:rsidRDefault="00703053" w:rsidP="00AC3008">
      <w:pPr>
        <w:tabs>
          <w:tab w:val="left" w:pos="851"/>
          <w:tab w:val="left" w:pos="1134"/>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în alin. (4) cuvintele „de mediu” se exclud;</w:t>
      </w:r>
    </w:p>
    <w:p w14:paraId="5A5D7E3A" w14:textId="77777777" w:rsidR="00703053" w:rsidRPr="002C7BA9" w:rsidRDefault="00703053" w:rsidP="00AC3008">
      <w:pPr>
        <w:tabs>
          <w:tab w:val="left" w:pos="851"/>
          <w:tab w:val="left" w:pos="1134"/>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în alin. (5) cuvintele „de mediu” se substituie cu cuvintele „pentru import sau export”, iar la litera b) sintagma „limbile moldovenească și latină” se substituie cu sintagma „limba de stat și în limba latină”;</w:t>
      </w:r>
    </w:p>
    <w:p w14:paraId="4FC0504F" w14:textId="77777777" w:rsidR="00703053" w:rsidRPr="002C7BA9" w:rsidRDefault="00703053" w:rsidP="00AC3008">
      <w:pPr>
        <w:tabs>
          <w:tab w:val="left" w:pos="851"/>
          <w:tab w:val="left" w:pos="1134"/>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 (7) se modifică și se expune în următoarea redacție: „(7) Certificatul de înregistrare a colecției de plante se eliberează gratis.”</w:t>
      </w:r>
    </w:p>
    <w:p w14:paraId="1FD5CD5A" w14:textId="77777777" w:rsidR="00703053" w:rsidRPr="002C7BA9" w:rsidRDefault="00703053" w:rsidP="00AC3008">
      <w:pPr>
        <w:pStyle w:val="Listparagraf"/>
        <w:numPr>
          <w:ilvl w:val="0"/>
          <w:numId w:val="67"/>
        </w:numPr>
        <w:tabs>
          <w:tab w:val="left" w:pos="851"/>
          <w:tab w:val="left" w:pos="1134"/>
        </w:tabs>
        <w:ind w:left="0"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art. 16, alin. (2) după cuvântul „mediului” se completează cu</w:t>
      </w:r>
    </w:p>
    <w:p w14:paraId="6833C9B0" w14:textId="77777777" w:rsidR="00703053" w:rsidRPr="002C7BA9" w:rsidRDefault="00703053" w:rsidP="00AC3008">
      <w:pPr>
        <w:tabs>
          <w:tab w:val="left" w:pos="851"/>
          <w:tab w:val="left" w:pos="1134"/>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sintagma: „în Acordul de mediu sau în avizul ecologic”. </w:t>
      </w:r>
    </w:p>
    <w:p w14:paraId="25CD5688" w14:textId="1C2E5529" w:rsidR="00703053" w:rsidRPr="002C7BA9" w:rsidRDefault="00703053" w:rsidP="00AC3008">
      <w:pPr>
        <w:pStyle w:val="Listparagraf"/>
        <w:numPr>
          <w:ilvl w:val="0"/>
          <w:numId w:val="67"/>
        </w:numPr>
        <w:tabs>
          <w:tab w:val="left" w:pos="851"/>
          <w:tab w:val="left" w:pos="1134"/>
        </w:tabs>
        <w:ind w:left="0"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Articolul 21 se modifică și va avea următorul c</w:t>
      </w:r>
      <w:r w:rsidR="00F60FCB">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517D60F8" w14:textId="77777777" w:rsidR="00703053" w:rsidRPr="002C7BA9" w:rsidRDefault="00703053" w:rsidP="00AC3008">
      <w:pPr>
        <w:tabs>
          <w:tab w:val="left" w:pos="851"/>
          <w:tab w:val="left" w:pos="1134"/>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„Articolul 21. Importul, exportul, reexportul și tranzitul obiectelor regnului vegetal.</w:t>
      </w:r>
    </w:p>
    <w:p w14:paraId="51FDE176" w14:textId="77777777" w:rsidR="00703053" w:rsidRPr="00F60FCB" w:rsidRDefault="00703053" w:rsidP="00AC3008">
      <w:pPr>
        <w:pStyle w:val="cb"/>
        <w:tabs>
          <w:tab w:val="left" w:pos="851"/>
          <w:tab w:val="left" w:pos="1134"/>
        </w:tabs>
        <w:ind w:right="-613" w:firstLine="567"/>
        <w:contextualSpacing/>
        <w:jc w:val="both"/>
        <w:rPr>
          <w:rStyle w:val="apple-converted-space"/>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(1) Importul și exportul obiectelor regnului vegetal, părţilor şi produselor acestora colectate din flora sălbatică, în stare vie, proaspătă sau semiprelucrată, se admit numai în </w:t>
      </w:r>
      <w:r w:rsidRPr="00F60FCB">
        <w:rPr>
          <w:rFonts w:ascii="TimesNewRoman" w:hAnsi="TimesNewRoman"/>
          <w:b w:val="0"/>
          <w:color w:val="000000" w:themeColor="text1"/>
          <w:sz w:val="28"/>
          <w:szCs w:val="28"/>
          <w:lang w:val="ro-RO"/>
        </w:rPr>
        <w:t xml:space="preserve">baza </w:t>
      </w:r>
      <w:r w:rsidRPr="00F60FCB">
        <w:rPr>
          <w:rFonts w:ascii="TimesNewRoman" w:hAnsi="TimesNewRoman"/>
          <w:b w:val="0"/>
          <w:i/>
          <w:color w:val="000000" w:themeColor="text1"/>
          <w:sz w:val="28"/>
          <w:szCs w:val="28"/>
          <w:lang w:val="ro-RO"/>
        </w:rPr>
        <w:t>Acordului pentru import sau export al obiectelor regnului vegetal,</w:t>
      </w:r>
      <w:r w:rsidRPr="00F60FCB">
        <w:rPr>
          <w:rFonts w:ascii="TimesNewRoman" w:hAnsi="TimesNewRoman"/>
          <w:b w:val="0"/>
          <w:color w:val="000000" w:themeColor="text1"/>
          <w:sz w:val="28"/>
          <w:szCs w:val="28"/>
          <w:lang w:val="ro-RO"/>
        </w:rPr>
        <w:t xml:space="preserve"> eliberat de către autoritatea centrală abilitată cu gestiunea resurselor naturale şi cu protecţia mediului înconjurător.</w:t>
      </w:r>
      <w:r w:rsidRPr="00F60FCB">
        <w:rPr>
          <w:rStyle w:val="apple-converted-space"/>
          <w:rFonts w:ascii="TimesNewRoman" w:hAnsi="TimesNewRoman"/>
          <w:b w:val="0"/>
          <w:color w:val="000000" w:themeColor="text1"/>
          <w:sz w:val="28"/>
          <w:szCs w:val="28"/>
          <w:lang w:val="ro-RO"/>
        </w:rPr>
        <w:t> </w:t>
      </w:r>
    </w:p>
    <w:p w14:paraId="13BF3DC4"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(2) Importul, exportul, reexportul şi tranzitul obiectelor regnului vegetal, părţilor şi produselor acestora, reglementate de Convenţia privind comerţul internaţional cu speciile sălbatice de faună şi floră pe cale de dispariţie (CITES), se admit numai în </w:t>
      </w:r>
      <w:r w:rsidRPr="00F60FCB">
        <w:rPr>
          <w:rFonts w:ascii="TimesNewRoman" w:hAnsi="TimesNewRoman"/>
          <w:b w:val="0"/>
          <w:color w:val="000000" w:themeColor="text1"/>
          <w:sz w:val="28"/>
          <w:szCs w:val="28"/>
          <w:lang w:val="ro-RO"/>
        </w:rPr>
        <w:t xml:space="preserve">baza </w:t>
      </w:r>
      <w:r w:rsidRPr="00F60FCB">
        <w:rPr>
          <w:rFonts w:ascii="TimesNewRoman" w:hAnsi="TimesNewRoman"/>
          <w:b w:val="0"/>
          <w:i/>
          <w:color w:val="000000" w:themeColor="text1"/>
          <w:sz w:val="28"/>
          <w:szCs w:val="28"/>
          <w:lang w:val="ro-RO"/>
        </w:rPr>
        <w:t>Permisului/Certificatului CITES</w:t>
      </w:r>
      <w:r w:rsidRPr="002C7BA9">
        <w:rPr>
          <w:rFonts w:ascii="TimesNewRoman" w:hAnsi="TimesNewRoman"/>
          <w:b w:val="0"/>
          <w:color w:val="000000" w:themeColor="text1"/>
          <w:sz w:val="28"/>
          <w:szCs w:val="28"/>
          <w:lang w:val="ro-RO"/>
        </w:rPr>
        <w:t>, eliberat de către organul de gestiune CITES.</w:t>
      </w:r>
      <w:r w:rsidRPr="002C7BA9">
        <w:rPr>
          <w:rStyle w:val="apple-converted-space"/>
          <w:rFonts w:ascii="TimesNewRoman" w:hAnsi="TimesNewRoman"/>
          <w:b w:val="0"/>
          <w:color w:val="000000" w:themeColor="text1"/>
          <w:sz w:val="28"/>
          <w:szCs w:val="28"/>
          <w:lang w:val="ro-RO"/>
        </w:rPr>
        <w:t> </w:t>
      </w:r>
    </w:p>
    <w:p w14:paraId="2AB15023"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(3) Persoanele fizice și juridice, care intenționează să întreprindă o procedură de import, export, reexport sau tranzit a obiectelor regnului vegetal, părţilor şi produselor acestora colectate din flora sălbatică, în stare vie, proaspătă sau semiprelucrată, sunt obligate să solicite și să obțină de la organele menționate la alin. (1) și (2) Acordul sau Permisul/Certificatul CITES corespunzător. În acest caz, solicitantul prezintă autorității centrale abilitată cu gestiunea resurselor naturale şi cu protecţia mediului înconjurător, care este și organul de gestiune CITES, cererea și setul complet de documente anexate, fie pe suport de hârtie la sediul acesteia, fie în format electronic, prin intermediul ghișeului unic electronic de solicitare a actelor permisive.  </w:t>
      </w:r>
    </w:p>
    <w:p w14:paraId="6F5C1093"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(4) Pentru obţinerea </w:t>
      </w:r>
      <w:r w:rsidRPr="00F60FCB">
        <w:rPr>
          <w:rFonts w:ascii="TimesNewRoman" w:hAnsi="TimesNewRoman"/>
          <w:b w:val="0"/>
          <w:i/>
          <w:color w:val="000000" w:themeColor="text1"/>
          <w:sz w:val="28"/>
          <w:szCs w:val="28"/>
          <w:lang w:val="ro-RO"/>
        </w:rPr>
        <w:t>Acordului pentru import</w:t>
      </w:r>
      <w:r w:rsidRPr="00F60FCB">
        <w:rPr>
          <w:rFonts w:ascii="TimesNewRoman" w:hAnsi="TimesNewRoman"/>
          <w:b w:val="0"/>
          <w:color w:val="000000" w:themeColor="text1"/>
          <w:sz w:val="28"/>
          <w:szCs w:val="28"/>
          <w:lang w:val="ro-RO"/>
        </w:rPr>
        <w:t xml:space="preserve">, solicitantul </w:t>
      </w:r>
      <w:r w:rsidRPr="002C7BA9">
        <w:rPr>
          <w:rFonts w:ascii="TimesNewRoman" w:hAnsi="TimesNewRoman"/>
          <w:b w:val="0"/>
          <w:color w:val="000000" w:themeColor="text1"/>
          <w:sz w:val="28"/>
          <w:szCs w:val="28"/>
          <w:lang w:val="ro-RO"/>
        </w:rPr>
        <w:t>depune următoarele documente:</w:t>
      </w:r>
    </w:p>
    <w:p w14:paraId="39F4CAA5" w14:textId="6246B62E"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a) cererea, în care se indică următoarele informaţii: scopul efectuării importului, bunul importat (denumirea speciei în limba latină şi în limba de stat), starea acestuia (vie, produs sau derivat), cantitatea importată (numărul de exemplare sau de kilograme), statul  exportator cu adresa juridică a beneficiarului, locul de plantare/depozitare a obiectului regnului vegetal; </w:t>
      </w:r>
    </w:p>
    <w:p w14:paraId="7F0EDD80"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b) copia contractului dintre importator şi exportator, cu indicarea condiţiilor de transportare a plantelor;</w:t>
      </w:r>
    </w:p>
    <w:p w14:paraId="7854753A"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lastRenderedPageBreak/>
        <w:t>c) copia Certificatului fito-sanitar pentru plantele vii, care vor fi introduse/aclimatizate în ecosistemele naturale, pentru garanţie că specia dată nu va prejudicia florei sălbatice autohtone.</w:t>
      </w:r>
    </w:p>
    <w:p w14:paraId="5B222A7B" w14:textId="08B91589"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(5) La recepționarea și înregistrarea cererii, autoritatea centrală abilitată cu gestiunea resurselor naturale şi cu protecţia mediului înconjurător solicită prin intermediul ghișeului unic Academiei de Științe a Moldovei sau după caz, Institutului de Cercetări şi Amenajări Silvice examinarea cererii și prezentarea Avizelor în termen de 5 zile.</w:t>
      </w:r>
    </w:p>
    <w:p w14:paraId="48C486A0"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(6) Acordul pentru import este gratis, se eliberează în termen de 15 zile de la depunerea setului complet de documente doar pentru o singură tranzacție și este valabil timp de 3 luni din data eliberării. Formatul acestuia este expus în Anexa nr. 1.</w:t>
      </w:r>
    </w:p>
    <w:p w14:paraId="366D8F14"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(7) Pentru obţinerea Acordului pentru export, solicitantul depune următoarele documente:</w:t>
      </w:r>
    </w:p>
    <w:p w14:paraId="2416BBC6"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a) cererea, în care se indică următoarele informaţii: scopul efectuării exportului, bunul exportat (denumirea speciei în limba latină şi în limba de stat), starea acestuia (vie, produs sau derivat), cantitatea exportată (numărul de exemplare sau kg), statul  importator cu adresa juridică a beneficiarului, locul de depozitare a obiectelor regnului vegetal; </w:t>
      </w:r>
    </w:p>
    <w:p w14:paraId="172E55AD"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b) copia contractului dintre exportator şi importator, cu indicarea condiţiilor de transportare a plantelor;</w:t>
      </w:r>
    </w:p>
    <w:p w14:paraId="679990E8"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c) autorizaţia pentru colectarea obiectelor regnului vegetal, în cazul în care solicitantul este și titular al unei astfel de autorizații; </w:t>
      </w:r>
    </w:p>
    <w:p w14:paraId="095903EE"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d) copia autorizaţiei pentru colectarea obiectelor regnului vegetal, în cazul în care solicitantul nu este titular al unei astfel de autorizaţii, obţinută de la  titularul autorizației, </w:t>
      </w:r>
    </w:p>
    <w:p w14:paraId="36F8674D"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e) copiile facturilor de cumpărare a mărfii pentru export, în cazul în care solicitantul nu este titular de autorizaţie pentru colectarea obiectelor regnului vegetal și a cumpărat marfa de la un titular al autorizației pentru colectarea obiectelor regnului vegetal.</w:t>
      </w:r>
    </w:p>
    <w:p w14:paraId="729FC465"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(8) În procesul de examinare a cererii, autoritatea centrală abilitată cu gestiunea resurselor naturale şi cu protecţia mediului înconjurător, prin intermediul organelor sale de control, se deplasează la locul de depozitare a obiectelor regnului vegetal și verifică datele expuse în cerere și în documentele anexate, întocmind un act de control, care se anexează la cererea solicitantului.</w:t>
      </w:r>
    </w:p>
    <w:p w14:paraId="763E4535"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(9) Acordul pentru export se eliberează în termen de 15 zile de la depunerea setului complet de documente doar pentru o singură tranzacție și este valabil timp de 3 luni din data eliberării. Formatul acestuia este expus în Anexa nr. 2. În cazul în care autoritatea centrală abilitată cu gestiunea resurselor naturale şi cu protecţia mediului înconjurător decide eliberarea Acordului pentru export, cu 3 zile pînă la expirarea termenului-limită, transmite prin ghișeul unic electronic o notificare solicitantului, prin care se aduce la cunoștință despre acceptul eliberării Acordului și necesitatea achitării taxei stabilite pentru acest Acord, cu prezentarea documentului confirmativ de plată la eliberarea actului permisiv.</w:t>
      </w:r>
    </w:p>
    <w:p w14:paraId="4DF1FF75"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lastRenderedPageBreak/>
        <w:t>(10) Pentru eliberarea Acordului pentru export se stabilesc următoarele taxe, care se transferă la contul Fondului Ecologic Național:</w:t>
      </w:r>
    </w:p>
    <w:p w14:paraId="57E2196C"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p>
    <w:tbl>
      <w:tblPr>
        <w:tblW w:w="9401" w:type="dxa"/>
        <w:jc w:val="center"/>
        <w:tblCellSpacing w:w="0" w:type="dxa"/>
        <w:tblCellMar>
          <w:top w:w="15" w:type="dxa"/>
          <w:left w:w="15" w:type="dxa"/>
          <w:bottom w:w="15" w:type="dxa"/>
          <w:right w:w="15" w:type="dxa"/>
        </w:tblCellMar>
        <w:tblLook w:val="04A0" w:firstRow="1" w:lastRow="0" w:firstColumn="1" w:lastColumn="0" w:noHBand="0" w:noVBand="1"/>
      </w:tblPr>
      <w:tblGrid>
        <w:gridCol w:w="7752"/>
        <w:gridCol w:w="1649"/>
      </w:tblGrid>
      <w:tr w:rsidR="00703053" w:rsidRPr="002C7BA9" w14:paraId="1D300CAA" w14:textId="77777777" w:rsidTr="00EA18C7">
        <w:trPr>
          <w:tblCellSpacing w:w="0" w:type="dxa"/>
          <w:jc w:val="center"/>
        </w:trPr>
        <w:tc>
          <w:tcPr>
            <w:tcW w:w="7752" w:type="dxa"/>
            <w:tcBorders>
              <w:top w:val="nil"/>
              <w:left w:val="nil"/>
              <w:bottom w:val="nil"/>
              <w:right w:val="nil"/>
            </w:tcBorders>
            <w:tcMar>
              <w:top w:w="15" w:type="dxa"/>
              <w:left w:w="34" w:type="dxa"/>
              <w:bottom w:w="15" w:type="dxa"/>
              <w:right w:w="34" w:type="dxa"/>
            </w:tcMar>
          </w:tcPr>
          <w:p w14:paraId="17F62FFC" w14:textId="77777777" w:rsidR="00703053" w:rsidRPr="002C7BA9" w:rsidRDefault="00703053" w:rsidP="00AC3008">
            <w:pPr>
              <w:ind w:right="-613" w:firstLine="567"/>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a) ciuperci comestibile în stare proaspătă sau semiprelucrată</w:t>
            </w:r>
          </w:p>
        </w:tc>
        <w:tc>
          <w:tcPr>
            <w:tcW w:w="1649" w:type="dxa"/>
            <w:tcBorders>
              <w:top w:val="nil"/>
              <w:left w:val="nil"/>
              <w:bottom w:val="nil"/>
              <w:right w:val="nil"/>
            </w:tcBorders>
            <w:tcMar>
              <w:top w:w="15" w:type="dxa"/>
              <w:left w:w="34" w:type="dxa"/>
              <w:bottom w:w="15" w:type="dxa"/>
              <w:right w:w="34" w:type="dxa"/>
            </w:tcMar>
          </w:tcPr>
          <w:p w14:paraId="5A9B91AA"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  2,0 lei/kg</w:t>
            </w:r>
          </w:p>
        </w:tc>
      </w:tr>
      <w:tr w:rsidR="00703053" w:rsidRPr="002C7BA9" w14:paraId="14B781DB" w14:textId="77777777" w:rsidTr="00EA18C7">
        <w:trPr>
          <w:tblCellSpacing w:w="0" w:type="dxa"/>
          <w:jc w:val="center"/>
        </w:trPr>
        <w:tc>
          <w:tcPr>
            <w:tcW w:w="7752" w:type="dxa"/>
            <w:tcBorders>
              <w:top w:val="nil"/>
              <w:left w:val="nil"/>
              <w:bottom w:val="nil"/>
              <w:right w:val="nil"/>
            </w:tcBorders>
            <w:tcMar>
              <w:top w:w="15" w:type="dxa"/>
              <w:left w:w="34" w:type="dxa"/>
              <w:bottom w:w="15" w:type="dxa"/>
              <w:right w:w="34" w:type="dxa"/>
            </w:tcMar>
          </w:tcPr>
          <w:p w14:paraId="57628A6E" w14:textId="77777777" w:rsidR="00703053" w:rsidRPr="002C7BA9" w:rsidRDefault="00703053" w:rsidP="00AC3008">
            <w:pPr>
              <w:pStyle w:val="Listparagraf"/>
              <w:numPr>
                <w:ilvl w:val="0"/>
                <w:numId w:val="68"/>
              </w:numPr>
              <w:tabs>
                <w:tab w:val="center" w:pos="817"/>
              </w:tabs>
              <w:ind w:left="533" w:right="-613" w:firstLine="0"/>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plante medicinale, alimentare, aromatice, tanante, colorante şi</w:t>
            </w:r>
          </w:p>
          <w:p w14:paraId="7A659265" w14:textId="77777777" w:rsidR="00703053" w:rsidRPr="002C7BA9" w:rsidRDefault="00703053" w:rsidP="00AC3008">
            <w:pPr>
              <w:ind w:left="533" w:right="-613"/>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ornamentale din flora sălbatică, întregi sau sub formă de rădăcini, rizomi, bulbi, tulpini, ramuri, coji, flori, frunze, fructe, seminţe şi muguri, în stare vie, proaspătă sau semiprelucrată</w:t>
            </w:r>
          </w:p>
        </w:tc>
        <w:tc>
          <w:tcPr>
            <w:tcW w:w="1649" w:type="dxa"/>
            <w:tcBorders>
              <w:top w:val="nil"/>
              <w:left w:val="nil"/>
              <w:bottom w:val="nil"/>
              <w:right w:val="nil"/>
            </w:tcBorders>
            <w:tcMar>
              <w:top w:w="15" w:type="dxa"/>
              <w:left w:w="34" w:type="dxa"/>
              <w:bottom w:w="15" w:type="dxa"/>
              <w:right w:w="34" w:type="dxa"/>
            </w:tcMar>
          </w:tcPr>
          <w:p w14:paraId="25AE373C"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  </w:t>
            </w:r>
          </w:p>
          <w:p w14:paraId="2789CD18"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p>
          <w:p w14:paraId="6C8DD274"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p>
          <w:p w14:paraId="17CFA9F3"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0,50 lei/kg</w:t>
            </w:r>
          </w:p>
        </w:tc>
      </w:tr>
      <w:tr w:rsidR="00703053" w:rsidRPr="002C7BA9" w14:paraId="4AA89ACE" w14:textId="77777777" w:rsidTr="00EA18C7">
        <w:trPr>
          <w:tblCellSpacing w:w="0" w:type="dxa"/>
          <w:jc w:val="center"/>
        </w:trPr>
        <w:tc>
          <w:tcPr>
            <w:tcW w:w="7752" w:type="dxa"/>
            <w:tcBorders>
              <w:top w:val="nil"/>
              <w:left w:val="nil"/>
              <w:bottom w:val="nil"/>
              <w:right w:val="nil"/>
            </w:tcBorders>
            <w:tcMar>
              <w:top w:w="15" w:type="dxa"/>
              <w:left w:w="34" w:type="dxa"/>
              <w:bottom w:w="15" w:type="dxa"/>
              <w:right w:w="34" w:type="dxa"/>
            </w:tcMar>
          </w:tcPr>
          <w:p w14:paraId="5EFD7956" w14:textId="77777777" w:rsidR="00703053" w:rsidRPr="002C7BA9" w:rsidRDefault="00703053" w:rsidP="00AC3008">
            <w:pPr>
              <w:pStyle w:val="Listparagraf"/>
              <w:numPr>
                <w:ilvl w:val="0"/>
                <w:numId w:val="68"/>
              </w:numPr>
              <w:tabs>
                <w:tab w:val="center" w:pos="817"/>
              </w:tabs>
              <w:ind w:left="0" w:right="-613" w:firstLine="567"/>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alte plante din flora sălbatică sau părţi şi produse din acestea,           </w:t>
            </w:r>
          </w:p>
          <w:p w14:paraId="3D24BCB9" w14:textId="77777777" w:rsidR="00703053" w:rsidRPr="002C7BA9" w:rsidRDefault="00703053" w:rsidP="00AC3008">
            <w:pPr>
              <w:pStyle w:val="Listparagraf"/>
              <w:ind w:left="0" w:right="-613" w:firstLine="567"/>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în stare vie, proaspătă sau semiprelucrată</w:t>
            </w:r>
          </w:p>
        </w:tc>
        <w:tc>
          <w:tcPr>
            <w:tcW w:w="1649" w:type="dxa"/>
            <w:tcBorders>
              <w:top w:val="nil"/>
              <w:left w:val="nil"/>
              <w:bottom w:val="nil"/>
              <w:right w:val="nil"/>
            </w:tcBorders>
            <w:tcMar>
              <w:top w:w="15" w:type="dxa"/>
              <w:left w:w="34" w:type="dxa"/>
              <w:bottom w:w="15" w:type="dxa"/>
              <w:right w:w="34" w:type="dxa"/>
            </w:tcMar>
          </w:tcPr>
          <w:p w14:paraId="4568CEF0"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  </w:t>
            </w:r>
          </w:p>
          <w:p w14:paraId="60D79CD6"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0,30 lei/kg</w:t>
            </w:r>
          </w:p>
        </w:tc>
      </w:tr>
      <w:tr w:rsidR="00703053" w:rsidRPr="002C7BA9" w14:paraId="5037D2DE" w14:textId="77777777" w:rsidTr="00EA18C7">
        <w:trPr>
          <w:tblCellSpacing w:w="0" w:type="dxa"/>
          <w:jc w:val="center"/>
        </w:trPr>
        <w:tc>
          <w:tcPr>
            <w:tcW w:w="7752" w:type="dxa"/>
            <w:tcBorders>
              <w:top w:val="nil"/>
              <w:left w:val="nil"/>
              <w:bottom w:val="nil"/>
              <w:right w:val="nil"/>
            </w:tcBorders>
            <w:tcMar>
              <w:top w:w="15" w:type="dxa"/>
              <w:left w:w="34" w:type="dxa"/>
              <w:bottom w:w="15" w:type="dxa"/>
              <w:right w:w="34" w:type="dxa"/>
            </w:tcMar>
          </w:tcPr>
          <w:p w14:paraId="41479B3D" w14:textId="77777777" w:rsidR="00703053" w:rsidRPr="002C7BA9" w:rsidRDefault="00703053" w:rsidP="00AC3008">
            <w:pPr>
              <w:pStyle w:val="Listparagraf"/>
              <w:numPr>
                <w:ilvl w:val="0"/>
                <w:numId w:val="68"/>
              </w:numPr>
              <w:tabs>
                <w:tab w:val="center" w:pos="959"/>
              </w:tabs>
              <w:ind w:left="0" w:right="-613" w:firstLine="567"/>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seminţe de specii forestiere şi alte specii de floră sălbatică </w:t>
            </w:r>
          </w:p>
          <w:p w14:paraId="731B5B28" w14:textId="77777777" w:rsidR="00703053" w:rsidRPr="002C7BA9" w:rsidRDefault="00703053" w:rsidP="00AC3008">
            <w:pPr>
              <w:pStyle w:val="Listparagraf"/>
              <w:ind w:left="0" w:right="-613" w:firstLine="567"/>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(resurse genetice)</w:t>
            </w:r>
          </w:p>
        </w:tc>
        <w:tc>
          <w:tcPr>
            <w:tcW w:w="1649" w:type="dxa"/>
            <w:tcBorders>
              <w:top w:val="nil"/>
              <w:left w:val="nil"/>
              <w:bottom w:val="nil"/>
              <w:right w:val="nil"/>
            </w:tcBorders>
            <w:tcMar>
              <w:top w:w="15" w:type="dxa"/>
              <w:left w:w="34" w:type="dxa"/>
              <w:bottom w:w="15" w:type="dxa"/>
              <w:right w:w="34" w:type="dxa"/>
            </w:tcMar>
          </w:tcPr>
          <w:p w14:paraId="7B85123A"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 </w:t>
            </w:r>
          </w:p>
          <w:p w14:paraId="3B192F49"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3,00 lei/kg</w:t>
            </w:r>
          </w:p>
        </w:tc>
      </w:tr>
      <w:tr w:rsidR="00703053" w:rsidRPr="002C7BA9" w14:paraId="603EDC46" w14:textId="77777777" w:rsidTr="00EA18C7">
        <w:trPr>
          <w:tblCellSpacing w:w="0" w:type="dxa"/>
          <w:jc w:val="center"/>
        </w:trPr>
        <w:tc>
          <w:tcPr>
            <w:tcW w:w="7752" w:type="dxa"/>
            <w:tcBorders>
              <w:top w:val="nil"/>
              <w:left w:val="nil"/>
              <w:bottom w:val="nil"/>
              <w:right w:val="nil"/>
            </w:tcBorders>
            <w:tcMar>
              <w:top w:w="15" w:type="dxa"/>
              <w:left w:w="34" w:type="dxa"/>
              <w:bottom w:w="15" w:type="dxa"/>
              <w:right w:w="34" w:type="dxa"/>
            </w:tcMar>
          </w:tcPr>
          <w:p w14:paraId="08A17634" w14:textId="77777777" w:rsidR="00703053" w:rsidRPr="002C7BA9" w:rsidRDefault="00703053" w:rsidP="00AC3008">
            <w:pPr>
              <w:pStyle w:val="Listparagraf"/>
              <w:numPr>
                <w:ilvl w:val="0"/>
                <w:numId w:val="68"/>
              </w:numPr>
              <w:tabs>
                <w:tab w:val="center" w:pos="817"/>
              </w:tabs>
              <w:ind w:left="0" w:right="-613" w:firstLine="567"/>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fructe din flora sălbatică, în stare proaspătă sau semiprelucrată</w:t>
            </w:r>
          </w:p>
          <w:p w14:paraId="35405D6B" w14:textId="77777777" w:rsidR="00703053" w:rsidRPr="002C7BA9" w:rsidRDefault="00703053" w:rsidP="00AC3008">
            <w:pPr>
              <w:pStyle w:val="Listparagraf"/>
              <w:ind w:left="0" w:right="-613" w:firstLine="567"/>
              <w:jc w:val="both"/>
              <w:rPr>
                <w:rFonts w:ascii="TimesNewRoman" w:hAnsi="TimesNewRoman"/>
                <w:color w:val="000000" w:themeColor="text1"/>
                <w:sz w:val="28"/>
                <w:szCs w:val="28"/>
                <w:lang w:val="ro-RO" w:eastAsia="ro-RO" w:bidi="or-IN"/>
              </w:rPr>
            </w:pPr>
          </w:p>
        </w:tc>
        <w:tc>
          <w:tcPr>
            <w:tcW w:w="1649" w:type="dxa"/>
            <w:tcBorders>
              <w:top w:val="nil"/>
              <w:left w:val="nil"/>
              <w:bottom w:val="nil"/>
              <w:right w:val="nil"/>
            </w:tcBorders>
            <w:tcMar>
              <w:top w:w="15" w:type="dxa"/>
              <w:left w:w="34" w:type="dxa"/>
              <w:bottom w:w="15" w:type="dxa"/>
              <w:right w:w="34" w:type="dxa"/>
            </w:tcMar>
          </w:tcPr>
          <w:p w14:paraId="014C9204"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 1,0 lei/kg</w:t>
            </w:r>
          </w:p>
          <w:p w14:paraId="718A4325" w14:textId="77777777" w:rsidR="00703053" w:rsidRPr="002C7BA9" w:rsidRDefault="00703053" w:rsidP="00AC3008">
            <w:pPr>
              <w:ind w:right="-613" w:firstLine="152"/>
              <w:contextualSpacing/>
              <w:jc w:val="both"/>
              <w:rPr>
                <w:rFonts w:ascii="TimesNewRoman" w:hAnsi="TimesNewRoman"/>
                <w:color w:val="000000" w:themeColor="text1"/>
                <w:sz w:val="28"/>
                <w:szCs w:val="28"/>
                <w:lang w:val="ro-RO" w:eastAsia="ro-RO" w:bidi="or-IN"/>
              </w:rPr>
            </w:pPr>
          </w:p>
        </w:tc>
      </w:tr>
    </w:tbl>
    <w:p w14:paraId="66955C25"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(11) Pentru obţinerea Permisului/Certificatului CITES pentru import, solicitantul depune următoarele documente:</w:t>
      </w:r>
    </w:p>
    <w:p w14:paraId="0AFCD4CE"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a) cererea în care se indică următoarele informaţii: scopul efectuării importului, bunul importat (denumirea speciei în limba latină şi în limba de stat), starea acestuia (vie, produs sau derivat), cantitatea importată (numărul de exemplare sau kg), statul  exportator cu adresa juridică a beneficiarului, locul de plantare/depozitare a obiectelor regnului vegetal;</w:t>
      </w:r>
    </w:p>
    <w:p w14:paraId="207CA2C1"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b) copia contractului dintre importator şi exportator, cu indicarea condiţiilor de transportare a plantelor;</w:t>
      </w:r>
    </w:p>
    <w:p w14:paraId="687C7744"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c) copia permisului/certificatului CITES de export, eliberat de organul de gestiune CITES al statului exportator;</w:t>
      </w:r>
    </w:p>
    <w:p w14:paraId="09F84B8A"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d) copia Certificatului fito-sanitar, în cazul importului plantelor vii, care vor fi introduse/aclimatizate în ecosistemele naturale, pentru garanţie că specia dată nu va prejudicia florei sălbatice autohtone.</w:t>
      </w:r>
    </w:p>
    <w:p w14:paraId="1576ACD3"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(12) Pentru obţinerea Permisului/Certificatului CITES pentru export, reexport sau tranzit, solicitantul depune următoarele documente:</w:t>
      </w:r>
    </w:p>
    <w:p w14:paraId="04D0DD44" w14:textId="014E246E"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a) cerere în care se indică următoarele informaţii: tipul şi scopul tranzacţiei, bunul (denumirea speciei în limba latină şi în limba de stat), starea acestuia (vie, produs sau derivat), cantitatea acestuia (numărul de exemplare sau kg), statul importator cu adresa juridică a beneficiarului, locul de depozitare a obiectelor regnului vegetal;</w:t>
      </w:r>
    </w:p>
    <w:p w14:paraId="5BC53F89" w14:textId="57D96412"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b) copia contractului dintre exportator şi importator, cu indicarea condiţiilor de transportare a plantelor vii; </w:t>
      </w:r>
    </w:p>
    <w:p w14:paraId="39234FB3" w14:textId="576DC879"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c) autorizaţia pentru colectarea obiectelor regnului vegetal, în cazul în care solicitantul este și titular al unei astfel de autorizații, </w:t>
      </w:r>
    </w:p>
    <w:p w14:paraId="1AB55335" w14:textId="79129492"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d) copia autorizaţiei pentru colectarea obiectelor regnului vegetal, în cazul în care solicitantul nu este titular al unei astfel de autorizaţii, obţinută de la  titularul autorizației;</w:t>
      </w:r>
    </w:p>
    <w:p w14:paraId="3945CF2D"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lastRenderedPageBreak/>
        <w:t xml:space="preserve">  e) copiile facturilor de cumpărare a mărfii pentru export, în cazul în care solicitantul nu este titular de autorizaţie pentru colectarea obiectelor regnului vegetal și a cumpărat marfa de la un titular al autorizației pentru coelctarea obiectelor regnului vegetal.</w:t>
      </w:r>
    </w:p>
    <w:p w14:paraId="4629D0A8"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f) copia permisului/certificatului CITES de import, eliberat de organul de gestiune CITES al statului importator.</w:t>
      </w:r>
    </w:p>
    <w:p w14:paraId="4D3698AB"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(13) Cererile de solicitare a Permisului/Certificatului CITES pentru import, export, reexport sau tranzit se examinează în cel mult 30 de zile de la data depunerii setului complet de documente.</w:t>
      </w:r>
    </w:p>
    <w:p w14:paraId="428BB794"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(14) După recepționarea și înregistrarea cererii, organul de gestiune CITES solicită prin intermediul ghișeului unic electronic autorității științifice CITES examinarea cererii și prezentarea Avizului respectiv în termen de 5 zile.</w:t>
      </w:r>
    </w:p>
    <w:p w14:paraId="050E9258"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(15) Permisul/Certificatul CITES pentru import, export, reexport sau tranzit se eliberează doar pentru o singură tranzacție și este valabil timp de 6 luni din data eliberării. Formatul acestuia este expus în Anexa nr. 3.</w:t>
      </w:r>
    </w:p>
    <w:p w14:paraId="1B10EAD3"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(16) În cazul în care organul de gestiune CITES decide eliberarea Permisului/Certificatului CITES pentru import, export, reexport sau tranzit, cu 3 zile pînă la expirarea termenului-limită, transmite prin ghișeul unic electronic o notificare solicitantului, prin care se aduce la cunoștință despre acceptul eliberării Permisului/Certificatului CITES  și necesitatea achitării taxei stabilite pentru acest act, cu prezentarea documentului confirmativ de plată la eliberarea actului permisiv.</w:t>
      </w:r>
    </w:p>
    <w:p w14:paraId="730D649C"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(17) Pentru eliberarea Permisului/Certificatului CITES pentru import, export, reexport sau tranzit se stabilește o taxă de 300 lei pentru un permis/certificat, care se transferă la contul Fondului Ecologic Național.</w:t>
      </w:r>
    </w:p>
    <w:p w14:paraId="63D9AB35"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(18) În cazul în care solicitantul a depus cererea și setul de documente în format electronic, autoritatea centrală abilitată cu gestiunea resurselor naturale şi cu protecţia mediului înconjurător poate solicita ca la eliberarea Acordului pentru import/export sau a Permisului/Certificatului CITES sau în termen de 30 de zile după eliberarea acestora, să-i fie puse la dispoziție originalele documentelor, copiile de pe care au fost anexate la cererea transmisă la distanță pentru a verifica autenticitatea copiilor în cauză.</w:t>
      </w:r>
    </w:p>
    <w:p w14:paraId="3089F7E2"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(19) Autoritatea centrală abilitată cu gestiunea resurselor naturale şi cu protecţia mediului înconjurător ține Registrul Cererilor de eliberare a Acordurilor de import sau export și a Permiselor/Certificatelor CITES, precum și Registrul actelor eliberate, asigurînd accesul public, inclusiv prin intermediul rețelei Internet la datele din registrele în cauză, cu respectarea rigorilor prevăzute de legislația cu privire la protecția datelor cu caracter personal. </w:t>
      </w:r>
    </w:p>
    <w:p w14:paraId="37F75498" w14:textId="302FBF9E"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7. Articolele 26 și 27 se modifică și vor avea următorul c</w:t>
      </w:r>
      <w:r w:rsidR="006F1C2B">
        <w:rPr>
          <w:rFonts w:ascii="TimesNewRoman" w:hAnsi="TimesNewRoman"/>
          <w:b w:val="0"/>
          <w:color w:val="000000" w:themeColor="text1"/>
          <w:sz w:val="28"/>
          <w:szCs w:val="28"/>
          <w:lang w:val="ro-RO"/>
        </w:rPr>
        <w:t>uprins:</w:t>
      </w:r>
    </w:p>
    <w:p w14:paraId="26752D9A" w14:textId="382AF55F"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bCs/>
          <w:color w:val="000000" w:themeColor="text1"/>
          <w:sz w:val="28"/>
          <w:szCs w:val="28"/>
          <w:lang w:val="ro-RO"/>
        </w:rPr>
        <w:t>„Articolul 26.</w:t>
      </w:r>
      <w:r w:rsidR="006F1C2B">
        <w:rPr>
          <w:rStyle w:val="docbody"/>
          <w:rFonts w:ascii="TimesNewRoman" w:hAnsi="TimesNewRoman"/>
          <w:bCs/>
          <w:color w:val="000000" w:themeColor="text1"/>
          <w:sz w:val="28"/>
          <w:szCs w:val="28"/>
          <w:lang w:val="ro-RO"/>
        </w:rPr>
        <w:t xml:space="preserve"> </w:t>
      </w:r>
      <w:r w:rsidR="006F1C2B" w:rsidRPr="002C7BA9">
        <w:rPr>
          <w:rStyle w:val="docbody"/>
          <w:rFonts w:ascii="TimesNewRoman" w:hAnsi="TimesNewRoman"/>
          <w:color w:val="000000" w:themeColor="text1"/>
          <w:sz w:val="28"/>
          <w:szCs w:val="28"/>
          <w:lang w:val="ro-RO"/>
        </w:rPr>
        <w:t xml:space="preserve"> </w:t>
      </w:r>
      <w:r w:rsidRPr="002C7BA9">
        <w:rPr>
          <w:rStyle w:val="docbody"/>
          <w:rFonts w:ascii="TimesNewRoman" w:hAnsi="TimesNewRoman"/>
          <w:color w:val="000000" w:themeColor="text1"/>
          <w:sz w:val="28"/>
          <w:szCs w:val="28"/>
          <w:lang w:val="ro-RO"/>
        </w:rPr>
        <w:t>Recoltarea masei lemnoase în procesul</w:t>
      </w:r>
      <w:r w:rsidR="006F1C2B">
        <w:rPr>
          <w:rStyle w:val="docbody"/>
          <w:rFonts w:ascii="TimesNewRoman" w:hAnsi="TimesNewRoman"/>
          <w:color w:val="000000" w:themeColor="text1"/>
          <w:sz w:val="28"/>
          <w:szCs w:val="28"/>
          <w:lang w:val="ro-RO"/>
        </w:rPr>
        <w:t xml:space="preserve"> </w:t>
      </w:r>
      <w:r w:rsidRPr="002C7BA9">
        <w:rPr>
          <w:rStyle w:val="docbody"/>
          <w:rFonts w:ascii="TimesNewRoman" w:hAnsi="TimesNewRoman"/>
          <w:color w:val="000000" w:themeColor="text1"/>
          <w:sz w:val="28"/>
          <w:szCs w:val="28"/>
          <w:lang w:val="ro-RO"/>
        </w:rPr>
        <w:t>de tăiere/colectare a vegetaţiei forestiere</w:t>
      </w:r>
    </w:p>
    <w:p w14:paraId="78633360" w14:textId="6314055E"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 xml:space="preserve">(1) Recoltarea masei lemnoase în procesul de tăiere/colectare a vegetaţiei forestiere se efectuează în baza Autorizaţiei </w:t>
      </w:r>
      <w:r w:rsidRPr="002C7BA9">
        <w:rPr>
          <w:rFonts w:ascii="TimesNewRoman" w:hAnsi="TimesNewRoman"/>
          <w:color w:val="000000" w:themeColor="text1"/>
          <w:sz w:val="28"/>
          <w:szCs w:val="28"/>
          <w:lang w:val="ro-RO"/>
        </w:rPr>
        <w:t xml:space="preserve">pentru </w:t>
      </w:r>
      <w:r w:rsidRPr="002C7BA9">
        <w:rPr>
          <w:rFonts w:ascii="TimesNewRoman" w:eastAsia="Times New Roman" w:hAnsi="TimesNewRoman"/>
          <w:color w:val="000000" w:themeColor="text1"/>
          <w:sz w:val="28"/>
          <w:szCs w:val="28"/>
          <w:lang w:val="ro-RO" w:eastAsia="ru-RU"/>
        </w:rPr>
        <w:t xml:space="preserve">tăieri în fondul forestier şi vegetaţia forestieră din afara fondului forestier, eliberată persoanelor fizice și juridice </w:t>
      </w:r>
      <w:r w:rsidRPr="002C7BA9">
        <w:rPr>
          <w:rFonts w:ascii="TimesNewRoman" w:eastAsia="Times New Roman" w:hAnsi="TimesNewRoman"/>
          <w:color w:val="000000" w:themeColor="text1"/>
          <w:sz w:val="28"/>
          <w:szCs w:val="28"/>
          <w:lang w:val="ro-RO" w:eastAsia="ru-RU"/>
        </w:rPr>
        <w:lastRenderedPageBreak/>
        <w:t xml:space="preserve">de către Inspectoratul Ecologic de Stat și </w:t>
      </w:r>
      <w:r w:rsidRPr="002C7BA9">
        <w:rPr>
          <w:rFonts w:ascii="TimesNewRoman" w:hAnsi="TimesNewRoman"/>
          <w:color w:val="000000" w:themeColor="text1"/>
          <w:sz w:val="28"/>
          <w:szCs w:val="28"/>
          <w:lang w:val="ro-RO"/>
        </w:rPr>
        <w:t>subdiviziunile sale desconcentrate în teritoriu.</w:t>
      </w:r>
    </w:p>
    <w:p w14:paraId="41FB0EC7" w14:textId="77777777" w:rsidR="006F1C2B"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 xml:space="preserve">(2) Autorizaţia </w:t>
      </w:r>
      <w:r w:rsidRPr="002C7BA9">
        <w:rPr>
          <w:rFonts w:ascii="TimesNewRoman" w:hAnsi="TimesNewRoman"/>
          <w:color w:val="000000" w:themeColor="text1"/>
          <w:sz w:val="28"/>
          <w:szCs w:val="28"/>
          <w:lang w:val="ro-RO"/>
        </w:rPr>
        <w:t xml:space="preserve">pentru </w:t>
      </w:r>
      <w:r w:rsidRPr="002C7BA9">
        <w:rPr>
          <w:rFonts w:ascii="TimesNewRoman" w:eastAsia="Times New Roman" w:hAnsi="TimesNewRoman"/>
          <w:color w:val="000000" w:themeColor="text1"/>
          <w:sz w:val="28"/>
          <w:szCs w:val="28"/>
          <w:lang w:val="ro-RO" w:eastAsia="ru-RU"/>
        </w:rPr>
        <w:t xml:space="preserve">tăieri în fondul forestier şi vegetaţia forestieră din afara fondului forestier se solicită și se eliberează pentru următoarele tipuri </w:t>
      </w:r>
      <w:r w:rsidRPr="002C7BA9">
        <w:rPr>
          <w:rStyle w:val="docbody"/>
          <w:rFonts w:ascii="TimesNewRoman" w:hAnsi="TimesNewRoman"/>
          <w:color w:val="000000" w:themeColor="text1"/>
          <w:sz w:val="28"/>
          <w:szCs w:val="28"/>
          <w:lang w:val="ro-RO"/>
        </w:rPr>
        <w:t>de tăieri:</w:t>
      </w:r>
    </w:p>
    <w:p w14:paraId="2EEF56E5" w14:textId="77777777" w:rsidR="006F1C2B"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a) de regenerare, de reconstrucţie ecologică, de conservare, de îngrijire, de conducere şi de igienă în fondul forestier de stat;</w:t>
      </w:r>
    </w:p>
    <w:p w14:paraId="10B6E031" w14:textId="455672A0"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b) pentru alte tipuri  de tăieri cum ar fi: de igienă rase, de igienizare (curăţarea de rupturi şi doborâturi), de reconstrucţie a arboretelor tinere de valoare scăzută, de îngrijire a arboretelor surse de seminţe, de întreţinere şi reconstrucţie a plantajelor, tăieri sub liniile de comunicaţie şi reţelele electrice;</w:t>
      </w:r>
    </w:p>
    <w:p w14:paraId="52C36415" w14:textId="77777777"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c) efectuate pe terenurile din fondul forestier care nu sunt gestionate de organele silvice de stat;</w:t>
      </w:r>
    </w:p>
    <w:p w14:paraId="2CE360E2" w14:textId="77777777"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d) efectuate în spaţiile verzi ale localităţilor urbane şi rurale;</w:t>
      </w:r>
    </w:p>
    <w:p w14:paraId="2A087D1E" w14:textId="77777777"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e) efectuate în perdelele forestiere din zonele de protecţie a apelor râurilor şi bazinelor de apă;</w:t>
      </w:r>
    </w:p>
    <w:p w14:paraId="22B4B886" w14:textId="77777777" w:rsidR="00703053" w:rsidRPr="002C7BA9" w:rsidRDefault="00703053" w:rsidP="00AC3008">
      <w:pPr>
        <w:tabs>
          <w:tab w:val="left" w:pos="567"/>
        </w:tabs>
        <w:ind w:right="-613" w:firstLine="567"/>
        <w:contextualSpacing/>
        <w:jc w:val="both"/>
        <w:rPr>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f) efectuate în perdelele de protecţie amplasate pe terenuri cu destinaţie agricolă, în perdelele forestiere de protecţie şi în plantaţiile de arbori şi arbuşti situate de-a lungul căilor de comunicaţie (limitrofe drumurilor şi căilor ferate);</w:t>
      </w:r>
    </w:p>
    <w:p w14:paraId="0A17B13E" w14:textId="77777777" w:rsidR="00703053" w:rsidRPr="002C7BA9" w:rsidRDefault="00703053" w:rsidP="00AC3008">
      <w:pPr>
        <w:tabs>
          <w:tab w:val="left" w:pos="567"/>
        </w:tabs>
        <w:ind w:right="-613" w:firstLine="567"/>
        <w:contextualSpacing/>
        <w:jc w:val="both"/>
        <w:rPr>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g) de arbori vătămaţi în urma calamităţilor naturale, avariilor sau în cazul lichidării focarelor active de boli şi vătămători în fondul forestier şi în vegetaţia forestieră din afara fondului forestier,;</w:t>
      </w:r>
    </w:p>
    <w:p w14:paraId="49F752B7" w14:textId="207841DD"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 xml:space="preserve">h) de arbori vătămaţi în urma calamităţilor naturale şi în cazul lichidării focarelor active de boli şi vătămători în pădurile incluse în fondul ariilor naturale protejate de stat, </w:t>
      </w:r>
    </w:p>
    <w:p w14:paraId="302D235A" w14:textId="77777777"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 xml:space="preserve">(3) Autorizaţia </w:t>
      </w:r>
      <w:r w:rsidRPr="002C7BA9">
        <w:rPr>
          <w:rFonts w:ascii="TimesNewRoman" w:hAnsi="TimesNewRoman"/>
          <w:color w:val="000000" w:themeColor="text1"/>
          <w:sz w:val="28"/>
          <w:szCs w:val="28"/>
          <w:lang w:val="ro-RO"/>
        </w:rPr>
        <w:t xml:space="preserve">pentru </w:t>
      </w:r>
      <w:r w:rsidRPr="002C7BA9">
        <w:rPr>
          <w:rFonts w:ascii="TimesNewRoman" w:eastAsia="Times New Roman" w:hAnsi="TimesNewRoman"/>
          <w:color w:val="000000" w:themeColor="text1"/>
          <w:sz w:val="28"/>
          <w:szCs w:val="28"/>
          <w:lang w:val="ro-RO" w:eastAsia="ru-RU"/>
        </w:rPr>
        <w:t xml:space="preserve">tăieri în fondul forestier şi vegetaţia forestieră din afara fondului forestier menționate la literele a), c), e) și h) din alin. (2) se eliberează de către Inspectoratul Ecologic de Stat, iar pentru cele menționate la literele b), d), f) și g) din alin. (2) se eliberează de către </w:t>
      </w:r>
      <w:r w:rsidRPr="002C7BA9">
        <w:rPr>
          <w:rFonts w:ascii="TimesNewRoman" w:hAnsi="TimesNewRoman"/>
          <w:color w:val="000000" w:themeColor="text1"/>
          <w:sz w:val="28"/>
          <w:szCs w:val="28"/>
          <w:lang w:val="ro-RO"/>
        </w:rPr>
        <w:t>subdiviziunile Inspectoratului Ecologic de Stat desconcentrate în teritoriu.</w:t>
      </w:r>
    </w:p>
    <w:p w14:paraId="4EB20A9D" w14:textId="77777777" w:rsidR="00703053" w:rsidRPr="002C7BA9" w:rsidRDefault="00703053" w:rsidP="00AC3008">
      <w:pPr>
        <w:tabs>
          <w:tab w:val="left" w:pos="567"/>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(4) Pentru obținerea a</w:t>
      </w:r>
      <w:r w:rsidRPr="002C7BA9">
        <w:rPr>
          <w:rStyle w:val="docbody"/>
          <w:rFonts w:ascii="TimesNewRoman" w:hAnsi="TimesNewRoman"/>
          <w:color w:val="000000" w:themeColor="text1"/>
          <w:sz w:val="28"/>
          <w:szCs w:val="28"/>
          <w:lang w:val="ro-RO"/>
        </w:rPr>
        <w:t xml:space="preserve">utorizaţiei </w:t>
      </w:r>
      <w:r w:rsidRPr="002C7BA9">
        <w:rPr>
          <w:rFonts w:ascii="TimesNewRoman" w:hAnsi="TimesNewRoman"/>
          <w:color w:val="000000" w:themeColor="text1"/>
          <w:sz w:val="28"/>
          <w:szCs w:val="28"/>
          <w:lang w:val="ro-RO"/>
        </w:rPr>
        <w:t xml:space="preserve">pentru </w:t>
      </w:r>
      <w:r w:rsidRPr="002C7BA9">
        <w:rPr>
          <w:rFonts w:ascii="TimesNewRoman" w:eastAsia="Times New Roman" w:hAnsi="TimesNewRoman"/>
          <w:color w:val="000000" w:themeColor="text1"/>
          <w:sz w:val="28"/>
          <w:szCs w:val="28"/>
          <w:lang w:val="ro-RO" w:eastAsia="ru-RU"/>
        </w:rPr>
        <w:t>tăierile în fondul forestier şi vegetaţia forestieră din afara fondului forestier, persoanele fizice și juridice depun,</w:t>
      </w:r>
      <w:r w:rsidRPr="002C7BA9">
        <w:rPr>
          <w:rFonts w:ascii="TimesNewRoman" w:hAnsi="TimesNewRoman"/>
          <w:color w:val="000000" w:themeColor="text1"/>
          <w:sz w:val="28"/>
          <w:szCs w:val="28"/>
          <w:lang w:val="ro-RO"/>
        </w:rPr>
        <w:t xml:space="preserve"> fie pe suport de hârtie la sediul organelor menționate în alin. (3), fie în format electronic, prin intermediul ghișeului unic electronic de solicitare a actelor permisive </w:t>
      </w:r>
      <w:r w:rsidRPr="002C7BA9">
        <w:rPr>
          <w:rFonts w:ascii="TimesNewRoman" w:eastAsia="Times New Roman" w:hAnsi="TimesNewRoman"/>
          <w:color w:val="000000" w:themeColor="text1"/>
          <w:sz w:val="28"/>
          <w:szCs w:val="28"/>
          <w:lang w:val="ro-RO" w:eastAsia="ru-RU"/>
        </w:rPr>
        <w:t>o cerere care trebuie să conțină următoarele informații: denumirea, forma juridică de organizare, adresa juridică, IDNO a solicitantului autorizației sau în cazul persoanei fizice - numele, prenumele, adresa,  seria şi numărul buletinului de identitate, IDNP, tipul de tăieri și cantitatea sau volumul de vegetație preconizată pentru tăieri, cauza propunerii pentru tăiere.  La cerere se anexează următoarele documente:</w:t>
      </w:r>
    </w:p>
    <w:p w14:paraId="0E931120" w14:textId="77777777" w:rsidR="006F1C2B" w:rsidRDefault="00703053" w:rsidP="00AC3008">
      <w:pPr>
        <w:tabs>
          <w:tab w:val="left" w:pos="567"/>
        </w:tabs>
        <w:ind w:right="-613" w:firstLine="567"/>
        <w:contextualSpacing/>
        <w:jc w:val="both"/>
        <w:rPr>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a) pentru cazurile specificate la alin. 2, lit. a) - documentele de amenajare a vegetaţiei forestiere;</w:t>
      </w:r>
      <w:r w:rsidRPr="002C7BA9">
        <w:rPr>
          <w:rFonts w:ascii="TimesNewRoman" w:hAnsi="TimesNewRoman"/>
          <w:color w:val="000000" w:themeColor="text1"/>
          <w:sz w:val="28"/>
          <w:szCs w:val="28"/>
          <w:lang w:val="ro-RO"/>
        </w:rPr>
        <w:t xml:space="preserve"> </w:t>
      </w:r>
    </w:p>
    <w:p w14:paraId="1F4DF77D" w14:textId="689B9BAB"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b) pentru cazurile specificate la alin. 2, lit. b) – documentele de inventariere a vegetaţiei forestiere;</w:t>
      </w:r>
    </w:p>
    <w:p w14:paraId="0D1C30B5" w14:textId="77777777"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lastRenderedPageBreak/>
        <w:t>c) pentru cazurile specificate la alin. 2, lit. c) - decizia deţinătorului de teren, actul de cercetare fitosanitară a arboretelor (pentru tăierile de igienă), actul de coordonare cu serviciul cadastral;</w:t>
      </w:r>
    </w:p>
    <w:p w14:paraId="5821C700" w14:textId="77777777" w:rsidR="006F1C2B" w:rsidRDefault="00703053" w:rsidP="00AC3008">
      <w:pPr>
        <w:tabs>
          <w:tab w:val="left" w:pos="567"/>
        </w:tabs>
        <w:ind w:right="-613" w:firstLine="567"/>
        <w:contextualSpacing/>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 xml:space="preserve">d) pentru cazurile specificate la alin. 2, lit. d) şi f) - actul de cercetare fitosanitară a arboretelor; </w:t>
      </w:r>
    </w:p>
    <w:p w14:paraId="0D854F5F" w14:textId="32237B4B" w:rsidR="00703053" w:rsidRPr="002C7BA9" w:rsidRDefault="00703053" w:rsidP="00AC3008">
      <w:pPr>
        <w:tabs>
          <w:tab w:val="left" w:pos="567"/>
        </w:tabs>
        <w:ind w:right="-613" w:firstLine="567"/>
        <w:contextualSpacing/>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e) pentru cazurile specificate la alin. 2, lit. e) – decizia deţinătorului de teren, actul de cercetare fitosanitară a arboretelor;</w:t>
      </w:r>
    </w:p>
    <w:p w14:paraId="4E42AB27" w14:textId="77777777"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Pentru cazurile specificate la alin. 2, lit. g) și lit. h) se depune doar cererea.</w:t>
      </w:r>
    </w:p>
    <w:p w14:paraId="6EACE77C" w14:textId="77777777" w:rsidR="00703053" w:rsidRPr="002C7BA9" w:rsidRDefault="00703053" w:rsidP="00AC3008">
      <w:pPr>
        <w:pStyle w:val="cb"/>
        <w:tabs>
          <w:tab w:val="left" w:pos="567"/>
        </w:tabs>
        <w:ind w:right="-613" w:firstLine="567"/>
        <w:contextualSpacing/>
        <w:jc w:val="both"/>
        <w:rPr>
          <w:rFonts w:ascii="TimesNewRoman" w:hAnsi="TimesNewRoman"/>
          <w:b w:val="0"/>
          <w:color w:val="000000" w:themeColor="text1"/>
          <w:sz w:val="28"/>
          <w:szCs w:val="28"/>
          <w:lang w:val="ro-RO"/>
        </w:rPr>
      </w:pPr>
      <w:r w:rsidRPr="002C7BA9">
        <w:rPr>
          <w:rStyle w:val="docbody"/>
          <w:rFonts w:ascii="TimesNewRoman" w:hAnsi="TimesNewRoman"/>
          <w:b w:val="0"/>
          <w:color w:val="000000" w:themeColor="text1"/>
          <w:sz w:val="28"/>
          <w:szCs w:val="28"/>
          <w:lang w:val="ro-RO"/>
        </w:rPr>
        <w:t>(5)</w:t>
      </w:r>
      <w:r w:rsidRPr="002C7BA9">
        <w:rPr>
          <w:rStyle w:val="docbody"/>
          <w:rFonts w:ascii="TimesNewRoman" w:hAnsi="TimesNewRoman"/>
          <w:color w:val="000000" w:themeColor="text1"/>
          <w:sz w:val="28"/>
          <w:szCs w:val="28"/>
          <w:lang w:val="ro-RO"/>
        </w:rPr>
        <w:t xml:space="preserve"> </w:t>
      </w:r>
      <w:r w:rsidRPr="002C7BA9">
        <w:rPr>
          <w:rFonts w:ascii="TimesNewRoman" w:hAnsi="TimesNewRoman"/>
          <w:b w:val="0"/>
          <w:color w:val="000000" w:themeColor="text1"/>
          <w:sz w:val="28"/>
          <w:szCs w:val="28"/>
          <w:lang w:val="ro-RO"/>
        </w:rPr>
        <w:t xml:space="preserve">În procesul de examinare a cererilor, pentru cazurile specificate la alin. 2, lit. a) și lit. e), Inspectoratul Ecologic de Stat solicită subdiviziunilor desconcentrate în teritoriu, să se deplaseze la locul unde se planifică tăierile de vegetație forestieră și să verifice datele expuse în cerere și în documentele anexate, întocmind un act de control, care se anexează la cererea solicitantului. Pentru cazurile specificate la alin. 2, lit. c) și lit. e) Inspectoratul Ecologic de Stat solicită </w:t>
      </w:r>
      <w:r w:rsidRPr="002C7BA9">
        <w:rPr>
          <w:rStyle w:val="docbody"/>
          <w:rFonts w:ascii="TimesNewRoman" w:hAnsi="TimesNewRoman"/>
          <w:b w:val="0"/>
          <w:color w:val="000000" w:themeColor="text1"/>
          <w:sz w:val="28"/>
          <w:szCs w:val="28"/>
          <w:lang w:val="ro-RO"/>
        </w:rPr>
        <w:t xml:space="preserve">autorităţii silvice centrale sau teritoriale, </w:t>
      </w:r>
      <w:r w:rsidRPr="002C7BA9">
        <w:rPr>
          <w:rFonts w:ascii="TimesNewRoman" w:hAnsi="TimesNewRoman"/>
          <w:b w:val="0"/>
          <w:color w:val="000000" w:themeColor="text1"/>
          <w:sz w:val="28"/>
          <w:szCs w:val="28"/>
          <w:lang w:val="ro-RO"/>
        </w:rPr>
        <w:t xml:space="preserve">prin intermediul ghișeului unic, examinarea cererii și prezentarea Avizelor respective în termen de 5 zile. Pentru cazurile specificate la alin. 2, lit. g) și lit. h), Inspectoratul Ecologic de Stat și subdiviziunile sale desconcentrate în teritoriu organizează comisii speciale din reprezentanți ai </w:t>
      </w:r>
      <w:r w:rsidRPr="002C7BA9">
        <w:rPr>
          <w:rStyle w:val="docbody"/>
          <w:rFonts w:ascii="TimesNewRoman" w:hAnsi="TimesNewRoman"/>
          <w:b w:val="0"/>
          <w:color w:val="000000" w:themeColor="text1"/>
          <w:sz w:val="28"/>
          <w:szCs w:val="28"/>
          <w:lang w:val="ro-RO"/>
        </w:rPr>
        <w:t xml:space="preserve">Inspectoratului Ecologic de Stat și subdiviziunilor  deconcentrate în teritoriu, ai Academiei de Ştiinţe a Moldovei, ai autorităţii silvice centrale, ai deţinătorilor de terenuri şi altor autorităţi responsabile, care examinează cererile și prezintă recomandări, în baza cărora se emit autorizațiile de tăieri corespunzătoare. </w:t>
      </w:r>
    </w:p>
    <w:p w14:paraId="7A396499" w14:textId="77777777" w:rsidR="00703053" w:rsidRPr="002C7BA9" w:rsidRDefault="00703053" w:rsidP="00AC3008">
      <w:pPr>
        <w:tabs>
          <w:tab w:val="left" w:pos="567"/>
        </w:tabs>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(6) Cererea de eliberare a autorizației pentru</w:t>
      </w:r>
      <w:r w:rsidRPr="002C7BA9">
        <w:rPr>
          <w:rStyle w:val="apple-converted-space"/>
          <w:rFonts w:ascii="TimesNewRoman" w:hAnsi="TimesNewRoman"/>
          <w:color w:val="000000" w:themeColor="text1"/>
          <w:sz w:val="28"/>
          <w:szCs w:val="28"/>
          <w:lang w:val="ro-RO"/>
        </w:rPr>
        <w:t> </w:t>
      </w:r>
      <w:r w:rsidRPr="002C7BA9">
        <w:rPr>
          <w:rFonts w:ascii="TimesNewRoman" w:hAnsi="TimesNewRoman"/>
          <w:color w:val="000000" w:themeColor="text1"/>
          <w:sz w:val="28"/>
          <w:szCs w:val="28"/>
          <w:lang w:val="ro-RO"/>
        </w:rPr>
        <w:t>tăieri în fondul forestier și în vegetația forestieră din afara fondului forestier</w:t>
      </w:r>
      <w:r w:rsidRPr="002C7BA9">
        <w:rPr>
          <w:rStyle w:val="apple-converted-space"/>
          <w:rFonts w:ascii="TimesNewRoman" w:hAnsi="TimesNewRoman"/>
          <w:color w:val="000000" w:themeColor="text1"/>
          <w:sz w:val="28"/>
          <w:szCs w:val="28"/>
          <w:lang w:val="ro-RO"/>
        </w:rPr>
        <w:t> </w:t>
      </w:r>
      <w:r w:rsidRPr="002C7BA9">
        <w:rPr>
          <w:rStyle w:val="docbody"/>
          <w:rFonts w:ascii="TimesNewRoman" w:hAnsi="TimesNewRoman"/>
          <w:color w:val="000000" w:themeColor="text1"/>
          <w:sz w:val="28"/>
          <w:szCs w:val="28"/>
          <w:lang w:val="ro-RO"/>
        </w:rPr>
        <w:t>se examinează în termen de până la 20 de zile de la depunerea setului complet de documente. Autorizația, formatul căreia este expus în anexa nr. 4, se eliberează doar pentru tipul și volumul de tăieri solicitate și este valabilă timp de 1 an.</w:t>
      </w:r>
    </w:p>
    <w:p w14:paraId="06D538CC" w14:textId="77777777" w:rsidR="00703053" w:rsidRPr="002C7BA9" w:rsidRDefault="00703053" w:rsidP="00AC3008">
      <w:pPr>
        <w:pStyle w:val="cb"/>
        <w:tabs>
          <w:tab w:val="left" w:pos="567"/>
        </w:tabs>
        <w:ind w:right="-613" w:firstLine="567"/>
        <w:contextualSpacing/>
        <w:jc w:val="both"/>
        <w:rPr>
          <w:rStyle w:val="docbody"/>
          <w:rFonts w:ascii="TimesNewRoman" w:hAnsi="TimesNewRoman"/>
          <w:b w:val="0"/>
          <w:color w:val="000000" w:themeColor="text1"/>
          <w:sz w:val="28"/>
          <w:szCs w:val="28"/>
          <w:lang w:val="ro-RO"/>
        </w:rPr>
      </w:pPr>
      <w:r w:rsidRPr="002C7BA9">
        <w:rPr>
          <w:rStyle w:val="docbody"/>
          <w:rFonts w:ascii="TimesNewRoman" w:hAnsi="TimesNewRoman"/>
          <w:b w:val="0"/>
          <w:color w:val="000000" w:themeColor="text1"/>
          <w:sz w:val="28"/>
          <w:szCs w:val="28"/>
          <w:lang w:val="ro-RO"/>
        </w:rPr>
        <w:t>(7)</w:t>
      </w:r>
      <w:r w:rsidRPr="002C7BA9">
        <w:rPr>
          <w:rStyle w:val="docbody"/>
          <w:rFonts w:ascii="TimesNewRoman" w:hAnsi="TimesNewRoman"/>
          <w:color w:val="000000" w:themeColor="text1"/>
          <w:sz w:val="28"/>
          <w:szCs w:val="28"/>
          <w:lang w:val="ro-RO"/>
        </w:rPr>
        <w:t xml:space="preserve"> </w:t>
      </w:r>
      <w:r w:rsidRPr="002C7BA9">
        <w:rPr>
          <w:rFonts w:ascii="TimesNewRoman" w:hAnsi="TimesNewRoman"/>
          <w:b w:val="0"/>
          <w:color w:val="000000" w:themeColor="text1"/>
          <w:sz w:val="28"/>
          <w:szCs w:val="28"/>
          <w:lang w:val="ro-RO"/>
        </w:rPr>
        <w:t xml:space="preserve">Autorizația </w:t>
      </w:r>
      <w:r w:rsidRPr="002C7BA9">
        <w:rPr>
          <w:rStyle w:val="docbody"/>
          <w:rFonts w:ascii="TimesNewRoman" w:hAnsi="TimesNewRoman"/>
          <w:b w:val="0"/>
          <w:color w:val="000000" w:themeColor="text1"/>
          <w:sz w:val="28"/>
          <w:szCs w:val="28"/>
          <w:lang w:val="ro-RO"/>
        </w:rPr>
        <w:t>pentru</w:t>
      </w:r>
      <w:r w:rsidRPr="002C7BA9">
        <w:rPr>
          <w:rStyle w:val="apple-converted-space"/>
          <w:rFonts w:ascii="TimesNewRoman" w:hAnsi="TimesNewRoman"/>
          <w:b w:val="0"/>
          <w:color w:val="000000" w:themeColor="text1"/>
          <w:sz w:val="28"/>
          <w:szCs w:val="28"/>
          <w:lang w:val="ro-RO"/>
        </w:rPr>
        <w:t> </w:t>
      </w:r>
      <w:r w:rsidRPr="002C7BA9">
        <w:rPr>
          <w:rFonts w:ascii="TimesNewRoman" w:hAnsi="TimesNewRoman"/>
          <w:b w:val="0"/>
          <w:color w:val="000000" w:themeColor="text1"/>
          <w:sz w:val="28"/>
          <w:szCs w:val="28"/>
          <w:lang w:val="ro-RO"/>
        </w:rPr>
        <w:t>tăieri în fondul forestier și în vegetația forestieră din afara fondului forestier este gratuită.</w:t>
      </w:r>
    </w:p>
    <w:p w14:paraId="3CF09D49" w14:textId="77777777" w:rsidR="00703053" w:rsidRPr="002C7BA9" w:rsidRDefault="00703053" w:rsidP="00AC3008">
      <w:pPr>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 xml:space="preserve">(8) Tăierea arborilor, în cazul lichidării avariilor, reparaţiei urgente a reţelelor inginereşti, precum şi în alte cazuri ce ar putea avea efecte negative asupra sănătăţii oamenilor şi asupra mediului, se realizează imediat, fără coordonare cu Inspectoratul Ecologic de Stat sau subdiviziunile sale deconcentrate în teritoriu, dar, după finalizarea lichidării situaţiilor de avarie, </w:t>
      </w:r>
      <w:r w:rsidRPr="002C7BA9">
        <w:rPr>
          <w:rFonts w:ascii="TimesNewRoman" w:hAnsi="TimesNewRoman"/>
          <w:color w:val="000000" w:themeColor="text1"/>
          <w:sz w:val="28"/>
          <w:szCs w:val="28"/>
          <w:lang w:val="ro-RO"/>
        </w:rPr>
        <w:t>executorii sau beneficiarii lucrărilor, indiferent de forma de proprietate sau apartenenţă departamentală,  persoanele fizice, inclusiv străine</w:t>
      </w:r>
      <w:r w:rsidRPr="002C7BA9">
        <w:rPr>
          <w:rStyle w:val="docbody"/>
          <w:rFonts w:ascii="TimesNewRoman" w:hAnsi="TimesNewRoman"/>
          <w:color w:val="000000" w:themeColor="text1"/>
          <w:sz w:val="28"/>
          <w:szCs w:val="28"/>
          <w:lang w:val="ro-RO"/>
        </w:rPr>
        <w:t xml:space="preserve"> sunt obligaţi să înştiinţeze aceste autorități despre lucrările efectuate şi să compenseze prejudiciul cauzat de avarie.</w:t>
      </w:r>
    </w:p>
    <w:p w14:paraId="75CED5AE" w14:textId="77777777" w:rsidR="00703053" w:rsidRPr="002C7BA9" w:rsidRDefault="00703053" w:rsidP="00AC3008">
      <w:pPr>
        <w:ind w:right="-613" w:firstLine="567"/>
        <w:contextualSpacing/>
        <w:jc w:val="both"/>
        <w:rPr>
          <w:rStyle w:val="docbody"/>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 xml:space="preserve"> (9) În cazul căderii arborilor pe edificii, pe linii de transport al energiei electrice, de semnalizare, de comunicaţie, pe calea ferată, precum şi în alte cazuri când este pusă în pericol securitatea circulaţiei trenurilor sau este condiţionată reţinerea acestora, măsurile ce se impun pentru lichidare se iau imediat, fără coordonare cu Inspectoratul Ecologic de Stat sau subdiviziunile sale deconcentrate în teritoriu, dar, după finalizarea lichidării situaţiilor de avarie, </w:t>
      </w:r>
      <w:r w:rsidRPr="002C7BA9">
        <w:rPr>
          <w:rFonts w:ascii="TimesNewRoman" w:hAnsi="TimesNewRoman"/>
          <w:color w:val="000000" w:themeColor="text1"/>
          <w:sz w:val="28"/>
          <w:szCs w:val="28"/>
          <w:lang w:val="ro-RO"/>
        </w:rPr>
        <w:t xml:space="preserve">executorii sau </w:t>
      </w:r>
      <w:r w:rsidRPr="002C7BA9">
        <w:rPr>
          <w:rFonts w:ascii="TimesNewRoman" w:hAnsi="TimesNewRoman"/>
          <w:color w:val="000000" w:themeColor="text1"/>
          <w:sz w:val="28"/>
          <w:szCs w:val="28"/>
          <w:lang w:val="ro-RO"/>
        </w:rPr>
        <w:lastRenderedPageBreak/>
        <w:t>beneficiarii lucrărilor, indiferent de forma de proprietate sau apartenenţă departamentală,  persoanele fizice, inclusiv străine</w:t>
      </w:r>
      <w:r w:rsidRPr="002C7BA9">
        <w:rPr>
          <w:rStyle w:val="docbody"/>
          <w:rFonts w:ascii="TimesNewRoman" w:hAnsi="TimesNewRoman"/>
          <w:color w:val="000000" w:themeColor="text1"/>
          <w:sz w:val="28"/>
          <w:szCs w:val="28"/>
          <w:lang w:val="ro-RO"/>
        </w:rPr>
        <w:t xml:space="preserve"> sunt obligaţi să înştiinţeze aceste autorități despre lucrările efectuate, pentru controlul oportunităţii acestora.</w:t>
      </w:r>
    </w:p>
    <w:p w14:paraId="1AE85E16" w14:textId="77777777" w:rsidR="00703053" w:rsidRPr="002C7BA9" w:rsidRDefault="00703053" w:rsidP="00AC3008">
      <w:pPr>
        <w:ind w:right="-613" w:firstLine="567"/>
        <w:contextualSpacing/>
        <w:jc w:val="both"/>
        <w:rPr>
          <w:rFonts w:ascii="TimesNewRoman" w:hAnsi="TimesNewRoman"/>
          <w:color w:val="000000" w:themeColor="text1"/>
          <w:sz w:val="28"/>
          <w:szCs w:val="28"/>
          <w:lang w:val="ro-RO"/>
        </w:rPr>
      </w:pPr>
      <w:r w:rsidRPr="002C7BA9">
        <w:rPr>
          <w:rStyle w:val="docbody"/>
          <w:rFonts w:ascii="TimesNewRoman" w:hAnsi="TimesNewRoman"/>
          <w:color w:val="000000" w:themeColor="text1"/>
          <w:sz w:val="28"/>
          <w:szCs w:val="28"/>
          <w:lang w:val="ro-RO"/>
        </w:rPr>
        <w:t xml:space="preserve">(10) Nu este necesară autorizaţia pentru tăierea vegetaţiei forestiere, provenite din lăstari şi seminţe, aflate în afara plantaţiilor forestiere proiectate: în zonele de protecţie a liniilor de transport al energiei electrice, liniilor de comunicaţii, terasamentelor de cale ferată, debleurilor, canalelor de evacuare a apei, în zonele altor edificii unde vegetaţia forestieră împiedică exploatarea normală a acestora, </w:t>
      </w:r>
      <w:r w:rsidRPr="002C7BA9">
        <w:rPr>
          <w:rFonts w:ascii="TimesNewRoman" w:hAnsi="TimesNewRoman"/>
          <w:color w:val="000000" w:themeColor="text1"/>
          <w:sz w:val="28"/>
          <w:szCs w:val="28"/>
          <w:lang w:val="ro-RO"/>
        </w:rPr>
        <w:t>pe terenurile proprietate privată , cu excepția cazurilor în care dobândirea dreptului de proprietate privată asupra terenului a avut loc în rezultatul deetatizării proprietății publice indiferent de succesiunea actelor juridice translative de proprietate sau terenurile din fondul forestier aflate în proprietate privată.”.</w:t>
      </w:r>
    </w:p>
    <w:p w14:paraId="5F6E3ECB"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 (11) </w:t>
      </w:r>
      <w:r w:rsidRPr="002C7BA9">
        <w:rPr>
          <w:rStyle w:val="docbody"/>
          <w:rFonts w:ascii="TimesNewRoman" w:hAnsi="TimesNewRoman"/>
          <w:b w:val="0"/>
          <w:color w:val="000000" w:themeColor="text1"/>
          <w:sz w:val="28"/>
          <w:szCs w:val="28"/>
          <w:lang w:val="ro-RO"/>
        </w:rPr>
        <w:t>Inspectoratul Ecologic de Stat și subdiviziunile sale deconcentrate în teritoriu</w:t>
      </w:r>
      <w:r w:rsidRPr="002C7BA9">
        <w:rPr>
          <w:rFonts w:ascii="TimesNewRoman" w:hAnsi="TimesNewRoman"/>
          <w:b w:val="0"/>
          <w:color w:val="000000" w:themeColor="text1"/>
          <w:sz w:val="28"/>
          <w:szCs w:val="28"/>
          <w:lang w:val="ro-RO"/>
        </w:rPr>
        <w:t xml:space="preserve"> țin Registrul Cererilor de eliberare a Autorizațiilor pentru tăieri în fondul forestier şi vegetaţia forestieră din afara fondului forestier, precum și Registrul actelor eliberate, asigurând accesul public, inclusiv prin intermediul rețelei Internet la datele din registrele în cauză, cu respectarea rigorilor prevăzute de legislația cu privire la protecția datelor cu caracter personal. </w:t>
      </w:r>
    </w:p>
    <w:p w14:paraId="236BD28E" w14:textId="77777777" w:rsidR="00703053" w:rsidRPr="002C7BA9" w:rsidRDefault="00703053" w:rsidP="00AC3008">
      <w:pPr>
        <w:ind w:right="-613" w:firstLine="567"/>
        <w:contextualSpacing/>
        <w:jc w:val="both"/>
        <w:rPr>
          <w:rFonts w:ascii="TimesNewRoman" w:hAnsi="TimesNewRoman"/>
          <w:color w:val="000000" w:themeColor="text1"/>
          <w:sz w:val="28"/>
          <w:szCs w:val="28"/>
          <w:lang w:val="ro-RO" w:eastAsia="ro-RO" w:bidi="or-IN"/>
        </w:rPr>
      </w:pPr>
      <w:r w:rsidRPr="002C7BA9">
        <w:rPr>
          <w:rFonts w:ascii="TimesNewRoman" w:eastAsia="Times New Roman" w:hAnsi="TimesNewRoman"/>
          <w:bCs/>
          <w:color w:val="000000" w:themeColor="text1"/>
          <w:sz w:val="28"/>
          <w:szCs w:val="28"/>
          <w:lang w:val="ro-RO" w:eastAsia="ro-RO" w:bidi="or-IN"/>
        </w:rPr>
        <w:t>Articolul 27</w:t>
      </w:r>
      <w:r w:rsidRPr="002C7BA9">
        <w:rPr>
          <w:rFonts w:ascii="TimesNewRoman" w:hAnsi="TimesNewRoman"/>
          <w:bCs/>
          <w:color w:val="000000" w:themeColor="text1"/>
          <w:sz w:val="28"/>
          <w:szCs w:val="28"/>
          <w:lang w:val="ro-RO" w:eastAsia="ro-RO" w:bidi="or-IN"/>
        </w:rPr>
        <w:t xml:space="preserve"> . </w:t>
      </w:r>
      <w:r w:rsidRPr="002C7BA9">
        <w:rPr>
          <w:rFonts w:ascii="TimesNewRoman" w:hAnsi="TimesNewRoman"/>
          <w:color w:val="000000" w:themeColor="text1"/>
          <w:sz w:val="28"/>
          <w:szCs w:val="28"/>
          <w:lang w:val="ro-RO" w:eastAsia="ro-RO" w:bidi="or-IN"/>
        </w:rPr>
        <w:t xml:space="preserve">Colectarea şi comercializarea obiectelor regnului vegetal </w:t>
      </w:r>
    </w:p>
    <w:p w14:paraId="7A795F22" w14:textId="77777777" w:rsidR="00703053" w:rsidRPr="002C7BA9" w:rsidRDefault="00703053" w:rsidP="00AC3008">
      <w:pPr>
        <w:pStyle w:val="Listparagraf"/>
        <w:numPr>
          <w:ilvl w:val="0"/>
          <w:numId w:val="69"/>
        </w:numPr>
        <w:tabs>
          <w:tab w:val="left" w:pos="993"/>
        </w:tabs>
        <w:ind w:left="0" w:right="-613" w:firstLine="567"/>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Colectarea obiectelor regnului vegetal, a părţilor acestora (cu excepţia tipurilor de folosinţă a obiectelor regnului vegetal prevăzute la art.26 şi 28) se efectuează în temeiul Autorizaţiei pentru colectarea obiectelor regnului vegetal, eliberată de către autoritatea centrală abilitată cu gestiunea resurselor naturale şi cu protecţia mediului. </w:t>
      </w:r>
    </w:p>
    <w:p w14:paraId="1D439B7B" w14:textId="77777777" w:rsidR="00703053" w:rsidRPr="002C7BA9" w:rsidRDefault="00703053" w:rsidP="00AC3008">
      <w:pPr>
        <w:pStyle w:val="Listparagraf"/>
        <w:numPr>
          <w:ilvl w:val="0"/>
          <w:numId w:val="69"/>
        </w:numPr>
        <w:tabs>
          <w:tab w:val="left" w:pos="993"/>
        </w:tabs>
        <w:ind w:left="0" w:right="-613" w:firstLine="567"/>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rPr>
        <w:t>Persoanele fizice și juridice, care intenționează să colecteze din mediu obiecte ale regnului vegetal, sunt obligate să solicite și să obțină de la autoritatea centrală abilitată cu gestiunea resurselor naturale şi cu protecţia mediului înconjurător Autorizația respectivă,  prezentând,  fie pe suport de hârtie la sediul autorității, fie în format electronic, prin intermediul ghișeului unic electronic de solicitare a actelor permisive, următoarele documente:</w:t>
      </w:r>
    </w:p>
    <w:p w14:paraId="45B08889" w14:textId="77777777" w:rsidR="00703053" w:rsidRPr="002C7BA9" w:rsidRDefault="00703053"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 cererea în care se indică informaţii privind: denumirea speciei în limba latină şi în limba de stat, care urmează a fi colectată, cantitatea solicitată (numărul de kilograme sau de exemplare), locurile de colectare (cu indicarea localităţilor, a întreprinderilor silvice în cazul colectării din fondul forestier de stat),  locul de  achiziționare/depozitare a plantelor;</w:t>
      </w:r>
    </w:p>
    <w:p w14:paraId="2072DB38" w14:textId="77777777" w:rsidR="00703053" w:rsidRPr="002C7BA9" w:rsidRDefault="00703053"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b) studiul ştiinţific al Academiei de Științe a Moldovei sau oricare alt studiu relevant disponibil.</w:t>
      </w:r>
    </w:p>
    <w:p w14:paraId="7150B8F3"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(3) Autorizația pentru colectarea obiectelor regnului vegetal se eliberează în termen de 15 zile de la depunerea setului complet de documente doar pentru o singură tranzacție și este valabilă pe parcursul unui an calendaristic. Formatul acesteia este expus în Anexa nr. 5. În cazul în care autoritatea centrală abilitată cu gestiunea resurselor naturale şi cu protecţia mediului înconjurător decide eliberarea Autorizației pentru colectarea obiectelor regnului vegetal, cu 3 zile până la expirarea </w:t>
      </w:r>
      <w:r w:rsidRPr="002C7BA9">
        <w:rPr>
          <w:rFonts w:ascii="TimesNewRoman" w:hAnsi="TimesNewRoman"/>
          <w:b w:val="0"/>
          <w:color w:val="000000" w:themeColor="text1"/>
          <w:sz w:val="28"/>
          <w:szCs w:val="28"/>
          <w:lang w:val="ro-RO"/>
        </w:rPr>
        <w:lastRenderedPageBreak/>
        <w:t>termenului-limită, transmite prin ghișeul unic electronic o notificare solicitantului, prin care se aduce la cunoștință despre acceptul eliberării Autorizației și necesitatea achitării taxei stabilite pentru acest act, cu prezentarea documentului confirmativ de plată la eliberarea actului permisiv.</w:t>
      </w:r>
    </w:p>
    <w:p w14:paraId="40D438AA"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(4) Taxa pentru eliberarea Autorizației pentru colectarea obiectelor regnului vegetal se stabilește în mărime de 500 lei pentru persoanele fizice și în mărime de 2000 lei pentru persoanele juridice și se transferă la contul Fondului Ecologic Național.</w:t>
      </w:r>
    </w:p>
    <w:p w14:paraId="288EAB4D" w14:textId="77777777" w:rsidR="00703053" w:rsidRPr="002C7BA9" w:rsidRDefault="00703053" w:rsidP="00AC3008">
      <w:pPr>
        <w:pStyle w:val="Listparagraf"/>
        <w:ind w:left="0" w:right="-613" w:firstLine="567"/>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5) După finisarea activităților de colectare a obiectelor regnului vegetal, deținătorul autorizației este obligat, în termen de 20 de zile, să prezinte darea de seamă privind dobândirea animalelor autorității centrale abilitată cu gestiunea resurselor naturale şi cu protecţia mediului.</w:t>
      </w:r>
    </w:p>
    <w:p w14:paraId="044E5EC6" w14:textId="77777777" w:rsidR="00703053" w:rsidRPr="002C7BA9" w:rsidRDefault="00703053" w:rsidP="00AC3008">
      <w:pPr>
        <w:pStyle w:val="cb"/>
        <w:ind w:right="-613"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(6)Autoritatea centrală abilitată cu gestiunea resurselor naturale şi cu protecţia mediului înconjurător ține Registrul Cererilor de eliberare a Autorizațiilor pentru </w:t>
      </w:r>
      <w:r w:rsidRPr="002C7BA9">
        <w:rPr>
          <w:rFonts w:ascii="TimesNewRoman" w:hAnsi="TimesNewRoman"/>
          <w:b w:val="0"/>
          <w:color w:val="000000" w:themeColor="text1"/>
          <w:sz w:val="28"/>
          <w:szCs w:val="28"/>
          <w:lang w:val="ro-RO" w:eastAsia="ro-RO" w:bidi="or-IN"/>
        </w:rPr>
        <w:t>de colectarea obiectelor regnului vegetal</w:t>
      </w:r>
      <w:r w:rsidRPr="002C7BA9">
        <w:rPr>
          <w:rFonts w:ascii="TimesNewRoman" w:hAnsi="TimesNewRoman"/>
          <w:b w:val="0"/>
          <w:color w:val="000000" w:themeColor="text1"/>
          <w:sz w:val="28"/>
          <w:szCs w:val="28"/>
          <w:lang w:val="ro-RO"/>
        </w:rPr>
        <w:t xml:space="preserve">, precum și Registrul autorizațiilor eliberate, asigurând accesul public, inclusiv prin intermediul rețelei Internet la datele din registrele în cauză, cu respectarea rigorilor prevăzute de legislația cu privire la protecția datelor cu caracter personal. </w:t>
      </w:r>
    </w:p>
    <w:p w14:paraId="4D969571" w14:textId="77777777" w:rsidR="00703053" w:rsidRPr="002C7BA9" w:rsidRDefault="00703053" w:rsidP="00AC3008">
      <w:pPr>
        <w:pStyle w:val="Listparagraf"/>
        <w:ind w:left="0" w:right="-613" w:firstLine="567"/>
        <w:jc w:val="both"/>
        <w:rPr>
          <w:rFonts w:ascii="TimesNewRoman" w:eastAsia="Times New 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 (7</w:t>
      </w:r>
      <w:r w:rsidRPr="002C7BA9">
        <w:rPr>
          <w:rFonts w:ascii="TimesNewRoman" w:eastAsia="Times New Roman" w:hAnsi="TimesNewRoman"/>
          <w:color w:val="000000" w:themeColor="text1"/>
          <w:sz w:val="28"/>
          <w:szCs w:val="28"/>
          <w:lang w:val="ro-RO" w:eastAsia="ro-RO" w:bidi="or-IN"/>
        </w:rPr>
        <w:t xml:space="preserve">) Activităţile de comercializare a obiectelor regnului vegetal şi a părţilor acestora se permit persoanelor fizice sau juridice care au încheiate contracte de vânzare/cumpărare cu persoanele fizice sau juridice care dețin autorizaţie pentru colectarea obiectelor regnului vegetal, precum şi o copie de pe această autorizaţie. </w:t>
      </w:r>
    </w:p>
    <w:p w14:paraId="24EFDCC8" w14:textId="77777777" w:rsidR="00703053" w:rsidRPr="002C7BA9" w:rsidRDefault="00703053" w:rsidP="00AC3008">
      <w:pPr>
        <w:ind w:right="-613" w:firstLine="567"/>
        <w:contextualSpacing/>
        <w:jc w:val="both"/>
        <w:rPr>
          <w:rFonts w:ascii="TimesNewRoman" w:hAnsi="TimesNewRoman"/>
          <w:color w:val="000000" w:themeColor="text1"/>
          <w:sz w:val="28"/>
          <w:szCs w:val="28"/>
          <w:lang w:val="ro-RO" w:eastAsia="ro-RO" w:bidi="or-IN"/>
        </w:rPr>
      </w:pPr>
      <w:r w:rsidRPr="002C7BA9">
        <w:rPr>
          <w:rFonts w:ascii="TimesNewRoman" w:hAnsi="TimesNewRoman"/>
          <w:color w:val="000000" w:themeColor="text1"/>
          <w:sz w:val="28"/>
          <w:szCs w:val="28"/>
          <w:lang w:val="ro-RO" w:eastAsia="ro-RO" w:bidi="or-IN"/>
        </w:rPr>
        <w:t xml:space="preserve">(8) Interdicţiile de colectare şi comercializare a plantelor cu conţinut de substanţe narcotice şi otrăvitoare se stabilesc de legislaţia cu privire la ocrotirea sănătăţii.” </w:t>
      </w:r>
    </w:p>
    <w:p w14:paraId="4E2FA199" w14:textId="20F59822" w:rsidR="00F936BC" w:rsidRPr="002C7BA9" w:rsidRDefault="00703053" w:rsidP="00AC3008">
      <w:pPr>
        <w:ind w:right="-619" w:firstLine="567"/>
        <w:contextualSpacing/>
        <w:jc w:val="both"/>
        <w:rPr>
          <w:rFonts w:ascii="TimesNewRoman" w:hAnsi="TimesNewRoman"/>
          <w:color w:val="000000" w:themeColor="text1"/>
          <w:sz w:val="28"/>
          <w:szCs w:val="28"/>
          <w:lang w:eastAsia="ro-RO" w:bidi="or-IN"/>
        </w:rPr>
      </w:pPr>
      <w:r w:rsidRPr="002C7BA9">
        <w:rPr>
          <w:rFonts w:ascii="TimesNewRoman" w:hAnsi="TimesNewRoman"/>
          <w:color w:val="000000" w:themeColor="text1"/>
          <w:sz w:val="28"/>
          <w:szCs w:val="28"/>
          <w:lang w:val="ro-RO"/>
        </w:rPr>
        <w:t>8. Anexa nr. 1 și Anexa nr. 2 se modifică și se expun în următoarea redacție:</w:t>
      </w:r>
    </w:p>
    <w:p w14:paraId="14575A3A" w14:textId="77777777" w:rsidR="00F936BC" w:rsidRPr="002C7BA9" w:rsidRDefault="00F936BC" w:rsidP="00AC3008">
      <w:pPr>
        <w:pStyle w:val="cb"/>
        <w:ind w:right="-619"/>
        <w:jc w:val="both"/>
        <w:rPr>
          <w:rFonts w:ascii="TimesNewRoman" w:hAnsi="TimesNewRoman"/>
          <w:b w:val="0"/>
          <w:color w:val="000000"/>
          <w:sz w:val="28"/>
          <w:szCs w:val="28"/>
        </w:rPr>
      </w:pPr>
    </w:p>
    <w:p w14:paraId="762D2F45" w14:textId="64291463" w:rsidR="00F936BC" w:rsidRPr="002C7BA9" w:rsidRDefault="00F936BC" w:rsidP="00AC3008">
      <w:pPr>
        <w:pStyle w:val="cb"/>
        <w:ind w:right="-619"/>
        <w:jc w:val="both"/>
        <w:rPr>
          <w:rFonts w:ascii="TimesNewRoman" w:hAnsi="TimesNewRoman"/>
          <w:b w:val="0"/>
          <w:color w:val="000000"/>
          <w:sz w:val="28"/>
          <w:szCs w:val="28"/>
        </w:rPr>
      </w:pPr>
      <w:r w:rsidRPr="002C7BA9">
        <w:rPr>
          <w:rFonts w:ascii="TimesNewRoman" w:hAnsi="TimesNewRoman"/>
          <w:b w:val="0"/>
          <w:color w:val="000000"/>
          <w:sz w:val="28"/>
          <w:szCs w:val="28"/>
        </w:rPr>
        <w:tab/>
      </w:r>
      <w:r w:rsidRPr="002C7BA9">
        <w:rPr>
          <w:rFonts w:ascii="TimesNewRoman" w:hAnsi="TimesNewRoman"/>
          <w:b w:val="0"/>
          <w:color w:val="000000"/>
          <w:sz w:val="28"/>
          <w:szCs w:val="28"/>
        </w:rPr>
        <w:tab/>
      </w:r>
      <w:r w:rsidRPr="002C7BA9">
        <w:rPr>
          <w:rFonts w:ascii="TimesNewRoman" w:hAnsi="TimesNewRoman"/>
          <w:b w:val="0"/>
          <w:color w:val="000000"/>
          <w:sz w:val="28"/>
          <w:szCs w:val="28"/>
        </w:rPr>
        <w:tab/>
      </w:r>
      <w:r w:rsidRPr="002C7BA9">
        <w:rPr>
          <w:rFonts w:ascii="TimesNewRoman" w:hAnsi="TimesNewRoman"/>
          <w:b w:val="0"/>
          <w:color w:val="000000"/>
          <w:sz w:val="28"/>
          <w:szCs w:val="28"/>
        </w:rPr>
        <w:tab/>
      </w:r>
      <w:r w:rsidRPr="002C7BA9">
        <w:rPr>
          <w:rFonts w:ascii="TimesNewRoman" w:hAnsi="TimesNewRoman"/>
          <w:b w:val="0"/>
          <w:color w:val="000000"/>
          <w:sz w:val="28"/>
          <w:szCs w:val="28"/>
        </w:rPr>
        <w:tab/>
      </w:r>
      <w:r w:rsidRPr="002C7BA9">
        <w:rPr>
          <w:rFonts w:ascii="TimesNewRoman" w:hAnsi="TimesNewRoman"/>
          <w:b w:val="0"/>
          <w:color w:val="000000"/>
          <w:sz w:val="28"/>
          <w:szCs w:val="28"/>
        </w:rPr>
        <w:tab/>
      </w:r>
      <w:r w:rsidRPr="002C7BA9">
        <w:rPr>
          <w:rFonts w:ascii="TimesNewRoman" w:hAnsi="TimesNewRoman"/>
          <w:b w:val="0"/>
          <w:color w:val="000000"/>
          <w:sz w:val="28"/>
          <w:szCs w:val="28"/>
        </w:rPr>
        <w:tab/>
      </w:r>
      <w:r w:rsidRPr="002C7BA9">
        <w:rPr>
          <w:rFonts w:ascii="TimesNewRoman" w:hAnsi="TimesNewRoman"/>
          <w:b w:val="0"/>
          <w:color w:val="000000"/>
          <w:sz w:val="28"/>
          <w:szCs w:val="28"/>
        </w:rPr>
        <w:tab/>
      </w:r>
      <w:r w:rsidRPr="002C7BA9">
        <w:rPr>
          <w:rFonts w:ascii="TimesNewRoman" w:hAnsi="TimesNewRoman"/>
          <w:b w:val="0"/>
          <w:color w:val="000000"/>
          <w:sz w:val="28"/>
          <w:szCs w:val="28"/>
        </w:rPr>
        <w:tab/>
      </w:r>
      <w:r w:rsidRPr="002C7BA9">
        <w:rPr>
          <w:rFonts w:ascii="TimesNewRoman" w:hAnsi="TimesNewRoman"/>
          <w:b w:val="0"/>
          <w:color w:val="000000"/>
          <w:sz w:val="28"/>
          <w:szCs w:val="28"/>
        </w:rPr>
        <w:tab/>
      </w:r>
      <w:r w:rsidRPr="002C7BA9">
        <w:rPr>
          <w:rFonts w:ascii="TimesNewRoman" w:hAnsi="TimesNewRoman"/>
          <w:b w:val="0"/>
          <w:color w:val="000000"/>
          <w:sz w:val="28"/>
          <w:szCs w:val="28"/>
        </w:rPr>
        <w:tab/>
        <w:t xml:space="preserve">    „Anexa nr. 1 </w:t>
      </w:r>
    </w:p>
    <w:p w14:paraId="3E7B5FDB" w14:textId="77777777" w:rsidR="00F936BC" w:rsidRPr="002C7BA9" w:rsidRDefault="00F936BC" w:rsidP="00AC3008">
      <w:pPr>
        <w:pStyle w:val="cb"/>
        <w:ind w:right="-619"/>
        <w:jc w:val="both"/>
        <w:rPr>
          <w:rFonts w:ascii="TimesNewRoman" w:hAnsi="TimesNewRoman"/>
          <w:b w:val="0"/>
          <w:color w:val="000000"/>
          <w:sz w:val="28"/>
          <w:szCs w:val="28"/>
        </w:rPr>
      </w:pPr>
    </w:p>
    <w:p w14:paraId="1E191CB8" w14:textId="77777777" w:rsidR="00F936BC" w:rsidRPr="002C7BA9" w:rsidRDefault="00F936BC" w:rsidP="00AC3008">
      <w:pPr>
        <w:pStyle w:val="cb"/>
        <w:ind w:right="-619"/>
        <w:rPr>
          <w:rFonts w:ascii="TimesNewRoman" w:hAnsi="TimesNewRoman"/>
          <w:b w:val="0"/>
          <w:color w:val="000000"/>
          <w:sz w:val="28"/>
          <w:szCs w:val="28"/>
        </w:rPr>
      </w:pPr>
      <w:r w:rsidRPr="002C7BA9">
        <w:rPr>
          <w:rFonts w:ascii="TimesNewRoman" w:hAnsi="TimesNewRoman"/>
          <w:b w:val="0"/>
          <w:color w:val="000000"/>
          <w:sz w:val="28"/>
          <w:szCs w:val="28"/>
        </w:rPr>
        <w:t>Formatul-tip al Acordului pentru import  al obiectelor regnului vegetal</w:t>
      </w:r>
    </w:p>
    <w:p w14:paraId="16FFFE39" w14:textId="77777777" w:rsidR="00F936BC" w:rsidRPr="002C7BA9" w:rsidRDefault="00F936BC" w:rsidP="00AC3008">
      <w:pPr>
        <w:pStyle w:val="cb"/>
        <w:ind w:right="-619"/>
        <w:rPr>
          <w:rFonts w:ascii="TimesNewRoman" w:hAnsi="TimesNewRoman"/>
          <w:b w:val="0"/>
          <w:color w:val="000000"/>
          <w:sz w:val="28"/>
          <w:szCs w:val="28"/>
        </w:rPr>
      </w:pPr>
    </w:p>
    <w:tbl>
      <w:tblPr>
        <w:tblW w:w="0" w:type="auto"/>
        <w:tblLook w:val="04A0" w:firstRow="1" w:lastRow="0" w:firstColumn="1" w:lastColumn="0" w:noHBand="0" w:noVBand="1"/>
      </w:tblPr>
      <w:tblGrid>
        <w:gridCol w:w="9242"/>
      </w:tblGrid>
      <w:tr w:rsidR="00F936BC" w:rsidRPr="002C7BA9" w14:paraId="182CE932" w14:textId="77777777" w:rsidTr="00D72129">
        <w:tc>
          <w:tcPr>
            <w:tcW w:w="10139" w:type="dxa"/>
          </w:tcPr>
          <w:tbl>
            <w:tblPr>
              <w:tblW w:w="10008" w:type="dxa"/>
              <w:tblLook w:val="01E0" w:firstRow="1" w:lastRow="1" w:firstColumn="1" w:lastColumn="1" w:noHBand="0" w:noVBand="0"/>
            </w:tblPr>
            <w:tblGrid>
              <w:gridCol w:w="3459"/>
              <w:gridCol w:w="2765"/>
              <w:gridCol w:w="3784"/>
            </w:tblGrid>
            <w:tr w:rsidR="00F936BC" w:rsidRPr="002C7BA9" w14:paraId="39820FC7" w14:textId="77777777" w:rsidTr="00D72129">
              <w:trPr>
                <w:trHeight w:val="1324"/>
              </w:trPr>
              <w:tc>
                <w:tcPr>
                  <w:tcW w:w="3459" w:type="dxa"/>
                  <w:shd w:val="clear" w:color="auto" w:fill="auto"/>
                </w:tcPr>
                <w:p w14:paraId="7CAD04BB" w14:textId="77777777" w:rsidR="00F936BC" w:rsidRPr="002C7BA9" w:rsidRDefault="00F936BC" w:rsidP="00AC3008">
                  <w:pPr>
                    <w:widowControl w:val="0"/>
                    <w:autoSpaceDE w:val="0"/>
                    <w:autoSpaceDN w:val="0"/>
                    <w:adjustRightInd w:val="0"/>
                    <w:ind w:right="340"/>
                    <w:jc w:val="both"/>
                    <w:rPr>
                      <w:rFonts w:ascii="TimesNewRoman" w:eastAsia="Times New Roman" w:hAnsi="TimesNewRoman"/>
                      <w:b/>
                      <w:lang w:eastAsia="ru-RU"/>
                    </w:rPr>
                  </w:pPr>
                </w:p>
                <w:p w14:paraId="4807AEE4" w14:textId="77777777" w:rsidR="00F936BC" w:rsidRPr="002C7BA9" w:rsidRDefault="00F936BC" w:rsidP="00AC3008">
                  <w:pPr>
                    <w:widowControl w:val="0"/>
                    <w:autoSpaceDE w:val="0"/>
                    <w:autoSpaceDN w:val="0"/>
                    <w:adjustRightInd w:val="0"/>
                    <w:ind w:right="340"/>
                    <w:jc w:val="both"/>
                    <w:rPr>
                      <w:rFonts w:ascii="TimesNewRoman" w:eastAsia="Times New Roman" w:hAnsi="TimesNewRoman"/>
                      <w:b/>
                      <w:lang w:eastAsia="ru-RU"/>
                    </w:rPr>
                  </w:pPr>
                  <w:r w:rsidRPr="002C7BA9">
                    <w:rPr>
                      <w:rFonts w:ascii="TimesNewRoman" w:eastAsia="Times New Roman" w:hAnsi="TimesNewRoman"/>
                      <w:b/>
                      <w:lang w:eastAsia="ru-RU"/>
                    </w:rPr>
                    <w:t>REPUBLICA MOLDOVA</w:t>
                  </w:r>
                </w:p>
                <w:p w14:paraId="69CD3A84" w14:textId="77777777" w:rsidR="00F936BC" w:rsidRPr="002C7BA9" w:rsidRDefault="00F936BC" w:rsidP="00AC3008">
                  <w:pPr>
                    <w:widowControl w:val="0"/>
                    <w:autoSpaceDE w:val="0"/>
                    <w:autoSpaceDN w:val="0"/>
                    <w:adjustRightInd w:val="0"/>
                    <w:ind w:right="340"/>
                    <w:jc w:val="center"/>
                    <w:rPr>
                      <w:rFonts w:ascii="TimesNewRoman" w:eastAsia="Times New Roman" w:hAnsi="TimesNewRoman"/>
                      <w:u w:val="single"/>
                      <w:lang w:eastAsia="ru-RU"/>
                    </w:rPr>
                  </w:pPr>
                  <w:r w:rsidRPr="002C7BA9">
                    <w:rPr>
                      <w:rFonts w:ascii="TimesNewRoman" w:eastAsia="Times New Roman" w:hAnsi="TimesNewRoman"/>
                      <w:lang w:eastAsia="ru-RU"/>
                    </w:rPr>
                    <w:t>MINISTERUL MEDIULUI</w:t>
                  </w:r>
                </w:p>
              </w:tc>
              <w:tc>
                <w:tcPr>
                  <w:tcW w:w="2765" w:type="dxa"/>
                  <w:shd w:val="clear" w:color="auto" w:fill="auto"/>
                </w:tcPr>
                <w:p w14:paraId="014AC40E" w14:textId="77777777" w:rsidR="00F936BC" w:rsidRPr="002C7BA9" w:rsidRDefault="00F936BC" w:rsidP="00AC3008">
                  <w:pPr>
                    <w:widowControl w:val="0"/>
                    <w:autoSpaceDE w:val="0"/>
                    <w:autoSpaceDN w:val="0"/>
                    <w:adjustRightInd w:val="0"/>
                    <w:ind w:right="340" w:firstLine="240"/>
                    <w:jc w:val="center"/>
                    <w:rPr>
                      <w:rFonts w:ascii="TimesNewRoman" w:eastAsia="Times New Roman" w:hAnsi="TimesNewRoman"/>
                      <w:u w:val="single"/>
                      <w:lang w:eastAsia="ru-RU"/>
                    </w:rPr>
                  </w:pPr>
                  <w:r w:rsidRPr="002C7BA9">
                    <w:rPr>
                      <w:rFonts w:ascii="TimesNewRoman" w:eastAsia="Times New Roman" w:hAnsi="TimesNewRoman"/>
                      <w:noProof/>
                      <w:lang w:val="ro-RO" w:eastAsia="ro-RO"/>
                    </w:rPr>
                    <w:drawing>
                      <wp:inline distT="0" distB="0" distL="0" distR="0" wp14:anchorId="62F44212" wp14:editId="4F97949D">
                        <wp:extent cx="561975" cy="760319"/>
                        <wp:effectExtent l="0" t="0" r="0" b="1905"/>
                        <wp:docPr id="29" name="Imagine 29"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0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60319"/>
                                </a:xfrm>
                                <a:prstGeom prst="rect">
                                  <a:avLst/>
                                </a:prstGeom>
                                <a:noFill/>
                                <a:ln>
                                  <a:noFill/>
                                </a:ln>
                              </pic:spPr>
                            </pic:pic>
                          </a:graphicData>
                        </a:graphic>
                      </wp:inline>
                    </w:drawing>
                  </w:r>
                </w:p>
              </w:tc>
              <w:tc>
                <w:tcPr>
                  <w:tcW w:w="3784" w:type="dxa"/>
                  <w:shd w:val="clear" w:color="auto" w:fill="auto"/>
                </w:tcPr>
                <w:p w14:paraId="149B6589" w14:textId="77777777" w:rsidR="00F936BC" w:rsidRPr="002C7BA9" w:rsidRDefault="00F936BC" w:rsidP="00AC3008">
                  <w:pPr>
                    <w:widowControl w:val="0"/>
                    <w:autoSpaceDE w:val="0"/>
                    <w:autoSpaceDN w:val="0"/>
                    <w:adjustRightInd w:val="0"/>
                    <w:ind w:right="340"/>
                    <w:jc w:val="both"/>
                    <w:rPr>
                      <w:rFonts w:ascii="TimesNewRoman" w:eastAsia="Times New Roman" w:hAnsi="TimesNewRoman"/>
                      <w:b/>
                      <w:lang w:eastAsia="ru-RU"/>
                    </w:rPr>
                  </w:pPr>
                </w:p>
                <w:p w14:paraId="286EB0D1" w14:textId="58638332" w:rsidR="00F936BC" w:rsidRPr="002C7BA9" w:rsidRDefault="00F936BC" w:rsidP="00AC3008">
                  <w:pPr>
                    <w:widowControl w:val="0"/>
                    <w:autoSpaceDE w:val="0"/>
                    <w:autoSpaceDN w:val="0"/>
                    <w:adjustRightInd w:val="0"/>
                    <w:ind w:right="340"/>
                    <w:jc w:val="both"/>
                    <w:rPr>
                      <w:rFonts w:ascii="TimesNewRoman" w:eastAsia="Times New Roman" w:hAnsi="TimesNewRoman"/>
                      <w:b/>
                      <w:lang w:eastAsia="ru-RU"/>
                    </w:rPr>
                  </w:pPr>
                  <w:r w:rsidRPr="002C7BA9">
                    <w:rPr>
                      <w:rFonts w:ascii="TimesNewRoman" w:eastAsia="Times New Roman" w:hAnsi="TimesNewRoman"/>
                      <w:b/>
                      <w:lang w:eastAsia="ru-RU"/>
                    </w:rPr>
                    <w:t xml:space="preserve">REPUBLIC OF MOLDOVA </w:t>
                  </w:r>
                  <w:r w:rsidRPr="002C7BA9">
                    <w:rPr>
                      <w:rFonts w:ascii="TimesNewRoman" w:eastAsia="Times New Roman" w:hAnsi="TimesNewRoman"/>
                      <w:lang w:eastAsia="ru-RU"/>
                    </w:rPr>
                    <w:t>MINISTRY OF ENVIRONMENT</w:t>
                  </w:r>
                </w:p>
              </w:tc>
            </w:tr>
          </w:tbl>
          <w:p w14:paraId="268C896C" w14:textId="77777777" w:rsidR="00F936BC" w:rsidRPr="002C7BA9" w:rsidRDefault="00F936BC" w:rsidP="00AC3008">
            <w:pPr>
              <w:keepNext/>
              <w:widowControl w:val="0"/>
              <w:tabs>
                <w:tab w:val="left" w:pos="0"/>
              </w:tabs>
              <w:autoSpaceDE w:val="0"/>
              <w:autoSpaceDN w:val="0"/>
              <w:adjustRightInd w:val="0"/>
              <w:ind w:right="-619"/>
              <w:outlineLvl w:val="2"/>
              <w:rPr>
                <w:rFonts w:ascii="TimesNewRoman" w:hAnsi="TimesNewRoman"/>
              </w:rPr>
            </w:pPr>
          </w:p>
          <w:p w14:paraId="4DA41491" w14:textId="2892E5F4" w:rsidR="00F936BC" w:rsidRPr="002C7BA9" w:rsidRDefault="00F936BC" w:rsidP="00AC3008">
            <w:pPr>
              <w:keepNext/>
              <w:widowControl w:val="0"/>
              <w:tabs>
                <w:tab w:val="left" w:pos="0"/>
              </w:tabs>
              <w:autoSpaceDE w:val="0"/>
              <w:autoSpaceDN w:val="0"/>
              <w:adjustRightInd w:val="0"/>
              <w:ind w:right="-619"/>
              <w:outlineLvl w:val="2"/>
              <w:rPr>
                <w:rFonts w:ascii="TimesNewRoman" w:hAnsi="TimesNewRoman"/>
              </w:rPr>
            </w:pPr>
            <w:r w:rsidRPr="002C7BA9">
              <w:rPr>
                <w:rFonts w:ascii="TimesNewRoman" w:hAnsi="TimesNewRoman"/>
              </w:rPr>
              <w:t xml:space="preserve">ACORD   </w:t>
            </w:r>
            <w:r w:rsidRPr="002C7BA9">
              <w:rPr>
                <w:rFonts w:ascii="TimesNewRoman" w:hAnsi="TimesNewRoman"/>
              </w:rPr>
              <w:tab/>
            </w:r>
            <w:r w:rsidRPr="002C7BA9">
              <w:rPr>
                <w:rFonts w:ascii="TimesNewRoman" w:hAnsi="TimesNewRoman"/>
              </w:rPr>
              <w:tab/>
              <w:t xml:space="preserve">      </w:t>
            </w:r>
            <w:r w:rsidRPr="002C7BA9">
              <w:rPr>
                <w:rFonts w:ascii="TimesNewRoman" w:hAnsi="TimesNewRoman"/>
              </w:rPr>
              <w:tab/>
            </w:r>
            <w:r w:rsidRPr="002C7BA9">
              <w:rPr>
                <w:rFonts w:ascii="TimesNewRoman" w:hAnsi="TimesNewRoman"/>
              </w:rPr>
              <w:tab/>
              <w:t xml:space="preserve">                                             PERMIT</w:t>
            </w:r>
          </w:p>
          <w:p w14:paraId="2AB5DF43" w14:textId="007FBFCD" w:rsidR="00F936BC" w:rsidRPr="002C7BA9" w:rsidRDefault="00F936BC" w:rsidP="00AC3008">
            <w:pPr>
              <w:keepNext/>
              <w:widowControl w:val="0"/>
              <w:tabs>
                <w:tab w:val="left" w:pos="567"/>
              </w:tabs>
              <w:autoSpaceDE w:val="0"/>
              <w:autoSpaceDN w:val="0"/>
              <w:adjustRightInd w:val="0"/>
              <w:ind w:right="-619"/>
              <w:outlineLvl w:val="2"/>
              <w:rPr>
                <w:rFonts w:ascii="TimesNewRoman" w:hAnsi="TimesNewRoman"/>
              </w:rPr>
            </w:pPr>
            <w:r w:rsidRPr="002C7BA9">
              <w:rPr>
                <w:rFonts w:ascii="TimesNewRoman" w:hAnsi="TimesNewRoman"/>
              </w:rPr>
              <w:t>PENTRU IMPORT</w:t>
            </w:r>
            <w:r w:rsidRPr="002C7BA9">
              <w:rPr>
                <w:rFonts w:ascii="TimesNewRoman" w:hAnsi="TimesNewRoman"/>
              </w:rPr>
              <w:tab/>
              <w:t xml:space="preserve"> </w:t>
            </w:r>
            <w:r w:rsidRPr="002C7BA9">
              <w:rPr>
                <w:rFonts w:ascii="TimesNewRoman" w:hAnsi="TimesNewRoman"/>
              </w:rPr>
              <w:tab/>
            </w:r>
            <w:r w:rsidRPr="002C7BA9">
              <w:rPr>
                <w:rFonts w:ascii="TimesNewRoman" w:hAnsi="TimesNewRoman"/>
              </w:rPr>
              <w:tab/>
              <w:t xml:space="preserve">                </w:t>
            </w:r>
            <w:r w:rsidRPr="002C7BA9">
              <w:rPr>
                <w:rFonts w:ascii="TimesNewRoman" w:hAnsi="TimesNewRoman"/>
              </w:rPr>
              <w:tab/>
              <w:t xml:space="preserve">                   FOR IMPORT</w:t>
            </w:r>
          </w:p>
          <w:p w14:paraId="1E42C5FD" w14:textId="77777777" w:rsidR="00F936BC" w:rsidRPr="002C7BA9" w:rsidRDefault="00F936BC" w:rsidP="00AC3008">
            <w:pPr>
              <w:keepNext/>
              <w:widowControl w:val="0"/>
              <w:autoSpaceDE w:val="0"/>
              <w:autoSpaceDN w:val="0"/>
              <w:adjustRightInd w:val="0"/>
              <w:ind w:right="-619"/>
              <w:jc w:val="both"/>
              <w:outlineLvl w:val="3"/>
              <w:rPr>
                <w:rFonts w:ascii="TimesNewRoman" w:hAnsi="TimesNewRoman"/>
              </w:rPr>
            </w:pPr>
          </w:p>
          <w:p w14:paraId="02B23AAE" w14:textId="77777777" w:rsidR="00F936BC" w:rsidRPr="002C7BA9" w:rsidRDefault="00F936BC" w:rsidP="00AC3008">
            <w:pPr>
              <w:keepNext/>
              <w:widowControl w:val="0"/>
              <w:tabs>
                <w:tab w:val="left" w:pos="0"/>
              </w:tabs>
              <w:autoSpaceDE w:val="0"/>
              <w:autoSpaceDN w:val="0"/>
              <w:adjustRightInd w:val="0"/>
              <w:ind w:right="-619"/>
              <w:jc w:val="both"/>
              <w:outlineLvl w:val="3"/>
              <w:rPr>
                <w:rFonts w:ascii="TimesNewRoman" w:hAnsi="TimesNewRoman"/>
              </w:rPr>
            </w:pPr>
            <w:r w:rsidRPr="002C7BA9">
              <w:rPr>
                <w:rFonts w:ascii="TimesNewRoman" w:hAnsi="TimesNewRoman"/>
              </w:rPr>
              <w:t xml:space="preserve">          PLANTE S</w:t>
            </w:r>
            <w:r w:rsidRPr="002C7BA9">
              <w:rPr>
                <w:rFonts w:ascii="TimesNewRoman" w:hAnsi="TimesNewRoman" w:hint="eastAsia"/>
              </w:rPr>
              <w:t>Ă</w:t>
            </w:r>
            <w:r w:rsidRPr="002C7BA9">
              <w:rPr>
                <w:rFonts w:ascii="TimesNewRoman" w:hAnsi="TimesNewRoman"/>
              </w:rPr>
              <w:t xml:space="preserve">LBATICE </w:t>
            </w:r>
            <w:r w:rsidRPr="002C7BA9">
              <w:rPr>
                <w:rFonts w:ascii="TimesNewRoman" w:hAnsi="TimesNewRoman"/>
              </w:rPr>
              <w:tab/>
            </w:r>
            <w:r w:rsidRPr="002C7BA9">
              <w:rPr>
                <w:rFonts w:ascii="TimesNewRoman" w:hAnsi="TimesNewRoman"/>
              </w:rPr>
              <w:tab/>
            </w:r>
            <w:r w:rsidRPr="002C7BA9">
              <w:rPr>
                <w:rFonts w:ascii="TimesNewRoman" w:hAnsi="TimesNewRoman"/>
              </w:rPr>
              <w:tab/>
              <w:t xml:space="preserve">                                    WILD PLANTS</w:t>
            </w:r>
          </w:p>
          <w:p w14:paraId="0A81C86E" w14:textId="77777777" w:rsidR="00F936BC" w:rsidRPr="002C7BA9" w:rsidRDefault="00F936BC" w:rsidP="00AC3008">
            <w:pPr>
              <w:keepNext/>
              <w:widowControl w:val="0"/>
              <w:autoSpaceDE w:val="0"/>
              <w:autoSpaceDN w:val="0"/>
              <w:adjustRightInd w:val="0"/>
              <w:ind w:right="-619"/>
              <w:outlineLvl w:val="3"/>
              <w:rPr>
                <w:rFonts w:ascii="TimesNewRoman" w:hAnsi="TimesNewRoman"/>
              </w:rPr>
            </w:pPr>
            <w:r w:rsidRPr="002C7BA9">
              <w:rPr>
                <w:rFonts w:ascii="TimesNewRoman" w:hAnsi="TimesNewRoman"/>
              </w:rPr>
              <w:t xml:space="preserve">             (Specii non-CITES*)</w:t>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t xml:space="preserve">        (non–CITES species*)</w:t>
            </w:r>
          </w:p>
          <w:p w14:paraId="2FF2E5AD" w14:textId="77777777" w:rsidR="00F936BC" w:rsidRPr="002C7BA9" w:rsidRDefault="00F936BC" w:rsidP="00AC3008">
            <w:pPr>
              <w:keepNext/>
              <w:widowControl w:val="0"/>
              <w:autoSpaceDE w:val="0"/>
              <w:autoSpaceDN w:val="0"/>
              <w:adjustRightInd w:val="0"/>
              <w:ind w:left="1134" w:right="-619" w:hanging="1134"/>
              <w:outlineLvl w:val="3"/>
              <w:rPr>
                <w:rFonts w:ascii="TimesNewRoman" w:hAnsi="TimesNewRoman"/>
              </w:rPr>
            </w:pPr>
          </w:p>
          <w:p w14:paraId="1461F3C9" w14:textId="77777777" w:rsidR="00F936BC" w:rsidRPr="002C7BA9" w:rsidRDefault="00F936BC" w:rsidP="00AC3008">
            <w:pPr>
              <w:keepNext/>
              <w:widowControl w:val="0"/>
              <w:autoSpaceDE w:val="0"/>
              <w:autoSpaceDN w:val="0"/>
              <w:adjustRightInd w:val="0"/>
              <w:ind w:left="1134" w:right="-619" w:hanging="1134"/>
              <w:outlineLvl w:val="3"/>
              <w:rPr>
                <w:rFonts w:ascii="TimesNewRoman" w:hAnsi="TimesNewRoman"/>
              </w:rPr>
            </w:pPr>
            <w:r w:rsidRPr="002C7BA9">
              <w:rPr>
                <w:rFonts w:ascii="TimesNewRoman" w:hAnsi="TimesNewRoman"/>
              </w:rPr>
              <w:t>Nr.__</w:t>
            </w:r>
            <w:r w:rsidRPr="002C7BA9">
              <w:rPr>
                <w:rFonts w:ascii="TimesNewRoman" w:hAnsi="TimesNewRoman"/>
                <w:u w:val="single"/>
              </w:rPr>
              <w:t xml:space="preserve"> 000/00  </w:t>
            </w:r>
            <w:r w:rsidRPr="002C7BA9">
              <w:rPr>
                <w:rFonts w:ascii="TimesNewRoman" w:hAnsi="TimesNewRoman"/>
              </w:rPr>
              <w:t xml:space="preserve"> Data___________________   </w:t>
            </w:r>
            <w:r w:rsidRPr="002C7BA9">
              <w:rPr>
                <w:rFonts w:ascii="TimesNewRoman" w:hAnsi="TimesNewRoman"/>
              </w:rPr>
              <w:tab/>
              <w:t xml:space="preserve">            Valid from__________ no.     </w:t>
            </w:r>
            <w:r w:rsidRPr="002C7BA9">
              <w:rPr>
                <w:rFonts w:ascii="TimesNewRoman" w:hAnsi="TimesNewRoman"/>
                <w:u w:val="single"/>
              </w:rPr>
              <w:t>000/00</w:t>
            </w:r>
          </w:p>
          <w:p w14:paraId="0CD2175D" w14:textId="77777777" w:rsidR="00F936BC" w:rsidRPr="002C7BA9" w:rsidRDefault="00F936BC" w:rsidP="00AC3008">
            <w:pPr>
              <w:keepNext/>
              <w:widowControl w:val="0"/>
              <w:autoSpaceDE w:val="0"/>
              <w:autoSpaceDN w:val="0"/>
              <w:adjustRightInd w:val="0"/>
              <w:ind w:left="1134" w:right="-619" w:hanging="1134"/>
              <w:outlineLvl w:val="3"/>
              <w:rPr>
                <w:rFonts w:ascii="TimesNewRoman" w:hAnsi="TimesNewRoman"/>
              </w:rPr>
            </w:pPr>
          </w:p>
          <w:p w14:paraId="72D7027E" w14:textId="77777777" w:rsidR="00F936BC" w:rsidRPr="002C7BA9" w:rsidRDefault="00F936BC" w:rsidP="00AC3008">
            <w:pPr>
              <w:keepNext/>
              <w:widowControl w:val="0"/>
              <w:autoSpaceDE w:val="0"/>
              <w:autoSpaceDN w:val="0"/>
              <w:adjustRightInd w:val="0"/>
              <w:ind w:left="1134" w:right="-619" w:hanging="1134"/>
              <w:outlineLvl w:val="3"/>
              <w:rPr>
                <w:rFonts w:ascii="TimesNewRoman" w:hAnsi="TimesNewRoman"/>
              </w:rPr>
            </w:pPr>
          </w:p>
          <w:p w14:paraId="3D878AB5" w14:textId="2806EB49" w:rsidR="00F936BC" w:rsidRPr="002C7BA9" w:rsidRDefault="00F936BC" w:rsidP="00AC3008">
            <w:pPr>
              <w:keepNext/>
              <w:widowControl w:val="0"/>
              <w:autoSpaceDE w:val="0"/>
              <w:autoSpaceDN w:val="0"/>
              <w:adjustRightInd w:val="0"/>
              <w:ind w:left="1134" w:right="-619" w:hanging="1134"/>
              <w:outlineLvl w:val="3"/>
              <w:rPr>
                <w:rFonts w:ascii="TimesNewRoman" w:hAnsi="TimesNewRoman"/>
              </w:rPr>
            </w:pPr>
            <w:r w:rsidRPr="002C7BA9">
              <w:rPr>
                <w:rFonts w:ascii="TimesNewRoman" w:hAnsi="TimesNewRoman"/>
              </w:rPr>
              <w:t>Valabil  p</w:t>
            </w:r>
            <w:r w:rsidRPr="002C7BA9">
              <w:rPr>
                <w:rFonts w:ascii="TimesNewRoman" w:hAnsi="TimesNewRoman" w:hint="eastAsia"/>
              </w:rPr>
              <w:t>â</w:t>
            </w:r>
            <w:r w:rsidRPr="002C7BA9">
              <w:rPr>
                <w:rFonts w:ascii="TimesNewRoman" w:hAnsi="TimesNewRoman"/>
              </w:rPr>
              <w:t>n</w:t>
            </w:r>
            <w:r w:rsidRPr="002C7BA9">
              <w:rPr>
                <w:rFonts w:ascii="TimesNewRoman" w:hAnsi="TimesNewRoman" w:hint="eastAsia"/>
              </w:rPr>
              <w:t>ă</w:t>
            </w:r>
            <w:r w:rsidRPr="002C7BA9">
              <w:rPr>
                <w:rFonts w:ascii="TimesNewRoman" w:hAnsi="TimesNewRoman"/>
              </w:rPr>
              <w:t xml:space="preserve"> la </w:t>
            </w:r>
            <w:r w:rsidRPr="002C7BA9">
              <w:rPr>
                <w:rFonts w:ascii="TimesNewRoman" w:hAnsi="TimesNewRoman"/>
                <w:u w:val="single"/>
              </w:rPr>
              <w:t>_____</w:t>
            </w:r>
            <w:r w:rsidRPr="002C7BA9">
              <w:rPr>
                <w:rFonts w:ascii="TimesNewRoman" w:hAnsi="TimesNewRoman"/>
                <w:u w:val="single"/>
              </w:rPr>
              <w:tab/>
            </w:r>
            <w:r w:rsidRPr="002C7BA9">
              <w:rPr>
                <w:rFonts w:ascii="TimesNewRoman" w:hAnsi="TimesNewRoman"/>
                <w:u w:val="single"/>
              </w:rPr>
              <w:tab/>
              <w:t>_</w:t>
            </w:r>
            <w:r w:rsidRPr="002C7BA9">
              <w:rPr>
                <w:rFonts w:ascii="TimesNewRoman" w:hAnsi="TimesNewRoman"/>
              </w:rPr>
              <w:t xml:space="preserve">   </w:t>
            </w:r>
            <w:r w:rsidRPr="002C7BA9">
              <w:rPr>
                <w:rFonts w:ascii="TimesNewRoman" w:hAnsi="TimesNewRoman"/>
              </w:rPr>
              <w:tab/>
            </w:r>
            <w:r w:rsidRPr="002C7BA9">
              <w:rPr>
                <w:rFonts w:ascii="TimesNewRoman" w:hAnsi="TimesNewRoman"/>
              </w:rPr>
              <w:tab/>
              <w:t xml:space="preserve">                   Valid  until  </w:t>
            </w:r>
            <w:r w:rsidRPr="002C7BA9">
              <w:rPr>
                <w:rFonts w:ascii="TimesNewRoman" w:hAnsi="TimesNewRoman"/>
                <w:u w:val="single"/>
              </w:rPr>
              <w:t>_____</w:t>
            </w:r>
            <w:r w:rsidRPr="002C7BA9">
              <w:rPr>
                <w:rFonts w:ascii="TimesNewRoman" w:hAnsi="TimesNewRoman"/>
                <w:u w:val="single"/>
              </w:rPr>
              <w:tab/>
            </w:r>
            <w:r w:rsidRPr="002C7BA9">
              <w:rPr>
                <w:rFonts w:ascii="TimesNewRoman" w:hAnsi="TimesNewRoman"/>
                <w:u w:val="single"/>
              </w:rPr>
              <w:tab/>
              <w:t>_</w:t>
            </w:r>
            <w:r w:rsidRPr="002C7BA9">
              <w:rPr>
                <w:rFonts w:ascii="TimesNewRoman" w:hAnsi="TimesNewRoman"/>
              </w:rPr>
              <w:t xml:space="preserve">   </w:t>
            </w:r>
          </w:p>
          <w:p w14:paraId="13E1056B" w14:textId="77777777" w:rsidR="00F936BC" w:rsidRPr="002C7BA9" w:rsidRDefault="00F936BC" w:rsidP="00AC3008">
            <w:pPr>
              <w:keepNext/>
              <w:widowControl w:val="0"/>
              <w:autoSpaceDE w:val="0"/>
              <w:autoSpaceDN w:val="0"/>
              <w:adjustRightInd w:val="0"/>
              <w:ind w:right="-619"/>
              <w:jc w:val="both"/>
              <w:outlineLvl w:val="4"/>
              <w:rPr>
                <w:rFonts w:ascii="TimesNewRoman" w:hAnsi="TimesNewRoman"/>
              </w:rPr>
            </w:pPr>
          </w:p>
          <w:p w14:paraId="3A998E2C" w14:textId="77777777" w:rsidR="00F936BC" w:rsidRPr="002C7BA9" w:rsidRDefault="00F936BC" w:rsidP="00AC3008">
            <w:pPr>
              <w:keepNext/>
              <w:widowControl w:val="0"/>
              <w:autoSpaceDE w:val="0"/>
              <w:autoSpaceDN w:val="0"/>
              <w:adjustRightInd w:val="0"/>
              <w:ind w:right="-619"/>
              <w:jc w:val="both"/>
              <w:outlineLvl w:val="4"/>
              <w:rPr>
                <w:rFonts w:ascii="TimesNewRoman" w:hAnsi="TimesNewRoman"/>
              </w:rPr>
            </w:pPr>
          </w:p>
          <w:p w14:paraId="2FEFFF95"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Se autorizeaz</w:t>
            </w:r>
            <w:r w:rsidRPr="002C7BA9">
              <w:rPr>
                <w:rFonts w:ascii="TimesNewRoman" w:hAnsi="TimesNewRoman" w:hint="eastAsia"/>
              </w:rPr>
              <w:t>ă</w:t>
            </w:r>
            <w:r w:rsidRPr="002C7BA9">
              <w:rPr>
                <w:rFonts w:ascii="TimesNewRoman" w:hAnsi="TimesNewRoman"/>
              </w:rPr>
              <w:t xml:space="preserve"> agentul economic________</w:t>
            </w:r>
            <w:r w:rsidRPr="002C7BA9">
              <w:rPr>
                <w:rFonts w:ascii="TimesNewRoman" w:hAnsi="TimesNewRoman"/>
              </w:rPr>
              <w:tab/>
            </w:r>
            <w:r w:rsidRPr="002C7BA9">
              <w:rPr>
                <w:rFonts w:ascii="TimesNewRoman" w:hAnsi="TimesNewRoman"/>
              </w:rPr>
              <w:tab/>
              <w:t>The following company_______________</w:t>
            </w:r>
          </w:p>
          <w:p w14:paraId="252CC98D"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__________________________________</w:t>
            </w:r>
            <w:r w:rsidRPr="002C7BA9">
              <w:rPr>
                <w:rFonts w:ascii="TimesNewRoman" w:hAnsi="TimesNewRoman"/>
              </w:rPr>
              <w:tab/>
            </w:r>
            <w:r w:rsidRPr="002C7BA9">
              <w:rPr>
                <w:rFonts w:ascii="TimesNewRoman" w:hAnsi="TimesNewRoman"/>
              </w:rPr>
              <w:tab/>
              <w:t>__________________________________</w:t>
            </w:r>
          </w:p>
          <w:p w14:paraId="423CF892"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s</w:t>
            </w:r>
            <w:r w:rsidRPr="002C7BA9">
              <w:rPr>
                <w:rFonts w:ascii="TimesNewRoman" w:hAnsi="TimesNewRoman" w:hint="eastAsia"/>
              </w:rPr>
              <w:t>ă</w:t>
            </w:r>
            <w:r w:rsidRPr="002C7BA9">
              <w:rPr>
                <w:rFonts w:ascii="TimesNewRoman" w:hAnsi="TimesNewRoman"/>
              </w:rPr>
              <w:t xml:space="preserve"> importe din**)____________________</w:t>
            </w:r>
            <w:r w:rsidRPr="002C7BA9">
              <w:rPr>
                <w:rFonts w:ascii="TimesNewRoman" w:hAnsi="TimesNewRoman"/>
              </w:rPr>
              <w:tab/>
            </w:r>
            <w:r w:rsidRPr="002C7BA9">
              <w:rPr>
                <w:rFonts w:ascii="TimesNewRoman" w:hAnsi="TimesNewRoman"/>
              </w:rPr>
              <w:tab/>
              <w:t>is authorized to import from**)________</w:t>
            </w:r>
          </w:p>
          <w:p w14:paraId="3818C46B"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urm</w:t>
            </w:r>
            <w:r w:rsidRPr="002C7BA9">
              <w:rPr>
                <w:rFonts w:ascii="TimesNewRoman" w:hAnsi="TimesNewRoman" w:hint="eastAsia"/>
              </w:rPr>
              <w:t>ă</w:t>
            </w:r>
            <w:r w:rsidRPr="002C7BA9">
              <w:rPr>
                <w:rFonts w:ascii="TimesNewRoman" w:hAnsi="TimesNewRoman"/>
              </w:rPr>
              <w:t>toarele resurse biologice naturale</w:t>
            </w:r>
            <w:r w:rsidRPr="002C7BA9">
              <w:rPr>
                <w:rFonts w:ascii="TimesNewRoman" w:hAnsi="TimesNewRoman"/>
              </w:rPr>
              <w:tab/>
            </w:r>
            <w:r w:rsidRPr="002C7BA9">
              <w:rPr>
                <w:rFonts w:ascii="TimesNewRoman" w:hAnsi="TimesNewRoman"/>
              </w:rPr>
              <w:tab/>
            </w:r>
            <w:r w:rsidRPr="002C7BA9">
              <w:rPr>
                <w:rFonts w:ascii="TimesNewRoman" w:hAnsi="TimesNewRoman"/>
              </w:rPr>
              <w:tab/>
              <w:t xml:space="preserve">the following non-CITES wild biological </w:t>
            </w:r>
          </w:p>
          <w:p w14:paraId="29340C5F"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non – CITES:</w:t>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t>natural resources:</w:t>
            </w:r>
          </w:p>
          <w:p w14:paraId="4CCB67A3"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t xml:space="preserve">  </w:t>
            </w:r>
            <w:r w:rsidRPr="002C7BA9">
              <w:rPr>
                <w:rFonts w:ascii="TimesNewRoman" w:hAnsi="TimesNewRoman"/>
              </w:rPr>
              <w:t xml:space="preserve"> </w:t>
            </w:r>
          </w:p>
          <w:p w14:paraId="3253AADD" w14:textId="77777777" w:rsidR="00F936BC" w:rsidRPr="002C7BA9" w:rsidRDefault="00F936BC" w:rsidP="00AC3008">
            <w:pPr>
              <w:widowControl w:val="0"/>
              <w:pBdr>
                <w:bottom w:val="single" w:sz="12" w:space="0" w:color="auto"/>
              </w:pBdr>
              <w:autoSpaceDE w:val="0"/>
              <w:autoSpaceDN w:val="0"/>
              <w:adjustRightInd w:val="0"/>
              <w:ind w:right="265"/>
              <w:rPr>
                <w:rFonts w:ascii="TimesNewRoman" w:hAnsi="TimesNewRoman"/>
              </w:rPr>
            </w:pPr>
            <w:r w:rsidRPr="002C7BA9">
              <w:rPr>
                <w:rFonts w:ascii="TimesNewRoman" w:hAnsi="TimesNewRoman"/>
              </w:rPr>
              <w:t>Specia</w:t>
            </w:r>
            <w:r w:rsidRPr="002C7BA9">
              <w:rPr>
                <w:rFonts w:ascii="TimesNewRoman" w:hAnsi="TimesNewRoman"/>
              </w:rPr>
              <w:tab/>
            </w:r>
            <w:r w:rsidRPr="002C7BA9">
              <w:rPr>
                <w:rFonts w:ascii="TimesNewRoman" w:hAnsi="TimesNewRoman"/>
              </w:rPr>
              <w:tab/>
              <w:t xml:space="preserve"> Starea</w:t>
            </w:r>
            <w:r w:rsidRPr="002C7BA9">
              <w:rPr>
                <w:rFonts w:ascii="TimesNewRoman" w:hAnsi="TimesNewRoman"/>
              </w:rPr>
              <w:tab/>
              <w:t xml:space="preserve">                 Cantitatea</w:t>
            </w:r>
            <w:r w:rsidRPr="002C7BA9">
              <w:rPr>
                <w:rFonts w:ascii="TimesNewRoman" w:hAnsi="TimesNewRoman"/>
              </w:rPr>
              <w:tab/>
            </w:r>
            <w:r w:rsidRPr="002C7BA9">
              <w:rPr>
                <w:rFonts w:ascii="TimesNewRoman" w:hAnsi="TimesNewRoman"/>
              </w:rPr>
              <w:tab/>
              <w:t>Species</w:t>
            </w:r>
            <w:r w:rsidRPr="002C7BA9">
              <w:rPr>
                <w:rFonts w:ascii="TimesNewRoman" w:hAnsi="TimesNewRoman"/>
              </w:rPr>
              <w:tab/>
              <w:t xml:space="preserve">            Condition                  Quantity  </w:t>
            </w:r>
          </w:p>
          <w:p w14:paraId="4ECEA12C" w14:textId="77777777" w:rsidR="00F936BC" w:rsidRPr="002C7BA9" w:rsidRDefault="00F936BC" w:rsidP="00AC3008">
            <w:pPr>
              <w:widowControl w:val="0"/>
              <w:pBdr>
                <w:bottom w:val="single" w:sz="12" w:space="0" w:color="auto"/>
              </w:pBdr>
              <w:autoSpaceDE w:val="0"/>
              <w:autoSpaceDN w:val="0"/>
              <w:adjustRightInd w:val="0"/>
              <w:ind w:right="265"/>
              <w:rPr>
                <w:rFonts w:ascii="TimesNewRoman" w:hAnsi="TimesNewRoman"/>
              </w:rPr>
            </w:pPr>
            <w:r w:rsidRPr="002C7BA9">
              <w:rPr>
                <w:rFonts w:ascii="TimesNewRoman" w:hAnsi="TimesNewRoman"/>
              </w:rPr>
              <w:t xml:space="preserve">                                                    (kg/exemplare)</w:t>
            </w:r>
            <w:r w:rsidRPr="002C7BA9">
              <w:rPr>
                <w:rFonts w:ascii="TimesNewRoman" w:hAnsi="TimesNewRoman"/>
              </w:rPr>
              <w:tab/>
              <w:t xml:space="preserve">                                                                      (kg/pieces)</w:t>
            </w:r>
          </w:p>
          <w:p w14:paraId="6809FA5C" w14:textId="77777777" w:rsidR="00F936BC" w:rsidRPr="002C7BA9" w:rsidRDefault="00F936BC" w:rsidP="00AC3008">
            <w:pPr>
              <w:widowControl w:val="0"/>
              <w:pBdr>
                <w:bottom w:val="single" w:sz="12" w:space="0" w:color="auto"/>
              </w:pBdr>
              <w:autoSpaceDE w:val="0"/>
              <w:autoSpaceDN w:val="0"/>
              <w:adjustRightInd w:val="0"/>
              <w:ind w:right="-619"/>
              <w:rPr>
                <w:rFonts w:ascii="TimesNewRoman" w:hAnsi="TimesNewRoman"/>
              </w:rPr>
            </w:pPr>
          </w:p>
          <w:p w14:paraId="61D69268"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r w:rsidRPr="002C7BA9">
              <w:rPr>
                <w:rFonts w:ascii="TimesNewRoman" w:hAnsi="TimesNewRoman"/>
                <w:u w:val="single"/>
              </w:rPr>
              <w:t>1.</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ab/>
              <w:t>1.</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p>
          <w:p w14:paraId="7FBB8AB3"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u w:val="single"/>
              </w:rPr>
            </w:pPr>
            <w:r w:rsidRPr="002C7BA9">
              <w:rPr>
                <w:rFonts w:ascii="TimesNewRoman" w:hAnsi="TimesNewRoman"/>
              </w:rPr>
              <w:t>2.</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ab/>
              <w:t>2.</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p>
          <w:p w14:paraId="58C4FCF2"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p>
          <w:p w14:paraId="1828BCF0"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p>
          <w:p w14:paraId="6DE501AD"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r w:rsidRPr="002C7BA9">
              <w:rPr>
                <w:rFonts w:ascii="TimesNewRoman" w:hAnsi="TimesNewRoman"/>
              </w:rPr>
              <w:t xml:space="preserve">Prezentul acord a fost eliberat </w:t>
            </w:r>
            <w:r w:rsidRPr="002C7BA9">
              <w:rPr>
                <w:rFonts w:ascii="TimesNewRoman" w:hAnsi="TimesNewRoman" w:hint="eastAsia"/>
              </w:rPr>
              <w:t>î</w:t>
            </w:r>
            <w:r w:rsidRPr="002C7BA9">
              <w:rPr>
                <w:rFonts w:ascii="TimesNewRoman" w:hAnsi="TimesNewRoman"/>
              </w:rPr>
              <w:t>n 3 exemplare, dou</w:t>
            </w:r>
            <w:r w:rsidRPr="002C7BA9">
              <w:rPr>
                <w:rFonts w:ascii="TimesNewRoman" w:hAnsi="TimesNewRoman" w:hint="eastAsia"/>
              </w:rPr>
              <w:t>ă</w:t>
            </w:r>
            <w:r w:rsidRPr="002C7BA9">
              <w:rPr>
                <w:rFonts w:ascii="TimesNewRoman" w:hAnsi="TimesNewRoman"/>
              </w:rPr>
              <w:tab/>
            </w:r>
            <w:r w:rsidRPr="002C7BA9">
              <w:rPr>
                <w:rFonts w:ascii="TimesNewRoman" w:hAnsi="TimesNewRoman"/>
              </w:rPr>
              <w:tab/>
              <w:t>This Permit has been issued in two copies, one for the</w:t>
            </w:r>
          </w:p>
          <w:p w14:paraId="057E366C"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r w:rsidRPr="002C7BA9">
              <w:rPr>
                <w:rFonts w:ascii="TimesNewRoman" w:hAnsi="TimesNewRoman"/>
              </w:rPr>
              <w:t>pentru importator, cel</w:t>
            </w:r>
            <w:r w:rsidRPr="002C7BA9">
              <w:rPr>
                <w:rFonts w:ascii="TimesNewRoman" w:hAnsi="TimesNewRoman" w:hint="eastAsia"/>
              </w:rPr>
              <w:t>ă</w:t>
            </w:r>
            <w:r w:rsidRPr="002C7BA9">
              <w:rPr>
                <w:rFonts w:ascii="TimesNewRoman" w:hAnsi="TimesNewRoman"/>
              </w:rPr>
              <w:t>lalt pentru emitent, ambele                               iported, the other for the issuing authority, both of them</w:t>
            </w:r>
          </w:p>
          <w:p w14:paraId="55FA885A"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r w:rsidRPr="002C7BA9">
              <w:rPr>
                <w:rFonts w:ascii="TimesNewRoman" w:hAnsi="TimesNewRoman"/>
              </w:rPr>
              <w:t xml:space="preserve">cu   </w:t>
            </w:r>
            <w:r w:rsidRPr="002C7BA9">
              <w:rPr>
                <w:rFonts w:ascii="TimesNewRoman" w:hAnsi="TimesNewRoman" w:hint="eastAsia"/>
              </w:rPr>
              <w:t>ş</w:t>
            </w:r>
            <w:r w:rsidRPr="002C7BA9">
              <w:rPr>
                <w:rFonts w:ascii="TimesNewRoman" w:hAnsi="TimesNewRoman"/>
              </w:rPr>
              <w:t>tampil</w:t>
            </w:r>
            <w:r w:rsidRPr="002C7BA9">
              <w:rPr>
                <w:rFonts w:ascii="TimesNewRoman" w:hAnsi="TimesNewRoman" w:hint="eastAsia"/>
              </w:rPr>
              <w:t>ă</w:t>
            </w:r>
            <w:r w:rsidRPr="002C7BA9">
              <w:rPr>
                <w:rFonts w:ascii="TimesNewRoman" w:hAnsi="TimesNewRoman"/>
              </w:rPr>
              <w:t xml:space="preserve"> original</w:t>
            </w:r>
            <w:r w:rsidRPr="002C7BA9">
              <w:rPr>
                <w:rFonts w:ascii="TimesNewRoman" w:hAnsi="TimesNewRoman" w:hint="eastAsia"/>
              </w:rPr>
              <w:t>ă</w:t>
            </w:r>
            <w:r w:rsidRPr="002C7BA9">
              <w:rPr>
                <w:rFonts w:ascii="TimesNewRoman" w:hAnsi="TimesNewRoman"/>
              </w:rPr>
              <w:t>.                                                                          with original stamp.</w:t>
            </w:r>
          </w:p>
          <w:p w14:paraId="074DCA9A"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p>
          <w:p w14:paraId="4E622A9F" w14:textId="77777777" w:rsidR="00F936BC" w:rsidRPr="002C7BA9" w:rsidRDefault="00F936BC" w:rsidP="00AC3008">
            <w:pPr>
              <w:widowControl w:val="0"/>
              <w:autoSpaceDE w:val="0"/>
              <w:autoSpaceDN w:val="0"/>
              <w:adjustRightInd w:val="0"/>
              <w:ind w:right="-619" w:firstLine="240"/>
              <w:jc w:val="both"/>
              <w:rPr>
                <w:rFonts w:ascii="TimesNewRoman" w:hAnsi="TimesNewRoman"/>
              </w:rPr>
            </w:pPr>
          </w:p>
          <w:p w14:paraId="2709E3D7" w14:textId="77777777" w:rsidR="00F936BC" w:rsidRPr="002C7BA9" w:rsidRDefault="00F936BC" w:rsidP="00AC3008">
            <w:pPr>
              <w:widowControl w:val="0"/>
              <w:autoSpaceDE w:val="0"/>
              <w:autoSpaceDN w:val="0"/>
              <w:adjustRightInd w:val="0"/>
              <w:ind w:right="-619" w:firstLine="240"/>
              <w:jc w:val="both"/>
              <w:rPr>
                <w:rFonts w:ascii="TimesNewRoman" w:hAnsi="TimesNewRoman"/>
              </w:rPr>
            </w:pPr>
          </w:p>
          <w:p w14:paraId="0AB009C7" w14:textId="7E2D3994" w:rsidR="00F936BC" w:rsidRPr="002C7BA9" w:rsidRDefault="00F936BC" w:rsidP="00AC3008">
            <w:pPr>
              <w:widowControl w:val="0"/>
              <w:autoSpaceDE w:val="0"/>
              <w:autoSpaceDN w:val="0"/>
              <w:adjustRightInd w:val="0"/>
              <w:ind w:right="-619" w:firstLine="240"/>
              <w:jc w:val="both"/>
              <w:rPr>
                <w:rFonts w:ascii="TimesNewRoman" w:hAnsi="TimesNewRoman"/>
              </w:rPr>
            </w:pPr>
            <w:r w:rsidRPr="002C7BA9">
              <w:rPr>
                <w:rFonts w:ascii="TimesNewRoman" w:hAnsi="TimesNewRoman"/>
              </w:rPr>
              <w:t>Ministru/Viceministru</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 xml:space="preserve">         </w:t>
            </w:r>
            <w:r w:rsidRPr="002C7BA9">
              <w:rPr>
                <w:rFonts w:ascii="TimesNewRoman" w:hAnsi="TimesNewRoman"/>
              </w:rPr>
              <w:tab/>
            </w:r>
            <w:r w:rsidRPr="002C7BA9">
              <w:rPr>
                <w:rFonts w:ascii="TimesNewRoman" w:hAnsi="TimesNewRoman"/>
              </w:rPr>
              <w:tab/>
              <w:t>Semn</w:t>
            </w:r>
            <w:r w:rsidRPr="002C7BA9">
              <w:rPr>
                <w:rFonts w:ascii="TimesNewRoman" w:hAnsi="TimesNewRoman" w:hint="eastAsia"/>
              </w:rPr>
              <w:t>ă</w:t>
            </w:r>
            <w:r w:rsidRPr="002C7BA9">
              <w:rPr>
                <w:rFonts w:ascii="TimesNewRoman" w:hAnsi="TimesNewRoman"/>
              </w:rPr>
              <w:t xml:space="preserve">tura                    </w:t>
            </w:r>
            <w:r w:rsidRPr="002C7BA9">
              <w:rPr>
                <w:rFonts w:ascii="TimesNewRoman" w:hAnsi="TimesNewRoman" w:hint="eastAsia"/>
              </w:rPr>
              <w:t>Ş</w:t>
            </w:r>
            <w:r w:rsidRPr="002C7BA9">
              <w:rPr>
                <w:rFonts w:ascii="TimesNewRoman" w:hAnsi="TimesNewRoman"/>
              </w:rPr>
              <w:t>tampila</w:t>
            </w:r>
            <w:r w:rsidRPr="002C7BA9">
              <w:rPr>
                <w:rFonts w:ascii="TimesNewRoman" w:hAnsi="TimesNewRoman"/>
              </w:rPr>
              <w:tab/>
            </w:r>
          </w:p>
          <w:p w14:paraId="1E73CC92" w14:textId="77777777" w:rsidR="00F936BC" w:rsidRPr="002C7BA9" w:rsidRDefault="00F936BC" w:rsidP="00AC3008">
            <w:pPr>
              <w:widowControl w:val="0"/>
              <w:autoSpaceDE w:val="0"/>
              <w:autoSpaceDN w:val="0"/>
              <w:adjustRightInd w:val="0"/>
              <w:ind w:right="-619" w:firstLine="240"/>
              <w:jc w:val="both"/>
              <w:rPr>
                <w:rFonts w:ascii="TimesNewRoman" w:hAnsi="TimesNewRoman"/>
              </w:rPr>
            </w:pPr>
            <w:r w:rsidRPr="002C7BA9">
              <w:rPr>
                <w:rFonts w:ascii="TimesNewRoman" w:hAnsi="TimesNewRoman"/>
              </w:rPr>
              <w:t xml:space="preserve">      </w:t>
            </w:r>
          </w:p>
          <w:p w14:paraId="5B7BB622" w14:textId="77777777" w:rsidR="00F936BC" w:rsidRPr="002C7BA9" w:rsidRDefault="00F936BC" w:rsidP="00AC3008">
            <w:pPr>
              <w:widowControl w:val="0"/>
              <w:autoSpaceDE w:val="0"/>
              <w:autoSpaceDN w:val="0"/>
              <w:adjustRightInd w:val="0"/>
              <w:ind w:right="-619" w:firstLine="240"/>
              <w:jc w:val="both"/>
              <w:rPr>
                <w:rFonts w:ascii="TimesNewRoman" w:hAnsi="TimesNewRoman"/>
              </w:rPr>
            </w:pP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p>
          <w:p w14:paraId="34071FED" w14:textId="77777777" w:rsidR="00F936BC" w:rsidRPr="002C7BA9" w:rsidRDefault="00F936BC" w:rsidP="00AC3008">
            <w:pPr>
              <w:widowControl w:val="0"/>
              <w:autoSpaceDE w:val="0"/>
              <w:autoSpaceDN w:val="0"/>
              <w:adjustRightInd w:val="0"/>
              <w:ind w:right="123"/>
              <w:jc w:val="both"/>
              <w:rPr>
                <w:rFonts w:ascii="TimesNewRoman" w:hAnsi="TimesNewRoman"/>
              </w:rPr>
            </w:pPr>
            <w:r w:rsidRPr="002C7BA9">
              <w:rPr>
                <w:rFonts w:ascii="TimesNewRoman" w:hAnsi="TimesNewRoman"/>
              </w:rPr>
              <w:t>*) Pentru speciile de flor</w:t>
            </w:r>
            <w:r w:rsidRPr="002C7BA9">
              <w:rPr>
                <w:rFonts w:ascii="TimesNewRoman" w:hAnsi="TimesNewRoman" w:hint="eastAsia"/>
              </w:rPr>
              <w:t>ă</w:t>
            </w:r>
            <w:r w:rsidRPr="002C7BA9">
              <w:rPr>
                <w:rFonts w:ascii="TimesNewRoman" w:hAnsi="TimesNewRoman"/>
              </w:rPr>
              <w:t xml:space="preserve"> </w:t>
            </w:r>
            <w:r w:rsidRPr="002C7BA9">
              <w:rPr>
                <w:rFonts w:ascii="TimesNewRoman" w:hAnsi="TimesNewRoman" w:hint="eastAsia"/>
              </w:rPr>
              <w:t>ş</w:t>
            </w:r>
            <w:r w:rsidRPr="002C7BA9">
              <w:rPr>
                <w:rFonts w:ascii="TimesNewRoman" w:hAnsi="TimesNewRoman"/>
              </w:rPr>
              <w:t>i faun</w:t>
            </w:r>
            <w:r w:rsidRPr="002C7BA9">
              <w:rPr>
                <w:rFonts w:ascii="TimesNewRoman" w:hAnsi="TimesNewRoman" w:hint="eastAsia"/>
              </w:rPr>
              <w:t>ă</w:t>
            </w:r>
            <w:r w:rsidRPr="002C7BA9">
              <w:rPr>
                <w:rFonts w:ascii="TimesNewRoman" w:hAnsi="TimesNewRoman"/>
              </w:rPr>
              <w:t xml:space="preserve"> s</w:t>
            </w:r>
            <w:r w:rsidRPr="002C7BA9">
              <w:rPr>
                <w:rFonts w:ascii="TimesNewRoman" w:hAnsi="TimesNewRoman" w:hint="eastAsia"/>
              </w:rPr>
              <w:t>ă</w:t>
            </w:r>
            <w:r w:rsidRPr="002C7BA9">
              <w:rPr>
                <w:rFonts w:ascii="TimesNewRoman" w:hAnsi="TimesNewRoman"/>
              </w:rPr>
              <w:t>lbatic</w:t>
            </w:r>
            <w:r w:rsidRPr="002C7BA9">
              <w:rPr>
                <w:rFonts w:ascii="TimesNewRoman" w:hAnsi="TimesNewRoman" w:hint="eastAsia"/>
              </w:rPr>
              <w:t>ă</w:t>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t xml:space="preserve">                     *) For the species of wild flora and fauna which are </w:t>
            </w:r>
          </w:p>
          <w:p w14:paraId="10609E51"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prev</w:t>
            </w:r>
            <w:r w:rsidRPr="002C7BA9">
              <w:rPr>
                <w:rFonts w:ascii="TimesNewRoman" w:hAnsi="TimesNewRoman" w:hint="eastAsia"/>
              </w:rPr>
              <w:t>ă</w:t>
            </w:r>
            <w:r w:rsidRPr="002C7BA9">
              <w:rPr>
                <w:rFonts w:ascii="TimesNewRoman" w:hAnsi="TimesNewRoman"/>
              </w:rPr>
              <w:t xml:space="preserve">zute </w:t>
            </w:r>
            <w:r w:rsidRPr="002C7BA9">
              <w:rPr>
                <w:rFonts w:ascii="TimesNewRoman" w:hAnsi="TimesNewRoman" w:hint="eastAsia"/>
              </w:rPr>
              <w:t>î</w:t>
            </w:r>
            <w:r w:rsidRPr="002C7BA9">
              <w:rPr>
                <w:rFonts w:ascii="TimesNewRoman" w:hAnsi="TimesNewRoman"/>
              </w:rPr>
              <w:t>n anexele Conven</w:t>
            </w:r>
            <w:r w:rsidRPr="002C7BA9">
              <w:rPr>
                <w:rFonts w:ascii="TimesNewRoman" w:hAnsi="TimesNewRoman" w:hint="eastAsia"/>
              </w:rPr>
              <w:t>ţ</w:t>
            </w:r>
            <w:r w:rsidRPr="002C7BA9">
              <w:rPr>
                <w:rFonts w:ascii="TimesNewRoman" w:hAnsi="TimesNewRoman"/>
              </w:rPr>
              <w:t>iei CITES</w:t>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t xml:space="preserve">                       listed in the annexes of the CITES Convention,</w:t>
            </w:r>
          </w:p>
          <w:p w14:paraId="65A64D62" w14:textId="77777777" w:rsidR="00F936BC" w:rsidRPr="002C7BA9" w:rsidRDefault="00F936BC" w:rsidP="00AC3008">
            <w:pPr>
              <w:widowControl w:val="0"/>
              <w:autoSpaceDE w:val="0"/>
              <w:autoSpaceDN w:val="0"/>
              <w:adjustRightInd w:val="0"/>
              <w:ind w:left="5040" w:right="-619" w:hanging="5040"/>
              <w:jc w:val="both"/>
              <w:rPr>
                <w:rFonts w:ascii="TimesNewRoman" w:hAnsi="TimesNewRoman"/>
              </w:rPr>
            </w:pPr>
            <w:r w:rsidRPr="002C7BA9">
              <w:rPr>
                <w:rFonts w:ascii="TimesNewRoman" w:hAnsi="TimesNewRoman"/>
              </w:rPr>
              <w:t>este valabil numai Permisul CITES.</w:t>
            </w:r>
            <w:r w:rsidRPr="002C7BA9">
              <w:rPr>
                <w:rFonts w:ascii="TimesNewRoman" w:hAnsi="TimesNewRoman"/>
              </w:rPr>
              <w:tab/>
              <w:t xml:space="preserve"> </w:t>
            </w:r>
            <w:r w:rsidRPr="002C7BA9">
              <w:rPr>
                <w:rFonts w:ascii="TimesNewRoman" w:hAnsi="TimesNewRoman"/>
              </w:rPr>
              <w:tab/>
              <w:t xml:space="preserve">       only the CITES Permit is valid.</w:t>
            </w:r>
          </w:p>
          <w:p w14:paraId="37F39F24" w14:textId="77777777" w:rsidR="00F936BC" w:rsidRPr="002C7BA9" w:rsidRDefault="00F936BC" w:rsidP="00AC3008">
            <w:pPr>
              <w:pStyle w:val="cb"/>
              <w:ind w:right="-619"/>
              <w:jc w:val="both"/>
              <w:rPr>
                <w:rFonts w:ascii="TimesNewRoman" w:hAnsi="TimesNewRoman"/>
                <w:color w:val="000000"/>
                <w:sz w:val="22"/>
                <w:szCs w:val="22"/>
              </w:rPr>
            </w:pPr>
          </w:p>
        </w:tc>
      </w:tr>
    </w:tbl>
    <w:p w14:paraId="0DFAD0B9" w14:textId="77777777" w:rsidR="00F936BC" w:rsidRPr="002C7BA9" w:rsidRDefault="00F936BC" w:rsidP="00AC3008">
      <w:pPr>
        <w:pStyle w:val="cb"/>
        <w:ind w:right="-619"/>
        <w:jc w:val="both"/>
        <w:rPr>
          <w:rFonts w:ascii="TimesNewRoman" w:hAnsi="TimesNewRoman"/>
          <w:b w:val="0"/>
          <w:color w:val="000000"/>
          <w:sz w:val="28"/>
          <w:szCs w:val="28"/>
        </w:rPr>
      </w:pPr>
    </w:p>
    <w:p w14:paraId="6A260D77" w14:textId="77777777" w:rsidR="00F936BC" w:rsidRPr="002C7BA9" w:rsidRDefault="00F936BC" w:rsidP="00AC3008">
      <w:pPr>
        <w:pStyle w:val="cb"/>
        <w:ind w:left="7788" w:right="-619" w:hanging="984"/>
        <w:jc w:val="both"/>
        <w:rPr>
          <w:rFonts w:ascii="TimesNewRoman" w:hAnsi="TimesNewRoman"/>
          <w:b w:val="0"/>
          <w:color w:val="000000"/>
          <w:sz w:val="28"/>
          <w:szCs w:val="28"/>
        </w:rPr>
      </w:pPr>
      <w:r w:rsidRPr="002C7BA9">
        <w:rPr>
          <w:rFonts w:ascii="TimesNewRoman" w:hAnsi="TimesNewRoman"/>
          <w:b w:val="0"/>
          <w:color w:val="000000"/>
          <w:sz w:val="28"/>
          <w:szCs w:val="28"/>
        </w:rPr>
        <w:t xml:space="preserve">Anexa nr. 2 </w:t>
      </w:r>
    </w:p>
    <w:p w14:paraId="50DF7A47" w14:textId="77777777" w:rsidR="00F936BC" w:rsidRPr="002C7BA9" w:rsidRDefault="00F936BC" w:rsidP="00AC3008">
      <w:pPr>
        <w:pStyle w:val="cb"/>
        <w:tabs>
          <w:tab w:val="left" w:pos="7089"/>
        </w:tabs>
        <w:ind w:right="-619"/>
        <w:jc w:val="both"/>
        <w:rPr>
          <w:rFonts w:ascii="TimesNewRoman" w:hAnsi="TimesNewRoman"/>
          <w:b w:val="0"/>
          <w:color w:val="000000"/>
          <w:sz w:val="28"/>
          <w:szCs w:val="28"/>
        </w:rPr>
      </w:pPr>
      <w:r w:rsidRPr="002C7BA9">
        <w:rPr>
          <w:rFonts w:ascii="TimesNewRoman" w:hAnsi="TimesNewRoman"/>
          <w:b w:val="0"/>
          <w:color w:val="000000"/>
          <w:sz w:val="28"/>
          <w:szCs w:val="28"/>
        </w:rPr>
        <w:tab/>
      </w:r>
    </w:p>
    <w:p w14:paraId="2862CCC9" w14:textId="77777777" w:rsidR="00F936BC" w:rsidRPr="002C7BA9" w:rsidRDefault="00F936BC" w:rsidP="00AC3008">
      <w:pPr>
        <w:pStyle w:val="cb"/>
        <w:ind w:right="-619"/>
        <w:rPr>
          <w:rFonts w:ascii="TimesNewRoman" w:hAnsi="TimesNewRoman"/>
          <w:b w:val="0"/>
          <w:color w:val="000000"/>
          <w:sz w:val="28"/>
          <w:szCs w:val="28"/>
        </w:rPr>
      </w:pPr>
      <w:r w:rsidRPr="002C7BA9">
        <w:rPr>
          <w:rFonts w:ascii="TimesNewRoman" w:hAnsi="TimesNewRoman"/>
          <w:b w:val="0"/>
          <w:color w:val="000000"/>
          <w:sz w:val="28"/>
          <w:szCs w:val="28"/>
        </w:rPr>
        <w:t>Formatul-tip al Acordului pentru export  al obiectelor regnului vegetal</w:t>
      </w:r>
    </w:p>
    <w:p w14:paraId="7157106F" w14:textId="77777777" w:rsidR="00F936BC" w:rsidRPr="002C7BA9" w:rsidRDefault="00F936BC" w:rsidP="00AC3008">
      <w:pPr>
        <w:pStyle w:val="cb"/>
        <w:ind w:right="-619"/>
        <w:jc w:val="both"/>
        <w:rPr>
          <w:rFonts w:ascii="TimesNewRoman" w:hAnsi="TimesNewRoman"/>
          <w:b w:val="0"/>
          <w:color w:val="000000"/>
          <w:sz w:val="28"/>
          <w:szCs w:val="28"/>
        </w:rPr>
      </w:pPr>
    </w:p>
    <w:tbl>
      <w:tblPr>
        <w:tblW w:w="0" w:type="auto"/>
        <w:tblLook w:val="04A0" w:firstRow="1" w:lastRow="0" w:firstColumn="1" w:lastColumn="0" w:noHBand="0" w:noVBand="1"/>
      </w:tblPr>
      <w:tblGrid>
        <w:gridCol w:w="9242"/>
      </w:tblGrid>
      <w:tr w:rsidR="00F936BC" w:rsidRPr="002C7BA9" w14:paraId="1FBD8AAF" w14:textId="77777777" w:rsidTr="00D72129">
        <w:tc>
          <w:tcPr>
            <w:tcW w:w="10139" w:type="dxa"/>
          </w:tcPr>
          <w:tbl>
            <w:tblPr>
              <w:tblW w:w="10008" w:type="dxa"/>
              <w:tblLook w:val="01E0" w:firstRow="1" w:lastRow="1" w:firstColumn="1" w:lastColumn="1" w:noHBand="0" w:noVBand="0"/>
            </w:tblPr>
            <w:tblGrid>
              <w:gridCol w:w="3459"/>
              <w:gridCol w:w="2765"/>
              <w:gridCol w:w="3784"/>
            </w:tblGrid>
            <w:tr w:rsidR="00F936BC" w:rsidRPr="002C7BA9" w14:paraId="0572BE4B" w14:textId="77777777" w:rsidTr="00D72129">
              <w:trPr>
                <w:trHeight w:val="1324"/>
              </w:trPr>
              <w:tc>
                <w:tcPr>
                  <w:tcW w:w="3459" w:type="dxa"/>
                  <w:shd w:val="clear" w:color="auto" w:fill="auto"/>
                </w:tcPr>
                <w:p w14:paraId="68B85DBA" w14:textId="77777777" w:rsidR="00F936BC" w:rsidRPr="002C7BA9" w:rsidRDefault="00F936BC" w:rsidP="00AC3008">
                  <w:pPr>
                    <w:widowControl w:val="0"/>
                    <w:autoSpaceDE w:val="0"/>
                    <w:autoSpaceDN w:val="0"/>
                    <w:adjustRightInd w:val="0"/>
                    <w:ind w:right="482"/>
                    <w:rPr>
                      <w:rFonts w:ascii="TimesNewRoman" w:eastAsia="Times New Roman" w:hAnsi="TimesNewRoman"/>
                      <w:b/>
                      <w:lang w:eastAsia="ru-RU"/>
                    </w:rPr>
                  </w:pPr>
                </w:p>
                <w:p w14:paraId="4285A16D" w14:textId="77777777" w:rsidR="00F936BC" w:rsidRPr="002C7BA9" w:rsidRDefault="00F936BC" w:rsidP="00AC3008">
                  <w:pPr>
                    <w:widowControl w:val="0"/>
                    <w:autoSpaceDE w:val="0"/>
                    <w:autoSpaceDN w:val="0"/>
                    <w:adjustRightInd w:val="0"/>
                    <w:ind w:right="482"/>
                    <w:rPr>
                      <w:rFonts w:ascii="TimesNewRoman" w:eastAsia="Times New Roman" w:hAnsi="TimesNewRoman"/>
                      <w:b/>
                      <w:lang w:eastAsia="ru-RU"/>
                    </w:rPr>
                  </w:pPr>
                  <w:r w:rsidRPr="002C7BA9">
                    <w:rPr>
                      <w:rFonts w:ascii="TimesNewRoman" w:eastAsia="Times New Roman" w:hAnsi="TimesNewRoman"/>
                      <w:b/>
                      <w:lang w:eastAsia="ru-RU"/>
                    </w:rPr>
                    <w:t>REPUBLICA MOLDOVA</w:t>
                  </w:r>
                </w:p>
                <w:p w14:paraId="1B8EB967" w14:textId="77777777" w:rsidR="00F936BC" w:rsidRPr="002C7BA9" w:rsidRDefault="00F936BC" w:rsidP="00AC3008">
                  <w:pPr>
                    <w:widowControl w:val="0"/>
                    <w:autoSpaceDE w:val="0"/>
                    <w:autoSpaceDN w:val="0"/>
                    <w:adjustRightInd w:val="0"/>
                    <w:ind w:right="482"/>
                    <w:rPr>
                      <w:rFonts w:ascii="TimesNewRoman" w:eastAsia="Times New Roman" w:hAnsi="TimesNewRoman"/>
                      <w:u w:val="single"/>
                      <w:lang w:eastAsia="ru-RU"/>
                    </w:rPr>
                  </w:pPr>
                  <w:r w:rsidRPr="002C7BA9">
                    <w:rPr>
                      <w:rFonts w:ascii="TimesNewRoman" w:eastAsia="Times New Roman" w:hAnsi="TimesNewRoman"/>
                      <w:lang w:eastAsia="ru-RU"/>
                    </w:rPr>
                    <w:t>MINISTERUL MEDIULUI</w:t>
                  </w:r>
                </w:p>
              </w:tc>
              <w:tc>
                <w:tcPr>
                  <w:tcW w:w="2765" w:type="dxa"/>
                  <w:shd w:val="clear" w:color="auto" w:fill="auto"/>
                </w:tcPr>
                <w:p w14:paraId="4D6B5FFC" w14:textId="77777777" w:rsidR="00F936BC" w:rsidRPr="002C7BA9" w:rsidRDefault="00F936BC" w:rsidP="00AC3008">
                  <w:pPr>
                    <w:widowControl w:val="0"/>
                    <w:autoSpaceDE w:val="0"/>
                    <w:autoSpaceDN w:val="0"/>
                    <w:adjustRightInd w:val="0"/>
                    <w:ind w:right="482" w:firstLine="240"/>
                    <w:jc w:val="center"/>
                    <w:rPr>
                      <w:rFonts w:ascii="TimesNewRoman" w:eastAsia="Times New Roman" w:hAnsi="TimesNewRoman"/>
                      <w:u w:val="single"/>
                      <w:lang w:eastAsia="ru-RU"/>
                    </w:rPr>
                  </w:pPr>
                  <w:r w:rsidRPr="002C7BA9">
                    <w:rPr>
                      <w:rFonts w:ascii="TimesNewRoman" w:eastAsia="Times New Roman" w:hAnsi="TimesNewRoman"/>
                      <w:noProof/>
                      <w:lang w:val="ro-RO" w:eastAsia="ro-RO"/>
                    </w:rPr>
                    <w:drawing>
                      <wp:inline distT="0" distB="0" distL="0" distR="0" wp14:anchorId="052D3058" wp14:editId="31A44343">
                        <wp:extent cx="590550" cy="798979"/>
                        <wp:effectExtent l="0" t="0" r="0" b="1270"/>
                        <wp:docPr id="30" name="Imagine 30"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0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98979"/>
                                </a:xfrm>
                                <a:prstGeom prst="rect">
                                  <a:avLst/>
                                </a:prstGeom>
                                <a:noFill/>
                                <a:ln>
                                  <a:noFill/>
                                </a:ln>
                              </pic:spPr>
                            </pic:pic>
                          </a:graphicData>
                        </a:graphic>
                      </wp:inline>
                    </w:drawing>
                  </w:r>
                </w:p>
              </w:tc>
              <w:tc>
                <w:tcPr>
                  <w:tcW w:w="3784" w:type="dxa"/>
                  <w:shd w:val="clear" w:color="auto" w:fill="auto"/>
                </w:tcPr>
                <w:p w14:paraId="2B4E2FE6" w14:textId="77777777" w:rsidR="00F936BC" w:rsidRPr="002C7BA9" w:rsidRDefault="00F936BC" w:rsidP="00AC3008">
                  <w:pPr>
                    <w:widowControl w:val="0"/>
                    <w:autoSpaceDE w:val="0"/>
                    <w:autoSpaceDN w:val="0"/>
                    <w:adjustRightInd w:val="0"/>
                    <w:ind w:right="482" w:firstLine="240"/>
                    <w:jc w:val="both"/>
                    <w:rPr>
                      <w:rFonts w:ascii="TimesNewRoman" w:eastAsia="Times New Roman" w:hAnsi="TimesNewRoman"/>
                      <w:b/>
                      <w:lang w:eastAsia="ru-RU"/>
                    </w:rPr>
                  </w:pPr>
                </w:p>
                <w:p w14:paraId="384F0F82" w14:textId="3F1ACD0C" w:rsidR="00F936BC" w:rsidRPr="002C7BA9" w:rsidRDefault="00F936BC" w:rsidP="00AC3008">
                  <w:pPr>
                    <w:widowControl w:val="0"/>
                    <w:autoSpaceDE w:val="0"/>
                    <w:autoSpaceDN w:val="0"/>
                    <w:adjustRightInd w:val="0"/>
                    <w:ind w:right="482"/>
                    <w:jc w:val="both"/>
                    <w:rPr>
                      <w:rFonts w:ascii="TimesNewRoman" w:eastAsia="Times New Roman" w:hAnsi="TimesNewRoman"/>
                      <w:b/>
                      <w:lang w:eastAsia="ru-RU"/>
                    </w:rPr>
                  </w:pPr>
                  <w:r w:rsidRPr="002C7BA9">
                    <w:rPr>
                      <w:rFonts w:ascii="TimesNewRoman" w:eastAsia="Times New Roman" w:hAnsi="TimesNewRoman"/>
                      <w:b/>
                      <w:lang w:eastAsia="ru-RU"/>
                    </w:rPr>
                    <w:t>REPUBLIC OF MOLDOVA</w:t>
                  </w:r>
                </w:p>
                <w:p w14:paraId="4C12B9E7" w14:textId="77777777" w:rsidR="00F936BC" w:rsidRPr="002C7BA9" w:rsidRDefault="00F936BC" w:rsidP="00AC3008">
                  <w:pPr>
                    <w:widowControl w:val="0"/>
                    <w:autoSpaceDE w:val="0"/>
                    <w:autoSpaceDN w:val="0"/>
                    <w:adjustRightInd w:val="0"/>
                    <w:ind w:right="482"/>
                    <w:rPr>
                      <w:rFonts w:ascii="TimesNewRoman" w:eastAsia="Times New Roman" w:hAnsi="TimesNewRoman"/>
                      <w:u w:val="single"/>
                      <w:lang w:eastAsia="ru-RU"/>
                    </w:rPr>
                  </w:pPr>
                  <w:r w:rsidRPr="002C7BA9">
                    <w:rPr>
                      <w:rFonts w:ascii="TimesNewRoman" w:eastAsia="Times New Roman" w:hAnsi="TimesNewRoman"/>
                      <w:lang w:eastAsia="ru-RU"/>
                    </w:rPr>
                    <w:t>MINISTRY OF ENVIRONMENT</w:t>
                  </w:r>
                </w:p>
              </w:tc>
            </w:tr>
          </w:tbl>
          <w:p w14:paraId="1DFB01E3" w14:textId="1A79D61B" w:rsidR="00F936BC" w:rsidRPr="002C7BA9" w:rsidRDefault="00F936BC" w:rsidP="00AC3008">
            <w:pPr>
              <w:keepNext/>
              <w:widowControl w:val="0"/>
              <w:tabs>
                <w:tab w:val="left" w:pos="0"/>
              </w:tabs>
              <w:autoSpaceDE w:val="0"/>
              <w:autoSpaceDN w:val="0"/>
              <w:adjustRightInd w:val="0"/>
              <w:ind w:right="-619"/>
              <w:outlineLvl w:val="2"/>
              <w:rPr>
                <w:rFonts w:ascii="TimesNewRoman" w:hAnsi="TimesNewRoman"/>
              </w:rPr>
            </w:pPr>
            <w:r w:rsidRPr="002C7BA9">
              <w:rPr>
                <w:rFonts w:ascii="TimesNewRoman" w:hAnsi="TimesNewRoman"/>
              </w:rPr>
              <w:t xml:space="preserve"> ACORD   </w:t>
            </w:r>
            <w:r w:rsidRPr="002C7BA9">
              <w:rPr>
                <w:rFonts w:ascii="TimesNewRoman" w:hAnsi="TimesNewRoman"/>
              </w:rPr>
              <w:tab/>
            </w:r>
            <w:r w:rsidRPr="002C7BA9">
              <w:rPr>
                <w:rFonts w:ascii="TimesNewRoman" w:hAnsi="TimesNewRoman"/>
              </w:rPr>
              <w:tab/>
              <w:t xml:space="preserve">      </w:t>
            </w:r>
            <w:r w:rsidRPr="002C7BA9">
              <w:rPr>
                <w:rFonts w:ascii="TimesNewRoman" w:hAnsi="TimesNewRoman"/>
              </w:rPr>
              <w:tab/>
            </w:r>
            <w:r w:rsidRPr="002C7BA9">
              <w:rPr>
                <w:rFonts w:ascii="TimesNewRoman" w:hAnsi="TimesNewRoman"/>
              </w:rPr>
              <w:tab/>
              <w:t xml:space="preserve">                                             PERMIT</w:t>
            </w:r>
          </w:p>
          <w:p w14:paraId="4184359C" w14:textId="55C62D51" w:rsidR="00F936BC" w:rsidRPr="002C7BA9" w:rsidRDefault="00F936BC" w:rsidP="00AC3008">
            <w:pPr>
              <w:keepNext/>
              <w:widowControl w:val="0"/>
              <w:tabs>
                <w:tab w:val="left" w:pos="567"/>
              </w:tabs>
              <w:autoSpaceDE w:val="0"/>
              <w:autoSpaceDN w:val="0"/>
              <w:adjustRightInd w:val="0"/>
              <w:ind w:right="-619"/>
              <w:outlineLvl w:val="2"/>
              <w:rPr>
                <w:rFonts w:ascii="TimesNewRoman" w:hAnsi="TimesNewRoman"/>
              </w:rPr>
            </w:pPr>
            <w:r w:rsidRPr="002C7BA9">
              <w:rPr>
                <w:rFonts w:ascii="TimesNewRoman" w:hAnsi="TimesNewRoman"/>
              </w:rPr>
              <w:t>PENTRU EXPORT</w:t>
            </w:r>
            <w:r w:rsidRPr="002C7BA9">
              <w:rPr>
                <w:rFonts w:ascii="TimesNewRoman" w:hAnsi="TimesNewRoman"/>
              </w:rPr>
              <w:tab/>
              <w:t xml:space="preserve"> </w:t>
            </w:r>
            <w:r w:rsidRPr="002C7BA9">
              <w:rPr>
                <w:rFonts w:ascii="TimesNewRoman" w:hAnsi="TimesNewRoman"/>
              </w:rPr>
              <w:tab/>
            </w:r>
            <w:r w:rsidRPr="002C7BA9">
              <w:rPr>
                <w:rFonts w:ascii="TimesNewRoman" w:hAnsi="TimesNewRoman"/>
              </w:rPr>
              <w:tab/>
              <w:t xml:space="preserve">                </w:t>
            </w:r>
            <w:r w:rsidRPr="002C7BA9">
              <w:rPr>
                <w:rFonts w:ascii="TimesNewRoman" w:hAnsi="TimesNewRoman"/>
              </w:rPr>
              <w:tab/>
              <w:t xml:space="preserve">                   FOR EXPORT</w:t>
            </w:r>
          </w:p>
          <w:p w14:paraId="08097AD7" w14:textId="77777777" w:rsidR="00F936BC" w:rsidRPr="002C7BA9" w:rsidRDefault="00F936BC" w:rsidP="00AC3008">
            <w:pPr>
              <w:keepNext/>
              <w:widowControl w:val="0"/>
              <w:autoSpaceDE w:val="0"/>
              <w:autoSpaceDN w:val="0"/>
              <w:adjustRightInd w:val="0"/>
              <w:ind w:right="-619"/>
              <w:jc w:val="both"/>
              <w:outlineLvl w:val="3"/>
              <w:rPr>
                <w:rFonts w:ascii="TimesNewRoman" w:hAnsi="TimesNewRoman"/>
              </w:rPr>
            </w:pPr>
          </w:p>
          <w:p w14:paraId="6EBA436C" w14:textId="77777777" w:rsidR="00F936BC" w:rsidRPr="002C7BA9" w:rsidRDefault="00F936BC" w:rsidP="00AC3008">
            <w:pPr>
              <w:keepNext/>
              <w:widowControl w:val="0"/>
              <w:tabs>
                <w:tab w:val="left" w:pos="0"/>
              </w:tabs>
              <w:autoSpaceDE w:val="0"/>
              <w:autoSpaceDN w:val="0"/>
              <w:adjustRightInd w:val="0"/>
              <w:ind w:right="-619"/>
              <w:jc w:val="both"/>
              <w:outlineLvl w:val="3"/>
              <w:rPr>
                <w:rFonts w:ascii="TimesNewRoman" w:hAnsi="TimesNewRoman"/>
              </w:rPr>
            </w:pPr>
            <w:r w:rsidRPr="002C7BA9">
              <w:rPr>
                <w:rFonts w:ascii="TimesNewRoman" w:hAnsi="TimesNewRoman"/>
              </w:rPr>
              <w:t xml:space="preserve">          PLANTE S</w:t>
            </w:r>
            <w:r w:rsidRPr="002C7BA9">
              <w:rPr>
                <w:rFonts w:ascii="TimesNewRoman" w:hAnsi="TimesNewRoman" w:hint="eastAsia"/>
              </w:rPr>
              <w:t>Ă</w:t>
            </w:r>
            <w:r w:rsidRPr="002C7BA9">
              <w:rPr>
                <w:rFonts w:ascii="TimesNewRoman" w:hAnsi="TimesNewRoman"/>
              </w:rPr>
              <w:t xml:space="preserve">LBATICE </w:t>
            </w:r>
            <w:r w:rsidRPr="002C7BA9">
              <w:rPr>
                <w:rFonts w:ascii="TimesNewRoman" w:hAnsi="TimesNewRoman"/>
              </w:rPr>
              <w:tab/>
            </w:r>
            <w:r w:rsidRPr="002C7BA9">
              <w:rPr>
                <w:rFonts w:ascii="TimesNewRoman" w:hAnsi="TimesNewRoman"/>
              </w:rPr>
              <w:tab/>
            </w:r>
            <w:r w:rsidRPr="002C7BA9">
              <w:rPr>
                <w:rFonts w:ascii="TimesNewRoman" w:hAnsi="TimesNewRoman"/>
              </w:rPr>
              <w:tab/>
              <w:t xml:space="preserve">                                    WILD PLANTS</w:t>
            </w:r>
          </w:p>
          <w:p w14:paraId="7AB984B6" w14:textId="77777777" w:rsidR="00F936BC" w:rsidRPr="002C7BA9" w:rsidRDefault="00F936BC" w:rsidP="00AC3008">
            <w:pPr>
              <w:keepNext/>
              <w:widowControl w:val="0"/>
              <w:autoSpaceDE w:val="0"/>
              <w:autoSpaceDN w:val="0"/>
              <w:adjustRightInd w:val="0"/>
              <w:ind w:right="-619"/>
              <w:outlineLvl w:val="3"/>
              <w:rPr>
                <w:rFonts w:ascii="TimesNewRoman" w:hAnsi="TimesNewRoman"/>
              </w:rPr>
            </w:pPr>
            <w:r w:rsidRPr="002C7BA9">
              <w:rPr>
                <w:rFonts w:ascii="TimesNewRoman" w:hAnsi="TimesNewRoman"/>
              </w:rPr>
              <w:t xml:space="preserve">             (Specii non-CITES*)</w:t>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t xml:space="preserve">        (non–CITES species*)</w:t>
            </w:r>
          </w:p>
          <w:p w14:paraId="3A252B56" w14:textId="77777777" w:rsidR="00F936BC" w:rsidRPr="002C7BA9" w:rsidRDefault="00F936BC" w:rsidP="00AC3008">
            <w:pPr>
              <w:keepNext/>
              <w:widowControl w:val="0"/>
              <w:autoSpaceDE w:val="0"/>
              <w:autoSpaceDN w:val="0"/>
              <w:adjustRightInd w:val="0"/>
              <w:ind w:left="1134" w:right="-619" w:hanging="1134"/>
              <w:outlineLvl w:val="3"/>
              <w:rPr>
                <w:rFonts w:ascii="TimesNewRoman" w:hAnsi="TimesNewRoman"/>
              </w:rPr>
            </w:pPr>
          </w:p>
          <w:p w14:paraId="3EFC4767" w14:textId="77777777" w:rsidR="00F936BC" w:rsidRPr="002C7BA9" w:rsidRDefault="00F936BC" w:rsidP="00AC3008">
            <w:pPr>
              <w:keepNext/>
              <w:widowControl w:val="0"/>
              <w:autoSpaceDE w:val="0"/>
              <w:autoSpaceDN w:val="0"/>
              <w:adjustRightInd w:val="0"/>
              <w:ind w:left="1134" w:right="-619" w:hanging="1134"/>
              <w:outlineLvl w:val="3"/>
              <w:rPr>
                <w:rFonts w:ascii="TimesNewRoman" w:hAnsi="TimesNewRoman"/>
              </w:rPr>
            </w:pPr>
            <w:r w:rsidRPr="002C7BA9">
              <w:rPr>
                <w:rFonts w:ascii="TimesNewRoman" w:hAnsi="TimesNewRoman"/>
              </w:rPr>
              <w:t>Nr.__</w:t>
            </w:r>
            <w:r w:rsidRPr="002C7BA9">
              <w:rPr>
                <w:rFonts w:ascii="TimesNewRoman" w:hAnsi="TimesNewRoman"/>
                <w:u w:val="single"/>
              </w:rPr>
              <w:t xml:space="preserve"> 000/00  </w:t>
            </w:r>
            <w:r w:rsidRPr="002C7BA9">
              <w:rPr>
                <w:rFonts w:ascii="TimesNewRoman" w:hAnsi="TimesNewRoman"/>
              </w:rPr>
              <w:t xml:space="preserve"> Data___________________   </w:t>
            </w:r>
            <w:r w:rsidRPr="002C7BA9">
              <w:rPr>
                <w:rFonts w:ascii="TimesNewRoman" w:hAnsi="TimesNewRoman"/>
              </w:rPr>
              <w:tab/>
              <w:t xml:space="preserve">            Valid from__________ no.     </w:t>
            </w:r>
            <w:r w:rsidRPr="002C7BA9">
              <w:rPr>
                <w:rFonts w:ascii="TimesNewRoman" w:hAnsi="TimesNewRoman"/>
                <w:u w:val="single"/>
              </w:rPr>
              <w:t>000/00</w:t>
            </w:r>
          </w:p>
          <w:p w14:paraId="6F4C06FE" w14:textId="77777777" w:rsidR="00F936BC" w:rsidRPr="002C7BA9" w:rsidRDefault="00F936BC" w:rsidP="00AC3008">
            <w:pPr>
              <w:keepNext/>
              <w:widowControl w:val="0"/>
              <w:autoSpaceDE w:val="0"/>
              <w:autoSpaceDN w:val="0"/>
              <w:adjustRightInd w:val="0"/>
              <w:ind w:left="1134" w:right="-619" w:hanging="1134"/>
              <w:outlineLvl w:val="3"/>
              <w:rPr>
                <w:rFonts w:ascii="TimesNewRoman" w:hAnsi="TimesNewRoman"/>
              </w:rPr>
            </w:pPr>
          </w:p>
          <w:p w14:paraId="52B5308A" w14:textId="77777777" w:rsidR="00F936BC" w:rsidRPr="002C7BA9" w:rsidRDefault="00F936BC" w:rsidP="00AC3008">
            <w:pPr>
              <w:keepNext/>
              <w:widowControl w:val="0"/>
              <w:autoSpaceDE w:val="0"/>
              <w:autoSpaceDN w:val="0"/>
              <w:adjustRightInd w:val="0"/>
              <w:ind w:left="1134" w:right="-619" w:hanging="1134"/>
              <w:outlineLvl w:val="3"/>
              <w:rPr>
                <w:rFonts w:ascii="TimesNewRoman" w:hAnsi="TimesNewRoman"/>
              </w:rPr>
            </w:pPr>
          </w:p>
          <w:p w14:paraId="0C13F820" w14:textId="77777777" w:rsidR="00F936BC" w:rsidRPr="002C7BA9" w:rsidRDefault="00F936BC" w:rsidP="00AC3008">
            <w:pPr>
              <w:keepNext/>
              <w:widowControl w:val="0"/>
              <w:autoSpaceDE w:val="0"/>
              <w:autoSpaceDN w:val="0"/>
              <w:adjustRightInd w:val="0"/>
              <w:ind w:left="1134" w:right="-619" w:hanging="1134"/>
              <w:outlineLvl w:val="3"/>
              <w:rPr>
                <w:rFonts w:ascii="TimesNewRoman" w:hAnsi="TimesNewRoman"/>
              </w:rPr>
            </w:pPr>
            <w:r w:rsidRPr="002C7BA9">
              <w:rPr>
                <w:rFonts w:ascii="TimesNewRoman" w:hAnsi="TimesNewRoman"/>
              </w:rPr>
              <w:t>Valabil  p</w:t>
            </w:r>
            <w:r w:rsidRPr="002C7BA9">
              <w:rPr>
                <w:rFonts w:ascii="TimesNewRoman" w:hAnsi="TimesNewRoman" w:hint="eastAsia"/>
              </w:rPr>
              <w:t>â</w:t>
            </w:r>
            <w:r w:rsidRPr="002C7BA9">
              <w:rPr>
                <w:rFonts w:ascii="TimesNewRoman" w:hAnsi="TimesNewRoman"/>
              </w:rPr>
              <w:t>n</w:t>
            </w:r>
            <w:r w:rsidRPr="002C7BA9">
              <w:rPr>
                <w:rFonts w:ascii="TimesNewRoman" w:hAnsi="TimesNewRoman" w:hint="eastAsia"/>
              </w:rPr>
              <w:t>ă</w:t>
            </w:r>
            <w:r w:rsidRPr="002C7BA9">
              <w:rPr>
                <w:rFonts w:ascii="TimesNewRoman" w:hAnsi="TimesNewRoman"/>
              </w:rPr>
              <w:t xml:space="preserve"> la </w:t>
            </w:r>
            <w:r w:rsidRPr="002C7BA9">
              <w:rPr>
                <w:rFonts w:ascii="TimesNewRoman" w:hAnsi="TimesNewRoman"/>
                <w:u w:val="single"/>
              </w:rPr>
              <w:t>_____</w:t>
            </w:r>
            <w:r w:rsidRPr="002C7BA9">
              <w:rPr>
                <w:rFonts w:ascii="TimesNewRoman" w:hAnsi="TimesNewRoman"/>
                <w:u w:val="single"/>
              </w:rPr>
              <w:tab/>
            </w:r>
            <w:r w:rsidRPr="002C7BA9">
              <w:rPr>
                <w:rFonts w:ascii="TimesNewRoman" w:hAnsi="TimesNewRoman"/>
                <w:u w:val="single"/>
              </w:rPr>
              <w:tab/>
              <w:t>_</w:t>
            </w:r>
            <w:r w:rsidRPr="002C7BA9">
              <w:rPr>
                <w:rFonts w:ascii="TimesNewRoman" w:hAnsi="TimesNewRoman"/>
              </w:rPr>
              <w:t xml:space="preserve">   </w:t>
            </w:r>
            <w:r w:rsidRPr="002C7BA9">
              <w:rPr>
                <w:rFonts w:ascii="TimesNewRoman" w:hAnsi="TimesNewRoman"/>
              </w:rPr>
              <w:tab/>
            </w:r>
            <w:r w:rsidRPr="002C7BA9">
              <w:rPr>
                <w:rFonts w:ascii="TimesNewRoman" w:hAnsi="TimesNewRoman"/>
              </w:rPr>
              <w:tab/>
              <w:t xml:space="preserve">Valid  until  </w:t>
            </w:r>
            <w:r w:rsidRPr="002C7BA9">
              <w:rPr>
                <w:rFonts w:ascii="TimesNewRoman" w:hAnsi="TimesNewRoman"/>
                <w:u w:val="single"/>
              </w:rPr>
              <w:t>_____</w:t>
            </w:r>
            <w:r w:rsidRPr="002C7BA9">
              <w:rPr>
                <w:rFonts w:ascii="TimesNewRoman" w:hAnsi="TimesNewRoman"/>
                <w:u w:val="single"/>
              </w:rPr>
              <w:tab/>
            </w:r>
            <w:r w:rsidRPr="002C7BA9">
              <w:rPr>
                <w:rFonts w:ascii="TimesNewRoman" w:hAnsi="TimesNewRoman"/>
                <w:u w:val="single"/>
              </w:rPr>
              <w:tab/>
              <w:t>_</w:t>
            </w:r>
            <w:r w:rsidRPr="002C7BA9">
              <w:rPr>
                <w:rFonts w:ascii="TimesNewRoman" w:hAnsi="TimesNewRoman"/>
              </w:rPr>
              <w:t xml:space="preserve">   </w:t>
            </w:r>
          </w:p>
          <w:p w14:paraId="75229CDE" w14:textId="77777777" w:rsidR="00F936BC" w:rsidRPr="002C7BA9" w:rsidRDefault="00F936BC" w:rsidP="00AC3008">
            <w:pPr>
              <w:keepNext/>
              <w:widowControl w:val="0"/>
              <w:autoSpaceDE w:val="0"/>
              <w:autoSpaceDN w:val="0"/>
              <w:adjustRightInd w:val="0"/>
              <w:ind w:right="-619"/>
              <w:jc w:val="both"/>
              <w:outlineLvl w:val="4"/>
              <w:rPr>
                <w:rFonts w:ascii="TimesNewRoman" w:hAnsi="TimesNewRoman"/>
              </w:rPr>
            </w:pPr>
          </w:p>
          <w:p w14:paraId="4BE8E829" w14:textId="77777777" w:rsidR="00F936BC" w:rsidRPr="002C7BA9" w:rsidRDefault="00F936BC" w:rsidP="00AC3008">
            <w:pPr>
              <w:keepNext/>
              <w:widowControl w:val="0"/>
              <w:autoSpaceDE w:val="0"/>
              <w:autoSpaceDN w:val="0"/>
              <w:adjustRightInd w:val="0"/>
              <w:ind w:right="-619"/>
              <w:jc w:val="both"/>
              <w:outlineLvl w:val="4"/>
              <w:rPr>
                <w:rFonts w:ascii="TimesNewRoman" w:hAnsi="TimesNewRoman"/>
              </w:rPr>
            </w:pPr>
          </w:p>
          <w:p w14:paraId="411F3BF2" w14:textId="77777777" w:rsidR="00F936BC" w:rsidRPr="002C7BA9" w:rsidRDefault="00F936BC" w:rsidP="00AC3008">
            <w:pPr>
              <w:widowControl w:val="0"/>
              <w:autoSpaceDE w:val="0"/>
              <w:autoSpaceDN w:val="0"/>
              <w:adjustRightInd w:val="0"/>
              <w:ind w:right="-619" w:firstLine="240"/>
              <w:jc w:val="both"/>
              <w:rPr>
                <w:rFonts w:ascii="TimesNewRoman" w:hAnsi="TimesNewRoman"/>
              </w:rPr>
            </w:pPr>
          </w:p>
          <w:p w14:paraId="664B7E97"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Se autorizeaz</w:t>
            </w:r>
            <w:r w:rsidRPr="002C7BA9">
              <w:rPr>
                <w:rFonts w:ascii="TimesNewRoman" w:hAnsi="TimesNewRoman" w:hint="eastAsia"/>
              </w:rPr>
              <w:t>ă</w:t>
            </w:r>
            <w:r w:rsidRPr="002C7BA9">
              <w:rPr>
                <w:rFonts w:ascii="TimesNewRoman" w:hAnsi="TimesNewRoman"/>
              </w:rPr>
              <w:t xml:space="preserve"> agentul economic________</w:t>
            </w:r>
            <w:r w:rsidRPr="002C7BA9">
              <w:rPr>
                <w:rFonts w:ascii="TimesNewRoman" w:hAnsi="TimesNewRoman"/>
              </w:rPr>
              <w:tab/>
            </w:r>
            <w:r w:rsidRPr="002C7BA9">
              <w:rPr>
                <w:rFonts w:ascii="TimesNewRoman" w:hAnsi="TimesNewRoman"/>
              </w:rPr>
              <w:tab/>
              <w:t>The following company_______________</w:t>
            </w:r>
          </w:p>
          <w:p w14:paraId="79445239" w14:textId="77777777" w:rsidR="00F936BC" w:rsidRPr="002C7BA9" w:rsidRDefault="00F936BC" w:rsidP="00AC3008">
            <w:pPr>
              <w:widowControl w:val="0"/>
              <w:autoSpaceDE w:val="0"/>
              <w:autoSpaceDN w:val="0"/>
              <w:adjustRightInd w:val="0"/>
              <w:ind w:right="-619"/>
              <w:jc w:val="both"/>
              <w:rPr>
                <w:rFonts w:ascii="TimesNewRoman" w:hAnsi="TimesNewRoman"/>
              </w:rPr>
            </w:pPr>
          </w:p>
          <w:p w14:paraId="4D136013"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__________________________________</w:t>
            </w:r>
            <w:r w:rsidRPr="002C7BA9">
              <w:rPr>
                <w:rFonts w:ascii="TimesNewRoman" w:hAnsi="TimesNewRoman"/>
              </w:rPr>
              <w:tab/>
            </w:r>
            <w:r w:rsidRPr="002C7BA9">
              <w:rPr>
                <w:rFonts w:ascii="TimesNewRoman" w:hAnsi="TimesNewRoman"/>
              </w:rPr>
              <w:tab/>
              <w:t>__________________________________</w:t>
            </w:r>
          </w:p>
          <w:p w14:paraId="7B598D0B"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s</w:t>
            </w:r>
            <w:r w:rsidRPr="002C7BA9">
              <w:rPr>
                <w:rFonts w:ascii="TimesNewRoman" w:hAnsi="TimesNewRoman" w:hint="eastAsia"/>
              </w:rPr>
              <w:t>ă</w:t>
            </w:r>
            <w:r w:rsidRPr="002C7BA9">
              <w:rPr>
                <w:rFonts w:ascii="TimesNewRoman" w:hAnsi="TimesNewRoman"/>
              </w:rPr>
              <w:t xml:space="preserve"> exporte </w:t>
            </w:r>
            <w:r w:rsidRPr="002C7BA9">
              <w:rPr>
                <w:rFonts w:ascii="TimesNewRoman" w:hAnsi="TimesNewRoman" w:hint="eastAsia"/>
              </w:rPr>
              <w:t>î</w:t>
            </w:r>
            <w:r w:rsidRPr="002C7BA9">
              <w:rPr>
                <w:rFonts w:ascii="TimesNewRoman" w:hAnsi="TimesNewRoman"/>
              </w:rPr>
              <w:t>n**)____________________</w:t>
            </w:r>
            <w:r w:rsidRPr="002C7BA9">
              <w:rPr>
                <w:rFonts w:ascii="TimesNewRoman" w:hAnsi="TimesNewRoman"/>
              </w:rPr>
              <w:tab/>
            </w:r>
            <w:r w:rsidRPr="002C7BA9">
              <w:rPr>
                <w:rFonts w:ascii="TimesNewRoman" w:hAnsi="TimesNewRoman"/>
              </w:rPr>
              <w:tab/>
              <w:t>is authorized to export  in**)______________</w:t>
            </w:r>
          </w:p>
          <w:p w14:paraId="3584DE86"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urm</w:t>
            </w:r>
            <w:r w:rsidRPr="002C7BA9">
              <w:rPr>
                <w:rFonts w:ascii="TimesNewRoman" w:hAnsi="TimesNewRoman" w:hint="eastAsia"/>
              </w:rPr>
              <w:t>ă</w:t>
            </w:r>
            <w:r w:rsidRPr="002C7BA9">
              <w:rPr>
                <w:rFonts w:ascii="TimesNewRoman" w:hAnsi="TimesNewRoman"/>
              </w:rPr>
              <w:t>toarele resurse biologice naturale</w:t>
            </w:r>
            <w:r w:rsidRPr="002C7BA9">
              <w:rPr>
                <w:rFonts w:ascii="TimesNewRoman" w:hAnsi="TimesNewRoman"/>
              </w:rPr>
              <w:tab/>
            </w:r>
            <w:r w:rsidRPr="002C7BA9">
              <w:rPr>
                <w:rFonts w:ascii="TimesNewRoman" w:hAnsi="TimesNewRoman"/>
              </w:rPr>
              <w:tab/>
            </w:r>
            <w:r w:rsidRPr="002C7BA9">
              <w:rPr>
                <w:rFonts w:ascii="TimesNewRoman" w:hAnsi="TimesNewRoman"/>
              </w:rPr>
              <w:tab/>
              <w:t xml:space="preserve">the following non-CITES wild biological </w:t>
            </w:r>
          </w:p>
          <w:p w14:paraId="45599A83"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non – CITES:</w:t>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t>natural resources:</w:t>
            </w:r>
          </w:p>
          <w:p w14:paraId="198979A5"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t xml:space="preserve">  </w:t>
            </w:r>
            <w:r w:rsidRPr="002C7BA9">
              <w:rPr>
                <w:rFonts w:ascii="TimesNewRoman" w:hAnsi="TimesNewRoman"/>
              </w:rPr>
              <w:t xml:space="preserve"> </w:t>
            </w:r>
          </w:p>
          <w:p w14:paraId="4A0C718D" w14:textId="77777777" w:rsidR="00F936BC" w:rsidRPr="002C7BA9" w:rsidRDefault="00F936BC" w:rsidP="00AC3008">
            <w:pPr>
              <w:widowControl w:val="0"/>
              <w:pBdr>
                <w:bottom w:val="single" w:sz="12" w:space="0" w:color="auto"/>
              </w:pBdr>
              <w:autoSpaceDE w:val="0"/>
              <w:autoSpaceDN w:val="0"/>
              <w:adjustRightInd w:val="0"/>
              <w:ind w:right="-619"/>
              <w:rPr>
                <w:rFonts w:ascii="TimesNewRoman" w:hAnsi="TimesNewRoman"/>
              </w:rPr>
            </w:pPr>
            <w:r w:rsidRPr="002C7BA9">
              <w:rPr>
                <w:rFonts w:ascii="TimesNewRoman" w:hAnsi="TimesNewRoman"/>
              </w:rPr>
              <w:t>Specia</w:t>
            </w:r>
            <w:r w:rsidRPr="002C7BA9">
              <w:rPr>
                <w:rFonts w:ascii="TimesNewRoman" w:hAnsi="TimesNewRoman"/>
              </w:rPr>
              <w:tab/>
            </w:r>
            <w:r w:rsidRPr="002C7BA9">
              <w:rPr>
                <w:rFonts w:ascii="TimesNewRoman" w:hAnsi="TimesNewRoman"/>
              </w:rPr>
              <w:tab/>
              <w:t xml:space="preserve"> Starea</w:t>
            </w:r>
            <w:r w:rsidRPr="002C7BA9">
              <w:rPr>
                <w:rFonts w:ascii="TimesNewRoman" w:hAnsi="TimesNewRoman"/>
              </w:rPr>
              <w:tab/>
              <w:t xml:space="preserve">                 Cantitatea</w:t>
            </w:r>
            <w:r w:rsidRPr="002C7BA9">
              <w:rPr>
                <w:rFonts w:ascii="TimesNewRoman" w:hAnsi="TimesNewRoman"/>
              </w:rPr>
              <w:tab/>
            </w:r>
            <w:r w:rsidRPr="002C7BA9">
              <w:rPr>
                <w:rFonts w:ascii="TimesNewRoman" w:hAnsi="TimesNewRoman"/>
              </w:rPr>
              <w:tab/>
              <w:t>Species</w:t>
            </w:r>
            <w:r w:rsidRPr="002C7BA9">
              <w:rPr>
                <w:rFonts w:ascii="TimesNewRoman" w:hAnsi="TimesNewRoman"/>
              </w:rPr>
              <w:tab/>
              <w:t>Condition      Quantity    (plant</w:t>
            </w:r>
            <w:r w:rsidRPr="002C7BA9">
              <w:rPr>
                <w:rFonts w:ascii="TimesNewRoman" w:hAnsi="TimesNewRoman" w:hint="eastAsia"/>
              </w:rPr>
              <w:t>ă</w:t>
            </w:r>
            <w:r w:rsidRPr="002C7BA9">
              <w:rPr>
                <w:rFonts w:ascii="TimesNewRoman" w:hAnsi="TimesNewRoman"/>
              </w:rPr>
              <w:t>/animal)</w:t>
            </w:r>
          </w:p>
          <w:p w14:paraId="5A6D1A6B" w14:textId="77777777" w:rsidR="00F936BC" w:rsidRPr="002C7BA9" w:rsidRDefault="00F936BC" w:rsidP="00AC3008">
            <w:pPr>
              <w:widowControl w:val="0"/>
              <w:pBdr>
                <w:bottom w:val="single" w:sz="12" w:space="0" w:color="auto"/>
              </w:pBdr>
              <w:autoSpaceDE w:val="0"/>
              <w:autoSpaceDN w:val="0"/>
              <w:adjustRightInd w:val="0"/>
              <w:ind w:right="-619"/>
              <w:rPr>
                <w:rFonts w:ascii="TimesNewRoman" w:hAnsi="TimesNewRoman"/>
              </w:rPr>
            </w:pPr>
            <w:r w:rsidRPr="002C7BA9">
              <w:rPr>
                <w:rFonts w:ascii="TimesNewRoman" w:hAnsi="TimesNewRoman"/>
              </w:rPr>
              <w:t xml:space="preserve">                                                    (kg/exemplare)</w:t>
            </w:r>
            <w:r w:rsidRPr="002C7BA9">
              <w:rPr>
                <w:rFonts w:ascii="TimesNewRoman" w:hAnsi="TimesNewRoman"/>
              </w:rPr>
              <w:tab/>
              <w:t xml:space="preserve">                                                                      (kg/pieces)</w:t>
            </w:r>
          </w:p>
          <w:p w14:paraId="269B5FCD" w14:textId="77777777" w:rsidR="00F936BC" w:rsidRPr="002C7BA9" w:rsidRDefault="00F936BC" w:rsidP="00AC3008">
            <w:pPr>
              <w:widowControl w:val="0"/>
              <w:pBdr>
                <w:bottom w:val="single" w:sz="12" w:space="0" w:color="auto"/>
              </w:pBdr>
              <w:autoSpaceDE w:val="0"/>
              <w:autoSpaceDN w:val="0"/>
              <w:adjustRightInd w:val="0"/>
              <w:ind w:right="-619"/>
              <w:rPr>
                <w:rFonts w:ascii="TimesNewRoman" w:hAnsi="TimesNewRoman"/>
              </w:rPr>
            </w:pPr>
          </w:p>
          <w:p w14:paraId="31B708A6"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r w:rsidRPr="002C7BA9">
              <w:rPr>
                <w:rFonts w:ascii="TimesNewRoman" w:hAnsi="TimesNewRoman"/>
                <w:u w:val="single"/>
              </w:rPr>
              <w:t>1.</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ab/>
              <w:t>1.</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p>
          <w:p w14:paraId="55D3A597"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u w:val="single"/>
              </w:rPr>
            </w:pPr>
            <w:r w:rsidRPr="002C7BA9">
              <w:rPr>
                <w:rFonts w:ascii="TimesNewRoman" w:hAnsi="TimesNewRoman"/>
              </w:rPr>
              <w:t>2.</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ab/>
              <w:t>2.</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p>
          <w:p w14:paraId="3384712A"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p>
          <w:p w14:paraId="7AF633E4"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p>
          <w:p w14:paraId="5231B7A6"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r w:rsidRPr="002C7BA9">
              <w:rPr>
                <w:rFonts w:ascii="TimesNewRoman" w:hAnsi="TimesNewRoman"/>
              </w:rPr>
              <w:t xml:space="preserve">Prezentul acord a fost eliberat </w:t>
            </w:r>
            <w:r w:rsidRPr="002C7BA9">
              <w:rPr>
                <w:rFonts w:ascii="TimesNewRoman" w:hAnsi="TimesNewRoman" w:hint="eastAsia"/>
              </w:rPr>
              <w:t>î</w:t>
            </w:r>
            <w:r w:rsidRPr="002C7BA9">
              <w:rPr>
                <w:rFonts w:ascii="TimesNewRoman" w:hAnsi="TimesNewRoman"/>
              </w:rPr>
              <w:t>n 3 exemplare, dou</w:t>
            </w:r>
            <w:r w:rsidRPr="002C7BA9">
              <w:rPr>
                <w:rFonts w:ascii="TimesNewRoman" w:hAnsi="TimesNewRoman" w:hint="eastAsia"/>
              </w:rPr>
              <w:t>ă</w:t>
            </w:r>
            <w:r w:rsidRPr="002C7BA9">
              <w:rPr>
                <w:rFonts w:ascii="TimesNewRoman" w:hAnsi="TimesNewRoman"/>
              </w:rPr>
              <w:tab/>
            </w:r>
            <w:r w:rsidRPr="002C7BA9">
              <w:rPr>
                <w:rFonts w:ascii="TimesNewRoman" w:hAnsi="TimesNewRoman"/>
              </w:rPr>
              <w:tab/>
              <w:t>This Permit has been issued in two copies, one for the</w:t>
            </w:r>
          </w:p>
          <w:p w14:paraId="585F4507"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r w:rsidRPr="002C7BA9">
              <w:rPr>
                <w:rFonts w:ascii="TimesNewRoman" w:hAnsi="TimesNewRoman"/>
              </w:rPr>
              <w:t>pentru importator, cel</w:t>
            </w:r>
            <w:r w:rsidRPr="002C7BA9">
              <w:rPr>
                <w:rFonts w:ascii="TimesNewRoman" w:hAnsi="TimesNewRoman" w:hint="eastAsia"/>
              </w:rPr>
              <w:t>ă</w:t>
            </w:r>
            <w:r w:rsidRPr="002C7BA9">
              <w:rPr>
                <w:rFonts w:ascii="TimesNewRoman" w:hAnsi="TimesNewRoman"/>
              </w:rPr>
              <w:t>lalt pentru emitent, ambele                               iported, the other for the issuing authority, both of them</w:t>
            </w:r>
          </w:p>
          <w:p w14:paraId="59E802B2"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r w:rsidRPr="002C7BA9">
              <w:rPr>
                <w:rFonts w:ascii="TimesNewRoman" w:hAnsi="TimesNewRoman"/>
              </w:rPr>
              <w:t xml:space="preserve">cu   </w:t>
            </w:r>
            <w:r w:rsidRPr="002C7BA9">
              <w:rPr>
                <w:rFonts w:ascii="TimesNewRoman" w:hAnsi="TimesNewRoman" w:hint="eastAsia"/>
              </w:rPr>
              <w:t>ş</w:t>
            </w:r>
            <w:r w:rsidRPr="002C7BA9">
              <w:rPr>
                <w:rFonts w:ascii="TimesNewRoman" w:hAnsi="TimesNewRoman"/>
              </w:rPr>
              <w:t>tampil</w:t>
            </w:r>
            <w:r w:rsidRPr="002C7BA9">
              <w:rPr>
                <w:rFonts w:ascii="TimesNewRoman" w:hAnsi="TimesNewRoman" w:hint="eastAsia"/>
              </w:rPr>
              <w:t>ă</w:t>
            </w:r>
            <w:r w:rsidRPr="002C7BA9">
              <w:rPr>
                <w:rFonts w:ascii="TimesNewRoman" w:hAnsi="TimesNewRoman"/>
              </w:rPr>
              <w:t xml:space="preserve"> original</w:t>
            </w:r>
            <w:r w:rsidRPr="002C7BA9">
              <w:rPr>
                <w:rFonts w:ascii="TimesNewRoman" w:hAnsi="TimesNewRoman" w:hint="eastAsia"/>
              </w:rPr>
              <w:t>ă</w:t>
            </w:r>
            <w:r w:rsidRPr="002C7BA9">
              <w:rPr>
                <w:rFonts w:ascii="TimesNewRoman" w:hAnsi="TimesNewRoman"/>
              </w:rPr>
              <w:t>.                                                                         with original stamp.</w:t>
            </w:r>
          </w:p>
          <w:p w14:paraId="34BC48BF" w14:textId="77777777" w:rsidR="00F936BC" w:rsidRPr="002C7BA9" w:rsidRDefault="00F936BC" w:rsidP="00AC3008">
            <w:pPr>
              <w:widowControl w:val="0"/>
              <w:pBdr>
                <w:bottom w:val="single" w:sz="12" w:space="0" w:color="auto"/>
              </w:pBdr>
              <w:autoSpaceDE w:val="0"/>
              <w:autoSpaceDN w:val="0"/>
              <w:adjustRightInd w:val="0"/>
              <w:ind w:right="-619"/>
              <w:jc w:val="both"/>
              <w:rPr>
                <w:rFonts w:ascii="TimesNewRoman" w:hAnsi="TimesNewRoman"/>
              </w:rPr>
            </w:pPr>
          </w:p>
          <w:p w14:paraId="363F984F" w14:textId="77777777" w:rsidR="00F936BC" w:rsidRPr="002C7BA9" w:rsidRDefault="00F936BC" w:rsidP="00AC3008">
            <w:pPr>
              <w:widowControl w:val="0"/>
              <w:autoSpaceDE w:val="0"/>
              <w:autoSpaceDN w:val="0"/>
              <w:adjustRightInd w:val="0"/>
              <w:ind w:right="-619" w:firstLine="240"/>
              <w:jc w:val="both"/>
              <w:rPr>
                <w:rFonts w:ascii="TimesNewRoman" w:hAnsi="TimesNewRoman"/>
              </w:rPr>
            </w:pPr>
          </w:p>
          <w:p w14:paraId="40C2EF22" w14:textId="77777777" w:rsidR="00F936BC" w:rsidRPr="002C7BA9" w:rsidRDefault="00F936BC" w:rsidP="00AC3008">
            <w:pPr>
              <w:widowControl w:val="0"/>
              <w:autoSpaceDE w:val="0"/>
              <w:autoSpaceDN w:val="0"/>
              <w:adjustRightInd w:val="0"/>
              <w:ind w:right="-619" w:firstLine="240"/>
              <w:jc w:val="both"/>
              <w:rPr>
                <w:rFonts w:ascii="TimesNewRoman" w:hAnsi="TimesNewRoman"/>
              </w:rPr>
            </w:pPr>
          </w:p>
          <w:p w14:paraId="115CBC6D" w14:textId="77777777" w:rsidR="00F936BC" w:rsidRPr="002C7BA9" w:rsidRDefault="00F936BC" w:rsidP="00AC3008">
            <w:pPr>
              <w:widowControl w:val="0"/>
              <w:autoSpaceDE w:val="0"/>
              <w:autoSpaceDN w:val="0"/>
              <w:adjustRightInd w:val="0"/>
              <w:ind w:right="-619" w:firstLine="240"/>
              <w:jc w:val="both"/>
              <w:rPr>
                <w:rFonts w:ascii="TimesNewRoman" w:hAnsi="TimesNewRoman"/>
              </w:rPr>
            </w:pPr>
            <w:r w:rsidRPr="002C7BA9">
              <w:rPr>
                <w:rFonts w:ascii="TimesNewRoman" w:hAnsi="TimesNewRoman"/>
              </w:rPr>
              <w:t>Ministru/Viceministru</w:t>
            </w:r>
            <w:r w:rsidRPr="002C7BA9">
              <w:rPr>
                <w:rFonts w:ascii="TimesNewRoman" w:hAnsi="TimesNewRoman"/>
              </w:rPr>
              <w:tab/>
            </w:r>
            <w:r w:rsidRPr="002C7BA9">
              <w:rPr>
                <w:rFonts w:ascii="TimesNewRoman" w:hAnsi="TimesNewRoman"/>
              </w:rPr>
              <w:tab/>
            </w:r>
            <w:r w:rsidRPr="002C7BA9">
              <w:rPr>
                <w:rFonts w:ascii="TimesNewRoman" w:hAnsi="TimesNewRoman"/>
              </w:rPr>
              <w:tab/>
              <w:t xml:space="preserve"> </w:t>
            </w:r>
            <w:r w:rsidRPr="002C7BA9">
              <w:rPr>
                <w:rFonts w:ascii="TimesNewRoman" w:hAnsi="TimesNewRoman"/>
                <w:u w:val="single"/>
              </w:rPr>
              <w:tab/>
            </w:r>
            <w:r w:rsidRPr="002C7BA9">
              <w:rPr>
                <w:rFonts w:ascii="TimesNewRoman" w:hAnsi="TimesNewRoman"/>
                <w:u w:val="single"/>
              </w:rPr>
              <w:tab/>
            </w:r>
            <w:r w:rsidRPr="002C7BA9">
              <w:rPr>
                <w:rFonts w:ascii="TimesNewRoman" w:hAnsi="TimesNewRoman"/>
                <w:u w:val="single"/>
              </w:rPr>
              <w:tab/>
            </w:r>
            <w:r w:rsidRPr="002C7BA9">
              <w:rPr>
                <w:rFonts w:ascii="TimesNewRoman" w:hAnsi="TimesNewRoman"/>
              </w:rPr>
              <w:t xml:space="preserve">         </w:t>
            </w:r>
            <w:r w:rsidRPr="002C7BA9">
              <w:rPr>
                <w:rFonts w:ascii="TimesNewRoman" w:hAnsi="TimesNewRoman"/>
              </w:rPr>
              <w:tab/>
            </w:r>
            <w:r w:rsidRPr="002C7BA9">
              <w:rPr>
                <w:rFonts w:ascii="TimesNewRoman" w:hAnsi="TimesNewRoman"/>
              </w:rPr>
              <w:tab/>
              <w:t>Semn</w:t>
            </w:r>
            <w:r w:rsidRPr="002C7BA9">
              <w:rPr>
                <w:rFonts w:ascii="TimesNewRoman" w:hAnsi="TimesNewRoman" w:hint="eastAsia"/>
              </w:rPr>
              <w:t>ă</w:t>
            </w:r>
            <w:r w:rsidRPr="002C7BA9">
              <w:rPr>
                <w:rFonts w:ascii="TimesNewRoman" w:hAnsi="TimesNewRoman"/>
              </w:rPr>
              <w:t>tura</w:t>
            </w:r>
          </w:p>
          <w:p w14:paraId="2DB5699B" w14:textId="77777777" w:rsidR="00F936BC" w:rsidRPr="002C7BA9" w:rsidRDefault="00F936BC" w:rsidP="00AC3008">
            <w:pPr>
              <w:widowControl w:val="0"/>
              <w:autoSpaceDE w:val="0"/>
              <w:autoSpaceDN w:val="0"/>
              <w:adjustRightInd w:val="0"/>
              <w:ind w:right="-619" w:firstLine="240"/>
              <w:jc w:val="both"/>
              <w:rPr>
                <w:rFonts w:ascii="TimesNewRoman" w:hAnsi="TimesNewRoman"/>
              </w:rPr>
            </w:pPr>
          </w:p>
          <w:p w14:paraId="23A12824" w14:textId="77777777" w:rsidR="00F936BC" w:rsidRPr="002C7BA9" w:rsidRDefault="00F936BC" w:rsidP="00AC3008">
            <w:pPr>
              <w:widowControl w:val="0"/>
              <w:autoSpaceDE w:val="0"/>
              <w:autoSpaceDN w:val="0"/>
              <w:adjustRightInd w:val="0"/>
              <w:ind w:left="2880" w:right="-619" w:firstLine="720"/>
              <w:jc w:val="both"/>
              <w:rPr>
                <w:rFonts w:ascii="TimesNewRoman" w:hAnsi="TimesNewRoman"/>
              </w:rPr>
            </w:pPr>
            <w:r w:rsidRPr="002C7BA9">
              <w:rPr>
                <w:rFonts w:ascii="TimesNewRoman" w:hAnsi="TimesNewRoman" w:hint="eastAsia"/>
              </w:rPr>
              <w:t>Ş</w:t>
            </w:r>
            <w:r w:rsidRPr="002C7BA9">
              <w:rPr>
                <w:rFonts w:ascii="TimesNewRoman" w:hAnsi="TimesNewRoman"/>
              </w:rPr>
              <w:t>tampila</w:t>
            </w:r>
            <w:r w:rsidRPr="002C7BA9">
              <w:rPr>
                <w:rFonts w:ascii="TimesNewRoman" w:hAnsi="TimesNewRoman"/>
              </w:rPr>
              <w:tab/>
            </w:r>
          </w:p>
          <w:p w14:paraId="788DB5D5" w14:textId="77777777" w:rsidR="00F936BC" w:rsidRPr="002C7BA9" w:rsidRDefault="00F936BC" w:rsidP="00AC3008">
            <w:pPr>
              <w:widowControl w:val="0"/>
              <w:autoSpaceDE w:val="0"/>
              <w:autoSpaceDN w:val="0"/>
              <w:adjustRightInd w:val="0"/>
              <w:ind w:right="-619" w:firstLine="240"/>
              <w:jc w:val="both"/>
              <w:rPr>
                <w:rFonts w:ascii="TimesNewRoman" w:hAnsi="TimesNewRoman"/>
              </w:rPr>
            </w:pPr>
            <w:r w:rsidRPr="002C7BA9">
              <w:rPr>
                <w:rFonts w:ascii="TimesNewRoman" w:hAnsi="TimesNewRoman"/>
              </w:rPr>
              <w:t xml:space="preserve">      </w:t>
            </w:r>
          </w:p>
          <w:p w14:paraId="6F859487" w14:textId="77777777" w:rsidR="00F936BC" w:rsidRPr="002C7BA9" w:rsidRDefault="00F936BC" w:rsidP="00AC3008">
            <w:pPr>
              <w:widowControl w:val="0"/>
              <w:autoSpaceDE w:val="0"/>
              <w:autoSpaceDN w:val="0"/>
              <w:adjustRightInd w:val="0"/>
              <w:ind w:right="-619" w:firstLine="240"/>
              <w:jc w:val="both"/>
              <w:rPr>
                <w:rFonts w:ascii="TimesNewRoman" w:hAnsi="TimesNewRoman"/>
              </w:rPr>
            </w:pP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r>
          </w:p>
          <w:p w14:paraId="729FEB76"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 Pentru speciile de flor</w:t>
            </w:r>
            <w:r w:rsidRPr="002C7BA9">
              <w:rPr>
                <w:rFonts w:ascii="TimesNewRoman" w:hAnsi="TimesNewRoman" w:hint="eastAsia"/>
              </w:rPr>
              <w:t>ă</w:t>
            </w:r>
            <w:r w:rsidRPr="002C7BA9">
              <w:rPr>
                <w:rFonts w:ascii="TimesNewRoman" w:hAnsi="TimesNewRoman"/>
              </w:rPr>
              <w:t xml:space="preserve"> </w:t>
            </w:r>
            <w:r w:rsidRPr="002C7BA9">
              <w:rPr>
                <w:rFonts w:ascii="TimesNewRoman" w:hAnsi="TimesNewRoman" w:hint="eastAsia"/>
              </w:rPr>
              <w:t>ş</w:t>
            </w:r>
            <w:r w:rsidRPr="002C7BA9">
              <w:rPr>
                <w:rFonts w:ascii="TimesNewRoman" w:hAnsi="TimesNewRoman"/>
              </w:rPr>
              <w:t>i faun</w:t>
            </w:r>
            <w:r w:rsidRPr="002C7BA9">
              <w:rPr>
                <w:rFonts w:ascii="TimesNewRoman" w:hAnsi="TimesNewRoman" w:hint="eastAsia"/>
              </w:rPr>
              <w:t>ă</w:t>
            </w:r>
            <w:r w:rsidRPr="002C7BA9">
              <w:rPr>
                <w:rFonts w:ascii="TimesNewRoman" w:hAnsi="TimesNewRoman"/>
              </w:rPr>
              <w:t xml:space="preserve"> s</w:t>
            </w:r>
            <w:r w:rsidRPr="002C7BA9">
              <w:rPr>
                <w:rFonts w:ascii="TimesNewRoman" w:hAnsi="TimesNewRoman" w:hint="eastAsia"/>
              </w:rPr>
              <w:t>ă</w:t>
            </w:r>
            <w:r w:rsidRPr="002C7BA9">
              <w:rPr>
                <w:rFonts w:ascii="TimesNewRoman" w:hAnsi="TimesNewRoman"/>
              </w:rPr>
              <w:t>lbatic</w:t>
            </w:r>
            <w:r w:rsidRPr="002C7BA9">
              <w:rPr>
                <w:rFonts w:ascii="TimesNewRoman" w:hAnsi="TimesNewRoman" w:hint="eastAsia"/>
              </w:rPr>
              <w:t>ă</w:t>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t xml:space="preserve">                     *) For the species of wild flora and fauna which are </w:t>
            </w:r>
          </w:p>
          <w:p w14:paraId="7C1907C6" w14:textId="77777777" w:rsidR="00F936BC" w:rsidRPr="002C7BA9" w:rsidRDefault="00F936BC" w:rsidP="00AC3008">
            <w:pPr>
              <w:widowControl w:val="0"/>
              <w:autoSpaceDE w:val="0"/>
              <w:autoSpaceDN w:val="0"/>
              <w:adjustRightInd w:val="0"/>
              <w:ind w:right="-619"/>
              <w:jc w:val="both"/>
              <w:rPr>
                <w:rFonts w:ascii="TimesNewRoman" w:hAnsi="TimesNewRoman"/>
              </w:rPr>
            </w:pPr>
            <w:r w:rsidRPr="002C7BA9">
              <w:rPr>
                <w:rFonts w:ascii="TimesNewRoman" w:hAnsi="TimesNewRoman"/>
              </w:rPr>
              <w:t>prev</w:t>
            </w:r>
            <w:r w:rsidRPr="002C7BA9">
              <w:rPr>
                <w:rFonts w:ascii="TimesNewRoman" w:hAnsi="TimesNewRoman" w:hint="eastAsia"/>
              </w:rPr>
              <w:t>ă</w:t>
            </w:r>
            <w:r w:rsidRPr="002C7BA9">
              <w:rPr>
                <w:rFonts w:ascii="TimesNewRoman" w:hAnsi="TimesNewRoman"/>
              </w:rPr>
              <w:t xml:space="preserve">zute </w:t>
            </w:r>
            <w:r w:rsidRPr="002C7BA9">
              <w:rPr>
                <w:rFonts w:ascii="TimesNewRoman" w:hAnsi="TimesNewRoman" w:hint="eastAsia"/>
              </w:rPr>
              <w:t>î</w:t>
            </w:r>
            <w:r w:rsidRPr="002C7BA9">
              <w:rPr>
                <w:rFonts w:ascii="TimesNewRoman" w:hAnsi="TimesNewRoman"/>
              </w:rPr>
              <w:t>n anexele Conven</w:t>
            </w:r>
            <w:r w:rsidRPr="002C7BA9">
              <w:rPr>
                <w:rFonts w:ascii="TimesNewRoman" w:hAnsi="TimesNewRoman" w:hint="eastAsia"/>
              </w:rPr>
              <w:t>ţ</w:t>
            </w:r>
            <w:r w:rsidRPr="002C7BA9">
              <w:rPr>
                <w:rFonts w:ascii="TimesNewRoman" w:hAnsi="TimesNewRoman"/>
              </w:rPr>
              <w:t>iei CITES</w:t>
            </w:r>
            <w:r w:rsidRPr="002C7BA9">
              <w:rPr>
                <w:rFonts w:ascii="TimesNewRoman" w:hAnsi="TimesNewRoman"/>
              </w:rPr>
              <w:tab/>
            </w:r>
            <w:r w:rsidRPr="002C7BA9">
              <w:rPr>
                <w:rFonts w:ascii="TimesNewRoman" w:hAnsi="TimesNewRoman"/>
              </w:rPr>
              <w:tab/>
            </w:r>
            <w:r w:rsidRPr="002C7BA9">
              <w:rPr>
                <w:rFonts w:ascii="TimesNewRoman" w:hAnsi="TimesNewRoman"/>
              </w:rPr>
              <w:tab/>
            </w:r>
            <w:r w:rsidRPr="002C7BA9">
              <w:rPr>
                <w:rFonts w:ascii="TimesNewRoman" w:hAnsi="TimesNewRoman"/>
              </w:rPr>
              <w:tab/>
              <w:t xml:space="preserve">                         listed in the annexes of the CITES Convention,</w:t>
            </w:r>
          </w:p>
          <w:p w14:paraId="674C2526" w14:textId="77777777" w:rsidR="00F936BC" w:rsidRPr="002C7BA9" w:rsidRDefault="00F936BC" w:rsidP="00AC3008">
            <w:pPr>
              <w:widowControl w:val="0"/>
              <w:autoSpaceDE w:val="0"/>
              <w:autoSpaceDN w:val="0"/>
              <w:adjustRightInd w:val="0"/>
              <w:ind w:left="5040" w:right="-619" w:hanging="5040"/>
              <w:jc w:val="both"/>
              <w:rPr>
                <w:rFonts w:ascii="TimesNewRoman" w:hAnsi="TimesNewRoman"/>
              </w:rPr>
            </w:pPr>
            <w:r w:rsidRPr="002C7BA9">
              <w:rPr>
                <w:rFonts w:ascii="TimesNewRoman" w:hAnsi="TimesNewRoman"/>
              </w:rPr>
              <w:t>este valabil numai Permisul CITES.</w:t>
            </w:r>
            <w:r w:rsidRPr="002C7BA9">
              <w:rPr>
                <w:rFonts w:ascii="TimesNewRoman" w:hAnsi="TimesNewRoman"/>
              </w:rPr>
              <w:tab/>
              <w:t xml:space="preserve"> </w:t>
            </w:r>
            <w:r w:rsidRPr="002C7BA9">
              <w:rPr>
                <w:rFonts w:ascii="TimesNewRoman" w:hAnsi="TimesNewRoman"/>
              </w:rPr>
              <w:tab/>
              <w:t xml:space="preserve">         only the CITES Permit is valid.</w:t>
            </w:r>
          </w:p>
          <w:p w14:paraId="6F3A0422" w14:textId="77777777" w:rsidR="00F936BC" w:rsidRPr="002C7BA9" w:rsidRDefault="00F936BC" w:rsidP="00AC3008">
            <w:pPr>
              <w:pStyle w:val="cb"/>
              <w:ind w:right="-619"/>
              <w:jc w:val="both"/>
              <w:rPr>
                <w:rFonts w:ascii="TimesNewRoman" w:hAnsi="TimesNewRoman"/>
                <w:color w:val="000000"/>
                <w:sz w:val="22"/>
                <w:szCs w:val="22"/>
              </w:rPr>
            </w:pPr>
          </w:p>
        </w:tc>
      </w:tr>
    </w:tbl>
    <w:p w14:paraId="457E18A4" w14:textId="77777777" w:rsidR="00F936BC" w:rsidRPr="002C7BA9" w:rsidRDefault="00F936BC" w:rsidP="00AC3008">
      <w:pPr>
        <w:ind w:left="5040" w:right="-619" w:hanging="5040"/>
        <w:rPr>
          <w:rFonts w:ascii="TimesNewRoman" w:hAnsi="TimesNewRoman"/>
          <w:sz w:val="28"/>
          <w:szCs w:val="28"/>
        </w:rPr>
      </w:pPr>
    </w:p>
    <w:p w14:paraId="118426D8" w14:textId="77777777" w:rsidR="00F936BC" w:rsidRPr="002C7BA9" w:rsidRDefault="00F936BC" w:rsidP="00AC3008">
      <w:pPr>
        <w:ind w:left="-142" w:right="-619"/>
        <w:rPr>
          <w:rFonts w:ascii="TimesNewRoman" w:hAnsi="TimesNewRoman"/>
          <w:sz w:val="28"/>
          <w:szCs w:val="28"/>
        </w:rPr>
      </w:pPr>
      <w:r w:rsidRPr="002C7BA9">
        <w:rPr>
          <w:rFonts w:ascii="TimesNewRoman" w:hAnsi="TimesNewRoman"/>
          <w:sz w:val="28"/>
          <w:szCs w:val="28"/>
        </w:rPr>
        <w:t>9. Se completează cu Anexele nr. 3, nr. 4 și nr. 5 după cum urmează:</w:t>
      </w:r>
    </w:p>
    <w:p w14:paraId="15D2E917" w14:textId="77777777" w:rsidR="00F936BC" w:rsidRPr="002C7BA9" w:rsidRDefault="00F936BC" w:rsidP="00AC3008">
      <w:pPr>
        <w:ind w:left="5040" w:right="-619" w:hanging="5040"/>
        <w:rPr>
          <w:rFonts w:ascii="TimesNewRoman" w:hAnsi="TimesNewRoman"/>
          <w:sz w:val="28"/>
          <w:szCs w:val="28"/>
        </w:rPr>
      </w:pPr>
    </w:p>
    <w:p w14:paraId="5744C8CF" w14:textId="77777777" w:rsidR="00F936BC" w:rsidRPr="002C7BA9" w:rsidRDefault="00F936BC" w:rsidP="00AC3008">
      <w:pPr>
        <w:ind w:left="5040" w:right="-619" w:hanging="5040"/>
        <w:rPr>
          <w:rFonts w:ascii="TimesNewRoman" w:hAnsi="TimesNewRoman"/>
          <w:sz w:val="28"/>
          <w:szCs w:val="28"/>
        </w:rPr>
      </w:pPr>
    </w:p>
    <w:p w14:paraId="04D8828C" w14:textId="77777777" w:rsidR="00F936BC" w:rsidRPr="002C7BA9" w:rsidRDefault="00F936BC" w:rsidP="003357FA">
      <w:pPr>
        <w:pStyle w:val="cb"/>
        <w:ind w:left="7080" w:right="95" w:firstLine="708"/>
        <w:jc w:val="both"/>
        <w:rPr>
          <w:rFonts w:ascii="TimesNewRoman" w:hAnsi="TimesNewRoman"/>
          <w:b w:val="0"/>
          <w:color w:val="000000"/>
          <w:sz w:val="28"/>
          <w:szCs w:val="28"/>
        </w:rPr>
      </w:pPr>
      <w:r w:rsidRPr="002C7BA9">
        <w:rPr>
          <w:rFonts w:ascii="TimesNewRoman" w:hAnsi="TimesNewRoman"/>
          <w:b w:val="0"/>
          <w:color w:val="000000"/>
          <w:sz w:val="28"/>
          <w:szCs w:val="28"/>
        </w:rPr>
        <w:t xml:space="preserve">„Anexa nr. 3 </w:t>
      </w:r>
    </w:p>
    <w:p w14:paraId="0114E412" w14:textId="77777777" w:rsidR="00F936BC" w:rsidRPr="002C7BA9" w:rsidRDefault="00F936BC" w:rsidP="003357FA">
      <w:pPr>
        <w:pStyle w:val="cb"/>
        <w:ind w:right="95"/>
        <w:jc w:val="both"/>
        <w:rPr>
          <w:rFonts w:ascii="TimesNewRoman" w:hAnsi="TimesNewRoman"/>
          <w:b w:val="0"/>
          <w:color w:val="000000"/>
          <w:sz w:val="28"/>
          <w:szCs w:val="28"/>
        </w:rPr>
      </w:pPr>
    </w:p>
    <w:p w14:paraId="197E244A" w14:textId="77777777" w:rsidR="00F936BC" w:rsidRPr="002C7BA9" w:rsidRDefault="00F936BC" w:rsidP="003357FA">
      <w:pPr>
        <w:pStyle w:val="cb"/>
        <w:ind w:right="95" w:firstLine="567"/>
        <w:rPr>
          <w:rFonts w:ascii="TimesNewRoman" w:hAnsi="TimesNewRoman"/>
          <w:b w:val="0"/>
          <w:color w:val="000000"/>
          <w:sz w:val="28"/>
          <w:szCs w:val="28"/>
        </w:rPr>
      </w:pPr>
      <w:r w:rsidRPr="002C7BA9">
        <w:rPr>
          <w:rFonts w:ascii="TimesNewRoman" w:hAnsi="TimesNewRoman"/>
          <w:b w:val="0"/>
          <w:color w:val="000000"/>
          <w:sz w:val="28"/>
          <w:szCs w:val="28"/>
        </w:rPr>
        <w:t>Formatul-tip al Permisului/Certificatului CITES</w:t>
      </w:r>
    </w:p>
    <w:p w14:paraId="1742E2A2" w14:textId="77777777" w:rsidR="00F936BC" w:rsidRPr="002C7BA9" w:rsidRDefault="00F936BC" w:rsidP="003357FA">
      <w:pPr>
        <w:pStyle w:val="cb"/>
        <w:ind w:right="95" w:firstLine="567"/>
        <w:jc w:val="both"/>
        <w:rPr>
          <w:rFonts w:ascii="TimesNewRoman" w:hAnsi="TimesNewRoman"/>
          <w:sz w:val="28"/>
          <w:szCs w:val="28"/>
        </w:rPr>
      </w:pPr>
      <w:r w:rsidRPr="002C7BA9">
        <w:rPr>
          <w:rFonts w:ascii="TimesNewRoman" w:hAnsi="TimesNewRoman"/>
          <w:noProof/>
          <w:sz w:val="28"/>
          <w:szCs w:val="28"/>
          <w:lang w:val="ro-RO" w:eastAsia="ro-RO"/>
        </w:rPr>
        <mc:AlternateContent>
          <mc:Choice Requires="wps">
            <w:drawing>
              <wp:anchor distT="0" distB="0" distL="114300" distR="114300" simplePos="0" relativeHeight="251677696" behindDoc="0" locked="0" layoutInCell="0" allowOverlap="1" wp14:anchorId="05B52A06" wp14:editId="1219E300">
                <wp:simplePos x="0" y="0"/>
                <wp:positionH relativeFrom="column">
                  <wp:posOffset>5497830</wp:posOffset>
                </wp:positionH>
                <wp:positionV relativeFrom="paragraph">
                  <wp:posOffset>86995</wp:posOffset>
                </wp:positionV>
                <wp:extent cx="1005840" cy="274320"/>
                <wp:effectExtent l="0" t="0" r="3810" b="0"/>
                <wp:wrapNone/>
                <wp:docPr id="23" name="Casetă tex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FCD68" w14:textId="77777777" w:rsidR="007B4045" w:rsidRDefault="007B4045" w:rsidP="00F93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52A06" id="Casetă text 23" o:spid="_x0000_s1028" type="#_x0000_t202" style="position:absolute;left:0;text-align:left;margin-left:432.9pt;margin-top:6.85pt;width:79.2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" o:allowincell="f" stroked="f">
                <v:textbox>
                  <w:txbxContent>
                    <w:p w14:paraId="1D8FCD68" w14:textId="77777777" w:rsidR="007B4045" w:rsidRDefault="007B4045" w:rsidP="00F936BC"/>
                  </w:txbxContent>
                </v:textbox>
              </v:shape>
            </w:pict>
          </mc:Fallback>
        </mc:AlternateContent>
      </w:r>
    </w:p>
    <w:tbl>
      <w:tblPr>
        <w:tblW w:w="10314" w:type="dxa"/>
        <w:tblLayout w:type="fixed"/>
        <w:tblLook w:val="04A0" w:firstRow="1" w:lastRow="0" w:firstColumn="1" w:lastColumn="0" w:noHBand="0" w:noVBand="1"/>
      </w:tblPr>
      <w:tblGrid>
        <w:gridCol w:w="10314"/>
      </w:tblGrid>
      <w:tr w:rsidR="00F936BC" w:rsidRPr="002C7BA9" w14:paraId="30DF70F3" w14:textId="77777777" w:rsidTr="00D72129">
        <w:tc>
          <w:tcPr>
            <w:tcW w:w="10314" w:type="dxa"/>
          </w:tcPr>
          <w:tbl>
            <w:tblPr>
              <w:tblW w:w="9949" w:type="dxa"/>
              <w:tblLayout w:type="fixed"/>
              <w:tblCellMar>
                <w:left w:w="54" w:type="dxa"/>
                <w:right w:w="54" w:type="dxa"/>
              </w:tblCellMar>
              <w:tblLook w:val="0000" w:firstRow="0" w:lastRow="0" w:firstColumn="0" w:lastColumn="0" w:noHBand="0" w:noVBand="0"/>
            </w:tblPr>
            <w:tblGrid>
              <w:gridCol w:w="554"/>
              <w:gridCol w:w="682"/>
              <w:gridCol w:w="565"/>
              <w:gridCol w:w="820"/>
              <w:gridCol w:w="2335"/>
              <w:gridCol w:w="2247"/>
              <w:gridCol w:w="28"/>
              <w:gridCol w:w="1382"/>
              <w:gridCol w:w="245"/>
              <w:gridCol w:w="1091"/>
            </w:tblGrid>
            <w:tr w:rsidR="00F936BC" w:rsidRPr="002C7BA9" w14:paraId="5760CDC8" w14:textId="77777777" w:rsidTr="003357FA">
              <w:trPr>
                <w:cantSplit/>
                <w:trHeight w:val="404"/>
              </w:trPr>
              <w:tc>
                <w:tcPr>
                  <w:tcW w:w="1801" w:type="dxa"/>
                  <w:gridSpan w:val="3"/>
                  <w:vMerge w:val="restart"/>
                  <w:tcBorders>
                    <w:top w:val="single" w:sz="6" w:space="0" w:color="auto"/>
                    <w:left w:val="single" w:sz="6" w:space="0" w:color="auto"/>
                    <w:bottom w:val="nil"/>
                    <w:right w:val="single" w:sz="6" w:space="0" w:color="auto"/>
                  </w:tcBorders>
                </w:tcPr>
                <w:p w14:paraId="7BFD2538"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object w:dxaOrig="1366" w:dyaOrig="1126" w14:anchorId="4E5A4069">
                      <v:shape id="_x0000_i1027" type="#_x0000_t75" style="width:82.5pt;height:49.5pt" o:ole="" fillcolor="window">
                        <v:imagedata r:id="rId9" o:title=""/>
                      </v:shape>
                      <o:OLEObject Type="Embed" ProgID="Word.Picture.8" ShapeID="_x0000_i1027" DrawAspect="Content" ObjectID="_1547549504" r:id="rId25"/>
                    </w:object>
                  </w:r>
                </w:p>
              </w:tc>
              <w:tc>
                <w:tcPr>
                  <w:tcW w:w="3155" w:type="dxa"/>
                  <w:gridSpan w:val="2"/>
                  <w:vMerge w:val="restart"/>
                  <w:tcBorders>
                    <w:top w:val="single" w:sz="6" w:space="0" w:color="auto"/>
                    <w:left w:val="single" w:sz="6" w:space="0" w:color="auto"/>
                    <w:bottom w:val="nil"/>
                    <w:right w:val="single" w:sz="6" w:space="0" w:color="auto"/>
                  </w:tcBorders>
                </w:tcPr>
                <w:p w14:paraId="3989DF06" w14:textId="77777777" w:rsidR="00F936BC" w:rsidRPr="002C7BA9" w:rsidRDefault="00F936BC" w:rsidP="003357FA">
                  <w:pPr>
                    <w:widowControl w:val="0"/>
                    <w:ind w:right="95"/>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CONVENTION ON</w:t>
                  </w:r>
                </w:p>
                <w:p w14:paraId="793DCD35" w14:textId="77777777" w:rsidR="00F936BC" w:rsidRPr="002C7BA9" w:rsidRDefault="00F936BC" w:rsidP="003357FA">
                  <w:pPr>
                    <w:widowControl w:val="0"/>
                    <w:ind w:right="95"/>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INTERNATIONAL TRADE IN</w:t>
                  </w:r>
                </w:p>
                <w:p w14:paraId="52F656E6" w14:textId="77777777" w:rsidR="00F936BC" w:rsidRPr="002C7BA9" w:rsidRDefault="00F936BC" w:rsidP="003357FA">
                  <w:pPr>
                    <w:widowControl w:val="0"/>
                    <w:ind w:right="95"/>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 xml:space="preserve">ENDANGERED SPECIES OF </w:t>
                  </w:r>
                </w:p>
                <w:p w14:paraId="4F709E14" w14:textId="77777777" w:rsidR="00F936BC" w:rsidRPr="002C7BA9" w:rsidRDefault="00F936BC" w:rsidP="003357FA">
                  <w:pPr>
                    <w:widowControl w:val="0"/>
                    <w:pBdr>
                      <w:bottom w:val="single" w:sz="12" w:space="1" w:color="auto"/>
                    </w:pBdr>
                    <w:ind w:right="95"/>
                    <w:rPr>
                      <w:rFonts w:ascii="TimesNewRoman" w:eastAsia="Times New Roman" w:hAnsi="TimesNewRoman"/>
                      <w:snapToGrid w:val="0"/>
                      <w:sz w:val="20"/>
                      <w:szCs w:val="20"/>
                      <w:lang w:eastAsia="ru-RU"/>
                    </w:rPr>
                  </w:pPr>
                  <w:r w:rsidRPr="002C7BA9">
                    <w:rPr>
                      <w:rFonts w:ascii="TimesNewRoman" w:eastAsia="Times New Roman" w:hAnsi="TimesNewRoman"/>
                      <w:b/>
                      <w:snapToGrid w:val="0"/>
                      <w:sz w:val="20"/>
                      <w:szCs w:val="20"/>
                      <w:lang w:eastAsia="ru-RU"/>
                    </w:rPr>
                    <w:t>WILD FAUNA AND FLORA</w:t>
                  </w:r>
                </w:p>
              </w:tc>
              <w:tc>
                <w:tcPr>
                  <w:tcW w:w="3657" w:type="dxa"/>
                  <w:gridSpan w:val="3"/>
                  <w:vMerge w:val="restart"/>
                  <w:tcBorders>
                    <w:top w:val="single" w:sz="6" w:space="0" w:color="auto"/>
                    <w:left w:val="single" w:sz="6" w:space="0" w:color="auto"/>
                    <w:bottom w:val="nil"/>
                    <w:right w:val="single" w:sz="6" w:space="0" w:color="auto"/>
                  </w:tcBorders>
                </w:tcPr>
                <w:p w14:paraId="2E6D4E04" w14:textId="77777777" w:rsidR="00F936BC" w:rsidRPr="002C7BA9" w:rsidRDefault="00F936BC" w:rsidP="003357FA">
                  <w:pPr>
                    <w:widowControl w:val="0"/>
                    <w:ind w:right="95"/>
                    <w:rPr>
                      <w:rFonts w:ascii="TimesNewRoman" w:eastAsia="Times New Roman" w:hAnsi="TimesNewRoman"/>
                      <w:b/>
                      <w:snapToGrid w:val="0"/>
                      <w:sz w:val="20"/>
                      <w:szCs w:val="20"/>
                      <w:lang w:eastAsia="ru-RU"/>
                    </w:rPr>
                  </w:pPr>
                  <w:r w:rsidRPr="002C7BA9">
                    <w:rPr>
                      <w:rFonts w:ascii="TimesNewRoman" w:eastAsia="Times New Roman" w:hAnsi="TimesNewRoman"/>
                      <w:snapToGrid w:val="0"/>
                      <w:sz w:val="20"/>
                      <w:szCs w:val="20"/>
                      <w:lang w:eastAsia="ru-RU"/>
                    </w:rPr>
                    <w:t>PERMIT/CERTIFICATE</w:t>
                  </w:r>
                  <w:r w:rsidRPr="002C7BA9">
                    <w:rPr>
                      <w:rFonts w:ascii="TimesNewRoman" w:eastAsia="Times New Roman" w:hAnsi="TimesNewRoman"/>
                      <w:b/>
                      <w:snapToGrid w:val="0"/>
                      <w:sz w:val="20"/>
                      <w:szCs w:val="20"/>
                      <w:lang w:eastAsia="ru-RU"/>
                    </w:rPr>
                    <w:t xml:space="preserve">  No. 00MD</w:t>
                  </w:r>
                  <w:r w:rsidRPr="002C7BA9">
                    <w:rPr>
                      <w:rFonts w:ascii="TimesNewRoman" w:eastAsia="Times New Roman" w:hAnsi="TimesNewRoman"/>
                      <w:b/>
                      <w:sz w:val="20"/>
                      <w:szCs w:val="20"/>
                    </w:rPr>
                    <w:t>0000</w:t>
                  </w:r>
                </w:p>
                <w:p w14:paraId="3256C6BF"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noProof/>
                      <w:sz w:val="20"/>
                      <w:szCs w:val="20"/>
                      <w:lang w:val="ro-RO" w:eastAsia="ro-RO"/>
                    </w:rPr>
                    <mc:AlternateContent>
                      <mc:Choice Requires="wps">
                        <w:drawing>
                          <wp:anchor distT="0" distB="0" distL="114300" distR="114300" simplePos="0" relativeHeight="251679744" behindDoc="0" locked="0" layoutInCell="1" allowOverlap="1" wp14:anchorId="06264108" wp14:editId="04999512">
                            <wp:simplePos x="0" y="0"/>
                            <wp:positionH relativeFrom="column">
                              <wp:posOffset>105410</wp:posOffset>
                            </wp:positionH>
                            <wp:positionV relativeFrom="paragraph">
                              <wp:posOffset>109220</wp:posOffset>
                            </wp:positionV>
                            <wp:extent cx="90170" cy="90170"/>
                            <wp:effectExtent l="6985" t="10160" r="7620" b="13970"/>
                            <wp:wrapNone/>
                            <wp:docPr id="24" name="Dreptunghi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170" cy="90170"/>
                                    </a:xfrm>
                                    <a:prstGeom prst="rect">
                                      <a:avLst/>
                                    </a:prstGeom>
                                    <a:solidFill>
                                      <a:srgbClr val="FFFFFF"/>
                                    </a:solidFill>
                                    <a:ln w="9525">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5F63D" id="Dreptunghi 24" o:spid="_x0000_s1026" style="position:absolute;margin-left:8.3pt;margin-top:8.6pt;width:7.1pt;height:7.1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" strokecolor="#333"/>
                        </w:pict>
                      </mc:Fallback>
                    </mc:AlternateContent>
                  </w:r>
                </w:p>
                <w:p w14:paraId="46135851"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r w:rsidRPr="002C7BA9">
                    <w:rPr>
                      <w:rFonts w:ascii="TimesNewRoman" w:eastAsia="Times New Roman" w:hAnsi="TimesNewRoman"/>
                      <w:b/>
                      <w:snapToGrid w:val="0"/>
                      <w:color w:val="C0C0C0"/>
                      <w:sz w:val="20"/>
                      <w:szCs w:val="20"/>
                      <w:lang w:eastAsia="ru-RU"/>
                    </w:rPr>
                    <w:t xml:space="preserve">     </w:t>
                  </w:r>
                  <w:r w:rsidRPr="002C7BA9">
                    <w:rPr>
                      <w:rFonts w:ascii="TimesNewRoman" w:eastAsia="Times New Roman" w:hAnsi="TimesNewRoman"/>
                      <w:snapToGrid w:val="0"/>
                      <w:sz w:val="20"/>
                      <w:szCs w:val="20"/>
                      <w:lang w:eastAsia="ru-RU"/>
                    </w:rPr>
                    <w:t xml:space="preserve">    EXPORT </w:t>
                  </w:r>
                </w:p>
                <w:p w14:paraId="6F2FE77A"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noProof/>
                      <w:sz w:val="20"/>
                      <w:szCs w:val="20"/>
                      <w:lang w:val="ro-RO" w:eastAsia="ro-RO"/>
                    </w:rPr>
                    <mc:AlternateContent>
                      <mc:Choice Requires="wps">
                        <w:drawing>
                          <wp:anchor distT="0" distB="0" distL="114300" distR="114300" simplePos="0" relativeHeight="251680768" behindDoc="0" locked="0" layoutInCell="1" allowOverlap="1" wp14:anchorId="12F879C1" wp14:editId="6163AD04">
                            <wp:simplePos x="0" y="0"/>
                            <wp:positionH relativeFrom="column">
                              <wp:posOffset>96520</wp:posOffset>
                            </wp:positionH>
                            <wp:positionV relativeFrom="paragraph">
                              <wp:posOffset>159385</wp:posOffset>
                            </wp:positionV>
                            <wp:extent cx="90170" cy="90170"/>
                            <wp:effectExtent l="7620" t="9525" r="6985" b="5080"/>
                            <wp:wrapNone/>
                            <wp:docPr id="25" name="Dreptungh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170" cy="90170"/>
                                    </a:xfrm>
                                    <a:prstGeom prst="rect">
                                      <a:avLst/>
                                    </a:prstGeom>
                                    <a:solidFill>
                                      <a:srgbClr val="FFFFFF"/>
                                    </a:solidFill>
                                    <a:ln w="9525">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DB2B7" id="Dreptunghi 25" o:spid="_x0000_s1026" style="position:absolute;margin-left:7.6pt;margin-top:12.55pt;width:7.1pt;height:7.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" strokecolor="#333"/>
                        </w:pict>
                      </mc:Fallback>
                    </mc:AlternateContent>
                  </w:r>
                  <w:r w:rsidRPr="002C7BA9">
                    <w:rPr>
                      <w:rFonts w:ascii="TimesNewRoman" w:eastAsia="Times New Roman" w:hAnsi="TimesNewRoman"/>
                      <w:noProof/>
                      <w:sz w:val="20"/>
                      <w:szCs w:val="20"/>
                      <w:lang w:val="ro-RO" w:eastAsia="ro-RO"/>
                    </w:rPr>
                    <mc:AlternateContent>
                      <mc:Choice Requires="wps">
                        <w:drawing>
                          <wp:anchor distT="0" distB="0" distL="114300" distR="114300" simplePos="0" relativeHeight="251676672" behindDoc="0" locked="0" layoutInCell="1" allowOverlap="1" wp14:anchorId="47F14C5E" wp14:editId="0F0B8ACB">
                            <wp:simplePos x="0" y="0"/>
                            <wp:positionH relativeFrom="column">
                              <wp:posOffset>96520</wp:posOffset>
                            </wp:positionH>
                            <wp:positionV relativeFrom="paragraph">
                              <wp:posOffset>6985</wp:posOffset>
                            </wp:positionV>
                            <wp:extent cx="90170" cy="90170"/>
                            <wp:effectExtent l="7620" t="9525" r="6985" b="5080"/>
                            <wp:wrapNone/>
                            <wp:docPr id="26" name="Dreptungh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170" cy="90170"/>
                                    </a:xfrm>
                                    <a:prstGeom prst="rect">
                                      <a:avLst/>
                                    </a:prstGeom>
                                    <a:solidFill>
                                      <a:srgbClr val="FFFFFF"/>
                                    </a:solidFill>
                                    <a:ln w="9525">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87F9C" id="Dreptunghi 26" o:spid="_x0000_s1026" style="position:absolute;margin-left:7.6pt;margin-top:.55pt;width:7.1pt;height:7.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" strokecolor="#333"/>
                        </w:pict>
                      </mc:Fallback>
                    </mc:AlternateContent>
                  </w:r>
                  <w:r w:rsidRPr="002C7BA9">
                    <w:rPr>
                      <w:rFonts w:ascii="TimesNewRoman" w:eastAsia="Times New Roman" w:hAnsi="TimesNewRoman"/>
                      <w:snapToGrid w:val="0"/>
                      <w:sz w:val="20"/>
                      <w:szCs w:val="20"/>
                      <w:lang w:eastAsia="ru-RU"/>
                    </w:rPr>
                    <w:t xml:space="preserve">            RE-EXPORT </w:t>
                  </w:r>
                </w:p>
                <w:p w14:paraId="1BD01B2C"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b/>
                      <w:snapToGrid w:val="0"/>
                      <w:color w:val="C0C0C0"/>
                      <w:sz w:val="20"/>
                      <w:szCs w:val="20"/>
                      <w:lang w:eastAsia="ru-RU"/>
                    </w:rPr>
                    <w:t xml:space="preserve">            </w:t>
                  </w:r>
                  <w:r w:rsidRPr="002C7BA9">
                    <w:rPr>
                      <w:rFonts w:ascii="TimesNewRoman" w:eastAsia="Times New Roman" w:hAnsi="TimesNewRoman"/>
                      <w:snapToGrid w:val="0"/>
                      <w:sz w:val="20"/>
                      <w:szCs w:val="20"/>
                      <w:lang w:eastAsia="ru-RU"/>
                    </w:rPr>
                    <w:t xml:space="preserve">IMPORT </w:t>
                  </w:r>
                </w:p>
                <w:p w14:paraId="19AF3789"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noProof/>
                      <w:sz w:val="20"/>
                      <w:szCs w:val="20"/>
                      <w:lang w:val="ro-RO" w:eastAsia="ro-RO"/>
                    </w:rPr>
                    <mc:AlternateContent>
                      <mc:Choice Requires="wps">
                        <w:drawing>
                          <wp:anchor distT="0" distB="0" distL="114300" distR="114300" simplePos="0" relativeHeight="251678720" behindDoc="0" locked="0" layoutInCell="1" allowOverlap="1" wp14:anchorId="48D83CA7" wp14:editId="2A9BA145">
                            <wp:simplePos x="0" y="0"/>
                            <wp:positionH relativeFrom="column">
                              <wp:posOffset>105410</wp:posOffset>
                            </wp:positionH>
                            <wp:positionV relativeFrom="paragraph">
                              <wp:posOffset>9525</wp:posOffset>
                            </wp:positionV>
                            <wp:extent cx="82550" cy="82550"/>
                            <wp:effectExtent l="6985" t="10160" r="5715" b="12065"/>
                            <wp:wrapNone/>
                            <wp:docPr id="27" name="Dreptungh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2550" cy="82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ECF70" id="Dreptunghi 27" o:spid="_x0000_s1026" style="position:absolute;margin-left:8.3pt;margin-top:.75pt;width:6.5pt;height:6.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"/>
                        </w:pict>
                      </mc:Fallback>
                    </mc:AlternateContent>
                  </w:r>
                  <w:r w:rsidRPr="002C7BA9">
                    <w:rPr>
                      <w:rFonts w:ascii="TimesNewRoman" w:eastAsia="Times New Roman" w:hAnsi="TimesNewRoman"/>
                      <w:snapToGrid w:val="0"/>
                      <w:sz w:val="20"/>
                      <w:szCs w:val="20"/>
                      <w:lang w:eastAsia="ru-RU"/>
                    </w:rPr>
                    <w:t xml:space="preserve">            OTHER:</w:t>
                  </w:r>
                </w:p>
                <w:p w14:paraId="71F2405C"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1336" w:type="dxa"/>
                  <w:gridSpan w:val="2"/>
                  <w:tcBorders>
                    <w:top w:val="single" w:sz="6" w:space="0" w:color="auto"/>
                    <w:left w:val="single" w:sz="6" w:space="0" w:color="auto"/>
                    <w:bottom w:val="single" w:sz="6" w:space="0" w:color="auto"/>
                    <w:right w:val="single" w:sz="6" w:space="0" w:color="auto"/>
                  </w:tcBorders>
                </w:tcPr>
                <w:p w14:paraId="759BEF19" w14:textId="77777777" w:rsidR="00F936BC" w:rsidRPr="002C7BA9" w:rsidRDefault="00F936BC" w:rsidP="003357FA">
                  <w:pPr>
                    <w:keepNext/>
                    <w:widowControl w:val="0"/>
                    <w:ind w:right="95"/>
                    <w:jc w:val="center"/>
                    <w:outlineLvl w:val="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ORIGINAL or/sau  </w:t>
                  </w:r>
                </w:p>
                <w:p w14:paraId="7A307EA6" w14:textId="77777777" w:rsidR="00F936BC" w:rsidRPr="002C7BA9" w:rsidRDefault="00F936BC" w:rsidP="003357FA">
                  <w:pPr>
                    <w:keepNext/>
                    <w:widowControl w:val="0"/>
                    <w:ind w:right="95"/>
                    <w:jc w:val="center"/>
                    <w:outlineLvl w:val="1"/>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COPY (COPIE)</w:t>
                  </w:r>
                </w:p>
                <w:p w14:paraId="3177AE27" w14:textId="77777777" w:rsidR="00F936BC" w:rsidRPr="002C7BA9" w:rsidRDefault="00F936BC" w:rsidP="003357FA">
                  <w:pPr>
                    <w:keepNext/>
                    <w:widowControl w:val="0"/>
                    <w:ind w:right="95"/>
                    <w:jc w:val="center"/>
                    <w:outlineLvl w:val="1"/>
                    <w:rPr>
                      <w:rFonts w:ascii="TimesNewRoman" w:eastAsia="Times New Roman" w:hAnsi="TimesNewRoman"/>
                      <w:b/>
                      <w:snapToGrid w:val="0"/>
                      <w:sz w:val="20"/>
                      <w:szCs w:val="20"/>
                      <w:lang w:eastAsia="ru-RU"/>
                    </w:rPr>
                  </w:pPr>
                </w:p>
              </w:tc>
            </w:tr>
            <w:tr w:rsidR="00F936BC" w:rsidRPr="002C7BA9" w14:paraId="200D687C" w14:textId="77777777" w:rsidTr="003357FA">
              <w:trPr>
                <w:cantSplit/>
                <w:trHeight w:val="703"/>
              </w:trPr>
              <w:tc>
                <w:tcPr>
                  <w:tcW w:w="1801" w:type="dxa"/>
                  <w:gridSpan w:val="3"/>
                  <w:vMerge/>
                  <w:tcBorders>
                    <w:left w:val="single" w:sz="6" w:space="0" w:color="auto"/>
                    <w:bottom w:val="single" w:sz="6" w:space="0" w:color="auto"/>
                    <w:right w:val="single" w:sz="6" w:space="0" w:color="auto"/>
                  </w:tcBorders>
                </w:tcPr>
                <w:p w14:paraId="37C353AA"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3155" w:type="dxa"/>
                  <w:gridSpan w:val="2"/>
                  <w:vMerge/>
                  <w:tcBorders>
                    <w:left w:val="single" w:sz="6" w:space="0" w:color="auto"/>
                    <w:bottom w:val="single" w:sz="6" w:space="0" w:color="auto"/>
                    <w:right w:val="single" w:sz="6" w:space="0" w:color="auto"/>
                  </w:tcBorders>
                </w:tcPr>
                <w:p w14:paraId="5B6D6AB6"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3657" w:type="dxa"/>
                  <w:gridSpan w:val="3"/>
                  <w:vMerge/>
                  <w:tcBorders>
                    <w:left w:val="single" w:sz="6" w:space="0" w:color="auto"/>
                    <w:bottom w:val="single" w:sz="6" w:space="0" w:color="auto"/>
                    <w:right w:val="single" w:sz="6" w:space="0" w:color="auto"/>
                  </w:tcBorders>
                </w:tcPr>
                <w:p w14:paraId="0FA3ACAD"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1336" w:type="dxa"/>
                  <w:gridSpan w:val="2"/>
                  <w:tcBorders>
                    <w:top w:val="single" w:sz="6" w:space="0" w:color="auto"/>
                    <w:left w:val="single" w:sz="6" w:space="0" w:color="auto"/>
                    <w:bottom w:val="single" w:sz="6" w:space="0" w:color="auto"/>
                    <w:right w:val="single" w:sz="6" w:space="0" w:color="auto"/>
                  </w:tcBorders>
                </w:tcPr>
                <w:p w14:paraId="1524132F"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2. Valid until/Valabil p</w:t>
                  </w:r>
                  <w:r w:rsidRPr="002C7BA9">
                    <w:rPr>
                      <w:rFonts w:ascii="TimesNewRoman" w:eastAsia="Times New Roman" w:hAnsi="TimesNewRoman" w:hint="eastAsia"/>
                      <w:snapToGrid w:val="0"/>
                      <w:sz w:val="20"/>
                      <w:szCs w:val="20"/>
                      <w:lang w:eastAsia="ru-RU"/>
                    </w:rPr>
                    <w:t>î</w:t>
                  </w:r>
                  <w:r w:rsidRPr="002C7BA9">
                    <w:rPr>
                      <w:rFonts w:ascii="TimesNewRoman" w:eastAsia="Times New Roman" w:hAnsi="TimesNewRoman"/>
                      <w:snapToGrid w:val="0"/>
                      <w:sz w:val="20"/>
                      <w:szCs w:val="20"/>
                      <w:lang w:eastAsia="ru-RU"/>
                    </w:rPr>
                    <w:t>n</w:t>
                  </w:r>
                  <w:r w:rsidRPr="002C7BA9">
                    <w:rPr>
                      <w:rFonts w:ascii="TimesNewRoman" w:eastAsia="Times New Roman" w:hAnsi="TimesNewRoman" w:hint="eastAsia"/>
                      <w:snapToGrid w:val="0"/>
                      <w:sz w:val="20"/>
                      <w:szCs w:val="20"/>
                      <w:lang w:eastAsia="ru-RU"/>
                    </w:rPr>
                    <w:t>ă</w:t>
                  </w:r>
                  <w:r w:rsidRPr="002C7BA9">
                    <w:rPr>
                      <w:rFonts w:ascii="TimesNewRoman" w:eastAsia="Times New Roman" w:hAnsi="TimesNewRoman"/>
                      <w:snapToGrid w:val="0"/>
                      <w:sz w:val="20"/>
                      <w:szCs w:val="20"/>
                      <w:lang w:eastAsia="ru-RU"/>
                    </w:rPr>
                    <w:t xml:space="preserve"> la</w:t>
                  </w:r>
                </w:p>
                <w:p w14:paraId="2400BD9B"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p w14:paraId="4B769A61" w14:textId="77777777" w:rsidR="00F936BC" w:rsidRPr="002C7BA9" w:rsidRDefault="00F936BC" w:rsidP="003357FA">
                  <w:pPr>
                    <w:widowControl w:val="0"/>
                    <w:ind w:right="95"/>
                    <w:rPr>
                      <w:rFonts w:ascii="TimesNewRoman" w:eastAsia="Times New Roman" w:hAnsi="TimesNewRoman"/>
                      <w:b/>
                      <w:snapToGrid w:val="0"/>
                      <w:sz w:val="20"/>
                      <w:szCs w:val="20"/>
                      <w:lang w:eastAsia="ru-RU"/>
                    </w:rPr>
                  </w:pPr>
                </w:p>
              </w:tc>
            </w:tr>
            <w:tr w:rsidR="00F936BC" w:rsidRPr="002C7BA9" w14:paraId="7B3C1949" w14:textId="77777777" w:rsidTr="003357FA">
              <w:trPr>
                <w:cantSplit/>
                <w:trHeight w:val="1081"/>
              </w:trPr>
              <w:tc>
                <w:tcPr>
                  <w:tcW w:w="4956" w:type="dxa"/>
                  <w:gridSpan w:val="5"/>
                  <w:tcBorders>
                    <w:left w:val="single" w:sz="6" w:space="0" w:color="auto"/>
                    <w:bottom w:val="single" w:sz="6" w:space="0" w:color="auto"/>
                    <w:right w:val="single" w:sz="6" w:space="0" w:color="auto"/>
                  </w:tcBorders>
                </w:tcPr>
                <w:p w14:paraId="3D6E3071" w14:textId="77777777" w:rsidR="00F936BC" w:rsidRPr="002C7BA9" w:rsidRDefault="00F936BC" w:rsidP="003357FA">
                  <w:pPr>
                    <w:keepNext/>
                    <w:widowControl w:val="0"/>
                    <w:ind w:right="95"/>
                    <w:outlineLvl w:val="7"/>
                    <w:rPr>
                      <w:rFonts w:ascii="TimesNewRoman" w:eastAsia="Times New Roman" w:hAnsi="TimesNewRoman"/>
                      <w:snapToGrid w:val="0"/>
                      <w:sz w:val="20"/>
                      <w:szCs w:val="20"/>
                      <w:lang w:eastAsia="ru-RU"/>
                    </w:rPr>
                  </w:pPr>
                  <w:r w:rsidRPr="002C7BA9">
                    <w:rPr>
                      <w:rFonts w:ascii="TimesNewRoman" w:eastAsia="Times New Roman" w:hAnsi="TimesNewRoman"/>
                      <w:b/>
                      <w:snapToGrid w:val="0"/>
                      <w:sz w:val="20"/>
                      <w:szCs w:val="20"/>
                      <w:lang w:eastAsia="ru-RU"/>
                    </w:rPr>
                    <w:t xml:space="preserve">3. </w:t>
                  </w:r>
                  <w:r w:rsidRPr="002C7BA9">
                    <w:rPr>
                      <w:rFonts w:ascii="TimesNewRoman" w:eastAsia="Times New Roman" w:hAnsi="TimesNewRoman"/>
                      <w:snapToGrid w:val="0"/>
                      <w:sz w:val="20"/>
                      <w:szCs w:val="20"/>
                      <w:lang w:eastAsia="ru-RU"/>
                    </w:rPr>
                    <w:t>Importer (name and address )</w:t>
                  </w:r>
                </w:p>
                <w:p w14:paraId="47453F42"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4993" w:type="dxa"/>
                  <w:gridSpan w:val="5"/>
                  <w:tcBorders>
                    <w:top w:val="single" w:sz="4" w:space="0" w:color="auto"/>
                    <w:left w:val="single" w:sz="6" w:space="0" w:color="auto"/>
                    <w:bottom w:val="single" w:sz="4" w:space="0" w:color="auto"/>
                    <w:right w:val="single" w:sz="6" w:space="0" w:color="auto"/>
                  </w:tcBorders>
                </w:tcPr>
                <w:p w14:paraId="4698A982"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4. Exporter/re-exporter (name. address and country )</w:t>
                  </w:r>
                </w:p>
                <w:p w14:paraId="69ABB498"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r>
            <w:tr w:rsidR="00F936BC" w:rsidRPr="002C7BA9" w14:paraId="22B038B5" w14:textId="77777777" w:rsidTr="003357FA">
              <w:trPr>
                <w:cantSplit/>
                <w:trHeight w:val="1081"/>
              </w:trPr>
              <w:tc>
                <w:tcPr>
                  <w:tcW w:w="4956" w:type="dxa"/>
                  <w:gridSpan w:val="5"/>
                  <w:tcBorders>
                    <w:left w:val="single" w:sz="6" w:space="0" w:color="auto"/>
                    <w:bottom w:val="single" w:sz="6" w:space="0" w:color="auto"/>
                    <w:right w:val="single" w:sz="6" w:space="0" w:color="auto"/>
                  </w:tcBorders>
                </w:tcPr>
                <w:p w14:paraId="4BA2FF34" w14:textId="77777777" w:rsidR="00F936BC" w:rsidRPr="002C7BA9" w:rsidRDefault="00F936BC" w:rsidP="003357FA">
                  <w:pPr>
                    <w:widowControl w:val="0"/>
                    <w:ind w:right="95"/>
                    <w:rPr>
                      <w:rFonts w:ascii="TimesNewRoman" w:eastAsia="Times New Roman" w:hAnsi="TimesNewRoman"/>
                      <w:b/>
                      <w:snapToGrid w:val="0"/>
                      <w:sz w:val="20"/>
                      <w:szCs w:val="20"/>
                      <w:lang w:eastAsia="ru-RU"/>
                    </w:rPr>
                  </w:pPr>
                  <w:r w:rsidRPr="002C7BA9">
                    <w:rPr>
                      <w:rFonts w:ascii="TimesNewRoman" w:eastAsia="Times New Roman" w:hAnsi="TimesNewRoman"/>
                      <w:snapToGrid w:val="0"/>
                      <w:sz w:val="20"/>
                      <w:szCs w:val="20"/>
                      <w:lang w:eastAsia="ru-RU"/>
                    </w:rPr>
                    <w:t xml:space="preserve">3a.: </w:t>
                  </w:r>
                </w:p>
                <w:p w14:paraId="47254721"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4993" w:type="dxa"/>
                  <w:gridSpan w:val="5"/>
                  <w:tcBorders>
                    <w:top w:val="single" w:sz="4" w:space="0" w:color="auto"/>
                    <w:left w:val="single" w:sz="6" w:space="0" w:color="auto"/>
                    <w:bottom w:val="single" w:sz="4" w:space="0" w:color="auto"/>
                    <w:right w:val="single" w:sz="6" w:space="0" w:color="auto"/>
                  </w:tcBorders>
                </w:tcPr>
                <w:p w14:paraId="7C26A3A3" w14:textId="77777777" w:rsidR="00F936BC" w:rsidRPr="002C7BA9" w:rsidRDefault="00F936BC" w:rsidP="003357FA">
                  <w:pPr>
                    <w:widowControl w:val="0"/>
                    <w:ind w:right="95"/>
                    <w:rPr>
                      <w:rFonts w:ascii="TimesNewRoman" w:eastAsia="Times New Roman" w:hAnsi="TimesNewRoman"/>
                      <w:b/>
                      <w:snapToGrid w:val="0"/>
                      <w:sz w:val="20"/>
                      <w:szCs w:val="20"/>
                      <w:lang w:eastAsia="ru-RU"/>
                    </w:rPr>
                  </w:pPr>
                  <w:r w:rsidRPr="002C7BA9">
                    <w:rPr>
                      <w:rFonts w:ascii="TimesNewRoman" w:eastAsia="Times New Roman" w:hAnsi="TimesNewRoman"/>
                      <w:snapToGrid w:val="0"/>
                      <w:sz w:val="20"/>
                      <w:szCs w:val="20"/>
                      <w:lang w:eastAsia="ru-RU"/>
                    </w:rPr>
                    <w:t xml:space="preserve">4 a.: </w:t>
                  </w:r>
                </w:p>
                <w:p w14:paraId="71609E92"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r>
            <w:tr w:rsidR="00F936BC" w:rsidRPr="002C7BA9" w14:paraId="043206CF" w14:textId="77777777" w:rsidTr="003357FA">
              <w:trPr>
                <w:cantSplit/>
                <w:trHeight w:val="900"/>
              </w:trPr>
              <w:tc>
                <w:tcPr>
                  <w:tcW w:w="4956" w:type="dxa"/>
                  <w:gridSpan w:val="5"/>
                  <w:tcBorders>
                    <w:left w:val="single" w:sz="6" w:space="0" w:color="auto"/>
                    <w:bottom w:val="single" w:sz="6" w:space="0" w:color="auto"/>
                  </w:tcBorders>
                </w:tcPr>
                <w:p w14:paraId="5D7C405C"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5. Special conditions </w:t>
                  </w:r>
                </w:p>
                <w:p w14:paraId="02BDE3A4"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p w14:paraId="49D2B25D"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4993" w:type="dxa"/>
                  <w:gridSpan w:val="5"/>
                  <w:vMerge w:val="restart"/>
                  <w:tcBorders>
                    <w:top w:val="single" w:sz="4" w:space="0" w:color="auto"/>
                    <w:left w:val="single" w:sz="4" w:space="0" w:color="auto"/>
                    <w:bottom w:val="single" w:sz="4" w:space="0" w:color="auto"/>
                    <w:right w:val="single" w:sz="4" w:space="0" w:color="auto"/>
                  </w:tcBorders>
                </w:tcPr>
                <w:p w14:paraId="331184F0"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6. Name, address, national seal/stamp and country of Management Authority</w:t>
                  </w:r>
                </w:p>
                <w:p w14:paraId="4225ABED"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p w14:paraId="3A417A8A" w14:textId="77777777" w:rsidR="00F936BC" w:rsidRPr="002C7BA9" w:rsidRDefault="00F936BC" w:rsidP="003357FA">
                  <w:pPr>
                    <w:widowControl w:val="0"/>
                    <w:ind w:right="95"/>
                    <w:rPr>
                      <w:rFonts w:ascii="TimesNewRoman" w:eastAsia="Times New Roman" w:hAnsi="TimesNewRoman"/>
                      <w:b/>
                      <w:snapToGrid w:val="0"/>
                      <w:sz w:val="20"/>
                      <w:szCs w:val="20"/>
                      <w:lang w:eastAsia="ru-RU"/>
                    </w:rPr>
                  </w:pPr>
                  <w:r w:rsidRPr="002C7BA9">
                    <w:rPr>
                      <w:rFonts w:ascii="TimesNewRoman" w:hAnsi="TimesNewRoman"/>
                      <w:noProof/>
                      <w:sz w:val="20"/>
                      <w:szCs w:val="20"/>
                      <w:lang w:val="ro-RO" w:eastAsia="ro-RO"/>
                    </w:rPr>
                    <w:drawing>
                      <wp:inline distT="0" distB="0" distL="0" distR="0" wp14:anchorId="2F869C4C" wp14:editId="5A26ED58">
                        <wp:extent cx="539750" cy="676910"/>
                        <wp:effectExtent l="0" t="0" r="0" b="8890"/>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676910"/>
                                </a:xfrm>
                                <a:prstGeom prst="rect">
                                  <a:avLst/>
                                </a:prstGeom>
                                <a:noFill/>
                                <a:ln>
                                  <a:noFill/>
                                </a:ln>
                              </pic:spPr>
                            </pic:pic>
                          </a:graphicData>
                        </a:graphic>
                      </wp:inline>
                    </w:drawing>
                  </w:r>
                  <w:r w:rsidRPr="002C7BA9">
                    <w:rPr>
                      <w:rFonts w:ascii="TimesNewRoman" w:eastAsia="Times New Roman" w:hAnsi="TimesNewRoman"/>
                      <w:b/>
                      <w:snapToGrid w:val="0"/>
                      <w:sz w:val="20"/>
                      <w:szCs w:val="20"/>
                      <w:lang w:eastAsia="ru-RU"/>
                    </w:rPr>
                    <w:t xml:space="preserve">                 Ministry of Environment</w:t>
                  </w:r>
                </w:p>
                <w:p w14:paraId="7D06D8FF" w14:textId="77777777" w:rsidR="00F936BC" w:rsidRPr="002C7BA9" w:rsidRDefault="00F936BC" w:rsidP="003357FA">
                  <w:pPr>
                    <w:keepNext/>
                    <w:widowControl w:val="0"/>
                    <w:ind w:right="95" w:firstLine="1647"/>
                    <w:outlineLvl w:val="6"/>
                    <w:rPr>
                      <w:rFonts w:ascii="TimesNewRoman" w:eastAsia="Times New Roman" w:hAnsi="TimesNewRoman"/>
                      <w:b/>
                      <w:snapToGrid w:val="0"/>
                      <w:sz w:val="20"/>
                      <w:szCs w:val="20"/>
                      <w:u w:val="single"/>
                      <w:lang w:eastAsia="ru-RU"/>
                    </w:rPr>
                  </w:pPr>
                  <w:r w:rsidRPr="002C7BA9">
                    <w:rPr>
                      <w:rFonts w:ascii="TimesNewRoman" w:eastAsia="Times New Roman" w:hAnsi="TimesNewRoman"/>
                      <w:b/>
                      <w:snapToGrid w:val="0"/>
                      <w:sz w:val="20"/>
                      <w:szCs w:val="20"/>
                      <w:u w:val="single"/>
                      <w:lang w:eastAsia="ru-RU"/>
                    </w:rPr>
                    <w:t xml:space="preserve">of the Republic of Moldova                                     </w:t>
                  </w:r>
                </w:p>
                <w:p w14:paraId="0ABF98D0" w14:textId="77777777" w:rsidR="00F936BC" w:rsidRPr="002C7BA9" w:rsidRDefault="00F936BC" w:rsidP="003357FA">
                  <w:pPr>
                    <w:widowControl w:val="0"/>
                    <w:ind w:right="95" w:firstLine="1647"/>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 xml:space="preserve">Ministerul Mediului </w:t>
                  </w:r>
                </w:p>
                <w:p w14:paraId="735625DF" w14:textId="77777777" w:rsidR="00F936BC" w:rsidRPr="002C7BA9" w:rsidRDefault="00F936BC" w:rsidP="003357FA">
                  <w:pPr>
                    <w:widowControl w:val="0"/>
                    <w:ind w:right="95" w:firstLine="1647"/>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al Republicii Moldova</w:t>
                  </w:r>
                </w:p>
                <w:p w14:paraId="4AF7D2B3" w14:textId="77777777" w:rsidR="00F936BC" w:rsidRPr="002C7BA9" w:rsidRDefault="00F936BC" w:rsidP="003357FA">
                  <w:pPr>
                    <w:widowControl w:val="0"/>
                    <w:ind w:right="95" w:firstLine="1647"/>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 xml:space="preserve">9, Constantin Tanase Str., </w:t>
                  </w:r>
                </w:p>
                <w:p w14:paraId="205AEC14" w14:textId="77777777" w:rsidR="00F936BC" w:rsidRPr="002C7BA9" w:rsidRDefault="00F936BC" w:rsidP="003357FA">
                  <w:pPr>
                    <w:keepNext/>
                    <w:widowControl w:val="0"/>
                    <w:ind w:right="95" w:firstLine="1647"/>
                    <w:outlineLvl w:val="5"/>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MD 2005 Chisinau</w:t>
                  </w:r>
                </w:p>
                <w:p w14:paraId="5B1F86F1" w14:textId="77777777" w:rsidR="00F936BC" w:rsidRPr="002C7BA9" w:rsidRDefault="00F936BC" w:rsidP="003357FA">
                  <w:pPr>
                    <w:widowControl w:val="0"/>
                    <w:ind w:right="95" w:firstLine="1647"/>
                    <w:rPr>
                      <w:rFonts w:ascii="TimesNewRoman" w:eastAsia="Times New Roman" w:hAnsi="TimesNewRoman"/>
                      <w:snapToGrid w:val="0"/>
                      <w:sz w:val="20"/>
                      <w:szCs w:val="20"/>
                      <w:lang w:eastAsia="ru-RU"/>
                    </w:rPr>
                  </w:pPr>
                </w:p>
                <w:p w14:paraId="6388B6EC"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Tel. (+ 37322)  22 204 522    Fax. (+ 37322)  22 226 858</w:t>
                  </w:r>
                </w:p>
                <w:p w14:paraId="0EDE60BE"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E-mail:   </w:t>
                  </w:r>
                  <w:hyperlink r:id="rId26" w:history="1">
                    <w:r w:rsidRPr="002C7BA9">
                      <w:rPr>
                        <w:rFonts w:ascii="TimesNewRoman" w:eastAsia="Times New Roman" w:hAnsi="TimesNewRoman"/>
                        <w:color w:val="0000FF"/>
                        <w:sz w:val="20"/>
                        <w:szCs w:val="20"/>
                        <w:u w:val="single"/>
                      </w:rPr>
                      <w:t>cites@mediu.gov.md</w:t>
                    </w:r>
                  </w:hyperlink>
                </w:p>
              </w:tc>
            </w:tr>
            <w:tr w:rsidR="00F936BC" w:rsidRPr="002C7BA9" w14:paraId="0183AA9F" w14:textId="77777777" w:rsidTr="003357FA">
              <w:trPr>
                <w:cantSplit/>
                <w:trHeight w:val="471"/>
              </w:trPr>
              <w:tc>
                <w:tcPr>
                  <w:tcW w:w="2621" w:type="dxa"/>
                  <w:gridSpan w:val="4"/>
                  <w:tcBorders>
                    <w:left w:val="single" w:sz="6" w:space="0" w:color="auto"/>
                    <w:bottom w:val="single" w:sz="6" w:space="0" w:color="auto"/>
                    <w:right w:val="single" w:sz="6" w:space="0" w:color="auto"/>
                  </w:tcBorders>
                </w:tcPr>
                <w:p w14:paraId="0E3BE601"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5a.   Purpose of the transaction</w:t>
                  </w:r>
                </w:p>
                <w:p w14:paraId="2AF36DAF"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2335" w:type="dxa"/>
                  <w:tcBorders>
                    <w:top w:val="single" w:sz="6" w:space="0" w:color="auto"/>
                    <w:left w:val="single" w:sz="6" w:space="0" w:color="auto"/>
                    <w:bottom w:val="single" w:sz="6" w:space="0" w:color="auto"/>
                  </w:tcBorders>
                </w:tcPr>
                <w:p w14:paraId="57C3AAB0"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5b. Security stamp no.</w:t>
                  </w:r>
                </w:p>
              </w:tc>
              <w:tc>
                <w:tcPr>
                  <w:tcW w:w="4993" w:type="dxa"/>
                  <w:gridSpan w:val="5"/>
                  <w:vMerge/>
                  <w:tcBorders>
                    <w:left w:val="single" w:sz="4" w:space="0" w:color="auto"/>
                    <w:bottom w:val="single" w:sz="4" w:space="0" w:color="auto"/>
                    <w:right w:val="single" w:sz="4" w:space="0" w:color="auto"/>
                  </w:tcBorders>
                </w:tcPr>
                <w:p w14:paraId="08781328"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r>
            <w:tr w:rsidR="00F936BC" w:rsidRPr="002C7BA9" w14:paraId="4A2C058C" w14:textId="77777777" w:rsidTr="003357FA">
              <w:trPr>
                <w:cantSplit/>
                <w:trHeight w:val="609"/>
              </w:trPr>
              <w:tc>
                <w:tcPr>
                  <w:tcW w:w="2621" w:type="dxa"/>
                  <w:gridSpan w:val="4"/>
                  <w:tcBorders>
                    <w:left w:val="single" w:sz="6" w:space="0" w:color="auto"/>
                    <w:bottom w:val="single" w:sz="6" w:space="0" w:color="auto"/>
                    <w:right w:val="single" w:sz="6" w:space="0" w:color="auto"/>
                  </w:tcBorders>
                </w:tcPr>
                <w:p w14:paraId="33353502"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7./8. Scientific name (genus and species) and common name of animal or plant</w:t>
                  </w:r>
                </w:p>
                <w:p w14:paraId="1B3F5DC1"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2335" w:type="dxa"/>
                  <w:tcBorders>
                    <w:top w:val="single" w:sz="6" w:space="0" w:color="auto"/>
                    <w:left w:val="single" w:sz="6" w:space="0" w:color="auto"/>
                    <w:bottom w:val="single" w:sz="6" w:space="0" w:color="auto"/>
                    <w:right w:val="single" w:sz="6" w:space="0" w:color="auto"/>
                  </w:tcBorders>
                </w:tcPr>
                <w:p w14:paraId="68FC73CA"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9. Description of specimens, including identifying marks or numbers (age/sex if live) </w:t>
                  </w:r>
                </w:p>
              </w:tc>
              <w:tc>
                <w:tcPr>
                  <w:tcW w:w="2247" w:type="dxa"/>
                  <w:tcBorders>
                    <w:left w:val="single" w:sz="6" w:space="0" w:color="auto"/>
                    <w:bottom w:val="single" w:sz="6" w:space="0" w:color="auto"/>
                    <w:right w:val="single" w:sz="6" w:space="0" w:color="auto"/>
                  </w:tcBorders>
                </w:tcPr>
                <w:p w14:paraId="37F2F732"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10. Appendix no. and source (see reverse)</w:t>
                  </w:r>
                </w:p>
              </w:tc>
              <w:tc>
                <w:tcPr>
                  <w:tcW w:w="1655" w:type="dxa"/>
                  <w:gridSpan w:val="3"/>
                  <w:tcBorders>
                    <w:left w:val="single" w:sz="6" w:space="0" w:color="auto"/>
                    <w:bottom w:val="single" w:sz="6" w:space="0" w:color="auto"/>
                    <w:right w:val="single" w:sz="6" w:space="0" w:color="auto"/>
                  </w:tcBorders>
                </w:tcPr>
                <w:p w14:paraId="7F01FD0C"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 Quantity (including unit)</w:t>
                  </w:r>
                </w:p>
                <w:p w14:paraId="0A55A4EE"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p w14:paraId="12A503C6"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1091" w:type="dxa"/>
                  <w:tcBorders>
                    <w:left w:val="single" w:sz="6" w:space="0" w:color="auto"/>
                    <w:bottom w:val="single" w:sz="6" w:space="0" w:color="auto"/>
                    <w:right w:val="single" w:sz="6" w:space="0" w:color="auto"/>
                  </w:tcBorders>
                </w:tcPr>
                <w:p w14:paraId="5F8E7714"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 a. Total exported/Quota</w:t>
                  </w:r>
                </w:p>
                <w:p w14:paraId="777B2449"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r>
            <w:tr w:rsidR="00F936BC" w:rsidRPr="002C7BA9" w14:paraId="5DF514CF" w14:textId="77777777" w:rsidTr="003357FA">
              <w:trPr>
                <w:cantSplit/>
                <w:trHeight w:val="773"/>
              </w:trPr>
              <w:tc>
                <w:tcPr>
                  <w:tcW w:w="554" w:type="dxa"/>
                  <w:vMerge w:val="restart"/>
                  <w:tcBorders>
                    <w:left w:val="single" w:sz="6" w:space="0" w:color="auto"/>
                    <w:bottom w:val="nil"/>
                    <w:right w:val="single" w:sz="6" w:space="0" w:color="auto"/>
                  </w:tcBorders>
                </w:tcPr>
                <w:p w14:paraId="15DD9D9C"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A</w:t>
                  </w:r>
                </w:p>
              </w:tc>
              <w:tc>
                <w:tcPr>
                  <w:tcW w:w="2067" w:type="dxa"/>
                  <w:gridSpan w:val="3"/>
                  <w:tcBorders>
                    <w:top w:val="single" w:sz="6" w:space="0" w:color="auto"/>
                    <w:left w:val="single" w:sz="6" w:space="0" w:color="auto"/>
                    <w:bottom w:val="single" w:sz="6" w:space="0" w:color="auto"/>
                    <w:right w:val="single" w:sz="4" w:space="0" w:color="auto"/>
                  </w:tcBorders>
                </w:tcPr>
                <w:p w14:paraId="71F423AA"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7./8.</w:t>
                  </w:r>
                </w:p>
                <w:p w14:paraId="3E09213A"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2335" w:type="dxa"/>
                  <w:tcBorders>
                    <w:top w:val="single" w:sz="6" w:space="0" w:color="auto"/>
                    <w:left w:val="nil"/>
                    <w:bottom w:val="single" w:sz="6" w:space="0" w:color="auto"/>
                    <w:right w:val="single" w:sz="6" w:space="0" w:color="auto"/>
                  </w:tcBorders>
                </w:tcPr>
                <w:p w14:paraId="7F4C7A45"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9.</w:t>
                  </w:r>
                  <w:r w:rsidRPr="002C7BA9">
                    <w:rPr>
                      <w:rFonts w:ascii="TimesNewRoman" w:eastAsia="Times New Roman" w:hAnsi="TimesNewRoman"/>
                      <w:sz w:val="20"/>
                      <w:szCs w:val="20"/>
                    </w:rPr>
                    <w:t xml:space="preserve"> </w:t>
                  </w:r>
                </w:p>
                <w:p w14:paraId="33FB9EDB"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2247" w:type="dxa"/>
                  <w:tcBorders>
                    <w:top w:val="single" w:sz="6" w:space="0" w:color="auto"/>
                    <w:left w:val="single" w:sz="6" w:space="0" w:color="auto"/>
                    <w:bottom w:val="single" w:sz="6" w:space="0" w:color="auto"/>
                    <w:right w:val="single" w:sz="6" w:space="0" w:color="auto"/>
                  </w:tcBorders>
                </w:tcPr>
                <w:p w14:paraId="5709FFB7"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10.</w:t>
                  </w:r>
                </w:p>
                <w:p w14:paraId="35A3E640"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1655" w:type="dxa"/>
                  <w:gridSpan w:val="3"/>
                  <w:tcBorders>
                    <w:top w:val="single" w:sz="6" w:space="0" w:color="auto"/>
                    <w:left w:val="single" w:sz="6" w:space="0" w:color="auto"/>
                    <w:bottom w:val="single" w:sz="6" w:space="0" w:color="auto"/>
                    <w:right w:val="single" w:sz="6" w:space="0" w:color="auto"/>
                  </w:tcBorders>
                </w:tcPr>
                <w:p w14:paraId="6BC4E5C3"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w:t>
                  </w:r>
                </w:p>
                <w:p w14:paraId="7BAF52BC" w14:textId="77777777" w:rsidR="00F936BC" w:rsidRPr="002C7BA9" w:rsidRDefault="00F936BC" w:rsidP="003357FA">
                  <w:pPr>
                    <w:widowControl w:val="0"/>
                    <w:ind w:right="95"/>
                    <w:rPr>
                      <w:rFonts w:ascii="TimesNewRoman" w:eastAsia="Times New Roman" w:hAnsi="TimesNewRoman"/>
                      <w:b/>
                      <w:snapToGrid w:val="0"/>
                      <w:sz w:val="20"/>
                      <w:szCs w:val="20"/>
                      <w:lang w:eastAsia="ru-RU"/>
                    </w:rPr>
                  </w:pPr>
                  <w:r w:rsidRPr="002C7BA9">
                    <w:rPr>
                      <w:rFonts w:ascii="TimesNewRoman" w:eastAsia="Times New Roman" w:hAnsi="TimesNewRoman"/>
                      <w:b/>
                      <w:snapToGrid w:val="0"/>
                      <w:sz w:val="20"/>
                      <w:szCs w:val="20"/>
                      <w:lang w:eastAsia="ru-RU"/>
                    </w:rPr>
                    <w:t xml:space="preserve">      </w:t>
                  </w:r>
                </w:p>
                <w:p w14:paraId="100601E4"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1091" w:type="dxa"/>
                  <w:tcBorders>
                    <w:top w:val="single" w:sz="6" w:space="0" w:color="auto"/>
                    <w:left w:val="single" w:sz="6" w:space="0" w:color="auto"/>
                    <w:bottom w:val="single" w:sz="6" w:space="0" w:color="auto"/>
                    <w:right w:val="single" w:sz="6" w:space="0" w:color="auto"/>
                  </w:tcBorders>
                </w:tcPr>
                <w:p w14:paraId="51834A97"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11a.</w:t>
                  </w:r>
                </w:p>
                <w:p w14:paraId="34D156A0" w14:textId="77777777" w:rsidR="00F936BC" w:rsidRPr="002C7BA9" w:rsidRDefault="00F936BC" w:rsidP="003357FA">
                  <w:pPr>
                    <w:widowControl w:val="0"/>
                    <w:ind w:right="95"/>
                    <w:rPr>
                      <w:rFonts w:ascii="TimesNewRoman" w:eastAsia="Times New Roman" w:hAnsi="TimesNewRoman"/>
                      <w:sz w:val="20"/>
                      <w:szCs w:val="20"/>
                    </w:rPr>
                  </w:pPr>
                  <w:r w:rsidRPr="002C7BA9">
                    <w:rPr>
                      <w:rFonts w:ascii="TimesNewRoman" w:eastAsia="Times New Roman" w:hAnsi="TimesNewRoman"/>
                      <w:snapToGrid w:val="0"/>
                      <w:sz w:val="20"/>
                      <w:szCs w:val="20"/>
                      <w:lang w:eastAsia="ru-RU"/>
                    </w:rPr>
                    <w:t xml:space="preserve"> </w:t>
                  </w:r>
                </w:p>
              </w:tc>
            </w:tr>
            <w:tr w:rsidR="00F936BC" w:rsidRPr="002C7BA9" w14:paraId="0CF73B12" w14:textId="77777777" w:rsidTr="003357FA">
              <w:trPr>
                <w:cantSplit/>
                <w:trHeight w:val="370"/>
              </w:trPr>
              <w:tc>
                <w:tcPr>
                  <w:tcW w:w="554" w:type="dxa"/>
                  <w:vMerge/>
                  <w:tcBorders>
                    <w:left w:val="single" w:sz="6" w:space="0" w:color="auto"/>
                    <w:bottom w:val="single" w:sz="6" w:space="0" w:color="auto"/>
                    <w:right w:val="single" w:sz="6" w:space="0" w:color="auto"/>
                  </w:tcBorders>
                </w:tcPr>
                <w:p w14:paraId="1E2C3D7E"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4402" w:type="dxa"/>
                  <w:gridSpan w:val="4"/>
                  <w:tcBorders>
                    <w:left w:val="single" w:sz="6" w:space="0" w:color="auto"/>
                    <w:bottom w:val="single" w:sz="6" w:space="0" w:color="auto"/>
                    <w:right w:val="single" w:sz="6" w:space="0" w:color="auto"/>
                  </w:tcBorders>
                </w:tcPr>
                <w:p w14:paraId="223FBAA8" w14:textId="77777777" w:rsidR="00F936BC" w:rsidRPr="002C7BA9" w:rsidRDefault="00F936BC" w:rsidP="003357FA">
                  <w:pPr>
                    <w:widowControl w:val="0"/>
                    <w:ind w:left="-78"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12. Country of origin *           Permit no.                         Date</w:t>
                  </w:r>
                </w:p>
                <w:p w14:paraId="01E87522" w14:textId="77777777" w:rsidR="00F936BC" w:rsidRPr="002C7BA9" w:rsidRDefault="00F936BC" w:rsidP="003357FA">
                  <w:pPr>
                    <w:widowControl w:val="0"/>
                    <w:ind w:left="-78" w:right="95"/>
                    <w:rPr>
                      <w:rFonts w:ascii="TimesNewRoman" w:eastAsia="Times New Roman" w:hAnsi="TimesNewRoman"/>
                      <w:snapToGrid w:val="0"/>
                      <w:sz w:val="20"/>
                      <w:szCs w:val="20"/>
                      <w:lang w:eastAsia="ru-RU"/>
                    </w:rPr>
                  </w:pPr>
                </w:p>
                <w:p w14:paraId="4DE2525F" w14:textId="77777777" w:rsidR="00F936BC" w:rsidRPr="002C7BA9" w:rsidRDefault="00F936BC" w:rsidP="003357FA">
                  <w:pPr>
                    <w:widowControl w:val="0"/>
                    <w:ind w:left="-78" w:right="95"/>
                    <w:rPr>
                      <w:rFonts w:ascii="TimesNewRoman" w:eastAsia="Times New Roman" w:hAnsi="TimesNewRoman"/>
                      <w:snapToGrid w:val="0"/>
                      <w:sz w:val="20"/>
                      <w:szCs w:val="20"/>
                      <w:lang w:eastAsia="ru-RU"/>
                    </w:rPr>
                  </w:pPr>
                  <w:r w:rsidRPr="002C7BA9">
                    <w:rPr>
                      <w:rFonts w:ascii="TimesNewRoman" w:eastAsia="Times New Roman" w:hAnsi="TimesNewRoman"/>
                      <w:sz w:val="20"/>
                      <w:szCs w:val="20"/>
                      <w:lang w:eastAsia="ru-RU"/>
                    </w:rPr>
                    <w:t xml:space="preserve">  </w:t>
                  </w:r>
                </w:p>
              </w:tc>
              <w:tc>
                <w:tcPr>
                  <w:tcW w:w="3902" w:type="dxa"/>
                  <w:gridSpan w:val="4"/>
                  <w:tcBorders>
                    <w:top w:val="single" w:sz="6" w:space="0" w:color="auto"/>
                    <w:left w:val="single" w:sz="6" w:space="0" w:color="auto"/>
                    <w:bottom w:val="single" w:sz="6" w:space="0" w:color="auto"/>
                    <w:right w:val="single" w:sz="6" w:space="0" w:color="auto"/>
                  </w:tcBorders>
                </w:tcPr>
                <w:p w14:paraId="7E7EE91E"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12a. Country of last          Certificate no.         Date</w:t>
                  </w:r>
                </w:p>
                <w:p w14:paraId="65C2163D"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re-export    </w:t>
                  </w:r>
                </w:p>
                <w:p w14:paraId="61DC0331"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1091" w:type="dxa"/>
                  <w:tcBorders>
                    <w:top w:val="single" w:sz="6" w:space="0" w:color="auto"/>
                    <w:left w:val="single" w:sz="6" w:space="0" w:color="auto"/>
                    <w:bottom w:val="single" w:sz="6" w:space="0" w:color="auto"/>
                    <w:right w:val="single" w:sz="6" w:space="0" w:color="auto"/>
                  </w:tcBorders>
                </w:tcPr>
                <w:p w14:paraId="50735142"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12b. No. of the operation **</w:t>
                  </w:r>
                </w:p>
                <w:p w14:paraId="73011E60"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or date of acquisition ***</w:t>
                  </w:r>
                </w:p>
              </w:tc>
            </w:tr>
            <w:tr w:rsidR="00F936BC" w:rsidRPr="002C7BA9" w14:paraId="58E255B0" w14:textId="77777777" w:rsidTr="003357FA">
              <w:trPr>
                <w:cantSplit/>
                <w:trHeight w:val="739"/>
              </w:trPr>
              <w:tc>
                <w:tcPr>
                  <w:tcW w:w="554" w:type="dxa"/>
                  <w:vMerge w:val="restart"/>
                  <w:tcBorders>
                    <w:left w:val="single" w:sz="6" w:space="0" w:color="auto"/>
                    <w:bottom w:val="nil"/>
                    <w:right w:val="single" w:sz="6" w:space="0" w:color="auto"/>
                  </w:tcBorders>
                </w:tcPr>
                <w:p w14:paraId="03A1CE20"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lastRenderedPageBreak/>
                    <w:t>B</w:t>
                  </w:r>
                </w:p>
              </w:tc>
              <w:tc>
                <w:tcPr>
                  <w:tcW w:w="2067" w:type="dxa"/>
                  <w:gridSpan w:val="3"/>
                  <w:tcBorders>
                    <w:top w:val="single" w:sz="6" w:space="0" w:color="auto"/>
                    <w:left w:val="single" w:sz="6" w:space="0" w:color="auto"/>
                    <w:bottom w:val="single" w:sz="6" w:space="0" w:color="auto"/>
                    <w:right w:val="single" w:sz="6" w:space="0" w:color="auto"/>
                  </w:tcBorders>
                </w:tcPr>
                <w:p w14:paraId="716D5805"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7./8.</w:t>
                  </w:r>
                </w:p>
                <w:p w14:paraId="0AD6B314"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2335" w:type="dxa"/>
                  <w:tcBorders>
                    <w:top w:val="single" w:sz="6" w:space="0" w:color="auto"/>
                    <w:left w:val="single" w:sz="6" w:space="0" w:color="auto"/>
                    <w:bottom w:val="single" w:sz="6" w:space="0" w:color="auto"/>
                    <w:right w:val="single" w:sz="6" w:space="0" w:color="auto"/>
                  </w:tcBorders>
                </w:tcPr>
                <w:p w14:paraId="69A0B219"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9.</w:t>
                  </w:r>
                  <w:r w:rsidRPr="002C7BA9">
                    <w:rPr>
                      <w:rFonts w:ascii="TimesNewRoman" w:eastAsia="Times New Roman" w:hAnsi="TimesNewRoman"/>
                      <w:sz w:val="20"/>
                      <w:szCs w:val="20"/>
                    </w:rPr>
                    <w:t xml:space="preserve"> </w:t>
                  </w:r>
                  <w:r w:rsidRPr="002C7BA9">
                    <w:rPr>
                      <w:rFonts w:ascii="TimesNewRoman" w:eastAsia="Times New Roman" w:hAnsi="TimesNewRoman"/>
                      <w:snapToGrid w:val="0"/>
                      <w:sz w:val="20"/>
                      <w:szCs w:val="20"/>
                      <w:lang w:eastAsia="ru-RU"/>
                    </w:rPr>
                    <w:t xml:space="preserve">Live – Stare vie  </w:t>
                  </w:r>
                </w:p>
                <w:p w14:paraId="54DD4CE3"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w:t>
                  </w:r>
                </w:p>
              </w:tc>
              <w:tc>
                <w:tcPr>
                  <w:tcW w:w="2247" w:type="dxa"/>
                  <w:tcBorders>
                    <w:top w:val="single" w:sz="6" w:space="0" w:color="auto"/>
                    <w:left w:val="single" w:sz="6" w:space="0" w:color="auto"/>
                    <w:bottom w:val="single" w:sz="6" w:space="0" w:color="auto"/>
                    <w:right w:val="single" w:sz="6" w:space="0" w:color="auto"/>
                  </w:tcBorders>
                </w:tcPr>
                <w:p w14:paraId="48DB7835"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10.</w:t>
                  </w:r>
                </w:p>
                <w:p w14:paraId="269F57A1"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1655" w:type="dxa"/>
                  <w:gridSpan w:val="3"/>
                  <w:tcBorders>
                    <w:top w:val="single" w:sz="6" w:space="0" w:color="auto"/>
                    <w:left w:val="single" w:sz="6" w:space="0" w:color="auto"/>
                    <w:bottom w:val="single" w:sz="6" w:space="0" w:color="auto"/>
                    <w:right w:val="single" w:sz="6" w:space="0" w:color="auto"/>
                  </w:tcBorders>
                </w:tcPr>
                <w:p w14:paraId="49F1952D"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w:t>
                  </w:r>
                </w:p>
                <w:p w14:paraId="53F4C972"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1091" w:type="dxa"/>
                  <w:tcBorders>
                    <w:top w:val="single" w:sz="6" w:space="0" w:color="auto"/>
                    <w:left w:val="single" w:sz="6" w:space="0" w:color="auto"/>
                    <w:bottom w:val="single" w:sz="6" w:space="0" w:color="auto"/>
                    <w:right w:val="single" w:sz="6" w:space="0" w:color="auto"/>
                  </w:tcBorders>
                </w:tcPr>
                <w:p w14:paraId="70E0FC0B"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11a.</w:t>
                  </w:r>
                </w:p>
                <w:p w14:paraId="023225D7" w14:textId="77777777" w:rsidR="00F936BC" w:rsidRPr="002C7BA9" w:rsidRDefault="00F936BC" w:rsidP="003357FA">
                  <w:pPr>
                    <w:widowControl w:val="0"/>
                    <w:ind w:right="95"/>
                    <w:rPr>
                      <w:rFonts w:ascii="TimesNewRoman" w:eastAsia="Times New Roman" w:hAnsi="TimesNewRoman"/>
                      <w:sz w:val="20"/>
                      <w:szCs w:val="20"/>
                    </w:rPr>
                  </w:pPr>
                  <w:r w:rsidRPr="002C7BA9">
                    <w:rPr>
                      <w:rFonts w:ascii="TimesNewRoman" w:eastAsia="Times New Roman" w:hAnsi="TimesNewRoman"/>
                      <w:snapToGrid w:val="0"/>
                      <w:sz w:val="20"/>
                      <w:szCs w:val="20"/>
                      <w:lang w:eastAsia="ru-RU"/>
                    </w:rPr>
                    <w:t xml:space="preserve">  </w:t>
                  </w:r>
                </w:p>
              </w:tc>
            </w:tr>
            <w:tr w:rsidR="00F936BC" w:rsidRPr="002C7BA9" w14:paraId="36E0355D" w14:textId="77777777" w:rsidTr="003357FA">
              <w:trPr>
                <w:cantSplit/>
                <w:trHeight w:val="402"/>
              </w:trPr>
              <w:tc>
                <w:tcPr>
                  <w:tcW w:w="554" w:type="dxa"/>
                  <w:vMerge/>
                  <w:tcBorders>
                    <w:left w:val="single" w:sz="6" w:space="0" w:color="auto"/>
                    <w:bottom w:val="single" w:sz="6" w:space="0" w:color="auto"/>
                    <w:right w:val="single" w:sz="6" w:space="0" w:color="auto"/>
                  </w:tcBorders>
                </w:tcPr>
                <w:p w14:paraId="7DFE1DB3"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4402" w:type="dxa"/>
                  <w:gridSpan w:val="4"/>
                  <w:tcBorders>
                    <w:left w:val="single" w:sz="6" w:space="0" w:color="auto"/>
                    <w:bottom w:val="single" w:sz="6" w:space="0" w:color="auto"/>
                    <w:right w:val="single" w:sz="6" w:space="0" w:color="auto"/>
                  </w:tcBorders>
                </w:tcPr>
                <w:p w14:paraId="18C647ED" w14:textId="77777777" w:rsidR="00F936BC" w:rsidRPr="002C7BA9" w:rsidRDefault="00F936BC" w:rsidP="003357FA">
                  <w:pPr>
                    <w:widowControl w:val="0"/>
                    <w:ind w:left="-78"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12. Country of origin *           Permit no.                         Date</w:t>
                  </w:r>
                </w:p>
                <w:p w14:paraId="09C21828" w14:textId="77777777" w:rsidR="00F936BC" w:rsidRPr="002C7BA9" w:rsidRDefault="00F936BC" w:rsidP="003357FA">
                  <w:pPr>
                    <w:widowControl w:val="0"/>
                    <w:ind w:left="-78"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3902" w:type="dxa"/>
                  <w:gridSpan w:val="4"/>
                  <w:tcBorders>
                    <w:top w:val="single" w:sz="6" w:space="0" w:color="auto"/>
                    <w:left w:val="single" w:sz="6" w:space="0" w:color="auto"/>
                    <w:bottom w:val="single" w:sz="6" w:space="0" w:color="auto"/>
                    <w:right w:val="single" w:sz="6" w:space="0" w:color="auto"/>
                  </w:tcBorders>
                </w:tcPr>
                <w:p w14:paraId="76256DD3"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12a. Country of last   Certificate no.         Date</w:t>
                  </w:r>
                </w:p>
                <w:p w14:paraId="14F339CE"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1091" w:type="dxa"/>
                  <w:tcBorders>
                    <w:top w:val="single" w:sz="6" w:space="0" w:color="auto"/>
                    <w:left w:val="single" w:sz="6" w:space="0" w:color="auto"/>
                    <w:bottom w:val="single" w:sz="6" w:space="0" w:color="auto"/>
                    <w:right w:val="single" w:sz="6" w:space="0" w:color="auto"/>
                  </w:tcBorders>
                </w:tcPr>
                <w:p w14:paraId="51FD5AF1"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12b. No. of the operation **</w:t>
                  </w:r>
                </w:p>
                <w:p w14:paraId="7F96B7D9"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or date of acquisition ***</w:t>
                  </w:r>
                </w:p>
                <w:p w14:paraId="5417FA0A"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r>
            <w:tr w:rsidR="00F936BC" w:rsidRPr="002C7BA9" w14:paraId="52EECECD" w14:textId="77777777" w:rsidTr="003357FA">
              <w:trPr>
                <w:cantSplit/>
              </w:trPr>
              <w:tc>
                <w:tcPr>
                  <w:tcW w:w="554" w:type="dxa"/>
                  <w:vMerge w:val="restart"/>
                  <w:tcBorders>
                    <w:left w:val="single" w:sz="6" w:space="0" w:color="auto"/>
                    <w:bottom w:val="nil"/>
                    <w:right w:val="single" w:sz="6" w:space="0" w:color="auto"/>
                  </w:tcBorders>
                </w:tcPr>
                <w:p w14:paraId="526C018F"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C</w:t>
                  </w:r>
                </w:p>
              </w:tc>
              <w:tc>
                <w:tcPr>
                  <w:tcW w:w="2067" w:type="dxa"/>
                  <w:gridSpan w:val="3"/>
                  <w:tcBorders>
                    <w:top w:val="single" w:sz="6" w:space="0" w:color="auto"/>
                    <w:left w:val="single" w:sz="6" w:space="0" w:color="auto"/>
                    <w:bottom w:val="single" w:sz="6" w:space="0" w:color="auto"/>
                    <w:right w:val="single" w:sz="6" w:space="0" w:color="auto"/>
                  </w:tcBorders>
                </w:tcPr>
                <w:p w14:paraId="14849D73"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7./8.</w:t>
                  </w:r>
                </w:p>
                <w:p w14:paraId="3E98F7BB"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2335" w:type="dxa"/>
                  <w:tcBorders>
                    <w:top w:val="single" w:sz="6" w:space="0" w:color="auto"/>
                    <w:left w:val="single" w:sz="6" w:space="0" w:color="auto"/>
                    <w:bottom w:val="single" w:sz="6" w:space="0" w:color="auto"/>
                    <w:right w:val="single" w:sz="6" w:space="0" w:color="auto"/>
                  </w:tcBorders>
                </w:tcPr>
                <w:p w14:paraId="0D648832"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9.</w:t>
                  </w:r>
                  <w:r w:rsidRPr="002C7BA9">
                    <w:rPr>
                      <w:rFonts w:ascii="TimesNewRoman" w:eastAsia="Times New Roman" w:hAnsi="TimesNewRoman"/>
                      <w:sz w:val="20"/>
                      <w:szCs w:val="20"/>
                    </w:rPr>
                    <w:t xml:space="preserve"> </w:t>
                  </w:r>
                  <w:r w:rsidRPr="002C7BA9">
                    <w:rPr>
                      <w:rFonts w:ascii="TimesNewRoman" w:eastAsia="Times New Roman" w:hAnsi="TimesNewRoman"/>
                      <w:snapToGrid w:val="0"/>
                      <w:sz w:val="20"/>
                      <w:szCs w:val="20"/>
                      <w:lang w:eastAsia="ru-RU"/>
                    </w:rPr>
                    <w:t xml:space="preserve">Live – Stare vie  </w:t>
                  </w:r>
                </w:p>
                <w:p w14:paraId="64C98FAC"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2275" w:type="dxa"/>
                  <w:gridSpan w:val="2"/>
                  <w:tcBorders>
                    <w:top w:val="single" w:sz="6" w:space="0" w:color="auto"/>
                    <w:left w:val="single" w:sz="6" w:space="0" w:color="auto"/>
                    <w:bottom w:val="single" w:sz="6" w:space="0" w:color="auto"/>
                    <w:right w:val="single" w:sz="6" w:space="0" w:color="auto"/>
                  </w:tcBorders>
                </w:tcPr>
                <w:p w14:paraId="2399AB74"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10.</w:t>
                  </w:r>
                </w:p>
                <w:p w14:paraId="59533F2E"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1627" w:type="dxa"/>
                  <w:gridSpan w:val="2"/>
                  <w:tcBorders>
                    <w:top w:val="single" w:sz="6" w:space="0" w:color="auto"/>
                    <w:left w:val="single" w:sz="6" w:space="0" w:color="auto"/>
                    <w:bottom w:val="single" w:sz="6" w:space="0" w:color="auto"/>
                    <w:right w:val="single" w:sz="6" w:space="0" w:color="auto"/>
                  </w:tcBorders>
                </w:tcPr>
                <w:p w14:paraId="69ABB0D5"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w:t>
                  </w:r>
                </w:p>
                <w:p w14:paraId="7AABD582"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1091" w:type="dxa"/>
                  <w:tcBorders>
                    <w:top w:val="single" w:sz="6" w:space="0" w:color="auto"/>
                    <w:left w:val="single" w:sz="6" w:space="0" w:color="auto"/>
                    <w:bottom w:val="single" w:sz="6" w:space="0" w:color="auto"/>
                    <w:right w:val="single" w:sz="6" w:space="0" w:color="auto"/>
                  </w:tcBorders>
                </w:tcPr>
                <w:p w14:paraId="2D2ADF47"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11a.</w:t>
                  </w:r>
                </w:p>
                <w:p w14:paraId="60C474CB"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p w14:paraId="6BC16CF4"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p w14:paraId="767DCB57" w14:textId="77777777" w:rsidR="00F936BC" w:rsidRPr="002C7BA9" w:rsidRDefault="00F936BC" w:rsidP="003357FA">
                  <w:pPr>
                    <w:widowControl w:val="0"/>
                    <w:ind w:right="95"/>
                    <w:rPr>
                      <w:rFonts w:ascii="TimesNewRoman" w:eastAsia="Times New Roman" w:hAnsi="TimesNewRoman"/>
                      <w:sz w:val="20"/>
                      <w:szCs w:val="20"/>
                    </w:rPr>
                  </w:pPr>
                </w:p>
              </w:tc>
            </w:tr>
            <w:tr w:rsidR="00F936BC" w:rsidRPr="002C7BA9" w14:paraId="14231595" w14:textId="77777777" w:rsidTr="003357FA">
              <w:trPr>
                <w:cantSplit/>
                <w:trHeight w:val="450"/>
              </w:trPr>
              <w:tc>
                <w:tcPr>
                  <w:tcW w:w="554" w:type="dxa"/>
                  <w:vMerge/>
                  <w:tcBorders>
                    <w:left w:val="single" w:sz="6" w:space="0" w:color="auto"/>
                    <w:bottom w:val="single" w:sz="6" w:space="0" w:color="auto"/>
                    <w:right w:val="single" w:sz="6" w:space="0" w:color="auto"/>
                  </w:tcBorders>
                </w:tcPr>
                <w:p w14:paraId="2E80749A"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4402" w:type="dxa"/>
                  <w:gridSpan w:val="4"/>
                  <w:tcBorders>
                    <w:left w:val="single" w:sz="6" w:space="0" w:color="auto"/>
                    <w:bottom w:val="single" w:sz="6" w:space="0" w:color="auto"/>
                    <w:right w:val="single" w:sz="6" w:space="0" w:color="auto"/>
                  </w:tcBorders>
                </w:tcPr>
                <w:p w14:paraId="11060187" w14:textId="77777777" w:rsidR="00F936BC" w:rsidRPr="002C7BA9" w:rsidRDefault="00F936BC" w:rsidP="003357FA">
                  <w:pPr>
                    <w:widowControl w:val="0"/>
                    <w:ind w:left="-78"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12. Country of origin *           Permit no.                         Date</w:t>
                  </w:r>
                </w:p>
                <w:p w14:paraId="2E7559C2" w14:textId="77777777" w:rsidR="00F936BC" w:rsidRPr="002C7BA9" w:rsidRDefault="00F936BC" w:rsidP="003357FA">
                  <w:pPr>
                    <w:widowControl w:val="0"/>
                    <w:ind w:left="-78"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3902" w:type="dxa"/>
                  <w:gridSpan w:val="4"/>
                  <w:tcBorders>
                    <w:top w:val="single" w:sz="6" w:space="0" w:color="auto"/>
                    <w:left w:val="single" w:sz="6" w:space="0" w:color="auto"/>
                    <w:bottom w:val="single" w:sz="6" w:space="0" w:color="auto"/>
                    <w:right w:val="single" w:sz="6" w:space="0" w:color="auto"/>
                  </w:tcBorders>
                </w:tcPr>
                <w:p w14:paraId="6701266A"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12a. Country of last   Certificate no.         Date</w:t>
                  </w:r>
                </w:p>
                <w:p w14:paraId="322BA087"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tc>
              <w:tc>
                <w:tcPr>
                  <w:tcW w:w="1091" w:type="dxa"/>
                  <w:tcBorders>
                    <w:top w:val="single" w:sz="6" w:space="0" w:color="auto"/>
                    <w:left w:val="single" w:sz="6" w:space="0" w:color="auto"/>
                    <w:bottom w:val="single" w:sz="6" w:space="0" w:color="auto"/>
                    <w:right w:val="single" w:sz="6" w:space="0" w:color="auto"/>
                  </w:tcBorders>
                </w:tcPr>
                <w:p w14:paraId="4EBA23B9"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12b. No. of the operation **</w:t>
                  </w:r>
                </w:p>
                <w:p w14:paraId="55F95163"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or date of acquisition ***</w:t>
                  </w:r>
                </w:p>
                <w:p w14:paraId="58B4335B"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r>
            <w:tr w:rsidR="00F936BC" w:rsidRPr="002C7BA9" w14:paraId="4DF4375D" w14:textId="77777777" w:rsidTr="003357FA">
              <w:trPr>
                <w:cantSplit/>
                <w:trHeight w:val="1701"/>
              </w:trPr>
              <w:tc>
                <w:tcPr>
                  <w:tcW w:w="9949" w:type="dxa"/>
                  <w:gridSpan w:val="10"/>
                  <w:tcBorders>
                    <w:left w:val="single" w:sz="6" w:space="0" w:color="auto"/>
                    <w:bottom w:val="single" w:sz="6" w:space="0" w:color="auto"/>
                    <w:right w:val="single" w:sz="6" w:space="0" w:color="auto"/>
                  </w:tcBorders>
                </w:tcPr>
                <w:p w14:paraId="20FFC1B5"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p w14:paraId="0EB708A9"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p w14:paraId="1ED3EEF3" w14:textId="77777777" w:rsidR="00F936BC" w:rsidRPr="002C7BA9" w:rsidRDefault="00F936BC" w:rsidP="003357FA">
                  <w:pPr>
                    <w:widowControl w:val="0"/>
                    <w:ind w:right="95"/>
                    <w:rPr>
                      <w:rFonts w:ascii="TimesNewRoman" w:eastAsia="Times New Roman" w:hAnsi="TimesNewRoman"/>
                      <w:snapToGrid w:val="0"/>
                      <w:sz w:val="20"/>
                      <w:szCs w:val="20"/>
                      <w:u w:val="single"/>
                      <w:lang w:eastAsia="ru-RU"/>
                    </w:rPr>
                  </w:pPr>
                  <w:r w:rsidRPr="002C7BA9">
                    <w:rPr>
                      <w:rFonts w:ascii="TimesNewRoman" w:eastAsia="Times New Roman" w:hAnsi="TimesNewRoman"/>
                      <w:snapToGrid w:val="0"/>
                      <w:sz w:val="20"/>
                      <w:szCs w:val="20"/>
                      <w:lang w:eastAsia="ru-RU"/>
                    </w:rPr>
                    <w:t xml:space="preserve">                                                                                                                                       </w:t>
                  </w:r>
                  <w:r w:rsidRPr="002C7BA9">
                    <w:rPr>
                      <w:rFonts w:ascii="TimesNewRoman" w:eastAsia="Times New Roman" w:hAnsi="TimesNewRoman"/>
                      <w:snapToGrid w:val="0"/>
                      <w:sz w:val="20"/>
                      <w:szCs w:val="20"/>
                      <w:u w:val="single"/>
                      <w:lang w:eastAsia="ru-RU"/>
                    </w:rPr>
                    <w:t xml:space="preserve">                                                                                                                </w:t>
                  </w:r>
                  <w:r w:rsidRPr="002C7BA9">
                    <w:rPr>
                      <w:rFonts w:ascii="TimesNewRoman" w:eastAsia="Times New Roman" w:hAnsi="TimesNewRoman"/>
                      <w:b/>
                      <w:snapToGrid w:val="0"/>
                      <w:sz w:val="20"/>
                      <w:szCs w:val="20"/>
                      <w:u w:val="single"/>
                      <w:lang w:eastAsia="ru-RU"/>
                    </w:rPr>
                    <w:t xml:space="preserve">_      </w:t>
                  </w:r>
                  <w:r w:rsidRPr="002C7BA9">
                    <w:rPr>
                      <w:rFonts w:ascii="TimesNewRoman" w:eastAsia="Times New Roman" w:hAnsi="TimesNewRoman"/>
                      <w:snapToGrid w:val="0"/>
                      <w:sz w:val="20"/>
                      <w:szCs w:val="20"/>
                      <w:u w:val="single"/>
                      <w:lang w:eastAsia="ru-RU"/>
                    </w:rPr>
                    <w:t xml:space="preserve"> </w:t>
                  </w:r>
                </w:p>
                <w:p w14:paraId="4382928E" w14:textId="77777777" w:rsidR="00F936BC" w:rsidRPr="002C7BA9" w:rsidRDefault="00F936BC" w:rsidP="003357FA">
                  <w:pPr>
                    <w:widowControl w:val="0"/>
                    <w:ind w:right="95"/>
                    <w:rPr>
                      <w:rFonts w:ascii="TimesNewRoman" w:eastAsia="Times New Roman" w:hAnsi="TimesNewRoman"/>
                      <w:b/>
                      <w:snapToGrid w:val="0"/>
                      <w:sz w:val="20"/>
                      <w:szCs w:val="20"/>
                      <w:u w:val="single"/>
                      <w:lang w:eastAsia="ru-RU"/>
                    </w:rPr>
                  </w:pPr>
                  <w:r w:rsidRPr="002C7BA9">
                    <w:rPr>
                      <w:rFonts w:ascii="TimesNewRoman" w:eastAsia="Times New Roman" w:hAnsi="TimesNewRoman"/>
                      <w:sz w:val="20"/>
                      <w:szCs w:val="20"/>
                    </w:rPr>
                    <w:t xml:space="preserve">      Permisul este eliberat de c</w:t>
                  </w:r>
                  <w:r w:rsidRPr="002C7BA9">
                    <w:rPr>
                      <w:rFonts w:ascii="TimesNewRoman" w:eastAsia="Times New Roman" w:hAnsi="TimesNewRoman" w:hint="eastAsia"/>
                      <w:sz w:val="20"/>
                      <w:szCs w:val="20"/>
                    </w:rPr>
                    <w:t>ă</w:t>
                  </w:r>
                  <w:r w:rsidRPr="002C7BA9">
                    <w:rPr>
                      <w:rFonts w:ascii="TimesNewRoman" w:eastAsia="Times New Roman" w:hAnsi="TimesNewRoman"/>
                      <w:sz w:val="20"/>
                      <w:szCs w:val="20"/>
                    </w:rPr>
                    <w:t>tre:                                                                          Minister/Deputy Minister of Environment</w:t>
                  </w:r>
                  <w:r w:rsidRPr="002C7BA9">
                    <w:rPr>
                      <w:rFonts w:ascii="TimesNewRoman" w:eastAsia="Times New Roman" w:hAnsi="TimesNewRoman"/>
                      <w:snapToGrid w:val="0"/>
                      <w:sz w:val="20"/>
                      <w:szCs w:val="20"/>
                      <w:lang w:eastAsia="ru-RU"/>
                    </w:rPr>
                    <w:t xml:space="preserve">                                                                                                                                                                                                                                                                                                 </w:t>
                  </w:r>
                  <w:r w:rsidRPr="002C7BA9">
                    <w:rPr>
                      <w:rFonts w:ascii="TimesNewRoman" w:eastAsia="Times New Roman" w:hAnsi="TimesNewRoman"/>
                      <w:snapToGrid w:val="0"/>
                      <w:sz w:val="20"/>
                      <w:szCs w:val="20"/>
                      <w:u w:val="single"/>
                      <w:lang w:eastAsia="ru-RU"/>
                    </w:rPr>
                    <w:t xml:space="preserve">                                           </w:t>
                  </w:r>
                  <w:r w:rsidRPr="002C7BA9">
                    <w:rPr>
                      <w:rFonts w:ascii="TimesNewRoman" w:eastAsia="Times New Roman" w:hAnsi="TimesNewRoman"/>
                      <w:snapToGrid w:val="0"/>
                      <w:sz w:val="20"/>
                      <w:szCs w:val="20"/>
                      <w:lang w:eastAsia="ru-RU"/>
                    </w:rPr>
                    <w:t xml:space="preserve">              </w:t>
                  </w:r>
                  <w:r w:rsidRPr="002C7BA9">
                    <w:rPr>
                      <w:rFonts w:ascii="TimesNewRoman" w:eastAsia="Times New Roman" w:hAnsi="TimesNewRoman"/>
                      <w:snapToGrid w:val="0"/>
                      <w:sz w:val="20"/>
                      <w:szCs w:val="20"/>
                      <w:u w:val="single"/>
                      <w:lang w:eastAsia="ru-RU"/>
                    </w:rPr>
                    <w:t xml:space="preserve">                                                      </w:t>
                  </w:r>
                  <w:r w:rsidRPr="002C7BA9">
                    <w:rPr>
                      <w:rFonts w:ascii="TimesNewRoman" w:eastAsia="Times New Roman" w:hAnsi="TimesNewRoman"/>
                      <w:snapToGrid w:val="0"/>
                      <w:sz w:val="20"/>
                      <w:szCs w:val="20"/>
                      <w:lang w:eastAsia="ru-RU"/>
                    </w:rPr>
                    <w:t xml:space="preserve">                         </w:t>
                  </w:r>
                  <w:r w:rsidRPr="002C7BA9">
                    <w:rPr>
                      <w:rFonts w:ascii="TimesNewRoman" w:eastAsia="Times New Roman" w:hAnsi="TimesNewRoman"/>
                      <w:snapToGrid w:val="0"/>
                      <w:sz w:val="20"/>
                      <w:szCs w:val="20"/>
                      <w:u w:val="single"/>
                      <w:lang w:eastAsia="ru-RU"/>
                    </w:rPr>
                    <w:t xml:space="preserve">                                                                                                               </w:t>
                  </w:r>
                  <w:r w:rsidRPr="002C7BA9">
                    <w:rPr>
                      <w:rFonts w:ascii="TimesNewRoman" w:eastAsia="Times New Roman" w:hAnsi="TimesNewRoman"/>
                      <w:b/>
                      <w:snapToGrid w:val="0"/>
                      <w:sz w:val="20"/>
                      <w:szCs w:val="20"/>
                      <w:u w:val="single"/>
                      <w:lang w:eastAsia="ru-RU"/>
                    </w:rPr>
                    <w:t>_</w:t>
                  </w:r>
                </w:p>
                <w:p w14:paraId="033D26DC" w14:textId="77777777" w:rsidR="00F936BC" w:rsidRPr="002C7BA9" w:rsidRDefault="00F936BC" w:rsidP="003357FA">
                  <w:pPr>
                    <w:widowControl w:val="0"/>
                    <w:ind w:right="95"/>
                    <w:rPr>
                      <w:rFonts w:ascii="TimesNewRoman" w:eastAsia="Times New Roman" w:hAnsi="TimesNewRoman"/>
                      <w:b/>
                      <w:snapToGrid w:val="0"/>
                      <w:sz w:val="20"/>
                      <w:szCs w:val="20"/>
                      <w:u w:val="single"/>
                      <w:lang w:eastAsia="ru-RU"/>
                    </w:rPr>
                  </w:pPr>
                  <w:r w:rsidRPr="002C7BA9">
                    <w:rPr>
                      <w:rFonts w:ascii="TimesNewRoman" w:eastAsia="Times New Roman" w:hAnsi="TimesNewRoman"/>
                      <w:b/>
                      <w:snapToGrid w:val="0"/>
                      <w:sz w:val="20"/>
                      <w:szCs w:val="20"/>
                      <w:u w:val="single"/>
                      <w:lang w:eastAsia="ru-RU"/>
                    </w:rPr>
                    <w:t xml:space="preserve"> </w:t>
                  </w:r>
                  <w:r w:rsidRPr="002C7BA9">
                    <w:rPr>
                      <w:rFonts w:ascii="TimesNewRoman" w:eastAsia="Times New Roman" w:hAnsi="TimesNewRoman"/>
                      <w:snapToGrid w:val="0"/>
                      <w:sz w:val="20"/>
                      <w:szCs w:val="20"/>
                      <w:lang w:eastAsia="ru-RU"/>
                    </w:rPr>
                    <w:t>( Place )                                                             ( Date)                                                                                                                  Management Authority</w:t>
                  </w:r>
                </w:p>
                <w:p w14:paraId="5C086E28"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w:t>
                  </w:r>
                </w:p>
                <w:p w14:paraId="4A76E321"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(Security stamp, signature and official seal)</w:t>
                  </w:r>
                </w:p>
              </w:tc>
            </w:tr>
            <w:tr w:rsidR="00F936BC" w:rsidRPr="002C7BA9" w14:paraId="3C483AB8" w14:textId="77777777" w:rsidTr="003357FA">
              <w:trPr>
                <w:cantSplit/>
                <w:trHeight w:val="254"/>
              </w:trPr>
              <w:tc>
                <w:tcPr>
                  <w:tcW w:w="9949" w:type="dxa"/>
                  <w:gridSpan w:val="10"/>
                  <w:tcBorders>
                    <w:left w:val="single" w:sz="6" w:space="0" w:color="auto"/>
                    <w:bottom w:val="single" w:sz="6" w:space="0" w:color="auto"/>
                    <w:right w:val="single" w:sz="6" w:space="0" w:color="auto"/>
                  </w:tcBorders>
                </w:tcPr>
                <w:p w14:paraId="2CFCC47A"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14. Export endorsement:                                     15. Bill of Lading/Air waybill number:</w:t>
                  </w:r>
                </w:p>
                <w:p w14:paraId="780A400D"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r>
            <w:tr w:rsidR="00F936BC" w:rsidRPr="002C7BA9" w14:paraId="5AA28B1D" w14:textId="77777777" w:rsidTr="003357FA">
              <w:trPr>
                <w:cantSplit/>
              </w:trPr>
              <w:tc>
                <w:tcPr>
                  <w:tcW w:w="1236" w:type="dxa"/>
                  <w:gridSpan w:val="2"/>
                  <w:tcBorders>
                    <w:left w:val="single" w:sz="6" w:space="0" w:color="auto"/>
                    <w:bottom w:val="single" w:sz="6" w:space="0" w:color="auto"/>
                    <w:right w:val="single" w:sz="6" w:space="0" w:color="auto"/>
                  </w:tcBorders>
                </w:tcPr>
                <w:p w14:paraId="3A017265" w14:textId="77777777" w:rsidR="00F936BC" w:rsidRPr="002C7BA9" w:rsidRDefault="00F936BC" w:rsidP="003357FA">
                  <w:pPr>
                    <w:widowControl w:val="0"/>
                    <w:ind w:right="95"/>
                    <w:jc w:val="center"/>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Block</w:t>
                  </w:r>
                </w:p>
              </w:tc>
              <w:tc>
                <w:tcPr>
                  <w:tcW w:w="1385" w:type="dxa"/>
                  <w:gridSpan w:val="2"/>
                  <w:tcBorders>
                    <w:top w:val="single" w:sz="6" w:space="0" w:color="auto"/>
                    <w:left w:val="single" w:sz="6" w:space="0" w:color="auto"/>
                    <w:bottom w:val="single" w:sz="6" w:space="0" w:color="auto"/>
                    <w:right w:val="single" w:sz="6" w:space="0" w:color="auto"/>
                  </w:tcBorders>
                </w:tcPr>
                <w:p w14:paraId="648E6674" w14:textId="77777777" w:rsidR="00F936BC" w:rsidRPr="002C7BA9" w:rsidRDefault="00F936BC" w:rsidP="003357FA">
                  <w:pPr>
                    <w:widowControl w:val="0"/>
                    <w:ind w:right="95"/>
                    <w:jc w:val="right"/>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Quantity</w:t>
                  </w:r>
                </w:p>
              </w:tc>
              <w:tc>
                <w:tcPr>
                  <w:tcW w:w="7328" w:type="dxa"/>
                  <w:gridSpan w:val="6"/>
                  <w:vMerge w:val="restart"/>
                  <w:tcBorders>
                    <w:top w:val="single" w:sz="6" w:space="0" w:color="auto"/>
                    <w:left w:val="single" w:sz="6" w:space="0" w:color="auto"/>
                    <w:bottom w:val="single" w:sz="4" w:space="0" w:color="auto"/>
                    <w:right w:val="single" w:sz="6" w:space="0" w:color="auto"/>
                  </w:tcBorders>
                </w:tcPr>
                <w:p w14:paraId="45FD6135"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p w14:paraId="24870BC4"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______________                  _________________             ______________  </w:t>
                  </w:r>
                </w:p>
                <w:p w14:paraId="6BDB2C0D"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p w14:paraId="5235E45C"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_____________________________</w:t>
                  </w:r>
                </w:p>
                <w:p w14:paraId="78867E27" w14:textId="77777777" w:rsidR="00F936BC" w:rsidRPr="002C7BA9" w:rsidRDefault="00F936BC" w:rsidP="003357FA">
                  <w:pPr>
                    <w:widowControl w:val="0"/>
                    <w:ind w:right="95"/>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 xml:space="preserve">   Port of export                                       Date .                          Signature                                      Official stamp and title</w:t>
                  </w:r>
                </w:p>
              </w:tc>
            </w:tr>
            <w:tr w:rsidR="00F936BC" w:rsidRPr="002C7BA9" w14:paraId="4F503DD4" w14:textId="77777777" w:rsidTr="003357FA">
              <w:trPr>
                <w:cantSplit/>
              </w:trPr>
              <w:tc>
                <w:tcPr>
                  <w:tcW w:w="1236" w:type="dxa"/>
                  <w:gridSpan w:val="2"/>
                  <w:tcBorders>
                    <w:left w:val="single" w:sz="6" w:space="0" w:color="auto"/>
                    <w:bottom w:val="single" w:sz="6" w:space="0" w:color="auto"/>
                    <w:right w:val="single" w:sz="6" w:space="0" w:color="auto"/>
                  </w:tcBorders>
                </w:tcPr>
                <w:p w14:paraId="28BFB592" w14:textId="77777777" w:rsidR="00F936BC" w:rsidRPr="002C7BA9" w:rsidRDefault="00F936BC" w:rsidP="003357FA">
                  <w:pPr>
                    <w:widowControl w:val="0"/>
                    <w:ind w:right="95"/>
                    <w:jc w:val="center"/>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A</w:t>
                  </w:r>
                </w:p>
              </w:tc>
              <w:tc>
                <w:tcPr>
                  <w:tcW w:w="1385" w:type="dxa"/>
                  <w:gridSpan w:val="2"/>
                  <w:tcBorders>
                    <w:top w:val="single" w:sz="6" w:space="0" w:color="auto"/>
                    <w:left w:val="single" w:sz="6" w:space="0" w:color="auto"/>
                    <w:bottom w:val="single" w:sz="6" w:space="0" w:color="auto"/>
                    <w:right w:val="single" w:sz="6" w:space="0" w:color="auto"/>
                  </w:tcBorders>
                </w:tcPr>
                <w:p w14:paraId="5DA57A4E"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7328" w:type="dxa"/>
                  <w:gridSpan w:val="6"/>
                  <w:vMerge/>
                  <w:tcBorders>
                    <w:left w:val="single" w:sz="6" w:space="0" w:color="auto"/>
                    <w:bottom w:val="single" w:sz="4" w:space="0" w:color="auto"/>
                    <w:right w:val="single" w:sz="6" w:space="0" w:color="auto"/>
                  </w:tcBorders>
                </w:tcPr>
                <w:p w14:paraId="3051DB21"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r>
            <w:tr w:rsidR="00F936BC" w:rsidRPr="002C7BA9" w14:paraId="54D42DF9" w14:textId="77777777" w:rsidTr="003357FA">
              <w:trPr>
                <w:cantSplit/>
              </w:trPr>
              <w:tc>
                <w:tcPr>
                  <w:tcW w:w="1236" w:type="dxa"/>
                  <w:gridSpan w:val="2"/>
                  <w:tcBorders>
                    <w:left w:val="single" w:sz="6" w:space="0" w:color="auto"/>
                    <w:bottom w:val="single" w:sz="6" w:space="0" w:color="auto"/>
                    <w:right w:val="single" w:sz="6" w:space="0" w:color="auto"/>
                  </w:tcBorders>
                </w:tcPr>
                <w:p w14:paraId="5460DABC" w14:textId="77777777" w:rsidR="00F936BC" w:rsidRPr="002C7BA9" w:rsidRDefault="00F936BC" w:rsidP="003357FA">
                  <w:pPr>
                    <w:widowControl w:val="0"/>
                    <w:ind w:right="95"/>
                    <w:jc w:val="center"/>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B</w:t>
                  </w:r>
                </w:p>
              </w:tc>
              <w:tc>
                <w:tcPr>
                  <w:tcW w:w="1385" w:type="dxa"/>
                  <w:gridSpan w:val="2"/>
                  <w:tcBorders>
                    <w:top w:val="single" w:sz="6" w:space="0" w:color="auto"/>
                    <w:left w:val="single" w:sz="6" w:space="0" w:color="auto"/>
                    <w:bottom w:val="single" w:sz="6" w:space="0" w:color="auto"/>
                    <w:right w:val="single" w:sz="6" w:space="0" w:color="auto"/>
                  </w:tcBorders>
                </w:tcPr>
                <w:p w14:paraId="22B44DA4"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7328" w:type="dxa"/>
                  <w:gridSpan w:val="6"/>
                  <w:vMerge/>
                  <w:tcBorders>
                    <w:left w:val="single" w:sz="6" w:space="0" w:color="auto"/>
                    <w:bottom w:val="single" w:sz="4" w:space="0" w:color="auto"/>
                    <w:right w:val="single" w:sz="6" w:space="0" w:color="auto"/>
                  </w:tcBorders>
                </w:tcPr>
                <w:p w14:paraId="7A136344"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r>
            <w:tr w:rsidR="00F936BC" w:rsidRPr="002C7BA9" w14:paraId="07811FBD" w14:textId="77777777" w:rsidTr="003357FA">
              <w:trPr>
                <w:cantSplit/>
                <w:trHeight w:val="266"/>
              </w:trPr>
              <w:tc>
                <w:tcPr>
                  <w:tcW w:w="1236" w:type="dxa"/>
                  <w:gridSpan w:val="2"/>
                  <w:tcBorders>
                    <w:left w:val="single" w:sz="6" w:space="0" w:color="auto"/>
                    <w:bottom w:val="single" w:sz="6" w:space="0" w:color="auto"/>
                    <w:right w:val="single" w:sz="6" w:space="0" w:color="auto"/>
                  </w:tcBorders>
                </w:tcPr>
                <w:p w14:paraId="6AF4967A" w14:textId="77777777" w:rsidR="00F936BC" w:rsidRPr="002C7BA9" w:rsidRDefault="00F936BC" w:rsidP="003357FA">
                  <w:pPr>
                    <w:widowControl w:val="0"/>
                    <w:ind w:right="95"/>
                    <w:jc w:val="center"/>
                    <w:rPr>
                      <w:rFonts w:ascii="TimesNewRoman" w:eastAsia="Times New Roman" w:hAnsi="TimesNewRoman"/>
                      <w:snapToGrid w:val="0"/>
                      <w:sz w:val="20"/>
                      <w:szCs w:val="20"/>
                      <w:lang w:eastAsia="ru-RU"/>
                    </w:rPr>
                  </w:pPr>
                  <w:r w:rsidRPr="002C7BA9">
                    <w:rPr>
                      <w:rFonts w:ascii="TimesNewRoman" w:eastAsia="Times New Roman" w:hAnsi="TimesNewRoman"/>
                      <w:snapToGrid w:val="0"/>
                      <w:sz w:val="20"/>
                      <w:szCs w:val="20"/>
                      <w:lang w:eastAsia="ru-RU"/>
                    </w:rPr>
                    <w:t>C</w:t>
                  </w:r>
                </w:p>
              </w:tc>
              <w:tc>
                <w:tcPr>
                  <w:tcW w:w="1385" w:type="dxa"/>
                  <w:gridSpan w:val="2"/>
                  <w:tcBorders>
                    <w:top w:val="single" w:sz="6" w:space="0" w:color="auto"/>
                    <w:left w:val="single" w:sz="6" w:space="0" w:color="auto"/>
                    <w:bottom w:val="single" w:sz="6" w:space="0" w:color="auto"/>
                    <w:right w:val="single" w:sz="6" w:space="0" w:color="auto"/>
                  </w:tcBorders>
                </w:tcPr>
                <w:p w14:paraId="443DAB2D"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c>
                <w:tcPr>
                  <w:tcW w:w="7328" w:type="dxa"/>
                  <w:gridSpan w:val="6"/>
                  <w:vMerge/>
                  <w:tcBorders>
                    <w:top w:val="nil"/>
                    <w:left w:val="single" w:sz="6" w:space="0" w:color="auto"/>
                    <w:bottom w:val="single" w:sz="4" w:space="0" w:color="auto"/>
                    <w:right w:val="single" w:sz="6" w:space="0" w:color="auto"/>
                  </w:tcBorders>
                </w:tcPr>
                <w:p w14:paraId="0CDCA3B5" w14:textId="77777777" w:rsidR="00F936BC" w:rsidRPr="002C7BA9" w:rsidRDefault="00F936BC" w:rsidP="003357FA">
                  <w:pPr>
                    <w:widowControl w:val="0"/>
                    <w:ind w:right="95"/>
                    <w:rPr>
                      <w:rFonts w:ascii="TimesNewRoman" w:eastAsia="Times New Roman" w:hAnsi="TimesNewRoman"/>
                      <w:snapToGrid w:val="0"/>
                      <w:sz w:val="20"/>
                      <w:szCs w:val="20"/>
                      <w:lang w:eastAsia="ru-RU"/>
                    </w:rPr>
                  </w:pPr>
                </w:p>
              </w:tc>
            </w:tr>
          </w:tbl>
          <w:p w14:paraId="7FAB45FC" w14:textId="77777777" w:rsidR="00F936BC" w:rsidRPr="002C7BA9" w:rsidRDefault="00F936BC" w:rsidP="003357FA">
            <w:pPr>
              <w:ind w:left="5760" w:right="95"/>
              <w:rPr>
                <w:rFonts w:ascii="TimesNewRoman" w:hAnsi="TimesNewRoman"/>
                <w:sz w:val="20"/>
                <w:szCs w:val="20"/>
              </w:rPr>
            </w:pPr>
            <w:r w:rsidRPr="002C7BA9">
              <w:rPr>
                <w:rFonts w:ascii="TimesNewRoman" w:hAnsi="TimesNewRoman"/>
                <w:snapToGrid w:val="0"/>
                <w:sz w:val="20"/>
                <w:szCs w:val="20"/>
              </w:rPr>
              <w:t>PERMIT/CERTIFICATE No. 00MD</w:t>
            </w:r>
            <w:r w:rsidRPr="002C7BA9">
              <w:rPr>
                <w:rFonts w:ascii="TimesNewRoman" w:hAnsi="TimesNewRoman"/>
                <w:sz w:val="20"/>
                <w:szCs w:val="20"/>
              </w:rPr>
              <w:t>0000</w:t>
            </w:r>
          </w:p>
          <w:p w14:paraId="68A8DAD1" w14:textId="77777777" w:rsidR="00F936BC" w:rsidRPr="002C7BA9" w:rsidRDefault="00F936BC" w:rsidP="003357FA">
            <w:pPr>
              <w:pStyle w:val="cb"/>
              <w:ind w:right="95"/>
              <w:jc w:val="both"/>
              <w:rPr>
                <w:rFonts w:ascii="TimesNewRoman" w:hAnsi="TimesNewRoman"/>
                <w:sz w:val="20"/>
                <w:szCs w:val="20"/>
              </w:rPr>
            </w:pPr>
          </w:p>
        </w:tc>
      </w:tr>
    </w:tbl>
    <w:p w14:paraId="06FCD8C5" w14:textId="77777777" w:rsidR="00F936BC" w:rsidRPr="002C7BA9" w:rsidRDefault="00F936BC" w:rsidP="003357FA">
      <w:pPr>
        <w:pStyle w:val="cb"/>
        <w:ind w:right="95" w:firstLine="567"/>
        <w:jc w:val="both"/>
        <w:rPr>
          <w:rFonts w:ascii="TimesNewRoman" w:hAnsi="TimesNewRoman"/>
          <w:sz w:val="28"/>
          <w:szCs w:val="28"/>
        </w:rPr>
      </w:pPr>
    </w:p>
    <w:p w14:paraId="2D14C3C7" w14:textId="77777777" w:rsidR="00F936BC" w:rsidRPr="002C7BA9" w:rsidRDefault="00F936BC" w:rsidP="003357FA">
      <w:pPr>
        <w:pStyle w:val="cb"/>
        <w:ind w:left="7788" w:right="95" w:firstLine="708"/>
        <w:jc w:val="both"/>
        <w:rPr>
          <w:rFonts w:ascii="TimesNewRoman" w:hAnsi="TimesNewRoman"/>
          <w:b w:val="0"/>
          <w:color w:val="000000"/>
          <w:sz w:val="28"/>
          <w:szCs w:val="28"/>
        </w:rPr>
      </w:pPr>
    </w:p>
    <w:p w14:paraId="10A76457" w14:textId="77777777" w:rsidR="00F936BC" w:rsidRPr="002C7BA9" w:rsidRDefault="00F936BC" w:rsidP="003357FA">
      <w:pPr>
        <w:pStyle w:val="cb"/>
        <w:ind w:left="7788" w:right="-613" w:hanging="133"/>
        <w:jc w:val="both"/>
        <w:rPr>
          <w:rFonts w:ascii="TimesNewRoman" w:hAnsi="TimesNewRoman"/>
          <w:b w:val="0"/>
          <w:color w:val="000000"/>
          <w:sz w:val="28"/>
          <w:szCs w:val="28"/>
        </w:rPr>
      </w:pPr>
      <w:r w:rsidRPr="002C7BA9">
        <w:rPr>
          <w:rFonts w:ascii="TimesNewRoman" w:hAnsi="TimesNewRoman"/>
          <w:b w:val="0"/>
          <w:color w:val="000000"/>
          <w:sz w:val="28"/>
          <w:szCs w:val="28"/>
        </w:rPr>
        <w:t xml:space="preserve">Anexa nr. 4 </w:t>
      </w:r>
    </w:p>
    <w:p w14:paraId="00C1162E" w14:textId="77777777" w:rsidR="00F936BC" w:rsidRPr="002C7BA9" w:rsidRDefault="00F936BC" w:rsidP="003357FA">
      <w:pPr>
        <w:pStyle w:val="cb"/>
        <w:ind w:left="7788" w:right="-613" w:firstLine="708"/>
        <w:jc w:val="both"/>
        <w:rPr>
          <w:rFonts w:ascii="TimesNewRoman" w:hAnsi="TimesNewRoman"/>
          <w:b w:val="0"/>
          <w:color w:val="000000"/>
          <w:sz w:val="28"/>
          <w:szCs w:val="28"/>
        </w:rPr>
      </w:pPr>
    </w:p>
    <w:p w14:paraId="0A7C9B83" w14:textId="77777777" w:rsidR="00F936BC" w:rsidRPr="002C7BA9" w:rsidRDefault="00F936BC" w:rsidP="003357FA">
      <w:pPr>
        <w:pStyle w:val="cb"/>
        <w:ind w:right="-613"/>
        <w:rPr>
          <w:rFonts w:ascii="TimesNewRoman" w:hAnsi="TimesNewRoman"/>
          <w:b w:val="0"/>
          <w:color w:val="000000"/>
          <w:sz w:val="28"/>
          <w:szCs w:val="28"/>
        </w:rPr>
      </w:pPr>
      <w:r w:rsidRPr="002C7BA9">
        <w:rPr>
          <w:rFonts w:ascii="TimesNewRoman" w:hAnsi="TimesNewRoman"/>
          <w:b w:val="0"/>
          <w:color w:val="000000"/>
          <w:sz w:val="28"/>
          <w:szCs w:val="28"/>
        </w:rPr>
        <w:t>Formatul-tip al Autorizației pentru tăieri</w:t>
      </w:r>
    </w:p>
    <w:p w14:paraId="696697ED" w14:textId="77777777" w:rsidR="00F936BC" w:rsidRPr="002C7BA9" w:rsidRDefault="00F936BC" w:rsidP="003357FA">
      <w:pPr>
        <w:pStyle w:val="cb"/>
        <w:ind w:right="-613"/>
        <w:rPr>
          <w:rFonts w:ascii="TimesNewRoman" w:hAnsi="TimesNewRoman"/>
          <w:b w:val="0"/>
          <w:color w:val="000000"/>
          <w:sz w:val="28"/>
          <w:szCs w:val="28"/>
        </w:rPr>
      </w:pPr>
      <w:r w:rsidRPr="002C7BA9">
        <w:rPr>
          <w:rFonts w:ascii="TimesNewRoman" w:hAnsi="TimesNewRoman" w:hint="eastAsia"/>
          <w:b w:val="0"/>
          <w:color w:val="000000"/>
          <w:sz w:val="28"/>
          <w:szCs w:val="28"/>
        </w:rPr>
        <w:t>în</w:t>
      </w:r>
      <w:r w:rsidRPr="002C7BA9">
        <w:rPr>
          <w:rFonts w:ascii="TimesNewRoman" w:hAnsi="TimesNewRoman"/>
          <w:b w:val="0"/>
          <w:color w:val="000000"/>
          <w:sz w:val="28"/>
          <w:szCs w:val="28"/>
        </w:rPr>
        <w:t xml:space="preserve"> fondul forestier și a vegetației forestiere din afara fondului forestier</w:t>
      </w:r>
    </w:p>
    <w:p w14:paraId="1FDF524D" w14:textId="77777777" w:rsidR="00F936BC" w:rsidRPr="002C7BA9" w:rsidRDefault="00F936BC" w:rsidP="00AC3008">
      <w:pPr>
        <w:pStyle w:val="cb"/>
        <w:ind w:left="7788" w:right="-619" w:firstLine="708"/>
        <w:jc w:val="both"/>
        <w:rPr>
          <w:rFonts w:ascii="TimesNewRoman" w:hAnsi="TimesNewRoman"/>
          <w:b w:val="0"/>
          <w:color w:val="000000"/>
          <w:sz w:val="28"/>
          <w:szCs w:val="28"/>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17"/>
      </w:tblGrid>
      <w:tr w:rsidR="00F936BC" w:rsidRPr="002C7BA9" w14:paraId="712D1E28" w14:textId="77777777" w:rsidTr="00D72129">
        <w:trPr>
          <w:jc w:val="center"/>
        </w:trPr>
        <w:tc>
          <w:tcPr>
            <w:tcW w:w="9917" w:type="dxa"/>
            <w:tcMar>
              <w:top w:w="15" w:type="dxa"/>
              <w:left w:w="45" w:type="dxa"/>
              <w:bottom w:w="15" w:type="dxa"/>
              <w:right w:w="45" w:type="dxa"/>
            </w:tcMar>
            <w:hideMark/>
          </w:tcPr>
          <w:p w14:paraId="5565250B" w14:textId="77777777" w:rsidR="00F936BC" w:rsidRPr="002C7BA9" w:rsidRDefault="00F936BC" w:rsidP="00AC3008">
            <w:pPr>
              <w:ind w:right="-619"/>
              <w:jc w:val="right"/>
              <w:rPr>
                <w:rFonts w:ascii="TimesNewRoman" w:eastAsia="Times New Roman" w:hAnsi="TimesNewRoman"/>
                <w:b/>
                <w:bCs/>
                <w:color w:val="7F7F7F" w:themeColor="text1" w:themeTint="80"/>
                <w:sz w:val="20"/>
                <w:szCs w:val="20"/>
                <w:lang w:eastAsia="ru-RU"/>
              </w:rPr>
            </w:pPr>
            <w:r w:rsidRPr="002C7BA9">
              <w:rPr>
                <w:rFonts w:ascii="TimesNewRoman" w:eastAsia="Times New Roman" w:hAnsi="TimesNewRoman"/>
                <w:b/>
                <w:bCs/>
                <w:color w:val="7F7F7F" w:themeColor="text1" w:themeTint="80"/>
                <w:sz w:val="20"/>
                <w:szCs w:val="20"/>
                <w:lang w:eastAsia="ru-RU"/>
              </w:rPr>
              <w:t>Partea recto</w:t>
            </w:r>
          </w:p>
          <w:p w14:paraId="244B055E" w14:textId="77777777" w:rsidR="00F936BC" w:rsidRPr="002C7BA9" w:rsidRDefault="00F936BC" w:rsidP="00AC3008">
            <w:pPr>
              <w:ind w:right="-619"/>
              <w:jc w:val="center"/>
              <w:rPr>
                <w:rFonts w:ascii="TimesNewRoman" w:eastAsia="Times New Roman" w:hAnsi="TimesNewRoman"/>
                <w:b/>
                <w:bCs/>
                <w:color w:val="7F7F7F" w:themeColor="text1" w:themeTint="80"/>
                <w:sz w:val="20"/>
                <w:szCs w:val="20"/>
                <w:lang w:eastAsia="ru-RU"/>
              </w:rPr>
            </w:pPr>
          </w:p>
          <w:p w14:paraId="6D19AFFA" w14:textId="77777777" w:rsidR="00F936BC" w:rsidRPr="002C7BA9" w:rsidRDefault="00F936BC" w:rsidP="00AC3008">
            <w:pPr>
              <w:ind w:right="-619"/>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 xml:space="preserve">          </w:t>
            </w:r>
          </w:p>
          <w:p w14:paraId="0D80F8F1" w14:textId="77777777" w:rsidR="00F936BC" w:rsidRPr="002C7BA9" w:rsidRDefault="00F936BC" w:rsidP="00AC3008">
            <w:pPr>
              <w:ind w:right="-619"/>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 xml:space="preserve">            Denumirea autorit</w:t>
            </w:r>
            <w:r w:rsidRPr="002C7BA9">
              <w:rPr>
                <w:rFonts w:ascii="TimesNewRoman" w:eastAsia="Times New Roman" w:hAnsi="TimesNewRoman" w:hint="eastAsia"/>
                <w:b/>
                <w:bCs/>
                <w:sz w:val="20"/>
                <w:szCs w:val="20"/>
                <w:lang w:eastAsia="ru-RU"/>
              </w:rPr>
              <w:t>ă</w:t>
            </w:r>
            <w:r w:rsidRPr="002C7BA9">
              <w:rPr>
                <w:rFonts w:ascii="TimesNewRoman" w:eastAsia="Times New Roman" w:hAnsi="TimesNewRoman"/>
                <w:b/>
                <w:bCs/>
                <w:sz w:val="20"/>
                <w:szCs w:val="20"/>
                <w:lang w:eastAsia="ru-RU"/>
              </w:rPr>
              <w:t>ții emitente: INSPECTORATUL ECOLOGIC DE STAT sau AE/IE raionale</w:t>
            </w:r>
          </w:p>
          <w:p w14:paraId="27DAF76A" w14:textId="77777777" w:rsidR="00F936BC" w:rsidRPr="002C7BA9" w:rsidRDefault="00F936BC" w:rsidP="00AC3008">
            <w:pPr>
              <w:ind w:right="-619"/>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lastRenderedPageBreak/>
              <w:t xml:space="preserve">  </w:t>
            </w:r>
          </w:p>
          <w:p w14:paraId="16526A63" w14:textId="77777777" w:rsidR="00F936BC" w:rsidRPr="002C7BA9" w:rsidRDefault="00F936BC" w:rsidP="00AC3008">
            <w:pPr>
              <w:ind w:right="-619"/>
              <w:jc w:val="center"/>
              <w:rPr>
                <w:rFonts w:ascii="TimesNewRoman" w:eastAsia="Times New Roman" w:hAnsi="TimesNewRoman"/>
                <w:sz w:val="20"/>
                <w:szCs w:val="20"/>
                <w:lang w:eastAsia="ru-RU"/>
              </w:rPr>
            </w:pPr>
          </w:p>
          <w:p w14:paraId="72C81960" w14:textId="77777777" w:rsidR="00F936BC" w:rsidRPr="002C7BA9" w:rsidRDefault="00F936BC" w:rsidP="00AC3008">
            <w:pPr>
              <w:ind w:right="-619"/>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AUTORIZA</w:t>
            </w:r>
            <w:r w:rsidRPr="002C7BA9">
              <w:rPr>
                <w:rFonts w:ascii="TimesNewRoman" w:eastAsia="Times New Roman" w:hAnsi="TimesNewRoman" w:hint="eastAsia"/>
                <w:sz w:val="20"/>
                <w:szCs w:val="20"/>
                <w:lang w:eastAsia="ru-RU"/>
              </w:rPr>
              <w:t>Ţ</w:t>
            </w:r>
            <w:r w:rsidRPr="002C7BA9">
              <w:rPr>
                <w:rFonts w:ascii="TimesNewRoman" w:eastAsia="Times New Roman" w:hAnsi="TimesNewRoman"/>
                <w:sz w:val="20"/>
                <w:szCs w:val="20"/>
                <w:lang w:eastAsia="ru-RU"/>
              </w:rPr>
              <w:t xml:space="preserve">IE nr. __________ </w:t>
            </w:r>
          </w:p>
          <w:p w14:paraId="018267AC" w14:textId="77777777" w:rsidR="00F936BC" w:rsidRPr="002C7BA9" w:rsidRDefault="00F936BC" w:rsidP="00AC3008">
            <w:pPr>
              <w:ind w:right="-619"/>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din "___" ________________ 20____</w:t>
            </w:r>
          </w:p>
          <w:p w14:paraId="02CFE544" w14:textId="77777777" w:rsidR="00F936BC" w:rsidRPr="002C7BA9" w:rsidRDefault="00F936BC" w:rsidP="00AC3008">
            <w:pPr>
              <w:ind w:right="-619"/>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w:t>
            </w:r>
          </w:p>
          <w:p w14:paraId="7C9B0285" w14:textId="77777777" w:rsidR="00F936BC" w:rsidRPr="002C7BA9" w:rsidRDefault="00F936BC" w:rsidP="00AC3008">
            <w:pPr>
              <w:ind w:right="-619"/>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w:t>
            </w:r>
          </w:p>
          <w:p w14:paraId="61BCA315" w14:textId="77777777" w:rsidR="00F936BC" w:rsidRPr="002C7BA9" w:rsidRDefault="00F936BC" w:rsidP="00AC3008">
            <w:pPr>
              <w:ind w:right="-619"/>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PENTRU T</w:t>
            </w:r>
            <w:r w:rsidRPr="002C7BA9">
              <w:rPr>
                <w:rFonts w:ascii="TimesNewRoman" w:eastAsia="Times New Roman" w:hAnsi="TimesNewRoman" w:hint="eastAsia"/>
                <w:b/>
                <w:bCs/>
                <w:sz w:val="20"/>
                <w:szCs w:val="20"/>
                <w:lang w:eastAsia="ru-RU"/>
              </w:rPr>
              <w:t>Ă</w:t>
            </w:r>
            <w:r w:rsidRPr="002C7BA9">
              <w:rPr>
                <w:rFonts w:ascii="TimesNewRoman" w:eastAsia="Times New Roman" w:hAnsi="TimesNewRoman"/>
                <w:b/>
                <w:bCs/>
                <w:sz w:val="20"/>
                <w:szCs w:val="20"/>
                <w:lang w:eastAsia="ru-RU"/>
              </w:rPr>
              <w:t xml:space="preserve">IERILE </w:t>
            </w:r>
            <w:r w:rsidRPr="002C7BA9">
              <w:rPr>
                <w:rFonts w:ascii="TimesNewRoman" w:eastAsia="Times New Roman" w:hAnsi="TimesNewRoman" w:hint="eastAsia"/>
                <w:b/>
                <w:bCs/>
                <w:sz w:val="20"/>
                <w:szCs w:val="20"/>
                <w:lang w:eastAsia="ru-RU"/>
              </w:rPr>
              <w:t>Î</w:t>
            </w:r>
            <w:r w:rsidRPr="002C7BA9">
              <w:rPr>
                <w:rFonts w:ascii="TimesNewRoman" w:eastAsia="Times New Roman" w:hAnsi="TimesNewRoman"/>
                <w:b/>
                <w:bCs/>
                <w:sz w:val="20"/>
                <w:szCs w:val="20"/>
                <w:lang w:eastAsia="ru-RU"/>
              </w:rPr>
              <w:t xml:space="preserve">N FONDUL FORESTIER </w:t>
            </w:r>
            <w:r w:rsidRPr="002C7BA9">
              <w:rPr>
                <w:rFonts w:ascii="TimesNewRoman" w:eastAsia="Times New Roman" w:hAnsi="TimesNewRoman" w:hint="eastAsia"/>
                <w:b/>
                <w:bCs/>
                <w:sz w:val="20"/>
                <w:szCs w:val="20"/>
                <w:lang w:eastAsia="ru-RU"/>
              </w:rPr>
              <w:t>Ş</w:t>
            </w:r>
            <w:r w:rsidRPr="002C7BA9">
              <w:rPr>
                <w:rFonts w:ascii="TimesNewRoman" w:eastAsia="Times New Roman" w:hAnsi="TimesNewRoman"/>
                <w:b/>
                <w:bCs/>
                <w:sz w:val="20"/>
                <w:szCs w:val="20"/>
                <w:lang w:eastAsia="ru-RU"/>
              </w:rPr>
              <w:t>I VEGETA</w:t>
            </w:r>
            <w:r w:rsidRPr="002C7BA9">
              <w:rPr>
                <w:rFonts w:ascii="TimesNewRoman" w:eastAsia="Times New Roman" w:hAnsi="TimesNewRoman" w:hint="eastAsia"/>
                <w:b/>
                <w:bCs/>
                <w:sz w:val="20"/>
                <w:szCs w:val="20"/>
                <w:lang w:eastAsia="ru-RU"/>
              </w:rPr>
              <w:t>Ţ</w:t>
            </w:r>
            <w:r w:rsidRPr="002C7BA9">
              <w:rPr>
                <w:rFonts w:ascii="TimesNewRoman" w:eastAsia="Times New Roman" w:hAnsi="TimesNewRoman"/>
                <w:b/>
                <w:bCs/>
                <w:sz w:val="20"/>
                <w:szCs w:val="20"/>
                <w:lang w:eastAsia="ru-RU"/>
              </w:rPr>
              <w:t>IA FORESTIER</w:t>
            </w:r>
            <w:r w:rsidRPr="002C7BA9">
              <w:rPr>
                <w:rFonts w:ascii="TimesNewRoman" w:eastAsia="Times New Roman" w:hAnsi="TimesNewRoman" w:hint="eastAsia"/>
                <w:b/>
                <w:bCs/>
                <w:sz w:val="20"/>
                <w:szCs w:val="20"/>
                <w:lang w:eastAsia="ru-RU"/>
              </w:rPr>
              <w:t>Ă</w:t>
            </w:r>
            <w:r w:rsidRPr="002C7BA9">
              <w:rPr>
                <w:rFonts w:ascii="TimesNewRoman" w:eastAsia="Times New Roman" w:hAnsi="TimesNewRoman"/>
                <w:b/>
                <w:bCs/>
                <w:sz w:val="20"/>
                <w:szCs w:val="20"/>
                <w:lang w:eastAsia="ru-RU"/>
              </w:rPr>
              <w:t xml:space="preserve"> </w:t>
            </w:r>
          </w:p>
          <w:p w14:paraId="1CC94A67" w14:textId="77777777" w:rsidR="00F936BC" w:rsidRPr="002C7BA9" w:rsidRDefault="00F936BC" w:rsidP="00AC3008">
            <w:pPr>
              <w:ind w:right="-619"/>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 xml:space="preserve">DIN AFARA FONDULUI FORESTIER </w:t>
            </w:r>
          </w:p>
          <w:p w14:paraId="713808DD" w14:textId="77777777" w:rsidR="00F936BC" w:rsidRPr="002C7BA9" w:rsidRDefault="00F936BC" w:rsidP="00AC3008">
            <w:pPr>
              <w:ind w:right="-619"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w:t>
            </w:r>
          </w:p>
          <w:p w14:paraId="0DB8F003" w14:textId="77777777" w:rsidR="00F936BC" w:rsidRPr="002C7BA9" w:rsidRDefault="00F936BC" w:rsidP="00AC3008">
            <w:pPr>
              <w:ind w:right="-619" w:firstLine="567"/>
              <w:jc w:val="both"/>
              <w:rPr>
                <w:rFonts w:ascii="TimesNewRoman" w:eastAsia="Times New Roman" w:hAnsi="TimesNewRoman"/>
                <w:sz w:val="20"/>
                <w:szCs w:val="20"/>
                <w:lang w:eastAsia="ru-RU"/>
              </w:rPr>
            </w:pPr>
          </w:p>
          <w:p w14:paraId="0ADC61F5" w14:textId="77777777" w:rsidR="00F936BC" w:rsidRPr="002C7BA9" w:rsidRDefault="00F936BC" w:rsidP="00AC3008">
            <w:pPr>
              <w:ind w:right="-619"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Eliberat ________________________________________________________________________________ </w:t>
            </w:r>
          </w:p>
          <w:p w14:paraId="43A6B6B1" w14:textId="77777777" w:rsidR="00F936BC" w:rsidRPr="002C7BA9" w:rsidRDefault="00F936BC" w:rsidP="00AC3008">
            <w:pPr>
              <w:ind w:right="-619"/>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(titularul: denumirea, forma juridic</w:t>
            </w:r>
            <w:r w:rsidRPr="002C7BA9">
              <w:rPr>
                <w:rFonts w:ascii="TimesNewRoman" w:eastAsia="Times New Roman" w:hAnsi="TimesNewRoman" w:hint="eastAsia"/>
                <w:sz w:val="20"/>
                <w:szCs w:val="20"/>
                <w:lang w:eastAsia="ru-RU"/>
              </w:rPr>
              <w:t>ă</w:t>
            </w:r>
            <w:r w:rsidRPr="002C7BA9">
              <w:rPr>
                <w:rFonts w:ascii="TimesNewRoman" w:eastAsia="Times New Roman" w:hAnsi="TimesNewRoman"/>
                <w:sz w:val="20"/>
                <w:szCs w:val="20"/>
                <w:lang w:eastAsia="ru-RU"/>
              </w:rPr>
              <w:t xml:space="preserve"> de organizare, adresa juridic</w:t>
            </w:r>
            <w:r w:rsidRPr="002C7BA9">
              <w:rPr>
                <w:rFonts w:ascii="TimesNewRoman" w:eastAsia="Times New Roman" w:hAnsi="TimesNewRoman" w:hint="eastAsia"/>
                <w:sz w:val="20"/>
                <w:szCs w:val="20"/>
                <w:lang w:eastAsia="ru-RU"/>
              </w:rPr>
              <w:t>ă</w:t>
            </w:r>
            <w:r w:rsidRPr="002C7BA9">
              <w:rPr>
                <w:rFonts w:ascii="TimesNewRoman" w:eastAsia="Times New Roman" w:hAnsi="TimesNewRoman"/>
                <w:sz w:val="20"/>
                <w:szCs w:val="20"/>
                <w:lang w:eastAsia="ru-RU"/>
              </w:rPr>
              <w:t xml:space="preserve"> a titularului autorizației; </w:t>
            </w:r>
          </w:p>
          <w:p w14:paraId="6DBB711A" w14:textId="77777777" w:rsidR="00F936BC" w:rsidRPr="002C7BA9" w:rsidRDefault="00F936BC" w:rsidP="00AC3008">
            <w:pPr>
              <w:ind w:right="-619"/>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numele, prenumele </w:t>
            </w:r>
            <w:r w:rsidRPr="002C7BA9">
              <w:rPr>
                <w:rFonts w:ascii="TimesNewRoman" w:eastAsia="Times New Roman" w:hAnsi="TimesNewRoman" w:hint="eastAsia"/>
                <w:sz w:val="20"/>
                <w:szCs w:val="20"/>
                <w:lang w:eastAsia="ru-RU"/>
              </w:rPr>
              <w:t>ş</w:t>
            </w:r>
            <w:r w:rsidRPr="002C7BA9">
              <w:rPr>
                <w:rFonts w:ascii="TimesNewRoman" w:eastAsia="Times New Roman" w:hAnsi="TimesNewRoman"/>
                <w:sz w:val="20"/>
                <w:szCs w:val="20"/>
                <w:lang w:eastAsia="ru-RU"/>
              </w:rPr>
              <w:t>i adresa titularului autorizației persoan</w:t>
            </w:r>
            <w:r w:rsidRPr="002C7BA9">
              <w:rPr>
                <w:rFonts w:ascii="TimesNewRoman" w:eastAsia="Times New Roman" w:hAnsi="TimesNewRoman" w:hint="eastAsia"/>
                <w:sz w:val="20"/>
                <w:szCs w:val="20"/>
                <w:lang w:eastAsia="ru-RU"/>
              </w:rPr>
              <w:t>ă</w:t>
            </w:r>
            <w:r w:rsidRPr="002C7BA9">
              <w:rPr>
                <w:rFonts w:ascii="TimesNewRoman" w:eastAsia="Times New Roman" w:hAnsi="TimesNewRoman"/>
                <w:sz w:val="20"/>
                <w:szCs w:val="20"/>
                <w:lang w:eastAsia="ru-RU"/>
              </w:rPr>
              <w:t xml:space="preserve"> fizic</w:t>
            </w:r>
            <w:r w:rsidRPr="002C7BA9">
              <w:rPr>
                <w:rFonts w:ascii="TimesNewRoman" w:eastAsia="Times New Roman" w:hAnsi="TimesNewRoman" w:hint="eastAsia"/>
                <w:sz w:val="20"/>
                <w:szCs w:val="20"/>
                <w:lang w:eastAsia="ru-RU"/>
              </w:rPr>
              <w:t>ă</w:t>
            </w:r>
            <w:r w:rsidRPr="002C7BA9">
              <w:rPr>
                <w:rFonts w:ascii="TimesNewRoman" w:eastAsia="Times New Roman" w:hAnsi="TimesNewRoman"/>
                <w:sz w:val="20"/>
                <w:szCs w:val="20"/>
                <w:lang w:eastAsia="ru-RU"/>
              </w:rPr>
              <w:t xml:space="preserve">) </w:t>
            </w:r>
          </w:p>
          <w:p w14:paraId="4AEED341" w14:textId="77777777" w:rsidR="00F936BC" w:rsidRPr="002C7BA9" w:rsidRDefault="00F936BC" w:rsidP="00AC3008">
            <w:pPr>
              <w:ind w:right="-619"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w:t>
            </w:r>
          </w:p>
          <w:p w14:paraId="472B322A" w14:textId="77777777" w:rsidR="00F936BC" w:rsidRPr="002C7BA9" w:rsidRDefault="00F936BC" w:rsidP="00AC3008">
            <w:pPr>
              <w:ind w:right="-619"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IDNO al persoanei juridice_________________________________________________________________</w:t>
            </w:r>
          </w:p>
          <w:p w14:paraId="5F304F05" w14:textId="77777777" w:rsidR="00F936BC" w:rsidRPr="002C7BA9" w:rsidRDefault="00F936BC" w:rsidP="00AC3008">
            <w:pPr>
              <w:ind w:right="-619" w:firstLine="567"/>
              <w:jc w:val="both"/>
              <w:rPr>
                <w:rFonts w:ascii="TimesNewRoman" w:eastAsia="Times New Roman" w:hAnsi="TimesNewRoman"/>
                <w:sz w:val="20"/>
                <w:szCs w:val="20"/>
                <w:lang w:eastAsia="ru-RU"/>
              </w:rPr>
            </w:pPr>
          </w:p>
          <w:p w14:paraId="5B5463E2" w14:textId="77777777" w:rsidR="00F936BC" w:rsidRPr="002C7BA9" w:rsidRDefault="00F936BC" w:rsidP="00AC3008">
            <w:pPr>
              <w:ind w:right="-619"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IDNP, seria și num</w:t>
            </w:r>
            <w:r w:rsidRPr="002C7BA9">
              <w:rPr>
                <w:rFonts w:ascii="TimesNewRoman" w:eastAsia="Times New Roman" w:hAnsi="TimesNewRoman" w:hint="eastAsia"/>
                <w:sz w:val="20"/>
                <w:szCs w:val="20"/>
                <w:lang w:eastAsia="ru-RU"/>
              </w:rPr>
              <w:t>ă</w:t>
            </w:r>
            <w:r w:rsidRPr="002C7BA9">
              <w:rPr>
                <w:rFonts w:ascii="TimesNewRoman" w:eastAsia="Times New Roman" w:hAnsi="TimesNewRoman"/>
                <w:sz w:val="20"/>
                <w:szCs w:val="20"/>
                <w:lang w:eastAsia="ru-RU"/>
              </w:rPr>
              <w:t>rul buletinului a persoanei fizice ____________________________________________</w:t>
            </w:r>
          </w:p>
          <w:p w14:paraId="4F88B29D" w14:textId="77777777" w:rsidR="00F936BC" w:rsidRPr="002C7BA9" w:rsidRDefault="00F936BC" w:rsidP="00AC3008">
            <w:pPr>
              <w:ind w:right="-619" w:firstLine="567"/>
              <w:jc w:val="both"/>
              <w:rPr>
                <w:rFonts w:ascii="TimesNewRoman" w:eastAsia="Times New Roman" w:hAnsi="TimesNewRoman"/>
                <w:sz w:val="20"/>
                <w:szCs w:val="20"/>
                <w:lang w:eastAsia="ru-RU"/>
              </w:rPr>
            </w:pPr>
          </w:p>
          <w:p w14:paraId="4A38FEE3" w14:textId="77777777" w:rsidR="00F936BC" w:rsidRPr="002C7BA9" w:rsidRDefault="00F936BC" w:rsidP="00AC3008">
            <w:pPr>
              <w:ind w:right="-619"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Genul de activitate pentru care se elibereaz</w:t>
            </w:r>
            <w:r w:rsidRPr="002C7BA9">
              <w:rPr>
                <w:rFonts w:ascii="TimesNewRoman" w:eastAsia="Times New Roman" w:hAnsi="TimesNewRoman" w:hint="eastAsia"/>
                <w:sz w:val="20"/>
                <w:szCs w:val="20"/>
                <w:lang w:eastAsia="ru-RU"/>
              </w:rPr>
              <w:t>ă</w:t>
            </w:r>
            <w:r w:rsidRPr="002C7BA9">
              <w:rPr>
                <w:rFonts w:ascii="TimesNewRoman" w:eastAsia="Times New Roman" w:hAnsi="TimesNewRoman"/>
                <w:sz w:val="20"/>
                <w:szCs w:val="20"/>
                <w:lang w:eastAsia="ru-RU"/>
              </w:rPr>
              <w:t xml:space="preserve"> autorizația __________________________________________</w:t>
            </w:r>
          </w:p>
          <w:p w14:paraId="079719BE" w14:textId="77777777" w:rsidR="00F936BC" w:rsidRPr="002C7BA9" w:rsidRDefault="00F936BC" w:rsidP="00AC3008">
            <w:pPr>
              <w:ind w:right="-619" w:firstLine="567"/>
              <w:jc w:val="both"/>
              <w:rPr>
                <w:rFonts w:ascii="TimesNewRoman" w:eastAsia="Times New Roman" w:hAnsi="TimesNewRoman"/>
                <w:sz w:val="20"/>
                <w:szCs w:val="20"/>
                <w:lang w:eastAsia="ru-RU"/>
              </w:rPr>
            </w:pPr>
          </w:p>
          <w:p w14:paraId="4AC3483E" w14:textId="77777777" w:rsidR="00F936BC" w:rsidRPr="002C7BA9" w:rsidRDefault="00F936BC" w:rsidP="00AC3008">
            <w:pPr>
              <w:ind w:right="-619"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______________________________________________________________________________________</w:t>
            </w:r>
          </w:p>
          <w:p w14:paraId="40B75188" w14:textId="77777777" w:rsidR="00F936BC" w:rsidRPr="002C7BA9" w:rsidRDefault="00F936BC" w:rsidP="00AC3008">
            <w:pPr>
              <w:ind w:right="-619" w:firstLine="567"/>
              <w:jc w:val="both"/>
              <w:rPr>
                <w:rFonts w:ascii="TimesNewRoman" w:eastAsia="Times New Roman" w:hAnsi="TimesNewRoman"/>
                <w:sz w:val="20"/>
                <w:szCs w:val="20"/>
                <w:lang w:eastAsia="ru-RU"/>
              </w:rPr>
            </w:pPr>
          </w:p>
          <w:p w14:paraId="53BFB488" w14:textId="77777777" w:rsidR="00F936BC" w:rsidRPr="002C7BA9" w:rsidRDefault="00F936BC" w:rsidP="00AC3008">
            <w:pPr>
              <w:ind w:right="-619"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Perioada de valabilitate ___________________________</w:t>
            </w:r>
          </w:p>
          <w:p w14:paraId="7C7DB559" w14:textId="77777777" w:rsidR="00F936BC" w:rsidRPr="002C7BA9" w:rsidRDefault="00F936BC" w:rsidP="00AC3008">
            <w:pPr>
              <w:ind w:right="-619" w:firstLine="567"/>
              <w:jc w:val="both"/>
              <w:rPr>
                <w:rFonts w:ascii="TimesNewRoman" w:eastAsia="Times New Roman" w:hAnsi="TimesNewRoman"/>
                <w:sz w:val="20"/>
                <w:szCs w:val="20"/>
                <w:lang w:eastAsia="ru-RU"/>
              </w:rPr>
            </w:pPr>
          </w:p>
          <w:p w14:paraId="7DA2FF67" w14:textId="77777777" w:rsidR="00F936BC" w:rsidRPr="002C7BA9" w:rsidRDefault="00F936BC" w:rsidP="00AC3008">
            <w:pPr>
              <w:ind w:right="-619"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w:t>
            </w:r>
          </w:p>
        </w:tc>
      </w:tr>
      <w:tr w:rsidR="00F936BC" w:rsidRPr="002C7BA9" w14:paraId="15C50C0A" w14:textId="77777777" w:rsidTr="00D72129">
        <w:trPr>
          <w:jc w:val="center"/>
        </w:trPr>
        <w:tc>
          <w:tcPr>
            <w:tcW w:w="9917" w:type="dxa"/>
            <w:tcMar>
              <w:top w:w="15" w:type="dxa"/>
              <w:left w:w="45" w:type="dxa"/>
              <w:bottom w:w="15" w:type="dxa"/>
              <w:right w:w="45" w:type="dxa"/>
            </w:tcMar>
          </w:tcPr>
          <w:p w14:paraId="6AEADB97" w14:textId="77777777" w:rsidR="00F936BC" w:rsidRPr="002C7BA9" w:rsidRDefault="00F936BC" w:rsidP="00AC3008">
            <w:pPr>
              <w:ind w:right="-619"/>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lastRenderedPageBreak/>
              <w:t xml:space="preserve">          </w:t>
            </w:r>
          </w:p>
          <w:p w14:paraId="4EF721D2" w14:textId="77777777" w:rsidR="00F936BC" w:rsidRPr="002C7BA9" w:rsidRDefault="00F936BC" w:rsidP="00AC3008">
            <w:pPr>
              <w:ind w:right="-619"/>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(_____________(____________________)                                                           Semnătura</w:t>
            </w:r>
          </w:p>
          <w:p w14:paraId="79D959C4" w14:textId="77777777" w:rsidR="00F936BC" w:rsidRPr="002C7BA9" w:rsidRDefault="00F936BC" w:rsidP="00AC3008">
            <w:pPr>
              <w:ind w:right="-619"/>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(numele, prenumele)                                            </w:t>
            </w:r>
          </w:p>
          <w:p w14:paraId="2255A44C" w14:textId="77777777" w:rsidR="00F936BC" w:rsidRPr="002C7BA9" w:rsidRDefault="00F936BC" w:rsidP="00AC3008">
            <w:pPr>
              <w:ind w:right="-619"/>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L.Ș.</w:t>
            </w:r>
          </w:p>
          <w:p w14:paraId="4A8CC742" w14:textId="77777777" w:rsidR="00F936BC" w:rsidRPr="002C7BA9" w:rsidRDefault="00F936BC" w:rsidP="00AC3008">
            <w:pPr>
              <w:ind w:right="-619"/>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w:t>
            </w:r>
          </w:p>
        </w:tc>
      </w:tr>
    </w:tbl>
    <w:p w14:paraId="436BA609" w14:textId="77777777" w:rsidR="00F936BC" w:rsidRPr="002C7BA9" w:rsidRDefault="00F936BC" w:rsidP="003357FA">
      <w:pPr>
        <w:ind w:right="95"/>
        <w:rPr>
          <w:rFonts w:ascii="TimesNewRoman" w:hAnsi="TimesNewRoman"/>
          <w:sz w:val="20"/>
          <w:szCs w:val="20"/>
        </w:rPr>
      </w:pPr>
    </w:p>
    <w:tbl>
      <w:tblPr>
        <w:tblW w:w="103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10"/>
        <w:gridCol w:w="1558"/>
        <w:gridCol w:w="1136"/>
        <w:gridCol w:w="703"/>
        <w:gridCol w:w="708"/>
        <w:gridCol w:w="715"/>
        <w:gridCol w:w="1134"/>
        <w:gridCol w:w="709"/>
        <w:gridCol w:w="708"/>
        <w:gridCol w:w="993"/>
        <w:gridCol w:w="1280"/>
      </w:tblGrid>
      <w:tr w:rsidR="00F936BC" w:rsidRPr="002C7BA9" w14:paraId="304BFB4C" w14:textId="77777777" w:rsidTr="003357FA">
        <w:tc>
          <w:tcPr>
            <w:tcW w:w="10354" w:type="dxa"/>
            <w:gridSpan w:val="11"/>
            <w:tcMar>
              <w:top w:w="15" w:type="dxa"/>
              <w:left w:w="45" w:type="dxa"/>
              <w:bottom w:w="15" w:type="dxa"/>
              <w:right w:w="45" w:type="dxa"/>
            </w:tcMar>
            <w:hideMark/>
          </w:tcPr>
          <w:p w14:paraId="13CD8F46" w14:textId="77777777" w:rsidR="00F936BC" w:rsidRPr="002C7BA9" w:rsidRDefault="00F936BC" w:rsidP="003357FA">
            <w:pPr>
              <w:ind w:right="95"/>
              <w:jc w:val="right"/>
              <w:rPr>
                <w:rFonts w:ascii="TimesNewRoman" w:eastAsia="Times New Roman" w:hAnsi="TimesNewRoman"/>
                <w:b/>
                <w:bCs/>
                <w:color w:val="7F7F7F" w:themeColor="text1" w:themeTint="80"/>
                <w:sz w:val="20"/>
                <w:szCs w:val="20"/>
                <w:lang w:eastAsia="ru-RU"/>
              </w:rPr>
            </w:pPr>
            <w:r w:rsidRPr="002C7BA9">
              <w:rPr>
                <w:rFonts w:ascii="TimesNewRoman" w:eastAsia="Times New Roman" w:hAnsi="TimesNewRoman"/>
                <w:b/>
                <w:bCs/>
                <w:color w:val="7F7F7F" w:themeColor="text1" w:themeTint="80"/>
                <w:sz w:val="20"/>
                <w:szCs w:val="20"/>
                <w:lang w:eastAsia="ru-RU"/>
              </w:rPr>
              <w:t>Partea verso</w:t>
            </w:r>
          </w:p>
          <w:p w14:paraId="4FFE2867" w14:textId="77777777" w:rsidR="00F936BC" w:rsidRPr="002C7BA9" w:rsidRDefault="00F936BC" w:rsidP="003357FA">
            <w:pPr>
              <w:ind w:right="95"/>
              <w:jc w:val="center"/>
              <w:rPr>
                <w:rFonts w:ascii="TimesNewRoman" w:eastAsia="Times New Roman" w:hAnsi="TimesNewRoman"/>
                <w:b/>
                <w:bCs/>
                <w:sz w:val="20"/>
                <w:szCs w:val="20"/>
                <w:lang w:eastAsia="ru-RU"/>
              </w:rPr>
            </w:pPr>
          </w:p>
          <w:p w14:paraId="6460C531" w14:textId="77777777" w:rsidR="00F936BC" w:rsidRPr="002C7BA9" w:rsidRDefault="00F936BC" w:rsidP="003357FA">
            <w:pPr>
              <w:ind w:right="95"/>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 xml:space="preserve">          Partea constatatoare:                      Caracteristica arboretului</w:t>
            </w:r>
          </w:p>
          <w:p w14:paraId="6F79D778" w14:textId="77777777" w:rsidR="00F936BC" w:rsidRPr="002C7BA9" w:rsidRDefault="00F936BC" w:rsidP="003357FA">
            <w:pPr>
              <w:ind w:right="95"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w:t>
            </w:r>
          </w:p>
        </w:tc>
      </w:tr>
      <w:tr w:rsidR="00F936BC" w:rsidRPr="002C7BA9" w14:paraId="163284C0" w14:textId="77777777" w:rsidTr="003357FA">
        <w:tc>
          <w:tcPr>
            <w:tcW w:w="710" w:type="dxa"/>
            <w:tcMar>
              <w:top w:w="15" w:type="dxa"/>
              <w:left w:w="45" w:type="dxa"/>
              <w:bottom w:w="15" w:type="dxa"/>
              <w:right w:w="45" w:type="dxa"/>
            </w:tcMar>
            <w:hideMark/>
          </w:tcPr>
          <w:p w14:paraId="6DF4713E"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Nr. d/o</w:t>
            </w:r>
          </w:p>
        </w:tc>
        <w:tc>
          <w:tcPr>
            <w:tcW w:w="1558" w:type="dxa"/>
            <w:tcMar>
              <w:top w:w="15" w:type="dxa"/>
              <w:left w:w="45" w:type="dxa"/>
              <w:bottom w:w="15" w:type="dxa"/>
              <w:right w:w="45" w:type="dxa"/>
            </w:tcMar>
            <w:hideMark/>
          </w:tcPr>
          <w:p w14:paraId="55A9412C"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Tipul vegetației forestiere</w:t>
            </w:r>
          </w:p>
        </w:tc>
        <w:tc>
          <w:tcPr>
            <w:tcW w:w="1136" w:type="dxa"/>
            <w:tcMar>
              <w:top w:w="15" w:type="dxa"/>
              <w:left w:w="45" w:type="dxa"/>
              <w:bottom w:w="15" w:type="dxa"/>
              <w:right w:w="45" w:type="dxa"/>
            </w:tcMar>
            <w:hideMark/>
          </w:tcPr>
          <w:p w14:paraId="59361351"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Nr. conturului/unitatea amenajistică</w:t>
            </w:r>
          </w:p>
        </w:tc>
        <w:tc>
          <w:tcPr>
            <w:tcW w:w="703" w:type="dxa"/>
            <w:tcMar>
              <w:top w:w="15" w:type="dxa"/>
              <w:left w:w="45" w:type="dxa"/>
              <w:bottom w:w="15" w:type="dxa"/>
              <w:right w:w="45" w:type="dxa"/>
            </w:tcMar>
            <w:hideMark/>
          </w:tcPr>
          <w:p w14:paraId="0A8FFE91"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Trupul de pădure</w:t>
            </w:r>
          </w:p>
        </w:tc>
        <w:tc>
          <w:tcPr>
            <w:tcW w:w="708" w:type="dxa"/>
            <w:tcMar>
              <w:top w:w="15" w:type="dxa"/>
              <w:left w:w="45" w:type="dxa"/>
              <w:bottom w:w="15" w:type="dxa"/>
              <w:right w:w="45" w:type="dxa"/>
            </w:tcMar>
            <w:hideMark/>
          </w:tcPr>
          <w:p w14:paraId="5125C8FB"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Nr. parchetului</w:t>
            </w:r>
          </w:p>
        </w:tc>
        <w:tc>
          <w:tcPr>
            <w:tcW w:w="715" w:type="dxa"/>
            <w:tcMar>
              <w:top w:w="15" w:type="dxa"/>
              <w:left w:w="45" w:type="dxa"/>
              <w:bottom w:w="15" w:type="dxa"/>
              <w:right w:w="45" w:type="dxa"/>
            </w:tcMar>
            <w:hideMark/>
          </w:tcPr>
          <w:p w14:paraId="319C29E3"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S (ha) </w:t>
            </w:r>
          </w:p>
        </w:tc>
        <w:tc>
          <w:tcPr>
            <w:tcW w:w="1134" w:type="dxa"/>
            <w:tcMar>
              <w:top w:w="15" w:type="dxa"/>
              <w:left w:w="45" w:type="dxa"/>
              <w:bottom w:w="15" w:type="dxa"/>
              <w:right w:w="45" w:type="dxa"/>
            </w:tcMar>
            <w:hideMark/>
          </w:tcPr>
          <w:p w14:paraId="4EFFC819"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Compoziția arboretului</w:t>
            </w:r>
          </w:p>
        </w:tc>
        <w:tc>
          <w:tcPr>
            <w:tcW w:w="709" w:type="dxa"/>
            <w:tcMar>
              <w:top w:w="15" w:type="dxa"/>
              <w:left w:w="45" w:type="dxa"/>
              <w:bottom w:w="15" w:type="dxa"/>
              <w:right w:w="45" w:type="dxa"/>
            </w:tcMar>
            <w:hideMark/>
          </w:tcPr>
          <w:p w14:paraId="45AC50BB"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Consistența</w:t>
            </w:r>
          </w:p>
        </w:tc>
        <w:tc>
          <w:tcPr>
            <w:tcW w:w="708" w:type="dxa"/>
            <w:tcMar>
              <w:top w:w="15" w:type="dxa"/>
              <w:left w:w="45" w:type="dxa"/>
              <w:bottom w:w="15" w:type="dxa"/>
              <w:right w:w="45" w:type="dxa"/>
            </w:tcMar>
            <w:hideMark/>
          </w:tcPr>
          <w:p w14:paraId="7EA1F41D"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V</w:t>
            </w:r>
            <w:r w:rsidRPr="002C7BA9">
              <w:rPr>
                <w:rFonts w:ascii="TimesNewRoman" w:eastAsia="Times New Roman" w:hAnsi="TimesNewRoman" w:hint="eastAsia"/>
                <w:b/>
                <w:bCs/>
                <w:sz w:val="20"/>
                <w:szCs w:val="20"/>
                <w:lang w:eastAsia="ru-RU"/>
              </w:rPr>
              <w:t>î</w:t>
            </w:r>
            <w:r w:rsidRPr="002C7BA9">
              <w:rPr>
                <w:rFonts w:ascii="TimesNewRoman" w:eastAsia="Times New Roman" w:hAnsi="TimesNewRoman"/>
                <w:b/>
                <w:bCs/>
                <w:sz w:val="20"/>
                <w:szCs w:val="20"/>
                <w:lang w:eastAsia="ru-RU"/>
              </w:rPr>
              <w:t xml:space="preserve">rsta arboretului </w:t>
            </w:r>
          </w:p>
          <w:p w14:paraId="261F091A"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993" w:type="dxa"/>
            <w:tcMar>
              <w:top w:w="15" w:type="dxa"/>
              <w:left w:w="45" w:type="dxa"/>
              <w:bottom w:w="15" w:type="dxa"/>
              <w:right w:w="45" w:type="dxa"/>
            </w:tcMar>
            <w:hideMark/>
          </w:tcPr>
          <w:p w14:paraId="0FACFAFF"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Tipul t</w:t>
            </w:r>
            <w:r w:rsidRPr="002C7BA9">
              <w:rPr>
                <w:rFonts w:ascii="TimesNewRoman" w:eastAsia="Times New Roman" w:hAnsi="TimesNewRoman" w:hint="eastAsia"/>
                <w:b/>
                <w:bCs/>
                <w:sz w:val="20"/>
                <w:szCs w:val="20"/>
                <w:lang w:eastAsia="ru-RU"/>
              </w:rPr>
              <w:t>ă</w:t>
            </w:r>
            <w:r w:rsidRPr="002C7BA9">
              <w:rPr>
                <w:rFonts w:ascii="TimesNewRoman" w:eastAsia="Times New Roman" w:hAnsi="TimesNewRoman"/>
                <w:b/>
                <w:bCs/>
                <w:sz w:val="20"/>
                <w:szCs w:val="20"/>
                <w:lang w:eastAsia="ru-RU"/>
              </w:rPr>
              <w:t>ierii</w:t>
            </w:r>
          </w:p>
        </w:tc>
        <w:tc>
          <w:tcPr>
            <w:tcW w:w="1280" w:type="dxa"/>
            <w:tcMar>
              <w:top w:w="15" w:type="dxa"/>
              <w:left w:w="45" w:type="dxa"/>
              <w:bottom w:w="15" w:type="dxa"/>
              <w:right w:w="45" w:type="dxa"/>
            </w:tcMar>
            <w:hideMark/>
          </w:tcPr>
          <w:p w14:paraId="7A25C639" w14:textId="77777777" w:rsidR="00F936BC" w:rsidRPr="002C7BA9" w:rsidRDefault="00F936BC" w:rsidP="003357FA">
            <w:pPr>
              <w:ind w:right="95"/>
              <w:jc w:val="center"/>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Volumul masei lemnoase (m</w:t>
            </w:r>
            <w:r w:rsidRPr="002C7BA9">
              <w:rPr>
                <w:rFonts w:ascii="TimesNewRoman" w:eastAsia="Times New Roman" w:hAnsi="TimesNewRoman"/>
                <w:b/>
                <w:bCs/>
                <w:sz w:val="20"/>
                <w:szCs w:val="20"/>
                <w:vertAlign w:val="superscript"/>
                <w:lang w:eastAsia="ru-RU"/>
              </w:rPr>
              <w:t>3</w:t>
            </w:r>
            <w:r w:rsidRPr="002C7BA9">
              <w:rPr>
                <w:rFonts w:ascii="TimesNewRoman" w:eastAsia="Times New Roman" w:hAnsi="TimesNewRoman"/>
                <w:b/>
                <w:bCs/>
                <w:sz w:val="20"/>
                <w:szCs w:val="20"/>
                <w:lang w:eastAsia="ru-RU"/>
              </w:rPr>
              <w:t>)</w:t>
            </w:r>
          </w:p>
        </w:tc>
      </w:tr>
      <w:tr w:rsidR="00F936BC" w:rsidRPr="002C7BA9" w14:paraId="4B6D340D" w14:textId="77777777" w:rsidTr="003357FA">
        <w:tc>
          <w:tcPr>
            <w:tcW w:w="710" w:type="dxa"/>
            <w:tcMar>
              <w:top w:w="15" w:type="dxa"/>
              <w:left w:w="45" w:type="dxa"/>
              <w:bottom w:w="15" w:type="dxa"/>
              <w:right w:w="45" w:type="dxa"/>
            </w:tcMar>
          </w:tcPr>
          <w:p w14:paraId="2B1B7FF6"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558" w:type="dxa"/>
            <w:tcMar>
              <w:top w:w="15" w:type="dxa"/>
              <w:left w:w="45" w:type="dxa"/>
              <w:bottom w:w="15" w:type="dxa"/>
              <w:right w:w="45" w:type="dxa"/>
            </w:tcMar>
          </w:tcPr>
          <w:p w14:paraId="5908BB69"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6" w:type="dxa"/>
            <w:tcMar>
              <w:top w:w="15" w:type="dxa"/>
              <w:left w:w="45" w:type="dxa"/>
              <w:bottom w:w="15" w:type="dxa"/>
              <w:right w:w="45" w:type="dxa"/>
            </w:tcMar>
          </w:tcPr>
          <w:p w14:paraId="3F0A8A14"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3" w:type="dxa"/>
            <w:tcMar>
              <w:top w:w="15" w:type="dxa"/>
              <w:left w:w="45" w:type="dxa"/>
              <w:bottom w:w="15" w:type="dxa"/>
              <w:right w:w="45" w:type="dxa"/>
            </w:tcMar>
          </w:tcPr>
          <w:p w14:paraId="1260006D"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07FD234D"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15" w:type="dxa"/>
            <w:tcMar>
              <w:top w:w="15" w:type="dxa"/>
              <w:left w:w="45" w:type="dxa"/>
              <w:bottom w:w="15" w:type="dxa"/>
              <w:right w:w="45" w:type="dxa"/>
            </w:tcMar>
          </w:tcPr>
          <w:p w14:paraId="15400250"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4" w:type="dxa"/>
            <w:tcMar>
              <w:top w:w="15" w:type="dxa"/>
              <w:left w:w="45" w:type="dxa"/>
              <w:bottom w:w="15" w:type="dxa"/>
              <w:right w:w="45" w:type="dxa"/>
            </w:tcMar>
          </w:tcPr>
          <w:p w14:paraId="53A57986"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9" w:type="dxa"/>
            <w:tcMar>
              <w:top w:w="15" w:type="dxa"/>
              <w:left w:w="45" w:type="dxa"/>
              <w:bottom w:w="15" w:type="dxa"/>
              <w:right w:w="45" w:type="dxa"/>
            </w:tcMar>
          </w:tcPr>
          <w:p w14:paraId="0E33E7F1"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7855CF5B"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993" w:type="dxa"/>
            <w:tcMar>
              <w:top w:w="15" w:type="dxa"/>
              <w:left w:w="45" w:type="dxa"/>
              <w:bottom w:w="15" w:type="dxa"/>
              <w:right w:w="45" w:type="dxa"/>
            </w:tcMar>
          </w:tcPr>
          <w:p w14:paraId="0F00C8DA"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280" w:type="dxa"/>
            <w:tcMar>
              <w:top w:w="15" w:type="dxa"/>
              <w:left w:w="45" w:type="dxa"/>
              <w:bottom w:w="15" w:type="dxa"/>
              <w:right w:w="45" w:type="dxa"/>
            </w:tcMar>
          </w:tcPr>
          <w:p w14:paraId="2C26112A" w14:textId="77777777" w:rsidR="00F936BC" w:rsidRPr="002C7BA9" w:rsidRDefault="00F936BC" w:rsidP="003357FA">
            <w:pPr>
              <w:ind w:right="95"/>
              <w:jc w:val="center"/>
              <w:rPr>
                <w:rFonts w:ascii="TimesNewRoman" w:eastAsia="Times New Roman" w:hAnsi="TimesNewRoman"/>
                <w:b/>
                <w:bCs/>
                <w:sz w:val="20"/>
                <w:szCs w:val="20"/>
                <w:lang w:eastAsia="ru-RU"/>
              </w:rPr>
            </w:pPr>
          </w:p>
        </w:tc>
      </w:tr>
      <w:tr w:rsidR="00F936BC" w:rsidRPr="002C7BA9" w14:paraId="6863B9B8" w14:textId="77777777" w:rsidTr="003357FA">
        <w:tc>
          <w:tcPr>
            <w:tcW w:w="710" w:type="dxa"/>
            <w:tcMar>
              <w:top w:w="15" w:type="dxa"/>
              <w:left w:w="45" w:type="dxa"/>
              <w:bottom w:w="15" w:type="dxa"/>
              <w:right w:w="45" w:type="dxa"/>
            </w:tcMar>
          </w:tcPr>
          <w:p w14:paraId="3772AE9D"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558" w:type="dxa"/>
            <w:tcMar>
              <w:top w:w="15" w:type="dxa"/>
              <w:left w:w="45" w:type="dxa"/>
              <w:bottom w:w="15" w:type="dxa"/>
              <w:right w:w="45" w:type="dxa"/>
            </w:tcMar>
          </w:tcPr>
          <w:p w14:paraId="45A19959"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6" w:type="dxa"/>
            <w:tcMar>
              <w:top w:w="15" w:type="dxa"/>
              <w:left w:w="45" w:type="dxa"/>
              <w:bottom w:w="15" w:type="dxa"/>
              <w:right w:w="45" w:type="dxa"/>
            </w:tcMar>
          </w:tcPr>
          <w:p w14:paraId="6384BCC7"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3" w:type="dxa"/>
            <w:tcMar>
              <w:top w:w="15" w:type="dxa"/>
              <w:left w:w="45" w:type="dxa"/>
              <w:bottom w:w="15" w:type="dxa"/>
              <w:right w:w="45" w:type="dxa"/>
            </w:tcMar>
          </w:tcPr>
          <w:p w14:paraId="764B0923"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37AA84AB"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15" w:type="dxa"/>
            <w:tcMar>
              <w:top w:w="15" w:type="dxa"/>
              <w:left w:w="45" w:type="dxa"/>
              <w:bottom w:w="15" w:type="dxa"/>
              <w:right w:w="45" w:type="dxa"/>
            </w:tcMar>
          </w:tcPr>
          <w:p w14:paraId="23B05ED4"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4" w:type="dxa"/>
            <w:tcMar>
              <w:top w:w="15" w:type="dxa"/>
              <w:left w:w="45" w:type="dxa"/>
              <w:bottom w:w="15" w:type="dxa"/>
              <w:right w:w="45" w:type="dxa"/>
            </w:tcMar>
          </w:tcPr>
          <w:p w14:paraId="4032A22A"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9" w:type="dxa"/>
            <w:tcMar>
              <w:top w:w="15" w:type="dxa"/>
              <w:left w:w="45" w:type="dxa"/>
              <w:bottom w:w="15" w:type="dxa"/>
              <w:right w:w="45" w:type="dxa"/>
            </w:tcMar>
          </w:tcPr>
          <w:p w14:paraId="7183F31B"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6E124872"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993" w:type="dxa"/>
            <w:tcMar>
              <w:top w:w="15" w:type="dxa"/>
              <w:left w:w="45" w:type="dxa"/>
              <w:bottom w:w="15" w:type="dxa"/>
              <w:right w:w="45" w:type="dxa"/>
            </w:tcMar>
          </w:tcPr>
          <w:p w14:paraId="4E721E25"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280" w:type="dxa"/>
            <w:tcMar>
              <w:top w:w="15" w:type="dxa"/>
              <w:left w:w="45" w:type="dxa"/>
              <w:bottom w:w="15" w:type="dxa"/>
              <w:right w:w="45" w:type="dxa"/>
            </w:tcMar>
          </w:tcPr>
          <w:p w14:paraId="0AFB5E77" w14:textId="77777777" w:rsidR="00F936BC" w:rsidRPr="002C7BA9" w:rsidRDefault="00F936BC" w:rsidP="003357FA">
            <w:pPr>
              <w:ind w:right="95"/>
              <w:jc w:val="center"/>
              <w:rPr>
                <w:rFonts w:ascii="TimesNewRoman" w:eastAsia="Times New Roman" w:hAnsi="TimesNewRoman"/>
                <w:b/>
                <w:bCs/>
                <w:sz w:val="20"/>
                <w:szCs w:val="20"/>
                <w:lang w:eastAsia="ru-RU"/>
              </w:rPr>
            </w:pPr>
          </w:p>
        </w:tc>
      </w:tr>
      <w:tr w:rsidR="00F936BC" w:rsidRPr="002C7BA9" w14:paraId="66382B18" w14:textId="77777777" w:rsidTr="003357FA">
        <w:tc>
          <w:tcPr>
            <w:tcW w:w="710" w:type="dxa"/>
            <w:tcMar>
              <w:top w:w="15" w:type="dxa"/>
              <w:left w:w="45" w:type="dxa"/>
              <w:bottom w:w="15" w:type="dxa"/>
              <w:right w:w="45" w:type="dxa"/>
            </w:tcMar>
          </w:tcPr>
          <w:p w14:paraId="54D8B46A"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558" w:type="dxa"/>
            <w:tcMar>
              <w:top w:w="15" w:type="dxa"/>
              <w:left w:w="45" w:type="dxa"/>
              <w:bottom w:w="15" w:type="dxa"/>
              <w:right w:w="45" w:type="dxa"/>
            </w:tcMar>
          </w:tcPr>
          <w:p w14:paraId="188E27EB"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6" w:type="dxa"/>
            <w:tcMar>
              <w:top w:w="15" w:type="dxa"/>
              <w:left w:w="45" w:type="dxa"/>
              <w:bottom w:w="15" w:type="dxa"/>
              <w:right w:w="45" w:type="dxa"/>
            </w:tcMar>
          </w:tcPr>
          <w:p w14:paraId="209E1AF2"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3" w:type="dxa"/>
            <w:tcMar>
              <w:top w:w="15" w:type="dxa"/>
              <w:left w:w="45" w:type="dxa"/>
              <w:bottom w:w="15" w:type="dxa"/>
              <w:right w:w="45" w:type="dxa"/>
            </w:tcMar>
          </w:tcPr>
          <w:p w14:paraId="6C7C6EB5"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7CB009D1"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15" w:type="dxa"/>
            <w:tcMar>
              <w:top w:w="15" w:type="dxa"/>
              <w:left w:w="45" w:type="dxa"/>
              <w:bottom w:w="15" w:type="dxa"/>
              <w:right w:w="45" w:type="dxa"/>
            </w:tcMar>
          </w:tcPr>
          <w:p w14:paraId="08757EB5"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4" w:type="dxa"/>
            <w:tcMar>
              <w:top w:w="15" w:type="dxa"/>
              <w:left w:w="45" w:type="dxa"/>
              <w:bottom w:w="15" w:type="dxa"/>
              <w:right w:w="45" w:type="dxa"/>
            </w:tcMar>
          </w:tcPr>
          <w:p w14:paraId="1E8A88E6"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9" w:type="dxa"/>
            <w:tcMar>
              <w:top w:w="15" w:type="dxa"/>
              <w:left w:w="45" w:type="dxa"/>
              <w:bottom w:w="15" w:type="dxa"/>
              <w:right w:w="45" w:type="dxa"/>
            </w:tcMar>
          </w:tcPr>
          <w:p w14:paraId="43B29A4C"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35D63F09"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993" w:type="dxa"/>
            <w:tcMar>
              <w:top w:w="15" w:type="dxa"/>
              <w:left w:w="45" w:type="dxa"/>
              <w:bottom w:w="15" w:type="dxa"/>
              <w:right w:w="45" w:type="dxa"/>
            </w:tcMar>
          </w:tcPr>
          <w:p w14:paraId="773D058C"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280" w:type="dxa"/>
            <w:tcMar>
              <w:top w:w="15" w:type="dxa"/>
              <w:left w:w="45" w:type="dxa"/>
              <w:bottom w:w="15" w:type="dxa"/>
              <w:right w:w="45" w:type="dxa"/>
            </w:tcMar>
          </w:tcPr>
          <w:p w14:paraId="7B0ABE6C" w14:textId="77777777" w:rsidR="00F936BC" w:rsidRPr="002C7BA9" w:rsidRDefault="00F936BC" w:rsidP="003357FA">
            <w:pPr>
              <w:ind w:right="95"/>
              <w:jc w:val="center"/>
              <w:rPr>
                <w:rFonts w:ascii="TimesNewRoman" w:eastAsia="Times New Roman" w:hAnsi="TimesNewRoman"/>
                <w:b/>
                <w:bCs/>
                <w:sz w:val="20"/>
                <w:szCs w:val="20"/>
                <w:lang w:eastAsia="ru-RU"/>
              </w:rPr>
            </w:pPr>
          </w:p>
        </w:tc>
      </w:tr>
      <w:tr w:rsidR="00F936BC" w:rsidRPr="002C7BA9" w14:paraId="42247B4C" w14:textId="77777777" w:rsidTr="003357FA">
        <w:tc>
          <w:tcPr>
            <w:tcW w:w="710" w:type="dxa"/>
            <w:tcMar>
              <w:top w:w="15" w:type="dxa"/>
              <w:left w:w="45" w:type="dxa"/>
              <w:bottom w:w="15" w:type="dxa"/>
              <w:right w:w="45" w:type="dxa"/>
            </w:tcMar>
          </w:tcPr>
          <w:p w14:paraId="13DA2D49"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558" w:type="dxa"/>
            <w:tcMar>
              <w:top w:w="15" w:type="dxa"/>
              <w:left w:w="45" w:type="dxa"/>
              <w:bottom w:w="15" w:type="dxa"/>
              <w:right w:w="45" w:type="dxa"/>
            </w:tcMar>
          </w:tcPr>
          <w:p w14:paraId="3407FCC6"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6" w:type="dxa"/>
            <w:tcMar>
              <w:top w:w="15" w:type="dxa"/>
              <w:left w:w="45" w:type="dxa"/>
              <w:bottom w:w="15" w:type="dxa"/>
              <w:right w:w="45" w:type="dxa"/>
            </w:tcMar>
          </w:tcPr>
          <w:p w14:paraId="3178F4B3"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3" w:type="dxa"/>
            <w:tcMar>
              <w:top w:w="15" w:type="dxa"/>
              <w:left w:w="45" w:type="dxa"/>
              <w:bottom w:w="15" w:type="dxa"/>
              <w:right w:w="45" w:type="dxa"/>
            </w:tcMar>
          </w:tcPr>
          <w:p w14:paraId="0850366C"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084473FA"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15" w:type="dxa"/>
            <w:tcMar>
              <w:top w:w="15" w:type="dxa"/>
              <w:left w:w="45" w:type="dxa"/>
              <w:bottom w:w="15" w:type="dxa"/>
              <w:right w:w="45" w:type="dxa"/>
            </w:tcMar>
          </w:tcPr>
          <w:p w14:paraId="4521EDC6"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4" w:type="dxa"/>
            <w:tcMar>
              <w:top w:w="15" w:type="dxa"/>
              <w:left w:w="45" w:type="dxa"/>
              <w:bottom w:w="15" w:type="dxa"/>
              <w:right w:w="45" w:type="dxa"/>
            </w:tcMar>
          </w:tcPr>
          <w:p w14:paraId="41ABA85C"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9" w:type="dxa"/>
            <w:tcMar>
              <w:top w:w="15" w:type="dxa"/>
              <w:left w:w="45" w:type="dxa"/>
              <w:bottom w:w="15" w:type="dxa"/>
              <w:right w:w="45" w:type="dxa"/>
            </w:tcMar>
          </w:tcPr>
          <w:p w14:paraId="7166ACAF"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0AFB988F"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993" w:type="dxa"/>
            <w:tcMar>
              <w:top w:w="15" w:type="dxa"/>
              <w:left w:w="45" w:type="dxa"/>
              <w:bottom w:w="15" w:type="dxa"/>
              <w:right w:w="45" w:type="dxa"/>
            </w:tcMar>
          </w:tcPr>
          <w:p w14:paraId="71185779"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280" w:type="dxa"/>
            <w:tcMar>
              <w:top w:w="15" w:type="dxa"/>
              <w:left w:w="45" w:type="dxa"/>
              <w:bottom w:w="15" w:type="dxa"/>
              <w:right w:w="45" w:type="dxa"/>
            </w:tcMar>
          </w:tcPr>
          <w:p w14:paraId="4DE0BFA2" w14:textId="77777777" w:rsidR="00F936BC" w:rsidRPr="002C7BA9" w:rsidRDefault="00F936BC" w:rsidP="003357FA">
            <w:pPr>
              <w:ind w:right="95"/>
              <w:jc w:val="center"/>
              <w:rPr>
                <w:rFonts w:ascii="TimesNewRoman" w:eastAsia="Times New Roman" w:hAnsi="TimesNewRoman"/>
                <w:b/>
                <w:bCs/>
                <w:sz w:val="20"/>
                <w:szCs w:val="20"/>
                <w:lang w:eastAsia="ru-RU"/>
              </w:rPr>
            </w:pPr>
          </w:p>
        </w:tc>
      </w:tr>
      <w:tr w:rsidR="00F936BC" w:rsidRPr="002C7BA9" w14:paraId="351233FE" w14:textId="77777777" w:rsidTr="003357FA">
        <w:tc>
          <w:tcPr>
            <w:tcW w:w="710" w:type="dxa"/>
            <w:tcMar>
              <w:top w:w="15" w:type="dxa"/>
              <w:left w:w="45" w:type="dxa"/>
              <w:bottom w:w="15" w:type="dxa"/>
              <w:right w:w="45" w:type="dxa"/>
            </w:tcMar>
          </w:tcPr>
          <w:p w14:paraId="0C9AFD76"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558" w:type="dxa"/>
            <w:tcMar>
              <w:top w:w="15" w:type="dxa"/>
              <w:left w:w="45" w:type="dxa"/>
              <w:bottom w:w="15" w:type="dxa"/>
              <w:right w:w="45" w:type="dxa"/>
            </w:tcMar>
          </w:tcPr>
          <w:p w14:paraId="30FA4C18"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6" w:type="dxa"/>
            <w:tcMar>
              <w:top w:w="15" w:type="dxa"/>
              <w:left w:w="45" w:type="dxa"/>
              <w:bottom w:w="15" w:type="dxa"/>
              <w:right w:w="45" w:type="dxa"/>
            </w:tcMar>
          </w:tcPr>
          <w:p w14:paraId="0D45FF5A"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3" w:type="dxa"/>
            <w:tcMar>
              <w:top w:w="15" w:type="dxa"/>
              <w:left w:w="45" w:type="dxa"/>
              <w:bottom w:w="15" w:type="dxa"/>
              <w:right w:w="45" w:type="dxa"/>
            </w:tcMar>
          </w:tcPr>
          <w:p w14:paraId="5161CFE0"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30709659"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15" w:type="dxa"/>
            <w:tcMar>
              <w:top w:w="15" w:type="dxa"/>
              <w:left w:w="45" w:type="dxa"/>
              <w:bottom w:w="15" w:type="dxa"/>
              <w:right w:w="45" w:type="dxa"/>
            </w:tcMar>
          </w:tcPr>
          <w:p w14:paraId="6A44A33B"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4" w:type="dxa"/>
            <w:tcMar>
              <w:top w:w="15" w:type="dxa"/>
              <w:left w:w="45" w:type="dxa"/>
              <w:bottom w:w="15" w:type="dxa"/>
              <w:right w:w="45" w:type="dxa"/>
            </w:tcMar>
          </w:tcPr>
          <w:p w14:paraId="6636F289"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9" w:type="dxa"/>
            <w:tcMar>
              <w:top w:w="15" w:type="dxa"/>
              <w:left w:w="45" w:type="dxa"/>
              <w:bottom w:w="15" w:type="dxa"/>
              <w:right w:w="45" w:type="dxa"/>
            </w:tcMar>
          </w:tcPr>
          <w:p w14:paraId="65036562"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4E5544DB"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993" w:type="dxa"/>
            <w:tcMar>
              <w:top w:w="15" w:type="dxa"/>
              <w:left w:w="45" w:type="dxa"/>
              <w:bottom w:w="15" w:type="dxa"/>
              <w:right w:w="45" w:type="dxa"/>
            </w:tcMar>
          </w:tcPr>
          <w:p w14:paraId="383F60BF"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280" w:type="dxa"/>
            <w:tcMar>
              <w:top w:w="15" w:type="dxa"/>
              <w:left w:w="45" w:type="dxa"/>
              <w:bottom w:w="15" w:type="dxa"/>
              <w:right w:w="45" w:type="dxa"/>
            </w:tcMar>
          </w:tcPr>
          <w:p w14:paraId="726F5B65" w14:textId="77777777" w:rsidR="00F936BC" w:rsidRPr="002C7BA9" w:rsidRDefault="00F936BC" w:rsidP="003357FA">
            <w:pPr>
              <w:ind w:right="95"/>
              <w:jc w:val="center"/>
              <w:rPr>
                <w:rFonts w:ascii="TimesNewRoman" w:eastAsia="Times New Roman" w:hAnsi="TimesNewRoman"/>
                <w:b/>
                <w:bCs/>
                <w:sz w:val="20"/>
                <w:szCs w:val="20"/>
                <w:lang w:eastAsia="ru-RU"/>
              </w:rPr>
            </w:pPr>
          </w:p>
        </w:tc>
      </w:tr>
      <w:tr w:rsidR="00F936BC" w:rsidRPr="002C7BA9" w14:paraId="5CAEEEFA" w14:textId="77777777" w:rsidTr="003357FA">
        <w:tc>
          <w:tcPr>
            <w:tcW w:w="710" w:type="dxa"/>
            <w:tcMar>
              <w:top w:w="15" w:type="dxa"/>
              <w:left w:w="45" w:type="dxa"/>
              <w:bottom w:w="15" w:type="dxa"/>
              <w:right w:w="45" w:type="dxa"/>
            </w:tcMar>
          </w:tcPr>
          <w:p w14:paraId="16616C52"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558" w:type="dxa"/>
            <w:tcMar>
              <w:top w:w="15" w:type="dxa"/>
              <w:left w:w="45" w:type="dxa"/>
              <w:bottom w:w="15" w:type="dxa"/>
              <w:right w:w="45" w:type="dxa"/>
            </w:tcMar>
          </w:tcPr>
          <w:p w14:paraId="32853F7C"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6" w:type="dxa"/>
            <w:tcMar>
              <w:top w:w="15" w:type="dxa"/>
              <w:left w:w="45" w:type="dxa"/>
              <w:bottom w:w="15" w:type="dxa"/>
              <w:right w:w="45" w:type="dxa"/>
            </w:tcMar>
          </w:tcPr>
          <w:p w14:paraId="3CE14CA4"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3" w:type="dxa"/>
            <w:tcMar>
              <w:top w:w="15" w:type="dxa"/>
              <w:left w:w="45" w:type="dxa"/>
              <w:bottom w:w="15" w:type="dxa"/>
              <w:right w:w="45" w:type="dxa"/>
            </w:tcMar>
          </w:tcPr>
          <w:p w14:paraId="2A460C31"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5C4E7AC2"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15" w:type="dxa"/>
            <w:tcMar>
              <w:top w:w="15" w:type="dxa"/>
              <w:left w:w="45" w:type="dxa"/>
              <w:bottom w:w="15" w:type="dxa"/>
              <w:right w:w="45" w:type="dxa"/>
            </w:tcMar>
          </w:tcPr>
          <w:p w14:paraId="49C83ED7"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4" w:type="dxa"/>
            <w:tcMar>
              <w:top w:w="15" w:type="dxa"/>
              <w:left w:w="45" w:type="dxa"/>
              <w:bottom w:w="15" w:type="dxa"/>
              <w:right w:w="45" w:type="dxa"/>
            </w:tcMar>
          </w:tcPr>
          <w:p w14:paraId="221F9A32"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9" w:type="dxa"/>
            <w:tcMar>
              <w:top w:w="15" w:type="dxa"/>
              <w:left w:w="45" w:type="dxa"/>
              <w:bottom w:w="15" w:type="dxa"/>
              <w:right w:w="45" w:type="dxa"/>
            </w:tcMar>
          </w:tcPr>
          <w:p w14:paraId="316B2CB5"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779EEC99"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993" w:type="dxa"/>
            <w:tcMar>
              <w:top w:w="15" w:type="dxa"/>
              <w:left w:w="45" w:type="dxa"/>
              <w:bottom w:w="15" w:type="dxa"/>
              <w:right w:w="45" w:type="dxa"/>
            </w:tcMar>
          </w:tcPr>
          <w:p w14:paraId="26E7A969"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280" w:type="dxa"/>
            <w:tcMar>
              <w:top w:w="15" w:type="dxa"/>
              <w:left w:w="45" w:type="dxa"/>
              <w:bottom w:w="15" w:type="dxa"/>
              <w:right w:w="45" w:type="dxa"/>
            </w:tcMar>
          </w:tcPr>
          <w:p w14:paraId="205AF67D" w14:textId="77777777" w:rsidR="00F936BC" w:rsidRPr="002C7BA9" w:rsidRDefault="00F936BC" w:rsidP="003357FA">
            <w:pPr>
              <w:ind w:right="95"/>
              <w:jc w:val="center"/>
              <w:rPr>
                <w:rFonts w:ascii="TimesNewRoman" w:eastAsia="Times New Roman" w:hAnsi="TimesNewRoman"/>
                <w:b/>
                <w:bCs/>
                <w:sz w:val="20"/>
                <w:szCs w:val="20"/>
                <w:lang w:eastAsia="ru-RU"/>
              </w:rPr>
            </w:pPr>
          </w:p>
        </w:tc>
      </w:tr>
      <w:tr w:rsidR="00F936BC" w:rsidRPr="002C7BA9" w14:paraId="48886F02" w14:textId="77777777" w:rsidTr="003357FA">
        <w:tc>
          <w:tcPr>
            <w:tcW w:w="710" w:type="dxa"/>
            <w:tcMar>
              <w:top w:w="15" w:type="dxa"/>
              <w:left w:w="45" w:type="dxa"/>
              <w:bottom w:w="15" w:type="dxa"/>
              <w:right w:w="45" w:type="dxa"/>
            </w:tcMar>
          </w:tcPr>
          <w:p w14:paraId="3E12D74B"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558" w:type="dxa"/>
            <w:tcMar>
              <w:top w:w="15" w:type="dxa"/>
              <w:left w:w="45" w:type="dxa"/>
              <w:bottom w:w="15" w:type="dxa"/>
              <w:right w:w="45" w:type="dxa"/>
            </w:tcMar>
          </w:tcPr>
          <w:p w14:paraId="73DA365A"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6" w:type="dxa"/>
            <w:tcMar>
              <w:top w:w="15" w:type="dxa"/>
              <w:left w:w="45" w:type="dxa"/>
              <w:bottom w:w="15" w:type="dxa"/>
              <w:right w:w="45" w:type="dxa"/>
            </w:tcMar>
          </w:tcPr>
          <w:p w14:paraId="1564204C"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3" w:type="dxa"/>
            <w:tcMar>
              <w:top w:w="15" w:type="dxa"/>
              <w:left w:w="45" w:type="dxa"/>
              <w:bottom w:w="15" w:type="dxa"/>
              <w:right w:w="45" w:type="dxa"/>
            </w:tcMar>
          </w:tcPr>
          <w:p w14:paraId="3D37B1FE"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1CB42176"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15" w:type="dxa"/>
            <w:tcMar>
              <w:top w:w="15" w:type="dxa"/>
              <w:left w:w="45" w:type="dxa"/>
              <w:bottom w:w="15" w:type="dxa"/>
              <w:right w:w="45" w:type="dxa"/>
            </w:tcMar>
          </w:tcPr>
          <w:p w14:paraId="45746A95"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134" w:type="dxa"/>
            <w:tcMar>
              <w:top w:w="15" w:type="dxa"/>
              <w:left w:w="45" w:type="dxa"/>
              <w:bottom w:w="15" w:type="dxa"/>
              <w:right w:w="45" w:type="dxa"/>
            </w:tcMar>
          </w:tcPr>
          <w:p w14:paraId="1E29B13E"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9" w:type="dxa"/>
            <w:tcMar>
              <w:top w:w="15" w:type="dxa"/>
              <w:left w:w="45" w:type="dxa"/>
              <w:bottom w:w="15" w:type="dxa"/>
              <w:right w:w="45" w:type="dxa"/>
            </w:tcMar>
          </w:tcPr>
          <w:p w14:paraId="40816C91"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708" w:type="dxa"/>
            <w:tcMar>
              <w:top w:w="15" w:type="dxa"/>
              <w:left w:w="45" w:type="dxa"/>
              <w:bottom w:w="15" w:type="dxa"/>
              <w:right w:w="45" w:type="dxa"/>
            </w:tcMar>
          </w:tcPr>
          <w:p w14:paraId="402ED6BC"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993" w:type="dxa"/>
            <w:tcMar>
              <w:top w:w="15" w:type="dxa"/>
              <w:left w:w="45" w:type="dxa"/>
              <w:bottom w:w="15" w:type="dxa"/>
              <w:right w:w="45" w:type="dxa"/>
            </w:tcMar>
          </w:tcPr>
          <w:p w14:paraId="5FF0BEE4" w14:textId="77777777" w:rsidR="00F936BC" w:rsidRPr="002C7BA9" w:rsidRDefault="00F936BC" w:rsidP="003357FA">
            <w:pPr>
              <w:ind w:right="95"/>
              <w:jc w:val="center"/>
              <w:rPr>
                <w:rFonts w:ascii="TimesNewRoman" w:eastAsia="Times New Roman" w:hAnsi="TimesNewRoman"/>
                <w:b/>
                <w:bCs/>
                <w:sz w:val="20"/>
                <w:szCs w:val="20"/>
                <w:lang w:eastAsia="ru-RU"/>
              </w:rPr>
            </w:pPr>
          </w:p>
        </w:tc>
        <w:tc>
          <w:tcPr>
            <w:tcW w:w="1280" w:type="dxa"/>
            <w:tcMar>
              <w:top w:w="15" w:type="dxa"/>
              <w:left w:w="45" w:type="dxa"/>
              <w:bottom w:w="15" w:type="dxa"/>
              <w:right w:w="45" w:type="dxa"/>
            </w:tcMar>
          </w:tcPr>
          <w:p w14:paraId="31D80D71" w14:textId="77777777" w:rsidR="00F936BC" w:rsidRPr="002C7BA9" w:rsidRDefault="00F936BC" w:rsidP="003357FA">
            <w:pPr>
              <w:ind w:right="95"/>
              <w:jc w:val="center"/>
              <w:rPr>
                <w:rFonts w:ascii="TimesNewRoman" w:eastAsia="Times New Roman" w:hAnsi="TimesNewRoman"/>
                <w:b/>
                <w:bCs/>
                <w:sz w:val="20"/>
                <w:szCs w:val="20"/>
                <w:lang w:eastAsia="ru-RU"/>
              </w:rPr>
            </w:pPr>
          </w:p>
        </w:tc>
      </w:tr>
      <w:tr w:rsidR="00F936BC" w:rsidRPr="002C7BA9" w14:paraId="7FC9F87C" w14:textId="77777777" w:rsidTr="003357FA">
        <w:tc>
          <w:tcPr>
            <w:tcW w:w="4815" w:type="dxa"/>
            <w:gridSpan w:val="5"/>
            <w:tcMar>
              <w:top w:w="15" w:type="dxa"/>
              <w:left w:w="45" w:type="dxa"/>
              <w:bottom w:w="15" w:type="dxa"/>
              <w:right w:w="45" w:type="dxa"/>
            </w:tcMar>
            <w:hideMark/>
          </w:tcPr>
          <w:p w14:paraId="35177A17" w14:textId="77777777" w:rsidR="00F936BC" w:rsidRPr="002C7BA9" w:rsidRDefault="00F936BC" w:rsidP="003357FA">
            <w:pPr>
              <w:ind w:right="95"/>
              <w:rPr>
                <w:rFonts w:ascii="TimesNewRoman" w:eastAsia="Times New Roman" w:hAnsi="TimesNewRoman"/>
                <w:sz w:val="20"/>
                <w:szCs w:val="20"/>
                <w:lang w:eastAsia="ru-RU"/>
              </w:rPr>
            </w:pPr>
          </w:p>
          <w:p w14:paraId="60B3A071" w14:textId="77777777" w:rsidR="00F936BC" w:rsidRPr="002C7BA9" w:rsidRDefault="00F936BC" w:rsidP="003357FA">
            <w:pPr>
              <w:ind w:right="95"/>
              <w:rPr>
                <w:rFonts w:ascii="TimesNewRoman" w:eastAsia="Times New Roman" w:hAnsi="TimesNewRoman"/>
                <w:b/>
                <w:sz w:val="20"/>
                <w:szCs w:val="20"/>
                <w:lang w:eastAsia="ru-RU"/>
              </w:rPr>
            </w:pPr>
            <w:r w:rsidRPr="002C7BA9">
              <w:rPr>
                <w:rFonts w:ascii="TimesNewRoman" w:eastAsia="Times New Roman" w:hAnsi="TimesNewRoman"/>
                <w:b/>
                <w:sz w:val="20"/>
                <w:szCs w:val="20"/>
                <w:lang w:eastAsia="ru-RU"/>
              </w:rPr>
              <w:t xml:space="preserve">           Total  </w:t>
            </w:r>
          </w:p>
        </w:tc>
        <w:tc>
          <w:tcPr>
            <w:tcW w:w="715" w:type="dxa"/>
          </w:tcPr>
          <w:p w14:paraId="661EF1F4" w14:textId="77777777" w:rsidR="00F936BC" w:rsidRPr="002C7BA9" w:rsidRDefault="00F936BC" w:rsidP="003357FA">
            <w:pPr>
              <w:ind w:right="95"/>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w:t>
            </w:r>
          </w:p>
          <w:p w14:paraId="4C3514DA" w14:textId="77777777" w:rsidR="00F936BC" w:rsidRPr="002C7BA9" w:rsidRDefault="00F936BC" w:rsidP="003357FA">
            <w:pPr>
              <w:ind w:right="95"/>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(ha)</w:t>
            </w:r>
          </w:p>
        </w:tc>
        <w:tc>
          <w:tcPr>
            <w:tcW w:w="3544" w:type="dxa"/>
            <w:gridSpan w:val="4"/>
          </w:tcPr>
          <w:p w14:paraId="2B6DC8A9" w14:textId="77777777" w:rsidR="00F936BC" w:rsidRPr="002C7BA9" w:rsidRDefault="00F936BC" w:rsidP="003357FA">
            <w:pPr>
              <w:ind w:right="95" w:firstLine="567"/>
              <w:jc w:val="both"/>
              <w:rPr>
                <w:rFonts w:ascii="TimesNewRoman" w:eastAsia="Times New Roman" w:hAnsi="TimesNewRoman"/>
                <w:sz w:val="20"/>
                <w:szCs w:val="20"/>
                <w:lang w:eastAsia="ru-RU"/>
              </w:rPr>
            </w:pPr>
          </w:p>
        </w:tc>
        <w:tc>
          <w:tcPr>
            <w:tcW w:w="1280" w:type="dxa"/>
          </w:tcPr>
          <w:p w14:paraId="2DB7D097" w14:textId="77777777" w:rsidR="00F936BC" w:rsidRPr="002C7BA9" w:rsidRDefault="00F936BC" w:rsidP="003357FA">
            <w:pPr>
              <w:ind w:right="95" w:firstLine="567"/>
              <w:jc w:val="both"/>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(m</w:t>
            </w:r>
            <w:r w:rsidRPr="002C7BA9">
              <w:rPr>
                <w:rFonts w:ascii="TimesNewRoman" w:eastAsia="Times New Roman" w:hAnsi="TimesNewRoman"/>
                <w:sz w:val="20"/>
                <w:szCs w:val="20"/>
                <w:vertAlign w:val="superscript"/>
                <w:lang w:eastAsia="ru-RU"/>
              </w:rPr>
              <w:t>3</w:t>
            </w:r>
            <w:r w:rsidRPr="002C7BA9">
              <w:rPr>
                <w:rFonts w:ascii="TimesNewRoman" w:eastAsia="Times New Roman" w:hAnsi="TimesNewRoman"/>
                <w:sz w:val="20"/>
                <w:szCs w:val="20"/>
                <w:lang w:eastAsia="ru-RU"/>
              </w:rPr>
              <w:t>)</w:t>
            </w:r>
          </w:p>
        </w:tc>
      </w:tr>
      <w:tr w:rsidR="00F936BC" w:rsidRPr="002C7BA9" w14:paraId="416EBA3F" w14:textId="77777777" w:rsidTr="003357FA">
        <w:tc>
          <w:tcPr>
            <w:tcW w:w="5530" w:type="dxa"/>
            <w:gridSpan w:val="6"/>
            <w:tcMar>
              <w:top w:w="15" w:type="dxa"/>
              <w:left w:w="45" w:type="dxa"/>
              <w:bottom w:w="15" w:type="dxa"/>
              <w:right w:w="45" w:type="dxa"/>
            </w:tcMar>
          </w:tcPr>
          <w:p w14:paraId="024E9FC4" w14:textId="77777777" w:rsidR="00F936BC" w:rsidRPr="002C7BA9" w:rsidRDefault="00F936BC" w:rsidP="003357FA">
            <w:pPr>
              <w:ind w:right="95" w:firstLine="567"/>
              <w:jc w:val="both"/>
              <w:rPr>
                <w:rFonts w:ascii="TimesNewRoman" w:eastAsia="Times New Roman" w:hAnsi="TimesNewRoman"/>
                <w:b/>
                <w:bCs/>
                <w:sz w:val="20"/>
                <w:szCs w:val="20"/>
                <w:lang w:eastAsia="ru-RU"/>
              </w:rPr>
            </w:pPr>
          </w:p>
          <w:p w14:paraId="1D53D947" w14:textId="77777777" w:rsidR="00F936BC" w:rsidRPr="002C7BA9" w:rsidRDefault="00F936BC" w:rsidP="003357FA">
            <w:pPr>
              <w:ind w:right="95" w:firstLine="567"/>
              <w:jc w:val="both"/>
              <w:rPr>
                <w:rFonts w:ascii="TimesNewRoman" w:eastAsia="Times New Roman" w:hAnsi="TimesNewRoman"/>
                <w:b/>
                <w:bCs/>
                <w:sz w:val="20"/>
                <w:szCs w:val="20"/>
                <w:lang w:eastAsia="ru-RU"/>
              </w:rPr>
            </w:pPr>
            <w:r w:rsidRPr="002C7BA9">
              <w:rPr>
                <w:rFonts w:ascii="TimesNewRoman" w:eastAsia="Times New Roman" w:hAnsi="TimesNewRoman"/>
                <w:b/>
                <w:bCs/>
                <w:sz w:val="20"/>
                <w:szCs w:val="20"/>
                <w:lang w:eastAsia="ru-RU"/>
              </w:rPr>
              <w:t>Partea prescriptivă:</w:t>
            </w:r>
          </w:p>
        </w:tc>
        <w:tc>
          <w:tcPr>
            <w:tcW w:w="4824" w:type="dxa"/>
            <w:gridSpan w:val="5"/>
            <w:tcMar>
              <w:top w:w="15" w:type="dxa"/>
              <w:left w:w="45" w:type="dxa"/>
              <w:bottom w:w="15" w:type="dxa"/>
              <w:right w:w="45" w:type="dxa"/>
            </w:tcMar>
          </w:tcPr>
          <w:p w14:paraId="34C33FAE" w14:textId="77777777" w:rsidR="00F936BC" w:rsidRPr="002C7BA9" w:rsidRDefault="00F936BC" w:rsidP="003357FA">
            <w:pPr>
              <w:ind w:right="95"/>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Tăierea vegetaţiei forestiere din afara fondului forestier obligă beneficiarii să întreprindă măsuri pentru aducerea în stare satisfăcătoare a teritoriilor pe care s-au efectuat tăierile (defrișarea cioturilor, curățirea de resturi de exploatare etc.) şi regenerarea, inclusiv plantarea de noi arbori şi arbuşti pe aceste terenuri.</w:t>
            </w:r>
          </w:p>
        </w:tc>
      </w:tr>
    </w:tbl>
    <w:p w14:paraId="4FEBDA07" w14:textId="77777777" w:rsidR="00F936BC" w:rsidRPr="002C7BA9" w:rsidRDefault="00F936BC" w:rsidP="003357FA">
      <w:pPr>
        <w:ind w:right="95"/>
        <w:rPr>
          <w:rFonts w:ascii="TimesNewRoman" w:hAnsi="TimesNewRoman"/>
          <w:sz w:val="28"/>
          <w:szCs w:val="28"/>
        </w:rPr>
      </w:pPr>
    </w:p>
    <w:p w14:paraId="06D948DA" w14:textId="77777777" w:rsidR="00F936BC" w:rsidRPr="002C7BA9" w:rsidRDefault="00F936BC" w:rsidP="00AC3008">
      <w:pPr>
        <w:pStyle w:val="cb"/>
        <w:ind w:left="7788" w:right="-619" w:hanging="133"/>
        <w:jc w:val="both"/>
        <w:rPr>
          <w:rFonts w:ascii="TimesNewRoman" w:hAnsi="TimesNewRoman"/>
          <w:b w:val="0"/>
          <w:color w:val="000000"/>
          <w:sz w:val="28"/>
          <w:szCs w:val="28"/>
        </w:rPr>
      </w:pPr>
      <w:r w:rsidRPr="002C7BA9">
        <w:rPr>
          <w:rFonts w:ascii="TimesNewRoman" w:hAnsi="TimesNewRoman"/>
          <w:b w:val="0"/>
          <w:color w:val="000000"/>
          <w:sz w:val="28"/>
          <w:szCs w:val="28"/>
        </w:rPr>
        <w:lastRenderedPageBreak/>
        <w:t xml:space="preserve">Anexa nr. 5 </w:t>
      </w:r>
    </w:p>
    <w:p w14:paraId="58CC93EF" w14:textId="77777777" w:rsidR="00F936BC" w:rsidRPr="002C7BA9" w:rsidRDefault="00F936BC" w:rsidP="00AC3008">
      <w:pPr>
        <w:pStyle w:val="cb"/>
        <w:ind w:right="-619"/>
        <w:jc w:val="both"/>
        <w:rPr>
          <w:rFonts w:ascii="TimesNewRoman" w:hAnsi="TimesNewRoman"/>
          <w:b w:val="0"/>
          <w:color w:val="000000"/>
          <w:sz w:val="28"/>
          <w:szCs w:val="28"/>
        </w:rPr>
      </w:pPr>
    </w:p>
    <w:p w14:paraId="3B540F44" w14:textId="77777777" w:rsidR="00F936BC" w:rsidRPr="002C7BA9" w:rsidRDefault="00F936BC" w:rsidP="00AC3008">
      <w:pPr>
        <w:pStyle w:val="cb"/>
        <w:ind w:right="-619"/>
        <w:rPr>
          <w:rFonts w:ascii="TimesNewRoman" w:hAnsi="TimesNewRoman"/>
          <w:b w:val="0"/>
          <w:color w:val="000000"/>
          <w:sz w:val="28"/>
          <w:szCs w:val="28"/>
        </w:rPr>
      </w:pPr>
      <w:r w:rsidRPr="002C7BA9">
        <w:rPr>
          <w:rFonts w:ascii="TimesNewRoman" w:hAnsi="TimesNewRoman"/>
          <w:b w:val="0"/>
          <w:color w:val="000000"/>
          <w:sz w:val="28"/>
          <w:szCs w:val="28"/>
        </w:rPr>
        <w:t>Formatul-tip al Autorizației pentru colectarea obiectelor regnului vegetal</w:t>
      </w:r>
    </w:p>
    <w:p w14:paraId="22DA7C92" w14:textId="77777777" w:rsidR="00F936BC" w:rsidRPr="002C7BA9" w:rsidRDefault="00F936BC" w:rsidP="00AC3008">
      <w:pPr>
        <w:pStyle w:val="cb"/>
        <w:ind w:right="-619" w:firstLine="357"/>
        <w:jc w:val="both"/>
        <w:rPr>
          <w:rFonts w:ascii="TimesNewRoman" w:hAnsi="TimesNewRoman"/>
          <w:b w:val="0"/>
          <w:color w:val="000000"/>
          <w:sz w:val="28"/>
          <w:szCs w:val="28"/>
        </w:rPr>
      </w:pPr>
    </w:p>
    <w:tbl>
      <w:tblPr>
        <w:tblW w:w="0" w:type="auto"/>
        <w:tblLook w:val="04A0" w:firstRow="1" w:lastRow="0" w:firstColumn="1" w:lastColumn="0" w:noHBand="0" w:noVBand="1"/>
      </w:tblPr>
      <w:tblGrid>
        <w:gridCol w:w="9242"/>
      </w:tblGrid>
      <w:tr w:rsidR="00F936BC" w:rsidRPr="002C7BA9" w14:paraId="64491695" w14:textId="77777777" w:rsidTr="00D72129">
        <w:tc>
          <w:tcPr>
            <w:tcW w:w="10139" w:type="dxa"/>
          </w:tcPr>
          <w:p w14:paraId="32E9B0DA" w14:textId="77777777" w:rsidR="00F936BC" w:rsidRPr="002C7BA9" w:rsidRDefault="00F936BC" w:rsidP="00AC3008">
            <w:pPr>
              <w:widowControl w:val="0"/>
              <w:autoSpaceDE w:val="0"/>
              <w:autoSpaceDN w:val="0"/>
              <w:adjustRightInd w:val="0"/>
              <w:spacing w:after="120"/>
              <w:ind w:left="6372" w:right="-618" w:firstLine="708"/>
              <w:rPr>
                <w:rFonts w:ascii="TimesNewRoman" w:hAnsi="TimesNewRoman"/>
                <w:sz w:val="20"/>
                <w:szCs w:val="20"/>
              </w:rPr>
            </w:pPr>
          </w:p>
          <w:tbl>
            <w:tblPr>
              <w:tblW w:w="9214" w:type="dxa"/>
              <w:tblInd w:w="250" w:type="dxa"/>
              <w:tblLook w:val="0000" w:firstRow="0" w:lastRow="0" w:firstColumn="0" w:lastColumn="0" w:noHBand="0" w:noVBand="0"/>
            </w:tblPr>
            <w:tblGrid>
              <w:gridCol w:w="3686"/>
              <w:gridCol w:w="1559"/>
              <w:gridCol w:w="3969"/>
            </w:tblGrid>
            <w:tr w:rsidR="00F936BC" w:rsidRPr="002C7BA9" w14:paraId="7670DB39" w14:textId="77777777" w:rsidTr="00D72129">
              <w:tc>
                <w:tcPr>
                  <w:tcW w:w="3686" w:type="dxa"/>
                </w:tcPr>
                <w:p w14:paraId="4A325D6E" w14:textId="77777777" w:rsidR="00F936BC" w:rsidRPr="002C7BA9" w:rsidRDefault="00F936BC" w:rsidP="00AC3008">
                  <w:pPr>
                    <w:widowControl w:val="0"/>
                    <w:autoSpaceDE w:val="0"/>
                    <w:autoSpaceDN w:val="0"/>
                    <w:adjustRightInd w:val="0"/>
                    <w:spacing w:after="120"/>
                    <w:ind w:right="250" w:firstLine="260"/>
                    <w:jc w:val="center"/>
                    <w:rPr>
                      <w:rFonts w:ascii="TimesNewRoman" w:eastAsia="Times New Roman" w:hAnsi="TimesNewRoman" w:cs="Arial"/>
                      <w:sz w:val="20"/>
                      <w:szCs w:val="20"/>
                      <w:lang w:eastAsia="ru-RU"/>
                    </w:rPr>
                  </w:pPr>
                </w:p>
                <w:p w14:paraId="093734AF" w14:textId="77777777" w:rsidR="00F936BC" w:rsidRPr="002C7BA9" w:rsidRDefault="00F936BC" w:rsidP="00AC3008">
                  <w:pPr>
                    <w:widowControl w:val="0"/>
                    <w:autoSpaceDE w:val="0"/>
                    <w:autoSpaceDN w:val="0"/>
                    <w:adjustRightInd w:val="0"/>
                    <w:spacing w:after="120"/>
                    <w:ind w:right="250" w:firstLine="260"/>
                    <w:jc w:val="center"/>
                    <w:rPr>
                      <w:rFonts w:ascii="TimesNewRoman" w:eastAsia="Times New Roman" w:hAnsi="TimesNewRoman"/>
                      <w:b/>
                      <w:spacing w:val="60"/>
                      <w:sz w:val="20"/>
                      <w:szCs w:val="20"/>
                      <w:lang w:eastAsia="ru-RU"/>
                    </w:rPr>
                  </w:pPr>
                  <w:r w:rsidRPr="002C7BA9">
                    <w:rPr>
                      <w:rFonts w:ascii="TimesNewRoman" w:eastAsia="Times New Roman" w:hAnsi="TimesNewRoman"/>
                      <w:b/>
                      <w:spacing w:val="60"/>
                      <w:sz w:val="20"/>
                      <w:szCs w:val="20"/>
                      <w:lang w:eastAsia="ru-RU"/>
                    </w:rPr>
                    <w:t xml:space="preserve">MINISTERUL </w:t>
                  </w:r>
                </w:p>
                <w:p w14:paraId="25ECCA62" w14:textId="77777777" w:rsidR="00F936BC" w:rsidRPr="002C7BA9" w:rsidRDefault="00F936BC" w:rsidP="00AC3008">
                  <w:pPr>
                    <w:widowControl w:val="0"/>
                    <w:autoSpaceDE w:val="0"/>
                    <w:autoSpaceDN w:val="0"/>
                    <w:adjustRightInd w:val="0"/>
                    <w:spacing w:after="120"/>
                    <w:ind w:right="250" w:firstLine="260"/>
                    <w:jc w:val="center"/>
                    <w:rPr>
                      <w:rFonts w:ascii="TimesNewRoman" w:eastAsia="Times New Roman" w:hAnsi="TimesNewRoman" w:cs="Arial"/>
                      <w:b/>
                      <w:sz w:val="20"/>
                      <w:szCs w:val="20"/>
                      <w:lang w:eastAsia="ru-RU"/>
                    </w:rPr>
                  </w:pPr>
                  <w:r w:rsidRPr="002C7BA9">
                    <w:rPr>
                      <w:rFonts w:ascii="TimesNewRoman" w:eastAsia="Times New Roman" w:hAnsi="TimesNewRoman"/>
                      <w:b/>
                      <w:sz w:val="20"/>
                      <w:szCs w:val="20"/>
                      <w:lang w:eastAsia="ru-RU"/>
                    </w:rPr>
                    <w:t>MEDIULUI AL REPUBLICII MOLDOVA</w:t>
                  </w:r>
                </w:p>
                <w:p w14:paraId="081CDCE9" w14:textId="77777777" w:rsidR="00F936BC" w:rsidRPr="002C7BA9" w:rsidRDefault="00F936BC" w:rsidP="00AC3008">
                  <w:pPr>
                    <w:widowControl w:val="0"/>
                    <w:autoSpaceDE w:val="0"/>
                    <w:autoSpaceDN w:val="0"/>
                    <w:adjustRightInd w:val="0"/>
                    <w:spacing w:after="120"/>
                    <w:ind w:right="250" w:firstLine="260"/>
                    <w:jc w:val="center"/>
                    <w:rPr>
                      <w:rFonts w:ascii="TimesNewRoman" w:eastAsia="Times New Roman" w:hAnsi="TimesNewRoman" w:cs="Arial"/>
                      <w:b/>
                      <w:sz w:val="20"/>
                      <w:szCs w:val="20"/>
                      <w:lang w:eastAsia="ru-RU"/>
                    </w:rPr>
                  </w:pPr>
                </w:p>
                <w:p w14:paraId="565378D0" w14:textId="77777777" w:rsidR="00F936BC" w:rsidRPr="002C7BA9" w:rsidRDefault="00F936BC" w:rsidP="00AC3008">
                  <w:pPr>
                    <w:widowControl w:val="0"/>
                    <w:autoSpaceDE w:val="0"/>
                    <w:autoSpaceDN w:val="0"/>
                    <w:adjustRightInd w:val="0"/>
                    <w:spacing w:after="120"/>
                    <w:ind w:right="250" w:firstLine="260"/>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MD 2005 mun.Chi</w:t>
                  </w:r>
                  <w:r w:rsidRPr="002C7BA9">
                    <w:rPr>
                      <w:rFonts w:ascii="TimesNewRoman" w:eastAsia="Times New Roman" w:hAnsi="TimesNewRoman" w:hint="eastAsia"/>
                      <w:sz w:val="20"/>
                      <w:szCs w:val="20"/>
                      <w:lang w:eastAsia="ru-RU"/>
                    </w:rPr>
                    <w:t>ş</w:t>
                  </w:r>
                  <w:r w:rsidRPr="002C7BA9">
                    <w:rPr>
                      <w:rFonts w:ascii="TimesNewRoman" w:eastAsia="Times New Roman" w:hAnsi="TimesNewRoman"/>
                      <w:sz w:val="20"/>
                      <w:szCs w:val="20"/>
                      <w:lang w:eastAsia="ru-RU"/>
                    </w:rPr>
                    <w:t>in</w:t>
                  </w:r>
                  <w:r w:rsidRPr="002C7BA9">
                    <w:rPr>
                      <w:rFonts w:ascii="TimesNewRoman" w:eastAsia="Times New Roman" w:hAnsi="TimesNewRoman" w:hint="eastAsia"/>
                      <w:sz w:val="20"/>
                      <w:szCs w:val="20"/>
                      <w:lang w:eastAsia="ru-RU"/>
                    </w:rPr>
                    <w:t>ă</w:t>
                  </w:r>
                  <w:r w:rsidRPr="002C7BA9">
                    <w:rPr>
                      <w:rFonts w:ascii="TimesNewRoman" w:eastAsia="Times New Roman" w:hAnsi="TimesNewRoman"/>
                      <w:sz w:val="20"/>
                      <w:szCs w:val="20"/>
                      <w:lang w:eastAsia="ru-RU"/>
                    </w:rPr>
                    <w:t>u,</w:t>
                  </w:r>
                </w:p>
                <w:p w14:paraId="5B4E96CE" w14:textId="77777777" w:rsidR="00F936BC" w:rsidRPr="002C7BA9" w:rsidRDefault="00F936BC" w:rsidP="00AC3008">
                  <w:pPr>
                    <w:widowControl w:val="0"/>
                    <w:autoSpaceDE w:val="0"/>
                    <w:autoSpaceDN w:val="0"/>
                    <w:adjustRightInd w:val="0"/>
                    <w:spacing w:after="120"/>
                    <w:ind w:right="250" w:firstLine="260"/>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 xml:space="preserve"> str.Constantin T</w:t>
                  </w:r>
                  <w:r w:rsidRPr="002C7BA9">
                    <w:rPr>
                      <w:rFonts w:ascii="TimesNewRoman" w:eastAsia="Times New Roman" w:hAnsi="TimesNewRoman" w:hint="eastAsia"/>
                      <w:sz w:val="20"/>
                      <w:szCs w:val="20"/>
                      <w:lang w:eastAsia="ru-RU"/>
                    </w:rPr>
                    <w:t>ă</w:t>
                  </w:r>
                  <w:r w:rsidRPr="002C7BA9">
                    <w:rPr>
                      <w:rFonts w:ascii="TimesNewRoman" w:eastAsia="Times New Roman" w:hAnsi="TimesNewRoman"/>
                      <w:sz w:val="20"/>
                      <w:szCs w:val="20"/>
                      <w:lang w:eastAsia="ru-RU"/>
                    </w:rPr>
                    <w:t xml:space="preserve">nase, 9      </w:t>
                  </w:r>
                </w:p>
                <w:p w14:paraId="70FC5578" w14:textId="77777777" w:rsidR="00F936BC" w:rsidRPr="002C7BA9" w:rsidRDefault="00F936BC" w:rsidP="00AC3008">
                  <w:pPr>
                    <w:widowControl w:val="0"/>
                    <w:autoSpaceDE w:val="0"/>
                    <w:autoSpaceDN w:val="0"/>
                    <w:adjustRightInd w:val="0"/>
                    <w:spacing w:after="120"/>
                    <w:ind w:right="250" w:firstLine="260"/>
                    <w:jc w:val="center"/>
                    <w:rPr>
                      <w:rFonts w:ascii="TimesNewRoman" w:eastAsia="Times New Roman" w:hAnsi="TimesNewRoman"/>
                      <w:sz w:val="20"/>
                      <w:szCs w:val="20"/>
                      <w:lang w:eastAsia="ru-RU"/>
                    </w:rPr>
                  </w:pPr>
                  <w:r w:rsidRPr="002C7BA9">
                    <w:rPr>
                      <w:rFonts w:ascii="TimesNewRoman" w:eastAsia="Times New Roman" w:hAnsi="TimesNewRoman"/>
                      <w:sz w:val="20"/>
                      <w:szCs w:val="20"/>
                      <w:lang w:eastAsia="ru-RU"/>
                    </w:rPr>
                    <w:t>tel/fax  22-68-58</w:t>
                  </w:r>
                </w:p>
                <w:p w14:paraId="1B67C75E" w14:textId="77777777" w:rsidR="00F936BC" w:rsidRPr="002C7BA9" w:rsidRDefault="00F936BC" w:rsidP="00AC3008">
                  <w:pPr>
                    <w:widowControl w:val="0"/>
                    <w:autoSpaceDE w:val="0"/>
                    <w:autoSpaceDN w:val="0"/>
                    <w:adjustRightInd w:val="0"/>
                    <w:spacing w:after="120"/>
                    <w:ind w:right="250" w:firstLine="260"/>
                    <w:jc w:val="center"/>
                    <w:rPr>
                      <w:rFonts w:ascii="TimesNewRoman" w:eastAsia="Times New Roman" w:hAnsi="TimesNewRoman" w:cs="Arial"/>
                      <w:b/>
                      <w:sz w:val="20"/>
                      <w:szCs w:val="20"/>
                      <w:lang w:eastAsia="ru-RU"/>
                    </w:rPr>
                  </w:pPr>
                  <w:r w:rsidRPr="002C7BA9">
                    <w:rPr>
                      <w:rFonts w:ascii="TimesNewRoman" w:eastAsia="Times New Roman" w:hAnsi="TimesNewRoman"/>
                      <w:sz w:val="20"/>
                      <w:szCs w:val="20"/>
                      <w:lang w:eastAsia="ru-RU"/>
                    </w:rPr>
                    <w:t>E-mail: egreta@mediu.gov.md</w:t>
                  </w:r>
                </w:p>
              </w:tc>
              <w:tc>
                <w:tcPr>
                  <w:tcW w:w="1559" w:type="dxa"/>
                </w:tcPr>
                <w:p w14:paraId="775834D7" w14:textId="77777777" w:rsidR="00F936BC" w:rsidRPr="002C7BA9" w:rsidRDefault="00F936BC" w:rsidP="00AC3008">
                  <w:pPr>
                    <w:spacing w:after="120"/>
                    <w:ind w:left="-108" w:right="250"/>
                    <w:jc w:val="center"/>
                    <w:rPr>
                      <w:rFonts w:ascii="TimesNewRoman" w:eastAsia="Times New Roman" w:hAnsi="TimesNewRoman" w:cs="Tahoma"/>
                      <w:b/>
                      <w:sz w:val="20"/>
                      <w:szCs w:val="20"/>
                    </w:rPr>
                  </w:pPr>
                  <w:r w:rsidRPr="002C7BA9">
                    <w:rPr>
                      <w:rFonts w:ascii="TimesNewRoman" w:eastAsia="Times New Roman" w:hAnsi="TimesNewRoman" w:cs="Tahoma"/>
                      <w:sz w:val="20"/>
                      <w:szCs w:val="20"/>
                    </w:rPr>
                    <w:object w:dxaOrig="1056" w:dyaOrig="1296" w14:anchorId="7765E15F">
                      <v:shape id="_x0000_i1028" type="#_x0000_t75" style="width:52.5pt;height:63pt" o:ole="" fillcolor="window">
                        <v:imagedata r:id="rId13" o:title=""/>
                      </v:shape>
                      <o:OLEObject Type="Embed" ProgID="Word.Picture.8" ShapeID="_x0000_i1028" DrawAspect="Content" ObjectID="_1547549505" r:id="rId27"/>
                    </w:object>
                  </w:r>
                </w:p>
              </w:tc>
              <w:tc>
                <w:tcPr>
                  <w:tcW w:w="3969" w:type="dxa"/>
                </w:tcPr>
                <w:p w14:paraId="0DF01831" w14:textId="77777777" w:rsidR="00F936BC" w:rsidRPr="002C7BA9" w:rsidRDefault="00F936BC" w:rsidP="00AC3008">
                  <w:pPr>
                    <w:widowControl w:val="0"/>
                    <w:spacing w:after="120"/>
                    <w:ind w:right="250"/>
                    <w:jc w:val="center"/>
                    <w:rPr>
                      <w:rFonts w:ascii="TimesNewRoman" w:eastAsia="Times New Roman" w:hAnsi="TimesNewRoman" w:cs="Arial"/>
                      <w:b/>
                      <w:snapToGrid w:val="0"/>
                      <w:sz w:val="20"/>
                      <w:szCs w:val="20"/>
                    </w:rPr>
                  </w:pPr>
                </w:p>
                <w:p w14:paraId="4EDCBB7C" w14:textId="77777777" w:rsidR="00F936BC" w:rsidRPr="002C7BA9" w:rsidRDefault="00F936BC" w:rsidP="00AC3008">
                  <w:pPr>
                    <w:spacing w:after="120"/>
                    <w:ind w:right="250"/>
                    <w:jc w:val="center"/>
                    <w:rPr>
                      <w:rFonts w:ascii="TimesNewRoman" w:eastAsia="Times New Roman" w:hAnsi="TimesNewRoman" w:cs="Tahoma"/>
                      <w:b/>
                      <w:sz w:val="20"/>
                      <w:szCs w:val="20"/>
                      <w:lang w:val="ru-RU"/>
                    </w:rPr>
                  </w:pPr>
                  <w:r w:rsidRPr="002C7BA9">
                    <w:rPr>
                      <w:rFonts w:ascii="TimesNewRoman" w:eastAsia="Times New Roman" w:hAnsi="TimesNewRoman" w:cs="Tahoma"/>
                      <w:b/>
                      <w:spacing w:val="10"/>
                      <w:sz w:val="20"/>
                      <w:szCs w:val="20"/>
                    </w:rPr>
                    <w:t>M</w:t>
                  </w:r>
                  <w:r w:rsidRPr="002C7BA9">
                    <w:rPr>
                      <w:rFonts w:ascii="TimesNewRoman" w:eastAsia="Times New Roman" w:hAnsi="TimesNewRoman" w:cs="Tahoma"/>
                      <w:b/>
                      <w:spacing w:val="10"/>
                      <w:sz w:val="20"/>
                      <w:szCs w:val="20"/>
                      <w:lang w:val="ru-RU"/>
                    </w:rPr>
                    <w:t xml:space="preserve"> И Н И С Т Е Р С Т В О</w:t>
                  </w:r>
                  <w:r w:rsidRPr="002C7BA9">
                    <w:rPr>
                      <w:rFonts w:ascii="TimesNewRoman" w:eastAsia="Times New Roman" w:hAnsi="TimesNewRoman" w:cs="Tahoma"/>
                      <w:b/>
                      <w:sz w:val="20"/>
                      <w:szCs w:val="20"/>
                      <w:lang w:val="ru-RU"/>
                    </w:rPr>
                    <w:t xml:space="preserve"> </w:t>
                  </w:r>
                </w:p>
                <w:p w14:paraId="051159EB" w14:textId="77777777" w:rsidR="00F936BC" w:rsidRPr="002C7BA9" w:rsidRDefault="00F936BC" w:rsidP="00AC3008">
                  <w:pPr>
                    <w:spacing w:after="120"/>
                    <w:ind w:right="250"/>
                    <w:jc w:val="center"/>
                    <w:rPr>
                      <w:rFonts w:ascii="TimesNewRoman" w:eastAsia="Times New Roman" w:hAnsi="TimesNewRoman" w:cs="Tahoma"/>
                      <w:b/>
                      <w:sz w:val="20"/>
                      <w:szCs w:val="20"/>
                      <w:lang w:val="ru-RU"/>
                    </w:rPr>
                  </w:pPr>
                  <w:r w:rsidRPr="002C7BA9">
                    <w:rPr>
                      <w:rFonts w:ascii="TimesNewRoman" w:eastAsia="Times New Roman" w:hAnsi="TimesNewRoman" w:cs="Tahoma"/>
                      <w:b/>
                      <w:sz w:val="20"/>
                      <w:szCs w:val="20"/>
                      <w:lang w:val="ru-RU"/>
                    </w:rPr>
                    <w:t>ОКРУЖАЮЩЕЙ СРЕДЫ РЕСПУБЛИКИ МОЛДОВА</w:t>
                  </w:r>
                </w:p>
                <w:p w14:paraId="05B345FF" w14:textId="77777777" w:rsidR="00F936BC" w:rsidRPr="002C7BA9" w:rsidRDefault="00F936BC" w:rsidP="00AC3008">
                  <w:pPr>
                    <w:spacing w:after="120"/>
                    <w:ind w:right="250"/>
                    <w:jc w:val="center"/>
                    <w:rPr>
                      <w:rFonts w:ascii="TimesNewRoman" w:eastAsia="Times New Roman" w:hAnsi="TimesNewRoman" w:cs="Tahoma"/>
                      <w:b/>
                      <w:sz w:val="20"/>
                      <w:szCs w:val="20"/>
                      <w:lang w:val="ru-RU"/>
                    </w:rPr>
                  </w:pPr>
                </w:p>
                <w:p w14:paraId="4990EEE6" w14:textId="77777777" w:rsidR="00F936BC" w:rsidRPr="002C7BA9" w:rsidRDefault="00F936BC" w:rsidP="00AC3008">
                  <w:pPr>
                    <w:spacing w:after="120"/>
                    <w:ind w:left="-108" w:right="250"/>
                    <w:jc w:val="center"/>
                    <w:rPr>
                      <w:rFonts w:ascii="TimesNewRoman" w:eastAsia="Times New Roman" w:hAnsi="TimesNewRoman" w:cs="Tahoma"/>
                      <w:sz w:val="20"/>
                      <w:szCs w:val="20"/>
                      <w:lang w:val="ru-RU"/>
                    </w:rPr>
                  </w:pPr>
                  <w:r w:rsidRPr="002C7BA9">
                    <w:rPr>
                      <w:rFonts w:ascii="TimesNewRoman" w:eastAsia="Times New Roman" w:hAnsi="TimesNewRoman" w:cs="Tahoma"/>
                      <w:sz w:val="20"/>
                      <w:szCs w:val="20"/>
                      <w:lang w:val="ru-RU"/>
                    </w:rPr>
                    <w:t xml:space="preserve">   </w:t>
                  </w:r>
                  <w:r w:rsidRPr="002C7BA9">
                    <w:rPr>
                      <w:rFonts w:ascii="TimesNewRoman" w:eastAsia="Times New Roman" w:hAnsi="TimesNewRoman" w:cs="Tahoma"/>
                      <w:sz w:val="20"/>
                      <w:szCs w:val="20"/>
                    </w:rPr>
                    <w:t>MD</w:t>
                  </w:r>
                  <w:r w:rsidRPr="002C7BA9">
                    <w:rPr>
                      <w:rFonts w:ascii="TimesNewRoman" w:eastAsia="Times New Roman" w:hAnsi="TimesNewRoman" w:cs="Tahoma"/>
                      <w:sz w:val="20"/>
                      <w:szCs w:val="20"/>
                      <w:lang w:val="ru-RU"/>
                    </w:rPr>
                    <w:t xml:space="preserve"> 2005 мун.Кишинэу, </w:t>
                  </w:r>
                </w:p>
                <w:p w14:paraId="5829CE49" w14:textId="77777777" w:rsidR="00F936BC" w:rsidRPr="002C7BA9" w:rsidRDefault="00F936BC" w:rsidP="00AC3008">
                  <w:pPr>
                    <w:spacing w:after="120"/>
                    <w:ind w:left="-108" w:right="250"/>
                    <w:jc w:val="center"/>
                    <w:rPr>
                      <w:rFonts w:ascii="TimesNewRoman" w:eastAsia="Times New Roman" w:hAnsi="TimesNewRoman" w:cs="Tahoma"/>
                      <w:sz w:val="20"/>
                      <w:szCs w:val="20"/>
                      <w:lang w:val="ru-RU"/>
                    </w:rPr>
                  </w:pPr>
                  <w:r w:rsidRPr="002C7BA9">
                    <w:rPr>
                      <w:rFonts w:ascii="TimesNewRoman" w:eastAsia="Times New Roman" w:hAnsi="TimesNewRoman" w:cs="Tahoma"/>
                      <w:sz w:val="20"/>
                      <w:szCs w:val="20"/>
                      <w:lang w:val="ru-RU"/>
                    </w:rPr>
                    <w:t xml:space="preserve">ул.Константин Тэнасе, 9      </w:t>
                  </w:r>
                </w:p>
                <w:p w14:paraId="56DBB377" w14:textId="77777777" w:rsidR="00F936BC" w:rsidRPr="002C7BA9" w:rsidRDefault="00F936BC" w:rsidP="00AC3008">
                  <w:pPr>
                    <w:spacing w:after="120"/>
                    <w:ind w:left="-108" w:right="250"/>
                    <w:jc w:val="center"/>
                    <w:rPr>
                      <w:rFonts w:ascii="TimesNewRoman" w:eastAsia="Times New Roman" w:hAnsi="TimesNewRoman" w:cs="Tahoma"/>
                      <w:sz w:val="20"/>
                      <w:szCs w:val="20"/>
                      <w:lang w:val="ru-RU"/>
                    </w:rPr>
                  </w:pPr>
                  <w:r w:rsidRPr="002C7BA9">
                    <w:rPr>
                      <w:rFonts w:ascii="TimesNewRoman" w:eastAsia="Times New Roman" w:hAnsi="TimesNewRoman" w:cs="Tahoma"/>
                      <w:sz w:val="20"/>
                      <w:szCs w:val="20"/>
                      <w:lang w:val="ru-RU"/>
                    </w:rPr>
                    <w:t>тел/факс  22-68-58</w:t>
                  </w:r>
                </w:p>
                <w:p w14:paraId="4580BA1E" w14:textId="77777777" w:rsidR="00F936BC" w:rsidRPr="002C7BA9" w:rsidRDefault="00F936BC" w:rsidP="00AC3008">
                  <w:pPr>
                    <w:spacing w:after="120"/>
                    <w:ind w:left="-108" w:right="250"/>
                    <w:jc w:val="center"/>
                    <w:rPr>
                      <w:rFonts w:ascii="TimesNewRoman" w:eastAsia="Times New Roman" w:hAnsi="TimesNewRoman" w:cs="Tahoma"/>
                      <w:b/>
                      <w:sz w:val="20"/>
                      <w:szCs w:val="20"/>
                    </w:rPr>
                  </w:pPr>
                  <w:r w:rsidRPr="002C7BA9">
                    <w:rPr>
                      <w:rFonts w:ascii="TimesNewRoman" w:eastAsia="Times New Roman" w:hAnsi="TimesNewRoman" w:cs="Tahoma"/>
                      <w:sz w:val="20"/>
                      <w:szCs w:val="20"/>
                    </w:rPr>
                    <w:t xml:space="preserve">E-mail: </w:t>
                  </w:r>
                  <w:hyperlink r:id="rId28" w:history="1">
                    <w:r w:rsidRPr="002C7BA9">
                      <w:rPr>
                        <w:rFonts w:ascii="TimesNewRoman" w:eastAsia="Times New Roman" w:hAnsi="TimesNewRoman" w:cs="Tahoma"/>
                        <w:b/>
                        <w:bCs/>
                        <w:color w:val="333399"/>
                        <w:sz w:val="20"/>
                        <w:szCs w:val="20"/>
                        <w:u w:val="single"/>
                      </w:rPr>
                      <w:t>egreta@mediu.gov.md</w:t>
                    </w:r>
                  </w:hyperlink>
                </w:p>
              </w:tc>
            </w:tr>
            <w:tr w:rsidR="00F936BC" w:rsidRPr="002C7BA9" w14:paraId="5ADDC4FA" w14:textId="77777777" w:rsidTr="00D72129">
              <w:trPr>
                <w:cantSplit/>
              </w:trPr>
              <w:tc>
                <w:tcPr>
                  <w:tcW w:w="9214" w:type="dxa"/>
                  <w:gridSpan w:val="3"/>
                </w:tcPr>
                <w:p w14:paraId="6297211A" w14:textId="77777777" w:rsidR="00F936BC" w:rsidRPr="002C7BA9" w:rsidRDefault="00F936BC" w:rsidP="00AC3008">
                  <w:pPr>
                    <w:widowControl w:val="0"/>
                    <w:spacing w:after="120"/>
                    <w:ind w:right="-618"/>
                    <w:jc w:val="center"/>
                    <w:rPr>
                      <w:rFonts w:ascii="TimesNewRoman" w:eastAsia="Times New Roman" w:hAnsi="TimesNewRoman" w:cs="Arial"/>
                      <w:b/>
                      <w:snapToGrid w:val="0"/>
                      <w:sz w:val="20"/>
                      <w:szCs w:val="20"/>
                    </w:rPr>
                  </w:pPr>
                </w:p>
              </w:tc>
            </w:tr>
          </w:tbl>
          <w:p w14:paraId="08DA7F31" w14:textId="77777777" w:rsidR="00F936BC" w:rsidRPr="002C7BA9" w:rsidRDefault="00F936BC" w:rsidP="00AC3008">
            <w:pPr>
              <w:widowControl w:val="0"/>
              <w:spacing w:after="120"/>
              <w:ind w:right="-618"/>
              <w:rPr>
                <w:rFonts w:ascii="TimesNewRoman" w:hAnsi="TimesNewRoman" w:cs="Arial"/>
                <w:snapToGrid w:val="0"/>
                <w:sz w:val="20"/>
                <w:szCs w:val="20"/>
              </w:rPr>
            </w:pPr>
          </w:p>
          <w:p w14:paraId="414E4282" w14:textId="77777777" w:rsidR="00F936BC" w:rsidRPr="002C7BA9" w:rsidRDefault="00F936BC" w:rsidP="00AC3008">
            <w:pPr>
              <w:keepNext/>
              <w:widowControl w:val="0"/>
              <w:autoSpaceDE w:val="0"/>
              <w:autoSpaceDN w:val="0"/>
              <w:adjustRightInd w:val="0"/>
              <w:spacing w:after="120"/>
              <w:ind w:right="-618" w:firstLine="240"/>
              <w:outlineLvl w:val="2"/>
              <w:rPr>
                <w:rFonts w:ascii="TimesNewRoman" w:hAnsi="TimesNewRoman" w:cs="Arial"/>
                <w:sz w:val="20"/>
                <w:szCs w:val="20"/>
              </w:rPr>
            </w:pPr>
            <w:r w:rsidRPr="002C7BA9">
              <w:rPr>
                <w:rFonts w:ascii="TimesNewRoman" w:hAnsi="TimesNewRoman" w:cs="Arial"/>
                <w:sz w:val="20"/>
                <w:szCs w:val="20"/>
              </w:rPr>
              <w:t>AUTORIZAȚÍE</w:t>
            </w:r>
          </w:p>
          <w:p w14:paraId="725A488B" w14:textId="77777777" w:rsidR="00F936BC" w:rsidRPr="002C7BA9" w:rsidRDefault="00F936BC" w:rsidP="00AC3008">
            <w:pPr>
              <w:widowControl w:val="0"/>
              <w:autoSpaceDE w:val="0"/>
              <w:autoSpaceDN w:val="0"/>
              <w:adjustRightInd w:val="0"/>
              <w:spacing w:after="120"/>
              <w:ind w:right="-618" w:firstLine="240"/>
              <w:rPr>
                <w:rFonts w:ascii="TimesNewRoman" w:hAnsi="TimesNewRoman"/>
                <w:sz w:val="20"/>
                <w:szCs w:val="20"/>
              </w:rPr>
            </w:pPr>
            <w:r w:rsidRPr="002C7BA9">
              <w:rPr>
                <w:rFonts w:ascii="TimesNewRoman" w:hAnsi="TimesNewRoman"/>
                <w:sz w:val="20"/>
                <w:szCs w:val="20"/>
                <w:lang w:eastAsia="ro-RO" w:bidi="or-IN"/>
              </w:rPr>
              <w:t>pentru colectarea şi comercializarea obiectelor regnului vegetal</w:t>
            </w:r>
            <w:r w:rsidRPr="002C7BA9">
              <w:rPr>
                <w:rFonts w:ascii="TimesNewRoman" w:hAnsi="TimesNewRoman"/>
                <w:sz w:val="20"/>
                <w:szCs w:val="20"/>
              </w:rPr>
              <w:t xml:space="preserve"> </w:t>
            </w:r>
          </w:p>
          <w:p w14:paraId="0C9DFC1A" w14:textId="77777777" w:rsidR="00F936BC" w:rsidRPr="002C7BA9" w:rsidRDefault="00F936BC" w:rsidP="00AC3008">
            <w:pPr>
              <w:widowControl w:val="0"/>
              <w:autoSpaceDE w:val="0"/>
              <w:autoSpaceDN w:val="0"/>
              <w:adjustRightInd w:val="0"/>
              <w:spacing w:after="120"/>
              <w:ind w:right="-618" w:firstLine="240"/>
              <w:rPr>
                <w:rFonts w:ascii="TimesNewRoman" w:hAnsi="TimesNewRoman" w:cs="Arial"/>
                <w:sz w:val="20"/>
                <w:szCs w:val="20"/>
              </w:rPr>
            </w:pPr>
          </w:p>
          <w:p w14:paraId="23DD31D0" w14:textId="77777777" w:rsidR="00F936BC" w:rsidRPr="002C7BA9" w:rsidRDefault="00F936BC" w:rsidP="00AC3008">
            <w:pPr>
              <w:widowControl w:val="0"/>
              <w:tabs>
                <w:tab w:val="left" w:pos="2294"/>
                <w:tab w:val="center" w:pos="5017"/>
              </w:tabs>
              <w:autoSpaceDE w:val="0"/>
              <w:autoSpaceDN w:val="0"/>
              <w:adjustRightInd w:val="0"/>
              <w:spacing w:after="120"/>
              <w:ind w:right="-618" w:firstLine="240"/>
              <w:jc w:val="both"/>
              <w:rPr>
                <w:rFonts w:ascii="TimesNewRoman" w:hAnsi="TimesNewRoman"/>
                <w:color w:val="000000" w:themeColor="text1"/>
                <w:sz w:val="20"/>
                <w:szCs w:val="20"/>
              </w:rPr>
            </w:pPr>
            <w:r w:rsidRPr="002C7BA9">
              <w:rPr>
                <w:rFonts w:ascii="TimesNewRoman" w:hAnsi="TimesNewRoman"/>
                <w:color w:val="000000" w:themeColor="text1"/>
                <w:sz w:val="20"/>
                <w:szCs w:val="20"/>
              </w:rPr>
              <w:t xml:space="preserve">         </w:t>
            </w:r>
          </w:p>
          <w:p w14:paraId="77CCAD29" w14:textId="77777777" w:rsidR="00F936BC" w:rsidRPr="002C7BA9" w:rsidRDefault="00F936BC" w:rsidP="00AC3008">
            <w:pPr>
              <w:widowControl w:val="0"/>
              <w:tabs>
                <w:tab w:val="left" w:pos="2294"/>
                <w:tab w:val="center" w:pos="5017"/>
              </w:tabs>
              <w:autoSpaceDE w:val="0"/>
              <w:autoSpaceDN w:val="0"/>
              <w:adjustRightInd w:val="0"/>
              <w:spacing w:after="120"/>
              <w:ind w:right="-618" w:firstLine="240"/>
              <w:jc w:val="both"/>
              <w:rPr>
                <w:rFonts w:ascii="TimesNewRoman" w:hAnsi="TimesNewRoman"/>
                <w:color w:val="000000" w:themeColor="text1"/>
                <w:sz w:val="20"/>
                <w:szCs w:val="20"/>
                <w:u w:val="single"/>
              </w:rPr>
            </w:pPr>
            <w:r w:rsidRPr="002C7BA9">
              <w:rPr>
                <w:rFonts w:ascii="TimesNewRoman" w:hAnsi="TimesNewRoman"/>
                <w:color w:val="000000" w:themeColor="text1"/>
                <w:sz w:val="20"/>
                <w:szCs w:val="20"/>
              </w:rPr>
              <w:t xml:space="preserve">Nr. </w:t>
            </w:r>
            <w:r w:rsidRPr="002C7BA9">
              <w:rPr>
                <w:rFonts w:ascii="TimesNewRoman" w:hAnsi="TimesNewRoman"/>
                <w:color w:val="000000" w:themeColor="text1"/>
                <w:sz w:val="20"/>
                <w:szCs w:val="20"/>
                <w:u w:val="single"/>
              </w:rPr>
              <w:tab/>
            </w:r>
            <w:r w:rsidRPr="002C7BA9">
              <w:rPr>
                <w:rFonts w:ascii="TimesNewRoman" w:hAnsi="TimesNewRoman"/>
                <w:color w:val="000000" w:themeColor="text1"/>
                <w:sz w:val="20"/>
                <w:szCs w:val="20"/>
              </w:rPr>
              <w:tab/>
              <w:t xml:space="preserve">din </w:t>
            </w:r>
            <w:r w:rsidRPr="002C7BA9">
              <w:rPr>
                <w:rFonts w:ascii="TimesNewRoman" w:hAnsi="TimesNewRoman"/>
                <w:color w:val="000000" w:themeColor="text1"/>
                <w:sz w:val="20"/>
                <w:szCs w:val="20"/>
              </w:rPr>
              <w:tab/>
            </w:r>
            <w:r w:rsidRPr="002C7BA9">
              <w:rPr>
                <w:rFonts w:ascii="TimesNewRoman" w:hAnsi="TimesNewRoman"/>
                <w:color w:val="000000" w:themeColor="text1"/>
                <w:sz w:val="20"/>
                <w:szCs w:val="20"/>
                <w:u w:val="single"/>
              </w:rPr>
              <w:tab/>
            </w:r>
            <w:r w:rsidRPr="002C7BA9">
              <w:rPr>
                <w:rFonts w:ascii="TimesNewRoman" w:hAnsi="TimesNewRoman"/>
                <w:color w:val="000000" w:themeColor="text1"/>
                <w:sz w:val="20"/>
                <w:szCs w:val="20"/>
                <w:u w:val="single"/>
              </w:rPr>
              <w:tab/>
            </w:r>
            <w:r w:rsidRPr="002C7BA9">
              <w:rPr>
                <w:rFonts w:ascii="TimesNewRoman" w:hAnsi="TimesNewRoman"/>
                <w:color w:val="000000" w:themeColor="text1"/>
                <w:sz w:val="20"/>
                <w:szCs w:val="20"/>
                <w:u w:val="single"/>
              </w:rPr>
              <w:tab/>
            </w:r>
            <w:r w:rsidRPr="002C7BA9">
              <w:rPr>
                <w:rFonts w:ascii="TimesNewRoman" w:hAnsi="TimesNewRoman"/>
                <w:color w:val="000000" w:themeColor="text1"/>
                <w:sz w:val="20"/>
                <w:szCs w:val="20"/>
                <w:u w:val="single"/>
              </w:rPr>
              <w:tab/>
            </w:r>
          </w:p>
          <w:p w14:paraId="021BEB5E" w14:textId="77777777" w:rsidR="00F936BC" w:rsidRPr="002C7BA9" w:rsidRDefault="00F936BC" w:rsidP="00AC3008">
            <w:pPr>
              <w:widowControl w:val="0"/>
              <w:autoSpaceDE w:val="0"/>
              <w:autoSpaceDN w:val="0"/>
              <w:adjustRightInd w:val="0"/>
              <w:spacing w:after="120"/>
              <w:ind w:right="-618" w:firstLine="240"/>
              <w:jc w:val="both"/>
              <w:rPr>
                <w:rFonts w:ascii="TimesNewRoman" w:hAnsi="TimesNewRoman"/>
                <w:sz w:val="20"/>
                <w:szCs w:val="20"/>
              </w:rPr>
            </w:pPr>
            <w:r w:rsidRPr="002C7BA9">
              <w:rPr>
                <w:rFonts w:ascii="TimesNewRoman" w:hAnsi="TimesNewRoman"/>
                <w:sz w:val="20"/>
                <w:szCs w:val="20"/>
              </w:rPr>
              <w:tab/>
            </w:r>
          </w:p>
          <w:p w14:paraId="0421372A" w14:textId="77777777" w:rsidR="00F936BC" w:rsidRPr="002C7BA9" w:rsidRDefault="00F936BC" w:rsidP="00AC3008">
            <w:pPr>
              <w:keepNext/>
              <w:widowControl w:val="0"/>
              <w:autoSpaceDE w:val="0"/>
              <w:autoSpaceDN w:val="0"/>
              <w:adjustRightInd w:val="0"/>
              <w:spacing w:after="120"/>
              <w:ind w:left="4321" w:right="-618" w:hanging="4321"/>
              <w:outlineLvl w:val="2"/>
              <w:rPr>
                <w:rFonts w:ascii="TimesNewRoman" w:hAnsi="TimesNewRoman"/>
                <w:sz w:val="20"/>
                <w:szCs w:val="20"/>
              </w:rPr>
            </w:pPr>
          </w:p>
          <w:p w14:paraId="094DFAB7" w14:textId="77777777" w:rsidR="00F936BC" w:rsidRPr="002C7BA9" w:rsidRDefault="00F936BC" w:rsidP="00AC3008">
            <w:pPr>
              <w:keepNext/>
              <w:widowControl w:val="0"/>
              <w:autoSpaceDE w:val="0"/>
              <w:autoSpaceDN w:val="0"/>
              <w:adjustRightInd w:val="0"/>
              <w:spacing w:after="120"/>
              <w:ind w:left="4321" w:right="-618" w:hanging="4321"/>
              <w:outlineLvl w:val="2"/>
              <w:rPr>
                <w:rFonts w:ascii="TimesNewRoman" w:hAnsi="TimesNewRoman"/>
                <w:sz w:val="20"/>
                <w:szCs w:val="20"/>
              </w:rPr>
            </w:pPr>
            <w:r w:rsidRPr="002C7BA9">
              <w:rPr>
                <w:rFonts w:ascii="TimesNewRoman" w:hAnsi="TimesNewRoman"/>
                <w:sz w:val="20"/>
                <w:szCs w:val="20"/>
              </w:rPr>
              <w:t>Persoana juridic</w:t>
            </w:r>
            <w:r w:rsidRPr="002C7BA9">
              <w:rPr>
                <w:rFonts w:ascii="TimesNewRoman" w:hAnsi="TimesNewRoman" w:hint="eastAsia"/>
                <w:sz w:val="20"/>
                <w:szCs w:val="20"/>
              </w:rPr>
              <w:t>ă</w:t>
            </w:r>
            <w:r w:rsidRPr="002C7BA9">
              <w:rPr>
                <w:rFonts w:ascii="TimesNewRoman" w:hAnsi="TimesNewRoman"/>
                <w:sz w:val="20"/>
                <w:szCs w:val="20"/>
              </w:rPr>
              <w:t xml:space="preserve"> sau fizic</w:t>
            </w:r>
            <w:r w:rsidRPr="002C7BA9">
              <w:rPr>
                <w:rFonts w:ascii="TimesNewRoman" w:hAnsi="TimesNewRoman" w:hint="eastAsia"/>
                <w:sz w:val="20"/>
                <w:szCs w:val="20"/>
              </w:rPr>
              <w:t>ă</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0F97E849" w14:textId="77777777" w:rsidR="00F936BC" w:rsidRPr="002C7BA9" w:rsidRDefault="00F936BC" w:rsidP="00AC3008">
            <w:pPr>
              <w:widowControl w:val="0"/>
              <w:autoSpaceDE w:val="0"/>
              <w:autoSpaceDN w:val="0"/>
              <w:adjustRightInd w:val="0"/>
              <w:spacing w:after="120"/>
              <w:ind w:right="-618"/>
              <w:jc w:val="both"/>
              <w:rPr>
                <w:rFonts w:ascii="TimesNewRoman" w:hAnsi="TimesNewRoman"/>
                <w:sz w:val="20"/>
                <w:szCs w:val="20"/>
              </w:rPr>
            </w:pPr>
          </w:p>
          <w:p w14:paraId="51B6EA60" w14:textId="77777777" w:rsidR="00F936BC" w:rsidRPr="002C7BA9" w:rsidRDefault="00F936BC" w:rsidP="00AC3008">
            <w:pPr>
              <w:keepNext/>
              <w:widowControl w:val="0"/>
              <w:autoSpaceDE w:val="0"/>
              <w:autoSpaceDN w:val="0"/>
              <w:adjustRightInd w:val="0"/>
              <w:spacing w:after="120"/>
              <w:ind w:right="-618"/>
              <w:jc w:val="both"/>
              <w:outlineLvl w:val="4"/>
              <w:rPr>
                <w:rFonts w:ascii="TimesNewRoman" w:hAnsi="TimesNewRoman"/>
                <w:sz w:val="20"/>
                <w:szCs w:val="20"/>
                <w:u w:val="single"/>
              </w:rPr>
            </w:pPr>
            <w:r w:rsidRPr="002C7BA9">
              <w:rPr>
                <w:rFonts w:ascii="TimesNewRoman" w:hAnsi="TimesNewRoman"/>
                <w:sz w:val="20"/>
                <w:szCs w:val="20"/>
              </w:rPr>
              <w:t>Locul activit</w:t>
            </w:r>
            <w:r w:rsidRPr="002C7BA9">
              <w:rPr>
                <w:rFonts w:ascii="TimesNewRoman" w:hAnsi="TimesNewRoman" w:hint="eastAsia"/>
                <w:sz w:val="20"/>
                <w:szCs w:val="20"/>
              </w:rPr>
              <w:t>ăţ</w:t>
            </w:r>
            <w:r w:rsidRPr="002C7BA9">
              <w:rPr>
                <w:rFonts w:ascii="TimesNewRoman" w:hAnsi="TimesNewRoman"/>
                <w:sz w:val="20"/>
                <w:szCs w:val="20"/>
              </w:rPr>
              <w:t>ii</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t xml:space="preserve">                     </w:t>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714A3E1D" w14:textId="77777777" w:rsidR="00F936BC" w:rsidRPr="002C7BA9" w:rsidRDefault="00F936BC" w:rsidP="00AC3008">
            <w:pPr>
              <w:keepNext/>
              <w:widowControl w:val="0"/>
              <w:autoSpaceDE w:val="0"/>
              <w:autoSpaceDN w:val="0"/>
              <w:adjustRightInd w:val="0"/>
              <w:spacing w:after="120"/>
              <w:ind w:right="-618"/>
              <w:jc w:val="both"/>
              <w:outlineLvl w:val="4"/>
              <w:rPr>
                <w:rFonts w:ascii="TimesNewRoman" w:hAnsi="TimesNewRoman"/>
                <w:sz w:val="20"/>
                <w:szCs w:val="20"/>
              </w:rPr>
            </w:pPr>
          </w:p>
          <w:p w14:paraId="483DC530" w14:textId="77777777" w:rsidR="00F936BC" w:rsidRPr="002C7BA9" w:rsidRDefault="00F936BC" w:rsidP="00AC3008">
            <w:pPr>
              <w:keepNext/>
              <w:widowControl w:val="0"/>
              <w:autoSpaceDE w:val="0"/>
              <w:autoSpaceDN w:val="0"/>
              <w:adjustRightInd w:val="0"/>
              <w:spacing w:after="120"/>
              <w:ind w:right="-618"/>
              <w:jc w:val="both"/>
              <w:outlineLvl w:val="4"/>
              <w:rPr>
                <w:rFonts w:ascii="TimesNewRoman" w:hAnsi="TimesNewRoman"/>
                <w:sz w:val="20"/>
                <w:szCs w:val="20"/>
              </w:rPr>
            </w:pPr>
            <w:r w:rsidRPr="002C7BA9">
              <w:rPr>
                <w:rFonts w:ascii="TimesNewRoman" w:hAnsi="TimesNewRoman"/>
                <w:sz w:val="20"/>
                <w:szCs w:val="20"/>
              </w:rPr>
              <w:t>Cantitatea admis</w:t>
            </w:r>
            <w:r w:rsidRPr="002C7BA9">
              <w:rPr>
                <w:rFonts w:ascii="TimesNewRoman" w:hAnsi="TimesNewRoman" w:hint="eastAsia"/>
                <w:sz w:val="20"/>
                <w:szCs w:val="20"/>
              </w:rPr>
              <w:t>ă</w:t>
            </w:r>
            <w:r w:rsidRPr="002C7BA9">
              <w:rPr>
                <w:rFonts w:ascii="TimesNewRoman" w:hAnsi="TimesNewRoman"/>
                <w:sz w:val="20"/>
                <w:szCs w:val="20"/>
              </w:rPr>
              <w:t xml:space="preserve"> spre colectare/</w:t>
            </w:r>
          </w:p>
          <w:p w14:paraId="04C29696" w14:textId="77777777" w:rsidR="00F936BC" w:rsidRPr="002C7BA9" w:rsidRDefault="00F936BC" w:rsidP="00AC3008">
            <w:pPr>
              <w:keepNext/>
              <w:widowControl w:val="0"/>
              <w:autoSpaceDE w:val="0"/>
              <w:autoSpaceDN w:val="0"/>
              <w:adjustRightInd w:val="0"/>
              <w:spacing w:after="120"/>
              <w:ind w:right="-618"/>
              <w:jc w:val="both"/>
              <w:outlineLvl w:val="4"/>
              <w:rPr>
                <w:rFonts w:ascii="TimesNewRoman" w:hAnsi="TimesNewRoman"/>
                <w:sz w:val="20"/>
                <w:szCs w:val="20"/>
                <w:u w:val="single"/>
              </w:rPr>
            </w:pPr>
            <w:r w:rsidRPr="002C7BA9">
              <w:rPr>
                <w:rFonts w:ascii="TimesNewRoman" w:hAnsi="TimesNewRoman"/>
                <w:sz w:val="20"/>
                <w:szCs w:val="20"/>
              </w:rPr>
              <w:t xml:space="preserve">comercializare </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3817AB4B" w14:textId="77777777" w:rsidR="00F936BC" w:rsidRPr="002C7BA9" w:rsidRDefault="00F936BC" w:rsidP="00AC3008">
            <w:pPr>
              <w:widowControl w:val="0"/>
              <w:autoSpaceDE w:val="0"/>
              <w:autoSpaceDN w:val="0"/>
              <w:adjustRightInd w:val="0"/>
              <w:spacing w:after="120"/>
              <w:ind w:right="-618"/>
              <w:jc w:val="both"/>
              <w:rPr>
                <w:rFonts w:ascii="TimesNewRoman" w:hAnsi="TimesNewRoman"/>
                <w:sz w:val="20"/>
                <w:szCs w:val="20"/>
              </w:rPr>
            </w:pP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p>
          <w:p w14:paraId="7F133BED" w14:textId="77777777" w:rsidR="00F936BC" w:rsidRPr="002C7BA9" w:rsidRDefault="00F936BC" w:rsidP="00AC3008">
            <w:pPr>
              <w:keepNext/>
              <w:widowControl w:val="0"/>
              <w:autoSpaceDE w:val="0"/>
              <w:autoSpaceDN w:val="0"/>
              <w:adjustRightInd w:val="0"/>
              <w:spacing w:after="120"/>
              <w:ind w:right="-618"/>
              <w:jc w:val="both"/>
              <w:outlineLvl w:val="4"/>
              <w:rPr>
                <w:rFonts w:ascii="TimesNewRoman" w:hAnsi="TimesNewRoman"/>
                <w:sz w:val="20"/>
                <w:szCs w:val="20"/>
                <w:u w:val="single"/>
              </w:rPr>
            </w:pPr>
            <w:r w:rsidRPr="002C7BA9">
              <w:rPr>
                <w:rFonts w:ascii="TimesNewRoman" w:hAnsi="TimesNewRoman"/>
                <w:sz w:val="20"/>
                <w:szCs w:val="20"/>
              </w:rPr>
              <w:t>Condi</w:t>
            </w:r>
            <w:r w:rsidRPr="002C7BA9">
              <w:rPr>
                <w:rFonts w:ascii="TimesNewRoman" w:hAnsi="TimesNewRoman" w:hint="eastAsia"/>
                <w:sz w:val="20"/>
                <w:szCs w:val="20"/>
              </w:rPr>
              <w:t>ţ</w:t>
            </w:r>
            <w:r w:rsidRPr="002C7BA9">
              <w:rPr>
                <w:rFonts w:ascii="TimesNewRoman" w:hAnsi="TimesNewRoman"/>
                <w:sz w:val="20"/>
                <w:szCs w:val="20"/>
              </w:rPr>
              <w:t xml:space="preserve">ii speciale </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t xml:space="preserve">                    </w:t>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t xml:space="preserve">                              </w:t>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1FEEF194" w14:textId="77777777" w:rsidR="00F936BC" w:rsidRPr="002C7BA9" w:rsidRDefault="00F936BC" w:rsidP="00AC3008">
            <w:pPr>
              <w:keepNext/>
              <w:widowControl w:val="0"/>
              <w:autoSpaceDE w:val="0"/>
              <w:autoSpaceDN w:val="0"/>
              <w:adjustRightInd w:val="0"/>
              <w:spacing w:after="120"/>
              <w:ind w:right="-618"/>
              <w:jc w:val="both"/>
              <w:outlineLvl w:val="4"/>
              <w:rPr>
                <w:rFonts w:ascii="TimesNewRoman" w:hAnsi="TimesNewRoman"/>
                <w:sz w:val="20"/>
                <w:szCs w:val="20"/>
              </w:rPr>
            </w:pP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p>
          <w:p w14:paraId="2CB6859F" w14:textId="77777777" w:rsidR="00F936BC" w:rsidRPr="002C7BA9" w:rsidRDefault="00F936BC" w:rsidP="00AC3008">
            <w:pPr>
              <w:keepNext/>
              <w:widowControl w:val="0"/>
              <w:autoSpaceDE w:val="0"/>
              <w:autoSpaceDN w:val="0"/>
              <w:adjustRightInd w:val="0"/>
              <w:spacing w:after="120"/>
              <w:ind w:right="-618"/>
              <w:jc w:val="both"/>
              <w:outlineLvl w:val="3"/>
              <w:rPr>
                <w:rFonts w:ascii="TimesNewRoman" w:hAnsi="TimesNewRoman"/>
                <w:sz w:val="20"/>
                <w:szCs w:val="20"/>
                <w:u w:val="single"/>
              </w:rPr>
            </w:pPr>
            <w:r w:rsidRPr="002C7BA9">
              <w:rPr>
                <w:rFonts w:ascii="TimesNewRoman" w:hAnsi="TimesNewRoman"/>
                <w:sz w:val="20"/>
                <w:szCs w:val="20"/>
              </w:rPr>
              <w:t>Termenul de valabilitate</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7130E9D8" w14:textId="77777777" w:rsidR="00F936BC" w:rsidRPr="002C7BA9" w:rsidRDefault="00F936BC" w:rsidP="00AC3008">
            <w:pPr>
              <w:keepNext/>
              <w:widowControl w:val="0"/>
              <w:autoSpaceDE w:val="0"/>
              <w:autoSpaceDN w:val="0"/>
              <w:adjustRightInd w:val="0"/>
              <w:spacing w:after="120"/>
              <w:ind w:right="-618"/>
              <w:jc w:val="both"/>
              <w:outlineLvl w:val="3"/>
              <w:rPr>
                <w:rFonts w:ascii="TimesNewRoman" w:hAnsi="TimesNewRoman"/>
                <w:sz w:val="20"/>
                <w:szCs w:val="20"/>
              </w:rPr>
            </w:pPr>
          </w:p>
          <w:p w14:paraId="7C87EF70" w14:textId="77777777" w:rsidR="00F936BC" w:rsidRPr="002C7BA9" w:rsidRDefault="00F936BC" w:rsidP="00AC3008">
            <w:pPr>
              <w:keepNext/>
              <w:widowControl w:val="0"/>
              <w:autoSpaceDE w:val="0"/>
              <w:autoSpaceDN w:val="0"/>
              <w:adjustRightInd w:val="0"/>
              <w:spacing w:after="120"/>
              <w:ind w:right="-618"/>
              <w:jc w:val="both"/>
              <w:outlineLvl w:val="3"/>
              <w:rPr>
                <w:rFonts w:ascii="TimesNewRoman" w:hAnsi="TimesNewRoman"/>
                <w:sz w:val="20"/>
                <w:szCs w:val="20"/>
              </w:rPr>
            </w:pPr>
            <w:r w:rsidRPr="002C7BA9">
              <w:rPr>
                <w:rFonts w:ascii="TimesNewRoman" w:hAnsi="TimesNewRoman"/>
                <w:sz w:val="20"/>
                <w:szCs w:val="20"/>
              </w:rPr>
              <w:tab/>
            </w:r>
          </w:p>
          <w:p w14:paraId="05F99227" w14:textId="77777777" w:rsidR="00F936BC" w:rsidRPr="002C7BA9" w:rsidRDefault="00F936BC" w:rsidP="00AC3008">
            <w:pPr>
              <w:widowControl w:val="0"/>
              <w:autoSpaceDE w:val="0"/>
              <w:autoSpaceDN w:val="0"/>
              <w:adjustRightInd w:val="0"/>
              <w:spacing w:after="120"/>
              <w:ind w:right="-618"/>
              <w:rPr>
                <w:rFonts w:ascii="TimesNewRoman" w:hAnsi="TimesNewRoman"/>
                <w:sz w:val="20"/>
                <w:szCs w:val="20"/>
              </w:rPr>
            </w:pPr>
            <w:r w:rsidRPr="002C7BA9">
              <w:rPr>
                <w:rFonts w:ascii="TimesNewRoman" w:hAnsi="TimesNewRoman"/>
                <w:sz w:val="20"/>
                <w:szCs w:val="20"/>
                <w:u w:val="single"/>
              </w:rPr>
              <w:t>Semn</w:t>
            </w:r>
            <w:r w:rsidRPr="002C7BA9">
              <w:rPr>
                <w:rFonts w:ascii="TimesNewRoman" w:hAnsi="TimesNewRoman" w:hint="eastAsia"/>
                <w:sz w:val="20"/>
                <w:szCs w:val="20"/>
                <w:u w:val="single"/>
              </w:rPr>
              <w:t>ă</w:t>
            </w:r>
            <w:r w:rsidRPr="002C7BA9">
              <w:rPr>
                <w:rFonts w:ascii="TimesNewRoman" w:hAnsi="TimesNewRoman"/>
                <w:sz w:val="20"/>
                <w:szCs w:val="20"/>
                <w:u w:val="single"/>
              </w:rPr>
              <w:t>tura persoanei oficiale</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r w:rsidRPr="002C7BA9">
              <w:rPr>
                <w:rFonts w:ascii="TimesNewRoman" w:hAnsi="TimesNewRoman"/>
                <w:sz w:val="20"/>
                <w:szCs w:val="20"/>
                <w:u w:val="single"/>
              </w:rPr>
              <w:tab/>
            </w:r>
          </w:p>
          <w:p w14:paraId="52689C63" w14:textId="77777777" w:rsidR="00F936BC" w:rsidRPr="002C7BA9" w:rsidRDefault="00F936BC" w:rsidP="00AC3008">
            <w:pPr>
              <w:widowControl w:val="0"/>
              <w:autoSpaceDE w:val="0"/>
              <w:autoSpaceDN w:val="0"/>
              <w:adjustRightInd w:val="0"/>
              <w:spacing w:after="120"/>
              <w:ind w:right="-618"/>
              <w:rPr>
                <w:rFonts w:ascii="TimesNewRoman" w:hAnsi="TimesNewRoman" w:cs="Arial"/>
                <w:sz w:val="20"/>
                <w:szCs w:val="20"/>
                <w:u w:val="single"/>
              </w:rPr>
            </w:pPr>
            <w:r w:rsidRPr="002C7BA9">
              <w:rPr>
                <w:rFonts w:ascii="TimesNewRoman" w:hAnsi="TimesNewRoman"/>
                <w:sz w:val="20"/>
                <w:szCs w:val="20"/>
              </w:rPr>
              <w:t xml:space="preserve">Ministru/Viceministru </w:t>
            </w:r>
            <w:r w:rsidRPr="002C7BA9">
              <w:rPr>
                <w:rFonts w:ascii="TimesNewRoman" w:hAnsi="TimesNewRoman"/>
                <w:sz w:val="20"/>
                <w:szCs w:val="20"/>
              </w:rPr>
              <w:tab/>
            </w:r>
            <w:r w:rsidRPr="002C7BA9">
              <w:rPr>
                <w:rFonts w:ascii="TimesNewRoman" w:hAnsi="TimesNewRoman"/>
                <w:sz w:val="20"/>
                <w:szCs w:val="20"/>
              </w:rPr>
              <w:tab/>
            </w:r>
            <w:r w:rsidRPr="002C7BA9">
              <w:rPr>
                <w:rFonts w:ascii="TimesNewRoman" w:hAnsi="TimesNewRoman" w:cs="Arial"/>
                <w:sz w:val="20"/>
                <w:szCs w:val="20"/>
              </w:rPr>
              <w:tab/>
            </w:r>
            <w:r w:rsidRPr="002C7BA9">
              <w:rPr>
                <w:rFonts w:ascii="TimesNewRoman" w:hAnsi="TimesNewRoman" w:cs="Arial"/>
                <w:sz w:val="20"/>
                <w:szCs w:val="20"/>
              </w:rPr>
              <w:tab/>
            </w:r>
            <w:r w:rsidRPr="002C7BA9">
              <w:rPr>
                <w:rFonts w:ascii="TimesNewRoman" w:hAnsi="TimesNewRoman" w:cs="Arial"/>
                <w:sz w:val="20"/>
                <w:szCs w:val="20"/>
              </w:rPr>
              <w:tab/>
            </w:r>
            <w:r w:rsidRPr="002C7BA9">
              <w:rPr>
                <w:rFonts w:ascii="TimesNewRoman" w:hAnsi="TimesNewRoman" w:cs="Arial"/>
                <w:sz w:val="20"/>
                <w:szCs w:val="20"/>
              </w:rPr>
              <w:tab/>
            </w:r>
            <w:r w:rsidRPr="002C7BA9">
              <w:rPr>
                <w:rFonts w:ascii="TimesNewRoman" w:hAnsi="TimesNewRoman" w:cs="Arial"/>
                <w:sz w:val="20"/>
                <w:szCs w:val="20"/>
              </w:rPr>
              <w:tab/>
            </w:r>
            <w:r w:rsidRPr="002C7BA9">
              <w:rPr>
                <w:rFonts w:ascii="TimesNewRoman" w:hAnsi="TimesNewRoman" w:cs="Arial"/>
                <w:sz w:val="20"/>
                <w:szCs w:val="20"/>
              </w:rPr>
              <w:tab/>
            </w:r>
            <w:r w:rsidRPr="002C7BA9">
              <w:rPr>
                <w:rFonts w:ascii="TimesNewRoman" w:hAnsi="TimesNewRoman" w:cs="Arial"/>
                <w:sz w:val="20"/>
                <w:szCs w:val="20"/>
              </w:rPr>
              <w:tab/>
            </w:r>
          </w:p>
          <w:p w14:paraId="124460FA" w14:textId="77777777" w:rsidR="00F936BC" w:rsidRPr="002C7BA9" w:rsidRDefault="00F936BC" w:rsidP="00AC3008">
            <w:pPr>
              <w:widowControl w:val="0"/>
              <w:autoSpaceDE w:val="0"/>
              <w:autoSpaceDN w:val="0"/>
              <w:adjustRightInd w:val="0"/>
              <w:spacing w:after="120"/>
              <w:ind w:right="-618" w:firstLine="240"/>
              <w:rPr>
                <w:rFonts w:ascii="TimesNewRoman" w:hAnsi="TimesNewRoman" w:cs="Arial"/>
                <w:sz w:val="20"/>
                <w:szCs w:val="20"/>
              </w:rPr>
            </w:pPr>
            <w:r w:rsidRPr="002C7BA9">
              <w:rPr>
                <w:rFonts w:ascii="TimesNewRoman" w:hAnsi="TimesNewRoman"/>
                <w:sz w:val="20"/>
                <w:szCs w:val="20"/>
              </w:rPr>
              <w:t xml:space="preserve">L. </w:t>
            </w:r>
            <w:r w:rsidRPr="002C7BA9">
              <w:rPr>
                <w:rFonts w:ascii="TimesNewRoman" w:hAnsi="TimesNewRoman" w:hint="eastAsia"/>
                <w:sz w:val="20"/>
                <w:szCs w:val="20"/>
              </w:rPr>
              <w:t>Ş</w:t>
            </w:r>
            <w:r w:rsidRPr="002C7BA9">
              <w:rPr>
                <w:rFonts w:ascii="TimesNewRoman" w:hAnsi="TimesNewRoman"/>
                <w:sz w:val="20"/>
                <w:szCs w:val="20"/>
              </w:rPr>
              <w:t>.</w:t>
            </w:r>
          </w:p>
        </w:tc>
      </w:tr>
    </w:tbl>
    <w:p w14:paraId="2F3671B8" w14:textId="3CFDBB08" w:rsidR="00D46AEB" w:rsidRDefault="00D46AEB" w:rsidP="00AC3008">
      <w:pPr>
        <w:pStyle w:val="Titlu1"/>
        <w:tabs>
          <w:tab w:val="left" w:pos="426"/>
          <w:tab w:val="left" w:pos="770"/>
        </w:tabs>
        <w:ind w:right="-619" w:firstLine="567"/>
        <w:rPr>
          <w:rFonts w:ascii="TimesNewRoman" w:hAnsi="TimesNewRoman"/>
          <w:color w:val="000000" w:themeColor="text1"/>
        </w:rPr>
      </w:pPr>
      <w:r w:rsidRPr="002C7BA9">
        <w:rPr>
          <w:rFonts w:ascii="TimesNewRoman" w:hAnsi="TimesNewRoman"/>
          <w:b/>
          <w:color w:val="000000" w:themeColor="text1"/>
        </w:rPr>
        <w:lastRenderedPageBreak/>
        <w:t xml:space="preserve">Art. </w:t>
      </w:r>
      <w:r w:rsidR="00465B96" w:rsidRPr="002C7BA9">
        <w:rPr>
          <w:rFonts w:ascii="TimesNewRoman" w:hAnsi="TimesNewRoman"/>
          <w:b/>
          <w:color w:val="000000" w:themeColor="text1"/>
        </w:rPr>
        <w:t>L</w:t>
      </w:r>
      <w:r w:rsidR="00703053" w:rsidRPr="002C7BA9">
        <w:rPr>
          <w:rFonts w:ascii="TimesNewRoman" w:hAnsi="TimesNewRoman"/>
          <w:b/>
          <w:color w:val="000000" w:themeColor="text1"/>
        </w:rPr>
        <w:t>I</w:t>
      </w:r>
      <w:r w:rsidR="004A664C">
        <w:rPr>
          <w:rFonts w:ascii="TimesNewRoman" w:hAnsi="TimesNewRoman"/>
          <w:b/>
          <w:color w:val="000000" w:themeColor="text1"/>
        </w:rPr>
        <w:t>V</w:t>
      </w:r>
      <w:r w:rsidRPr="002C7BA9">
        <w:rPr>
          <w:rFonts w:ascii="TimesNewRoman" w:hAnsi="TimesNewRoman"/>
          <w:b/>
          <w:color w:val="000000" w:themeColor="text1"/>
        </w:rPr>
        <w:t>.</w:t>
      </w:r>
      <w:r w:rsidRPr="002C7BA9">
        <w:rPr>
          <w:rFonts w:ascii="TimesNewRoman" w:hAnsi="TimesNewRoman"/>
          <w:color w:val="000000" w:themeColor="text1"/>
        </w:rPr>
        <w:t xml:space="preserve"> – Legea comunicaţiilor electronice nr.241-XVI din 15</w:t>
      </w:r>
      <w:r w:rsidR="006F1C2B">
        <w:rPr>
          <w:rFonts w:ascii="TimesNewRoman" w:hAnsi="TimesNewRoman"/>
          <w:color w:val="000000" w:themeColor="text1"/>
        </w:rPr>
        <w:t xml:space="preserve"> </w:t>
      </w:r>
      <w:r w:rsidRPr="002C7BA9">
        <w:rPr>
          <w:rFonts w:ascii="TimesNewRoman" w:hAnsi="TimesNewRoman"/>
          <w:color w:val="000000" w:themeColor="text1"/>
        </w:rPr>
        <w:t>noiembrie 2007 (Monitorul Oficial al Republicii Moldova, 2008, nr.51-54, art.155), cu modificările ulterioare, se modifică şi se completează după cum urmează:</w:t>
      </w:r>
    </w:p>
    <w:p w14:paraId="12F40DB2" w14:textId="77777777" w:rsidR="00564F27" w:rsidRPr="00D0123A" w:rsidRDefault="00564F27" w:rsidP="00564F27">
      <w:pPr>
        <w:pStyle w:val="Titlu1"/>
        <w:tabs>
          <w:tab w:val="left" w:pos="426"/>
          <w:tab w:val="left" w:pos="770"/>
        </w:tabs>
        <w:ind w:right="-619" w:firstLine="567"/>
        <w:rPr>
          <w:rFonts w:ascii="TimesNewRoman" w:hAnsi="TimesNewRoman"/>
          <w:color w:val="000000" w:themeColor="text1"/>
          <w:lang w:val="ro-MD"/>
        </w:rPr>
      </w:pPr>
      <w:r w:rsidRPr="00D0123A">
        <w:rPr>
          <w:rFonts w:ascii="TimesNewRoman" w:hAnsi="TimesNewRoman"/>
          <w:color w:val="000000" w:themeColor="text1"/>
          <w:lang w:val="ro-MD"/>
        </w:rPr>
        <w:t>2. Se introduce articolul 17</w:t>
      </w:r>
      <w:r w:rsidRPr="00D0123A">
        <w:rPr>
          <w:rFonts w:ascii="TimesNewRoman" w:hAnsi="TimesNewRoman"/>
          <w:color w:val="000000" w:themeColor="text1"/>
          <w:vertAlign w:val="superscript"/>
          <w:lang w:val="ro-MD"/>
        </w:rPr>
        <w:t>1</w:t>
      </w:r>
      <w:r w:rsidRPr="00D0123A">
        <w:rPr>
          <w:rFonts w:ascii="TimesNewRoman" w:hAnsi="TimesNewRoman"/>
          <w:color w:val="000000" w:themeColor="text1"/>
          <w:lang w:val="ro-MD"/>
        </w:rPr>
        <w:t xml:space="preserve"> cu următorul conținut:</w:t>
      </w:r>
    </w:p>
    <w:p w14:paraId="37BE1B2A" w14:textId="1236A537" w:rsidR="00564F27" w:rsidRPr="00D0123A" w:rsidRDefault="00564F27" w:rsidP="00564F27">
      <w:pPr>
        <w:ind w:right="-619" w:firstLine="567"/>
        <w:contextualSpacing/>
        <w:jc w:val="both"/>
        <w:rPr>
          <w:rFonts w:ascii="TimesNewRoman" w:eastAsia="STHupo" w:hAnsi="TimesNewRoman"/>
          <w:color w:val="000000" w:themeColor="text1"/>
          <w:sz w:val="28"/>
          <w:szCs w:val="28"/>
          <w:lang w:val="ro-MD"/>
        </w:rPr>
      </w:pPr>
      <w:r w:rsidRPr="00D0123A">
        <w:rPr>
          <w:rFonts w:ascii="TimesNewRoman" w:hAnsi="TimesNewRoman"/>
          <w:sz w:val="28"/>
          <w:szCs w:val="28"/>
          <w:lang w:val="ro-MD"/>
        </w:rPr>
        <w:t>”</w:t>
      </w:r>
      <w:r w:rsidRPr="00D0123A">
        <w:rPr>
          <w:rFonts w:ascii="TimesNewRoman" w:hAnsi="TimesNewRoman"/>
          <w:color w:val="000000" w:themeColor="text1"/>
          <w:sz w:val="28"/>
          <w:szCs w:val="28"/>
          <w:lang w:val="ro-MD"/>
        </w:rPr>
        <w:t xml:space="preserve"> </w:t>
      </w:r>
      <w:r w:rsidR="004A664C" w:rsidRPr="004A664C">
        <w:rPr>
          <w:rFonts w:ascii="TimesNewRoman" w:hAnsi="TimesNewRoman"/>
          <w:b/>
          <w:color w:val="000000" w:themeColor="text1"/>
          <w:sz w:val="28"/>
          <w:szCs w:val="28"/>
          <w:lang w:val="ro-MD"/>
        </w:rPr>
        <w:t>Artcicolul</w:t>
      </w:r>
      <w:r w:rsidR="004A664C">
        <w:rPr>
          <w:rFonts w:ascii="TimesNewRoman" w:hAnsi="TimesNewRoman"/>
          <w:color w:val="000000" w:themeColor="text1"/>
          <w:sz w:val="28"/>
          <w:szCs w:val="28"/>
          <w:lang w:val="ro-MD"/>
        </w:rPr>
        <w:t xml:space="preserve"> </w:t>
      </w:r>
      <w:r w:rsidRPr="00D0123A">
        <w:rPr>
          <w:rFonts w:ascii="TimesNewRoman" w:hAnsi="TimesNewRoman"/>
          <w:color w:val="000000" w:themeColor="text1"/>
          <w:sz w:val="28"/>
          <w:szCs w:val="28"/>
          <w:lang w:val="ro-MD"/>
        </w:rPr>
        <w:t>17</w:t>
      </w:r>
      <w:r w:rsidRPr="00D0123A">
        <w:rPr>
          <w:rFonts w:ascii="TimesNewRoman" w:hAnsi="TimesNewRoman"/>
          <w:color w:val="000000" w:themeColor="text1"/>
          <w:sz w:val="28"/>
          <w:szCs w:val="28"/>
          <w:vertAlign w:val="superscript"/>
          <w:lang w:val="ro-MD"/>
        </w:rPr>
        <w:t>1</w:t>
      </w:r>
      <w:r w:rsidRPr="00D0123A">
        <w:rPr>
          <w:rFonts w:ascii="TimesNewRoman" w:eastAsia="STHupo" w:hAnsi="TimesNewRoman"/>
          <w:color w:val="000000" w:themeColor="text1"/>
          <w:sz w:val="28"/>
          <w:szCs w:val="28"/>
          <w:lang w:val="ro-MD"/>
        </w:rPr>
        <w:t xml:space="preserve"> – (1) </w:t>
      </w:r>
      <w:r w:rsidRPr="00D0123A">
        <w:rPr>
          <w:rFonts w:ascii="TimesNewRoman" w:eastAsia="Times New Roman" w:hAnsi="TimesNewRoman"/>
          <w:sz w:val="28"/>
          <w:szCs w:val="28"/>
          <w:lang w:val="ro-MD"/>
        </w:rPr>
        <w:t xml:space="preserve">Furnizorul de reţele care intenţionează să efectueze activităţi de instalare, operare, gestionare, mentenanţă şi/sau lichidare a reţelelor de comunicaţii electronice la frontiera de stat a Republicii Moldova urmează să obțină </w:t>
      </w:r>
      <w:r w:rsidRPr="00D0123A">
        <w:rPr>
          <w:rFonts w:ascii="TimesNewRoman" w:eastAsia="STHupo" w:hAnsi="TimesNewRoman"/>
          <w:color w:val="000000" w:themeColor="text1"/>
          <w:sz w:val="28"/>
          <w:szCs w:val="28"/>
          <w:lang w:val="ro-MD"/>
        </w:rPr>
        <w:t>Autorizare de a desfășura activități de instalare operare, gestionare, mentenanță și/sau lichidare a rețelelor de comunicații electronice la frontiera de stat de la Agenție.</w:t>
      </w:r>
    </w:p>
    <w:p w14:paraId="1324E843" w14:textId="77777777" w:rsidR="00564F27" w:rsidRPr="00D0123A" w:rsidRDefault="00564F27" w:rsidP="00564F27">
      <w:pPr>
        <w:ind w:right="-619"/>
        <w:contextualSpacing/>
        <w:jc w:val="both"/>
        <w:rPr>
          <w:rFonts w:ascii="TimesNewRoman" w:hAnsi="TimesNewRoman" w:cs="Arial"/>
          <w:color w:val="000000" w:themeColor="text1"/>
          <w:sz w:val="28"/>
          <w:szCs w:val="28"/>
          <w:lang w:val="ro-MD"/>
        </w:rPr>
      </w:pPr>
      <w:r w:rsidRPr="00D0123A">
        <w:rPr>
          <w:rFonts w:ascii="TimesNewRoman" w:eastAsia="STHupo" w:hAnsi="TimesNewRoman"/>
          <w:color w:val="000000" w:themeColor="text1"/>
          <w:sz w:val="28"/>
          <w:szCs w:val="28"/>
          <w:lang w:val="ro-MD"/>
        </w:rPr>
        <w:tab/>
      </w:r>
      <w:r w:rsidRPr="00D0123A">
        <w:rPr>
          <w:rFonts w:ascii="TimesNewRoman" w:eastAsia="Times New Roman" w:hAnsi="TimesNewRoman"/>
          <w:sz w:val="28"/>
          <w:szCs w:val="28"/>
          <w:lang w:val="ro-MD"/>
        </w:rPr>
        <w:t xml:space="preserve"> (2)</w:t>
      </w:r>
      <w:r w:rsidRPr="00D0123A">
        <w:rPr>
          <w:rFonts w:ascii="TimesNewRoman" w:hAnsi="TimesNewRoman" w:cs="Arial"/>
          <w:color w:val="000000" w:themeColor="text1"/>
          <w:sz w:val="28"/>
          <w:szCs w:val="28"/>
          <w:lang w:val="ro-MD"/>
        </w:rPr>
        <w:t xml:space="preserve"> Modul de solicitare, acordare, suspendare și retragere a a</w:t>
      </w:r>
      <w:r w:rsidRPr="00D0123A">
        <w:rPr>
          <w:rFonts w:ascii="TimesNewRoman" w:eastAsia="STHupo" w:hAnsi="TimesNewRoman"/>
          <w:color w:val="000000" w:themeColor="text1"/>
          <w:sz w:val="28"/>
          <w:szCs w:val="28"/>
          <w:lang w:val="ro-MD"/>
        </w:rPr>
        <w:t xml:space="preserve">utorizării de a desfășura activități de instalare operare, gestionare, mentenanță și/sau lichidare a rețelelor de comunicații electronice la frontiera de stat </w:t>
      </w:r>
      <w:r w:rsidRPr="00D0123A">
        <w:rPr>
          <w:rFonts w:ascii="TimesNewRoman" w:hAnsi="TimesNewRoman" w:cs="Arial"/>
          <w:color w:val="000000" w:themeColor="text1"/>
          <w:sz w:val="28"/>
          <w:szCs w:val="28"/>
          <w:lang w:val="ro-MD"/>
        </w:rPr>
        <w:t>se reglementează de Legea nr.160 din 22 iulie 2011 privind reglementare prin autorizare a activității de întreprinzător în partea în care nu este reglementat de prezenta lege.</w:t>
      </w:r>
    </w:p>
    <w:p w14:paraId="09EF0931" w14:textId="77777777" w:rsidR="00564F27" w:rsidRPr="00D0123A" w:rsidRDefault="00564F27" w:rsidP="00564F27">
      <w:pPr>
        <w:ind w:right="-619"/>
        <w:contextualSpacing/>
        <w:jc w:val="both"/>
        <w:rPr>
          <w:rFonts w:ascii="TimesNewRoman" w:hAnsi="TimesNewRoman" w:cs="Arial"/>
          <w:color w:val="000000" w:themeColor="text1"/>
          <w:sz w:val="28"/>
          <w:szCs w:val="28"/>
          <w:lang w:val="ro-MD"/>
        </w:rPr>
      </w:pPr>
      <w:r w:rsidRPr="00D0123A">
        <w:rPr>
          <w:rFonts w:ascii="TimesNewRoman" w:hAnsi="TimesNewRoman" w:cs="Arial"/>
          <w:color w:val="000000" w:themeColor="text1"/>
          <w:sz w:val="28"/>
          <w:szCs w:val="28"/>
          <w:lang w:val="ro-MD"/>
        </w:rPr>
        <w:tab/>
        <w:t xml:space="preserve">(3) </w:t>
      </w:r>
      <w:r w:rsidRPr="00D0123A">
        <w:rPr>
          <w:rFonts w:ascii="TimesNewRoman" w:eastAsia="Times New Roman" w:hAnsi="TimesNewRoman"/>
          <w:sz w:val="28"/>
          <w:szCs w:val="28"/>
          <w:lang w:val="ro-MD"/>
        </w:rPr>
        <w:t xml:space="preserve">Solicitantul care intenţionează să efectueze activităţi de </w:t>
      </w:r>
      <w:r w:rsidRPr="00D0123A">
        <w:rPr>
          <w:rFonts w:ascii="TimesNewRoman" w:eastAsia="STHupo" w:hAnsi="TimesNewRoman"/>
          <w:color w:val="000000" w:themeColor="text1"/>
          <w:sz w:val="28"/>
          <w:szCs w:val="28"/>
          <w:lang w:val="ro-MD"/>
        </w:rPr>
        <w:t xml:space="preserve">desfășura activități de instalare operare, gestionare, mentenanță și/sau lichidare a rețelelor de comunicații electronice la frontiera de stat, </w:t>
      </w:r>
      <w:r w:rsidRPr="00D0123A">
        <w:rPr>
          <w:rFonts w:ascii="TimesNewRoman" w:eastAsia="Times New Roman" w:hAnsi="TimesNewRoman"/>
          <w:sz w:val="28"/>
          <w:szCs w:val="28"/>
          <w:lang w:val="ro-MD"/>
        </w:rPr>
        <w:t xml:space="preserve">va depune la Agenţie o cerere cu cel puţin 15 zile înainte de începerea activităţii, care va fi însoţită de următoarele documente: </w:t>
      </w:r>
    </w:p>
    <w:p w14:paraId="32404EC7"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sz w:val="28"/>
          <w:szCs w:val="28"/>
          <w:lang w:val="ro-MD"/>
        </w:rPr>
        <w:t>a) Pentru activități de instalare:</w:t>
      </w:r>
    </w:p>
    <w:p w14:paraId="681B080D"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sz w:val="28"/>
          <w:szCs w:val="28"/>
          <w:lang w:val="ro-MD"/>
        </w:rPr>
        <w:t xml:space="preserve">- fişa de descriere abstractă a reţelei proiectate; </w:t>
      </w:r>
    </w:p>
    <w:p w14:paraId="7010B9CE"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sz w:val="28"/>
          <w:szCs w:val="28"/>
          <w:lang w:val="ro-MD"/>
        </w:rPr>
        <w:t xml:space="preserve">- copiile contractelor încheiate cu proprietarul funciar sau cu cel de imobil sau hotărîrii instanţei de judecată; </w:t>
      </w:r>
    </w:p>
    <w:p w14:paraId="4CB500EE"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sz w:val="28"/>
          <w:szCs w:val="28"/>
          <w:lang w:val="ro-MD"/>
        </w:rPr>
        <w:t xml:space="preserve">- proiectul reţelei de comunicaţii electronice care trece prin zona de frontieră, verificat şi expertizat în condiţiile legislației privind calitatea în construcţii, şi coordonatele geografice ale zonei de efectuare a lucrărilor; </w:t>
      </w:r>
    </w:p>
    <w:p w14:paraId="56F19648"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sz w:val="28"/>
          <w:szCs w:val="28"/>
          <w:lang w:val="ro-MD"/>
        </w:rPr>
        <w:t>- copia certificatului de urbanism;</w:t>
      </w:r>
    </w:p>
    <w:p w14:paraId="0D1F309C"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sz w:val="28"/>
          <w:szCs w:val="28"/>
          <w:lang w:val="ro-MD"/>
        </w:rPr>
        <w:t>- copia autorizaţiei de construire.</w:t>
      </w:r>
    </w:p>
    <w:p w14:paraId="00988C18"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bCs/>
          <w:sz w:val="28"/>
          <w:szCs w:val="28"/>
          <w:lang w:val="ro-MD"/>
        </w:rPr>
        <w:t>b)</w:t>
      </w:r>
      <w:r w:rsidRPr="00D0123A">
        <w:rPr>
          <w:rFonts w:ascii="TimesNewRoman" w:eastAsia="Times New Roman" w:hAnsi="TimesNewRoman"/>
          <w:sz w:val="28"/>
          <w:szCs w:val="28"/>
          <w:lang w:val="ro-MD"/>
        </w:rPr>
        <w:t xml:space="preserve"> Pentru activităţi de operare, gestionare şi/sau mentenanţă a reţelelor de comunicaţii electronice: </w:t>
      </w:r>
    </w:p>
    <w:p w14:paraId="774329C4"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sz w:val="28"/>
          <w:szCs w:val="28"/>
          <w:lang w:val="ro-MD"/>
        </w:rPr>
        <w:t xml:space="preserve">- fişa de descriere abstractă a reţelei instalate; </w:t>
      </w:r>
    </w:p>
    <w:p w14:paraId="66A6351F"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sz w:val="28"/>
          <w:szCs w:val="28"/>
          <w:lang w:val="ro-MD"/>
        </w:rPr>
        <w:t xml:space="preserve">- schema reţelei de comunicaţii electronice instalate în zona de frontieră, însoţită de descrierea analitică, şi nominalizarea echipamentelor şi cablurilor utilizate, adresele şi coordonatele geografice ale amplasării acestora; </w:t>
      </w:r>
    </w:p>
    <w:p w14:paraId="1150C14E"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sz w:val="28"/>
          <w:szCs w:val="28"/>
          <w:lang w:val="ro-MD"/>
        </w:rPr>
        <w:t>- copiile proceselor-verbale de recepţie la terminarea lucrărilor de instalare, întocmite în conformitate cu prevederile legislației.</w:t>
      </w:r>
    </w:p>
    <w:p w14:paraId="6214750C"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bCs/>
          <w:sz w:val="28"/>
          <w:szCs w:val="28"/>
          <w:lang w:val="ro-MD"/>
        </w:rPr>
        <w:t>c)</w:t>
      </w:r>
      <w:r w:rsidRPr="00D0123A">
        <w:rPr>
          <w:rFonts w:ascii="TimesNewRoman" w:eastAsia="Times New Roman" w:hAnsi="TimesNewRoman"/>
          <w:sz w:val="28"/>
          <w:szCs w:val="28"/>
          <w:lang w:val="ro-MD"/>
        </w:rPr>
        <w:t xml:space="preserve"> Pentru activităţi de lichidare a reţelei sale de comunicaţii electronice instalate în zona de frontieră cererea va fi însoțită de declaraţia pe propria răspundere cu privire la întreprinderea măsurilor necesare în scopul asigurării calităţii şi  continuităţii serviciilor de comunicaţii electronice furnizate utilizatorilor finali în legătură cu ulterioara lichidare a reţelei respective.</w:t>
      </w:r>
    </w:p>
    <w:p w14:paraId="45DB318A" w14:textId="77777777" w:rsidR="00564F27" w:rsidRPr="00D0123A" w:rsidRDefault="00564F27" w:rsidP="00564F27">
      <w:pPr>
        <w:ind w:right="-619" w:firstLine="567"/>
        <w:contextualSpacing/>
        <w:jc w:val="both"/>
        <w:rPr>
          <w:rFonts w:ascii="TimesNewRoman" w:eastAsia="Times New Roman" w:hAnsi="TimesNewRoman"/>
          <w:color w:val="000000" w:themeColor="text1"/>
          <w:sz w:val="28"/>
          <w:szCs w:val="28"/>
          <w:lang w:val="ro-MD" w:eastAsia="en-GB"/>
        </w:rPr>
      </w:pPr>
      <w:r w:rsidRPr="00D0123A">
        <w:rPr>
          <w:rFonts w:ascii="TimesNewRoman" w:eastAsia="Times New Roman" w:hAnsi="TimesNewRoman"/>
          <w:bCs/>
          <w:sz w:val="28"/>
          <w:szCs w:val="28"/>
          <w:lang w:val="ro-MD"/>
        </w:rPr>
        <w:t xml:space="preserve">(4) </w:t>
      </w:r>
      <w:r w:rsidRPr="00D0123A">
        <w:rPr>
          <w:rFonts w:ascii="TimesNewRoman" w:eastAsia="Times New Roman" w:hAnsi="TimesNewRoman"/>
          <w:color w:val="000000" w:themeColor="text1"/>
          <w:sz w:val="28"/>
          <w:szCs w:val="28"/>
          <w:lang w:val="ro-MD" w:eastAsia="en-GB"/>
        </w:rPr>
        <w:t xml:space="preserve">În ziua înregistrării cererii și documentelor stabilite de prezentul articol pentru primirea/reperfectarea Autorizării, Agenția, prin ghișeu unic, </w:t>
      </w:r>
      <w:r w:rsidRPr="00D0123A">
        <w:rPr>
          <w:rFonts w:ascii="TimesNewRoman" w:eastAsia="Times New Roman" w:hAnsi="TimesNewRoman"/>
          <w:color w:val="000000" w:themeColor="text1"/>
          <w:sz w:val="28"/>
          <w:szCs w:val="28"/>
          <w:lang w:val="ro-MD" w:eastAsia="ru-RU"/>
        </w:rPr>
        <w:t xml:space="preserve">va înștiința </w:t>
      </w:r>
      <w:r w:rsidRPr="00D0123A">
        <w:rPr>
          <w:rFonts w:ascii="TimesNewRoman" w:eastAsia="Times New Roman" w:hAnsi="TimesNewRoman"/>
          <w:sz w:val="28"/>
          <w:szCs w:val="28"/>
          <w:lang w:val="ro-MD"/>
        </w:rPr>
        <w:t xml:space="preserve">Serviciului de Informaţii şi Securitate, Departamentului Poliţiei de Frontieră, </w:t>
      </w:r>
      <w:r w:rsidRPr="00D0123A">
        <w:rPr>
          <w:rFonts w:ascii="TimesNewRoman" w:eastAsia="Times New Roman" w:hAnsi="TimesNewRoman"/>
          <w:sz w:val="28"/>
          <w:szCs w:val="28"/>
          <w:lang w:val="ro-MD"/>
        </w:rPr>
        <w:lastRenderedPageBreak/>
        <w:t xml:space="preserve">Inspectoratului Ecologic de Stat şi autorităţilor administraţiei publice locale din zona respectivă </w:t>
      </w:r>
      <w:r w:rsidRPr="00D0123A">
        <w:rPr>
          <w:rFonts w:ascii="TimesNewRoman" w:eastAsia="Times New Roman" w:hAnsi="TimesNewRoman"/>
          <w:color w:val="000000" w:themeColor="text1"/>
          <w:sz w:val="28"/>
          <w:szCs w:val="28"/>
          <w:lang w:val="ro-MD" w:eastAsia="en-GB"/>
        </w:rPr>
        <w:t xml:space="preserve">pentru a se asigura (cu sau fără solicitarea unei vizite de control din partea organelor în cauză) despre corespunderea </w:t>
      </w:r>
      <w:r w:rsidRPr="00D0123A">
        <w:rPr>
          <w:rFonts w:ascii="TimesNewRoman" w:eastAsia="Times New Roman" w:hAnsi="TimesNewRoman"/>
          <w:color w:val="000000" w:themeColor="text1"/>
          <w:sz w:val="28"/>
          <w:szCs w:val="28"/>
          <w:lang w:val="ro-MD"/>
        </w:rPr>
        <w:t>condițiilor prevăzute de legislație pentru tipul de activitate solicitat.</w:t>
      </w:r>
      <w:r w:rsidRPr="00D0123A">
        <w:rPr>
          <w:rFonts w:ascii="TimesNewRoman" w:eastAsia="Times New Roman" w:hAnsi="TimesNewRoman"/>
          <w:color w:val="000000" w:themeColor="text1"/>
          <w:sz w:val="28"/>
          <w:szCs w:val="28"/>
          <w:lang w:val="ro-MD" w:eastAsia="en-GB"/>
        </w:rPr>
        <w:t xml:space="preserve"> În cel mult 10 zile de la data înștiințării, organele solicitate vor transmite Agenției, cu solicitantul în copie avizele despre rezultatele verificării efectuate</w:t>
      </w:r>
      <w:r w:rsidRPr="00D0123A">
        <w:rPr>
          <w:rFonts w:ascii="TimesNewRoman" w:eastAsia="Times New Roman" w:hAnsi="TimesNewRoman"/>
          <w:color w:val="000000" w:themeColor="text1"/>
          <w:sz w:val="28"/>
          <w:szCs w:val="28"/>
          <w:lang w:val="ro-MD" w:eastAsia="ru-RU"/>
        </w:rPr>
        <w:t>.</w:t>
      </w:r>
    </w:p>
    <w:p w14:paraId="05084F5B" w14:textId="77777777" w:rsidR="00564F27" w:rsidRPr="00D0123A" w:rsidRDefault="00564F27" w:rsidP="00564F27">
      <w:pPr>
        <w:ind w:right="-619" w:firstLine="567"/>
        <w:contextualSpacing/>
        <w:jc w:val="both"/>
        <w:rPr>
          <w:rFonts w:ascii="TimesNewRoman" w:eastAsia="Times New Roman" w:hAnsi="TimesNewRoman"/>
          <w:color w:val="000000" w:themeColor="text1"/>
          <w:sz w:val="28"/>
          <w:szCs w:val="28"/>
          <w:lang w:val="ro-MD"/>
        </w:rPr>
      </w:pPr>
      <w:r w:rsidRPr="00D0123A">
        <w:rPr>
          <w:rFonts w:ascii="TimesNewRoman" w:eastAsia="Times New Roman" w:hAnsi="TimesNewRoman"/>
          <w:color w:val="000000" w:themeColor="text1"/>
          <w:sz w:val="28"/>
          <w:szCs w:val="28"/>
          <w:lang w:val="ro-MD" w:eastAsia="ru-RU"/>
        </w:rPr>
        <w:t xml:space="preserve">(5) </w:t>
      </w:r>
      <w:r w:rsidRPr="00D0123A">
        <w:rPr>
          <w:rFonts w:ascii="TimesNewRoman" w:hAnsi="TimesNewRoman"/>
          <w:color w:val="000000" w:themeColor="text1"/>
          <w:sz w:val="28"/>
          <w:szCs w:val="28"/>
          <w:lang w:val="ro-MD" w:eastAsia="ro-RO"/>
        </w:rPr>
        <w:t xml:space="preserve">În cazul în care </w:t>
      </w:r>
      <w:r w:rsidRPr="00D0123A">
        <w:rPr>
          <w:rFonts w:ascii="TimesNewRoman" w:eastAsia="Times New Roman" w:hAnsi="TimesNewRoman"/>
          <w:color w:val="000000" w:themeColor="text1"/>
          <w:sz w:val="28"/>
          <w:szCs w:val="28"/>
          <w:lang w:val="ro-MD" w:eastAsia="ru-RU"/>
        </w:rPr>
        <w:t xml:space="preserve">organele solicitate </w:t>
      </w:r>
      <w:r w:rsidRPr="00D0123A">
        <w:rPr>
          <w:rFonts w:ascii="TimesNewRoman" w:hAnsi="TimesNewRoman"/>
          <w:color w:val="000000" w:themeColor="text1"/>
          <w:sz w:val="28"/>
          <w:szCs w:val="28"/>
          <w:lang w:val="ro-MD" w:eastAsia="ro-RO"/>
        </w:rPr>
        <w:t>nu oferă avize în termenul de 10 zile lucrătoare din data înștiințării, survine principiul aprobării tacite.</w:t>
      </w:r>
    </w:p>
    <w:p w14:paraId="2AD90FD4"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bCs/>
          <w:sz w:val="28"/>
          <w:szCs w:val="28"/>
          <w:lang w:val="ro-MD"/>
        </w:rPr>
        <w:t xml:space="preserve">(6) </w:t>
      </w:r>
      <w:r w:rsidRPr="00D0123A">
        <w:rPr>
          <w:rFonts w:ascii="TimesNewRoman" w:eastAsia="STHupo" w:hAnsi="TimesNewRoman"/>
          <w:color w:val="000000" w:themeColor="text1"/>
          <w:sz w:val="28"/>
          <w:szCs w:val="28"/>
          <w:lang w:val="ro-MD"/>
        </w:rPr>
        <w:t>Autorizarea de a desfășura activități de instalare operare, gestionare, mentenanță și/sau lichidare a rețelelor de comunicații electronice la frontiera de stat se eliberează gratuit de către Agenție, în termen de</w:t>
      </w:r>
      <w:r w:rsidRPr="00D0123A">
        <w:rPr>
          <w:rFonts w:ascii="TimesNewRoman" w:eastAsia="Times New Roman" w:hAnsi="TimesNewRoman"/>
          <w:sz w:val="28"/>
          <w:szCs w:val="28"/>
          <w:lang w:val="ro-MD"/>
        </w:rPr>
        <w:t xml:space="preserve"> cel mult 15 zile lucrătoare de la primirea cererii. </w:t>
      </w:r>
    </w:p>
    <w:p w14:paraId="64411393"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eastAsia="Times New Roman" w:hAnsi="TimesNewRoman"/>
          <w:sz w:val="28"/>
          <w:szCs w:val="28"/>
          <w:lang w:val="ro-MD"/>
        </w:rPr>
        <w:t xml:space="preserve">(7) Agenţia este obligată să informeaze în scris organele coordonatoare despre eliberarea Autorizării în ziua eliberării, refuzul de eliberare, suspendarea sau revocarea a acesteia. </w:t>
      </w:r>
    </w:p>
    <w:p w14:paraId="2F98ED42" w14:textId="77777777" w:rsidR="00564F27" w:rsidRPr="00D0123A" w:rsidRDefault="00564F27" w:rsidP="00564F27">
      <w:pPr>
        <w:pStyle w:val="Titlu1"/>
        <w:tabs>
          <w:tab w:val="left" w:pos="426"/>
          <w:tab w:val="left" w:pos="770"/>
        </w:tabs>
        <w:ind w:right="-619" w:firstLine="567"/>
        <w:rPr>
          <w:rFonts w:ascii="TimesNewRoman" w:hAnsi="TimesNewRoman"/>
          <w:color w:val="000000" w:themeColor="text1"/>
          <w:lang w:val="ro-MD"/>
        </w:rPr>
      </w:pPr>
      <w:r w:rsidRPr="00D0123A">
        <w:rPr>
          <w:rFonts w:ascii="TimesNewRoman" w:hAnsi="TimesNewRoman"/>
          <w:color w:val="000000" w:themeColor="text1"/>
          <w:lang w:val="ro-MD"/>
        </w:rPr>
        <w:t xml:space="preserve">3. Articolul 23 </w:t>
      </w:r>
    </w:p>
    <w:p w14:paraId="18D2C450" w14:textId="77777777" w:rsidR="00564F27" w:rsidRPr="00D0123A" w:rsidRDefault="00564F27" w:rsidP="00564F27">
      <w:pPr>
        <w:pStyle w:val="Titlu1"/>
        <w:tabs>
          <w:tab w:val="left" w:pos="426"/>
          <w:tab w:val="left" w:pos="770"/>
        </w:tabs>
        <w:ind w:right="-619" w:firstLine="567"/>
        <w:rPr>
          <w:rFonts w:ascii="TimesNewRoman" w:hAnsi="TimesNewRoman"/>
          <w:color w:val="000000" w:themeColor="text1"/>
          <w:lang w:val="ro-MD"/>
        </w:rPr>
      </w:pPr>
      <w:r w:rsidRPr="00D0123A">
        <w:rPr>
          <w:rFonts w:ascii="TimesNewRoman" w:hAnsi="TimesNewRoman"/>
          <w:color w:val="000000" w:themeColor="text1"/>
          <w:lang w:val="ro-MD"/>
        </w:rPr>
        <w:t>se completează cu un nou alin. (1</w:t>
      </w:r>
      <w:r w:rsidRPr="00D0123A">
        <w:rPr>
          <w:rFonts w:ascii="TimesNewRoman" w:hAnsi="TimesNewRoman"/>
          <w:color w:val="000000" w:themeColor="text1"/>
          <w:vertAlign w:val="superscript"/>
          <w:lang w:val="ro-MD"/>
        </w:rPr>
        <w:t>1</w:t>
      </w:r>
      <w:r w:rsidRPr="00D0123A">
        <w:rPr>
          <w:rFonts w:ascii="TimesNewRoman" w:hAnsi="TimesNewRoman"/>
          <w:color w:val="000000" w:themeColor="text1"/>
          <w:lang w:val="ro-MD"/>
        </w:rPr>
        <w:t>) cu următorul conținut:</w:t>
      </w:r>
    </w:p>
    <w:p w14:paraId="68C1E18A" w14:textId="77777777" w:rsidR="00564F27" w:rsidRPr="00D0123A" w:rsidRDefault="00564F27" w:rsidP="00564F27">
      <w:pPr>
        <w:tabs>
          <w:tab w:val="left" w:pos="567"/>
        </w:tabs>
        <w:ind w:right="-619"/>
        <w:contextualSpacing/>
        <w:jc w:val="both"/>
        <w:rPr>
          <w:rFonts w:ascii="TimesNewRoman" w:hAnsi="TimesNewRoman"/>
          <w:color w:val="000000" w:themeColor="text1"/>
          <w:sz w:val="28"/>
          <w:szCs w:val="28"/>
          <w:lang w:val="ro-MD"/>
        </w:rPr>
      </w:pPr>
      <w:r w:rsidRPr="00D0123A">
        <w:rPr>
          <w:rFonts w:ascii="TimesNewRoman" w:eastAsia="Times New Roman" w:hAnsi="TimesNewRoman"/>
          <w:color w:val="000000" w:themeColor="text1"/>
          <w:sz w:val="28"/>
          <w:szCs w:val="28"/>
          <w:lang w:val="ro-MD"/>
        </w:rPr>
        <w:tab/>
        <w:t>(1</w:t>
      </w:r>
      <w:r w:rsidRPr="00D0123A">
        <w:rPr>
          <w:rFonts w:ascii="TimesNewRoman" w:eastAsia="Times New Roman" w:hAnsi="TimesNewRoman"/>
          <w:color w:val="000000" w:themeColor="text1"/>
          <w:sz w:val="28"/>
          <w:szCs w:val="28"/>
          <w:vertAlign w:val="superscript"/>
          <w:lang w:val="ro-MD"/>
        </w:rPr>
        <w:t>1</w:t>
      </w:r>
      <w:r w:rsidRPr="00D0123A">
        <w:rPr>
          <w:rFonts w:ascii="TimesNewRoman" w:eastAsia="Times New Roman" w:hAnsi="TimesNewRoman"/>
          <w:color w:val="000000" w:themeColor="text1"/>
          <w:sz w:val="28"/>
          <w:szCs w:val="28"/>
          <w:lang w:val="ro-MD"/>
        </w:rPr>
        <w:t>) 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70F658FA" w14:textId="77777777" w:rsidR="00564F27" w:rsidRPr="00D0123A" w:rsidRDefault="00564F27" w:rsidP="00564F27">
      <w:pPr>
        <w:ind w:right="-619" w:firstLine="560"/>
        <w:contextualSpacing/>
        <w:jc w:val="both"/>
        <w:rPr>
          <w:rFonts w:ascii="TimesNewRoman" w:eastAsia="Times New Roman" w:hAnsi="TimesNewRoman"/>
          <w:sz w:val="28"/>
          <w:szCs w:val="28"/>
          <w:lang w:val="ro-MD"/>
        </w:rPr>
      </w:pPr>
      <w:r w:rsidRPr="00D0123A">
        <w:rPr>
          <w:rFonts w:ascii="TimesNewRoman" w:hAnsi="TimesNewRoman"/>
          <w:color w:val="000000" w:themeColor="text1"/>
          <w:sz w:val="28"/>
          <w:szCs w:val="28"/>
          <w:lang w:val="ro-MD"/>
        </w:rPr>
        <w:t>alin.(4) sintagma ”</w:t>
      </w:r>
      <w:r w:rsidRPr="00D0123A">
        <w:rPr>
          <w:rFonts w:ascii="TimesNewRoman" w:eastAsia="Times New Roman" w:hAnsi="TimesNewRoman"/>
          <w:color w:val="000000"/>
          <w:sz w:val="28"/>
          <w:szCs w:val="28"/>
          <w:lang w:val="ro-MD"/>
        </w:rPr>
        <w:t xml:space="preserve"> în termen de 7 zile de la data transmiterii</w:t>
      </w:r>
      <w:r w:rsidRPr="00D0123A">
        <w:rPr>
          <w:rFonts w:ascii="TimesNewRoman" w:hAnsi="TimesNewRoman"/>
          <w:color w:val="000000" w:themeColor="text1"/>
          <w:sz w:val="28"/>
          <w:szCs w:val="28"/>
          <w:lang w:val="ro-MD"/>
        </w:rPr>
        <w:t>” se substituie prin sintagma ”cel mult 2 zile lucrătoare de la data depunerii”.</w:t>
      </w:r>
    </w:p>
    <w:p w14:paraId="35C0539A" w14:textId="77777777" w:rsidR="00564F27" w:rsidRPr="00D0123A" w:rsidRDefault="00564F27" w:rsidP="00564F27">
      <w:pPr>
        <w:ind w:right="-619" w:firstLine="567"/>
        <w:contextualSpacing/>
        <w:jc w:val="both"/>
        <w:rPr>
          <w:rFonts w:ascii="TimesNewRoman" w:eastAsia="Times New Roman" w:hAnsi="TimesNewRoman"/>
          <w:sz w:val="28"/>
          <w:szCs w:val="28"/>
          <w:lang w:val="ro-MD"/>
        </w:rPr>
      </w:pPr>
      <w:r w:rsidRPr="00D0123A">
        <w:rPr>
          <w:rFonts w:ascii="TimesNewRoman" w:hAnsi="TimesNewRoman"/>
          <w:color w:val="000000" w:themeColor="text1"/>
          <w:sz w:val="28"/>
          <w:szCs w:val="28"/>
          <w:lang w:val="ro-MD"/>
        </w:rPr>
        <w:t>alin.(6) cuvîntul ”transmiterii” se substituie prin cuvîntul ”depunerii”;</w:t>
      </w:r>
    </w:p>
    <w:p w14:paraId="2E53FA43" w14:textId="77777777" w:rsidR="00564F27" w:rsidRPr="00D0123A" w:rsidRDefault="00564F27" w:rsidP="00564F27">
      <w:pPr>
        <w:ind w:right="-619" w:firstLine="567"/>
        <w:contextualSpacing/>
        <w:jc w:val="both"/>
        <w:rPr>
          <w:rFonts w:ascii="TimesNewRoman" w:hAnsi="TimesNewRoman"/>
          <w:color w:val="000000" w:themeColor="text1"/>
          <w:sz w:val="28"/>
          <w:szCs w:val="28"/>
          <w:lang w:val="ro-MD"/>
        </w:rPr>
      </w:pPr>
      <w:r w:rsidRPr="00D0123A">
        <w:rPr>
          <w:rFonts w:ascii="TimesNewRoman" w:hAnsi="TimesNewRoman"/>
          <w:color w:val="000000" w:themeColor="text1"/>
          <w:sz w:val="28"/>
          <w:szCs w:val="28"/>
          <w:lang w:val="ro-MD"/>
        </w:rPr>
        <w:t>alin.(7)</w:t>
      </w:r>
    </w:p>
    <w:p w14:paraId="66B4A278" w14:textId="77777777" w:rsidR="00564F27" w:rsidRPr="00D0123A" w:rsidRDefault="00564F27" w:rsidP="00564F27">
      <w:pPr>
        <w:ind w:right="-619" w:firstLine="567"/>
        <w:contextualSpacing/>
        <w:jc w:val="both"/>
        <w:rPr>
          <w:rFonts w:ascii="TimesNewRoman" w:hAnsi="TimesNewRoman"/>
          <w:color w:val="000000" w:themeColor="text1"/>
          <w:sz w:val="28"/>
          <w:szCs w:val="28"/>
          <w:lang w:val="ro-MD"/>
        </w:rPr>
      </w:pPr>
      <w:r w:rsidRPr="00D0123A">
        <w:rPr>
          <w:rFonts w:ascii="TimesNewRoman" w:hAnsi="TimesNewRoman"/>
          <w:color w:val="000000" w:themeColor="text1"/>
          <w:sz w:val="28"/>
          <w:szCs w:val="28"/>
          <w:lang w:val="ro-MD"/>
        </w:rPr>
        <w:t>sintagma ”</w:t>
      </w:r>
      <w:r w:rsidRPr="00D0123A">
        <w:rPr>
          <w:rFonts w:ascii="TimesNewRoman" w:eastAsia="Times New Roman" w:hAnsi="TimesNewRoman"/>
          <w:color w:val="000000"/>
          <w:sz w:val="28"/>
          <w:szCs w:val="28"/>
          <w:lang w:val="ro-MD"/>
        </w:rPr>
        <w:t>7 zile de la notificarea începerii activităților în domeniul comunicațiilor electronice</w:t>
      </w:r>
      <w:r w:rsidRPr="00D0123A">
        <w:rPr>
          <w:rFonts w:ascii="TimesNewRoman" w:hAnsi="TimesNewRoman"/>
          <w:color w:val="000000" w:themeColor="text1"/>
          <w:sz w:val="28"/>
          <w:szCs w:val="28"/>
          <w:lang w:val="ro-MD"/>
        </w:rPr>
        <w:t>” se substituie prin sintagma ”3 zile lucrătoare de la depunerea notificării”</w:t>
      </w:r>
    </w:p>
    <w:p w14:paraId="3AC9D665" w14:textId="77777777" w:rsidR="00564F27" w:rsidRPr="00D0123A" w:rsidRDefault="00564F27" w:rsidP="00564F27">
      <w:pPr>
        <w:ind w:right="-619" w:firstLine="567"/>
        <w:contextualSpacing/>
        <w:jc w:val="both"/>
        <w:rPr>
          <w:rFonts w:ascii="TimesNewRoman" w:hAnsi="TimesNewRoman"/>
          <w:color w:val="000000" w:themeColor="text1"/>
          <w:sz w:val="28"/>
          <w:szCs w:val="28"/>
          <w:lang w:val="ro-MD"/>
        </w:rPr>
      </w:pPr>
      <w:r w:rsidRPr="00D0123A">
        <w:rPr>
          <w:rFonts w:ascii="TimesNewRoman" w:hAnsi="TimesNewRoman"/>
          <w:color w:val="000000" w:themeColor="text1"/>
          <w:sz w:val="28"/>
          <w:szCs w:val="28"/>
          <w:lang w:val="ro-MD"/>
        </w:rPr>
        <w:t>sintagma ”</w:t>
      </w:r>
      <w:r w:rsidRPr="00D0123A">
        <w:rPr>
          <w:rFonts w:ascii="TimesNewRoman" w:eastAsia="Times New Roman" w:hAnsi="TimesNewRoman"/>
          <w:color w:val="000000"/>
          <w:sz w:val="28"/>
          <w:szCs w:val="28"/>
          <w:lang w:val="ro-MD"/>
        </w:rPr>
        <w:t>depunerea notificării de către persoana fizică sau juridică, înscrierea acesteia</w:t>
      </w:r>
      <w:r w:rsidRPr="00D0123A">
        <w:rPr>
          <w:rFonts w:ascii="TimesNewRoman" w:hAnsi="TimesNewRoman"/>
          <w:color w:val="000000" w:themeColor="text1"/>
          <w:sz w:val="28"/>
          <w:szCs w:val="28"/>
          <w:lang w:val="ro-MD"/>
        </w:rPr>
        <w:t>” se  substituie prin sintagma ”înscrierea persoanei fizice sau juridice”;</w:t>
      </w:r>
    </w:p>
    <w:p w14:paraId="6C32C3BF" w14:textId="77777777" w:rsidR="00564F27" w:rsidRPr="00D0123A" w:rsidRDefault="00564F27" w:rsidP="00564F27">
      <w:pPr>
        <w:ind w:right="-619" w:firstLine="567"/>
        <w:contextualSpacing/>
        <w:jc w:val="both"/>
        <w:rPr>
          <w:rFonts w:ascii="TimesNewRoman" w:hAnsi="TimesNewRoman"/>
          <w:color w:val="000000" w:themeColor="text1"/>
          <w:sz w:val="28"/>
          <w:szCs w:val="28"/>
          <w:lang w:val="ro-MD"/>
        </w:rPr>
      </w:pPr>
      <w:r w:rsidRPr="00D0123A">
        <w:rPr>
          <w:rFonts w:ascii="TimesNewRoman" w:hAnsi="TimesNewRoman"/>
          <w:color w:val="000000" w:themeColor="text1"/>
          <w:sz w:val="28"/>
          <w:szCs w:val="28"/>
          <w:lang w:val="ro-MD"/>
        </w:rPr>
        <w:t>se completează cu alin.(7</w:t>
      </w:r>
      <w:r w:rsidRPr="00D0123A">
        <w:rPr>
          <w:rFonts w:ascii="TimesNewRoman" w:hAnsi="TimesNewRoman"/>
          <w:color w:val="000000" w:themeColor="text1"/>
          <w:sz w:val="28"/>
          <w:szCs w:val="28"/>
          <w:vertAlign w:val="superscript"/>
          <w:lang w:val="ro-MD"/>
        </w:rPr>
        <w:t>1</w:t>
      </w:r>
      <w:r w:rsidRPr="00D0123A">
        <w:rPr>
          <w:rFonts w:ascii="TimesNewRoman" w:hAnsi="TimesNewRoman"/>
          <w:color w:val="000000" w:themeColor="text1"/>
          <w:sz w:val="28"/>
          <w:szCs w:val="28"/>
          <w:lang w:val="ro-MD"/>
        </w:rPr>
        <w:t>) cu următorul conținut:</w:t>
      </w:r>
    </w:p>
    <w:p w14:paraId="728C552B" w14:textId="77777777" w:rsidR="00564F27" w:rsidRPr="00D0123A" w:rsidRDefault="00564F27" w:rsidP="00564F27">
      <w:pPr>
        <w:ind w:right="-619" w:firstLine="567"/>
        <w:contextualSpacing/>
        <w:jc w:val="both"/>
        <w:rPr>
          <w:rFonts w:ascii="TimesNewRoman" w:eastAsiaTheme="minorEastAsia" w:hAnsi="TimesNewRoman"/>
          <w:sz w:val="28"/>
          <w:szCs w:val="28"/>
          <w:lang w:val="ro-MD" w:eastAsia="en-GB"/>
        </w:rPr>
      </w:pPr>
      <w:r w:rsidRPr="00D0123A">
        <w:rPr>
          <w:rFonts w:ascii="TimesNewRoman" w:hAnsi="TimesNewRoman"/>
          <w:color w:val="000000" w:themeColor="text1"/>
          <w:sz w:val="28"/>
          <w:szCs w:val="28"/>
          <w:lang w:val="ro-MD"/>
        </w:rPr>
        <w:t>”</w:t>
      </w:r>
      <w:r w:rsidRPr="00D0123A">
        <w:rPr>
          <w:rFonts w:ascii="TimesNewRoman" w:eastAsiaTheme="minorEastAsia" w:hAnsi="TimesNewRoman"/>
          <w:sz w:val="28"/>
          <w:szCs w:val="28"/>
          <w:lang w:val="ro-MD" w:eastAsia="en-GB"/>
        </w:rPr>
        <w:t>(7</w:t>
      </w:r>
      <w:r w:rsidRPr="00D0123A">
        <w:rPr>
          <w:rFonts w:ascii="TimesNewRoman" w:eastAsiaTheme="minorEastAsia" w:hAnsi="TimesNewRoman"/>
          <w:sz w:val="28"/>
          <w:szCs w:val="28"/>
          <w:vertAlign w:val="superscript"/>
          <w:lang w:val="ro-MD" w:eastAsia="en-GB"/>
        </w:rPr>
        <w:t>1</w:t>
      </w:r>
      <w:r w:rsidRPr="00D0123A">
        <w:rPr>
          <w:rFonts w:ascii="TimesNewRoman" w:eastAsiaTheme="minorEastAsia" w:hAnsi="TimesNewRoman"/>
          <w:sz w:val="28"/>
          <w:szCs w:val="28"/>
          <w:lang w:val="ro-MD" w:eastAsia="en-GB"/>
        </w:rPr>
        <w:t>)</w:t>
      </w:r>
      <w:r w:rsidRPr="00D0123A">
        <w:rPr>
          <w:rFonts w:ascii="TimesNewRoman" w:hAnsi="TimesNewRoman"/>
          <w:color w:val="000000" w:themeColor="text1"/>
          <w:sz w:val="28"/>
          <w:szCs w:val="28"/>
          <w:lang w:val="ro-MD" w:eastAsia="ro-RO"/>
        </w:rPr>
        <w:t xml:space="preserve"> În cazul în care </w:t>
      </w:r>
      <w:r w:rsidRPr="00D0123A">
        <w:rPr>
          <w:rFonts w:ascii="TimesNewRoman" w:eastAsia="Times New Roman" w:hAnsi="TimesNewRoman"/>
          <w:color w:val="000000" w:themeColor="text1"/>
          <w:sz w:val="28"/>
          <w:szCs w:val="28"/>
          <w:lang w:val="ro-MD" w:eastAsia="ru-RU"/>
        </w:rPr>
        <w:t xml:space="preserve">Agenția nu a eliberat </w:t>
      </w:r>
      <w:r w:rsidRPr="00D0123A">
        <w:rPr>
          <w:rFonts w:ascii="TimesNewRoman" w:hAnsi="TimesNewRoman"/>
          <w:color w:val="000000" w:themeColor="text1"/>
          <w:sz w:val="28"/>
          <w:szCs w:val="28"/>
          <w:lang w:val="ro-MD" w:eastAsia="ro-RO"/>
        </w:rPr>
        <w:t>declarația informativă tip în termenul prevăzut de alin. (7) și nu a solicitat îndeplinirea cerințelor în termenul prevăzut de alin.(4), survine principiul aprobării tacite și se consuderă că p</w:t>
      </w:r>
      <w:r w:rsidRPr="00D0123A">
        <w:rPr>
          <w:rFonts w:ascii="TimesNewRoman" w:eastAsia="Times New Roman" w:hAnsi="TimesNewRoman"/>
          <w:color w:val="000000"/>
          <w:sz w:val="28"/>
          <w:szCs w:val="28"/>
          <w:lang w:val="ro-MD"/>
        </w:rPr>
        <w:t>ersoana fizică sau juridică, este înscrisă  în Registrul public al furnizorilor de reţele şi servicii de comunicaţii electronice</w:t>
      </w:r>
      <w:r w:rsidRPr="00D0123A">
        <w:rPr>
          <w:rFonts w:ascii="TimesNewRoman" w:hAnsi="TimesNewRoman"/>
          <w:color w:val="000000" w:themeColor="text1"/>
          <w:sz w:val="28"/>
          <w:szCs w:val="28"/>
          <w:lang w:val="ro-MD" w:eastAsia="ro-RO"/>
        </w:rPr>
        <w:t>”</w:t>
      </w:r>
      <w:r w:rsidRPr="00D0123A">
        <w:rPr>
          <w:rFonts w:ascii="TimesNewRoman" w:eastAsiaTheme="minorEastAsia" w:hAnsi="TimesNewRoman"/>
          <w:sz w:val="28"/>
          <w:szCs w:val="28"/>
          <w:lang w:val="ro-MD" w:eastAsia="en-GB"/>
        </w:rPr>
        <w:t>.</w:t>
      </w:r>
    </w:p>
    <w:p w14:paraId="0CAC4A49" w14:textId="77777777" w:rsidR="00564F27" w:rsidRPr="00D0123A" w:rsidRDefault="00564F27" w:rsidP="00564F27">
      <w:pPr>
        <w:ind w:right="-619" w:firstLine="567"/>
        <w:contextualSpacing/>
        <w:jc w:val="both"/>
        <w:rPr>
          <w:rFonts w:ascii="TimesNewRoman" w:eastAsiaTheme="minorEastAsia" w:hAnsi="TimesNewRoman"/>
          <w:sz w:val="28"/>
          <w:szCs w:val="28"/>
          <w:lang w:val="ro-MD" w:eastAsia="en-GB"/>
        </w:rPr>
      </w:pPr>
      <w:r w:rsidRPr="00D0123A">
        <w:rPr>
          <w:rFonts w:ascii="TimesNewRoman" w:eastAsiaTheme="minorEastAsia" w:hAnsi="TimesNewRoman"/>
          <w:sz w:val="28"/>
          <w:szCs w:val="28"/>
          <w:lang w:val="ro-MD" w:eastAsia="en-GB"/>
        </w:rPr>
        <w:t xml:space="preserve">4. Articolul 24 </w:t>
      </w:r>
      <w:r w:rsidRPr="00D0123A">
        <w:rPr>
          <w:rFonts w:ascii="TimesNewRoman" w:eastAsia="Times New Roman" w:hAnsi="TimesNewRoman"/>
          <w:sz w:val="28"/>
          <w:szCs w:val="28"/>
          <w:lang w:val="ro-MD"/>
        </w:rPr>
        <w:t>se completează cu alin.(1</w:t>
      </w:r>
      <w:r w:rsidRPr="00D0123A">
        <w:rPr>
          <w:rFonts w:ascii="TimesNewRoman" w:eastAsia="Times New Roman" w:hAnsi="TimesNewRoman"/>
          <w:sz w:val="28"/>
          <w:szCs w:val="28"/>
          <w:vertAlign w:val="superscript"/>
          <w:lang w:val="ro-MD"/>
        </w:rPr>
        <w:t>1</w:t>
      </w:r>
      <w:r w:rsidRPr="00D0123A">
        <w:rPr>
          <w:rFonts w:ascii="TimesNewRoman" w:eastAsia="Times New Roman" w:hAnsi="TimesNewRoman"/>
          <w:sz w:val="28"/>
          <w:szCs w:val="28"/>
          <w:lang w:val="ro-MD"/>
        </w:rPr>
        <w:t>) cu următorul conținut:</w:t>
      </w:r>
    </w:p>
    <w:p w14:paraId="48AA8924" w14:textId="77777777" w:rsidR="00564F27" w:rsidRPr="00D0123A" w:rsidRDefault="00564F27" w:rsidP="00564F27">
      <w:pPr>
        <w:ind w:right="-619" w:firstLine="567"/>
        <w:contextualSpacing/>
        <w:jc w:val="both"/>
        <w:rPr>
          <w:rFonts w:ascii="TimesNewRoman" w:hAnsi="TimesNewRoman" w:cs="Arial"/>
          <w:color w:val="000000" w:themeColor="text1"/>
          <w:sz w:val="28"/>
          <w:szCs w:val="28"/>
          <w:lang w:val="ro-MD"/>
        </w:rPr>
      </w:pPr>
      <w:r w:rsidRPr="00D0123A">
        <w:rPr>
          <w:rFonts w:ascii="TimesNewRoman" w:eastAsia="Times New Roman" w:hAnsi="TimesNewRoman"/>
          <w:sz w:val="28"/>
          <w:szCs w:val="28"/>
          <w:lang w:val="ro-MD"/>
        </w:rPr>
        <w:t>”(1</w:t>
      </w:r>
      <w:r w:rsidRPr="00D0123A">
        <w:rPr>
          <w:rFonts w:ascii="TimesNewRoman" w:eastAsia="Times New Roman" w:hAnsi="TimesNewRoman"/>
          <w:sz w:val="28"/>
          <w:szCs w:val="28"/>
          <w:vertAlign w:val="superscript"/>
          <w:lang w:val="ro-MD"/>
        </w:rPr>
        <w:t>1</w:t>
      </w:r>
      <w:r w:rsidRPr="00D0123A">
        <w:rPr>
          <w:rFonts w:ascii="TimesNewRoman" w:eastAsia="Times New Roman" w:hAnsi="TimesNewRoman"/>
          <w:sz w:val="28"/>
          <w:szCs w:val="28"/>
          <w:lang w:val="ro-MD"/>
        </w:rPr>
        <w:t xml:space="preserve">) </w:t>
      </w:r>
      <w:r w:rsidRPr="00D0123A">
        <w:rPr>
          <w:rFonts w:ascii="TimesNewRoman" w:hAnsi="TimesNewRoman" w:cs="Arial"/>
          <w:color w:val="000000" w:themeColor="text1"/>
          <w:sz w:val="28"/>
          <w:szCs w:val="28"/>
          <w:lang w:val="ro-MD"/>
        </w:rPr>
        <w:t xml:space="preserve">Modul de solicitare, acordare, suspendare și retragere a licenței </w:t>
      </w:r>
      <w:r w:rsidRPr="00D0123A">
        <w:rPr>
          <w:rFonts w:ascii="TimesNewRoman" w:eastAsia="Times New Roman" w:hAnsi="TimesNewRoman"/>
          <w:color w:val="000000"/>
          <w:sz w:val="28"/>
          <w:szCs w:val="28"/>
          <w:lang w:val="ro-MD"/>
        </w:rPr>
        <w:t>de utilizare a canalelor sau frecvenţelor radio</w:t>
      </w:r>
      <w:r w:rsidRPr="00D0123A">
        <w:rPr>
          <w:rFonts w:ascii="TimesNewRoman" w:eastAsia="Times New Roman" w:hAnsi="TimesNewRoman"/>
          <w:sz w:val="28"/>
          <w:szCs w:val="28"/>
          <w:lang w:val="ro-MD"/>
        </w:rPr>
        <w:t xml:space="preserve"> </w:t>
      </w:r>
      <w:r w:rsidRPr="00D0123A">
        <w:rPr>
          <w:rFonts w:ascii="TimesNewRoman" w:hAnsi="TimesNewRoman" w:cs="Arial"/>
          <w:color w:val="000000" w:themeColor="text1"/>
          <w:sz w:val="28"/>
          <w:szCs w:val="28"/>
          <w:lang w:val="ro-MD"/>
        </w:rPr>
        <w:t>se reglementează de Legea nr.160 din 22 iulie 2011 privind reglementare prin autorizare a activității de întreprinzător în partea în care nu este reglementat de prezenta lege.”</w:t>
      </w:r>
    </w:p>
    <w:p w14:paraId="515C13E0" w14:textId="77777777" w:rsidR="00564F27" w:rsidRPr="00D0123A" w:rsidRDefault="00564F27" w:rsidP="00564F27">
      <w:pPr>
        <w:tabs>
          <w:tab w:val="left" w:pos="426"/>
          <w:tab w:val="left" w:pos="567"/>
          <w:tab w:val="left" w:pos="770"/>
        </w:tabs>
        <w:ind w:right="-619" w:firstLine="567"/>
        <w:contextualSpacing/>
        <w:jc w:val="both"/>
        <w:rPr>
          <w:rFonts w:ascii="TimesNewRoman" w:eastAsia="Times New Roman" w:hAnsi="TimesNewRoman"/>
          <w:bCs/>
          <w:color w:val="000000" w:themeColor="text1"/>
          <w:sz w:val="28"/>
          <w:szCs w:val="28"/>
          <w:lang w:val="ro-MD" w:eastAsia="ru-RU"/>
        </w:rPr>
      </w:pPr>
      <w:r w:rsidRPr="00D0123A">
        <w:rPr>
          <w:rFonts w:ascii="TimesNewRoman" w:eastAsia="Times New Roman" w:hAnsi="TimesNewRoman"/>
          <w:bCs/>
          <w:color w:val="000000" w:themeColor="text1"/>
          <w:sz w:val="28"/>
          <w:szCs w:val="28"/>
          <w:lang w:val="ro-MD" w:eastAsia="ru-RU"/>
        </w:rPr>
        <w:t>5. Legea se completează cu articolul Art. 31¹ cu următorul cuprins:</w:t>
      </w:r>
    </w:p>
    <w:p w14:paraId="5473647F" w14:textId="77777777" w:rsidR="00564F27" w:rsidRPr="00D0123A" w:rsidRDefault="00564F27" w:rsidP="00564F27">
      <w:pPr>
        <w:tabs>
          <w:tab w:val="left" w:pos="426"/>
          <w:tab w:val="left" w:pos="567"/>
          <w:tab w:val="left" w:pos="770"/>
        </w:tabs>
        <w:ind w:right="-619" w:firstLine="567"/>
        <w:contextualSpacing/>
        <w:jc w:val="both"/>
        <w:rPr>
          <w:rFonts w:ascii="TimesNewRoman" w:eastAsia="Times New Roman" w:hAnsi="TimesNewRoman"/>
          <w:bCs/>
          <w:color w:val="000000" w:themeColor="text1"/>
          <w:sz w:val="28"/>
          <w:szCs w:val="28"/>
          <w:lang w:val="ro-MD" w:eastAsia="ru-RU"/>
        </w:rPr>
      </w:pPr>
      <w:r w:rsidRPr="00D0123A">
        <w:rPr>
          <w:rFonts w:ascii="TimesNewRoman" w:eastAsia="Times New Roman" w:hAnsi="TimesNewRoman"/>
          <w:bCs/>
          <w:color w:val="000000" w:themeColor="text1"/>
          <w:sz w:val="28"/>
          <w:szCs w:val="28"/>
          <w:lang w:val="ro-MD" w:eastAsia="ru-RU"/>
        </w:rPr>
        <w:lastRenderedPageBreak/>
        <w:t>„Art. 31¹. – (1) Introducerea noilor tehnologii în reţelele de comunicaţii electronice, modernizarea şi/sau extinderea reţelelor de comunicaţii electronice şi infrastructură asociată sînt supuse autorizării de către Serviciul de Informaţii şi Securitate.</w:t>
      </w:r>
    </w:p>
    <w:p w14:paraId="69E33A18" w14:textId="77777777" w:rsidR="00564F27" w:rsidRPr="00D0123A" w:rsidRDefault="00564F27" w:rsidP="00564F27">
      <w:pPr>
        <w:tabs>
          <w:tab w:val="left" w:pos="426"/>
          <w:tab w:val="left" w:pos="770"/>
        </w:tabs>
        <w:ind w:right="-619" w:firstLine="567"/>
        <w:contextualSpacing/>
        <w:jc w:val="both"/>
        <w:rPr>
          <w:rFonts w:ascii="TimesNewRoman" w:eastAsia="Times New Roman" w:hAnsi="TimesNewRoman"/>
          <w:bCs/>
          <w:color w:val="000000" w:themeColor="text1"/>
          <w:sz w:val="28"/>
          <w:szCs w:val="28"/>
          <w:lang w:val="ro-MD" w:eastAsia="ru-RU"/>
        </w:rPr>
      </w:pPr>
      <w:r w:rsidRPr="00D0123A">
        <w:rPr>
          <w:rFonts w:ascii="TimesNewRoman" w:eastAsia="Times New Roman" w:hAnsi="TimesNewRoman"/>
          <w:bCs/>
          <w:color w:val="000000" w:themeColor="text1"/>
          <w:sz w:val="28"/>
          <w:szCs w:val="28"/>
          <w:lang w:val="ro-MD" w:eastAsia="ru-RU"/>
        </w:rPr>
        <w:t xml:space="preserve">(2) </w:t>
      </w:r>
      <w:r w:rsidRPr="00D0123A">
        <w:rPr>
          <w:rFonts w:ascii="TimesNewRoman" w:eastAsia="Times New Roman" w:hAnsi="TimesNewRoman"/>
          <w:color w:val="000000" w:themeColor="text1"/>
          <w:sz w:val="28"/>
          <w:szCs w:val="28"/>
          <w:lang w:val="ro-MD"/>
        </w:rPr>
        <w:t>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4D38A261" w14:textId="77777777" w:rsidR="00564F27" w:rsidRPr="00D0123A" w:rsidRDefault="00564F27" w:rsidP="00564F27">
      <w:pPr>
        <w:tabs>
          <w:tab w:val="left" w:pos="426"/>
          <w:tab w:val="left" w:pos="770"/>
        </w:tabs>
        <w:ind w:right="-619" w:firstLine="567"/>
        <w:contextualSpacing/>
        <w:jc w:val="both"/>
        <w:rPr>
          <w:rFonts w:ascii="TimesNewRoman" w:eastAsia="Times New Roman" w:hAnsi="TimesNewRoman"/>
          <w:bCs/>
          <w:color w:val="000000" w:themeColor="text1"/>
          <w:sz w:val="28"/>
          <w:szCs w:val="28"/>
          <w:lang w:val="ro-MD" w:eastAsia="ru-RU"/>
        </w:rPr>
      </w:pPr>
      <w:r w:rsidRPr="00D0123A">
        <w:rPr>
          <w:rFonts w:ascii="TimesNewRoman" w:eastAsia="Times New Roman" w:hAnsi="TimesNewRoman"/>
          <w:bCs/>
          <w:color w:val="000000" w:themeColor="text1"/>
          <w:sz w:val="28"/>
          <w:szCs w:val="28"/>
          <w:lang w:val="ro-MD" w:eastAsia="ru-RU"/>
        </w:rPr>
        <w:t>(3) Procedura autorizării constă în depunerea de către solicitant la Serviciul de Informaţii şi Securitate</w:t>
      </w:r>
      <w:r w:rsidRPr="00D0123A">
        <w:rPr>
          <w:rFonts w:ascii="TimesNewRoman" w:eastAsia="Times New Roman" w:hAnsi="TimesNewRoman"/>
          <w:sz w:val="28"/>
          <w:szCs w:val="28"/>
          <w:lang w:val="ro-MD"/>
        </w:rPr>
        <w:t xml:space="preserve"> </w:t>
      </w:r>
      <w:r w:rsidRPr="00D0123A">
        <w:rPr>
          <w:rFonts w:ascii="TimesNewRoman" w:eastAsia="Times New Roman" w:hAnsi="TimesNewRoman"/>
          <w:bCs/>
          <w:color w:val="000000" w:themeColor="text1"/>
          <w:sz w:val="28"/>
          <w:szCs w:val="28"/>
          <w:lang w:val="ro-MD" w:eastAsia="ru-RU"/>
        </w:rPr>
        <w:t>a unei cereri, conţinînd date referitoare la solicitant şi descrierea detaliată a caracteristicilor tehnice ale obiectului autorizării.</w:t>
      </w:r>
    </w:p>
    <w:p w14:paraId="10BA4027" w14:textId="77777777" w:rsidR="00564F27" w:rsidRPr="00D0123A" w:rsidRDefault="00564F27" w:rsidP="00564F27">
      <w:pPr>
        <w:tabs>
          <w:tab w:val="left" w:pos="426"/>
          <w:tab w:val="left" w:pos="770"/>
        </w:tabs>
        <w:ind w:right="-619" w:firstLine="567"/>
        <w:contextualSpacing/>
        <w:jc w:val="both"/>
        <w:rPr>
          <w:rFonts w:ascii="TimesNewRoman" w:eastAsia="Times New Roman" w:hAnsi="TimesNewRoman"/>
          <w:bCs/>
          <w:color w:val="000000" w:themeColor="text1"/>
          <w:sz w:val="28"/>
          <w:szCs w:val="28"/>
          <w:lang w:val="ro-MD" w:eastAsia="ru-RU"/>
        </w:rPr>
      </w:pPr>
      <w:r w:rsidRPr="00D0123A">
        <w:rPr>
          <w:rFonts w:ascii="TimesNewRoman" w:eastAsia="Times New Roman" w:hAnsi="TimesNewRoman"/>
          <w:bCs/>
          <w:color w:val="000000" w:themeColor="text1"/>
          <w:sz w:val="28"/>
          <w:szCs w:val="28"/>
          <w:lang w:val="ro-MD" w:eastAsia="ru-RU"/>
        </w:rPr>
        <w:t xml:space="preserve">(4) În termen de 15 zile lucrătoare de la data înregistrării notificării, Serviciul de Informaţii şi Securitate autorizează solicitantul în vederea implementării noilor tehnologii în reţelele de comunicaţii electronice, modernizarea şi/sau extinderea reţelelor de comunicaţii electronice şi infrastructură asociată </w:t>
      </w:r>
    </w:p>
    <w:p w14:paraId="543BD4A2" w14:textId="77777777" w:rsidR="00564F27" w:rsidRPr="00D0123A" w:rsidRDefault="00564F27" w:rsidP="00564F27">
      <w:pPr>
        <w:pStyle w:val="NormalWeb"/>
        <w:tabs>
          <w:tab w:val="left" w:pos="426"/>
          <w:tab w:val="left" w:pos="770"/>
          <w:tab w:val="left" w:pos="1134"/>
        </w:tabs>
        <w:ind w:right="-619"/>
        <w:contextualSpacing/>
        <w:rPr>
          <w:rFonts w:ascii="TimesNewRoman" w:hAnsi="TimesNewRoman"/>
          <w:color w:val="000000" w:themeColor="text1"/>
          <w:sz w:val="28"/>
          <w:szCs w:val="28"/>
          <w:lang w:val="ro-MD"/>
        </w:rPr>
      </w:pPr>
      <w:r w:rsidRPr="00D0123A">
        <w:rPr>
          <w:rFonts w:ascii="TimesNewRoman" w:hAnsi="TimesNewRoman"/>
          <w:color w:val="000000" w:themeColor="text1"/>
          <w:sz w:val="28"/>
          <w:szCs w:val="28"/>
          <w:lang w:val="ro-MD"/>
        </w:rPr>
        <w:t>(5) Eliberarea actului permisiv are loc dacă:</w:t>
      </w:r>
    </w:p>
    <w:p w14:paraId="16593B19" w14:textId="77777777" w:rsidR="00564F27" w:rsidRPr="00D0123A" w:rsidRDefault="00564F27" w:rsidP="00564F27">
      <w:pPr>
        <w:pStyle w:val="NormalWeb"/>
        <w:tabs>
          <w:tab w:val="left" w:pos="426"/>
          <w:tab w:val="left" w:pos="770"/>
          <w:tab w:val="left" w:pos="1134"/>
        </w:tabs>
        <w:ind w:right="-619"/>
        <w:contextualSpacing/>
        <w:rPr>
          <w:rFonts w:ascii="TimesNewRoman" w:hAnsi="TimesNewRoman"/>
          <w:color w:val="000000" w:themeColor="text1"/>
          <w:sz w:val="28"/>
          <w:szCs w:val="28"/>
          <w:lang w:val="ro-MD"/>
        </w:rPr>
      </w:pPr>
      <w:r w:rsidRPr="00D0123A">
        <w:rPr>
          <w:rFonts w:ascii="TimesNewRoman" w:hAnsi="TimesNewRoman"/>
          <w:color w:val="000000" w:themeColor="text1"/>
          <w:sz w:val="28"/>
          <w:szCs w:val="28"/>
          <w:lang w:val="ro-MD"/>
        </w:rPr>
        <w:t>a) introducerea noilor tehnologii în reţelele de comunicaţii, modernizarea şi/sau extinderea reţelelor de comunicaţii electronice şi infrastructurii asociate sau desfăşurarea activităţilor de instalare, operare, gestionare, mentenanţă şi/sau lichidare a reţelelor de comunicaţii electronice nu afectează continuitatea efectuării măsurilor operative de investigaţii în reţelele de comunicaţii electronice;</w:t>
      </w:r>
    </w:p>
    <w:p w14:paraId="783CE54D" w14:textId="77777777" w:rsidR="00564F27" w:rsidRPr="00D0123A" w:rsidRDefault="00564F27" w:rsidP="00564F27">
      <w:pPr>
        <w:pStyle w:val="NormalWeb"/>
        <w:tabs>
          <w:tab w:val="left" w:pos="426"/>
          <w:tab w:val="left" w:pos="770"/>
          <w:tab w:val="left" w:pos="1134"/>
        </w:tabs>
        <w:ind w:right="-619"/>
        <w:contextualSpacing/>
        <w:rPr>
          <w:rFonts w:ascii="TimesNewRoman" w:hAnsi="TimesNewRoman"/>
          <w:color w:val="000000" w:themeColor="text1"/>
          <w:sz w:val="28"/>
          <w:szCs w:val="28"/>
          <w:lang w:val="ro-MD"/>
        </w:rPr>
      </w:pPr>
      <w:r w:rsidRPr="00D0123A">
        <w:rPr>
          <w:rFonts w:ascii="TimesNewRoman" w:hAnsi="TimesNewRoman"/>
          <w:color w:val="000000" w:themeColor="text1"/>
          <w:sz w:val="28"/>
          <w:szCs w:val="28"/>
          <w:lang w:val="ro-MD"/>
        </w:rPr>
        <w:t>b) darea în exploatare a noilor tehnologii, a modernizării şi/sau a extinderii reţelei de comunicaţii electronice sau a infrastructurii asociate va avea loc concomitent cu instalarea, din contul solicitantului, a echipamentului suplimentar necesar conectării mijloacelor tehnice speciale şi ajustării formatului pentru transmiterea comunicărilor cu formatul acceptat de mijloacele tehnice speciale destinate înfăptuirii măsurilor operative de investigaţii în reţelele de comunicaţii electronice respective.</w:t>
      </w:r>
    </w:p>
    <w:p w14:paraId="5335B627" w14:textId="77777777" w:rsidR="00564F27" w:rsidRPr="00D0123A" w:rsidRDefault="00564F27" w:rsidP="00564F27">
      <w:pPr>
        <w:tabs>
          <w:tab w:val="left" w:pos="426"/>
          <w:tab w:val="left" w:pos="770"/>
        </w:tabs>
        <w:ind w:right="-619" w:firstLine="567"/>
        <w:contextualSpacing/>
        <w:jc w:val="both"/>
        <w:rPr>
          <w:rFonts w:ascii="TimesNewRoman" w:eastAsia="Times New Roman" w:hAnsi="TimesNewRoman"/>
          <w:bCs/>
          <w:color w:val="000000" w:themeColor="text1"/>
          <w:sz w:val="28"/>
          <w:szCs w:val="28"/>
          <w:lang w:val="ro-MD" w:eastAsia="ru-RU"/>
        </w:rPr>
      </w:pPr>
      <w:r w:rsidRPr="00D0123A">
        <w:rPr>
          <w:rFonts w:ascii="TimesNewRoman" w:eastAsia="Times New Roman" w:hAnsi="TimesNewRoman"/>
          <w:bCs/>
          <w:color w:val="000000" w:themeColor="text1"/>
          <w:sz w:val="28"/>
          <w:szCs w:val="28"/>
          <w:lang w:val="ro-MD" w:eastAsia="ru-RU"/>
        </w:rPr>
        <w:t>(6) Autorizarea se efectuează fără plată, iar termenul de valabilitate este pe durata solicitată.”</w:t>
      </w:r>
    </w:p>
    <w:p w14:paraId="4E99E7AF" w14:textId="77777777" w:rsidR="00564F27" w:rsidRPr="00D0123A" w:rsidRDefault="00564F27" w:rsidP="00564F27">
      <w:pPr>
        <w:pStyle w:val="NormalWeb"/>
        <w:tabs>
          <w:tab w:val="left" w:pos="426"/>
          <w:tab w:val="left" w:pos="770"/>
          <w:tab w:val="left" w:pos="1134"/>
        </w:tabs>
        <w:ind w:right="-619"/>
        <w:contextualSpacing/>
        <w:rPr>
          <w:rFonts w:ascii="TimesNewRoman" w:hAnsi="TimesNewRoman"/>
          <w:color w:val="000000" w:themeColor="text1"/>
          <w:sz w:val="28"/>
          <w:szCs w:val="28"/>
          <w:lang w:val="ro-MD"/>
        </w:rPr>
      </w:pPr>
      <w:r w:rsidRPr="00D0123A">
        <w:rPr>
          <w:rFonts w:ascii="TimesNewRoman" w:hAnsi="TimesNewRoman"/>
          <w:color w:val="000000" w:themeColor="text1"/>
          <w:sz w:val="28"/>
          <w:szCs w:val="28"/>
          <w:lang w:val="ro-MD"/>
        </w:rPr>
        <w:t>(7) Se refuză eliberarea actului permisiv în cazul:</w:t>
      </w:r>
    </w:p>
    <w:p w14:paraId="015A0589" w14:textId="77777777" w:rsidR="00564F27" w:rsidRPr="00D0123A" w:rsidRDefault="00564F27" w:rsidP="00564F27">
      <w:pPr>
        <w:pStyle w:val="NormalWeb"/>
        <w:tabs>
          <w:tab w:val="left" w:pos="426"/>
          <w:tab w:val="left" w:pos="770"/>
          <w:tab w:val="left" w:pos="1134"/>
        </w:tabs>
        <w:ind w:right="-619"/>
        <w:contextualSpacing/>
        <w:rPr>
          <w:rFonts w:ascii="TimesNewRoman" w:hAnsi="TimesNewRoman"/>
          <w:color w:val="000000" w:themeColor="text1"/>
          <w:sz w:val="28"/>
          <w:szCs w:val="28"/>
          <w:lang w:val="ro-MD"/>
        </w:rPr>
      </w:pPr>
      <w:r w:rsidRPr="00D0123A">
        <w:rPr>
          <w:rFonts w:ascii="TimesNewRoman" w:hAnsi="TimesNewRoman"/>
          <w:color w:val="000000" w:themeColor="text1"/>
          <w:sz w:val="28"/>
          <w:szCs w:val="28"/>
          <w:lang w:val="ro-MD"/>
        </w:rPr>
        <w:t>a) neîndeplinirii cerinţelor stabilite de art. 31¹ alin. (4) din prezenta lege;</w:t>
      </w:r>
    </w:p>
    <w:p w14:paraId="75930DE4" w14:textId="77777777" w:rsidR="00564F27" w:rsidRPr="00D0123A" w:rsidRDefault="00564F27" w:rsidP="00564F27">
      <w:pPr>
        <w:ind w:right="-619" w:firstLine="567"/>
        <w:contextualSpacing/>
        <w:jc w:val="both"/>
        <w:rPr>
          <w:rFonts w:ascii="TimesNewRoman" w:eastAsia="Times New Roman" w:hAnsi="TimesNewRoman"/>
          <w:b/>
          <w:sz w:val="28"/>
          <w:szCs w:val="28"/>
          <w:lang w:val="ro-MD" w:eastAsia="en-GB"/>
        </w:rPr>
      </w:pPr>
      <w:r w:rsidRPr="00D0123A">
        <w:rPr>
          <w:rFonts w:ascii="TimesNewRoman" w:hAnsi="TimesNewRoman"/>
          <w:color w:val="000000" w:themeColor="text1"/>
          <w:sz w:val="28"/>
          <w:szCs w:val="28"/>
          <w:lang w:val="ro-MD"/>
        </w:rPr>
        <w:t>b) prezentării unor date neautentice şi/sau incomplete de către solicitant.”</w:t>
      </w:r>
    </w:p>
    <w:p w14:paraId="46E9D097" w14:textId="77777777" w:rsidR="00564F27" w:rsidRDefault="00564F27" w:rsidP="00AC3008">
      <w:pPr>
        <w:ind w:right="-613" w:firstLine="567"/>
        <w:jc w:val="both"/>
        <w:rPr>
          <w:rFonts w:ascii="TimesNewRoman" w:eastAsia="Times New Roman" w:hAnsi="TimesNewRoman"/>
          <w:b/>
          <w:sz w:val="28"/>
          <w:szCs w:val="28"/>
          <w:lang w:val="ro-RO" w:eastAsia="en-GB"/>
        </w:rPr>
      </w:pPr>
    </w:p>
    <w:p w14:paraId="3A805647" w14:textId="77581D0F"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w:t>
      </w:r>
      <w:r w:rsidR="007B4045">
        <w:rPr>
          <w:rFonts w:ascii="TimesNewRoman" w:eastAsia="Times New Roman" w:hAnsi="TimesNewRoman"/>
          <w:b/>
          <w:sz w:val="28"/>
          <w:szCs w:val="28"/>
          <w:lang w:val="ro-RO" w:eastAsia="en-GB"/>
        </w:rPr>
        <w:t xml:space="preserve"> </w:t>
      </w:r>
      <w:r w:rsidR="005619A1" w:rsidRPr="002C7BA9">
        <w:rPr>
          <w:rFonts w:ascii="TimesNewRoman" w:eastAsia="Times New Roman" w:hAnsi="TimesNewRoman"/>
          <w:b/>
          <w:sz w:val="28"/>
          <w:szCs w:val="28"/>
          <w:lang w:val="ro-RO" w:eastAsia="en-GB"/>
        </w:rPr>
        <w:t>L</w:t>
      </w:r>
      <w:r w:rsidR="00564F27">
        <w:rPr>
          <w:rFonts w:ascii="TimesNewRoman" w:eastAsia="Times New Roman" w:hAnsi="TimesNewRoman"/>
          <w:b/>
          <w:sz w:val="28"/>
          <w:szCs w:val="28"/>
          <w:lang w:val="ro-RO" w:eastAsia="en-GB"/>
        </w:rPr>
        <w:t>V</w:t>
      </w:r>
      <w:r w:rsidRPr="007B4045">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 Articolul 32 din Legea nr. 278 din 14 decembrie 2007 privind controlul tutunului (Monitorul Oficial al Republicii Moldova, 2008, nr. 47-48, art.139) cu modificările și completările ulterioare, se modifică și completează după cum urmează: </w:t>
      </w:r>
    </w:p>
    <w:p w14:paraId="687AA4A0"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alin.(1) sintagma „Legii privind reglementarea prin licenţiere a activităţii de întreprinzător” se substituie cu sintagma „Legii nr.160 din 22 iulie 2011 privind reglementare prin autorizare a activității de întreprinzător”</w:t>
      </w:r>
    </w:p>
    <w:p w14:paraId="440A8F3A" w14:textId="7DB57C1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alin.(4) lit. a) se modifică și va avea următorul cup</w:t>
      </w:r>
      <w:r w:rsidR="00806FBF">
        <w:rPr>
          <w:rFonts w:ascii="TimesNewRoman" w:eastAsia="Times New Roman" w:hAnsi="TimesNewRoman"/>
          <w:sz w:val="28"/>
          <w:szCs w:val="28"/>
          <w:lang w:val="ro-RO" w:eastAsia="en-GB"/>
        </w:rPr>
        <w:t>r</w:t>
      </w:r>
      <w:r w:rsidRPr="002C7BA9">
        <w:rPr>
          <w:rFonts w:ascii="TimesNewRoman" w:eastAsia="Times New Roman" w:hAnsi="TimesNewRoman"/>
          <w:sz w:val="28"/>
          <w:szCs w:val="28"/>
          <w:lang w:val="ro-RO" w:eastAsia="en-GB"/>
        </w:rPr>
        <w:t>ins:</w:t>
      </w:r>
    </w:p>
    <w:p w14:paraId="64257CA2"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„a) garanție bancară în valoare de cel puțin 1 milion de lei pentru asigurarea responsabilității în urma încălcărilor sau prejudiciilor comise;”</w:t>
      </w:r>
    </w:p>
    <w:p w14:paraId="0D2B4785"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alin.(4) lit. c) cuvintele „cu capacităţi (suprafaţă) utilizabile de cel puţin 500 m</w:t>
      </w:r>
      <w:r w:rsidRPr="002C7BA9">
        <w:rPr>
          <w:rFonts w:ascii="TimesNewRoman" w:eastAsia="Times New Roman" w:hAnsi="TimesNewRoman"/>
          <w:sz w:val="28"/>
          <w:szCs w:val="28"/>
          <w:vertAlign w:val="superscript"/>
          <w:lang w:val="ro-RO" w:eastAsia="en-GB"/>
        </w:rPr>
        <w:t>2</w:t>
      </w:r>
      <w:r w:rsidRPr="002C7BA9">
        <w:rPr>
          <w:rFonts w:ascii="TimesNewRoman" w:eastAsia="Times New Roman" w:hAnsi="TimesNewRoman"/>
          <w:sz w:val="28"/>
          <w:szCs w:val="28"/>
          <w:lang w:val="ro-RO" w:eastAsia="en-GB"/>
        </w:rPr>
        <w:t>” se exclud;</w:t>
      </w:r>
    </w:p>
    <w:p w14:paraId="506365AC"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se completează cu alin.(7) cu următorul cuprins:</w:t>
      </w:r>
    </w:p>
    <w:p w14:paraId="104065B5"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(7) Pentru obținerea/prelungirea licenței, solicitantul depune cererea/declarația cu anexarea următoarelor documente:</w:t>
      </w:r>
    </w:p>
    <w:p w14:paraId="118A8BA7"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 copia titlului de proprietate sau contractului de locațiune asupra depozitului și imobilului unde se va desfășura activitatea licențiată;</w:t>
      </w:r>
    </w:p>
    <w:p w14:paraId="0B1C304E"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b) copia contractului de import al articolelor din tutun (pentru licențierea importului articolelor din tutun);</w:t>
      </w:r>
    </w:p>
    <w:p w14:paraId="5375E15F"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c) lista articolelor de tutun supuse comercializării;</w:t>
      </w:r>
    </w:p>
    <w:p w14:paraId="6C53ECD3"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d) pentru fiecare marcă de articole de tutun, copia contractului de distribuție și comercializare sau confirmarea de acordarea dreptului de distribuție și comercializare, eliberată de proprietarul mărcii comerciale sau de producătorul ei licenţiat (pentru licențierea importului articolelor de tutun);</w:t>
      </w:r>
    </w:p>
    <w:p w14:paraId="6AB14965"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e) un exemplar de scrisoare de garanție bancară pentru valoarea de cel puțin 1 milion de lei, eliberată pe numele autorității de licențiere.”</w:t>
      </w:r>
    </w:p>
    <w:p w14:paraId="365D75E3" w14:textId="77777777" w:rsidR="007B7D05" w:rsidRPr="002C7BA9" w:rsidRDefault="007B7D05" w:rsidP="00AC3008">
      <w:pPr>
        <w:pStyle w:val="Frspaiere"/>
        <w:ind w:right="-613" w:firstLine="567"/>
        <w:jc w:val="both"/>
        <w:rPr>
          <w:rFonts w:ascii="TimesNewRoman" w:hAnsi="TimesNewRoman"/>
          <w:sz w:val="28"/>
          <w:szCs w:val="28"/>
          <w:lang w:val="ro-RO" w:eastAsia="en-GB"/>
        </w:rPr>
      </w:pPr>
    </w:p>
    <w:p w14:paraId="2822F96B" w14:textId="4E4D9AAA" w:rsidR="00D46AEB" w:rsidRPr="002C7BA9" w:rsidRDefault="00D46AEB" w:rsidP="00AC3008">
      <w:pPr>
        <w:ind w:right="-619" w:firstLine="567"/>
        <w:jc w:val="both"/>
        <w:rPr>
          <w:rFonts w:ascii="TimesNewRoman" w:hAnsi="TimesNewRoman"/>
          <w:sz w:val="28"/>
          <w:szCs w:val="28"/>
        </w:rPr>
      </w:pPr>
      <w:r w:rsidRPr="002C7BA9">
        <w:rPr>
          <w:rFonts w:ascii="TimesNewRoman" w:hAnsi="TimesNewRoman"/>
          <w:b/>
          <w:sz w:val="28"/>
          <w:szCs w:val="28"/>
        </w:rPr>
        <w:t>Art.</w:t>
      </w:r>
      <w:r w:rsidR="007B4045">
        <w:rPr>
          <w:rFonts w:ascii="TimesNewRoman" w:hAnsi="TimesNewRoman"/>
          <w:b/>
          <w:sz w:val="28"/>
          <w:szCs w:val="28"/>
        </w:rPr>
        <w:t xml:space="preserve"> </w:t>
      </w:r>
      <w:r w:rsidR="00122305" w:rsidRPr="002C7BA9">
        <w:rPr>
          <w:rFonts w:ascii="TimesNewRoman" w:hAnsi="TimesNewRoman"/>
          <w:b/>
          <w:sz w:val="28"/>
          <w:szCs w:val="28"/>
        </w:rPr>
        <w:t>LV</w:t>
      </w:r>
      <w:r w:rsidR="004A664C">
        <w:rPr>
          <w:rFonts w:ascii="TimesNewRoman" w:hAnsi="TimesNewRoman"/>
          <w:b/>
          <w:sz w:val="28"/>
          <w:szCs w:val="28"/>
        </w:rPr>
        <w:t>I</w:t>
      </w:r>
      <w:r w:rsidRPr="002C7BA9">
        <w:rPr>
          <w:rFonts w:ascii="TimesNewRoman" w:hAnsi="TimesNewRoman"/>
          <w:b/>
          <w:sz w:val="28"/>
          <w:szCs w:val="28"/>
        </w:rPr>
        <w:t>.</w:t>
      </w:r>
      <w:r w:rsidRPr="002C7BA9">
        <w:rPr>
          <w:rFonts w:ascii="TimesNewRoman" w:hAnsi="TimesNewRoman"/>
          <w:sz w:val="28"/>
          <w:szCs w:val="28"/>
        </w:rPr>
        <w:t xml:space="preserve"> </w:t>
      </w:r>
      <w:r w:rsidR="00B37982">
        <w:rPr>
          <w:rFonts w:ascii="TimesNewRoman" w:hAnsi="TimesNewRoman"/>
          <w:sz w:val="28"/>
          <w:szCs w:val="28"/>
        </w:rPr>
        <w:t xml:space="preserve">- </w:t>
      </w:r>
      <w:r w:rsidRPr="002C7BA9">
        <w:rPr>
          <w:rFonts w:ascii="TimesNewRoman" w:hAnsi="TimesNewRoman"/>
          <w:sz w:val="28"/>
          <w:szCs w:val="28"/>
        </w:rPr>
        <w:t>Legea nr.180-XVI din</w:t>
      </w:r>
      <w:r w:rsidR="00B37982">
        <w:rPr>
          <w:rFonts w:ascii="TimesNewRoman" w:hAnsi="TimesNewRoman"/>
          <w:sz w:val="28"/>
          <w:szCs w:val="28"/>
        </w:rPr>
        <w:t xml:space="preserve"> </w:t>
      </w:r>
      <w:r w:rsidRPr="002C7BA9">
        <w:rPr>
          <w:rFonts w:ascii="TimesNewRoman" w:hAnsi="TimesNewRoman"/>
          <w:sz w:val="28"/>
          <w:szCs w:val="28"/>
        </w:rPr>
        <w:t>10 iulie 2008 cu privire la migrația de muncă (Monitorul Oficial al Republicii Moldova nr.162-164/598 din 29.08.2008) cu modificările ulterioare, se modifică după cum urmează:</w:t>
      </w:r>
    </w:p>
    <w:p w14:paraId="60C74846" w14:textId="1339522F"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1. La art.7 alin.(8) lit.c. se exclude cuvîntul „/licența”.</w:t>
      </w:r>
    </w:p>
    <w:p w14:paraId="582C8D6E" w14:textId="19128D0C"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2. La art.9 alin.(2) se exclude sintagma „/licență, după caz”.</w:t>
      </w:r>
    </w:p>
    <w:p w14:paraId="403A934C" w14:textId="76BEA5F3"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3. La art.11 alin</w:t>
      </w:r>
      <w:r w:rsidR="005D734E">
        <w:rPr>
          <w:rFonts w:ascii="TimesNewRoman" w:hAnsi="TimesNewRoman"/>
          <w:sz w:val="28"/>
          <w:szCs w:val="28"/>
        </w:rPr>
        <w:t>.</w:t>
      </w:r>
      <w:r w:rsidRPr="002C7BA9">
        <w:rPr>
          <w:rFonts w:ascii="TimesNewRoman" w:hAnsi="TimesNewRoman"/>
          <w:sz w:val="28"/>
          <w:szCs w:val="28"/>
        </w:rPr>
        <w:t>(111) se exclude cuvîntul „licențiate”.</w:t>
      </w:r>
    </w:p>
    <w:p w14:paraId="22319863" w14:textId="2EE5AE06"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4. La art.15 lit.b) se exclude sintagma„ , care dispun de licență”.</w:t>
      </w:r>
    </w:p>
    <w:p w14:paraId="63AFD645" w14:textId="78A44B00"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5. Art.17,</w:t>
      </w:r>
      <w:r w:rsidR="00DB19D3">
        <w:rPr>
          <w:rFonts w:ascii="TimesNewRoman" w:hAnsi="TimesNewRoman"/>
          <w:sz w:val="28"/>
          <w:szCs w:val="28"/>
        </w:rPr>
        <w:t xml:space="preserve"> </w:t>
      </w:r>
      <w:r w:rsidRPr="002C7BA9">
        <w:rPr>
          <w:rFonts w:ascii="TimesNewRoman" w:hAnsi="TimesNewRoman"/>
          <w:sz w:val="28"/>
          <w:szCs w:val="28"/>
        </w:rPr>
        <w:t>18,</w:t>
      </w:r>
      <w:r w:rsidR="00DB19D3">
        <w:rPr>
          <w:rFonts w:ascii="TimesNewRoman" w:hAnsi="TimesNewRoman"/>
          <w:sz w:val="28"/>
          <w:szCs w:val="28"/>
        </w:rPr>
        <w:t xml:space="preserve"> </w:t>
      </w:r>
      <w:r w:rsidRPr="002C7BA9">
        <w:rPr>
          <w:rFonts w:ascii="TimesNewRoman" w:hAnsi="TimesNewRoman"/>
          <w:sz w:val="28"/>
          <w:szCs w:val="28"/>
        </w:rPr>
        <w:t xml:space="preserve">19 se abrogă. </w:t>
      </w:r>
    </w:p>
    <w:p w14:paraId="6BBBF9C5" w14:textId="0D56CB7F"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6. La art.21 alin.(2) lit.a) se abrogă.</w:t>
      </w:r>
    </w:p>
    <w:p w14:paraId="2569D934" w14:textId="0298F6FF"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 xml:space="preserve">La lit.b) sintagma „licenței sau a altui” </w:t>
      </w:r>
      <w:r w:rsidR="001E6011" w:rsidRPr="002C7BA9">
        <w:rPr>
          <w:rFonts w:ascii="TimesNewRoman" w:hAnsi="TimesNewRoman"/>
          <w:sz w:val="28"/>
          <w:szCs w:val="28"/>
        </w:rPr>
        <w:t xml:space="preserve">se substituie </w:t>
      </w:r>
      <w:r w:rsidRPr="002C7BA9">
        <w:rPr>
          <w:rFonts w:ascii="TimesNewRoman" w:hAnsi="TimesNewRoman"/>
          <w:sz w:val="28"/>
          <w:szCs w:val="28"/>
        </w:rPr>
        <w:t>cu cuvîntul „unui”.</w:t>
      </w:r>
    </w:p>
    <w:p w14:paraId="68BE6340" w14:textId="77777777"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Lit.j) se abrogă.</w:t>
      </w:r>
    </w:p>
    <w:p w14:paraId="6AF27367" w14:textId="63DEAB4D"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 xml:space="preserve">La alin.(3) lit.a) </w:t>
      </w:r>
      <w:r w:rsidR="00DB19D3">
        <w:rPr>
          <w:rFonts w:ascii="TimesNewRoman" w:hAnsi="TimesNewRoman"/>
          <w:sz w:val="28"/>
          <w:szCs w:val="28"/>
        </w:rPr>
        <w:t>textul</w:t>
      </w:r>
      <w:r w:rsidRPr="002C7BA9">
        <w:rPr>
          <w:rFonts w:ascii="TimesNewRoman" w:hAnsi="TimesNewRoman"/>
          <w:sz w:val="28"/>
          <w:szCs w:val="28"/>
        </w:rPr>
        <w:t xml:space="preserve"> „sau în baza licenței acestuia cu termenul de valabilitate expirat”</w:t>
      </w:r>
      <w:r w:rsidR="001E6011">
        <w:rPr>
          <w:rFonts w:ascii="TimesNewRoman" w:hAnsi="TimesNewRoman"/>
          <w:sz w:val="28"/>
          <w:szCs w:val="28"/>
        </w:rPr>
        <w:t xml:space="preserve"> </w:t>
      </w:r>
      <w:r w:rsidR="001E6011" w:rsidRPr="002C7BA9">
        <w:rPr>
          <w:rFonts w:ascii="TimesNewRoman" w:hAnsi="TimesNewRoman"/>
          <w:sz w:val="28"/>
          <w:szCs w:val="28"/>
        </w:rPr>
        <w:t>se exclude</w:t>
      </w:r>
      <w:r w:rsidRPr="002C7BA9">
        <w:rPr>
          <w:rFonts w:ascii="TimesNewRoman" w:hAnsi="TimesNewRoman"/>
          <w:sz w:val="28"/>
          <w:szCs w:val="28"/>
        </w:rPr>
        <w:t>.</w:t>
      </w:r>
    </w:p>
    <w:p w14:paraId="7242187F" w14:textId="68BFF069"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La lit.b) sintagma „decît cele indicate în licență”</w:t>
      </w:r>
      <w:r w:rsidR="00DB19D3">
        <w:rPr>
          <w:rFonts w:ascii="TimesNewRoman" w:hAnsi="TimesNewRoman"/>
          <w:sz w:val="28"/>
          <w:szCs w:val="28"/>
        </w:rPr>
        <w:t xml:space="preserve"> </w:t>
      </w:r>
      <w:r w:rsidR="00DB19D3" w:rsidRPr="002C7BA9">
        <w:rPr>
          <w:rFonts w:ascii="TimesNewRoman" w:hAnsi="TimesNewRoman"/>
          <w:sz w:val="28"/>
          <w:szCs w:val="28"/>
        </w:rPr>
        <w:t>se exclude</w:t>
      </w:r>
      <w:r w:rsidR="00DB19D3">
        <w:rPr>
          <w:rFonts w:ascii="TimesNewRoman" w:hAnsi="TimesNewRoman"/>
          <w:sz w:val="28"/>
          <w:szCs w:val="28"/>
        </w:rPr>
        <w:t>.</w:t>
      </w:r>
    </w:p>
    <w:p w14:paraId="6CB2B77F" w14:textId="37BDF46D"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7. La art.24 alin.(1) se exclude sintagma „Camera de Licențiere”.</w:t>
      </w:r>
    </w:p>
    <w:p w14:paraId="1F366A9D" w14:textId="77777777"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La alin.(2) se abrogă lit.c).</w:t>
      </w:r>
    </w:p>
    <w:p w14:paraId="05A4DD09" w14:textId="285B3AF8"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Alin.(4) se abrogă.</w:t>
      </w:r>
    </w:p>
    <w:p w14:paraId="20C04723" w14:textId="2676DFB0"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 xml:space="preserve">8. La Anexa nr.1 </w:t>
      </w:r>
    </w:p>
    <w:p w14:paraId="0B75CB48" w14:textId="397019DC"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La pct.1 lit.b) se exclude cuvîntul „/licențiat”.</w:t>
      </w:r>
    </w:p>
    <w:p w14:paraId="41043A29" w14:textId="1C9CEC3C" w:rsidR="00D46AEB" w:rsidRPr="002C7BA9" w:rsidRDefault="00D46AEB" w:rsidP="00AC3008">
      <w:pPr>
        <w:ind w:right="-619" w:firstLine="567"/>
        <w:jc w:val="both"/>
        <w:rPr>
          <w:rFonts w:ascii="TimesNewRoman" w:hAnsi="TimesNewRoman"/>
          <w:sz w:val="28"/>
          <w:szCs w:val="28"/>
        </w:rPr>
      </w:pPr>
      <w:r w:rsidRPr="002C7BA9">
        <w:rPr>
          <w:rFonts w:ascii="TimesNewRoman" w:hAnsi="TimesNewRoman"/>
          <w:sz w:val="28"/>
          <w:szCs w:val="28"/>
        </w:rPr>
        <w:t>La lit.c) se exclude sintagma „ , iar în cazul cînd acesta este titular de licență – numărul și data eliberării licenței, numele și funcția persoanei responsabile”.</w:t>
      </w:r>
    </w:p>
    <w:p w14:paraId="099EB218" w14:textId="77777777" w:rsidR="00D46AEB" w:rsidRPr="002C7BA9" w:rsidRDefault="00D46AEB" w:rsidP="00AC3008">
      <w:pPr>
        <w:ind w:right="-613" w:firstLine="567"/>
        <w:jc w:val="both"/>
        <w:rPr>
          <w:rFonts w:ascii="TimesNewRoman" w:eastAsia="Times New Roman" w:hAnsi="TimesNewRoman"/>
          <w:b/>
          <w:sz w:val="28"/>
          <w:szCs w:val="28"/>
          <w:lang w:val="ro-RO" w:eastAsia="en-GB"/>
        </w:rPr>
      </w:pPr>
    </w:p>
    <w:p w14:paraId="5BE4266B" w14:textId="09D0177E"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lastRenderedPageBreak/>
        <w:t>Art</w:t>
      </w:r>
      <w:r w:rsidRPr="007B4045">
        <w:rPr>
          <w:rFonts w:ascii="TimesNewRoman" w:eastAsia="Times New Roman" w:hAnsi="TimesNewRoman"/>
          <w:b/>
          <w:sz w:val="28"/>
          <w:szCs w:val="28"/>
          <w:lang w:val="ro-RO" w:eastAsia="en-GB"/>
        </w:rPr>
        <w:t>.</w:t>
      </w:r>
      <w:r w:rsidR="007B4045">
        <w:rPr>
          <w:rFonts w:ascii="TimesNewRoman" w:eastAsia="Times New Roman" w:hAnsi="TimesNewRoman"/>
          <w:b/>
          <w:sz w:val="28"/>
          <w:szCs w:val="28"/>
          <w:lang w:val="ro-RO" w:eastAsia="en-GB"/>
        </w:rPr>
        <w:t xml:space="preserve"> </w:t>
      </w:r>
      <w:r w:rsidR="00122305" w:rsidRPr="002C7BA9">
        <w:rPr>
          <w:rFonts w:ascii="TimesNewRoman" w:eastAsia="Times New Roman" w:hAnsi="TimesNewRoman"/>
          <w:b/>
          <w:sz w:val="28"/>
          <w:szCs w:val="28"/>
          <w:lang w:val="ro-RO" w:eastAsia="en-GB"/>
        </w:rPr>
        <w:t>LV</w:t>
      </w:r>
      <w:r w:rsidR="00564F27">
        <w:rPr>
          <w:rFonts w:ascii="TimesNewRoman" w:eastAsia="Times New Roman" w:hAnsi="TimesNewRoman"/>
          <w:b/>
          <w:sz w:val="28"/>
          <w:szCs w:val="28"/>
          <w:lang w:val="ro-RO" w:eastAsia="en-GB"/>
        </w:rPr>
        <w:t>I</w:t>
      </w:r>
      <w:r w:rsidR="004A664C">
        <w:rPr>
          <w:rFonts w:ascii="TimesNewRoman" w:eastAsia="Times New Roman" w:hAnsi="TimesNewRoman"/>
          <w:b/>
          <w:sz w:val="28"/>
          <w:szCs w:val="28"/>
          <w:lang w:val="ro-RO" w:eastAsia="en-GB"/>
        </w:rPr>
        <w:t>I</w:t>
      </w:r>
      <w:r w:rsidRPr="007B4045">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 Codul contravenţional al Republicii Moldova nr.218-XVI din  24 octombrie 2008 (Monitorul Oficial al Republicii Moldova, 2009, nr.3-6, art.15), cu modificările şi completările ulterioare, se modifică după cum urmează.</w:t>
      </w:r>
    </w:p>
    <w:p w14:paraId="5AA2CE28"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1. Articolul 350 va avea următorul cuprins: </w:t>
      </w:r>
    </w:p>
    <w:p w14:paraId="32CBB4F7"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,,Articolul 350. Încălcarea de către persoanele cu funcţie de răspundere a legislaţiei cu privire la autorizarea activităţii de întreprinzător </w:t>
      </w:r>
    </w:p>
    <w:p w14:paraId="4BEA38CD" w14:textId="1184D899"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 Nesoluţionarea în termenii stabiliţi de lege a cererii privind eliberarea de acte</w:t>
      </w:r>
      <w:r w:rsidR="004E383D" w:rsidRPr="002C7BA9">
        <w:rPr>
          <w:rFonts w:ascii="TimesNewRoman" w:eastAsia="Times New Roman" w:hAnsi="TimesNewRoman"/>
          <w:sz w:val="28"/>
          <w:szCs w:val="28"/>
          <w:lang w:val="ro-RO" w:eastAsia="en-GB"/>
        </w:rPr>
        <w:t xml:space="preserve"> permisive</w:t>
      </w:r>
      <w:r w:rsidRPr="002C7BA9">
        <w:rPr>
          <w:rFonts w:ascii="TimesNewRoman" w:eastAsia="Times New Roman" w:hAnsi="TimesNewRoman"/>
          <w:sz w:val="28"/>
          <w:szCs w:val="28"/>
          <w:lang w:val="ro-RO" w:eastAsia="en-GB"/>
        </w:rPr>
        <w:t xml:space="preserve">, prevăzute de lege, prin care se permite solicitantului să iniţieze şi/sau să desfăşoare o afacere, în lipsa unui </w:t>
      </w:r>
      <w:r w:rsidR="004E383D" w:rsidRPr="002C7BA9">
        <w:rPr>
          <w:rFonts w:ascii="TimesNewRoman" w:eastAsia="Times New Roman" w:hAnsi="TimesNewRoman"/>
          <w:sz w:val="28"/>
          <w:szCs w:val="28"/>
          <w:lang w:val="ro-RO" w:eastAsia="en-GB"/>
        </w:rPr>
        <w:t>răspuns oficial sau</w:t>
      </w:r>
      <w:r w:rsidR="004E383D" w:rsidRPr="002C7BA9">
        <w:rPr>
          <w:rFonts w:eastAsia="Times New Roman"/>
          <w:sz w:val="28"/>
          <w:szCs w:val="28"/>
          <w:lang w:val="ro-RO" w:eastAsia="en-GB"/>
        </w:rPr>
        <w:t xml:space="preserve"> </w:t>
      </w:r>
      <w:r w:rsidRPr="002C7BA9">
        <w:rPr>
          <w:rFonts w:ascii="TimesNewRoman" w:eastAsia="Times New Roman" w:hAnsi="TimesNewRoman"/>
          <w:sz w:val="28"/>
          <w:szCs w:val="28"/>
          <w:lang w:val="ro-RO" w:eastAsia="en-GB"/>
        </w:rPr>
        <w:t>refuz oficial de eliberare a actului solicitat, dat în termen legal, generînd-se astfel intervenţia prezumţiei legale a aprobării tacite,</w:t>
      </w:r>
    </w:p>
    <w:p w14:paraId="7391FED7" w14:textId="0660C03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se sancţionează cu amendă de la 50 la 250 de unităţi convenţionale. </w:t>
      </w:r>
    </w:p>
    <w:p w14:paraId="42EA6D4D" w14:textId="71956CEA"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(2) Depăşirea de către funcţionarul autorităţii emitente de acte permisive responsabil de recepţionarea cererilor şi documentelor pentru </w:t>
      </w:r>
      <w:r w:rsidR="003E69C0" w:rsidRPr="002C7BA9">
        <w:rPr>
          <w:rFonts w:ascii="TimesNewRoman" w:eastAsia="Times New Roman" w:hAnsi="TimesNewRoman"/>
          <w:sz w:val="28"/>
          <w:szCs w:val="28"/>
          <w:lang w:val="ro-RO" w:eastAsia="en-GB"/>
        </w:rPr>
        <w:t xml:space="preserve">solicitarea </w:t>
      </w:r>
      <w:r w:rsidRPr="002C7BA9">
        <w:rPr>
          <w:rFonts w:ascii="TimesNewRoman" w:eastAsia="Times New Roman" w:hAnsi="TimesNewRoman"/>
          <w:sz w:val="28"/>
          <w:szCs w:val="28"/>
          <w:lang w:val="ro-RO" w:eastAsia="en-GB"/>
        </w:rPr>
        <w:t xml:space="preserve">actelor permisive, a funcţiilor atribuite, prin </w:t>
      </w:r>
      <w:r w:rsidR="00246E13" w:rsidRPr="002C7BA9">
        <w:rPr>
          <w:rFonts w:ascii="TimesNewRoman" w:eastAsia="Times New Roman" w:hAnsi="TimesNewRoman"/>
          <w:sz w:val="28"/>
          <w:szCs w:val="28"/>
          <w:lang w:val="ro-RO" w:eastAsia="en-GB"/>
        </w:rPr>
        <w:t>solicitare de prezentare de documente și informații (altele decît informția primară cu privire la identitatea solicitantului), respingerea și</w:t>
      </w:r>
      <w:r w:rsidR="003E69C0" w:rsidRPr="002C7BA9">
        <w:rPr>
          <w:rFonts w:ascii="TimesNewRoman" w:eastAsia="Times New Roman" w:hAnsi="TimesNewRoman"/>
          <w:sz w:val="28"/>
          <w:szCs w:val="28"/>
          <w:lang w:val="ro-RO" w:eastAsia="en-GB"/>
        </w:rPr>
        <w:t>/sau</w:t>
      </w:r>
      <w:r w:rsidR="00246E13" w:rsidRPr="002C7BA9">
        <w:rPr>
          <w:rFonts w:ascii="TimesNewRoman" w:eastAsia="Times New Roman" w:hAnsi="TimesNewRoman"/>
          <w:sz w:val="28"/>
          <w:szCs w:val="28"/>
          <w:lang w:val="ro-RO" w:eastAsia="en-GB"/>
        </w:rPr>
        <w:t xml:space="preserve"> neînregistrarea </w:t>
      </w:r>
      <w:r w:rsidRPr="002C7BA9">
        <w:rPr>
          <w:rFonts w:ascii="TimesNewRoman" w:eastAsia="Times New Roman" w:hAnsi="TimesNewRoman"/>
          <w:sz w:val="28"/>
          <w:szCs w:val="28"/>
          <w:lang w:val="ro-RO" w:eastAsia="en-GB"/>
        </w:rPr>
        <w:t>cererilor depuse, actelor anexate şi declaraţiilor pe proprie răspundere</w:t>
      </w:r>
    </w:p>
    <w:p w14:paraId="366FEBBB"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se sancţionează cu amendă de la 60 la 80 de unităţi convenţionale aplicată persoanei fizice, cu amendă de la 120 la 170 de unităţi convenţionale aplicată persoanei cu funcţie de răspundere. </w:t>
      </w:r>
    </w:p>
    <w:p w14:paraId="7EB326B8"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 (3) Neeliberarea sau refuzul de a elibera certificatul constatator, conform modelului stabilit de Legea nr.160 din 22 iulie 2011 privind reglementarea prin autorizare a activităţii de întreprinzător și/sau altă lege</w:t>
      </w:r>
    </w:p>
    <w:p w14:paraId="39E14D1E" w14:textId="77777777"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se sancţionează cu amendă de la 80 la 100 de unităţi convenţionale aplicată persoanei fizice, cu amendă de la 150 la 200 de unităţi convenţionale aplicată persoanei cu funcţie de răspundere. </w:t>
      </w:r>
    </w:p>
    <w:p w14:paraId="13583D83" w14:textId="0C80389C" w:rsidR="007B7D05" w:rsidRPr="002C7BA9" w:rsidRDefault="007B7D0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 (4) Neeliberarea în termenul stabilit de lege</w:t>
      </w:r>
      <w:r w:rsidR="00572BD4" w:rsidRPr="002C7BA9">
        <w:rPr>
          <w:rFonts w:ascii="TimesNewRoman" w:eastAsia="Times New Roman" w:hAnsi="TimesNewRoman"/>
          <w:sz w:val="28"/>
          <w:szCs w:val="28"/>
          <w:lang w:val="ro-RO" w:eastAsia="en-GB"/>
        </w:rPr>
        <w:t>, în lipsa refuzului întemeiat,</w:t>
      </w:r>
      <w:r w:rsidRPr="002C7BA9">
        <w:rPr>
          <w:rFonts w:ascii="TimesNewRoman" w:eastAsia="Times New Roman" w:hAnsi="TimesNewRoman"/>
          <w:sz w:val="28"/>
          <w:szCs w:val="28"/>
          <w:lang w:val="ro-RO" w:eastAsia="en-GB"/>
        </w:rPr>
        <w:t xml:space="preserve"> a actelor permisive</w:t>
      </w:r>
      <w:r w:rsidR="00572BD4" w:rsidRPr="002C7BA9">
        <w:rPr>
          <w:rFonts w:ascii="TimesNewRoman" w:eastAsia="Times New Roman" w:hAnsi="TimesNewRoman"/>
          <w:sz w:val="28"/>
          <w:szCs w:val="28"/>
          <w:lang w:val="ro-RO" w:eastAsia="en-GB"/>
        </w:rPr>
        <w:t xml:space="preserve"> pentru care nu se aplică mecanismul aprobării tacite</w:t>
      </w:r>
      <w:r w:rsidRPr="002C7BA9">
        <w:rPr>
          <w:rFonts w:ascii="TimesNewRoman" w:eastAsia="Times New Roman" w:hAnsi="TimesNewRoman"/>
          <w:sz w:val="28"/>
          <w:szCs w:val="28"/>
          <w:lang w:val="ro-RO" w:eastAsia="en-GB"/>
        </w:rPr>
        <w:t>,</w:t>
      </w:r>
      <w:r w:rsidR="00572BD4" w:rsidRPr="002C7BA9">
        <w:rPr>
          <w:rFonts w:ascii="TimesNewRoman" w:eastAsia="Times New Roman" w:hAnsi="TimesNewRoman"/>
          <w:sz w:val="28"/>
          <w:szCs w:val="28"/>
          <w:lang w:val="ro-RO" w:eastAsia="en-GB"/>
        </w:rPr>
        <w:t xml:space="preserve"> precum și a actelor permisive,</w:t>
      </w:r>
      <w:r w:rsidRPr="002C7BA9">
        <w:rPr>
          <w:rFonts w:ascii="TimesNewRoman" w:eastAsia="Times New Roman" w:hAnsi="TimesNewRoman"/>
          <w:sz w:val="28"/>
          <w:szCs w:val="28"/>
          <w:lang w:val="ro-RO" w:eastAsia="en-GB"/>
        </w:rPr>
        <w:t xml:space="preserve"> care conform tratatelor şi acordurilor internaţionale la care Republica Moldova este parte, sînt obligatorii a fi </w:t>
      </w:r>
      <w:r w:rsidR="00572BD4" w:rsidRPr="002C7BA9">
        <w:rPr>
          <w:rFonts w:ascii="TimesNewRoman" w:eastAsia="Times New Roman" w:hAnsi="TimesNewRoman"/>
          <w:sz w:val="28"/>
          <w:szCs w:val="28"/>
          <w:lang w:val="ro-RO" w:eastAsia="en-GB"/>
        </w:rPr>
        <w:t xml:space="preserve">deținute și </w:t>
      </w:r>
      <w:r w:rsidRPr="002C7BA9">
        <w:rPr>
          <w:rFonts w:ascii="TimesNewRoman" w:eastAsia="Times New Roman" w:hAnsi="TimesNewRoman"/>
          <w:sz w:val="28"/>
          <w:szCs w:val="28"/>
          <w:lang w:val="ro-RO" w:eastAsia="en-GB"/>
        </w:rPr>
        <w:t>prezentate în original</w:t>
      </w:r>
      <w:r w:rsidR="00572BD4" w:rsidRPr="002C7BA9">
        <w:rPr>
          <w:rFonts w:ascii="TimesNewRoman" w:eastAsia="Times New Roman" w:hAnsi="TimesNewRoman"/>
          <w:sz w:val="28"/>
          <w:szCs w:val="28"/>
          <w:lang w:val="ro-RO" w:eastAsia="en-GB"/>
        </w:rPr>
        <w:t xml:space="preserve"> </w:t>
      </w:r>
    </w:p>
    <w:p w14:paraId="32D09ADD" w14:textId="3B3C7440" w:rsidR="00F526DB" w:rsidRPr="002C7BA9" w:rsidRDefault="007B7D05" w:rsidP="00AC3008">
      <w:pPr>
        <w:ind w:right="-613" w:firstLine="567"/>
        <w:jc w:val="both"/>
        <w:rPr>
          <w:rFonts w:ascii="TimesNewRoman" w:eastAsia="Times New Roman" w:hAnsi="TimesNewRoman"/>
          <w:sz w:val="28"/>
          <w:szCs w:val="28"/>
          <w:lang w:val="ro-RO" w:eastAsia="ro-RO"/>
        </w:rPr>
      </w:pPr>
      <w:r w:rsidRPr="002C7BA9">
        <w:rPr>
          <w:rFonts w:ascii="TimesNewRoman" w:eastAsia="Times New Roman" w:hAnsi="TimesNewRoman"/>
          <w:sz w:val="28"/>
          <w:szCs w:val="28"/>
          <w:lang w:val="ro-RO" w:eastAsia="en-GB"/>
        </w:rPr>
        <w:t>se sancţionează cu amendă de la 100 la 120 de unităţi convenţionale aplicată persoanei fizice, cu amendă de la 170 la 250 de unităţi convenţionale aplicată persoanei cu funcţie de răspundere.”</w:t>
      </w:r>
    </w:p>
    <w:p w14:paraId="22C3015A" w14:textId="04CA167C" w:rsidR="00D46AEB" w:rsidRPr="002C7BA9" w:rsidRDefault="00D46AEB" w:rsidP="00AC3008">
      <w:pPr>
        <w:ind w:right="-618" w:firstLine="567"/>
        <w:jc w:val="both"/>
        <w:rPr>
          <w:rFonts w:ascii="TimesNewRoman" w:eastAsia="Times New Roman" w:hAnsi="TimesNewRoman"/>
          <w:sz w:val="28"/>
          <w:szCs w:val="28"/>
          <w:lang w:val="ro-RO" w:eastAsia="en-GB"/>
        </w:rPr>
      </w:pPr>
      <w:r w:rsidRPr="002C7BA9">
        <w:rPr>
          <w:rFonts w:ascii="TimesNewRoman" w:hAnsi="TimesNewRoman"/>
          <w:b/>
          <w:sz w:val="28"/>
          <w:szCs w:val="28"/>
        </w:rPr>
        <w:t>Art</w:t>
      </w:r>
      <w:r w:rsidRPr="007B4045">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w:t>
      </w:r>
      <w:r w:rsidR="00122305" w:rsidRPr="002C7BA9">
        <w:rPr>
          <w:rFonts w:ascii="TimesNewRoman" w:eastAsia="Times New Roman" w:hAnsi="TimesNewRoman"/>
          <w:b/>
          <w:sz w:val="28"/>
          <w:szCs w:val="28"/>
          <w:lang w:val="ro-RO" w:eastAsia="en-GB"/>
        </w:rPr>
        <w:t>L</w:t>
      </w:r>
      <w:r w:rsidR="005619A1" w:rsidRPr="002C7BA9">
        <w:rPr>
          <w:rFonts w:ascii="TimesNewRoman" w:eastAsia="Times New Roman" w:hAnsi="TimesNewRoman"/>
          <w:b/>
          <w:sz w:val="28"/>
          <w:szCs w:val="28"/>
          <w:lang w:val="ro-RO" w:eastAsia="en-GB"/>
        </w:rPr>
        <w:t>V</w:t>
      </w:r>
      <w:r w:rsidR="00122305" w:rsidRPr="002C7BA9">
        <w:rPr>
          <w:rFonts w:ascii="TimesNewRoman" w:eastAsia="Times New Roman" w:hAnsi="TimesNewRoman"/>
          <w:b/>
          <w:sz w:val="28"/>
          <w:szCs w:val="28"/>
          <w:lang w:val="ro-RO" w:eastAsia="en-GB"/>
        </w:rPr>
        <w:t>I</w:t>
      </w:r>
      <w:r w:rsidR="00564F27">
        <w:rPr>
          <w:rFonts w:ascii="TimesNewRoman" w:eastAsia="Times New Roman" w:hAnsi="TimesNewRoman"/>
          <w:b/>
          <w:sz w:val="28"/>
          <w:szCs w:val="28"/>
          <w:lang w:val="ro-RO" w:eastAsia="en-GB"/>
        </w:rPr>
        <w:t>I</w:t>
      </w:r>
      <w:r w:rsidR="004A664C">
        <w:rPr>
          <w:rFonts w:ascii="TimesNewRoman" w:eastAsia="Times New Roman" w:hAnsi="TimesNewRoman"/>
          <w:b/>
          <w:sz w:val="28"/>
          <w:szCs w:val="28"/>
          <w:lang w:val="ro-RO" w:eastAsia="en-GB"/>
        </w:rPr>
        <w:t>I</w:t>
      </w:r>
      <w:r w:rsidR="007B4045">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 Legea nr.245-XVI din 27 noiembrie 2008 cu privire la secretul de stat (Monitorul Oficial al Republicii Moldova, 2009, nr.45–46, art.123), cu modificările şi completările ulterioare, se completează după cum urmează:</w:t>
      </w:r>
    </w:p>
    <w:p w14:paraId="2E17AA78" w14:textId="77777777" w:rsidR="00D46AEB" w:rsidRPr="002C7BA9" w:rsidRDefault="00D46AEB" w:rsidP="00AC3008">
      <w:pPr>
        <w:ind w:right="-618"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 Articolul 32 se completează cu alineatul (4) cu următorul cuprins:</w:t>
      </w:r>
    </w:p>
    <w:p w14:paraId="5CF39017" w14:textId="77777777" w:rsidR="00D46AEB" w:rsidRPr="002C7BA9" w:rsidRDefault="00D46AEB" w:rsidP="00AC3008">
      <w:pPr>
        <w:ind w:right="-618"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„(4) Certificatul de securitate pentru efectuarea lucrărilor cu utilizarea informaţiilor atribuite la secret de stat se eliberează fără plată, pe un termen nedeterminat.”</w:t>
      </w:r>
    </w:p>
    <w:p w14:paraId="06EB9BAC" w14:textId="77777777" w:rsidR="00D46AEB" w:rsidRPr="002C7BA9" w:rsidRDefault="00D46AEB" w:rsidP="00AC3008">
      <w:pPr>
        <w:ind w:right="-618"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Articolul 35 se completează cu alineatul (4) cu următorul cuprins:</w:t>
      </w:r>
    </w:p>
    <w:p w14:paraId="17BFDCBE" w14:textId="77777777" w:rsidR="00D46AEB" w:rsidRPr="002C7BA9" w:rsidRDefault="00D46AEB" w:rsidP="00AC3008">
      <w:pPr>
        <w:ind w:right="-618"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„(4) Certificarea mijloacelor de protejare criptografică şi tehnică a secretului de stat se efectuează fără plată, pe un termen nedeterminat”.</w:t>
      </w:r>
    </w:p>
    <w:p w14:paraId="2E9B9C2C" w14:textId="77777777" w:rsidR="00D46AEB" w:rsidRPr="002C7BA9" w:rsidRDefault="00D46AEB" w:rsidP="00AC3008">
      <w:pPr>
        <w:ind w:right="-613" w:firstLine="567"/>
        <w:jc w:val="both"/>
        <w:rPr>
          <w:rFonts w:ascii="TimesNewRoman" w:eastAsia="Times New Roman" w:hAnsi="TimesNewRoman"/>
          <w:sz w:val="28"/>
          <w:szCs w:val="28"/>
          <w:lang w:eastAsia="ro-RO"/>
        </w:rPr>
      </w:pPr>
    </w:p>
    <w:p w14:paraId="120693CA" w14:textId="1D0C2F24" w:rsidR="00D0093B" w:rsidRPr="002C7BA9" w:rsidRDefault="00D0093B" w:rsidP="00AC3008">
      <w:pPr>
        <w:pStyle w:val="Frspaiere"/>
        <w:ind w:right="-755" w:firstLine="567"/>
        <w:contextualSpacing/>
        <w:jc w:val="both"/>
        <w:rPr>
          <w:rFonts w:ascii="TimesNewRoman" w:hAnsi="TimesNewRoman"/>
          <w:color w:val="000000" w:themeColor="text1"/>
          <w:sz w:val="28"/>
          <w:szCs w:val="28"/>
          <w:lang w:val="ro-RO"/>
        </w:rPr>
      </w:pPr>
      <w:r w:rsidRPr="002C7BA9">
        <w:rPr>
          <w:rFonts w:ascii="TimesNewRoman" w:hAnsi="TimesNewRoman"/>
          <w:b/>
          <w:sz w:val="28"/>
          <w:szCs w:val="28"/>
          <w:lang w:val="ro-RO"/>
        </w:rPr>
        <w:t>Art.</w:t>
      </w:r>
      <w:r w:rsidR="007B4045">
        <w:rPr>
          <w:rFonts w:ascii="TimesNewRoman" w:hAnsi="TimesNewRoman"/>
          <w:b/>
          <w:sz w:val="28"/>
          <w:szCs w:val="28"/>
          <w:lang w:val="ro-RO"/>
        </w:rPr>
        <w:t xml:space="preserve"> </w:t>
      </w:r>
      <w:r w:rsidR="005619A1" w:rsidRPr="002C7BA9">
        <w:rPr>
          <w:rFonts w:ascii="TimesNewRoman" w:hAnsi="TimesNewRoman"/>
          <w:b/>
          <w:sz w:val="28"/>
          <w:szCs w:val="28"/>
          <w:lang w:val="ro-RO"/>
        </w:rPr>
        <w:t>L</w:t>
      </w:r>
      <w:r w:rsidR="004A664C">
        <w:rPr>
          <w:rFonts w:ascii="TimesNewRoman" w:hAnsi="TimesNewRoman"/>
          <w:b/>
          <w:sz w:val="28"/>
          <w:szCs w:val="28"/>
          <w:lang w:val="ro-RO"/>
        </w:rPr>
        <w:t>IX</w:t>
      </w:r>
      <w:r w:rsidRPr="002C7BA9">
        <w:rPr>
          <w:rFonts w:ascii="TimesNewRoman" w:hAnsi="TimesNewRoman"/>
          <w:b/>
          <w:sz w:val="28"/>
          <w:szCs w:val="28"/>
          <w:lang w:val="ro-RO"/>
        </w:rPr>
        <w:t>.</w:t>
      </w:r>
      <w:r w:rsidRPr="002C7BA9">
        <w:rPr>
          <w:rFonts w:ascii="TimesNewRoman" w:hAnsi="TimesNewRoman"/>
          <w:sz w:val="28"/>
          <w:szCs w:val="28"/>
          <w:lang w:val="ro-RO"/>
        </w:rPr>
        <w:t xml:space="preserve"> - Codul subsolului nr.3-XVI din 2 februarie 2009 (Monitorul Oficial </w:t>
      </w:r>
      <w:r w:rsidRPr="002C7BA9">
        <w:rPr>
          <w:rFonts w:ascii="TimesNewRoman" w:hAnsi="TimesNewRoman"/>
          <w:color w:val="000000" w:themeColor="text1"/>
          <w:sz w:val="28"/>
          <w:szCs w:val="28"/>
          <w:lang w:val="ro-RO"/>
        </w:rPr>
        <w:t xml:space="preserve">al Republicii Moldova, 2009, nr.75–77, art.197), cu modificările ulterioare, se modifică şi se completează după cum urmează: </w:t>
      </w:r>
    </w:p>
    <w:p w14:paraId="374DF9FE" w14:textId="3AA744AA" w:rsidR="001244CD" w:rsidRPr="002C7BA9" w:rsidRDefault="001244CD" w:rsidP="00AC3008">
      <w:pPr>
        <w:pStyle w:val="Frspaiere"/>
        <w:tabs>
          <w:tab w:val="left" w:pos="709"/>
        </w:tabs>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rPr>
        <w:t>1. La art.1, la noțiunea „</w:t>
      </w:r>
      <w:r w:rsidRPr="002C7BA9">
        <w:rPr>
          <w:rFonts w:ascii="TimesNewRoman" w:hAnsi="TimesNewRoman"/>
          <w:i/>
          <w:iCs/>
          <w:color w:val="000000" w:themeColor="text1"/>
          <w:sz w:val="28"/>
          <w:szCs w:val="28"/>
          <w:lang w:val="ro-RO" w:eastAsia="ro-RO"/>
        </w:rPr>
        <w:t xml:space="preserve">întreprindere minieră” </w:t>
      </w:r>
      <w:r w:rsidRPr="002C7BA9">
        <w:rPr>
          <w:rFonts w:ascii="TimesNewRoman" w:hAnsi="TimesNewRoman"/>
          <w:iCs/>
          <w:color w:val="000000" w:themeColor="text1"/>
          <w:sz w:val="28"/>
          <w:szCs w:val="28"/>
          <w:lang w:val="ro-RO" w:eastAsia="ro-RO"/>
        </w:rPr>
        <w:t>se exclude sintagma</w:t>
      </w:r>
      <w:r w:rsidRPr="002C7BA9">
        <w:rPr>
          <w:rFonts w:ascii="TimesNewRoman" w:hAnsi="TimesNewRoman"/>
          <w:i/>
          <w:iCs/>
          <w:color w:val="000000" w:themeColor="text1"/>
          <w:sz w:val="28"/>
          <w:szCs w:val="28"/>
          <w:lang w:val="ro-RO" w:eastAsia="ro-RO"/>
        </w:rPr>
        <w:t xml:space="preserve"> „</w:t>
      </w:r>
      <w:r w:rsidRPr="002C7BA9">
        <w:rPr>
          <w:rFonts w:ascii="TimesNewRoman" w:hAnsi="TimesNewRoman"/>
          <w:color w:val="000000" w:themeColor="text1"/>
          <w:sz w:val="28"/>
          <w:szCs w:val="28"/>
          <w:lang w:val="ro-RO" w:eastAsia="ro-RO"/>
        </w:rPr>
        <w:t xml:space="preserve"> titular de licență pentru genul respectiv de activitate,”.</w:t>
      </w:r>
    </w:p>
    <w:p w14:paraId="457C4856" w14:textId="3E01F3AB" w:rsidR="001244CD" w:rsidRPr="002C7BA9" w:rsidRDefault="001244CD" w:rsidP="00AC3008">
      <w:pPr>
        <w:pStyle w:val="Frspaiere"/>
        <w:tabs>
          <w:tab w:val="left" w:pos="709"/>
        </w:tabs>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2. La art.11 alin.(2) lit.f) se abrogă.</w:t>
      </w:r>
    </w:p>
    <w:p w14:paraId="4BEFD486" w14:textId="6BEDACA7" w:rsidR="001244CD" w:rsidRPr="002C7BA9" w:rsidRDefault="001244CD" w:rsidP="00AC3008">
      <w:pPr>
        <w:pStyle w:val="Frspaiere"/>
        <w:tabs>
          <w:tab w:val="left" w:pos="709"/>
        </w:tabs>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 xml:space="preserve">3. La art.13 alin.(3) se exclude sintagma „care a obținut licență în conformitate cu prevederile </w:t>
      </w:r>
      <w:hyperlink r:id="rId29" w:history="1">
        <w:r w:rsidRPr="002C7BA9">
          <w:rPr>
            <w:rFonts w:ascii="TimesNewRoman" w:hAnsi="TimesNewRoman"/>
            <w:color w:val="000000" w:themeColor="text1"/>
            <w:sz w:val="28"/>
            <w:szCs w:val="28"/>
            <w:lang w:val="ro-RO" w:eastAsia="ro-RO"/>
          </w:rPr>
          <w:t>Legii nr.451-XV din 30 iulie 2001</w:t>
        </w:r>
      </w:hyperlink>
      <w:r w:rsidRPr="002C7BA9">
        <w:rPr>
          <w:rFonts w:ascii="TimesNewRoman" w:hAnsi="TimesNewRoman"/>
          <w:color w:val="000000" w:themeColor="text1"/>
          <w:sz w:val="28"/>
          <w:szCs w:val="28"/>
          <w:lang w:val="ro-RO" w:eastAsia="ro-RO"/>
        </w:rPr>
        <w:t xml:space="preserve"> privind reglementarea prin licențiere a activității de întreprinzător,”, precum și sintagma „ , cu respectarea obligatorie a condițiilor de licențiere la folosirea subsolului”.</w:t>
      </w:r>
    </w:p>
    <w:p w14:paraId="5DF1BA8D" w14:textId="3A6863E4" w:rsidR="003C7A24" w:rsidRPr="002C7BA9" w:rsidRDefault="003C7A24" w:rsidP="003C7A24">
      <w:pPr>
        <w:pStyle w:val="Frspaiere"/>
        <w:tabs>
          <w:tab w:val="left" w:pos="709"/>
        </w:tabs>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4. La art.</w:t>
      </w:r>
      <w:r w:rsidRPr="002C7BA9">
        <w:rPr>
          <w:sz w:val="28"/>
          <w:szCs w:val="28"/>
          <w:lang w:val="ro-RO"/>
        </w:rPr>
        <w:t xml:space="preserve"> 18,</w:t>
      </w:r>
      <w:r w:rsidRPr="002C7BA9">
        <w:rPr>
          <w:rFonts w:ascii="TimesNewRoman" w:hAnsi="TimesNewRoman"/>
          <w:color w:val="000000" w:themeColor="text1"/>
          <w:sz w:val="28"/>
          <w:szCs w:val="28"/>
          <w:lang w:val="ro-RO" w:eastAsia="ro-RO"/>
        </w:rPr>
        <w:t xml:space="preserve"> alin.</w:t>
      </w:r>
      <w:r w:rsidRPr="002C7BA9">
        <w:rPr>
          <w:sz w:val="28"/>
          <w:szCs w:val="28"/>
          <w:lang w:val="ro-RO"/>
        </w:rPr>
        <w:t xml:space="preserve"> </w:t>
      </w:r>
      <w:r w:rsidRPr="002C7BA9">
        <w:rPr>
          <w:rFonts w:ascii="TimesNewRoman" w:hAnsi="TimesNewRoman"/>
          <w:color w:val="000000" w:themeColor="text1"/>
          <w:sz w:val="28"/>
          <w:szCs w:val="28"/>
          <w:lang w:val="ro-RO" w:eastAsia="ro-RO"/>
        </w:rPr>
        <w:t>(</w:t>
      </w:r>
      <w:r w:rsidRPr="002C7BA9">
        <w:rPr>
          <w:sz w:val="28"/>
          <w:szCs w:val="28"/>
          <w:lang w:val="ro-RO"/>
        </w:rPr>
        <w:t>5</w:t>
      </w:r>
      <w:r w:rsidRPr="002C7BA9">
        <w:rPr>
          <w:rFonts w:ascii="TimesNewRoman" w:hAnsi="TimesNewRoman"/>
          <w:color w:val="000000" w:themeColor="text1"/>
          <w:sz w:val="28"/>
          <w:szCs w:val="28"/>
          <w:lang w:val="ro-RO" w:eastAsia="ro-RO"/>
        </w:rPr>
        <w:t>)</w:t>
      </w:r>
      <w:r w:rsidRPr="002C7BA9">
        <w:rPr>
          <w:sz w:val="28"/>
          <w:szCs w:val="28"/>
          <w:lang w:val="ro-RO"/>
        </w:rPr>
        <w:t>,</w:t>
      </w:r>
      <w:r w:rsidRPr="002C7BA9">
        <w:rPr>
          <w:rFonts w:ascii="TimesNewRoman" w:hAnsi="TimesNewRoman"/>
          <w:color w:val="000000" w:themeColor="text1"/>
          <w:sz w:val="28"/>
          <w:szCs w:val="28"/>
          <w:lang w:val="ro-RO" w:eastAsia="ro-RO"/>
        </w:rPr>
        <w:t xml:space="preserve"> lit.</w:t>
      </w:r>
      <w:r w:rsidRPr="002C7BA9">
        <w:rPr>
          <w:sz w:val="28"/>
          <w:szCs w:val="28"/>
          <w:lang w:val="ro-RO"/>
        </w:rPr>
        <w:t xml:space="preserve"> b)</w:t>
      </w:r>
      <w:r w:rsidRPr="002C7BA9">
        <w:rPr>
          <w:rFonts w:ascii="TimesNewRoman" w:hAnsi="TimesNewRoman"/>
          <w:color w:val="000000" w:themeColor="text1"/>
          <w:sz w:val="28"/>
          <w:szCs w:val="28"/>
          <w:lang w:val="ro-RO" w:eastAsia="ro-RO"/>
        </w:rPr>
        <w:t xml:space="preserve"> sintagma „</w:t>
      </w:r>
      <w:r w:rsidRPr="002C7BA9">
        <w:rPr>
          <w:sz w:val="28"/>
          <w:szCs w:val="28"/>
          <w:lang w:val="ro-RO"/>
        </w:rPr>
        <w:t>copia de pe certificatul înregistrării</w:t>
      </w:r>
      <w:r w:rsidRPr="002C7BA9">
        <w:rPr>
          <w:rFonts w:ascii="TimesNewRoman" w:hAnsi="TimesNewRoman"/>
          <w:color w:val="000000" w:themeColor="text1"/>
          <w:sz w:val="28"/>
          <w:szCs w:val="28"/>
          <w:lang w:val="ro-RO" w:eastAsia="ro-RO"/>
        </w:rPr>
        <w:t xml:space="preserve"> de</w:t>
      </w:r>
    </w:p>
    <w:p w14:paraId="042FC607" w14:textId="1D8E936F" w:rsidR="003C7A24" w:rsidRPr="002C7BA9" w:rsidRDefault="003C7A24" w:rsidP="003C7A24">
      <w:pPr>
        <w:pStyle w:val="Frspaiere"/>
        <w:tabs>
          <w:tab w:val="left" w:pos="709"/>
        </w:tabs>
        <w:ind w:right="-755" w:firstLine="567"/>
        <w:contextualSpacing/>
        <w:jc w:val="both"/>
        <w:rPr>
          <w:rFonts w:ascii="TimesNewRoman" w:hAnsi="TimesNewRoman"/>
          <w:color w:val="000000" w:themeColor="text1"/>
          <w:sz w:val="28"/>
          <w:szCs w:val="28"/>
          <w:lang w:val="ro-RO" w:eastAsia="ro-RO"/>
        </w:rPr>
      </w:pPr>
      <w:r w:rsidRPr="002C7BA9">
        <w:rPr>
          <w:sz w:val="28"/>
          <w:szCs w:val="28"/>
          <w:lang w:val="ro-RO"/>
        </w:rPr>
        <w:t>stat,” se exclude</w:t>
      </w:r>
    </w:p>
    <w:p w14:paraId="4AB8E4E2" w14:textId="0F333FF5" w:rsidR="001244CD" w:rsidRPr="002C7BA9" w:rsidRDefault="003C7A24" w:rsidP="00AC3008">
      <w:pPr>
        <w:pStyle w:val="Frspaiere"/>
        <w:tabs>
          <w:tab w:val="left" w:pos="709"/>
        </w:tabs>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5</w:t>
      </w:r>
      <w:r w:rsidR="001244CD" w:rsidRPr="002C7BA9">
        <w:rPr>
          <w:rFonts w:ascii="TimesNewRoman" w:hAnsi="TimesNewRoman"/>
          <w:color w:val="000000" w:themeColor="text1"/>
          <w:sz w:val="28"/>
          <w:szCs w:val="28"/>
          <w:lang w:val="ro-RO" w:eastAsia="ro-RO"/>
        </w:rPr>
        <w:t xml:space="preserve">. La art.22 alin.(6) sintagma „titulară de licență pentru proiectarea” </w:t>
      </w:r>
      <w:r w:rsidR="008C7000" w:rsidRPr="002C7BA9">
        <w:rPr>
          <w:rFonts w:ascii="TimesNewRoman" w:hAnsi="TimesNewRoman"/>
          <w:color w:val="000000" w:themeColor="text1"/>
          <w:sz w:val="28"/>
          <w:szCs w:val="28"/>
          <w:lang w:val="ro-RO" w:eastAsia="ro-RO"/>
        </w:rPr>
        <w:t>se substituie</w:t>
      </w:r>
      <w:r w:rsidR="008C7000">
        <w:rPr>
          <w:rFonts w:ascii="TimesNewRoman" w:hAnsi="TimesNewRoman"/>
          <w:color w:val="000000" w:themeColor="text1"/>
          <w:sz w:val="28"/>
          <w:szCs w:val="28"/>
          <w:lang w:val="ro-RO" w:eastAsia="ro-RO"/>
        </w:rPr>
        <w:t xml:space="preserve"> </w:t>
      </w:r>
      <w:r w:rsidR="001244CD" w:rsidRPr="002C7BA9">
        <w:rPr>
          <w:rFonts w:ascii="TimesNewRoman" w:hAnsi="TimesNewRoman"/>
          <w:color w:val="000000" w:themeColor="text1"/>
          <w:sz w:val="28"/>
          <w:szCs w:val="28"/>
          <w:lang w:val="ro-RO" w:eastAsia="ro-RO"/>
        </w:rPr>
        <w:t>cu sintagma „de proiectare a”</w:t>
      </w:r>
      <w:r w:rsidR="008C7000">
        <w:rPr>
          <w:rFonts w:ascii="TimesNewRoman" w:hAnsi="TimesNewRoman"/>
          <w:color w:val="000000" w:themeColor="text1"/>
          <w:sz w:val="28"/>
          <w:szCs w:val="28"/>
          <w:lang w:val="ro-RO" w:eastAsia="ro-RO"/>
        </w:rPr>
        <w:t>;</w:t>
      </w:r>
      <w:r w:rsidR="001244CD" w:rsidRPr="002C7BA9">
        <w:rPr>
          <w:rFonts w:ascii="TimesNewRoman" w:hAnsi="TimesNewRoman"/>
          <w:color w:val="000000" w:themeColor="text1"/>
          <w:sz w:val="28"/>
          <w:szCs w:val="28"/>
          <w:lang w:val="ro-RO" w:eastAsia="ro-RO"/>
        </w:rPr>
        <w:t xml:space="preserve"> sintagma „ , aprobată în modul stabilit”</w:t>
      </w:r>
      <w:r w:rsidR="008C7000">
        <w:rPr>
          <w:rFonts w:ascii="TimesNewRoman" w:hAnsi="TimesNewRoman"/>
          <w:color w:val="000000" w:themeColor="text1"/>
          <w:sz w:val="28"/>
          <w:szCs w:val="28"/>
          <w:lang w:val="ro-RO" w:eastAsia="ro-RO"/>
        </w:rPr>
        <w:t xml:space="preserve"> </w:t>
      </w:r>
      <w:r w:rsidR="008C7000" w:rsidRPr="002C7BA9">
        <w:rPr>
          <w:rFonts w:ascii="TimesNewRoman" w:hAnsi="TimesNewRoman"/>
          <w:color w:val="000000" w:themeColor="text1"/>
          <w:sz w:val="28"/>
          <w:szCs w:val="28"/>
          <w:lang w:val="ro-RO" w:eastAsia="ro-RO"/>
        </w:rPr>
        <w:t>se exclude</w:t>
      </w:r>
      <w:r w:rsidR="001244CD" w:rsidRPr="002C7BA9">
        <w:rPr>
          <w:rFonts w:ascii="TimesNewRoman" w:hAnsi="TimesNewRoman"/>
          <w:color w:val="000000" w:themeColor="text1"/>
          <w:sz w:val="28"/>
          <w:szCs w:val="28"/>
          <w:lang w:val="ro-RO" w:eastAsia="ro-RO"/>
        </w:rPr>
        <w:t>.</w:t>
      </w:r>
    </w:p>
    <w:p w14:paraId="32318187" w14:textId="63A6B5FF" w:rsidR="001244CD" w:rsidRPr="002C7BA9" w:rsidRDefault="003C7A24" w:rsidP="00AC3008">
      <w:pPr>
        <w:pStyle w:val="tt"/>
        <w:tabs>
          <w:tab w:val="left" w:pos="709"/>
        </w:tabs>
        <w:ind w:right="-755" w:firstLine="567"/>
        <w:contextualSpacing/>
        <w:jc w:val="both"/>
        <w:rPr>
          <w:rFonts w:ascii="TimesNewRoman" w:hAnsi="TimesNewRoman"/>
          <w:b w:val="0"/>
          <w:color w:val="000000" w:themeColor="text1"/>
          <w:sz w:val="28"/>
          <w:szCs w:val="28"/>
          <w:lang w:val="ro-RO"/>
        </w:rPr>
      </w:pPr>
      <w:r w:rsidRPr="002C7BA9">
        <w:rPr>
          <w:rFonts w:ascii="TimesNewRoman" w:eastAsiaTheme="minorHAnsi" w:hAnsi="TimesNewRoman"/>
          <w:b w:val="0"/>
          <w:bCs w:val="0"/>
          <w:color w:val="000000" w:themeColor="text1"/>
          <w:sz w:val="28"/>
          <w:szCs w:val="28"/>
          <w:lang w:val="ro-RO" w:eastAsia="en-US"/>
        </w:rPr>
        <w:t>6</w:t>
      </w:r>
      <w:r w:rsidR="001244CD" w:rsidRPr="002C7BA9">
        <w:rPr>
          <w:rFonts w:ascii="TimesNewRoman" w:eastAsiaTheme="minorHAnsi" w:hAnsi="TimesNewRoman"/>
          <w:b w:val="0"/>
          <w:bCs w:val="0"/>
          <w:color w:val="000000" w:themeColor="text1"/>
          <w:sz w:val="28"/>
          <w:szCs w:val="28"/>
          <w:lang w:val="ro-RO" w:eastAsia="en-US"/>
        </w:rPr>
        <w:t xml:space="preserve">. </w:t>
      </w:r>
      <w:r w:rsidR="001244CD" w:rsidRPr="002C7BA9">
        <w:rPr>
          <w:rFonts w:ascii="TimesNewRoman" w:hAnsi="TimesNewRoman"/>
          <w:b w:val="0"/>
          <w:color w:val="000000" w:themeColor="text1"/>
          <w:sz w:val="28"/>
          <w:szCs w:val="28"/>
          <w:lang w:val="ro-RO"/>
        </w:rPr>
        <w:t>După art. 22 se completează cu art. 22</w:t>
      </w:r>
      <w:r w:rsidR="001244CD" w:rsidRPr="002C7BA9">
        <w:rPr>
          <w:rFonts w:ascii="TimesNewRoman" w:hAnsi="TimesNewRoman"/>
          <w:b w:val="0"/>
          <w:color w:val="000000" w:themeColor="text1"/>
          <w:sz w:val="28"/>
          <w:szCs w:val="28"/>
          <w:vertAlign w:val="superscript"/>
          <w:lang w:val="ro-RO"/>
        </w:rPr>
        <w:t>1</w:t>
      </w:r>
      <w:r w:rsidR="001244CD" w:rsidRPr="002C7BA9">
        <w:rPr>
          <w:rFonts w:ascii="TimesNewRoman" w:hAnsi="TimesNewRoman"/>
          <w:b w:val="0"/>
          <w:color w:val="000000" w:themeColor="text1"/>
          <w:sz w:val="28"/>
          <w:szCs w:val="28"/>
          <w:lang w:val="ro-RO"/>
        </w:rPr>
        <w:t xml:space="preserve"> și 22</w:t>
      </w:r>
      <w:r w:rsidR="001244CD" w:rsidRPr="002C7BA9">
        <w:rPr>
          <w:rFonts w:ascii="TimesNewRoman" w:hAnsi="TimesNewRoman"/>
          <w:b w:val="0"/>
          <w:color w:val="000000" w:themeColor="text1"/>
          <w:sz w:val="28"/>
          <w:szCs w:val="28"/>
          <w:vertAlign w:val="superscript"/>
          <w:lang w:val="ro-RO"/>
        </w:rPr>
        <w:t>2</w:t>
      </w:r>
      <w:r w:rsidR="001244CD" w:rsidRPr="002C7BA9">
        <w:rPr>
          <w:rFonts w:ascii="TimesNewRoman" w:hAnsi="TimesNewRoman"/>
          <w:b w:val="0"/>
          <w:color w:val="000000" w:themeColor="text1"/>
          <w:sz w:val="28"/>
          <w:szCs w:val="28"/>
          <w:lang w:val="ro-RO"/>
        </w:rPr>
        <w:t xml:space="preserve"> </w:t>
      </w:r>
      <w:r w:rsidR="008C7000">
        <w:rPr>
          <w:rFonts w:ascii="TimesNewRoman" w:hAnsi="TimesNewRoman"/>
          <w:b w:val="0"/>
          <w:color w:val="000000" w:themeColor="text1"/>
          <w:sz w:val="28"/>
          <w:szCs w:val="28"/>
          <w:lang w:val="ro-RO"/>
        </w:rPr>
        <w:t>cu următorul cuprins</w:t>
      </w:r>
      <w:r w:rsidR="001244CD" w:rsidRPr="002C7BA9">
        <w:rPr>
          <w:rFonts w:ascii="TimesNewRoman" w:hAnsi="TimesNewRoman"/>
          <w:b w:val="0"/>
          <w:color w:val="000000" w:themeColor="text1"/>
          <w:sz w:val="28"/>
          <w:szCs w:val="28"/>
          <w:lang w:val="ro-RO"/>
        </w:rPr>
        <w:t>:</w:t>
      </w:r>
    </w:p>
    <w:p w14:paraId="3042E033" w14:textId="1665879F" w:rsidR="001244CD" w:rsidRPr="002C7BA9" w:rsidRDefault="001244CD" w:rsidP="00AC3008">
      <w:pPr>
        <w:pStyle w:val="tt"/>
        <w:tabs>
          <w:tab w:val="left" w:pos="709"/>
        </w:tabs>
        <w:ind w:right="-755"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„Articolul 22</w:t>
      </w:r>
      <w:r w:rsidRPr="002C7BA9">
        <w:rPr>
          <w:rFonts w:ascii="TimesNewRoman" w:hAnsi="TimesNewRoman"/>
          <w:b w:val="0"/>
          <w:color w:val="000000" w:themeColor="text1"/>
          <w:sz w:val="28"/>
          <w:szCs w:val="28"/>
          <w:vertAlign w:val="superscript"/>
          <w:lang w:val="ro-RO"/>
        </w:rPr>
        <w:t>1</w:t>
      </w:r>
      <w:r w:rsidRPr="002C7BA9">
        <w:rPr>
          <w:rFonts w:ascii="TimesNewRoman" w:hAnsi="TimesNewRoman"/>
          <w:b w:val="0"/>
          <w:color w:val="000000" w:themeColor="text1"/>
          <w:sz w:val="28"/>
          <w:szCs w:val="28"/>
          <w:lang w:val="ro-RO"/>
        </w:rPr>
        <w:t>. Actul de confirmare a perimetrului geologic</w:t>
      </w:r>
    </w:p>
    <w:p w14:paraId="109FDB4C" w14:textId="709EE3D0" w:rsidR="001244CD" w:rsidRPr="002C7BA9" w:rsidRDefault="008C7000" w:rsidP="00AC3008">
      <w:pPr>
        <w:ind w:right="-755" w:firstLine="567"/>
        <w:contextualSpacing/>
        <w:rPr>
          <w:rFonts w:ascii="TimesNewRoman" w:eastAsia="Times New Roman" w:hAnsi="TimesNewRoman"/>
          <w:color w:val="000000" w:themeColor="text1"/>
          <w:sz w:val="28"/>
          <w:szCs w:val="28"/>
          <w:lang w:val="ro-RO"/>
        </w:rPr>
      </w:pPr>
      <w:r>
        <w:rPr>
          <w:rFonts w:ascii="TimesNewRoman" w:hAnsi="TimesNewRoman"/>
          <w:color w:val="000000" w:themeColor="text1"/>
          <w:sz w:val="28"/>
          <w:szCs w:val="28"/>
          <w:lang w:val="ro-RO"/>
        </w:rPr>
        <w:t>(</w:t>
      </w:r>
      <w:r w:rsidR="001244CD" w:rsidRPr="002C7BA9">
        <w:rPr>
          <w:rFonts w:ascii="TimesNewRoman" w:hAnsi="TimesNewRoman"/>
          <w:color w:val="000000" w:themeColor="text1"/>
          <w:sz w:val="28"/>
          <w:szCs w:val="28"/>
          <w:lang w:val="ro-RO"/>
        </w:rPr>
        <w:t>1)</w:t>
      </w:r>
      <w:r w:rsidR="001244CD" w:rsidRPr="002C7BA9" w:rsidDel="00CD4062">
        <w:rPr>
          <w:rFonts w:ascii="TimesNewRoman" w:hAnsi="TimesNewRoman"/>
          <w:color w:val="000000" w:themeColor="text1"/>
          <w:sz w:val="28"/>
          <w:szCs w:val="28"/>
          <w:lang w:val="ro-RO"/>
        </w:rPr>
        <w:t xml:space="preserve"> </w:t>
      </w:r>
      <w:r w:rsidR="001244CD" w:rsidRPr="002C7BA9">
        <w:rPr>
          <w:rFonts w:ascii="TimesNewRoman" w:eastAsia="Times New Roman" w:hAnsi="TimesNewRoman"/>
          <w:color w:val="000000" w:themeColor="text1"/>
          <w:sz w:val="28"/>
          <w:szCs w:val="28"/>
          <w:lang w:val="ro-RO"/>
        </w:rPr>
        <w:t xml:space="preserve">Modul de solicitare, acordare, suspendare și retragere a </w:t>
      </w:r>
      <w:r w:rsidR="001244CD" w:rsidRPr="002C7BA9">
        <w:rPr>
          <w:rFonts w:ascii="TimesNewRoman" w:hAnsi="TimesNewRoman"/>
          <w:color w:val="000000" w:themeColor="text1"/>
          <w:sz w:val="28"/>
          <w:szCs w:val="28"/>
          <w:lang w:val="ro-RO"/>
        </w:rPr>
        <w:t>actului de confirmare a perimetrului geologic</w:t>
      </w:r>
      <w:r w:rsidR="001244CD" w:rsidRPr="002C7BA9">
        <w:rPr>
          <w:rFonts w:ascii="TimesNewRoman" w:eastAsia="Times New Roman" w:hAnsi="TimesNewRoman"/>
          <w:color w:val="000000" w:themeColor="text1"/>
          <w:sz w:val="28"/>
          <w:szCs w:val="28"/>
          <w:lang w:val="ro-RO"/>
        </w:rPr>
        <w:t xml:space="preserve"> pentru agenții economici se reglementează de Legea nr.160 din 22 iulie 2011 privind reglementare prin autorizare a activității de întreprinzător în partea în care nu este reglementat de prezenta lege.</w:t>
      </w:r>
    </w:p>
    <w:p w14:paraId="5FACB31F" w14:textId="0DA0E5DC" w:rsidR="001244CD" w:rsidRPr="002C7BA9" w:rsidRDefault="001244CD" w:rsidP="003C7A24">
      <w:pPr>
        <w:ind w:right="-755" w:firstLine="567"/>
        <w:contextualSpacing/>
        <w:rPr>
          <w:b/>
          <w:sz w:val="28"/>
          <w:szCs w:val="28"/>
          <w:lang w:val="ro-RO"/>
        </w:rPr>
      </w:pPr>
      <w:r w:rsidRPr="002C7BA9">
        <w:rPr>
          <w:rFonts w:ascii="TimesNewRoman" w:hAnsi="TimesNewRoman"/>
          <w:color w:val="000000" w:themeColor="text1"/>
          <w:sz w:val="28"/>
          <w:szCs w:val="28"/>
          <w:lang w:val="ro-RO"/>
        </w:rPr>
        <w:t>(2)</w:t>
      </w:r>
      <w:r w:rsidR="008C7000">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 xml:space="preserve">Pentru </w:t>
      </w:r>
      <w:r w:rsidR="003C7A24" w:rsidRPr="002C7BA9">
        <w:rPr>
          <w:rFonts w:ascii="TimesNewRoman" w:hAnsi="TimesNewRoman"/>
          <w:color w:val="000000" w:themeColor="text1"/>
          <w:sz w:val="28"/>
          <w:szCs w:val="28"/>
          <w:lang w:val="ro-RO"/>
        </w:rPr>
        <w:t xml:space="preserve">obținerea </w:t>
      </w:r>
      <w:r w:rsidRPr="002C7BA9">
        <w:rPr>
          <w:rFonts w:ascii="TimesNewRoman" w:hAnsi="TimesNewRoman"/>
          <w:color w:val="000000" w:themeColor="text1"/>
          <w:sz w:val="28"/>
          <w:szCs w:val="28"/>
          <w:lang w:val="ro-RO"/>
        </w:rPr>
        <w:t xml:space="preserve">actului de confirmare a perimetrului geologic solicitantul depune pe </w:t>
      </w:r>
      <w:r w:rsidRPr="002C7BA9">
        <w:rPr>
          <w:rFonts w:ascii="TimesNewRoman" w:eastAsia="Times New 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o cerere către Agenţia pentru Geologie şi Resurse Minerale</w:t>
      </w:r>
      <w:r w:rsidR="003C7A24" w:rsidRPr="002C7BA9">
        <w:rPr>
          <w:rFonts w:ascii="TimesNewRoman" w:hAnsi="TimesNewRoman"/>
          <w:color w:val="000000" w:themeColor="text1"/>
          <w:sz w:val="28"/>
          <w:szCs w:val="28"/>
          <w:lang w:val="ro-RO"/>
        </w:rPr>
        <w:t xml:space="preserve">, </w:t>
      </w:r>
      <w:r w:rsidR="003C7A24" w:rsidRPr="002C7BA9">
        <w:rPr>
          <w:sz w:val="28"/>
          <w:szCs w:val="28"/>
          <w:lang w:val="ro-RO"/>
        </w:rPr>
        <w:t>în care se indică informații privind denumirea, tipul de proprietate, forma juridică de organizare și elementele de identificare ale întreprinderii</w:t>
      </w:r>
      <w:r w:rsidR="003C7A24" w:rsidRPr="002C7BA9">
        <w:rPr>
          <w:b/>
          <w:sz w:val="28"/>
          <w:szCs w:val="28"/>
          <w:lang w:val="ro-RO"/>
        </w:rPr>
        <w:t>,</w:t>
      </w:r>
      <w:r w:rsidRPr="002C7BA9">
        <w:rPr>
          <w:rFonts w:ascii="TimesNewRoman" w:hAnsi="TimesNewRoman"/>
          <w:color w:val="000000" w:themeColor="text1"/>
          <w:sz w:val="28"/>
          <w:szCs w:val="28"/>
          <w:lang w:val="ro-RO"/>
        </w:rPr>
        <w:t xml:space="preserve"> la care se anexează:</w:t>
      </w:r>
    </w:p>
    <w:p w14:paraId="7F609528" w14:textId="77777777" w:rsidR="001244CD" w:rsidRPr="002C7BA9" w:rsidRDefault="001244CD" w:rsidP="00AC3008">
      <w:pPr>
        <w:pStyle w:val="tt"/>
        <w:tabs>
          <w:tab w:val="left" w:pos="709"/>
          <w:tab w:val="left" w:pos="851"/>
          <w:tab w:val="left" w:pos="993"/>
        </w:tabs>
        <w:ind w:right="-755"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a)</w:t>
      </w:r>
      <w:r w:rsidRPr="002C7BA9">
        <w:rPr>
          <w:rFonts w:ascii="TimesNewRoman" w:hAnsi="TimesNewRoman"/>
          <w:b w:val="0"/>
          <w:color w:val="000000" w:themeColor="text1"/>
          <w:sz w:val="28"/>
          <w:szCs w:val="28"/>
          <w:lang w:val="ro-RO"/>
        </w:rPr>
        <w:tab/>
        <w:t>copia contractului cu privire la atribuirea  sectorului de subsol în folosință pentru cercetare geologică;</w:t>
      </w:r>
    </w:p>
    <w:p w14:paraId="37472B20" w14:textId="77777777" w:rsidR="001244CD" w:rsidRPr="002C7BA9" w:rsidRDefault="001244CD" w:rsidP="00AC3008">
      <w:pPr>
        <w:pStyle w:val="tt"/>
        <w:tabs>
          <w:tab w:val="left" w:pos="709"/>
          <w:tab w:val="left" w:pos="851"/>
          <w:tab w:val="left" w:pos="993"/>
        </w:tabs>
        <w:ind w:right="-755" w:firstLine="567"/>
        <w:contextualSpacing/>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b)</w:t>
      </w:r>
      <w:r w:rsidRPr="002C7BA9">
        <w:rPr>
          <w:rFonts w:ascii="TimesNewRoman" w:hAnsi="TimesNewRoman"/>
          <w:b w:val="0"/>
          <w:color w:val="000000" w:themeColor="text1"/>
          <w:sz w:val="28"/>
          <w:szCs w:val="28"/>
          <w:lang w:val="ro-RO"/>
        </w:rPr>
        <w:tab/>
        <w:t>extras de pe harta topografică la scara de 1:25000 sau 1:10000, cu limitele sectorului de subsol atribuit şi enumerarea punctelor unghiulare cu coordonatele geografice în sistemul MOLREF-99;</w:t>
      </w:r>
    </w:p>
    <w:p w14:paraId="404E2D63" w14:textId="5C0F1D89" w:rsidR="001244CD" w:rsidRPr="002C7BA9" w:rsidRDefault="008C7000" w:rsidP="00AC3008">
      <w:pPr>
        <w:pStyle w:val="tt"/>
        <w:tabs>
          <w:tab w:val="left" w:pos="709"/>
          <w:tab w:val="left" w:pos="851"/>
          <w:tab w:val="left" w:pos="993"/>
        </w:tabs>
        <w:ind w:right="-755" w:firstLine="567"/>
        <w:contextualSpacing/>
        <w:jc w:val="both"/>
        <w:rPr>
          <w:rFonts w:ascii="TimesNewRoman" w:hAnsi="TimesNewRoman"/>
          <w:b w:val="0"/>
          <w:color w:val="000000" w:themeColor="text1"/>
          <w:sz w:val="28"/>
          <w:szCs w:val="28"/>
          <w:lang w:val="ro-RO"/>
        </w:rPr>
      </w:pPr>
      <w:r>
        <w:rPr>
          <w:rFonts w:ascii="TimesNewRoman" w:hAnsi="TimesNewRoman"/>
          <w:b w:val="0"/>
          <w:color w:val="000000" w:themeColor="text1"/>
          <w:sz w:val="28"/>
          <w:szCs w:val="28"/>
          <w:lang w:val="ro-RO"/>
        </w:rPr>
        <w:t>(</w:t>
      </w:r>
      <w:r w:rsidR="001244CD" w:rsidRPr="002C7BA9">
        <w:rPr>
          <w:rFonts w:ascii="TimesNewRoman" w:hAnsi="TimesNewRoman"/>
          <w:b w:val="0"/>
          <w:color w:val="000000" w:themeColor="text1"/>
          <w:sz w:val="28"/>
          <w:szCs w:val="28"/>
          <w:lang w:val="ro-RO"/>
        </w:rPr>
        <w:t>3)</w:t>
      </w:r>
      <w:r w:rsidR="001244CD" w:rsidRPr="002C7BA9">
        <w:rPr>
          <w:rFonts w:ascii="TimesNewRoman" w:hAnsi="TimesNewRoman"/>
          <w:b w:val="0"/>
          <w:color w:val="000000" w:themeColor="text1"/>
          <w:sz w:val="28"/>
          <w:szCs w:val="28"/>
          <w:lang w:val="ro-RO"/>
        </w:rPr>
        <w:tab/>
        <w:t>Termenul de examinare a materialelor depuse şi eliberare a actului de confirmare a perimetrului geologic nu va depăşi 15 zile din ziua depunerii cererii.</w:t>
      </w:r>
    </w:p>
    <w:p w14:paraId="123002BD" w14:textId="270E94DE" w:rsidR="001244CD" w:rsidRPr="002C7BA9" w:rsidRDefault="008C7000" w:rsidP="00AC3008">
      <w:pPr>
        <w:pStyle w:val="tt"/>
        <w:tabs>
          <w:tab w:val="left" w:pos="709"/>
          <w:tab w:val="left" w:pos="851"/>
          <w:tab w:val="left" w:pos="993"/>
        </w:tabs>
        <w:ind w:right="-755" w:firstLine="567"/>
        <w:contextualSpacing/>
        <w:jc w:val="both"/>
        <w:rPr>
          <w:rFonts w:ascii="TimesNewRoman" w:hAnsi="TimesNewRoman"/>
          <w:b w:val="0"/>
          <w:color w:val="000000" w:themeColor="text1"/>
          <w:sz w:val="28"/>
          <w:szCs w:val="28"/>
          <w:lang w:val="ro-RO"/>
        </w:rPr>
      </w:pPr>
      <w:r>
        <w:rPr>
          <w:rFonts w:ascii="TimesNewRoman" w:hAnsi="TimesNewRoman"/>
          <w:b w:val="0"/>
          <w:color w:val="000000" w:themeColor="text1"/>
          <w:sz w:val="28"/>
          <w:szCs w:val="28"/>
          <w:lang w:val="ro-RO"/>
        </w:rPr>
        <w:t>(</w:t>
      </w:r>
      <w:r w:rsidR="001244CD" w:rsidRPr="002C7BA9">
        <w:rPr>
          <w:rFonts w:ascii="TimesNewRoman" w:hAnsi="TimesNewRoman"/>
          <w:b w:val="0"/>
          <w:color w:val="000000" w:themeColor="text1"/>
          <w:sz w:val="28"/>
          <w:szCs w:val="28"/>
          <w:lang w:val="ro-RO"/>
        </w:rPr>
        <w:t>4)</w:t>
      </w:r>
      <w:r w:rsidR="001244CD" w:rsidRPr="002C7BA9">
        <w:rPr>
          <w:rFonts w:ascii="TimesNewRoman" w:hAnsi="TimesNewRoman"/>
          <w:b w:val="0"/>
          <w:color w:val="000000" w:themeColor="text1"/>
          <w:sz w:val="28"/>
          <w:szCs w:val="28"/>
          <w:lang w:val="ro-RO"/>
        </w:rPr>
        <w:tab/>
        <w:t>Actul de confirmare a perimetrului geologic este valabil pe perioada prevăzută la art.15.</w:t>
      </w:r>
    </w:p>
    <w:p w14:paraId="56E5C2FB" w14:textId="7571DE11" w:rsidR="001244CD" w:rsidRPr="002C7BA9" w:rsidRDefault="008C7000" w:rsidP="00AC3008">
      <w:pPr>
        <w:pStyle w:val="tt"/>
        <w:tabs>
          <w:tab w:val="left" w:pos="709"/>
          <w:tab w:val="left" w:pos="851"/>
          <w:tab w:val="left" w:pos="993"/>
        </w:tabs>
        <w:ind w:right="-755" w:firstLine="567"/>
        <w:contextualSpacing/>
        <w:jc w:val="both"/>
        <w:rPr>
          <w:rFonts w:ascii="TimesNewRoman" w:hAnsi="TimesNewRoman"/>
          <w:b w:val="0"/>
          <w:color w:val="000000" w:themeColor="text1"/>
          <w:sz w:val="28"/>
          <w:szCs w:val="28"/>
          <w:lang w:val="ro-RO"/>
        </w:rPr>
      </w:pPr>
      <w:r>
        <w:rPr>
          <w:rFonts w:ascii="TimesNewRoman" w:hAnsi="TimesNewRoman"/>
          <w:b w:val="0"/>
          <w:color w:val="000000" w:themeColor="text1"/>
          <w:sz w:val="28"/>
          <w:szCs w:val="28"/>
          <w:lang w:val="ro-RO"/>
        </w:rPr>
        <w:t>(</w:t>
      </w:r>
      <w:r w:rsidR="001244CD" w:rsidRPr="002C7BA9">
        <w:rPr>
          <w:rFonts w:ascii="TimesNewRoman" w:hAnsi="TimesNewRoman"/>
          <w:b w:val="0"/>
          <w:color w:val="000000" w:themeColor="text1"/>
          <w:sz w:val="28"/>
          <w:szCs w:val="28"/>
          <w:lang w:val="ro-RO"/>
        </w:rPr>
        <w:t>5)</w:t>
      </w:r>
      <w:r w:rsidR="001244CD" w:rsidRPr="002C7BA9">
        <w:rPr>
          <w:rFonts w:ascii="TimesNewRoman" w:hAnsi="TimesNewRoman"/>
          <w:b w:val="0"/>
          <w:color w:val="000000" w:themeColor="text1"/>
          <w:sz w:val="28"/>
          <w:szCs w:val="28"/>
          <w:lang w:val="ro-RO"/>
        </w:rPr>
        <w:tab/>
        <w:t>Actul de confirmare a perimetrului geologic se anulează la încetarea dreptului de folosința asupra sectorului de subsol atribuit pentru cercetare geologică, fapt despre care beneficiarul de subsol este informat în termen de 10 zile de la adoptarea deciziei.</w:t>
      </w:r>
    </w:p>
    <w:p w14:paraId="47760B79" w14:textId="5AD7AEC0" w:rsidR="001244CD" w:rsidRPr="002C7BA9" w:rsidRDefault="001244CD" w:rsidP="00AC3008">
      <w:pPr>
        <w:tabs>
          <w:tab w:val="left" w:pos="709"/>
          <w:tab w:val="left" w:pos="851"/>
          <w:tab w:val="left" w:pos="993"/>
        </w:tabs>
        <w:autoSpaceDE w:val="0"/>
        <w:autoSpaceDN w:val="0"/>
        <w:adjustRightInd w:val="0"/>
        <w:ind w:right="-755" w:firstLine="567"/>
        <w:contextualSpacing/>
        <w:jc w:val="both"/>
        <w:rPr>
          <w:rFonts w:ascii="TimesNewRoman" w:hAnsi="TimesNewRoman"/>
          <w:bCs/>
          <w:color w:val="000000" w:themeColor="text1"/>
          <w:sz w:val="28"/>
          <w:szCs w:val="28"/>
          <w:lang w:val="ro-RO" w:eastAsia="ro-RO"/>
        </w:rPr>
      </w:pPr>
      <w:r w:rsidRPr="002C7BA9">
        <w:rPr>
          <w:rFonts w:ascii="TimesNewRoman" w:hAnsi="TimesNewRoman"/>
          <w:bCs/>
          <w:color w:val="000000" w:themeColor="text1"/>
          <w:sz w:val="28"/>
          <w:szCs w:val="28"/>
          <w:lang w:val="ro-RO" w:eastAsia="ro-RO"/>
        </w:rPr>
        <w:t>Articolul 22</w:t>
      </w:r>
      <w:r w:rsidRPr="002C7BA9">
        <w:rPr>
          <w:rFonts w:ascii="TimesNewRoman" w:hAnsi="TimesNewRoman"/>
          <w:bCs/>
          <w:color w:val="000000" w:themeColor="text1"/>
          <w:sz w:val="28"/>
          <w:szCs w:val="28"/>
          <w:vertAlign w:val="superscript"/>
          <w:lang w:val="ro-RO" w:eastAsia="ro-RO"/>
        </w:rPr>
        <w:t>2</w:t>
      </w:r>
      <w:r w:rsidRPr="002C7BA9">
        <w:rPr>
          <w:rFonts w:ascii="TimesNewRoman" w:hAnsi="TimesNewRoman"/>
          <w:bCs/>
          <w:color w:val="000000" w:themeColor="text1"/>
          <w:sz w:val="28"/>
          <w:szCs w:val="28"/>
          <w:lang w:val="ro-RO" w:eastAsia="ro-RO"/>
        </w:rPr>
        <w:t>. Actul</w:t>
      </w:r>
      <w:r w:rsidR="003C7A24" w:rsidRPr="002C7BA9">
        <w:rPr>
          <w:rFonts w:ascii="TimesNewRoman" w:hAnsi="TimesNewRoman"/>
          <w:bCs/>
          <w:color w:val="000000" w:themeColor="text1"/>
          <w:sz w:val="28"/>
          <w:szCs w:val="28"/>
          <w:lang w:val="ro-RO" w:eastAsia="ro-RO"/>
        </w:rPr>
        <w:t xml:space="preserve"> </w:t>
      </w:r>
      <w:r w:rsidRPr="002C7BA9">
        <w:rPr>
          <w:rFonts w:ascii="TimesNewRoman" w:hAnsi="TimesNewRoman"/>
          <w:bCs/>
          <w:color w:val="000000" w:themeColor="text1"/>
          <w:sz w:val="28"/>
          <w:szCs w:val="28"/>
          <w:lang w:val="ro-RO" w:eastAsia="ro-RO"/>
        </w:rPr>
        <w:t>de confirmare a perimetrului minier</w:t>
      </w:r>
    </w:p>
    <w:p w14:paraId="16A2F734" w14:textId="77777777" w:rsidR="001244CD" w:rsidRPr="002C7BA9" w:rsidRDefault="001244CD" w:rsidP="00AC3008">
      <w:pPr>
        <w:tabs>
          <w:tab w:val="left" w:pos="709"/>
        </w:tabs>
        <w:autoSpaceDE w:val="0"/>
        <w:autoSpaceDN w:val="0"/>
        <w:adjustRightInd w:val="0"/>
        <w:ind w:right="-755" w:firstLine="567"/>
        <w:contextualSpacing/>
        <w:jc w:val="both"/>
        <w:rPr>
          <w:rFonts w:ascii="TimesNewRoman" w:eastAsia="Times New Roman" w:hAnsi="TimesNewRoman"/>
          <w:color w:val="000000" w:themeColor="text1"/>
          <w:sz w:val="28"/>
          <w:szCs w:val="28"/>
          <w:lang w:val="ro-RO"/>
        </w:rPr>
      </w:pPr>
      <w:r w:rsidRPr="002C7BA9">
        <w:rPr>
          <w:rFonts w:ascii="TimesNewRoman" w:hAnsi="TimesNewRoman"/>
          <w:bCs/>
          <w:color w:val="000000" w:themeColor="text1"/>
          <w:sz w:val="28"/>
          <w:szCs w:val="28"/>
          <w:lang w:val="ro-RO" w:eastAsia="ro-RO"/>
        </w:rPr>
        <w:t xml:space="preserve">(1) </w:t>
      </w:r>
      <w:r w:rsidRPr="002C7BA9">
        <w:rPr>
          <w:rFonts w:ascii="TimesNewRoman" w:eastAsia="Times New Roman" w:hAnsi="TimesNewRoman"/>
          <w:color w:val="000000" w:themeColor="text1"/>
          <w:sz w:val="28"/>
          <w:szCs w:val="28"/>
          <w:lang w:val="ro-RO"/>
        </w:rPr>
        <w:t xml:space="preserve">Modul de solicitare, acordare, suspendare și retragere a </w:t>
      </w:r>
      <w:r w:rsidRPr="002C7BA9">
        <w:rPr>
          <w:rFonts w:ascii="TimesNewRoman" w:hAnsi="TimesNewRoman"/>
          <w:color w:val="000000" w:themeColor="text1"/>
          <w:sz w:val="28"/>
          <w:szCs w:val="28"/>
          <w:lang w:val="ro-RO"/>
        </w:rPr>
        <w:t>actului de confirmare a perimetrului minier</w:t>
      </w:r>
      <w:r w:rsidRPr="002C7BA9">
        <w:rPr>
          <w:rFonts w:ascii="TimesNewRoman" w:eastAsia="Times New Roman" w:hAnsi="TimesNewRoman"/>
          <w:color w:val="000000" w:themeColor="text1"/>
          <w:sz w:val="28"/>
          <w:szCs w:val="28"/>
          <w:lang w:val="ro-RO"/>
        </w:rPr>
        <w:t xml:space="preserve"> pentru agenții economici se reglementează de Legea nr.160 din </w:t>
      </w:r>
      <w:r w:rsidRPr="002C7BA9">
        <w:rPr>
          <w:rFonts w:ascii="TimesNewRoman" w:eastAsia="Times New Roman" w:hAnsi="TimesNewRoman"/>
          <w:color w:val="000000" w:themeColor="text1"/>
          <w:sz w:val="28"/>
          <w:szCs w:val="28"/>
          <w:lang w:val="ro-RO"/>
        </w:rPr>
        <w:lastRenderedPageBreak/>
        <w:t>22 iulie 2011 privind reglementare prin autorizare a activității de întreprinzător în partea în care nu este reglementat de prezenta lege.</w:t>
      </w:r>
    </w:p>
    <w:p w14:paraId="04F23BFE" w14:textId="1F57ECF8" w:rsidR="001244CD" w:rsidRPr="002C7BA9" w:rsidRDefault="001244CD" w:rsidP="00AC3008">
      <w:pPr>
        <w:tabs>
          <w:tab w:val="left" w:pos="709"/>
        </w:tabs>
        <w:autoSpaceDE w:val="0"/>
        <w:autoSpaceDN w:val="0"/>
        <w:adjustRightInd w:val="0"/>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 xml:space="preserve">(2) Pentru </w:t>
      </w:r>
      <w:r w:rsidR="003C7A24" w:rsidRPr="002C7BA9">
        <w:rPr>
          <w:rFonts w:ascii="TimesNewRoman" w:hAnsi="TimesNewRoman"/>
          <w:color w:val="000000" w:themeColor="text1"/>
          <w:sz w:val="28"/>
          <w:szCs w:val="28"/>
          <w:lang w:val="ro-RO" w:eastAsia="ro-RO"/>
        </w:rPr>
        <w:t xml:space="preserve">obțierea </w:t>
      </w:r>
      <w:r w:rsidRPr="002C7BA9">
        <w:rPr>
          <w:rFonts w:ascii="TimesNewRoman" w:hAnsi="TimesNewRoman"/>
          <w:color w:val="000000" w:themeColor="text1"/>
          <w:sz w:val="28"/>
          <w:szCs w:val="28"/>
          <w:lang w:val="ro-RO" w:eastAsia="ro-RO"/>
        </w:rPr>
        <w:t>actului de confirmare a perimetrului minier solicitantul depune o cerere la Agenţia pentru Geologie şi Resurse Minerale</w:t>
      </w:r>
      <w:r w:rsidR="003C7A24" w:rsidRPr="002C7BA9">
        <w:rPr>
          <w:rFonts w:ascii="TimesNewRoman" w:hAnsi="TimesNewRoman"/>
          <w:color w:val="000000" w:themeColor="text1"/>
          <w:sz w:val="28"/>
          <w:szCs w:val="28"/>
          <w:lang w:val="ro-RO" w:eastAsia="ro-RO"/>
        </w:rPr>
        <w:t xml:space="preserve">, </w:t>
      </w:r>
      <w:r w:rsidR="003C7A24" w:rsidRPr="002C7BA9">
        <w:rPr>
          <w:sz w:val="28"/>
          <w:szCs w:val="28"/>
          <w:lang w:val="ro-RO"/>
        </w:rPr>
        <w:t>în care se indică informații privind denumirea, tipul de proprietate, forma juridică de organizare și elementele de identificare ale întreprinderii,</w:t>
      </w:r>
      <w:r w:rsidRPr="002C7BA9">
        <w:rPr>
          <w:rFonts w:ascii="TimesNewRoman" w:hAnsi="TimesNewRoman"/>
          <w:color w:val="000000" w:themeColor="text1"/>
          <w:sz w:val="28"/>
          <w:szCs w:val="28"/>
          <w:lang w:val="ro-RO" w:eastAsia="ro-RO"/>
        </w:rPr>
        <w:t xml:space="preserve"> la care se anexează:</w:t>
      </w:r>
    </w:p>
    <w:p w14:paraId="5BF4384B" w14:textId="77777777" w:rsidR="001244CD" w:rsidRPr="002C7BA9" w:rsidRDefault="001244CD" w:rsidP="00AC3008">
      <w:pPr>
        <w:tabs>
          <w:tab w:val="left" w:pos="709"/>
        </w:tabs>
        <w:autoSpaceDE w:val="0"/>
        <w:autoSpaceDN w:val="0"/>
        <w:adjustRightInd w:val="0"/>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a) copia contractului cu privire la atribuirea în folosință a sectorului de subsol;</w:t>
      </w:r>
    </w:p>
    <w:p w14:paraId="432077DA" w14:textId="77777777" w:rsidR="001244CD" w:rsidRPr="002C7BA9" w:rsidRDefault="001244CD" w:rsidP="00AC3008">
      <w:pPr>
        <w:tabs>
          <w:tab w:val="left" w:pos="709"/>
        </w:tabs>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b) proiectul perimetrului minier;</w:t>
      </w:r>
    </w:p>
    <w:p w14:paraId="4FA2C188" w14:textId="77777777" w:rsidR="001244CD" w:rsidRPr="002C7BA9" w:rsidRDefault="001244CD" w:rsidP="00AC3008">
      <w:pPr>
        <w:tabs>
          <w:tab w:val="left" w:pos="709"/>
        </w:tabs>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c) copia avizului expertizei de stat a rezervelor de substanțe minerale utile.</w:t>
      </w:r>
    </w:p>
    <w:p w14:paraId="31E7685B" w14:textId="2C611A37" w:rsidR="001244CD" w:rsidRPr="002C7BA9" w:rsidRDefault="001244CD" w:rsidP="00AC3008">
      <w:pPr>
        <w:tabs>
          <w:tab w:val="left" w:pos="426"/>
          <w:tab w:val="left" w:pos="709"/>
        </w:tabs>
        <w:autoSpaceDE w:val="0"/>
        <w:autoSpaceDN w:val="0"/>
        <w:adjustRightInd w:val="0"/>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w:t>
      </w:r>
      <w:r w:rsidR="003C7A24" w:rsidRPr="002C7BA9">
        <w:rPr>
          <w:rFonts w:ascii="TimesNewRoman" w:hAnsi="TimesNewRoman"/>
          <w:color w:val="000000" w:themeColor="text1"/>
          <w:sz w:val="28"/>
          <w:szCs w:val="28"/>
          <w:lang w:val="ro-RO" w:eastAsia="ro-RO"/>
        </w:rPr>
        <w:t>3</w:t>
      </w:r>
      <w:r w:rsidRPr="002C7BA9">
        <w:rPr>
          <w:rFonts w:ascii="TimesNewRoman" w:hAnsi="TimesNewRoman"/>
          <w:color w:val="000000" w:themeColor="text1"/>
          <w:sz w:val="28"/>
          <w:szCs w:val="28"/>
          <w:lang w:val="ro-RO" w:eastAsia="ro-RO"/>
        </w:rPr>
        <w:t>) Termenul de examinare a materialelor depuse şi eliberare a Actului de confirmare a perimetrului minier nu va depăşi 15 zile din ziua înregistrării documentelor la Agenţia pentru Geologie şi Resurse Minerale, iar în cazul solicitării perimetrului minier pentru extragerea substanțelor minerale utile, nu va depăși 30 de zile.</w:t>
      </w:r>
    </w:p>
    <w:p w14:paraId="159B3EC2" w14:textId="7EF5C951" w:rsidR="001244CD" w:rsidRPr="002C7BA9" w:rsidRDefault="001244CD" w:rsidP="008C7000">
      <w:pPr>
        <w:tabs>
          <w:tab w:val="left" w:pos="567"/>
        </w:tabs>
        <w:autoSpaceDE w:val="0"/>
        <w:autoSpaceDN w:val="0"/>
        <w:adjustRightInd w:val="0"/>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w:t>
      </w:r>
      <w:r w:rsidR="003C7A24" w:rsidRPr="002C7BA9">
        <w:rPr>
          <w:rFonts w:ascii="TimesNewRoman" w:hAnsi="TimesNewRoman"/>
          <w:color w:val="000000" w:themeColor="text1"/>
          <w:sz w:val="28"/>
          <w:szCs w:val="28"/>
          <w:lang w:val="ro-RO" w:eastAsia="ro-RO"/>
        </w:rPr>
        <w:t>4</w:t>
      </w:r>
      <w:r w:rsidRPr="002C7BA9">
        <w:rPr>
          <w:rFonts w:ascii="TimesNewRoman" w:hAnsi="TimesNewRoman"/>
          <w:color w:val="000000" w:themeColor="text1"/>
          <w:sz w:val="28"/>
          <w:szCs w:val="28"/>
          <w:lang w:val="ro-RO" w:eastAsia="ro-RO"/>
        </w:rPr>
        <w:t xml:space="preserve">) Actul de confirmare a perimetrului minier este valabil pe perioada prevăzută la art.15.” </w:t>
      </w:r>
    </w:p>
    <w:p w14:paraId="7FC347D4" w14:textId="36391ED0" w:rsidR="001244CD" w:rsidRPr="002C7BA9" w:rsidRDefault="001244CD" w:rsidP="008C7000">
      <w:pPr>
        <w:tabs>
          <w:tab w:val="left" w:pos="567"/>
        </w:tabs>
        <w:autoSpaceDE w:val="0"/>
        <w:autoSpaceDN w:val="0"/>
        <w:adjustRightInd w:val="0"/>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w:t>
      </w:r>
      <w:r w:rsidR="003C7A24" w:rsidRPr="002C7BA9">
        <w:rPr>
          <w:rFonts w:ascii="TimesNewRoman" w:hAnsi="TimesNewRoman"/>
          <w:color w:val="000000" w:themeColor="text1"/>
          <w:sz w:val="28"/>
          <w:szCs w:val="28"/>
          <w:lang w:val="ro-RO" w:eastAsia="ro-RO"/>
        </w:rPr>
        <w:t>5</w:t>
      </w:r>
      <w:r w:rsidRPr="002C7BA9">
        <w:rPr>
          <w:rFonts w:ascii="TimesNewRoman" w:hAnsi="TimesNewRoman"/>
          <w:color w:val="000000" w:themeColor="text1"/>
          <w:sz w:val="28"/>
          <w:szCs w:val="28"/>
          <w:lang w:val="ro-RO" w:eastAsia="ro-RO"/>
        </w:rPr>
        <w:t>) Actul de confirmare a perimetrului minier se anulează la încetarea dreptului de folosința asupra subsolului sau la eliberarea unui Act de confirmare nou pentru același sector de subsol.</w:t>
      </w:r>
    </w:p>
    <w:p w14:paraId="01A7886E" w14:textId="24377E95" w:rsidR="001244CD" w:rsidRPr="002C7BA9" w:rsidRDefault="003C7A24" w:rsidP="00AC3008">
      <w:pPr>
        <w:tabs>
          <w:tab w:val="left" w:pos="709"/>
        </w:tabs>
        <w:autoSpaceDE w:val="0"/>
        <w:autoSpaceDN w:val="0"/>
        <w:adjustRightInd w:val="0"/>
        <w:ind w:right="-755"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7</w:t>
      </w:r>
      <w:r w:rsidR="001244CD" w:rsidRPr="002C7BA9">
        <w:rPr>
          <w:rFonts w:ascii="TimesNewRoman" w:hAnsi="TimesNewRoman"/>
          <w:color w:val="000000" w:themeColor="text1"/>
          <w:sz w:val="28"/>
          <w:szCs w:val="28"/>
          <w:lang w:val="ro-RO"/>
        </w:rPr>
        <w:t>. La art. 24, alin.1) după cifra 16 se completează cu cuvintele „ și prevederile Legii nr.86 din 29.05.2014 privind evaluarea impactului asupra mediului, precum și expertizei tehnice de stat în modul stabilit de legislaţie”.</w:t>
      </w:r>
    </w:p>
    <w:p w14:paraId="1329938B" w14:textId="7FFFE25B" w:rsidR="001244CD" w:rsidRPr="002C7BA9" w:rsidRDefault="00416967" w:rsidP="00AC3008">
      <w:pPr>
        <w:tabs>
          <w:tab w:val="left" w:pos="709"/>
        </w:tabs>
        <w:autoSpaceDE w:val="0"/>
        <w:autoSpaceDN w:val="0"/>
        <w:adjustRightInd w:val="0"/>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rPr>
        <w:t>8</w:t>
      </w:r>
      <w:r w:rsidR="001244CD" w:rsidRPr="002C7BA9">
        <w:rPr>
          <w:rFonts w:ascii="TimesNewRoman" w:hAnsi="TimesNewRoman"/>
          <w:color w:val="000000" w:themeColor="text1"/>
          <w:sz w:val="28"/>
          <w:szCs w:val="28"/>
          <w:lang w:val="ro-RO"/>
        </w:rPr>
        <w:t>. La art. 25, alin. (1) după cifra 16 se completează cu cuvintele</w:t>
      </w:r>
      <w:r w:rsidR="008C7000">
        <w:rPr>
          <w:rFonts w:ascii="TimesNewRoman" w:hAnsi="TimesNewRoman"/>
          <w:color w:val="000000" w:themeColor="text1"/>
          <w:sz w:val="28"/>
          <w:szCs w:val="28"/>
          <w:lang w:val="ro-RO"/>
        </w:rPr>
        <w:t xml:space="preserve"> </w:t>
      </w:r>
      <w:r w:rsidR="001244CD" w:rsidRPr="002C7BA9">
        <w:rPr>
          <w:rFonts w:ascii="TimesNewRoman" w:hAnsi="TimesNewRoman"/>
          <w:color w:val="000000" w:themeColor="text1"/>
          <w:sz w:val="28"/>
          <w:szCs w:val="28"/>
          <w:lang w:val="ro-RO"/>
        </w:rPr>
        <w:t>„ și prevederile Legii nr.86 din 29.05.2014 privind evaluarea impactului asupra mediului, precum și expertizei tehnice de stat în modul stabilit de legislaţie”, iar cuvintele „în limitele perimetrului minier şi ale terenului atribuit beneficiarului subsolului în baza proiectelor tehnice aprobate în modul stabilit” se exclud.</w:t>
      </w:r>
    </w:p>
    <w:p w14:paraId="3D0DFC16" w14:textId="65AEC42E" w:rsidR="001244CD" w:rsidRPr="002C7BA9" w:rsidRDefault="00416967" w:rsidP="00AC3008">
      <w:pPr>
        <w:pStyle w:val="NormalWeb"/>
        <w:ind w:right="-755"/>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9</w:t>
      </w:r>
      <w:r w:rsidR="001244CD" w:rsidRPr="002C7BA9">
        <w:rPr>
          <w:rFonts w:ascii="TimesNewRoman" w:hAnsi="TimesNewRoman"/>
          <w:color w:val="000000" w:themeColor="text1"/>
          <w:sz w:val="28"/>
          <w:szCs w:val="28"/>
          <w:lang w:val="ro-RO"/>
        </w:rPr>
        <w:t xml:space="preserve">. Art. 35, 36, 37 se abrogă. </w:t>
      </w:r>
    </w:p>
    <w:p w14:paraId="5C8CACFF" w14:textId="4F028944" w:rsidR="001244CD" w:rsidRPr="002C7BA9" w:rsidRDefault="00416967" w:rsidP="00AC3008">
      <w:pPr>
        <w:pStyle w:val="Frspaiere"/>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rPr>
        <w:t>10</w:t>
      </w:r>
      <w:r w:rsidR="001244CD" w:rsidRPr="002C7BA9">
        <w:rPr>
          <w:rFonts w:ascii="TimesNewRoman" w:hAnsi="TimesNewRoman"/>
          <w:color w:val="000000" w:themeColor="text1"/>
          <w:sz w:val="28"/>
          <w:szCs w:val="28"/>
          <w:lang w:val="ro-RO"/>
        </w:rPr>
        <w:t>. La art.56 alin.(1) sintagma „</w:t>
      </w:r>
      <w:r w:rsidR="001244CD" w:rsidRPr="002C7BA9">
        <w:rPr>
          <w:rFonts w:ascii="TimesNewRoman" w:hAnsi="TimesNewRoman"/>
          <w:color w:val="000000" w:themeColor="text1"/>
          <w:sz w:val="28"/>
          <w:szCs w:val="28"/>
          <w:lang w:val="ro-RO" w:eastAsia="ro-RO"/>
        </w:rPr>
        <w:t>care dispun de licență pentru acest gen de activitate”</w:t>
      </w:r>
      <w:r w:rsidR="00A20C40">
        <w:rPr>
          <w:rFonts w:ascii="TimesNewRoman" w:hAnsi="TimesNewRoman"/>
          <w:color w:val="000000" w:themeColor="text1"/>
          <w:sz w:val="28"/>
          <w:szCs w:val="28"/>
          <w:lang w:val="ro-RO" w:eastAsia="ro-RO"/>
        </w:rPr>
        <w:t xml:space="preserve"> </w:t>
      </w:r>
      <w:r w:rsidR="00A20C40" w:rsidRPr="002C7BA9">
        <w:rPr>
          <w:rFonts w:ascii="TimesNewRoman" w:hAnsi="TimesNewRoman"/>
          <w:color w:val="000000" w:themeColor="text1"/>
          <w:sz w:val="28"/>
          <w:szCs w:val="28"/>
          <w:lang w:val="ro-RO"/>
        </w:rPr>
        <w:t>se exclude</w:t>
      </w:r>
      <w:r w:rsidR="001244CD" w:rsidRPr="002C7BA9">
        <w:rPr>
          <w:rFonts w:ascii="TimesNewRoman" w:hAnsi="TimesNewRoman"/>
          <w:color w:val="000000" w:themeColor="text1"/>
          <w:sz w:val="28"/>
          <w:szCs w:val="28"/>
          <w:lang w:val="ro-RO" w:eastAsia="ro-RO"/>
        </w:rPr>
        <w:t>.</w:t>
      </w:r>
    </w:p>
    <w:p w14:paraId="5201A678" w14:textId="77777777" w:rsidR="00416967" w:rsidRPr="002C7BA9" w:rsidRDefault="001244CD" w:rsidP="00AC3008">
      <w:pPr>
        <w:pStyle w:val="Frspaiere"/>
        <w:ind w:right="-755"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eastAsia="ro-RO"/>
        </w:rPr>
        <w:t>10.</w:t>
      </w:r>
      <w:r w:rsidRPr="002C7BA9">
        <w:rPr>
          <w:rFonts w:ascii="TimesNewRoman" w:hAnsi="TimesNewRoman"/>
          <w:color w:val="000000" w:themeColor="text1"/>
          <w:sz w:val="28"/>
          <w:szCs w:val="28"/>
          <w:lang w:val="ro-RO"/>
        </w:rPr>
        <w:t xml:space="preserve">Art. 56, </w:t>
      </w:r>
    </w:p>
    <w:p w14:paraId="451A599E" w14:textId="70D1C652" w:rsidR="00416967" w:rsidRPr="002C7BA9" w:rsidRDefault="00416967" w:rsidP="00416967">
      <w:pPr>
        <w:pStyle w:val="NormalWeb"/>
        <w:ind w:right="-755"/>
        <w:contextualSpacing/>
        <w:rPr>
          <w:rFonts w:ascii="TimesNewRoman" w:hAnsi="TimesNewRoman"/>
          <w:color w:val="000000" w:themeColor="text1"/>
          <w:sz w:val="28"/>
          <w:szCs w:val="28"/>
          <w:lang w:val="ro-RO"/>
        </w:rPr>
      </w:pPr>
      <w:r w:rsidRPr="002C7BA9">
        <w:rPr>
          <w:sz w:val="28"/>
          <w:szCs w:val="28"/>
          <w:lang w:val="ro-RO"/>
        </w:rPr>
        <w:t xml:space="preserve">la alin. (1), după cuvintele „în baza” se completează cu sintagma „Acordului de mediu, în cazul în care activitățile planificate se includ în Anexele nr. 1 și nr. 2 la </w:t>
      </w:r>
      <w:r w:rsidRPr="002C7BA9">
        <w:rPr>
          <w:rFonts w:ascii="TimesNewRoman" w:hAnsi="TimesNewRoman"/>
          <w:color w:val="000000" w:themeColor="text1"/>
          <w:sz w:val="28"/>
          <w:szCs w:val="28"/>
          <w:lang w:val="ro-RO"/>
        </w:rPr>
        <w:t>Legea nr.86 din 29.05.2014 privind evaluarea impactului asupra mediului</w:t>
      </w:r>
      <w:r w:rsidRPr="002C7BA9">
        <w:rPr>
          <w:sz w:val="28"/>
          <w:szCs w:val="28"/>
          <w:lang w:val="ro-RO"/>
        </w:rPr>
        <w:t xml:space="preserve"> și au fost supuse procedurii</w:t>
      </w:r>
      <w:r w:rsidRPr="002C7BA9">
        <w:rPr>
          <w:rFonts w:ascii="TimesNewRoman" w:hAnsi="TimesNewRoman"/>
          <w:color w:val="000000" w:themeColor="text1"/>
          <w:sz w:val="28"/>
          <w:szCs w:val="28"/>
          <w:lang w:val="ro-RO"/>
        </w:rPr>
        <w:t xml:space="preserve"> de </w:t>
      </w:r>
      <w:r w:rsidRPr="002C7BA9">
        <w:rPr>
          <w:sz w:val="28"/>
          <w:szCs w:val="28"/>
          <w:lang w:val="ro-RO"/>
        </w:rPr>
        <w:t>evaluare a impactului</w:t>
      </w:r>
      <w:r w:rsidRPr="002C7BA9">
        <w:rPr>
          <w:rFonts w:ascii="TimesNewRoman" w:hAnsi="TimesNewRoman"/>
          <w:color w:val="000000" w:themeColor="text1"/>
          <w:sz w:val="28"/>
          <w:szCs w:val="28"/>
          <w:lang w:val="ro-RO"/>
        </w:rPr>
        <w:t xml:space="preserve"> asupra mediului</w:t>
      </w:r>
      <w:r w:rsidRPr="002C7BA9">
        <w:rPr>
          <w:sz w:val="28"/>
          <w:szCs w:val="28"/>
          <w:lang w:val="ro-RO"/>
        </w:rPr>
        <w:t xml:space="preserve"> și/sau, după caz, a”</w:t>
      </w:r>
    </w:p>
    <w:p w14:paraId="1BD5A26F" w14:textId="4F14DAE7" w:rsidR="001244CD" w:rsidRPr="002C7BA9" w:rsidRDefault="00416967" w:rsidP="00416967">
      <w:pPr>
        <w:pStyle w:val="Frspaiere"/>
        <w:ind w:right="-755" w:firstLine="567"/>
        <w:contextualSpacing/>
        <w:jc w:val="both"/>
        <w:rPr>
          <w:rFonts w:ascii="TimesNewRoman" w:hAnsi="TimesNewRoman"/>
          <w:color w:val="000000" w:themeColor="text1"/>
          <w:sz w:val="28"/>
          <w:szCs w:val="28"/>
          <w:lang w:val="ro-RO"/>
        </w:rPr>
      </w:pPr>
      <w:r w:rsidRPr="002C7BA9">
        <w:rPr>
          <w:sz w:val="28"/>
          <w:szCs w:val="28"/>
          <w:lang w:val="ro-RO"/>
        </w:rPr>
        <w:t xml:space="preserve">la </w:t>
      </w:r>
      <w:r w:rsidRPr="002C7BA9">
        <w:rPr>
          <w:rFonts w:ascii="TimesNewRoman" w:hAnsi="TimesNewRoman"/>
          <w:color w:val="000000" w:themeColor="text1"/>
          <w:sz w:val="28"/>
          <w:szCs w:val="28"/>
          <w:lang w:val="ro-RO"/>
        </w:rPr>
        <w:t xml:space="preserve">alin. </w:t>
      </w:r>
      <w:r w:rsidRPr="002C7BA9">
        <w:rPr>
          <w:sz w:val="28"/>
          <w:szCs w:val="28"/>
          <w:lang w:val="ro-RO"/>
        </w:rPr>
        <w:t>(3) sintagma</w:t>
      </w:r>
      <w:r w:rsidRPr="002C7BA9">
        <w:rPr>
          <w:b/>
          <w:sz w:val="28"/>
          <w:szCs w:val="28"/>
          <w:lang w:val="ro-RO"/>
        </w:rPr>
        <w:t xml:space="preserve"> </w:t>
      </w:r>
      <w:r w:rsidRPr="002C7BA9">
        <w:rPr>
          <w:sz w:val="28"/>
          <w:szCs w:val="28"/>
          <w:lang w:val="ro-RO"/>
        </w:rPr>
        <w:t xml:space="preserve">„ecologice şi” se exclude, iar în final se completează cu </w:t>
      </w:r>
      <w:r w:rsidRPr="002C7BA9">
        <w:rPr>
          <w:rFonts w:ascii="TimesNewRoman" w:hAnsi="TimesNewRoman"/>
          <w:color w:val="000000" w:themeColor="text1"/>
          <w:sz w:val="28"/>
          <w:szCs w:val="28"/>
          <w:lang w:val="ro-RO"/>
        </w:rPr>
        <w:t>sintagma „</w:t>
      </w:r>
      <w:r w:rsidRPr="002C7BA9">
        <w:rPr>
          <w:sz w:val="28"/>
          <w:szCs w:val="28"/>
          <w:lang w:val="ro-RO"/>
        </w:rPr>
        <w:t xml:space="preserve">precum și expertizei ecologice de stat în conformitate cu prevederile Legii </w:t>
      </w:r>
      <w:r w:rsidRPr="002C7BA9">
        <w:rPr>
          <w:color w:val="000000"/>
          <w:sz w:val="28"/>
          <w:szCs w:val="28"/>
          <w:lang w:val="en-GB"/>
        </w:rPr>
        <w:t xml:space="preserve">nr. 851 din </w:t>
      </w:r>
      <w:r w:rsidRPr="002C7BA9">
        <w:rPr>
          <w:color w:val="000000"/>
          <w:sz w:val="28"/>
          <w:szCs w:val="28"/>
          <w:lang w:val="ro-RO"/>
        </w:rPr>
        <w:t>29 mai</w:t>
      </w:r>
      <w:r w:rsidRPr="002C7BA9">
        <w:rPr>
          <w:color w:val="000000"/>
          <w:sz w:val="28"/>
          <w:szCs w:val="28"/>
          <w:lang w:val="en-GB"/>
        </w:rPr>
        <w:t xml:space="preserve"> 1996</w:t>
      </w:r>
      <w:r w:rsidRPr="002C7BA9">
        <w:rPr>
          <w:sz w:val="28"/>
          <w:szCs w:val="28"/>
          <w:lang w:val="ro-RO"/>
        </w:rPr>
        <w:t xml:space="preserve"> privind expertiza ecologică, în cazul în care la etapa de planificare, activitatea nu a fost supusă procedurii de evaluare a impactului asupra mediului, menționată în alin. (1)</w:t>
      </w:r>
      <w:r w:rsidR="00A20C40">
        <w:rPr>
          <w:sz w:val="28"/>
          <w:szCs w:val="28"/>
          <w:lang w:val="ro-RO"/>
        </w:rPr>
        <w:t>”.</w:t>
      </w:r>
    </w:p>
    <w:p w14:paraId="7FE8171E" w14:textId="577671FE" w:rsidR="00416967" w:rsidRPr="002C7BA9" w:rsidRDefault="001244CD" w:rsidP="00416967">
      <w:pPr>
        <w:pStyle w:val="NormalWeb"/>
        <w:rPr>
          <w:sz w:val="28"/>
          <w:szCs w:val="28"/>
          <w:lang w:val="ro-RO"/>
        </w:rPr>
      </w:pPr>
      <w:r w:rsidRPr="002C7BA9">
        <w:rPr>
          <w:rFonts w:ascii="TimesNewRoman" w:hAnsi="TimesNewRoman"/>
          <w:color w:val="000000" w:themeColor="text1"/>
          <w:sz w:val="28"/>
          <w:szCs w:val="28"/>
          <w:lang w:val="ro-RO"/>
        </w:rPr>
        <w:t xml:space="preserve">11. </w:t>
      </w:r>
      <w:r w:rsidR="00416967" w:rsidRPr="002C7BA9">
        <w:rPr>
          <w:sz w:val="28"/>
          <w:szCs w:val="28"/>
          <w:lang w:val="ro-RO"/>
        </w:rPr>
        <w:t xml:space="preserve">La </w:t>
      </w:r>
      <w:r w:rsidR="00A20C40">
        <w:rPr>
          <w:sz w:val="28"/>
          <w:szCs w:val="28"/>
          <w:lang w:val="ro-RO"/>
        </w:rPr>
        <w:t>a</w:t>
      </w:r>
      <w:r w:rsidR="00416967" w:rsidRPr="002C7BA9">
        <w:rPr>
          <w:sz w:val="28"/>
          <w:szCs w:val="28"/>
          <w:lang w:val="ro-RO"/>
        </w:rPr>
        <w:t>rt.</w:t>
      </w:r>
      <w:r w:rsidR="00416967" w:rsidRPr="002C7BA9">
        <w:rPr>
          <w:rFonts w:ascii="TimesNewRoman" w:hAnsi="TimesNewRoman"/>
          <w:color w:val="000000" w:themeColor="text1"/>
          <w:sz w:val="28"/>
          <w:szCs w:val="28"/>
          <w:lang w:val="ro-RO"/>
        </w:rPr>
        <w:t xml:space="preserve"> 57: </w:t>
      </w:r>
    </w:p>
    <w:p w14:paraId="05CBD1DD" w14:textId="69258641" w:rsidR="00416967" w:rsidRPr="002C7BA9" w:rsidRDefault="00416967" w:rsidP="00416967">
      <w:pPr>
        <w:pStyle w:val="NormalWeb"/>
        <w:ind w:right="-755"/>
        <w:contextualSpacing/>
        <w:rPr>
          <w:rFonts w:ascii="TimesNewRoman" w:hAnsi="TimesNewRoman"/>
          <w:color w:val="000000" w:themeColor="text1"/>
          <w:sz w:val="28"/>
          <w:szCs w:val="28"/>
          <w:lang w:val="ro-RO"/>
        </w:rPr>
      </w:pPr>
      <w:r w:rsidRPr="002C7BA9">
        <w:rPr>
          <w:sz w:val="28"/>
          <w:szCs w:val="28"/>
          <w:lang w:val="ro-RO"/>
        </w:rPr>
        <w:lastRenderedPageBreak/>
        <w:t>la alin. (4) cuvintele</w:t>
      </w:r>
      <w:r w:rsidRPr="002C7BA9">
        <w:rPr>
          <w:color w:val="0000FF"/>
          <w:sz w:val="28"/>
          <w:szCs w:val="28"/>
          <w:lang w:val="ro-RO"/>
        </w:rPr>
        <w:t xml:space="preserve"> </w:t>
      </w:r>
      <w:r w:rsidRPr="002C7BA9">
        <w:rPr>
          <w:sz w:val="28"/>
          <w:szCs w:val="28"/>
          <w:lang w:val="ro-RO"/>
        </w:rPr>
        <w:t xml:space="preserve">„expertizei ecologice și” </w:t>
      </w:r>
      <w:r w:rsidRPr="002C7BA9">
        <w:rPr>
          <w:color w:val="000000"/>
          <w:sz w:val="28"/>
          <w:szCs w:val="28"/>
          <w:lang w:val="ro-RO"/>
        </w:rPr>
        <w:t>se substituie cu cuvintele: „</w:t>
      </w:r>
      <w:r w:rsidRPr="002C7BA9">
        <w:rPr>
          <w:rFonts w:ascii="TimesNewRoman" w:hAnsi="TimesNewRoman"/>
          <w:color w:val="000000" w:themeColor="text1"/>
          <w:sz w:val="28"/>
          <w:szCs w:val="28"/>
          <w:lang w:val="ro-RO"/>
        </w:rPr>
        <w:t>expertizei ecologice</w:t>
      </w:r>
      <w:r w:rsidRPr="002C7BA9">
        <w:rPr>
          <w:color w:val="000000"/>
          <w:sz w:val="28"/>
          <w:szCs w:val="28"/>
          <w:lang w:val="ro-RO"/>
        </w:rPr>
        <w:t xml:space="preserve"> de stat, în cazul în care la etapa de planificare a activității nu s-a aplicat procedura de evaluare a</w:t>
      </w:r>
      <w:r w:rsidRPr="002C7BA9">
        <w:rPr>
          <w:rFonts w:ascii="TimesNewRoman" w:hAnsi="TimesNewRoman"/>
          <w:color w:val="000000" w:themeColor="text1"/>
          <w:sz w:val="28"/>
          <w:szCs w:val="28"/>
          <w:lang w:val="ro-RO"/>
        </w:rPr>
        <w:t xml:space="preserve"> impactului asupra mediului și expertizei</w:t>
      </w:r>
      <w:r w:rsidRPr="002C7BA9">
        <w:rPr>
          <w:color w:val="000000"/>
          <w:sz w:val="28"/>
          <w:szCs w:val="28"/>
          <w:lang w:val="ro-RO"/>
        </w:rPr>
        <w:t>”;</w:t>
      </w:r>
    </w:p>
    <w:p w14:paraId="773EB76A" w14:textId="62742F39" w:rsidR="00416967" w:rsidRPr="002C7BA9" w:rsidRDefault="00416967" w:rsidP="00416967">
      <w:pPr>
        <w:pStyle w:val="NormalWeb"/>
        <w:rPr>
          <w:color w:val="000000"/>
          <w:sz w:val="28"/>
          <w:szCs w:val="28"/>
          <w:lang w:val="ro-RO"/>
        </w:rPr>
      </w:pPr>
      <w:r w:rsidRPr="002C7BA9">
        <w:rPr>
          <w:color w:val="000000"/>
          <w:sz w:val="28"/>
          <w:szCs w:val="28"/>
          <w:lang w:val="ro-RO"/>
        </w:rPr>
        <w:t>alin. (5)</w:t>
      </w:r>
      <w:r w:rsidRPr="002C7BA9">
        <w:rPr>
          <w:rFonts w:ascii="TimesNewRoman" w:hAnsi="TimesNewRoman"/>
          <w:bCs/>
          <w:color w:val="000000" w:themeColor="text1"/>
          <w:sz w:val="28"/>
          <w:szCs w:val="28"/>
          <w:lang w:val="ro-RO" w:eastAsia="ro-RO"/>
        </w:rPr>
        <w:t xml:space="preserve"> se </w:t>
      </w:r>
      <w:r w:rsidRPr="002C7BA9">
        <w:rPr>
          <w:color w:val="000000"/>
          <w:sz w:val="28"/>
          <w:szCs w:val="28"/>
          <w:lang w:val="ro-RO"/>
        </w:rPr>
        <w:t xml:space="preserve">modifică și </w:t>
      </w:r>
      <w:r w:rsidR="00A20C40">
        <w:rPr>
          <w:color w:val="000000"/>
          <w:sz w:val="28"/>
          <w:szCs w:val="28"/>
          <w:lang w:val="ro-RO"/>
        </w:rPr>
        <w:t xml:space="preserve">va avea </w:t>
      </w:r>
      <w:r w:rsidRPr="002C7BA9">
        <w:rPr>
          <w:color w:val="000000"/>
          <w:sz w:val="28"/>
          <w:szCs w:val="28"/>
          <w:lang w:val="ro-RO"/>
        </w:rPr>
        <w:t>urmă</w:t>
      </w:r>
      <w:r w:rsidR="00A20C40">
        <w:rPr>
          <w:color w:val="000000"/>
          <w:sz w:val="28"/>
          <w:szCs w:val="28"/>
          <w:lang w:val="ro-RO"/>
        </w:rPr>
        <w:t>torul cuprins</w:t>
      </w:r>
      <w:r w:rsidRPr="002C7BA9">
        <w:rPr>
          <w:color w:val="000000"/>
          <w:sz w:val="28"/>
          <w:szCs w:val="28"/>
          <w:lang w:val="ro-RO"/>
        </w:rPr>
        <w:t>:</w:t>
      </w:r>
    </w:p>
    <w:p w14:paraId="3C0F5D30" w14:textId="77777777" w:rsidR="00416967" w:rsidRPr="002C7BA9" w:rsidRDefault="00416967" w:rsidP="00416967">
      <w:pPr>
        <w:pStyle w:val="NormalWeb"/>
        <w:ind w:right="-755"/>
        <w:rPr>
          <w:sz w:val="28"/>
          <w:szCs w:val="28"/>
          <w:lang w:val="ro-RO"/>
        </w:rPr>
      </w:pPr>
      <w:r w:rsidRPr="002C7BA9">
        <w:rPr>
          <w:color w:val="000000"/>
          <w:sz w:val="28"/>
          <w:szCs w:val="28"/>
          <w:lang w:val="ro-RO"/>
        </w:rPr>
        <w:t>„(5) Rezultat al expertizei ecologice de stat este avizul expertizei ecologice de stat, iar rezultat al expertizei tehnice (tehnologice) de stat este Avizul de conformitate a documentației cu reglementările tehnice și cu alte cerințe, stabilite de prezentul cod și de alte acte legislative.”.</w:t>
      </w:r>
    </w:p>
    <w:p w14:paraId="3476C1B2" w14:textId="353DFD20" w:rsidR="00416967" w:rsidRPr="002C7BA9" w:rsidRDefault="00416967" w:rsidP="00416967">
      <w:pPr>
        <w:autoSpaceDE w:val="0"/>
        <w:autoSpaceDN w:val="0"/>
        <w:adjustRightInd w:val="0"/>
        <w:ind w:right="-755" w:firstLine="567"/>
        <w:contextualSpacing/>
        <w:jc w:val="both"/>
        <w:rPr>
          <w:rFonts w:ascii="TimesNewRoman" w:hAnsi="TimesNewRoman"/>
          <w:bCs/>
          <w:color w:val="000000" w:themeColor="text1"/>
          <w:sz w:val="28"/>
          <w:szCs w:val="28"/>
          <w:lang w:val="ro-RO" w:eastAsia="ro-RO"/>
        </w:rPr>
      </w:pPr>
      <w:r w:rsidRPr="002C7BA9">
        <w:rPr>
          <w:sz w:val="28"/>
          <w:szCs w:val="28"/>
        </w:rPr>
        <w:t xml:space="preserve">se </w:t>
      </w:r>
      <w:r w:rsidRPr="002C7BA9">
        <w:rPr>
          <w:rFonts w:ascii="TimesNewRoman" w:hAnsi="TimesNewRoman"/>
          <w:bCs/>
          <w:color w:val="000000" w:themeColor="text1"/>
          <w:sz w:val="28"/>
          <w:szCs w:val="28"/>
          <w:lang w:val="ro-RO" w:eastAsia="ro-RO"/>
        </w:rPr>
        <w:t xml:space="preserve">completează cu </w:t>
      </w:r>
      <w:r w:rsidRPr="002C7BA9">
        <w:rPr>
          <w:sz w:val="28"/>
          <w:szCs w:val="28"/>
        </w:rPr>
        <w:t>alin. (5</w:t>
      </w:r>
      <w:r w:rsidRPr="002C7BA9">
        <w:rPr>
          <w:sz w:val="28"/>
          <w:szCs w:val="28"/>
          <w:vertAlign w:val="superscript"/>
        </w:rPr>
        <w:t>1</w:t>
      </w:r>
      <w:r w:rsidRPr="002C7BA9">
        <w:rPr>
          <w:sz w:val="28"/>
          <w:szCs w:val="28"/>
        </w:rPr>
        <w:t>), (5</w:t>
      </w:r>
      <w:r w:rsidRPr="002C7BA9">
        <w:rPr>
          <w:sz w:val="28"/>
          <w:szCs w:val="28"/>
          <w:vertAlign w:val="superscript"/>
        </w:rPr>
        <w:t>2</w:t>
      </w:r>
      <w:r w:rsidRPr="002C7BA9">
        <w:rPr>
          <w:sz w:val="28"/>
          <w:szCs w:val="28"/>
        </w:rPr>
        <w:t>), (5</w:t>
      </w:r>
      <w:r w:rsidRPr="002C7BA9">
        <w:rPr>
          <w:sz w:val="28"/>
          <w:szCs w:val="28"/>
          <w:vertAlign w:val="superscript"/>
        </w:rPr>
        <w:t>3</w:t>
      </w:r>
      <w:r w:rsidRPr="002C7BA9">
        <w:rPr>
          <w:rFonts w:ascii="TimesNewRoman" w:hAnsi="TimesNewRoman"/>
          <w:bCs/>
          <w:color w:val="000000" w:themeColor="text1"/>
          <w:sz w:val="28"/>
          <w:szCs w:val="28"/>
          <w:lang w:val="ro-RO" w:eastAsia="ro-RO"/>
        </w:rPr>
        <w:t>) și (</w:t>
      </w:r>
      <w:r w:rsidRPr="002C7BA9">
        <w:rPr>
          <w:sz w:val="28"/>
          <w:szCs w:val="28"/>
        </w:rPr>
        <w:t>5</w:t>
      </w:r>
      <w:r w:rsidRPr="002C7BA9">
        <w:rPr>
          <w:sz w:val="28"/>
          <w:szCs w:val="28"/>
          <w:vertAlign w:val="superscript"/>
        </w:rPr>
        <w:t>4</w:t>
      </w:r>
      <w:r w:rsidRPr="002C7BA9">
        <w:rPr>
          <w:rFonts w:ascii="TimesNewRoman" w:hAnsi="TimesNewRoman"/>
          <w:bCs/>
          <w:color w:val="000000" w:themeColor="text1"/>
          <w:sz w:val="28"/>
          <w:szCs w:val="28"/>
          <w:lang w:val="ro-RO" w:eastAsia="ro-RO"/>
        </w:rPr>
        <w:t xml:space="preserve">) cu următorul </w:t>
      </w:r>
      <w:r w:rsidRPr="002C7BA9">
        <w:rPr>
          <w:sz w:val="28"/>
          <w:szCs w:val="28"/>
        </w:rPr>
        <w:t xml:space="preserve">cuprins: </w:t>
      </w:r>
    </w:p>
    <w:p w14:paraId="4AF1998A" w14:textId="3EABD3BA" w:rsidR="00416967" w:rsidRPr="002C7BA9" w:rsidRDefault="00416967" w:rsidP="00416967">
      <w:pPr>
        <w:autoSpaceDE w:val="0"/>
        <w:autoSpaceDN w:val="0"/>
        <w:adjustRightInd w:val="0"/>
        <w:ind w:right="-755" w:firstLine="567"/>
        <w:jc w:val="both"/>
        <w:rPr>
          <w:bCs/>
          <w:sz w:val="28"/>
          <w:szCs w:val="28"/>
          <w:lang w:eastAsia="ro-RO"/>
        </w:rPr>
      </w:pPr>
      <w:r w:rsidRPr="002C7BA9">
        <w:rPr>
          <w:bCs/>
          <w:sz w:val="28"/>
          <w:szCs w:val="28"/>
          <w:lang w:eastAsia="ro-RO"/>
        </w:rPr>
        <w:t>„(5</w:t>
      </w:r>
      <w:r w:rsidRPr="002C7BA9">
        <w:rPr>
          <w:bCs/>
          <w:sz w:val="28"/>
          <w:szCs w:val="28"/>
          <w:vertAlign w:val="superscript"/>
          <w:lang w:eastAsia="ro-RO"/>
        </w:rPr>
        <w:t>1</w:t>
      </w:r>
      <w:r w:rsidRPr="002C7BA9">
        <w:rPr>
          <w:bCs/>
          <w:sz w:val="28"/>
          <w:szCs w:val="28"/>
          <w:lang w:eastAsia="ro-RO"/>
        </w:rPr>
        <w:t xml:space="preserve">) Avizul expertizei ecologice de stat se eliberează în conformitate cu procedura stabilită în Legea nr. </w:t>
      </w:r>
      <w:r w:rsidRPr="002C7BA9">
        <w:rPr>
          <w:rFonts w:eastAsia="Times New Roman"/>
          <w:color w:val="000000"/>
          <w:sz w:val="28"/>
          <w:szCs w:val="28"/>
        </w:rPr>
        <w:t>851 din 29 mai 1996</w:t>
      </w:r>
      <w:r w:rsidRPr="002C7BA9">
        <w:rPr>
          <w:sz w:val="28"/>
          <w:szCs w:val="28"/>
        </w:rPr>
        <w:t xml:space="preserve"> privind expertiza ecologică.</w:t>
      </w:r>
    </w:p>
    <w:p w14:paraId="319C0EBD" w14:textId="0DA2CECF" w:rsidR="00416967" w:rsidRPr="002C7BA9" w:rsidRDefault="00416967" w:rsidP="00416967">
      <w:pPr>
        <w:autoSpaceDE w:val="0"/>
        <w:autoSpaceDN w:val="0"/>
        <w:adjustRightInd w:val="0"/>
        <w:ind w:right="-755" w:firstLine="567"/>
        <w:contextualSpacing/>
        <w:jc w:val="both"/>
        <w:rPr>
          <w:rFonts w:ascii="TimesNewRoman" w:hAnsi="TimesNewRoman"/>
          <w:color w:val="000000" w:themeColor="text1"/>
          <w:sz w:val="28"/>
          <w:szCs w:val="28"/>
          <w:lang w:val="ro-RO" w:eastAsia="ro-RO"/>
        </w:rPr>
      </w:pPr>
      <w:r w:rsidRPr="002C7BA9">
        <w:rPr>
          <w:sz w:val="28"/>
          <w:szCs w:val="28"/>
          <w:lang w:eastAsia="ro-RO"/>
        </w:rPr>
        <w:t>(5</w:t>
      </w:r>
      <w:r w:rsidRPr="002C7BA9">
        <w:rPr>
          <w:sz w:val="28"/>
          <w:szCs w:val="28"/>
          <w:vertAlign w:val="superscript"/>
          <w:lang w:eastAsia="ro-RO"/>
        </w:rPr>
        <w:t>2</w:t>
      </w:r>
      <w:r w:rsidRPr="002C7BA9">
        <w:rPr>
          <w:rFonts w:ascii="TimesNewRoman" w:hAnsi="TimesNewRoman"/>
          <w:bCs/>
          <w:color w:val="000000" w:themeColor="text1"/>
          <w:sz w:val="28"/>
          <w:szCs w:val="28"/>
          <w:lang w:val="ro-RO" w:eastAsia="ro-RO"/>
        </w:rPr>
        <w:t xml:space="preserve">) </w:t>
      </w:r>
      <w:r w:rsidRPr="002C7BA9">
        <w:rPr>
          <w:rFonts w:ascii="TimesNewRoman" w:hAnsi="TimesNewRoman"/>
          <w:color w:val="000000" w:themeColor="text1"/>
          <w:sz w:val="28"/>
          <w:szCs w:val="28"/>
          <w:lang w:val="ro-RO" w:eastAsia="ro-RO"/>
        </w:rPr>
        <w:t>Pentru eliberarea avizului</w:t>
      </w:r>
      <w:r w:rsidRPr="002C7BA9">
        <w:rPr>
          <w:rFonts w:ascii="TimesNewRoman" w:hAnsi="TimesNewRoman"/>
          <w:b/>
          <w:color w:val="000000" w:themeColor="text1"/>
          <w:sz w:val="28"/>
          <w:szCs w:val="28"/>
          <w:lang w:val="ro-RO"/>
        </w:rPr>
        <w:t xml:space="preserve"> </w:t>
      </w:r>
      <w:r w:rsidRPr="002C7BA9">
        <w:rPr>
          <w:rFonts w:ascii="TimesNewRoman" w:hAnsi="TimesNewRoman"/>
          <w:color w:val="000000" w:themeColor="text1"/>
          <w:sz w:val="28"/>
          <w:szCs w:val="28"/>
          <w:lang w:val="ro-RO"/>
        </w:rPr>
        <w:t>de conformitate cu reglementările tehnice şi actele legislative şi normative în vigoare a documentaţiei tehnice (tehnologice) de proiect legate de folosirea subsolului</w:t>
      </w:r>
      <w:r w:rsidRPr="002C7BA9">
        <w:rPr>
          <w:rFonts w:ascii="TimesNewRoman" w:hAnsi="TimesNewRoman"/>
          <w:color w:val="000000" w:themeColor="text1"/>
          <w:sz w:val="28"/>
          <w:szCs w:val="28"/>
          <w:lang w:val="ro-RO" w:eastAsia="ro-RO"/>
        </w:rPr>
        <w:t>, beneficiarul subsolului depune o cerere la Agenţia pentru Geologie şi Resurse Minerale la care anexează în original și într-o copie proiectul tehnic (tehnologic) de lucru pentru extragerea substanțelor minerale utile și\sau folosirea subsolului în scopuri nelegate de extragerea substanțelor minerale utile.</w:t>
      </w:r>
    </w:p>
    <w:p w14:paraId="4AEE26B3" w14:textId="10DAADAB" w:rsidR="00416967" w:rsidRPr="002C7BA9" w:rsidRDefault="00416967" w:rsidP="00416967">
      <w:pPr>
        <w:autoSpaceDE w:val="0"/>
        <w:autoSpaceDN w:val="0"/>
        <w:adjustRightInd w:val="0"/>
        <w:ind w:right="-755"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t>(</w:t>
      </w:r>
      <w:r w:rsidRPr="002C7BA9">
        <w:rPr>
          <w:color w:val="000000"/>
          <w:sz w:val="28"/>
          <w:szCs w:val="28"/>
          <w:lang w:eastAsia="ro-RO"/>
        </w:rPr>
        <w:t>5</w:t>
      </w:r>
      <w:r w:rsidRPr="002C7BA9">
        <w:rPr>
          <w:color w:val="000000"/>
          <w:sz w:val="28"/>
          <w:szCs w:val="28"/>
          <w:vertAlign w:val="superscript"/>
          <w:lang w:eastAsia="ro-RO"/>
        </w:rPr>
        <w:t>3</w:t>
      </w:r>
      <w:r w:rsidRPr="002C7BA9">
        <w:rPr>
          <w:rFonts w:ascii="TimesNewRoman" w:hAnsi="TimesNewRoman"/>
          <w:color w:val="000000" w:themeColor="text1"/>
          <w:sz w:val="28"/>
          <w:szCs w:val="28"/>
          <w:lang w:val="ro-RO" w:eastAsia="ro-RO"/>
        </w:rPr>
        <w:t xml:space="preserve">) Avizul </w:t>
      </w:r>
      <w:r w:rsidRPr="002C7BA9">
        <w:rPr>
          <w:rFonts w:ascii="TimesNewRoman" w:hAnsi="TimesNewRoman"/>
          <w:color w:val="000000" w:themeColor="text1"/>
          <w:sz w:val="28"/>
          <w:szCs w:val="28"/>
          <w:lang w:val="ro-RO"/>
        </w:rPr>
        <w:t>de conformitate cu reglementările tehnice şi actele legislative şi normative în vigoare a documentaţiei tehnice (tehnologice) de proiect legate de folosirea subsolului</w:t>
      </w:r>
      <w:r w:rsidRPr="002C7BA9">
        <w:rPr>
          <w:rFonts w:ascii="TimesNewRoman" w:hAnsi="TimesNewRoman"/>
          <w:color w:val="000000" w:themeColor="text1"/>
          <w:sz w:val="28"/>
          <w:szCs w:val="28"/>
          <w:lang w:val="ro-RO" w:eastAsia="ro-RO"/>
        </w:rPr>
        <w:t xml:space="preserve">, </w:t>
      </w:r>
      <w:r w:rsidRPr="002C7BA9">
        <w:rPr>
          <w:sz w:val="28"/>
          <w:szCs w:val="28"/>
          <w:lang w:eastAsia="ro-RO"/>
        </w:rPr>
        <w:t xml:space="preserve">se eliberează gratuit, în termen de 30 zile și </w:t>
      </w:r>
      <w:r w:rsidRPr="002C7BA9">
        <w:rPr>
          <w:rFonts w:ascii="TimesNewRoman" w:hAnsi="TimesNewRoman"/>
          <w:color w:val="000000" w:themeColor="text1"/>
          <w:sz w:val="28"/>
          <w:szCs w:val="28"/>
          <w:lang w:val="ro-RO" w:eastAsia="ro-RO"/>
        </w:rPr>
        <w:t>este valabil pe perioada executării lucrărilor miniere conform proiectului avizat.</w:t>
      </w:r>
    </w:p>
    <w:p w14:paraId="2D4F8A27" w14:textId="77777777" w:rsidR="00416967" w:rsidRPr="002C7BA9" w:rsidRDefault="00416967" w:rsidP="00416967">
      <w:pPr>
        <w:autoSpaceDE w:val="0"/>
        <w:autoSpaceDN w:val="0"/>
        <w:adjustRightInd w:val="0"/>
        <w:ind w:right="-613" w:firstLine="567"/>
        <w:jc w:val="both"/>
        <w:rPr>
          <w:color w:val="000000"/>
          <w:sz w:val="28"/>
          <w:szCs w:val="28"/>
          <w:lang w:eastAsia="ro-RO"/>
        </w:rPr>
      </w:pPr>
      <w:r w:rsidRPr="002C7BA9">
        <w:rPr>
          <w:color w:val="000000"/>
          <w:sz w:val="28"/>
          <w:szCs w:val="28"/>
          <w:lang w:eastAsia="ro-RO"/>
        </w:rPr>
        <w:t>(5</w:t>
      </w:r>
      <w:r w:rsidRPr="002C7BA9">
        <w:rPr>
          <w:color w:val="000000"/>
          <w:sz w:val="28"/>
          <w:szCs w:val="28"/>
          <w:vertAlign w:val="superscript"/>
          <w:lang w:eastAsia="ro-RO"/>
        </w:rPr>
        <w:t>4</w:t>
      </w:r>
      <w:r w:rsidRPr="002C7BA9">
        <w:rPr>
          <w:color w:val="000000"/>
          <w:sz w:val="28"/>
          <w:szCs w:val="28"/>
          <w:lang w:eastAsia="ro-RO"/>
        </w:rPr>
        <w:t xml:space="preserve">) În cazul în care </w:t>
      </w:r>
      <w:r w:rsidRPr="002C7BA9">
        <w:rPr>
          <w:sz w:val="28"/>
          <w:szCs w:val="28"/>
        </w:rPr>
        <w:t xml:space="preserve">documentaţia tehnică (tehnologică) de proiect legate de folosirea subsolului nu corespunde cu reglementările tehnice şi actele legislative şi normative în vigoare, </w:t>
      </w:r>
      <w:r w:rsidRPr="002C7BA9">
        <w:rPr>
          <w:sz w:val="28"/>
          <w:szCs w:val="28"/>
          <w:lang w:eastAsia="ro-RO"/>
        </w:rPr>
        <w:t xml:space="preserve">Agenţia pentru Geologie şi Resurse Minerale nu eliberează Avizul de conformitate, informând în scris beneficiarul subsolului despre refuzul eliberării Avizului respectiv și necesitatea perfectării documentației </w:t>
      </w:r>
      <w:r w:rsidRPr="002C7BA9">
        <w:rPr>
          <w:sz w:val="28"/>
          <w:szCs w:val="28"/>
        </w:rPr>
        <w:t>tehnice (tehnologice) de proiect, cu prezentarea repetat spre expertizare.</w:t>
      </w:r>
    </w:p>
    <w:p w14:paraId="5F73CDF0" w14:textId="013E4B9F" w:rsidR="00416967" w:rsidRPr="002C7BA9" w:rsidRDefault="00416967" w:rsidP="00416967">
      <w:pPr>
        <w:autoSpaceDE w:val="0"/>
        <w:autoSpaceDN w:val="0"/>
        <w:adjustRightInd w:val="0"/>
        <w:ind w:right="-755" w:firstLine="567"/>
        <w:jc w:val="both"/>
        <w:rPr>
          <w:color w:val="000000"/>
          <w:sz w:val="28"/>
          <w:szCs w:val="28"/>
          <w:lang w:eastAsia="ro-RO"/>
        </w:rPr>
      </w:pPr>
      <w:r w:rsidRPr="002C7BA9">
        <w:rPr>
          <w:color w:val="000000"/>
          <w:sz w:val="28"/>
          <w:szCs w:val="28"/>
          <w:lang w:eastAsia="ro-RO"/>
        </w:rPr>
        <w:t>la alin. (6) cuvintele „avizul pozitiv al expertizei de stat” se substituie cu cuvintele „avizul expertizei ecologice de stat și Avizul de conformitate</w:t>
      </w:r>
      <w:r w:rsidRPr="002C7BA9">
        <w:rPr>
          <w:sz w:val="28"/>
          <w:szCs w:val="28"/>
        </w:rPr>
        <w:t xml:space="preserve"> cu reglementările tehnice şi actele legislative şi normative în vigoare</w:t>
      </w:r>
      <w:r w:rsidRPr="002C7BA9">
        <w:rPr>
          <w:color w:val="000000"/>
          <w:sz w:val="28"/>
          <w:szCs w:val="28"/>
          <w:lang w:eastAsia="ro-RO"/>
        </w:rPr>
        <w:t>”.</w:t>
      </w:r>
    </w:p>
    <w:p w14:paraId="5BB9BFE5" w14:textId="65B5D253" w:rsidR="005D02D5" w:rsidRDefault="00416967" w:rsidP="00416967">
      <w:pPr>
        <w:pStyle w:val="Listparagraf"/>
        <w:ind w:left="90" w:right="-613" w:firstLine="477"/>
        <w:jc w:val="both"/>
        <w:rPr>
          <w:sz w:val="28"/>
          <w:szCs w:val="28"/>
          <w:lang w:val="ro-RO"/>
        </w:rPr>
      </w:pPr>
      <w:r w:rsidRPr="00181452">
        <w:rPr>
          <w:sz w:val="28"/>
          <w:szCs w:val="28"/>
          <w:lang w:val="ro-RO"/>
        </w:rPr>
        <w:t>12.</w:t>
      </w:r>
      <w:r w:rsidRPr="002C7BA9">
        <w:rPr>
          <w:sz w:val="28"/>
          <w:szCs w:val="28"/>
          <w:lang w:val="ro-RO"/>
        </w:rPr>
        <w:t xml:space="preserve"> La</w:t>
      </w:r>
      <w:r w:rsidRPr="002C7BA9">
        <w:rPr>
          <w:rFonts w:ascii="TimesNewRoman" w:hAnsi="TimesNewRoman"/>
          <w:color w:val="000000" w:themeColor="text1"/>
          <w:sz w:val="28"/>
          <w:szCs w:val="28"/>
          <w:lang w:val="ro-RO"/>
        </w:rPr>
        <w:t xml:space="preserve"> </w:t>
      </w:r>
      <w:r w:rsidR="00181452">
        <w:rPr>
          <w:rFonts w:ascii="TimesNewRoman" w:hAnsi="TimesNewRoman"/>
          <w:color w:val="000000" w:themeColor="text1"/>
          <w:sz w:val="28"/>
          <w:szCs w:val="28"/>
          <w:lang w:val="ro-RO"/>
        </w:rPr>
        <w:t>a</w:t>
      </w:r>
      <w:r w:rsidRPr="002C7BA9">
        <w:rPr>
          <w:rFonts w:ascii="TimesNewRoman" w:hAnsi="TimesNewRoman"/>
          <w:color w:val="000000" w:themeColor="text1"/>
          <w:sz w:val="28"/>
          <w:szCs w:val="28"/>
          <w:lang w:val="ro-RO"/>
        </w:rPr>
        <w:t xml:space="preserve">rt. 62, alin. (5) se </w:t>
      </w:r>
      <w:r w:rsidRPr="002C7BA9">
        <w:rPr>
          <w:sz w:val="28"/>
          <w:szCs w:val="28"/>
          <w:lang w:val="ro-RO"/>
        </w:rPr>
        <w:t xml:space="preserve">modifică și </w:t>
      </w:r>
      <w:r w:rsidR="005D02D5">
        <w:rPr>
          <w:sz w:val="28"/>
          <w:szCs w:val="28"/>
          <w:lang w:val="ro-RO"/>
        </w:rPr>
        <w:t xml:space="preserve">va avea </w:t>
      </w:r>
      <w:r w:rsidRPr="002C7BA9">
        <w:rPr>
          <w:sz w:val="28"/>
          <w:szCs w:val="28"/>
          <w:lang w:val="ro-RO"/>
        </w:rPr>
        <w:t>urmă</w:t>
      </w:r>
      <w:r w:rsidR="005D02D5">
        <w:rPr>
          <w:sz w:val="28"/>
          <w:szCs w:val="28"/>
          <w:lang w:val="ro-RO"/>
        </w:rPr>
        <w:t>torul cuprins:</w:t>
      </w:r>
      <w:r w:rsidRPr="002C7BA9">
        <w:rPr>
          <w:sz w:val="28"/>
          <w:szCs w:val="28"/>
          <w:lang w:val="ro-RO"/>
        </w:rPr>
        <w:t xml:space="preserve"> </w:t>
      </w:r>
    </w:p>
    <w:p w14:paraId="78B04CDF" w14:textId="0003AA36" w:rsidR="00416967" w:rsidRPr="002C7BA9" w:rsidRDefault="00416967" w:rsidP="00416967">
      <w:pPr>
        <w:pStyle w:val="Listparagraf"/>
        <w:ind w:left="90" w:right="-613" w:firstLine="477"/>
        <w:jc w:val="both"/>
        <w:rPr>
          <w:sz w:val="28"/>
          <w:szCs w:val="28"/>
        </w:rPr>
      </w:pPr>
      <w:r w:rsidRPr="002C7BA9">
        <w:rPr>
          <w:sz w:val="28"/>
          <w:szCs w:val="28"/>
          <w:lang w:val="ro-RO"/>
        </w:rPr>
        <w:t xml:space="preserve">„(5) </w:t>
      </w:r>
      <w:r w:rsidRPr="002C7BA9">
        <w:rPr>
          <w:color w:val="000000"/>
          <w:sz w:val="28"/>
          <w:szCs w:val="28"/>
        </w:rPr>
        <w:t xml:space="preserve">Exploatarea </w:t>
      </w:r>
      <w:r w:rsidRPr="002C7BA9">
        <w:rPr>
          <w:rFonts w:ascii="TimesNewRoman" w:hAnsi="TimesNewRoman"/>
          <w:color w:val="000000" w:themeColor="text1"/>
          <w:sz w:val="28"/>
          <w:szCs w:val="28"/>
          <w:lang w:val="ro-RO"/>
        </w:rPr>
        <w:t xml:space="preserve">industrială a zăcămintelor de materie primă de hidrocarburi </w:t>
      </w:r>
      <w:r w:rsidRPr="002C7BA9">
        <w:rPr>
          <w:color w:val="000000"/>
          <w:sz w:val="28"/>
          <w:szCs w:val="28"/>
        </w:rPr>
        <w:t>se permite numai în cazul în care la etapa planificării activitatea a fost supusă procedurii de evaluare a impactului</w:t>
      </w:r>
      <w:r w:rsidRPr="002C7BA9">
        <w:rPr>
          <w:rFonts w:ascii="TimesNewRoman" w:hAnsi="TimesNewRoman"/>
          <w:color w:val="000000" w:themeColor="text1"/>
          <w:sz w:val="28"/>
          <w:szCs w:val="28"/>
          <w:lang w:val="ro-RO"/>
        </w:rPr>
        <w:t xml:space="preserve"> asupra mediului</w:t>
      </w:r>
      <w:r w:rsidRPr="002C7BA9">
        <w:rPr>
          <w:color w:val="000000"/>
          <w:sz w:val="28"/>
          <w:szCs w:val="28"/>
        </w:rPr>
        <w:t xml:space="preserve"> și Ministerul Mediului a eliberat Acordul de mediu corespunzător și se realizează în conformitate cu proiectul tehnic (tehnologic) pentru organizarea şi exploatarea zăcămîntului, aprobat de beneficiarul subsolului după obţinerea Avizului de conformitate și a avizului expertizei ecologice de stat în cazul în care la etapa de planificare nu s-a aplicat procedura de evalu are a impactului asupra mediului și nu este emis un Acord de mediu.</w:t>
      </w:r>
    </w:p>
    <w:p w14:paraId="11A8A6ED" w14:textId="6A50A964" w:rsidR="00416967" w:rsidRPr="002C7BA9" w:rsidRDefault="00416967" w:rsidP="00416967">
      <w:pPr>
        <w:shd w:val="clear" w:color="auto" w:fill="FFFFFF"/>
        <w:ind w:left="86" w:right="-613" w:firstLine="475"/>
        <w:jc w:val="both"/>
        <w:rPr>
          <w:sz w:val="28"/>
          <w:szCs w:val="28"/>
        </w:rPr>
      </w:pPr>
      <w:r w:rsidRPr="00F85558">
        <w:rPr>
          <w:sz w:val="28"/>
          <w:szCs w:val="28"/>
        </w:rPr>
        <w:t>13.</w:t>
      </w:r>
      <w:r w:rsidRPr="002C7BA9">
        <w:rPr>
          <w:sz w:val="28"/>
          <w:szCs w:val="28"/>
        </w:rPr>
        <w:t xml:space="preserve"> La </w:t>
      </w:r>
      <w:r w:rsidR="00F85558">
        <w:rPr>
          <w:sz w:val="28"/>
          <w:szCs w:val="28"/>
        </w:rPr>
        <w:t>a</w:t>
      </w:r>
      <w:r w:rsidRPr="002C7BA9">
        <w:rPr>
          <w:sz w:val="28"/>
          <w:szCs w:val="28"/>
        </w:rPr>
        <w:t xml:space="preserve">rt. 63, alin. (8) sintagma „având avizul pozitiv al expertizei ecologice de stat” se substituie cu sintagma „ având Acordul de mediu în cazul în care activitatea a fost </w:t>
      </w:r>
      <w:r w:rsidRPr="002C7BA9">
        <w:rPr>
          <w:rStyle w:val="hps"/>
          <w:rFonts w:ascii="TimesNewRoman" w:hAnsi="TimesNewRoman"/>
          <w:color w:val="000000" w:themeColor="text1"/>
          <w:sz w:val="28"/>
          <w:szCs w:val="28"/>
          <w:lang w:val="ro-RO"/>
        </w:rPr>
        <w:t xml:space="preserve">supusă evaluării impactului asupra mediului </w:t>
      </w:r>
      <w:r w:rsidRPr="002C7BA9">
        <w:rPr>
          <w:sz w:val="28"/>
          <w:szCs w:val="28"/>
        </w:rPr>
        <w:t xml:space="preserve">sau avizul expertizei ecologice de </w:t>
      </w:r>
      <w:r w:rsidRPr="002C7BA9">
        <w:rPr>
          <w:sz w:val="28"/>
          <w:szCs w:val="28"/>
        </w:rPr>
        <w:lastRenderedPageBreak/>
        <w:t>stat în cazul în care documentația de proiect a fost supusă expertizei ecologice de stat.”.</w:t>
      </w:r>
    </w:p>
    <w:p w14:paraId="0381547A" w14:textId="1C020885" w:rsidR="00D46AEB" w:rsidRPr="002C7BA9" w:rsidRDefault="00D46AEB" w:rsidP="00416967">
      <w:pPr>
        <w:pStyle w:val="NormalWeb"/>
        <w:ind w:right="-755"/>
        <w:contextualSpacing/>
        <w:rPr>
          <w:rFonts w:ascii="TimesNewRoman" w:hAnsi="TimesNewRoman"/>
          <w:sz w:val="28"/>
          <w:szCs w:val="28"/>
          <w:lang w:val="ro-RO"/>
        </w:rPr>
      </w:pPr>
      <w:r w:rsidRPr="002C7BA9">
        <w:rPr>
          <w:rFonts w:ascii="TimesNewRoman" w:hAnsi="TimesNewRoman"/>
          <w:color w:val="000000" w:themeColor="text1"/>
          <w:sz w:val="28"/>
          <w:szCs w:val="28"/>
          <w:lang w:val="en-GB" w:eastAsia="ro-RO"/>
        </w:rPr>
        <w:t>1</w:t>
      </w:r>
      <w:r w:rsidR="00416967" w:rsidRPr="002C7BA9">
        <w:rPr>
          <w:rFonts w:ascii="TimesNewRoman" w:hAnsi="TimesNewRoman"/>
          <w:color w:val="000000" w:themeColor="text1"/>
          <w:sz w:val="28"/>
          <w:szCs w:val="28"/>
          <w:lang w:val="en-GB" w:eastAsia="ro-RO"/>
        </w:rPr>
        <w:t>4</w:t>
      </w:r>
      <w:r w:rsidRPr="002C7BA9">
        <w:rPr>
          <w:rFonts w:ascii="TimesNewRoman" w:hAnsi="TimesNewRoman"/>
          <w:color w:val="000000" w:themeColor="text1"/>
          <w:sz w:val="28"/>
          <w:szCs w:val="28"/>
          <w:lang w:val="en-GB" w:eastAsia="ro-RO"/>
        </w:rPr>
        <w:t xml:space="preserve">. </w:t>
      </w:r>
      <w:r w:rsidRPr="002C7BA9">
        <w:rPr>
          <w:rFonts w:ascii="TimesNewRoman" w:hAnsi="TimesNewRoman"/>
          <w:color w:val="000000" w:themeColor="text1"/>
          <w:sz w:val="28"/>
          <w:szCs w:val="28"/>
          <w:lang w:val="ro-RO"/>
        </w:rPr>
        <w:t xml:space="preserve">Articolul 78 va avea următorul </w:t>
      </w:r>
      <w:r w:rsidRPr="002C7BA9">
        <w:rPr>
          <w:rFonts w:ascii="TimesNewRoman" w:hAnsi="TimesNewRoman"/>
          <w:sz w:val="28"/>
          <w:szCs w:val="28"/>
          <w:lang w:val="ro-RO"/>
        </w:rPr>
        <w:t>cuprins:</w:t>
      </w:r>
    </w:p>
    <w:p w14:paraId="13928678" w14:textId="77777777" w:rsidR="00D46AEB" w:rsidRPr="002C7BA9" w:rsidRDefault="00D46AEB" w:rsidP="00AC3008">
      <w:pPr>
        <w:pStyle w:val="NormalWeb"/>
        <w:ind w:right="-613"/>
        <w:rPr>
          <w:rFonts w:ascii="TimesNewRoman" w:hAnsi="TimesNewRoman"/>
          <w:sz w:val="28"/>
          <w:szCs w:val="28"/>
          <w:lang w:val="ro-RO" w:eastAsia="ru-RU"/>
        </w:rPr>
      </w:pPr>
      <w:r w:rsidRPr="002C7BA9">
        <w:rPr>
          <w:rFonts w:ascii="TimesNewRoman" w:hAnsi="TimesNewRoman"/>
          <w:sz w:val="28"/>
          <w:szCs w:val="28"/>
          <w:lang w:val="ro-RO" w:eastAsia="ru-RU"/>
        </w:rPr>
        <w:t xml:space="preserve">“(1) Supravegherea tehnică de stat asupra respectării de către beneficiarii subsolului a cerințelor securității industriale la desfășurarea activităților sau lucrărilor legate de folosirea subsolului se efectuează în conformitate cu </w:t>
      </w:r>
      <w:hyperlink r:id="rId30" w:history="1">
        <w:r w:rsidRPr="002C7BA9">
          <w:rPr>
            <w:rFonts w:ascii="TimesNewRoman" w:hAnsi="TimesNewRoman"/>
            <w:sz w:val="28"/>
            <w:szCs w:val="28"/>
            <w:lang w:val="ro-RO" w:eastAsia="ru-RU"/>
          </w:rPr>
          <w:t>Legea nr.116 din 18 mai 20</w:t>
        </w:r>
      </w:hyperlink>
      <w:r w:rsidRPr="002C7BA9">
        <w:rPr>
          <w:rFonts w:ascii="TimesNewRoman" w:hAnsi="TimesNewRoman"/>
          <w:sz w:val="28"/>
          <w:szCs w:val="28"/>
          <w:lang w:val="ro-RO" w:eastAsia="ru-RU"/>
        </w:rPr>
        <w:t xml:space="preserve">12 privind securitatea industrială a obiectelor industriale periculoase, de către Inspectoratul Principal de Stat pentru Supravegherea Tehnică a Obiectelor Industriale Periculoase. </w:t>
      </w:r>
    </w:p>
    <w:p w14:paraId="773D5B45"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(2) Supravegherea asupra evidenței, păstrării, utilizării, obținerii (procurării) de materiale explozive, exploatării spațiilor (depozitelor) de păstrare a acestora, precum și admiterea la lucrările de dinamitare se efectuează în baza actelor permisive, eliberate de către Inspectoratul Principal de Stat pentru Supravegherea Tehnică a Obiectelor Industriale Periculoase.</w:t>
      </w:r>
    </w:p>
    <w:p w14:paraId="07E35052"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(3) Permisiunea pentru depozitarea și obținerea de materiale explosive confirmă dreptul pentru obținerea (procurarea) de materiale explozive și exploatarea spațiilor (depozitelor) de păstrare a acestora. Permisiunea se obține gratuit, în baza cererii, scrisă în formă liberă, la care se anexează:</w:t>
      </w:r>
    </w:p>
    <w:p w14:paraId="368CFCC8"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a) Cartea tehnică a depozitului;</w:t>
      </w:r>
    </w:p>
    <w:p w14:paraId="59CA57D3"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b) Actul de predare-recepție în exploatare a depozitului de materiale explozive;</w:t>
      </w:r>
    </w:p>
    <w:p w14:paraId="42982B52"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c) Copia titlului de proprietate sau copia contractului de locațiune a încăperilor pentru depozitarea materialelor explozive.</w:t>
      </w:r>
    </w:p>
    <w:p w14:paraId="62C2B151"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(4) Demersul privind admiterea la lucrările de dinamitare se eliberează în baza cererii, scrise în formă liberă, la care se anexează:</w:t>
      </w:r>
    </w:p>
    <w:p w14:paraId="62196A08"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a) contract de prestări servicii cu solicitantul privind efectuarea lucrărilor de dinamitare;</w:t>
      </w:r>
    </w:p>
    <w:p w14:paraId="0405AD8B"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b) planul topografic, cu indicarea locului de efectuare a lucrărilor de dinamitare, hotarelor zonelor de pericol, locuințelor, edificiilor industriale, căilor ferate, comunicațiilor supraterane inginerești, aflate în limita zonelor de pericol;</w:t>
      </w:r>
    </w:p>
    <w:p w14:paraId="68DF71E7"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c) coordonarea lucrărilor de dinamitare cu întreprinderi, organizații, organe publice locale și alte servicii (în cazul efectuării lucrărilor în bazine acvatice, zone adiacente sau învecinate);</w:t>
      </w:r>
    </w:p>
    <w:p w14:paraId="5F21A4E6"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d) ordin pe întreprindere, privind organizarea lucrărilor de dinamitare cu desemnarea persoanei responsabile;</w:t>
      </w:r>
    </w:p>
    <w:p w14:paraId="28C000AB"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e) proiectul lucrărilor de dinamitare, în cazul efectuării lucrărilor de dinamitare în localități;</w:t>
      </w:r>
    </w:p>
    <w:p w14:paraId="68E67649"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f) schemele de profil a lucrărilor, schema tipică de protecție a zonei de pericol, în cazul efectuării lucrărilor de prospecțiuni seismice, cu utilizarea materialelor explozive.”</w:t>
      </w:r>
    </w:p>
    <w:p w14:paraId="6C54CA60"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(5) Permisiunea pentru depozitarea și obținerea de materiale explosive și Demersul privind admiterea la lucrările de dinamitare se eliberează în termen de 3 zile din data depunerii cererii. </w:t>
      </w:r>
    </w:p>
    <w:p w14:paraId="0BE4A862"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lastRenderedPageBreak/>
        <w:t xml:space="preserve">(6) Termenul de valabilitate al permisiunii pentru depozitarea și obținerea de materiale explosive este de 12 luni, dacă încăperile sunt luate în locațiune sau de 36 luni, dacă depozitul aparține solicitantului cu titlu de proprietate. </w:t>
      </w:r>
    </w:p>
    <w:p w14:paraId="5E1C7378"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(7) Termenul de valabilitate al demersului privind admiterea la lucrările de dinamitare pentru efectuarea unei explozii este de 3 zile, iar pentru efectuarea de multiple explozii este de 12 luni.</w:t>
      </w:r>
    </w:p>
    <w:p w14:paraId="0486A175" w14:textId="77777777" w:rsidR="00D46AEB" w:rsidRPr="002C7BA9" w:rsidRDefault="00D46AEB"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(8) Modul de solicitare, acordare, suspendare și retragere a permisiunii pentru depozitarea și obținerea de materiale explosive și a demersului privind admiterea la lucrările de dinamitare se reglementează de Legea nr.160 din 22 iulie 2011 privind reglementare prin autorizare a activității de întreprinzător în partea în care nu este reglementat de prezenta lege.” </w:t>
      </w:r>
    </w:p>
    <w:p w14:paraId="6F256C5E" w14:textId="034209B4" w:rsidR="00D46AEB" w:rsidRPr="002C7BA9" w:rsidRDefault="00D46AEB" w:rsidP="00AC3008">
      <w:pPr>
        <w:pStyle w:val="Frspaiere"/>
        <w:ind w:right="-613" w:firstLine="567"/>
        <w:contextualSpacing/>
        <w:jc w:val="both"/>
        <w:rPr>
          <w:rFonts w:ascii="TimesNewRoman" w:hAnsi="TimesNewRoman"/>
          <w:sz w:val="28"/>
          <w:szCs w:val="28"/>
          <w:lang w:val="en-GB" w:eastAsia="ro-RO"/>
        </w:rPr>
      </w:pPr>
      <w:r w:rsidRPr="002C7BA9">
        <w:rPr>
          <w:rFonts w:ascii="TimesNewRoman" w:hAnsi="TimesNewRoman"/>
          <w:sz w:val="28"/>
          <w:szCs w:val="28"/>
          <w:lang w:val="en-GB" w:eastAsia="ro-RO"/>
        </w:rPr>
        <w:t>17. La art.79 alin.(1) lit.p) se abrogă.</w:t>
      </w:r>
    </w:p>
    <w:p w14:paraId="41335BE5" w14:textId="64A30C0B" w:rsidR="00D46AEB" w:rsidRPr="002C7BA9" w:rsidRDefault="00D46AEB" w:rsidP="00AC3008">
      <w:pPr>
        <w:pStyle w:val="Frspaiere"/>
        <w:ind w:right="-613" w:firstLine="567"/>
        <w:contextualSpacing/>
        <w:jc w:val="both"/>
        <w:rPr>
          <w:rFonts w:ascii="TimesNewRoman" w:hAnsi="TimesNewRoman"/>
          <w:sz w:val="28"/>
          <w:szCs w:val="28"/>
          <w:lang w:val="en-GB" w:eastAsia="ro-RO"/>
        </w:rPr>
      </w:pPr>
      <w:r w:rsidRPr="002C7BA9">
        <w:rPr>
          <w:rFonts w:ascii="TimesNewRoman" w:hAnsi="TimesNewRoman"/>
          <w:sz w:val="28"/>
          <w:szCs w:val="28"/>
          <w:lang w:val="en-GB" w:eastAsia="ro-RO"/>
        </w:rPr>
        <w:t>18. La art.83 la alin.(3) se exclude sintagma „și de pe licența pentru genul de activitate respectiv”.</w:t>
      </w:r>
    </w:p>
    <w:p w14:paraId="523DD142" w14:textId="77777777" w:rsidR="00D46AEB" w:rsidRPr="002C7BA9" w:rsidRDefault="00D46AEB" w:rsidP="00AC3008">
      <w:pPr>
        <w:pStyle w:val="Frspaiere"/>
        <w:ind w:right="-613" w:firstLine="567"/>
        <w:jc w:val="both"/>
        <w:rPr>
          <w:rFonts w:ascii="TimesNewRoman" w:hAnsi="TimesNewRoman"/>
          <w:sz w:val="28"/>
          <w:szCs w:val="28"/>
          <w:lang w:val="en-GB"/>
        </w:rPr>
      </w:pPr>
    </w:p>
    <w:p w14:paraId="448DECD1" w14:textId="670C31E5" w:rsidR="00AA0B38" w:rsidRDefault="00191E01" w:rsidP="00AC3008">
      <w:pPr>
        <w:pStyle w:val="Frspaiere"/>
        <w:ind w:right="-619" w:firstLine="567"/>
        <w:contextualSpacing/>
        <w:jc w:val="both"/>
        <w:rPr>
          <w:rFonts w:ascii="TimesNewRoman" w:hAnsi="TimesNewRoman"/>
          <w:sz w:val="28"/>
          <w:szCs w:val="28"/>
          <w:lang w:val="en-GB"/>
        </w:rPr>
      </w:pPr>
      <w:r w:rsidRPr="002C7BA9">
        <w:rPr>
          <w:rFonts w:ascii="TimesNewRoman" w:hAnsi="TimesNewRoman"/>
          <w:b/>
          <w:bCs/>
          <w:sz w:val="28"/>
          <w:szCs w:val="28"/>
          <w:lang w:val="en-GB"/>
        </w:rPr>
        <w:t xml:space="preserve">Art. </w:t>
      </w:r>
      <w:r w:rsidR="005619A1" w:rsidRPr="002C7BA9">
        <w:rPr>
          <w:rFonts w:ascii="TimesNewRoman" w:hAnsi="TimesNewRoman"/>
          <w:b/>
          <w:bCs/>
          <w:sz w:val="28"/>
          <w:szCs w:val="28"/>
          <w:lang w:val="en-GB"/>
        </w:rPr>
        <w:t>L</w:t>
      </w:r>
      <w:r w:rsidR="00564F27">
        <w:rPr>
          <w:rFonts w:ascii="TimesNewRoman" w:hAnsi="TimesNewRoman"/>
          <w:b/>
          <w:bCs/>
          <w:sz w:val="28"/>
          <w:szCs w:val="28"/>
          <w:lang w:val="en-GB"/>
        </w:rPr>
        <w:t>X</w:t>
      </w:r>
      <w:r w:rsidR="007B4045">
        <w:rPr>
          <w:rFonts w:ascii="TimesNewRoman" w:hAnsi="TimesNewRoman"/>
          <w:b/>
          <w:bCs/>
          <w:sz w:val="28"/>
          <w:szCs w:val="28"/>
          <w:lang w:val="en-GB"/>
        </w:rPr>
        <w:t>.</w:t>
      </w:r>
      <w:r w:rsidR="005619A1" w:rsidRPr="002C7BA9">
        <w:rPr>
          <w:rFonts w:ascii="TimesNewRoman" w:hAnsi="TimesNewRoman"/>
          <w:b/>
          <w:bCs/>
          <w:sz w:val="28"/>
          <w:szCs w:val="28"/>
          <w:lang w:val="en-GB"/>
        </w:rPr>
        <w:t xml:space="preserve"> - </w:t>
      </w:r>
      <w:r w:rsidRPr="002C7BA9">
        <w:rPr>
          <w:rFonts w:ascii="TimesNewRoman" w:hAnsi="TimesNewRoman"/>
          <w:sz w:val="28"/>
          <w:szCs w:val="28"/>
          <w:lang w:val="en-GB"/>
        </w:rPr>
        <w:t>Legea nr. 10-XVI din  3 februarie 2009 privind supravegherea de stat a sănătății publice (Monitorul Oficial al Republicii Moldova, 2009, nr. 67, art. 183), cu modificările ulterioare, se modifică și se completează după cum urmează:</w:t>
      </w:r>
      <w:r w:rsidR="00AA0B38">
        <w:rPr>
          <w:rFonts w:ascii="TimesNewRoman" w:hAnsi="TimesNewRoman"/>
          <w:sz w:val="28"/>
          <w:szCs w:val="28"/>
          <w:lang w:val="en-GB"/>
        </w:rPr>
        <w:tab/>
      </w:r>
    </w:p>
    <w:p w14:paraId="0CCDA5D1" w14:textId="07482DA5" w:rsidR="001244CD" w:rsidRPr="002C7BA9" w:rsidRDefault="001244CD" w:rsidP="007836FF">
      <w:pPr>
        <w:pStyle w:val="Frspaiere"/>
        <w:ind w:right="-619" w:firstLine="720"/>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w:t>
      </w:r>
      <w:r w:rsidR="00AA0B38">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Articolul 1 alineatul (1) se completează cu următoarea propoziţie:</w:t>
      </w:r>
      <w:r w:rsidR="007836FF">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„Prevederile prezentei legi se aplică produselor, serviciilor şi unităţilor care fac parte din lanţul alimentar, cât şi altor produse, servicii şi unităţi controlul cărora este dat în competenţa Agenţiei Naţionale pentru Siguranţa Alimentelor sau a altor autorităţi în măsura în care se indică expres acest fapt în cadrul prezentei legi.”.</w:t>
      </w:r>
    </w:p>
    <w:p w14:paraId="485EED8F" w14:textId="68665AD7" w:rsidR="001244CD" w:rsidRPr="002C7BA9" w:rsidRDefault="007836FF" w:rsidP="007836FF">
      <w:pPr>
        <w:tabs>
          <w:tab w:val="left" w:pos="0"/>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rPr>
        <w:tab/>
      </w:r>
      <w:r w:rsidR="001244CD" w:rsidRPr="002C7BA9">
        <w:rPr>
          <w:rFonts w:ascii="TimesNewRoman" w:hAnsi="TimesNewRoman"/>
          <w:color w:val="000000" w:themeColor="text1"/>
          <w:sz w:val="28"/>
          <w:szCs w:val="28"/>
        </w:rPr>
        <w:t xml:space="preserve">2. La articolul 2, </w:t>
      </w:r>
      <w:r w:rsidR="001244CD" w:rsidRPr="002C7BA9">
        <w:rPr>
          <w:rFonts w:ascii="TimesNewRoman" w:hAnsi="TimesNewRoman"/>
          <w:color w:val="000000" w:themeColor="text1"/>
          <w:sz w:val="28"/>
          <w:szCs w:val="28"/>
          <w:lang w:val="ro-RO"/>
        </w:rPr>
        <w:t>noţiunea „autorizare sanitară</w:t>
      </w:r>
      <w:r w:rsidR="001244CD" w:rsidRPr="002C7BA9">
        <w:rPr>
          <w:rFonts w:ascii="TimesNewRoman" w:hAnsi="TimesNewRoman"/>
          <w:color w:val="000000" w:themeColor="text1"/>
          <w:sz w:val="28"/>
          <w:szCs w:val="28"/>
        </w:rPr>
        <w:t>” se completează cu cuvintele „</w:t>
      </w:r>
      <w:r w:rsidR="001244CD" w:rsidRPr="002C7BA9">
        <w:rPr>
          <w:rFonts w:ascii="TimesNewRoman" w:hAnsi="TimesNewRoman"/>
          <w:color w:val="000000" w:themeColor="text1"/>
          <w:sz w:val="28"/>
          <w:szCs w:val="28"/>
          <w:lang w:val="ro-RO"/>
        </w:rPr>
        <w:t>, cu excepţia produselor alimentare</w:t>
      </w:r>
      <w:r w:rsidR="001244CD" w:rsidRPr="002C7BA9">
        <w:rPr>
          <w:rFonts w:ascii="TimesNewRoman" w:hAnsi="TimesNewRoman"/>
          <w:color w:val="000000" w:themeColor="text1"/>
          <w:sz w:val="28"/>
          <w:szCs w:val="28"/>
        </w:rPr>
        <w:t xml:space="preserve"> și ambalajului acestora, precum</w:t>
      </w:r>
      <w:r w:rsidR="001244CD" w:rsidRPr="002C7BA9">
        <w:rPr>
          <w:rFonts w:ascii="TimesNewRoman" w:hAnsi="TimesNewRoman"/>
          <w:color w:val="000000" w:themeColor="text1"/>
          <w:sz w:val="28"/>
          <w:szCs w:val="28"/>
          <w:lang w:val="ro-RO"/>
        </w:rPr>
        <w:t xml:space="preserve"> şi a serviciilor şi activităţilor unităţilor din domeniul alimentar”;</w:t>
      </w:r>
    </w:p>
    <w:p w14:paraId="7CCC6E59" w14:textId="5F290FEE" w:rsidR="001244CD" w:rsidRPr="002C7BA9" w:rsidRDefault="007836FF" w:rsidP="007836FF">
      <w:pPr>
        <w:tabs>
          <w:tab w:val="left" w:pos="-142"/>
          <w:tab w:val="left" w:pos="0"/>
        </w:tabs>
        <w:ind w:right="-613"/>
        <w:contextualSpacing/>
        <w:jc w:val="both"/>
        <w:rPr>
          <w:rFonts w:ascii="TimesNewRoman" w:hAnsi="TimesNewRoman"/>
          <w:color w:val="000000" w:themeColor="text1"/>
          <w:sz w:val="28"/>
          <w:szCs w:val="28"/>
        </w:rPr>
      </w:pPr>
      <w:r>
        <w:rPr>
          <w:rFonts w:ascii="TimesNewRoman" w:hAnsi="TimesNewRoman"/>
          <w:color w:val="000000" w:themeColor="text1"/>
          <w:sz w:val="28"/>
          <w:szCs w:val="28"/>
        </w:rPr>
        <w:tab/>
      </w:r>
      <w:r w:rsidR="001244CD" w:rsidRPr="002C7BA9">
        <w:rPr>
          <w:rFonts w:ascii="TimesNewRoman" w:hAnsi="TimesNewRoman"/>
          <w:color w:val="000000" w:themeColor="text1"/>
          <w:sz w:val="28"/>
          <w:szCs w:val="28"/>
        </w:rPr>
        <w:t>3. La articolul 5 alin.(2):</w:t>
      </w:r>
    </w:p>
    <w:p w14:paraId="49B23FA5" w14:textId="0436A72B" w:rsidR="001244CD" w:rsidRPr="002C7BA9" w:rsidRDefault="007836FF" w:rsidP="007836FF">
      <w:pPr>
        <w:tabs>
          <w:tab w:val="left" w:pos="142"/>
          <w:tab w:val="left" w:pos="426"/>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Pr>
          <w:rFonts w:ascii="TimesNewRoman" w:hAnsi="TimesNewRoman"/>
          <w:color w:val="000000" w:themeColor="text1"/>
          <w:sz w:val="28"/>
          <w:szCs w:val="28"/>
          <w:lang w:val="ro-RO"/>
        </w:rPr>
        <w:tab/>
      </w:r>
      <w:r>
        <w:rPr>
          <w:rFonts w:ascii="TimesNewRoman" w:hAnsi="TimesNewRoman"/>
          <w:color w:val="000000" w:themeColor="text1"/>
          <w:sz w:val="28"/>
          <w:szCs w:val="28"/>
          <w:lang w:val="ro-RO"/>
        </w:rPr>
        <w:tab/>
      </w:r>
      <w:r w:rsidR="001244CD" w:rsidRPr="002C7BA9">
        <w:rPr>
          <w:rFonts w:ascii="TimesNewRoman" w:hAnsi="TimesNewRoman"/>
          <w:color w:val="000000" w:themeColor="text1"/>
          <w:sz w:val="28"/>
          <w:szCs w:val="28"/>
          <w:lang w:val="ro-RO"/>
        </w:rPr>
        <w:t>punctul 8) se abrogă;</w:t>
      </w:r>
    </w:p>
    <w:p w14:paraId="56408BC2" w14:textId="458A98B1" w:rsidR="001244CD" w:rsidRPr="002C7BA9" w:rsidRDefault="007836FF" w:rsidP="007836FF">
      <w:pPr>
        <w:tabs>
          <w:tab w:val="left" w:pos="426"/>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Pr>
          <w:rFonts w:ascii="TimesNewRoman" w:hAnsi="TimesNewRoman"/>
          <w:color w:val="000000" w:themeColor="text1"/>
          <w:sz w:val="28"/>
          <w:szCs w:val="28"/>
          <w:lang w:val="ro-RO"/>
        </w:rPr>
        <w:tab/>
      </w:r>
      <w:r w:rsidR="001244CD" w:rsidRPr="002C7BA9">
        <w:rPr>
          <w:rFonts w:ascii="TimesNewRoman" w:hAnsi="TimesNewRoman"/>
          <w:color w:val="000000" w:themeColor="text1"/>
          <w:sz w:val="28"/>
          <w:szCs w:val="28"/>
          <w:lang w:val="ro-RO"/>
        </w:rPr>
        <w:t>punctul 10) va avea următorul cuprins:„10) sănătate ocupaţională”;</w:t>
      </w:r>
    </w:p>
    <w:p w14:paraId="053E841F" w14:textId="25644659" w:rsidR="001244CD" w:rsidRPr="002C7BA9" w:rsidRDefault="001244CD" w:rsidP="007836FF">
      <w:pPr>
        <w:tabs>
          <w:tab w:val="left" w:pos="142"/>
          <w:tab w:val="left" w:pos="426"/>
        </w:tabs>
        <w:ind w:left="709" w:right="-613" w:hanging="709"/>
        <w:contextualSpacing/>
        <w:jc w:val="both"/>
        <w:rPr>
          <w:rFonts w:ascii="TimesNewRoman" w:hAnsi="TimesNewRoman"/>
          <w:color w:val="000000" w:themeColor="text1"/>
          <w:sz w:val="28"/>
          <w:szCs w:val="28"/>
        </w:rPr>
      </w:pPr>
      <w:r w:rsidRPr="002C7BA9">
        <w:rPr>
          <w:rFonts w:ascii="TimesNewRoman" w:hAnsi="TimesNewRoman"/>
          <w:color w:val="000000" w:themeColor="text1"/>
          <w:sz w:val="28"/>
          <w:szCs w:val="28"/>
        </w:rPr>
        <w:tab/>
      </w:r>
      <w:r w:rsidR="007836FF">
        <w:rPr>
          <w:rFonts w:ascii="TimesNewRoman" w:hAnsi="TimesNewRoman"/>
          <w:color w:val="000000" w:themeColor="text1"/>
          <w:sz w:val="28"/>
          <w:szCs w:val="28"/>
        </w:rPr>
        <w:tab/>
      </w:r>
      <w:r w:rsidR="007836FF">
        <w:rPr>
          <w:rFonts w:ascii="TimesNewRoman" w:hAnsi="TimesNewRoman"/>
          <w:color w:val="000000" w:themeColor="text1"/>
          <w:sz w:val="28"/>
          <w:szCs w:val="28"/>
        </w:rPr>
        <w:tab/>
      </w:r>
      <w:r w:rsidRPr="002C7BA9">
        <w:rPr>
          <w:rFonts w:ascii="TimesNewRoman" w:hAnsi="TimesNewRoman"/>
          <w:color w:val="000000" w:themeColor="text1"/>
          <w:sz w:val="28"/>
          <w:szCs w:val="28"/>
        </w:rPr>
        <w:t>p</w:t>
      </w:r>
      <w:r w:rsidRPr="002C7BA9">
        <w:rPr>
          <w:rFonts w:ascii="TimesNewRoman" w:hAnsi="TimesNewRoman"/>
          <w:color w:val="000000" w:themeColor="text1"/>
          <w:sz w:val="28"/>
          <w:szCs w:val="28"/>
          <w:lang w:val="ro-RO"/>
        </w:rPr>
        <w:t>unctul 19) se abrogă.</w:t>
      </w:r>
    </w:p>
    <w:p w14:paraId="4A5F494A" w14:textId="12EB781C" w:rsidR="001244CD" w:rsidRPr="002C7BA9" w:rsidRDefault="007836FF" w:rsidP="007836FF">
      <w:pPr>
        <w:tabs>
          <w:tab w:val="left" w:pos="0"/>
          <w:tab w:val="left" w:pos="426"/>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rPr>
        <w:tab/>
      </w:r>
      <w:r w:rsidR="001244CD" w:rsidRPr="002C7BA9">
        <w:rPr>
          <w:rFonts w:ascii="TimesNewRoman" w:hAnsi="TimesNewRoman"/>
          <w:color w:val="000000" w:themeColor="text1"/>
          <w:sz w:val="28"/>
          <w:szCs w:val="28"/>
        </w:rPr>
        <w:tab/>
        <w:t xml:space="preserve">4. </w:t>
      </w:r>
      <w:r w:rsidR="001244CD" w:rsidRPr="002C7BA9">
        <w:rPr>
          <w:rFonts w:ascii="TimesNewRoman" w:hAnsi="TimesNewRoman"/>
          <w:color w:val="000000" w:themeColor="text1"/>
          <w:sz w:val="28"/>
          <w:szCs w:val="28"/>
          <w:lang w:val="ro-RO"/>
        </w:rPr>
        <w:t>La articolul 14, alineatul (3) se abrogă.</w:t>
      </w:r>
    </w:p>
    <w:p w14:paraId="37AB4F4C" w14:textId="2FB418F7"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rPr>
      </w:pPr>
      <w:r w:rsidRPr="002C7BA9">
        <w:rPr>
          <w:rFonts w:ascii="TimesNewRoman" w:hAnsi="TimesNewRoman"/>
          <w:color w:val="000000" w:themeColor="text1"/>
          <w:sz w:val="28"/>
          <w:szCs w:val="28"/>
        </w:rPr>
        <w:t xml:space="preserve">5. </w:t>
      </w:r>
      <w:r w:rsidRPr="002C7BA9">
        <w:rPr>
          <w:rFonts w:ascii="TimesNewRoman" w:hAnsi="TimesNewRoman"/>
          <w:color w:val="000000" w:themeColor="text1"/>
          <w:sz w:val="28"/>
          <w:szCs w:val="28"/>
          <w:lang w:val="ro-RO"/>
        </w:rPr>
        <w:t xml:space="preserve">Articolul 17 </w:t>
      </w:r>
      <w:r w:rsidRPr="002C7BA9">
        <w:rPr>
          <w:rFonts w:ascii="TimesNewRoman" w:hAnsi="TimesNewRoman"/>
          <w:color w:val="000000" w:themeColor="text1"/>
          <w:sz w:val="28"/>
          <w:szCs w:val="28"/>
        </w:rPr>
        <w:t>alineatul (2)</w:t>
      </w:r>
      <w:r w:rsidR="007836FF">
        <w:rPr>
          <w:rFonts w:ascii="TimesNewRoman" w:hAnsi="TimesNewRoman"/>
          <w:color w:val="000000" w:themeColor="text1"/>
          <w:sz w:val="28"/>
          <w:szCs w:val="28"/>
        </w:rPr>
        <w:t>:</w:t>
      </w:r>
      <w:r w:rsidRPr="002C7BA9">
        <w:rPr>
          <w:rFonts w:ascii="TimesNewRoman" w:hAnsi="TimesNewRoman"/>
          <w:color w:val="000000" w:themeColor="text1"/>
          <w:sz w:val="28"/>
          <w:szCs w:val="28"/>
        </w:rPr>
        <w:t xml:space="preserve"> </w:t>
      </w:r>
    </w:p>
    <w:p w14:paraId="420DF9F7" w14:textId="5AE75928"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punctul 1) se completează cu cuvintele „ , cu excepţia produselor alimentare</w:t>
      </w:r>
      <w:r w:rsidRPr="002C7BA9">
        <w:rPr>
          <w:rFonts w:ascii="TimesNewRoman" w:hAnsi="TimesNewRoman"/>
          <w:color w:val="000000" w:themeColor="text1"/>
          <w:sz w:val="28"/>
          <w:szCs w:val="28"/>
        </w:rPr>
        <w:t xml:space="preserve"> și a ambalajului acestora, precum</w:t>
      </w:r>
      <w:r w:rsidRPr="002C7BA9">
        <w:rPr>
          <w:rFonts w:ascii="TimesNewRoman" w:hAnsi="TimesNewRoman"/>
          <w:color w:val="000000" w:themeColor="text1"/>
          <w:sz w:val="28"/>
          <w:szCs w:val="28"/>
          <w:lang w:val="ro-RO"/>
        </w:rPr>
        <w:t xml:space="preserve"> şi a serviciilor şi activităţilor unităţilor din domeniul alimentar”</w:t>
      </w:r>
      <w:r w:rsidR="007836FF">
        <w:rPr>
          <w:rFonts w:ascii="TimesNewRoman" w:hAnsi="TimesNewRoman"/>
          <w:color w:val="000000" w:themeColor="text1"/>
          <w:sz w:val="28"/>
          <w:szCs w:val="28"/>
          <w:lang w:val="ro-RO"/>
        </w:rPr>
        <w:t>;</w:t>
      </w:r>
      <w:r w:rsidRPr="002C7BA9">
        <w:rPr>
          <w:rFonts w:ascii="TimesNewRoman" w:hAnsi="TimesNewRoman"/>
          <w:color w:val="000000" w:themeColor="text1"/>
          <w:sz w:val="28"/>
          <w:szCs w:val="28"/>
          <w:lang w:val="ro-RO"/>
        </w:rPr>
        <w:t xml:space="preserve"> </w:t>
      </w:r>
    </w:p>
    <w:p w14:paraId="2D3B4D07" w14:textId="52996D72" w:rsidR="001244CD" w:rsidRPr="002C7BA9" w:rsidRDefault="001244CD" w:rsidP="00AC3008">
      <w:pPr>
        <w:tabs>
          <w:tab w:val="left" w:pos="426"/>
          <w:tab w:val="left" w:pos="993"/>
          <w:tab w:val="left" w:pos="2351"/>
        </w:tabs>
        <w:ind w:right="-613" w:firstLine="567"/>
        <w:contextualSpacing/>
        <w:jc w:val="both"/>
        <w:rPr>
          <w:rFonts w:ascii="TimesNewRoman" w:hAnsi="TimesNewRoman"/>
          <w:color w:val="000000" w:themeColor="text1"/>
          <w:sz w:val="28"/>
          <w:szCs w:val="28"/>
        </w:rPr>
      </w:pPr>
      <w:r w:rsidRPr="002C7BA9">
        <w:rPr>
          <w:rFonts w:ascii="TimesNewRoman" w:hAnsi="TimesNewRoman"/>
          <w:color w:val="000000" w:themeColor="text1"/>
          <w:sz w:val="28"/>
          <w:szCs w:val="28"/>
          <w:lang w:val="ro-RO"/>
        </w:rPr>
        <w:t>punctu</w:t>
      </w:r>
      <w:r w:rsidRPr="002C7BA9">
        <w:rPr>
          <w:rFonts w:ascii="TimesNewRoman" w:hAnsi="TimesNewRoman"/>
          <w:color w:val="000000" w:themeColor="text1"/>
          <w:sz w:val="28"/>
          <w:szCs w:val="28"/>
        </w:rPr>
        <w:t>l 6)</w:t>
      </w:r>
      <w:r w:rsidR="007836FF">
        <w:rPr>
          <w:rFonts w:ascii="TimesNewRoman" w:hAnsi="TimesNewRoman"/>
          <w:color w:val="000000" w:themeColor="text1"/>
          <w:sz w:val="28"/>
          <w:szCs w:val="28"/>
        </w:rPr>
        <w:t>:</w:t>
      </w:r>
      <w:r w:rsidRPr="002C7BA9">
        <w:rPr>
          <w:rFonts w:ascii="TimesNewRoman" w:hAnsi="TimesNewRoman"/>
          <w:color w:val="000000" w:themeColor="text1"/>
          <w:sz w:val="28"/>
          <w:szCs w:val="28"/>
        </w:rPr>
        <w:t xml:space="preserve"> </w:t>
      </w:r>
    </w:p>
    <w:p w14:paraId="5706C648" w14:textId="77777777"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litera a) se completează cu cuvintele „ , cu excepţia obiectivelor ce urmează să activeze sau să fie utilizate în domeniul alimentar”;</w:t>
      </w:r>
    </w:p>
    <w:p w14:paraId="39F18F99" w14:textId="4B05DCA1"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litera b) se completează cu cuvintele „</w:t>
      </w:r>
      <w:r w:rsidR="007836FF">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 cu excepţia celor din domeniul alimentar”;</w:t>
      </w:r>
    </w:p>
    <w:p w14:paraId="031EB973" w14:textId="2A1A43D6"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rPr>
        <w:t>litera d) va avea următorul c</w:t>
      </w:r>
      <w:r w:rsidR="007836FF">
        <w:rPr>
          <w:rFonts w:ascii="TimesNewRoman" w:hAnsi="TimesNewRoman"/>
          <w:color w:val="000000" w:themeColor="text1"/>
          <w:sz w:val="28"/>
          <w:szCs w:val="28"/>
        </w:rPr>
        <w:t>uprins</w:t>
      </w:r>
      <w:r w:rsidRPr="002C7BA9">
        <w:rPr>
          <w:rFonts w:ascii="TimesNewRoman" w:hAnsi="TimesNewRoman"/>
          <w:color w:val="000000" w:themeColor="text1"/>
          <w:sz w:val="28"/>
          <w:szCs w:val="28"/>
        </w:rPr>
        <w:t xml:space="preserve"> ”</w:t>
      </w:r>
      <w:r w:rsidRPr="002C7BA9">
        <w:rPr>
          <w:rFonts w:ascii="TimesNewRoman" w:eastAsia="Times New Roman" w:hAnsi="TimesNewRoman"/>
          <w:color w:val="000000" w:themeColor="text1"/>
          <w:sz w:val="28"/>
          <w:szCs w:val="28"/>
        </w:rPr>
        <w:t xml:space="preserve"> producerea, importul, depozitarea, transportul şi comercializare a materialelor care vin în contact cu produsele alimentare, folosirea apei în scopuri gospodăreşti, de menaj, culturale şi de asanare</w:t>
      </w:r>
      <w:r w:rsidRPr="002C7BA9">
        <w:rPr>
          <w:rFonts w:ascii="TimesNewRoman" w:hAnsi="TimesNewRoman"/>
          <w:color w:val="000000" w:themeColor="text1"/>
          <w:sz w:val="28"/>
          <w:szCs w:val="28"/>
        </w:rPr>
        <w:t>”;</w:t>
      </w:r>
    </w:p>
    <w:p w14:paraId="4CBD3496" w14:textId="77777777"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litera e) se completează cu cuvintele „, cu excepţia serviciilor/produselor alimentare”;</w:t>
      </w:r>
    </w:p>
    <w:p w14:paraId="11974719" w14:textId="77777777"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punctul 7), după cuvintele „juridică de organizare,” se completează cu cuvintele „cu excepţia celor din lanţul alimentar,”;</w:t>
      </w:r>
    </w:p>
    <w:p w14:paraId="738F4413" w14:textId="77777777"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punctul 8):</w:t>
      </w:r>
    </w:p>
    <w:p w14:paraId="5A337D5E" w14:textId="77777777"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litera b), cuvintele „şi a certificatelor sanitare” se exclud;</w:t>
      </w:r>
    </w:p>
    <w:p w14:paraId="045D71B8" w14:textId="77777777"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litera e) se completează cu cuvintele „ , cu excepţia unităţilor din lanţul alimentar”.</w:t>
      </w:r>
    </w:p>
    <w:p w14:paraId="0FE048E8" w14:textId="77777777" w:rsidR="001244CD" w:rsidRPr="002C7BA9" w:rsidRDefault="001244CD" w:rsidP="00AC3008">
      <w:pPr>
        <w:tabs>
          <w:tab w:val="left" w:pos="426"/>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rPr>
        <w:t xml:space="preserve">6. </w:t>
      </w:r>
      <w:r w:rsidRPr="002C7BA9">
        <w:rPr>
          <w:rFonts w:ascii="TimesNewRoman" w:hAnsi="TimesNewRoman"/>
          <w:color w:val="000000" w:themeColor="text1"/>
          <w:sz w:val="28"/>
          <w:szCs w:val="28"/>
          <w:lang w:val="ro-RO"/>
        </w:rPr>
        <w:t xml:space="preserve">La articolul 18 alineatul (2) punctul (6), după cuvintele „şi altele” se completează cu cuvintele </w:t>
      </w:r>
      <w:r w:rsidRPr="002C7BA9">
        <w:rPr>
          <w:rFonts w:ascii="TimesNewRoman" w:hAnsi="TimesNewRoman"/>
          <w:color w:val="000000" w:themeColor="text1"/>
          <w:sz w:val="28"/>
          <w:szCs w:val="28"/>
        </w:rPr>
        <w:t>„</w:t>
      </w:r>
      <w:r w:rsidRPr="002C7BA9">
        <w:rPr>
          <w:rFonts w:ascii="TimesNewRoman" w:hAnsi="TimesNewRoman"/>
          <w:color w:val="000000" w:themeColor="text1"/>
          <w:sz w:val="28"/>
          <w:szCs w:val="28"/>
          <w:lang w:val="ro-RO"/>
        </w:rPr>
        <w:t>cu excepţia probelor din produsele alimentare,”.</w:t>
      </w:r>
    </w:p>
    <w:p w14:paraId="2A59B470" w14:textId="1C228814" w:rsidR="001244CD" w:rsidRPr="002C7BA9" w:rsidRDefault="001244CD" w:rsidP="00AC3008">
      <w:pPr>
        <w:pStyle w:val="m3041811356814900373gmail-msolistparagraph"/>
        <w:shd w:val="clear" w:color="auto" w:fill="FFFFFF"/>
        <w:tabs>
          <w:tab w:val="left" w:pos="426"/>
        </w:tabs>
        <w:spacing w:before="0" w:beforeAutospacing="0" w:after="0" w:afterAutospacing="0"/>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7.</w:t>
      </w:r>
      <w:r w:rsidR="007836FF">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La articolul</w:t>
      </w:r>
      <w:r w:rsidR="007836FF">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21</w:t>
      </w:r>
      <w:r w:rsidR="007836FF">
        <w:rPr>
          <w:rFonts w:ascii="TimesNewRoman" w:hAnsi="TimesNewRoman"/>
          <w:color w:val="000000" w:themeColor="text1"/>
          <w:sz w:val="28"/>
          <w:szCs w:val="28"/>
          <w:lang w:val="ro-RO"/>
        </w:rPr>
        <w:t>:</w:t>
      </w:r>
      <w:r w:rsidRPr="002C7BA9">
        <w:rPr>
          <w:rFonts w:ascii="TimesNewRoman" w:hAnsi="TimesNewRoman"/>
          <w:color w:val="000000" w:themeColor="text1"/>
          <w:sz w:val="28"/>
          <w:szCs w:val="28"/>
          <w:lang w:val="ro-RO"/>
        </w:rPr>
        <w:t xml:space="preserve"> </w:t>
      </w:r>
    </w:p>
    <w:p w14:paraId="4E6C0374" w14:textId="520A19FB" w:rsidR="001244CD" w:rsidRPr="002C7BA9" w:rsidRDefault="001244CD" w:rsidP="00AC3008">
      <w:pPr>
        <w:pStyle w:val="m3041811356814900373gmail-msolistparagraph"/>
        <w:shd w:val="clear" w:color="auto" w:fill="FFFFFF"/>
        <w:tabs>
          <w:tab w:val="left" w:pos="426"/>
        </w:tabs>
        <w:spacing w:before="0" w:beforeAutospacing="0" w:after="0" w:afterAutospacing="0"/>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 (1)</w:t>
      </w:r>
      <w:r w:rsidR="007836FF">
        <w:rPr>
          <w:rFonts w:ascii="TimesNewRoman" w:hAnsi="TimesNewRoman"/>
          <w:color w:val="000000" w:themeColor="text1"/>
          <w:sz w:val="28"/>
          <w:szCs w:val="28"/>
          <w:lang w:val="ro-RO"/>
        </w:rPr>
        <w:t>:</w:t>
      </w:r>
      <w:r w:rsidRPr="002C7BA9">
        <w:rPr>
          <w:rFonts w:ascii="TimesNewRoman" w:hAnsi="TimesNewRoman"/>
          <w:color w:val="000000" w:themeColor="text1"/>
          <w:sz w:val="28"/>
          <w:szCs w:val="28"/>
          <w:lang w:val="ro-RO"/>
        </w:rPr>
        <w:t xml:space="preserve"> </w:t>
      </w:r>
    </w:p>
    <w:p w14:paraId="20CD6005" w14:textId="77777777" w:rsidR="001244CD" w:rsidRPr="002C7BA9" w:rsidRDefault="001244CD" w:rsidP="00AC3008">
      <w:pPr>
        <w:pStyle w:val="m3041811356814900373gmail-msolistparagraph"/>
        <w:shd w:val="clear" w:color="auto" w:fill="FFFFFF"/>
        <w:tabs>
          <w:tab w:val="left" w:pos="426"/>
        </w:tabs>
        <w:spacing w:before="0" w:beforeAutospacing="0" w:after="0" w:afterAutospacing="0"/>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rPr>
        <w:t>prima propoziție se completează cu cuvintele „</w:t>
      </w:r>
      <w:r w:rsidRPr="002C7BA9">
        <w:rPr>
          <w:rFonts w:ascii="TimesNewRoman" w:hAnsi="TimesNewRoman"/>
          <w:color w:val="000000" w:themeColor="text1"/>
          <w:sz w:val="28"/>
          <w:szCs w:val="28"/>
          <w:lang w:val="ro-RO"/>
        </w:rPr>
        <w:t>cu excepţia produselor şi serviciilor din domeniul alimentar, care se supun autorizării sanitare de către Agenţia Naţională pentru Siguranţa Alimentelor”;</w:t>
      </w:r>
    </w:p>
    <w:p w14:paraId="01E9625B" w14:textId="7DE8A570" w:rsidR="001244CD" w:rsidRPr="002C7BA9" w:rsidRDefault="001244CD" w:rsidP="00AC3008">
      <w:pPr>
        <w:pStyle w:val="m3041811356814900373gmail-msolistparagraph"/>
        <w:shd w:val="clear" w:color="auto" w:fill="FFFFFF"/>
        <w:tabs>
          <w:tab w:val="left" w:pos="426"/>
        </w:tabs>
        <w:spacing w:before="0" w:beforeAutospacing="0" w:after="0" w:afterAutospacing="0"/>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sfîrșit se completează cu</w:t>
      </w:r>
      <w:r w:rsidR="007836FF">
        <w:rPr>
          <w:rFonts w:ascii="TimesNewRoman" w:hAnsi="TimesNewRoman"/>
          <w:color w:val="000000" w:themeColor="text1"/>
          <w:sz w:val="28"/>
          <w:szCs w:val="28"/>
          <w:lang w:val="ro-RO"/>
        </w:rPr>
        <w:t xml:space="preserve"> </w:t>
      </w:r>
      <w:r w:rsidRPr="002C7BA9">
        <w:rPr>
          <w:rStyle w:val="apple-converted-space"/>
          <w:rFonts w:ascii="TimesNewRoman" w:hAnsi="TimesNewRoman"/>
          <w:color w:val="000000" w:themeColor="text1"/>
          <w:sz w:val="28"/>
          <w:szCs w:val="28"/>
          <w:lang w:val="ro-RO"/>
        </w:rPr>
        <w:t xml:space="preserve">o </w:t>
      </w:r>
      <w:r w:rsidRPr="002C7BA9">
        <w:rPr>
          <w:rFonts w:ascii="TimesNewRoman" w:hAnsi="TimesNewRoman"/>
          <w:color w:val="000000" w:themeColor="text1"/>
          <w:sz w:val="28"/>
          <w:szCs w:val="28"/>
          <w:lang w:val="ro-RO"/>
        </w:rPr>
        <w:t>propoziție nouă cu următorul conținut:</w:t>
      </w:r>
    </w:p>
    <w:p w14:paraId="716EFBEC" w14:textId="6B64D01A" w:rsidR="001244CD" w:rsidRPr="002C7BA9" w:rsidRDefault="001244CD" w:rsidP="00AC3008">
      <w:pPr>
        <w:pStyle w:val="m3041811356814900373gmail-msolistparagraph"/>
        <w:shd w:val="clear" w:color="auto" w:fill="FFFFFF"/>
        <w:tabs>
          <w:tab w:val="left" w:pos="426"/>
        </w:tabs>
        <w:spacing w:before="0" w:beforeAutospacing="0" w:after="0" w:afterAutospacing="0"/>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r w:rsidR="007836FF">
        <w:rPr>
          <w:rFonts w:ascii="TimesNewRoman" w:hAnsi="TimesNewRoman"/>
          <w:color w:val="000000" w:themeColor="text1"/>
          <w:sz w:val="28"/>
          <w:szCs w:val="28"/>
          <w:lang w:val="ro-RO"/>
        </w:rPr>
        <w:t>;</w:t>
      </w:r>
    </w:p>
    <w:p w14:paraId="49C375C9" w14:textId="77777777" w:rsidR="001244CD" w:rsidRPr="002C7BA9" w:rsidRDefault="001244CD" w:rsidP="00AC3008">
      <w:pPr>
        <w:tabs>
          <w:tab w:val="left" w:pos="426"/>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alin.(2) la final se completează cu următorul text „aprobate de Guvern”.</w:t>
      </w:r>
    </w:p>
    <w:p w14:paraId="5EF2ED43" w14:textId="693915A8" w:rsidR="001244CD" w:rsidRPr="002C7BA9" w:rsidRDefault="001244CD" w:rsidP="00AC3008">
      <w:pPr>
        <w:tabs>
          <w:tab w:val="left" w:pos="426"/>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 (4), cuvintele „și certificarea sanitară” se exclud.</w:t>
      </w:r>
    </w:p>
    <w:p w14:paraId="288513F5" w14:textId="15905D99"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alin.(5)</w:t>
      </w:r>
      <w:r w:rsidR="007836FF">
        <w:rPr>
          <w:rFonts w:ascii="TimesNewRoman" w:hAnsi="TimesNewRoman"/>
          <w:color w:val="000000" w:themeColor="text1"/>
          <w:sz w:val="28"/>
          <w:szCs w:val="28"/>
          <w:lang w:val="ro-RO"/>
        </w:rPr>
        <w:t>:</w:t>
      </w:r>
      <w:r w:rsidRPr="002C7BA9">
        <w:rPr>
          <w:rFonts w:ascii="TimesNewRoman" w:hAnsi="TimesNewRoman"/>
          <w:color w:val="000000" w:themeColor="text1"/>
          <w:sz w:val="28"/>
          <w:szCs w:val="28"/>
          <w:lang w:val="ro-RO"/>
        </w:rPr>
        <w:t xml:space="preserve"> </w:t>
      </w:r>
    </w:p>
    <w:p w14:paraId="145B7812"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prima propoziție se completează cu cuvintele „ , cu excepţia obiectivelor din domeniul lanţului alimentar, care sunt supuse înregistrării/autorizării de către Agenţia Naţională pentru Siguranţa Alimentelor”.</w:t>
      </w:r>
    </w:p>
    <w:p w14:paraId="2284436E" w14:textId="3F18E2B8" w:rsidR="001244CD" w:rsidRPr="002C7BA9" w:rsidRDefault="001244CD" w:rsidP="007836FF">
      <w:pPr>
        <w:pStyle w:val="m3041811356814900373gmail-msolistparagraph"/>
        <w:shd w:val="clear" w:color="auto" w:fill="FFFFFF"/>
        <w:spacing w:before="0" w:beforeAutospacing="0" w:after="0" w:afterAutospacing="0"/>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la sfârșit se completează cu</w:t>
      </w:r>
      <w:r w:rsidR="007836FF">
        <w:rPr>
          <w:rFonts w:ascii="TimesNewRoman" w:hAnsi="TimesNewRoman"/>
          <w:color w:val="000000" w:themeColor="text1"/>
          <w:sz w:val="28"/>
          <w:szCs w:val="28"/>
          <w:lang w:val="ro-RO"/>
        </w:rPr>
        <w:t xml:space="preserve"> </w:t>
      </w:r>
      <w:r w:rsidRPr="002C7BA9">
        <w:rPr>
          <w:rStyle w:val="apple-converted-space"/>
          <w:rFonts w:ascii="TimesNewRoman" w:hAnsi="TimesNewRoman"/>
          <w:color w:val="000000" w:themeColor="text1"/>
          <w:sz w:val="28"/>
          <w:szCs w:val="28"/>
          <w:lang w:val="ro-RO"/>
        </w:rPr>
        <w:t xml:space="preserve">o </w:t>
      </w:r>
      <w:r w:rsidRPr="002C7BA9">
        <w:rPr>
          <w:rFonts w:ascii="TimesNewRoman" w:hAnsi="TimesNewRoman"/>
          <w:color w:val="000000" w:themeColor="text1"/>
          <w:sz w:val="28"/>
          <w:szCs w:val="28"/>
          <w:lang w:val="ro-RO"/>
        </w:rPr>
        <w:t>propoziție nouă cu următorul conținut:</w:t>
      </w:r>
      <w:r w:rsidR="007836FF">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„Totodată nu este obligatorie autorizarea sanitară de funcționare pentru obiectivele care au obținut autorizarea sanitar-veterinară de funcționare sau înregistrarea oficială în domeniul siguranței alimentelor în conformitate cu Legea nr. 50 din 28 martie 2013 cu privire la controalele oficiale pentru verificarea conformităţii cu legislaţia privind hrana pentru animale şi produsele alimentare şi cu normele de sănătate şi de bunăstare a animalelor.”</w:t>
      </w:r>
      <w:r w:rsidR="007836FF">
        <w:rPr>
          <w:rFonts w:ascii="TimesNewRoman" w:hAnsi="TimesNewRoman"/>
          <w:color w:val="000000" w:themeColor="text1"/>
          <w:sz w:val="28"/>
          <w:szCs w:val="28"/>
          <w:lang w:val="ro-RO"/>
        </w:rPr>
        <w:t>;</w:t>
      </w:r>
    </w:p>
    <w:p w14:paraId="471B9426" w14:textId="77777777" w:rsidR="001244CD" w:rsidRPr="002C7BA9" w:rsidRDefault="001244CD" w:rsidP="00AC3008">
      <w:pPr>
        <w:pStyle w:val="m3041811356814900373gmail-msonospacing"/>
        <w:shd w:val="clear" w:color="auto" w:fill="FFFFFF"/>
        <w:spacing w:before="0" w:beforeAutospacing="0" w:after="0" w:afterAutospacing="0"/>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 (7) cuvintele ”certificatele sanitare și” se exclud.</w:t>
      </w:r>
    </w:p>
    <w:p w14:paraId="080F50B2" w14:textId="38BE73E0"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8.</w:t>
      </w:r>
      <w:r w:rsidR="007836FF">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Articolul 23 va avea următorul cuprins:</w:t>
      </w:r>
    </w:p>
    <w:p w14:paraId="4E977CCD"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”Articolul 23. Avizarea sanitară</w:t>
      </w:r>
    </w:p>
    <w:p w14:paraId="249BB0E5" w14:textId="3EC7CA0C" w:rsidR="001244CD" w:rsidRPr="002C7BA9" w:rsidRDefault="001244CD" w:rsidP="00AC3008">
      <w:pPr>
        <w:tabs>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Modul de solicitare, acordare și retragere a avizării sanitare pentru agenții economici se reglementează de Legea nr.160 din 22 iulie 2011 privind reglementare prin autorizare a activității de întreprinzător în partea în care nu este reglementat de prezenta lege</w:t>
      </w:r>
      <w:r w:rsidR="002830D3">
        <w:rPr>
          <w:rFonts w:ascii="TimesNewRoman" w:hAnsi="TimesNewRoman"/>
          <w:color w:val="000000" w:themeColor="text1"/>
          <w:sz w:val="28"/>
          <w:szCs w:val="28"/>
          <w:lang w:val="ro-RO"/>
        </w:rPr>
        <w:t>.</w:t>
      </w:r>
      <w:r w:rsidRPr="002C7BA9">
        <w:rPr>
          <w:rFonts w:ascii="TimesNewRoman" w:hAnsi="TimesNewRoman"/>
          <w:color w:val="000000" w:themeColor="text1"/>
          <w:sz w:val="28"/>
          <w:szCs w:val="28"/>
          <w:lang w:val="ro-RO"/>
        </w:rPr>
        <w:t xml:space="preserve"> Sunt supuse avizării sanitare următoarele activităţi, proiecte de documente, produse şi servicii în condițiile respectării cerințelor Legii nr. 161 din 22 iulie 2011 privind implementarea ghișeului unic în desfășurarea activității de întreprinzător: </w:t>
      </w:r>
    </w:p>
    <w:p w14:paraId="03DE14AA" w14:textId="119F08BA" w:rsidR="001244CD" w:rsidRPr="002C7BA9" w:rsidRDefault="002830D3" w:rsidP="002830D3">
      <w:pPr>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lastRenderedPageBreak/>
        <w:tab/>
      </w:r>
      <w:r w:rsidR="001244CD" w:rsidRPr="002C7BA9">
        <w:rPr>
          <w:rFonts w:ascii="TimesNewRoman" w:hAnsi="TimesNewRoman"/>
          <w:color w:val="000000" w:themeColor="text1"/>
          <w:sz w:val="28"/>
          <w:szCs w:val="28"/>
          <w:lang w:val="ro-RO"/>
        </w:rPr>
        <w:t>a) produsele și serviciile cu impact asupra sănătății publice conform prevederilor Articolelor 23</w:t>
      </w:r>
      <w:r w:rsidR="001244CD" w:rsidRPr="002C7BA9">
        <w:rPr>
          <w:rFonts w:ascii="TimesNewRoman" w:hAnsi="TimesNewRoman"/>
          <w:color w:val="000000" w:themeColor="text1"/>
          <w:sz w:val="28"/>
          <w:szCs w:val="28"/>
          <w:vertAlign w:val="superscript"/>
          <w:lang w:val="ro-RO"/>
        </w:rPr>
        <w:t>1</w:t>
      </w:r>
      <w:r w:rsidR="001244CD" w:rsidRPr="002C7BA9">
        <w:rPr>
          <w:rFonts w:ascii="TimesNewRoman" w:hAnsi="TimesNewRoman"/>
          <w:color w:val="000000" w:themeColor="text1"/>
          <w:sz w:val="28"/>
          <w:szCs w:val="28"/>
          <w:lang w:val="ro-RO"/>
        </w:rPr>
        <w:t>, 23</w:t>
      </w:r>
      <w:r w:rsidR="001244CD" w:rsidRPr="002C7BA9">
        <w:rPr>
          <w:rFonts w:ascii="TimesNewRoman" w:hAnsi="TimesNewRoman"/>
          <w:color w:val="000000" w:themeColor="text1"/>
          <w:sz w:val="28"/>
          <w:szCs w:val="28"/>
          <w:vertAlign w:val="superscript"/>
          <w:lang w:val="ro-RO"/>
        </w:rPr>
        <w:t>2</w:t>
      </w:r>
      <w:r w:rsidR="001244CD" w:rsidRPr="002C7BA9">
        <w:rPr>
          <w:rFonts w:ascii="TimesNewRoman" w:hAnsi="TimesNewRoman"/>
          <w:color w:val="000000" w:themeColor="text1"/>
          <w:sz w:val="28"/>
          <w:szCs w:val="28"/>
          <w:lang w:val="ro-RO"/>
        </w:rPr>
        <w:t>;</w:t>
      </w:r>
    </w:p>
    <w:p w14:paraId="79CB7E91" w14:textId="1D1E7D4C" w:rsidR="001244CD" w:rsidRPr="002C7BA9" w:rsidRDefault="002830D3" w:rsidP="002830D3">
      <w:pPr>
        <w:tabs>
          <w:tab w:val="left" w:pos="0"/>
        </w:tabs>
        <w:ind w:right="-613"/>
        <w:contextualSpacing/>
        <w:jc w:val="both"/>
        <w:rPr>
          <w:rFonts w:ascii="TimesNewRoman" w:hAnsi="TimesNewRoman"/>
          <w:color w:val="000000" w:themeColor="text1"/>
          <w:sz w:val="28"/>
          <w:szCs w:val="28"/>
          <w:shd w:val="clear" w:color="auto" w:fill="FFFFFF"/>
          <w:lang w:val="ro-RO"/>
        </w:rPr>
      </w:pPr>
      <w:r>
        <w:rPr>
          <w:rFonts w:ascii="TimesNewRoman" w:hAnsi="TimesNewRoman"/>
          <w:color w:val="000000" w:themeColor="text1"/>
          <w:sz w:val="28"/>
          <w:szCs w:val="28"/>
          <w:lang w:val="ro-RO"/>
        </w:rPr>
        <w:tab/>
      </w:r>
      <w:r w:rsidR="001244CD" w:rsidRPr="002C7BA9">
        <w:rPr>
          <w:rFonts w:ascii="TimesNewRoman" w:hAnsi="TimesNewRoman"/>
          <w:color w:val="000000" w:themeColor="text1"/>
          <w:sz w:val="28"/>
          <w:szCs w:val="28"/>
          <w:lang w:val="ro-RO"/>
        </w:rPr>
        <w:t xml:space="preserve">b) atribuirea terenurilor pentru construcţii/reconstrucţii; </w:t>
      </w:r>
    </w:p>
    <w:p w14:paraId="0EC38574" w14:textId="35B98927" w:rsidR="001244CD" w:rsidRPr="002C7BA9" w:rsidRDefault="002830D3" w:rsidP="002830D3">
      <w:pPr>
        <w:tabs>
          <w:tab w:val="left" w:pos="0"/>
        </w:tabs>
        <w:ind w:right="-613"/>
        <w:contextualSpacing/>
        <w:jc w:val="both"/>
        <w:rPr>
          <w:rFonts w:ascii="TimesNewRoman" w:hAnsi="TimesNewRoman"/>
          <w:color w:val="000000" w:themeColor="text1"/>
          <w:sz w:val="28"/>
          <w:szCs w:val="28"/>
          <w:shd w:val="clear" w:color="auto" w:fill="FFFFFF"/>
          <w:lang w:val="ro-RO"/>
        </w:rPr>
      </w:pPr>
      <w:r>
        <w:rPr>
          <w:rFonts w:ascii="TimesNewRoman" w:hAnsi="TimesNewRoman"/>
          <w:color w:val="000000" w:themeColor="text1"/>
          <w:sz w:val="28"/>
          <w:szCs w:val="28"/>
          <w:lang w:val="ro-RO"/>
        </w:rPr>
        <w:tab/>
      </w:r>
      <w:r w:rsidR="001244CD" w:rsidRPr="002C7BA9">
        <w:rPr>
          <w:rFonts w:ascii="TimesNewRoman" w:hAnsi="TimesNewRoman"/>
          <w:color w:val="000000" w:themeColor="text1"/>
          <w:sz w:val="28"/>
          <w:szCs w:val="28"/>
          <w:lang w:val="ro-RO"/>
        </w:rPr>
        <w:t>c) proiectele, în cazurile prevăzute la art. 4 alin. (6) din Legea nr. 163 din 9 iulie 2010 privind autorizarea executării lucrărilor de construcţie;</w:t>
      </w:r>
    </w:p>
    <w:p w14:paraId="7DE36185" w14:textId="29CF6E04" w:rsidR="001244CD" w:rsidRPr="002C7BA9" w:rsidRDefault="002830D3" w:rsidP="002830D3">
      <w:pPr>
        <w:tabs>
          <w:tab w:val="left" w:pos="0"/>
        </w:tabs>
        <w:ind w:right="-613"/>
        <w:contextualSpacing/>
        <w:jc w:val="both"/>
        <w:rPr>
          <w:rFonts w:ascii="TimesNewRoman" w:hAnsi="TimesNewRoman"/>
          <w:color w:val="000000" w:themeColor="text1"/>
          <w:sz w:val="28"/>
          <w:szCs w:val="28"/>
          <w:shd w:val="clear" w:color="auto" w:fill="FFFFFF"/>
          <w:lang w:val="ro-RO"/>
        </w:rPr>
      </w:pPr>
      <w:r>
        <w:rPr>
          <w:rFonts w:ascii="TimesNewRoman" w:hAnsi="TimesNewRoman"/>
          <w:color w:val="000000" w:themeColor="text1"/>
          <w:sz w:val="28"/>
          <w:szCs w:val="28"/>
          <w:lang w:val="ro-RO"/>
        </w:rPr>
        <w:tab/>
      </w:r>
      <w:r w:rsidR="001244CD" w:rsidRPr="002C7BA9">
        <w:rPr>
          <w:rFonts w:ascii="TimesNewRoman" w:hAnsi="TimesNewRoman"/>
          <w:color w:val="000000" w:themeColor="text1"/>
          <w:sz w:val="28"/>
          <w:szCs w:val="28"/>
          <w:lang w:val="ro-RO"/>
        </w:rPr>
        <w:t xml:space="preserve">d) a obiectivelor construite/reconstruite finanţate din bugetul de stat sau bugetele locale; </w:t>
      </w:r>
    </w:p>
    <w:p w14:paraId="172115DE" w14:textId="15BC68EC" w:rsidR="001244CD" w:rsidRPr="002C7BA9" w:rsidRDefault="002830D3" w:rsidP="002830D3">
      <w:pPr>
        <w:tabs>
          <w:tab w:val="left" w:pos="0"/>
        </w:tabs>
        <w:ind w:right="-613"/>
        <w:contextualSpacing/>
        <w:jc w:val="both"/>
        <w:rPr>
          <w:rFonts w:ascii="TimesNewRoman" w:hAnsi="TimesNewRoman"/>
          <w:color w:val="000000" w:themeColor="text1"/>
          <w:sz w:val="28"/>
          <w:szCs w:val="28"/>
          <w:shd w:val="clear" w:color="auto" w:fill="FFFFFF"/>
          <w:lang w:val="ro-RO"/>
        </w:rPr>
      </w:pPr>
      <w:r>
        <w:rPr>
          <w:rFonts w:ascii="TimesNewRoman" w:hAnsi="TimesNewRoman"/>
          <w:color w:val="000000" w:themeColor="text1"/>
          <w:sz w:val="28"/>
          <w:szCs w:val="28"/>
          <w:lang w:val="ro-RO"/>
        </w:rPr>
        <w:tab/>
      </w:r>
      <w:r w:rsidR="001244CD" w:rsidRPr="002C7BA9">
        <w:rPr>
          <w:rFonts w:ascii="TimesNewRoman" w:hAnsi="TimesNewRoman"/>
          <w:color w:val="000000" w:themeColor="text1"/>
          <w:sz w:val="28"/>
          <w:szCs w:val="28"/>
          <w:lang w:val="ro-RO"/>
        </w:rPr>
        <w:t>e) standardele pentru produse şi servicii;</w:t>
      </w:r>
    </w:p>
    <w:p w14:paraId="6B50A483" w14:textId="7811D490" w:rsidR="001244CD" w:rsidRPr="002C7BA9" w:rsidRDefault="002830D3" w:rsidP="002830D3">
      <w:pPr>
        <w:tabs>
          <w:tab w:val="left" w:pos="0"/>
        </w:tabs>
        <w:ind w:right="-613"/>
        <w:contextualSpacing/>
        <w:jc w:val="both"/>
        <w:rPr>
          <w:rFonts w:ascii="TimesNewRoman" w:hAnsi="TimesNewRoman"/>
          <w:color w:val="000000" w:themeColor="text1"/>
          <w:sz w:val="28"/>
          <w:szCs w:val="28"/>
          <w:shd w:val="clear" w:color="auto" w:fill="FFFFFF"/>
          <w:lang w:val="ro-RO"/>
        </w:rPr>
      </w:pPr>
      <w:r>
        <w:rPr>
          <w:rFonts w:ascii="TimesNewRoman" w:hAnsi="TimesNewRoman"/>
          <w:color w:val="000000" w:themeColor="text1"/>
          <w:sz w:val="28"/>
          <w:szCs w:val="28"/>
          <w:lang w:val="ro-RO"/>
        </w:rPr>
        <w:tab/>
      </w:r>
      <w:r w:rsidR="001244CD" w:rsidRPr="002C7BA9">
        <w:rPr>
          <w:rFonts w:ascii="TimesNewRoman" w:hAnsi="TimesNewRoman"/>
          <w:color w:val="000000" w:themeColor="text1"/>
          <w:sz w:val="28"/>
          <w:szCs w:val="28"/>
          <w:lang w:val="ro-RO"/>
        </w:rPr>
        <w:t>f) tehnologiile de producere.</w:t>
      </w:r>
    </w:p>
    <w:p w14:paraId="0FC41EA5" w14:textId="0C1734E9" w:rsidR="001244CD" w:rsidRPr="002C7BA9" w:rsidRDefault="002830D3" w:rsidP="002830D3">
      <w:pPr>
        <w:tabs>
          <w:tab w:val="left" w:pos="0"/>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1244CD" w:rsidRPr="002C7BA9">
        <w:rPr>
          <w:rFonts w:ascii="TimesNewRoman" w:hAnsi="TimesNewRoman"/>
          <w:color w:val="000000" w:themeColor="text1"/>
          <w:sz w:val="28"/>
          <w:szCs w:val="28"/>
          <w:lang w:val="ro-RO"/>
        </w:rPr>
        <w:t>(2) Agenţia Naţională pentru Siguranţa Alimentelor efectuează avizarea sanitară a ambalajului pentru produse alimentare, destinate exportului sau reexportului conform procedurii specificate la art.23</w:t>
      </w:r>
      <w:r w:rsidR="001244CD" w:rsidRPr="002C7BA9">
        <w:rPr>
          <w:rFonts w:ascii="TimesNewRoman" w:hAnsi="TimesNewRoman"/>
          <w:color w:val="000000" w:themeColor="text1"/>
          <w:sz w:val="28"/>
          <w:szCs w:val="28"/>
          <w:vertAlign w:val="superscript"/>
          <w:lang w:val="ro-RO"/>
        </w:rPr>
        <w:t>1</w:t>
      </w:r>
      <w:r w:rsidR="001244CD" w:rsidRPr="002C7BA9">
        <w:rPr>
          <w:rFonts w:ascii="TimesNewRoman" w:hAnsi="TimesNewRoman"/>
          <w:color w:val="000000" w:themeColor="text1"/>
          <w:sz w:val="28"/>
          <w:szCs w:val="28"/>
          <w:lang w:val="ro-RO"/>
        </w:rPr>
        <w:t xml:space="preserve"> din prezenta lege precum și în conformitate cu regulamentele aprobate de Guvern în acest sens.”</w:t>
      </w:r>
    </w:p>
    <w:p w14:paraId="71D84687" w14:textId="781494F1"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9. Se introduc articolele 23</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23</w:t>
      </w:r>
      <w:r w:rsidRPr="002C7BA9">
        <w:rPr>
          <w:rFonts w:ascii="TimesNewRoman" w:hAnsi="TimesNewRoman"/>
          <w:color w:val="000000" w:themeColor="text1"/>
          <w:sz w:val="28"/>
          <w:szCs w:val="28"/>
          <w:vertAlign w:val="superscript"/>
          <w:lang w:val="ro-RO"/>
        </w:rPr>
        <w:t>2</w:t>
      </w:r>
      <w:r w:rsidR="002830D3">
        <w:rPr>
          <w:rFonts w:ascii="TimesNewRoman" w:hAnsi="TimesNewRoman"/>
          <w:color w:val="000000" w:themeColor="text1"/>
          <w:sz w:val="28"/>
          <w:szCs w:val="28"/>
          <w:vertAlign w:val="superscript"/>
          <w:lang w:val="ro-RO"/>
        </w:rPr>
        <w:t xml:space="preserve"> </w:t>
      </w:r>
      <w:r w:rsidRPr="002C7BA9">
        <w:rPr>
          <w:rFonts w:ascii="TimesNewRoman" w:hAnsi="TimesNewRoman"/>
          <w:color w:val="000000" w:themeColor="text1"/>
          <w:sz w:val="28"/>
          <w:szCs w:val="28"/>
          <w:lang w:val="ro-RO"/>
        </w:rPr>
        <w:t>cu următorul cuprins:</w:t>
      </w:r>
    </w:p>
    <w:p w14:paraId="111697CA" w14:textId="77777777" w:rsidR="001244CD" w:rsidRPr="002C7BA9" w:rsidRDefault="001244CD" w:rsidP="00AC3008">
      <w:pPr>
        <w:tabs>
          <w:tab w:val="left" w:pos="851"/>
        </w:tabs>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w:t>
      </w:r>
      <w:r w:rsidRPr="002C7BA9">
        <w:rPr>
          <w:rFonts w:ascii="TimesNewRoman" w:hAnsi="TimesNewRoman"/>
          <w:color w:val="000000" w:themeColor="text1"/>
          <w:sz w:val="28"/>
          <w:szCs w:val="28"/>
          <w:lang w:val="ro-RO"/>
        </w:rPr>
        <w:t>Articolul 23</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Avizarea sanitară a produselor</w:t>
      </w:r>
      <w:r w:rsidRPr="002C7BA9">
        <w:rPr>
          <w:rFonts w:ascii="TimesNewRoman" w:hAnsi="TimesNewRoman"/>
          <w:bCs/>
          <w:color w:val="000000" w:themeColor="text1"/>
          <w:sz w:val="28"/>
          <w:szCs w:val="28"/>
          <w:lang w:val="ro-RO"/>
        </w:rPr>
        <w:t xml:space="preserve"> </w:t>
      </w:r>
      <w:r w:rsidRPr="002C7BA9">
        <w:rPr>
          <w:rFonts w:ascii="TimesNewRoman" w:hAnsi="TimesNewRoman"/>
          <w:color w:val="000000" w:themeColor="text1"/>
          <w:sz w:val="28"/>
          <w:szCs w:val="28"/>
          <w:lang w:val="ro-RO"/>
        </w:rPr>
        <w:t>cu impact asupra sănătății publice (Anexa nr.1 ) la prezenta Lege</w:t>
      </w:r>
    </w:p>
    <w:p w14:paraId="2AC9E5D8"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(1) </w:t>
      </w:r>
      <w:r w:rsidRPr="002C7BA9">
        <w:rPr>
          <w:rFonts w:ascii="TimesNewRoman" w:hAnsi="TimesNewRoman"/>
          <w:color w:val="000000" w:themeColor="text1"/>
          <w:sz w:val="28"/>
          <w:szCs w:val="28"/>
          <w:lang w:val="ro-RO"/>
        </w:rPr>
        <w:t>Avizarea sanitară a produselor cu impact asupra sănătăţii se efectuează anterior punerii la dispoziție pe piață, în baza rezultatelor expertizei sanitare. Serviciului de Supraveghere de Stat a Sănătăţii Publice avizează produsele din domeniul nealimentar specificate în anexa nr.1 la prezenta lege.</w:t>
      </w:r>
    </w:p>
    <w:p w14:paraId="1E83518F"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(2) </w:t>
      </w:r>
      <w:r w:rsidRPr="002C7BA9">
        <w:rPr>
          <w:rFonts w:ascii="TimesNewRoman" w:hAnsi="TimesNewRoman"/>
          <w:color w:val="000000" w:themeColor="text1"/>
          <w:sz w:val="28"/>
          <w:szCs w:val="28"/>
          <w:lang w:val="ro-RO"/>
        </w:rPr>
        <w:t xml:space="preserve">Procedura de avizare sanitară a produselor are drept scop asigurarea că produsele sau sistemele de control sunt în conformitate cu cerinţele stipulate în reglementările specifice pentru categorii de produse. Avizarea produselor prevede o serie de verificări, precum: </w:t>
      </w:r>
    </w:p>
    <w:p w14:paraId="2EDC965E"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controlul în punctele critice pe întreg procesul tehnologic de fabricare a produselor; </w:t>
      </w:r>
    </w:p>
    <w:p w14:paraId="5F816F8F"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auditul sistemelor de asigurare a calităţii şi inofensivităţii; </w:t>
      </w:r>
    </w:p>
    <w:p w14:paraId="03A1B1DF"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expertiza sanitară a produsului finit, care trebuie să asigure că produsele şi sistemele de producţie sunt conforme exigenţelor specificate, în scopul protejării consumatorului împotriva riscurilor legate de produse şi facilitării schimbărilor în baza unei descrieri exacte a produsului. </w:t>
      </w:r>
    </w:p>
    <w:p w14:paraId="6D316138"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(3)</w:t>
      </w:r>
      <w:r w:rsidRPr="002C7BA9">
        <w:rPr>
          <w:rFonts w:ascii="TimesNewRoman" w:hAnsi="TimesNewRoman"/>
          <w:color w:val="000000" w:themeColor="text1"/>
          <w:sz w:val="28"/>
          <w:szCs w:val="28"/>
          <w:lang w:val="ro-RO"/>
        </w:rPr>
        <w:t xml:space="preserve"> Expertiza sanitară a produselor se efectuează prin: </w:t>
      </w:r>
    </w:p>
    <w:p w14:paraId="1A6B9DCD"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а) evaluarea sanitară a întreprinderii, cu efectuarea investigaţiilor de laborator ale mostrelor de produse; </w:t>
      </w:r>
    </w:p>
    <w:p w14:paraId="2D919013"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expertiza sanitară a produselor, în baza contractelor de colaborare dintre producător (furnizor) şi importator (distribuitor); </w:t>
      </w:r>
    </w:p>
    <w:p w14:paraId="4450F122"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expertiza sanitară a unui lot concret de produse. </w:t>
      </w:r>
    </w:p>
    <w:p w14:paraId="703F8316"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(4) </w:t>
      </w:r>
      <w:r w:rsidRPr="002C7BA9">
        <w:rPr>
          <w:rFonts w:ascii="TimesNewRoman" w:hAnsi="TimesNewRoman"/>
          <w:color w:val="000000" w:themeColor="text1"/>
          <w:sz w:val="28"/>
          <w:szCs w:val="28"/>
          <w:lang w:val="ro-RO"/>
        </w:rPr>
        <w:t xml:space="preserve">Expertiza sanitară a produselor include: </w:t>
      </w:r>
    </w:p>
    <w:p w14:paraId="4F94C5BF"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recepţia şi înregistrarea cererii de efectuare a expertizei sanitare a produselor; </w:t>
      </w:r>
    </w:p>
    <w:p w14:paraId="197319D0"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efectuarea expertizei sanitare a actelor de însoţire a produselor; </w:t>
      </w:r>
    </w:p>
    <w:p w14:paraId="6FB209D7"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efectuarea investigaţiilor sanitare de laborator şi a măsurătorilor; </w:t>
      </w:r>
    </w:p>
    <w:p w14:paraId="1C306FAC"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 evaluarea rezultatelor expertizelor sanitare a produselor; </w:t>
      </w:r>
    </w:p>
    <w:p w14:paraId="0938E8FD"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e) perfectarea şi eliberarea avizelor sanitare. </w:t>
      </w:r>
    </w:p>
    <w:p w14:paraId="674EDAAB"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lastRenderedPageBreak/>
        <w:t xml:space="preserve">(5) </w:t>
      </w:r>
      <w:r w:rsidRPr="002C7BA9">
        <w:rPr>
          <w:rFonts w:ascii="TimesNewRoman" w:hAnsi="TimesNewRoman"/>
          <w:color w:val="000000" w:themeColor="text1"/>
          <w:sz w:val="28"/>
          <w:szCs w:val="28"/>
          <w:lang w:val="ro-RO"/>
        </w:rPr>
        <w:t>Pentru efectuarea expertizei sanitare a produselor, solicitantul prezintă o cerere, la care anexează următoarele:</w:t>
      </w:r>
    </w:p>
    <w:p w14:paraId="5727CB21"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1) pentru produsele autohtone: </w:t>
      </w:r>
    </w:p>
    <w:p w14:paraId="2CA8983E"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copia confirmării înregistrării a întreprinderii producătoare în Republica Moldova; </w:t>
      </w:r>
    </w:p>
    <w:p w14:paraId="5AE54189"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modelele de etichete în original pentru produsele la care acestea sunt obligatorii; </w:t>
      </w:r>
    </w:p>
    <w:p w14:paraId="28101BC2"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specificaţiile pentru produs; </w:t>
      </w:r>
    </w:p>
    <w:p w14:paraId="0D05A60A"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 fişele tehnice şi de securitate pentru produsele chimice; </w:t>
      </w:r>
    </w:p>
    <w:p w14:paraId="2CBF88D4"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e) mostrele de produse pentru expertiza sanitară; </w:t>
      </w:r>
    </w:p>
    <w:p w14:paraId="4AF0F386"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2) pentru produsele de import: </w:t>
      </w:r>
    </w:p>
    <w:p w14:paraId="18BB3299"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 actele ce confirmă originea produselor, precum şi, la decizia solicitantului, actele ce confirmă calitatea şi inofensivitatea produselor, obţinute în ţara exportatoare;</w:t>
      </w:r>
    </w:p>
    <w:p w14:paraId="6090E608"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specificaţiile pentru produs; </w:t>
      </w:r>
    </w:p>
    <w:p w14:paraId="31D5A191"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fişele tehnice şi de securitate pentru produsele chimice; </w:t>
      </w:r>
    </w:p>
    <w:p w14:paraId="6BA3F74A"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 modelele de etichete în original şi traducerea în limba de stat pentru produsele la care acestea sînt obligatorii; </w:t>
      </w:r>
    </w:p>
    <w:p w14:paraId="0C52B3E4"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e) copia confirmării înregistrării întreprinderii importatoare în Republica Moldova; </w:t>
      </w:r>
    </w:p>
    <w:p w14:paraId="5BCBFBC8"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f) mostrele de produse pentru expertiza sanitară.</w:t>
      </w:r>
    </w:p>
    <w:p w14:paraId="3B870C36"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(6) Instituțiile </w:t>
      </w:r>
      <w:r w:rsidRPr="002C7BA9">
        <w:rPr>
          <w:rFonts w:ascii="TimesNewRoman" w:hAnsi="TimesNewRoman"/>
          <w:color w:val="000000" w:themeColor="text1"/>
          <w:sz w:val="28"/>
          <w:szCs w:val="28"/>
          <w:lang w:val="ro-RO"/>
        </w:rPr>
        <w:t>Ser</w:t>
      </w:r>
      <w:r w:rsidRPr="002C7BA9">
        <w:rPr>
          <w:rFonts w:ascii="TimesNewRoman" w:hAnsi="TimesNewRoman"/>
          <w:b/>
          <w:color w:val="000000" w:themeColor="text1"/>
          <w:sz w:val="28"/>
          <w:szCs w:val="28"/>
          <w:lang w:val="ro-RO"/>
        </w:rPr>
        <w:t>v</w:t>
      </w:r>
      <w:r w:rsidRPr="002C7BA9">
        <w:rPr>
          <w:rFonts w:ascii="TimesNewRoman" w:hAnsi="TimesNewRoman"/>
          <w:color w:val="000000" w:themeColor="text1"/>
          <w:sz w:val="28"/>
          <w:szCs w:val="28"/>
          <w:lang w:val="ro-RO"/>
        </w:rPr>
        <w:t>iciului de Supraveghere de Stat a Sănătăţii Publice acreditate în modul stabilit organizează şi asigură efectuarea expertizei sanitare a produselor în termen de maxim 10 zile lucrătoare de la data înregistrării cererii. În cazul în care metodologia de efectuare a investigațiilor prevede o altă durată de timp, solicitantul va fi informat pentru a conveni la alți termeni de eliberare a actelor permisive.</w:t>
      </w:r>
    </w:p>
    <w:p w14:paraId="46EC4451"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(7) Pe teritoriul Republicii Moldova se recunosc documentele ce confirmă inofensivitatea produselor, eliberate de statele-membre ale Uniunii Europene, ale Organizaţiei Mondiale a Comerţului şi ale Comunităţii Statelor Independente, drept echivalente cu cele naţionale, conform actelor aprobate de Guvern. Recunoaşterea se efectuează în termen de 10 zile lucrătoare, cu eliberarea avizului sanitar respectiv. </w:t>
      </w:r>
    </w:p>
    <w:p w14:paraId="7105A2F3"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(8)</w:t>
      </w:r>
      <w:r w:rsidRPr="002C7BA9">
        <w:rPr>
          <w:rFonts w:ascii="TimesNewRoman" w:hAnsi="TimesNewRoman"/>
          <w:color w:val="000000" w:themeColor="text1"/>
          <w:sz w:val="28"/>
          <w:szCs w:val="28"/>
          <w:lang w:val="ro-RO"/>
        </w:rPr>
        <w:t xml:space="preserve"> În cazul în care se stabileşte că produsele nu au fost supuse expertizei complete, conform cerinţelor regulamentelor sanitare, pentru a evalua inofensivitatea lor şi, din acest motiv, pot prezenta pericol pentru sănătatea omului, precum şi dacă există dovezi că produsele au fost transportate şi/sau depozitate incorect, expertul este în drept să decidă efectuarea unor investigaţii de laborator suplimentare.</w:t>
      </w:r>
    </w:p>
    <w:p w14:paraId="00494815"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(9)</w:t>
      </w:r>
      <w:r w:rsidRPr="002C7BA9">
        <w:rPr>
          <w:rFonts w:ascii="TimesNewRoman" w:hAnsi="TimesNewRoman"/>
          <w:color w:val="000000" w:themeColor="text1"/>
          <w:sz w:val="28"/>
          <w:szCs w:val="28"/>
          <w:lang w:val="ro-RO"/>
        </w:rPr>
        <w:t xml:space="preserve"> În cazul în care produsul supus expertizei sanitare corespunde prevederilor regulamentelor sanitare, aceasta se confirmă, după caz, prin următoarele documente: </w:t>
      </w:r>
    </w:p>
    <w:p w14:paraId="165EEE3A"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 aviz sanitar la producere în serie pentru producătorii autohtoni, eliberat pe un termen de 3 ani;</w:t>
      </w:r>
    </w:p>
    <w:p w14:paraId="52E5DB12"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aviz sanitar pentru produsele de import pe un termen de un an, în baza contractelor de furnizare; </w:t>
      </w:r>
    </w:p>
    <w:p w14:paraId="57122BFE"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aviz sanitar pentru un lot, pe termenul de valabilitate a produselor. </w:t>
      </w:r>
    </w:p>
    <w:p w14:paraId="6F2E9540"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lastRenderedPageBreak/>
        <w:t>(10)</w:t>
      </w:r>
      <w:r w:rsidRPr="002C7BA9">
        <w:rPr>
          <w:rFonts w:ascii="TimesNewRoman" w:hAnsi="TimesNewRoman"/>
          <w:color w:val="000000" w:themeColor="text1"/>
          <w:sz w:val="28"/>
          <w:szCs w:val="28"/>
          <w:lang w:val="ro-RO"/>
        </w:rPr>
        <w:t xml:space="preserve"> În cazul în care produsul supus expertizei sanitare nu corespunde prevederilor regulamentelor sanitare, acesta este supus expertizei repetate a mostrelor. În cazul confirmării repetate a necorespunderii produsului se emite hotărîrea medicului-şef sanitar de stat sau adjuncţilor lui privind interzicerea plasării pe piaţă a lotului supus expertizei, cu întreprinderea măsurilor de examinare a cauzelor necorespunderii prevederilor regulamentelor sanitare. </w:t>
      </w:r>
    </w:p>
    <w:p w14:paraId="69209A41"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(11)</w:t>
      </w:r>
      <w:r w:rsidRPr="002C7BA9">
        <w:rPr>
          <w:rFonts w:ascii="TimesNewRoman" w:hAnsi="TimesNewRoman"/>
          <w:color w:val="000000" w:themeColor="text1"/>
          <w:sz w:val="28"/>
          <w:szCs w:val="28"/>
          <w:lang w:val="ro-RO"/>
        </w:rPr>
        <w:t xml:space="preserve"> Organizarea şi asigurarea efectuării încercărilor de laborator a produselor privind corespunderea lor cu indicatorii de inofensivitate, efectuarea măsurilor de asigurare a inofensivităţii, precum şi neadmiterea punerii în circuit pe piaţă a produselor, inclusiv a celor care nu corespund prevederilor regulamentelor sanitare, sînt obligaţiile producătorului, prestatorului, distribuitorului şi realizatorului producţiei. </w:t>
      </w:r>
    </w:p>
    <w:p w14:paraId="22CA9FEF"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(11) Avizele sanitare</w:t>
      </w:r>
      <w:r w:rsidRPr="002C7BA9">
        <w:rPr>
          <w:rFonts w:ascii="TimesNewRoman" w:hAnsi="TimesNewRoman"/>
          <w:color w:val="000000" w:themeColor="text1"/>
          <w:sz w:val="28"/>
          <w:szCs w:val="28"/>
          <w:lang w:val="ro-RO"/>
        </w:rPr>
        <w:t xml:space="preserve"> se eliberează gratuit.</w:t>
      </w:r>
    </w:p>
    <w:p w14:paraId="52665204" w14:textId="77777777" w:rsidR="001244CD" w:rsidRPr="002C7BA9" w:rsidRDefault="001244CD" w:rsidP="00AC3008">
      <w:pPr>
        <w:ind w:right="-613" w:firstLine="567"/>
        <w:contextualSpacing/>
        <w:jc w:val="both"/>
        <w:rPr>
          <w:rFonts w:eastAsia="Times New Roman"/>
          <w:color w:val="000000" w:themeColor="text1"/>
        </w:rPr>
      </w:pPr>
      <w:r w:rsidRPr="002C7BA9">
        <w:rPr>
          <w:rFonts w:ascii="TimesNewRoman" w:hAnsi="TimesNewRoman"/>
          <w:color w:val="000000" w:themeColor="text1"/>
          <w:sz w:val="28"/>
          <w:szCs w:val="28"/>
          <w:lang w:val="ro-RO"/>
        </w:rPr>
        <w:t xml:space="preserve">(12) Pentru grupele de produse din anexa nr.1 care se supun evaluării conformității în conformitate cu cerințele Reglementărilor tehnice corespunzătoare, certificatul sau declarația de conformitate substituie avizul sanitar. </w:t>
      </w:r>
      <w:r w:rsidRPr="002C7BA9">
        <w:rPr>
          <w:color w:val="000000" w:themeColor="text1"/>
          <w:sz w:val="28"/>
          <w:szCs w:val="28"/>
        </w:rPr>
        <w:t>Avizele sanitare se vor elibera de către Serviciului de Supraveghere de Stat a Sănătăţii Publice doar pînă în momentul în care organismele de certificare acreditate din Republica Moldova vor emite certificat de conformitate a produselor reglementate, certificarea cărora este stabilita prin reglementari tehnice potrivit Legii nr. 235 din 01.12.2011. Odată cu punerea în aplicare a unei Reglementări tehnice, pentru grupul corespunzător de produse avizul sanitar se va elibera în calitate de document optional de către Serviciului de Supraveghere de Stat a Sănătăţii Publice, la discreția  solicitantului.</w:t>
      </w:r>
    </w:p>
    <w:p w14:paraId="3A653427"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Articolul 23</w:t>
      </w:r>
      <w:r w:rsidRPr="002C7BA9">
        <w:rPr>
          <w:rFonts w:ascii="TimesNewRoman" w:hAnsi="TimesNewRoman"/>
          <w:color w:val="000000" w:themeColor="text1"/>
          <w:sz w:val="28"/>
          <w:szCs w:val="28"/>
          <w:vertAlign w:val="superscript"/>
          <w:lang w:val="ro-RO"/>
        </w:rPr>
        <w:t>2</w:t>
      </w:r>
      <w:r w:rsidRPr="002C7BA9">
        <w:rPr>
          <w:rFonts w:ascii="TimesNewRoman" w:hAnsi="TimesNewRoman"/>
          <w:color w:val="000000" w:themeColor="text1"/>
          <w:sz w:val="28"/>
          <w:szCs w:val="28"/>
          <w:lang w:val="ro-RO"/>
        </w:rPr>
        <w:t>. Autorizarea sanitară de funcţionare a obiectivelor</w:t>
      </w:r>
    </w:p>
    <w:p w14:paraId="578E87B2"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(1) </w:t>
      </w:r>
      <w:r w:rsidRPr="002C7BA9">
        <w:rPr>
          <w:rFonts w:ascii="TimesNewRoman" w:hAnsi="TimesNewRoman"/>
          <w:color w:val="000000" w:themeColor="text1"/>
          <w:sz w:val="28"/>
          <w:szCs w:val="28"/>
          <w:lang w:val="ro-RO"/>
        </w:rPr>
        <w:t xml:space="preserve">Se supun autorizării sanitare de funcţionare: </w:t>
      </w:r>
    </w:p>
    <w:p w14:paraId="11F8951A"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obiectivele nou-construite, reconstruite, reprofilate şi modernizate, cu excepţia obiectivelor din domeniul lanţului alimentar, care sunt supuse înregistrării sau autorizării sanitar-veterinare de către Agenţia Naţională pentru Siguranţa Alimentelor; </w:t>
      </w:r>
    </w:p>
    <w:p w14:paraId="087CCD55"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b) obiectivele în funcţiune, cu excepţia obiectivelor din domeniul lanţului alimentar, care sunt supuse înregistrării sau autorizării sanitar-veterinare de către Agenţia Naţională pentru Siguranţa Alimentelor. Lista de activităţi ale unităţilor comerciale pentru care se eliberează autorizaţii sanitare de funcţionare este prevăzută de Anexa nr.2 la prezenta lege</w:t>
      </w:r>
    </w:p>
    <w:p w14:paraId="36DDE2E9" w14:textId="6CA24BC3"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(2) </w:t>
      </w:r>
      <w:r w:rsidRPr="002C7BA9">
        <w:rPr>
          <w:rFonts w:ascii="TimesNewRoman" w:hAnsi="TimesNewRoman"/>
          <w:color w:val="000000" w:themeColor="text1"/>
          <w:sz w:val="28"/>
          <w:szCs w:val="28"/>
          <w:lang w:val="ro-RO"/>
        </w:rPr>
        <w:t>Autorizarea sanitară de funcţionare a obiectelor nou-construite, reconstruite, reprofilate şi modernizate este obligatorie pentru toate categoriile de obiecte economice, cu excepţia obiectivelor din domeniul lanţului alimentar, care sunt supuse autorizării de către Agenţia Naţională pentru Siguranţa Alimentelor, inclusiv cu respectarea cerințelor Legii nr. 231 din 23.09.</w:t>
      </w:r>
      <w:r w:rsidR="005B4A0B">
        <w:rPr>
          <w:rFonts w:ascii="TimesNewRoman" w:hAnsi="TimesNewRoman"/>
          <w:color w:val="000000" w:themeColor="text1"/>
          <w:sz w:val="28"/>
          <w:szCs w:val="28"/>
          <w:lang w:val="ro-RO"/>
        </w:rPr>
        <w:t>20</w:t>
      </w:r>
      <w:r w:rsidRPr="002C7BA9">
        <w:rPr>
          <w:rFonts w:ascii="TimesNewRoman" w:hAnsi="TimesNewRoman"/>
          <w:color w:val="000000" w:themeColor="text1"/>
          <w:sz w:val="28"/>
          <w:szCs w:val="28"/>
          <w:lang w:val="ro-RO"/>
        </w:rPr>
        <w:t>10 cu privire la comerţul interior (Monitorul Oficial al Republicii Moldova, 2016, nr. 265-276, art. 571) cu modificările și completările ulterioare, indiferent de forma de proprietate şi genul de activitate, numărul lucrătorilor sau volumul de producţie şi se aplică la etapa de dare în exploatare a obiectelor.</w:t>
      </w:r>
    </w:p>
    <w:p w14:paraId="7956E4D9" w14:textId="29417413"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(3) Autorizarea sanitară de funcţionare se efectuează în baza principiului ghişeului unic pentru:</w:t>
      </w:r>
    </w:p>
    <w:p w14:paraId="159661BB"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obiectivelor noi construite, reconstruite, reprofilate, modernizate în baza materialelor supravegherii de stat a sănătăţii publice preventive asupra obiectivelor în construcţie, reconstrucţie, reprofilate şi modernizate, la toate etapele stabilite – alocarea terenurilor pentru construcţie, expertiza sanitară a documentelor de proiectare, supravegherea obiectivelor în construcţie/reconstrucţie, recepţia obiectelor în exploatare, rezultatele investigaţiilor de laborator şi măsurătorilor instrumentale, efectuate la darea în exploatare a obiectivului;</w:t>
      </w:r>
    </w:p>
    <w:p w14:paraId="452FF104"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obiectivelor în curs de desfăşurare a activităţii în baza evaluării riscurilor, cu aplicarea cercetărilor de laborator şi măsurătorilor instrumentale (după caz), în urma cărora se estimează nivelul de aplicare şi respectare a regulamentelor sanitare în/la:</w:t>
      </w:r>
    </w:p>
    <w:p w14:paraId="5B3DF520" w14:textId="77777777" w:rsidR="001244CD" w:rsidRPr="002C7BA9" w:rsidRDefault="001244CD" w:rsidP="00AC3008">
      <w:pPr>
        <w:ind w:right="-613"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 xml:space="preserve">a) spaţiile unităţii economice; </w:t>
      </w:r>
    </w:p>
    <w:p w14:paraId="72F1C22F" w14:textId="77777777" w:rsidR="001244CD" w:rsidRPr="002C7BA9" w:rsidRDefault="001244CD" w:rsidP="00AC3008">
      <w:pPr>
        <w:ind w:right="-613"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 xml:space="preserve">b) documentaţia pentru procedeele tehnologice de producere; </w:t>
      </w:r>
    </w:p>
    <w:p w14:paraId="3FB3850D" w14:textId="77777777" w:rsidR="001244CD" w:rsidRPr="002C7BA9" w:rsidRDefault="001244CD" w:rsidP="00AC3008">
      <w:pPr>
        <w:ind w:right="-613"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 xml:space="preserve">c) asigurarea personalului cu echipament individual de protecţie și  condiţii de igienă; </w:t>
      </w:r>
    </w:p>
    <w:p w14:paraId="650426DA"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 estimarea sistemelor de control şi eficacitatea acestora pentru sănătatea publică; </w:t>
      </w:r>
    </w:p>
    <w:p w14:paraId="6B535EF2" w14:textId="77777777" w:rsidR="001244CD" w:rsidRPr="002C7BA9" w:rsidRDefault="001244CD" w:rsidP="00AC3008">
      <w:pPr>
        <w:ind w:right="-613" w:firstLine="567"/>
        <w:contextualSpacing/>
        <w:jc w:val="both"/>
        <w:rPr>
          <w:rFonts w:ascii="TimesNewRoman" w:hAnsi="TimesNewRoman"/>
          <w:bCs/>
          <w:color w:val="000000" w:themeColor="text1"/>
          <w:sz w:val="28"/>
          <w:szCs w:val="28"/>
          <w:lang w:val="ro-RO"/>
        </w:rPr>
      </w:pPr>
      <w:r w:rsidRPr="002C7BA9">
        <w:rPr>
          <w:rFonts w:ascii="TimesNewRoman" w:hAnsi="TimesNewRoman"/>
          <w:bCs/>
          <w:color w:val="000000" w:themeColor="text1"/>
          <w:sz w:val="28"/>
          <w:szCs w:val="28"/>
          <w:lang w:val="ro-RO"/>
        </w:rPr>
        <w:t xml:space="preserve">e) recoltarea mostrelor de produse sau factorilor de mediu, efectuarea măsurătorilor factorilor fizici din mediul ambiant. </w:t>
      </w:r>
    </w:p>
    <w:p w14:paraId="786E5D60" w14:textId="027D004F"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(4) </w:t>
      </w:r>
      <w:r w:rsidRPr="002C7BA9">
        <w:rPr>
          <w:rFonts w:ascii="TimesNewRoman" w:hAnsi="TimesNewRoman"/>
          <w:color w:val="000000" w:themeColor="text1"/>
          <w:sz w:val="28"/>
          <w:szCs w:val="28"/>
          <w:lang w:val="ro-RO"/>
        </w:rPr>
        <w:t xml:space="preserve">Obiectivele a căror activitate prevede funcţionarea pe un termen mai mic de un an, avînd activităţi sezoniere, zonele şi bazele de odihnă şi întremare a populaţiei, se autorizează sanitar în fiecare an înainte de începerea activităţilor şi prestarea serviciilor sezoniere. </w:t>
      </w:r>
    </w:p>
    <w:p w14:paraId="3D0128A2" w14:textId="77777777" w:rsidR="001244CD" w:rsidRPr="002C7BA9" w:rsidRDefault="001244CD" w:rsidP="00AC3008">
      <w:pPr>
        <w:ind w:right="-613" w:firstLine="567"/>
        <w:contextualSpacing/>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(5) </w:t>
      </w:r>
      <w:r w:rsidRPr="002C7BA9">
        <w:rPr>
          <w:rFonts w:ascii="TimesNewRoman" w:hAnsi="TimesNewRoman"/>
          <w:color w:val="000000" w:themeColor="text1"/>
          <w:sz w:val="28"/>
          <w:szCs w:val="28"/>
          <w:lang w:val="ro-RO"/>
        </w:rPr>
        <w:t xml:space="preserve">Pentru obţinerea autorizaţiei sanitare de funcţionare, conducătorul obiectivului sau reprezentantul acestuia adresează o cerere la Centrul Naţional de Sănătate Publică sau centrele teritoriale de sănătate publică. La cerere se anexează: </w:t>
      </w:r>
    </w:p>
    <w:p w14:paraId="708092F5"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copia confirmării înregistrării întreprinderii în Republica Moldova; </w:t>
      </w:r>
    </w:p>
    <w:p w14:paraId="0F92C57B"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copia actului ce confirmă dreptul de proprietate sau dreptul de folosinţă a spaţiului; </w:t>
      </w:r>
    </w:p>
    <w:p w14:paraId="0CAEB88F"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 copia listei grupelor de produse (marfă)/servicii ce urmează a fi fabricate, depozitate, comercializate, prestate; </w:t>
      </w:r>
    </w:p>
    <w:p w14:paraId="25EAF442" w14:textId="10819112"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(6) Specialiştii Centrului Naţional de Sănătate Publică sau </w:t>
      </w:r>
      <w:r w:rsidRPr="002C7BA9">
        <w:rPr>
          <w:rFonts w:ascii="TimesNewRoman" w:hAnsi="TimesNewRoman"/>
          <w:color w:val="000000" w:themeColor="text1"/>
          <w:sz w:val="28"/>
          <w:szCs w:val="28"/>
          <w:lang w:val="ro-RO"/>
        </w:rPr>
        <w:t xml:space="preserve">centrului teritorial de sănătate publică în a cărui rază de activitate se află unitatea economică, verifică corespunderea acesteia condiţiilor de autorizare, stabilite prin normele sanitare în vigoare. În termen de 5 zile lucrătoare de la depunerea cererii, în urma vizitei la faţa locului, </w:t>
      </w:r>
      <w:r w:rsidRPr="002C7BA9">
        <w:rPr>
          <w:rFonts w:ascii="TimesNewRoman" w:hAnsi="TimesNewRoman"/>
          <w:bCs/>
          <w:color w:val="000000" w:themeColor="text1"/>
          <w:sz w:val="28"/>
          <w:szCs w:val="28"/>
          <w:lang w:val="ro-RO"/>
        </w:rPr>
        <w:t xml:space="preserve">specialiştii Centrului Naţional de Sănătate Publică sau </w:t>
      </w:r>
      <w:r w:rsidRPr="002C7BA9">
        <w:rPr>
          <w:rFonts w:ascii="TimesNewRoman" w:hAnsi="TimesNewRoman"/>
          <w:color w:val="000000" w:themeColor="text1"/>
          <w:sz w:val="28"/>
          <w:szCs w:val="28"/>
          <w:lang w:val="ro-RO"/>
        </w:rPr>
        <w:t xml:space="preserve">centrului teritorial de sănătate publică întocmesc procesul-verbal de examinare a obiectivului, în care se indică întrunirea sau neîntrunirea criteriilor sanitare stabilite pentru autorizarea sanitară de funcţionare a obiectivului, măsuri de remediere (după caz). </w:t>
      </w:r>
    </w:p>
    <w:p w14:paraId="41A94531"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(7) </w:t>
      </w:r>
      <w:r w:rsidRPr="002C7BA9">
        <w:rPr>
          <w:rFonts w:ascii="TimesNewRoman" w:hAnsi="TimesNewRoman"/>
          <w:color w:val="000000" w:themeColor="text1"/>
          <w:sz w:val="28"/>
          <w:szCs w:val="28"/>
          <w:lang w:val="ro-RO"/>
        </w:rPr>
        <w:t xml:space="preserve">Autorizaţia sanitară de funcţionare se eliberează gratis pe un termen maxim de cinci ani în termen de cel mult 10 zile lucrătoare de la depunerea cererii în cazul în care obiectivele/activităţile corespund normelor sanitare. În cazul necorespunderii </w:t>
      </w:r>
      <w:r w:rsidRPr="002C7BA9">
        <w:rPr>
          <w:rFonts w:ascii="TimesNewRoman" w:hAnsi="TimesNewRoman"/>
          <w:color w:val="000000" w:themeColor="text1"/>
          <w:sz w:val="28"/>
          <w:szCs w:val="28"/>
          <w:lang w:val="ro-RO"/>
        </w:rPr>
        <w:lastRenderedPageBreak/>
        <w:t>grave normelor sanitare și imposibilitatea înlăturării neconformităților depistate, se va emite refuz de eliberare a  autorizaţiei sanitare de funcţionare  și o prescripţie sanitară. În cazul în care solicitanrul nu primește răspuns în termenul stabilit de prezentul articol, survine aprobare tăcită.</w:t>
      </w:r>
    </w:p>
    <w:p w14:paraId="15D05201"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(8) </w:t>
      </w:r>
      <w:r w:rsidRPr="002C7BA9">
        <w:rPr>
          <w:rFonts w:ascii="TimesNewRoman" w:hAnsi="TimesNewRoman"/>
          <w:color w:val="000000" w:themeColor="text1"/>
          <w:sz w:val="28"/>
          <w:szCs w:val="28"/>
          <w:lang w:val="ro-RO"/>
        </w:rPr>
        <w:t xml:space="preserve">În caz de schimbare sau extindere a genurilor de activitate ale solicitantului, se solicită autorizaţie sanitară de funcţionare nouă în condiţiile respectării legislaţiei sanitare. </w:t>
      </w:r>
    </w:p>
    <w:p w14:paraId="73E6A4BC"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 xml:space="preserve">(9) </w:t>
      </w:r>
      <w:r w:rsidRPr="002C7BA9">
        <w:rPr>
          <w:rFonts w:ascii="TimesNewRoman" w:hAnsi="TimesNewRoman"/>
          <w:color w:val="000000" w:themeColor="text1"/>
          <w:sz w:val="28"/>
          <w:szCs w:val="28"/>
          <w:lang w:val="ro-RO"/>
        </w:rPr>
        <w:t xml:space="preserve">Autorizaţia sanitară de funcţionare se eliberează pe un formular tipizat (conform anexei nr. 2) la prezenta Lege, semnată de către medicii-şefi sanitari de stat sau adjuncţii lor. </w:t>
      </w:r>
    </w:p>
    <w:p w14:paraId="724ABF39" w14:textId="45FBA72C" w:rsidR="001244CD" w:rsidRPr="002C7BA9" w:rsidRDefault="005B4A0B" w:rsidP="005B4A0B">
      <w:pPr>
        <w:tabs>
          <w:tab w:val="left" w:pos="142"/>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Pr>
          <w:rFonts w:ascii="TimesNewRoman" w:hAnsi="TimesNewRoman"/>
          <w:color w:val="000000" w:themeColor="text1"/>
          <w:sz w:val="28"/>
          <w:szCs w:val="28"/>
          <w:lang w:val="ro-RO"/>
        </w:rPr>
        <w:tab/>
      </w:r>
      <w:r w:rsidR="001244CD" w:rsidRPr="002C7BA9">
        <w:rPr>
          <w:rFonts w:ascii="TimesNewRoman" w:hAnsi="TimesNewRoman"/>
          <w:color w:val="000000" w:themeColor="text1"/>
          <w:sz w:val="28"/>
          <w:szCs w:val="28"/>
          <w:lang w:val="ro-RO"/>
        </w:rPr>
        <w:t xml:space="preserve">10. La articolul 24 </w:t>
      </w:r>
    </w:p>
    <w:p w14:paraId="3896E285" w14:textId="282EAFFC" w:rsidR="001244CD" w:rsidRDefault="005B4A0B" w:rsidP="005B4A0B">
      <w:pPr>
        <w:tabs>
          <w:tab w:val="left" w:pos="0"/>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1244CD" w:rsidRPr="002C7BA9">
        <w:rPr>
          <w:rFonts w:ascii="TimesNewRoman" w:hAnsi="TimesNewRoman"/>
          <w:color w:val="000000" w:themeColor="text1"/>
          <w:sz w:val="28"/>
          <w:szCs w:val="28"/>
          <w:lang w:val="ro-RO"/>
        </w:rPr>
        <w:t>alineatul (1) va avea următorul cuprins:</w:t>
      </w:r>
    </w:p>
    <w:p w14:paraId="39E8DE91" w14:textId="77777777" w:rsidR="005B4A0B" w:rsidRDefault="001244CD" w:rsidP="005B4A0B">
      <w:pPr>
        <w:ind w:right="-613" w:firstLine="720"/>
        <w:contextualSpacing/>
        <w:rPr>
          <w:rFonts w:ascii="TimesNewRoman" w:eastAsia="Times New Roman" w:hAnsi="TimesNewRoman"/>
          <w:color w:val="000000" w:themeColor="text1"/>
          <w:sz w:val="28"/>
          <w:szCs w:val="28"/>
        </w:rPr>
      </w:pPr>
      <w:r w:rsidRPr="002C7BA9">
        <w:rPr>
          <w:rFonts w:ascii="TimesNewRoman" w:hAnsi="TimesNewRoman"/>
          <w:color w:val="000000" w:themeColor="text1"/>
          <w:sz w:val="28"/>
          <w:szCs w:val="28"/>
          <w:lang w:val="ro-RO"/>
        </w:rPr>
        <w:t xml:space="preserve">”(1) </w:t>
      </w:r>
      <w:r w:rsidRPr="002C7BA9">
        <w:rPr>
          <w:rFonts w:ascii="TimesNewRoman" w:eastAsia="Times New Roman" w:hAnsi="TimesNewRoman"/>
          <w:color w:val="000000" w:themeColor="text1"/>
          <w:sz w:val="28"/>
          <w:szCs w:val="28"/>
        </w:rPr>
        <w:t>Sînt supuse înregistrării de stat de către Ministerul Sănătății, produsele şi serviciile care prezintă un pericol potenţial pentru sănătatea şi viaţa omului:</w:t>
      </w:r>
    </w:p>
    <w:p w14:paraId="098A7BDB" w14:textId="77777777" w:rsidR="005B4A0B" w:rsidRDefault="001244CD" w:rsidP="005B4A0B">
      <w:pPr>
        <w:ind w:right="-613" w:firstLine="720"/>
        <w:contextualSpacing/>
        <w:rPr>
          <w:rFonts w:ascii="TimesNewRoman" w:eastAsia="Times New Roman" w:hAnsi="TimesNewRoman"/>
          <w:color w:val="000000" w:themeColor="text1"/>
          <w:sz w:val="28"/>
          <w:szCs w:val="28"/>
        </w:rPr>
      </w:pPr>
      <w:r w:rsidRPr="002C7BA9">
        <w:rPr>
          <w:rFonts w:ascii="TimesNewRoman" w:eastAsia="Times New Roman" w:hAnsi="TimesNewRoman"/>
          <w:color w:val="000000" w:themeColor="text1"/>
          <w:sz w:val="28"/>
          <w:szCs w:val="28"/>
        </w:rPr>
        <w:t>a) medicamentele;</w:t>
      </w:r>
    </w:p>
    <w:p w14:paraId="0F7CE90D" w14:textId="20BE4771" w:rsidR="001244CD" w:rsidRPr="002C7BA9" w:rsidRDefault="001244CD" w:rsidP="005B4A0B">
      <w:pPr>
        <w:ind w:right="-613" w:firstLine="720"/>
        <w:contextualSpacing/>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rPr>
        <w:t>b) substanţele biodistructive:</w:t>
      </w:r>
    </w:p>
    <w:p w14:paraId="46055E4E" w14:textId="77777777" w:rsidR="001244CD" w:rsidRPr="002C7BA9" w:rsidRDefault="001244CD" w:rsidP="005B4A0B">
      <w:pPr>
        <w:ind w:right="-613" w:firstLine="567"/>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c) produse biocide.</w:t>
      </w:r>
    </w:p>
    <w:p w14:paraId="56FFB438"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 alineatul (3), se exclude;</w:t>
      </w:r>
    </w:p>
    <w:p w14:paraId="2AB1B90A" w14:textId="3EC78D72"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11. După articolul 24 se introduc articolele 24</w:t>
      </w:r>
      <w:r w:rsidRPr="002C7BA9">
        <w:rPr>
          <w:rFonts w:ascii="TimesNewRoman" w:hAnsi="TimesNewRoman"/>
          <w:color w:val="000000" w:themeColor="text1"/>
          <w:sz w:val="28"/>
          <w:szCs w:val="28"/>
          <w:vertAlign w:val="superscript"/>
          <w:lang w:val="ro-RO"/>
        </w:rPr>
        <w:t xml:space="preserve">1 </w:t>
      </w:r>
      <w:r w:rsidRPr="002C7BA9">
        <w:rPr>
          <w:rFonts w:ascii="TimesNewRoman" w:hAnsi="TimesNewRoman"/>
          <w:color w:val="000000" w:themeColor="text1"/>
          <w:sz w:val="28"/>
          <w:szCs w:val="28"/>
          <w:lang w:val="ro-RO"/>
        </w:rPr>
        <w:t>și 24</w:t>
      </w:r>
      <w:r w:rsidRPr="002C7BA9">
        <w:rPr>
          <w:rFonts w:ascii="TimesNewRoman" w:hAnsi="TimesNewRoman"/>
          <w:color w:val="000000" w:themeColor="text1"/>
          <w:sz w:val="28"/>
          <w:szCs w:val="28"/>
          <w:vertAlign w:val="superscript"/>
          <w:lang w:val="ro-RO"/>
        </w:rPr>
        <w:t>2</w:t>
      </w:r>
      <w:r w:rsidRPr="002C7BA9">
        <w:rPr>
          <w:rStyle w:val="apple-converted-space"/>
          <w:rFonts w:ascii="TimesNewRoman" w:hAnsi="TimesNewRoman"/>
          <w:color w:val="000000" w:themeColor="text1"/>
          <w:sz w:val="28"/>
          <w:szCs w:val="28"/>
          <w:lang w:val="ro-RO"/>
        </w:rPr>
        <w:t> </w:t>
      </w:r>
      <w:r w:rsidRPr="002C7BA9">
        <w:rPr>
          <w:rFonts w:ascii="TimesNewRoman" w:hAnsi="TimesNewRoman"/>
          <w:color w:val="000000" w:themeColor="text1"/>
          <w:sz w:val="28"/>
          <w:szCs w:val="28"/>
          <w:lang w:val="ro-RO"/>
        </w:rPr>
        <w:t>cu următorul cuprins:</w:t>
      </w:r>
    </w:p>
    <w:p w14:paraId="7F146F4C" w14:textId="43F38C38" w:rsidR="001244CD" w:rsidRPr="002C7BA9" w:rsidRDefault="000A3F38" w:rsidP="005B4A0B">
      <w:pPr>
        <w:ind w:right="-613" w:firstLine="720"/>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w:t>
      </w:r>
      <w:r w:rsidR="001244CD" w:rsidRPr="002C7BA9">
        <w:rPr>
          <w:rFonts w:ascii="TimesNewRoman" w:hAnsi="TimesNewRoman"/>
          <w:color w:val="000000" w:themeColor="text1"/>
          <w:sz w:val="28"/>
          <w:szCs w:val="28"/>
          <w:lang w:val="ro-RO"/>
        </w:rPr>
        <w:t>Articolul 24</w:t>
      </w:r>
      <w:r w:rsidR="001244CD" w:rsidRPr="002C7BA9">
        <w:rPr>
          <w:rFonts w:ascii="TimesNewRoman" w:hAnsi="TimesNewRoman"/>
          <w:color w:val="000000" w:themeColor="text1"/>
          <w:sz w:val="28"/>
          <w:szCs w:val="28"/>
          <w:vertAlign w:val="superscript"/>
          <w:lang w:val="ro-RO"/>
        </w:rPr>
        <w:t xml:space="preserve">1 </w:t>
      </w:r>
      <w:r>
        <w:rPr>
          <w:rFonts w:ascii="TimesNewRoman" w:hAnsi="TimesNewRoman"/>
          <w:color w:val="000000" w:themeColor="text1"/>
          <w:sz w:val="28"/>
          <w:szCs w:val="28"/>
          <w:vertAlign w:val="superscript"/>
          <w:lang w:val="ro-RO"/>
        </w:rPr>
        <w:t xml:space="preserve"> </w:t>
      </w:r>
      <w:r w:rsidR="001244CD" w:rsidRPr="002C7BA9">
        <w:rPr>
          <w:rFonts w:ascii="TimesNewRoman" w:hAnsi="TimesNewRoman"/>
          <w:color w:val="000000" w:themeColor="text1"/>
          <w:sz w:val="28"/>
          <w:szCs w:val="28"/>
          <w:lang w:val="ro-RO"/>
        </w:rPr>
        <w:t>Înregistrarea medicamentelor</w:t>
      </w:r>
    </w:p>
    <w:p w14:paraId="4DFEBF6E" w14:textId="77777777" w:rsidR="001244CD" w:rsidRPr="002C7BA9" w:rsidRDefault="001244CD" w:rsidP="00AC3008">
      <w:pPr>
        <w:ind w:right="-613"/>
        <w:contextualSpacing/>
        <w:rPr>
          <w:rFonts w:ascii="TimesNewRoman" w:eastAsia="Times New Roman" w:hAnsi="TimesNewRoman"/>
          <w:color w:val="000000" w:themeColor="text1"/>
          <w:sz w:val="28"/>
          <w:szCs w:val="28"/>
        </w:rPr>
      </w:pPr>
      <w:r w:rsidRPr="002C7BA9">
        <w:rPr>
          <w:rFonts w:ascii="TimesNewRoman" w:eastAsia="Times New Roman" w:hAnsi="TimesNewRoman"/>
          <w:color w:val="000000" w:themeColor="text1"/>
          <w:sz w:val="28"/>
          <w:szCs w:val="28"/>
        </w:rPr>
        <w:t>Înregisrarea</w:t>
      </w:r>
      <w:r w:rsidRPr="002C7BA9">
        <w:rPr>
          <w:rFonts w:ascii="TimesNewRoman" w:eastAsia="Times New Roman" w:hAnsi="TimesNewRoman"/>
          <w:color w:val="000000" w:themeColor="text1"/>
          <w:sz w:val="28"/>
          <w:szCs w:val="28"/>
          <w:lang w:val="ro-RO" w:eastAsia="ru-RU"/>
        </w:rPr>
        <w:t xml:space="preserve"> medicamentului are loc potrivit procedurii prevăzute de Legea nr.1456-XII din 25 mai 1993 cu privire la activitatea farmaceutică.</w:t>
      </w:r>
    </w:p>
    <w:p w14:paraId="4102AC83"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Articolul 24</w:t>
      </w:r>
      <w:r w:rsidRPr="002C7BA9">
        <w:rPr>
          <w:rFonts w:ascii="TimesNewRoman" w:hAnsi="TimesNewRoman"/>
          <w:color w:val="000000" w:themeColor="text1"/>
          <w:sz w:val="28"/>
          <w:szCs w:val="28"/>
          <w:vertAlign w:val="superscript"/>
          <w:lang w:val="ro-RO"/>
        </w:rPr>
        <w:t xml:space="preserve">2  </w:t>
      </w:r>
      <w:r w:rsidRPr="002C7BA9">
        <w:rPr>
          <w:rFonts w:ascii="TimesNewRoman" w:hAnsi="TimesNewRoman"/>
          <w:color w:val="000000" w:themeColor="text1"/>
          <w:sz w:val="28"/>
          <w:szCs w:val="28"/>
          <w:lang w:val="ro-RO"/>
        </w:rPr>
        <w:t>Certificatul de înregistrare a produsului biocid</w:t>
      </w:r>
    </w:p>
    <w:p w14:paraId="1EA0F75B" w14:textId="77777777" w:rsidR="001244CD" w:rsidRPr="002C7BA9" w:rsidRDefault="001244CD" w:rsidP="00AC3008">
      <w:pPr>
        <w:numPr>
          <w:ilvl w:val="1"/>
          <w:numId w:val="43"/>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Produsele biocide nu sunt plasate pe piaţă sau utilizate decât dacă sunt înregistrate în de către Ministerul Sănătății în conformitate cu prezenta Lege și Regulamentul sanitar aprobat de Guvern și obținerea Certificatului de înregistrare a produsului biocid.</w:t>
      </w:r>
    </w:p>
    <w:p w14:paraId="203E28C4" w14:textId="77777777" w:rsidR="001244CD" w:rsidRPr="002C7BA9" w:rsidRDefault="001244CD" w:rsidP="00AC3008">
      <w:pPr>
        <w:numPr>
          <w:ilvl w:val="1"/>
          <w:numId w:val="43"/>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Certificatul de înregistrare a produsului biocid se acordă pentru un singur produs sau pentru o familie de produse biocide. </w:t>
      </w:r>
    </w:p>
    <w:p w14:paraId="0BAE9E5B" w14:textId="77777777" w:rsidR="001244CD" w:rsidRPr="002C7BA9" w:rsidRDefault="001244CD" w:rsidP="00AC3008">
      <w:pPr>
        <w:numPr>
          <w:ilvl w:val="1"/>
          <w:numId w:val="43"/>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Produsele biocide sunt utilizate în conformitate cu clauzele şi condiţiile din înregistrare şi cu cerinţele privind etichetarea şi ambalarea prevăzute de Regulamentul sanitar aprobat de Guvern.</w:t>
      </w:r>
    </w:p>
    <w:p w14:paraId="44FDB08C" w14:textId="77777777" w:rsidR="001244CD" w:rsidRPr="002C7BA9" w:rsidRDefault="001244CD" w:rsidP="00AC3008">
      <w:pPr>
        <w:numPr>
          <w:ilvl w:val="1"/>
          <w:numId w:val="43"/>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Certificatul se acordă gratuit pentru o perioadă maximă de zece ani.</w:t>
      </w:r>
    </w:p>
    <w:p w14:paraId="536ABA22" w14:textId="77777777" w:rsidR="001244CD" w:rsidRPr="002C7BA9" w:rsidRDefault="001244CD" w:rsidP="00AC3008">
      <w:pPr>
        <w:numPr>
          <w:ilvl w:val="1"/>
          <w:numId w:val="43"/>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Pentru a obține certificatul de înregistrare a produsului biocid, solicitantul va depune în mod on-line sau pe suport de hîrtie la Centrul Naţional de Sănătate Publică al Ministerului Sănătăţii: </w:t>
      </w:r>
    </w:p>
    <w:p w14:paraId="40738AEF" w14:textId="77777777" w:rsidR="001244CD" w:rsidRPr="002C7BA9" w:rsidRDefault="001244CD" w:rsidP="00AC3008">
      <w:pPr>
        <w:numPr>
          <w:ilvl w:val="0"/>
          <w:numId w:val="77"/>
        </w:numPr>
        <w:tabs>
          <w:tab w:val="left" w:pos="567"/>
          <w:tab w:val="left" w:pos="851"/>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cerere de înregistrare a produsului biocid.</w:t>
      </w:r>
    </w:p>
    <w:p w14:paraId="2BA5D1D6" w14:textId="77777777" w:rsidR="001244CD" w:rsidRPr="002C7BA9" w:rsidRDefault="001244CD" w:rsidP="00AC3008">
      <w:pPr>
        <w:numPr>
          <w:ilvl w:val="0"/>
          <w:numId w:val="77"/>
        </w:numPr>
        <w:tabs>
          <w:tab w:val="left" w:pos="567"/>
          <w:tab w:val="left" w:pos="851"/>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un dosar referitor la produsul biocid, care îndeplineşte cerinţele prevăzute de Regulamentul sanitar aprobat de Guvern; </w:t>
      </w:r>
    </w:p>
    <w:p w14:paraId="136FBE82" w14:textId="77777777" w:rsidR="001244CD" w:rsidRPr="002C7BA9" w:rsidRDefault="001244CD" w:rsidP="00AC3008">
      <w:pPr>
        <w:numPr>
          <w:ilvl w:val="0"/>
          <w:numId w:val="77"/>
        </w:numPr>
        <w:tabs>
          <w:tab w:val="left" w:pos="567"/>
          <w:tab w:val="left" w:pos="851"/>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un rezumat al caracteristicilor produsului biocid, care include informaţiile menţionate de Regulamentul sanitar aprobat de Guvern.</w:t>
      </w:r>
    </w:p>
    <w:p w14:paraId="40EC4ACE" w14:textId="77777777" w:rsidR="001244CD" w:rsidRPr="002C7BA9" w:rsidRDefault="001244CD" w:rsidP="00AC3008">
      <w:pPr>
        <w:numPr>
          <w:ilvl w:val="1"/>
          <w:numId w:val="43"/>
        </w:numPr>
        <w:tabs>
          <w:tab w:val="left" w:pos="567"/>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Cererile pentru solicitarea înregistrării, inclusiv dasarul trebuie să fie prezentate în limba oficială.</w:t>
      </w:r>
    </w:p>
    <w:p w14:paraId="43FEA8E9" w14:textId="77777777" w:rsidR="001244CD" w:rsidRPr="002C7BA9" w:rsidRDefault="001244CD" w:rsidP="00AC3008">
      <w:pPr>
        <w:numPr>
          <w:ilvl w:val="1"/>
          <w:numId w:val="43"/>
        </w:numPr>
        <w:tabs>
          <w:tab w:val="left" w:pos="567"/>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 xml:space="preserve">Nu se înregistează un produs biocid pentru punerea la dispoziţie pe piaţă în vederea utilizării de către publicul larg dacă: </w:t>
      </w:r>
    </w:p>
    <w:p w14:paraId="1BA2D7F3" w14:textId="77777777" w:rsidR="001244CD" w:rsidRPr="002C7BA9" w:rsidRDefault="001244CD" w:rsidP="00AC3008">
      <w:pPr>
        <w:pStyle w:val="CM4"/>
        <w:ind w:right="-613" w:firstLine="567"/>
        <w:contextualSpacing/>
        <w:jc w:val="both"/>
        <w:rPr>
          <w:rFonts w:ascii="TimesNewRoman" w:hAnsi="TimesNewRoman"/>
          <w:color w:val="000000" w:themeColor="text1"/>
          <w:sz w:val="28"/>
          <w:szCs w:val="28"/>
        </w:rPr>
      </w:pPr>
      <w:r w:rsidRPr="002C7BA9">
        <w:rPr>
          <w:rFonts w:ascii="TimesNewRoman" w:hAnsi="TimesNewRoman"/>
          <w:color w:val="000000" w:themeColor="text1"/>
          <w:sz w:val="28"/>
          <w:szCs w:val="28"/>
        </w:rPr>
        <w:t xml:space="preserve">a) îndeplineşte criteriile pentru a fi clasificat: toxic sau foarte toxic; cancerigen categoria 1 sau 2; mutagen categoria 1 sau 2; sau toxic pentru reproducere categoria 1 sau 2; </w:t>
      </w:r>
    </w:p>
    <w:p w14:paraId="51434EEE" w14:textId="77777777" w:rsidR="001244CD" w:rsidRPr="002C7BA9" w:rsidRDefault="001244CD" w:rsidP="00AC3008">
      <w:pPr>
        <w:pStyle w:val="CM4"/>
        <w:ind w:right="-613" w:firstLine="567"/>
        <w:contextualSpacing/>
        <w:jc w:val="both"/>
        <w:rPr>
          <w:rFonts w:ascii="TimesNewRoman" w:hAnsi="TimesNewRoman"/>
          <w:color w:val="000000" w:themeColor="text1"/>
          <w:sz w:val="28"/>
          <w:szCs w:val="28"/>
        </w:rPr>
      </w:pPr>
      <w:r w:rsidRPr="002C7BA9">
        <w:rPr>
          <w:rFonts w:ascii="TimesNewRoman" w:hAnsi="TimesNewRoman"/>
          <w:color w:val="000000" w:themeColor="text1"/>
          <w:sz w:val="28"/>
          <w:szCs w:val="28"/>
        </w:rPr>
        <w:t xml:space="preserve">b) îndeplineşte criteriile pentru a fi clasificat: cu toxicitate orală acută categoria 1 sau 2 sau 3; cu toxicitate cutanată acută categoria 1 sau 2 sau 3;  cu toxicitate acută prin inhalare (gaze şi praf/ceaţă) categoria 1 sau 2 sau 3; cu toxicitate acută prin inhalare (vapori) categoria 1 sau 2; cancerigen categoria 1A sau 1B; mutagen categoria 1A sau 1B; sau toxic pentru reproducere categoria 1A sau 1B; </w:t>
      </w:r>
    </w:p>
    <w:p w14:paraId="1E37EF82" w14:textId="77777777" w:rsidR="001244CD" w:rsidRPr="002C7BA9" w:rsidRDefault="001244CD" w:rsidP="00AC3008">
      <w:pPr>
        <w:pStyle w:val="CM4"/>
        <w:ind w:right="-613" w:firstLine="567"/>
        <w:contextualSpacing/>
        <w:jc w:val="both"/>
        <w:rPr>
          <w:rFonts w:ascii="TimesNewRoman" w:hAnsi="TimesNewRoman"/>
          <w:color w:val="000000" w:themeColor="text1"/>
          <w:sz w:val="28"/>
          <w:szCs w:val="28"/>
        </w:rPr>
      </w:pPr>
      <w:r w:rsidRPr="002C7BA9">
        <w:rPr>
          <w:rFonts w:ascii="TimesNewRoman" w:hAnsi="TimesNewRoman"/>
          <w:color w:val="000000" w:themeColor="text1"/>
          <w:sz w:val="28"/>
          <w:szCs w:val="28"/>
        </w:rPr>
        <w:t xml:space="preserve">c) îndeplineşte criteriile pentru a fi identificat drept PBT sau vPvB; </w:t>
      </w:r>
    </w:p>
    <w:p w14:paraId="62EC090B" w14:textId="77777777" w:rsidR="001244CD" w:rsidRPr="002C7BA9" w:rsidRDefault="001244CD" w:rsidP="00AC3008">
      <w:pPr>
        <w:pStyle w:val="CM4"/>
        <w:ind w:right="-613" w:firstLine="567"/>
        <w:contextualSpacing/>
        <w:jc w:val="both"/>
        <w:rPr>
          <w:rFonts w:ascii="TimesNewRoman" w:hAnsi="TimesNewRoman"/>
          <w:color w:val="000000" w:themeColor="text1"/>
          <w:sz w:val="28"/>
          <w:szCs w:val="28"/>
        </w:rPr>
      </w:pPr>
      <w:r w:rsidRPr="002C7BA9">
        <w:rPr>
          <w:rFonts w:ascii="TimesNewRoman" w:hAnsi="TimesNewRoman"/>
          <w:color w:val="000000" w:themeColor="text1"/>
          <w:sz w:val="28"/>
          <w:szCs w:val="28"/>
        </w:rPr>
        <w:t xml:space="preserve">d) are proprietăţi care afectează sistemul endocrin; sau </w:t>
      </w:r>
    </w:p>
    <w:p w14:paraId="1423DB64" w14:textId="77777777" w:rsidR="001244CD" w:rsidRPr="002C7BA9" w:rsidRDefault="001244CD" w:rsidP="00AC3008">
      <w:pPr>
        <w:pStyle w:val="CM4"/>
        <w:ind w:left="567" w:right="-613"/>
        <w:contextualSpacing/>
        <w:jc w:val="both"/>
        <w:rPr>
          <w:rFonts w:ascii="TimesNewRoman" w:hAnsi="TimesNewRoman"/>
          <w:color w:val="000000" w:themeColor="text1"/>
          <w:sz w:val="28"/>
          <w:szCs w:val="28"/>
        </w:rPr>
      </w:pPr>
      <w:r w:rsidRPr="002C7BA9">
        <w:rPr>
          <w:rFonts w:ascii="TimesNewRoman" w:hAnsi="TimesNewRoman"/>
          <w:color w:val="000000" w:themeColor="text1"/>
          <w:sz w:val="28"/>
          <w:szCs w:val="28"/>
        </w:rPr>
        <w:t>e) are efecte neurotoxice sau imunotoxice asupra dezvoltării.</w:t>
      </w:r>
    </w:p>
    <w:p w14:paraId="3EA4507D" w14:textId="77777777" w:rsidR="001244CD" w:rsidRPr="002C7BA9" w:rsidRDefault="001244CD" w:rsidP="00AC3008">
      <w:pPr>
        <w:numPr>
          <w:ilvl w:val="1"/>
          <w:numId w:val="43"/>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Ministerul Sănătății reînnoieşte certificatul în cazul în care continuă să fie îndeplinite condiţiile prevăzute în Regulamentul sanitar aprobat de Guvern.</w:t>
      </w:r>
    </w:p>
    <w:p w14:paraId="40B097FD" w14:textId="77777777" w:rsidR="001244CD" w:rsidRPr="002C7BA9" w:rsidRDefault="001244CD" w:rsidP="00AC3008">
      <w:pPr>
        <w:numPr>
          <w:ilvl w:val="1"/>
          <w:numId w:val="43"/>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În cazul reînnoirii unui certificat pentru înregistrarea produsului biocid, cererea este transmisă, conform procedurii stabilite, cu cel puţin 120 zile înainte de data la care expiră certificatul respectiv</w:t>
      </w:r>
    </w:p>
    <w:p w14:paraId="51C390D0" w14:textId="71571F33" w:rsidR="001244CD" w:rsidRPr="002C7BA9" w:rsidRDefault="001244CD" w:rsidP="00AC3008">
      <w:pPr>
        <w:tabs>
          <w:tab w:val="left" w:pos="851"/>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(10)</w:t>
      </w:r>
      <w:r w:rsidRPr="002C7BA9">
        <w:rPr>
          <w:rFonts w:ascii="TimesNewRoman" w:hAnsi="TimesNewRoman"/>
          <w:color w:val="000000" w:themeColor="text1"/>
          <w:sz w:val="28"/>
          <w:szCs w:val="28"/>
          <w:lang w:val="ro-RO"/>
        </w:rPr>
        <w:tab/>
        <w:t>Atunci când solicitantul unui certificat/producătorul unui produs biocid intră în posesia anumitor informaţii referitoare la produsul biocid înregistrat în Republica Moldova, informaţii care ar putea avea efecte asupra înregistrării, acesta notifică imediat Ministerul Sănătății.</w:t>
      </w:r>
    </w:p>
    <w:p w14:paraId="5697557A" w14:textId="77777777" w:rsidR="001244CD" w:rsidRPr="002C7BA9" w:rsidRDefault="001244CD" w:rsidP="00AC3008">
      <w:pPr>
        <w:tabs>
          <w:tab w:val="left" w:pos="851"/>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(11)</w:t>
      </w:r>
      <w:r w:rsidRPr="002C7BA9">
        <w:rPr>
          <w:rFonts w:ascii="TimesNewRoman" w:hAnsi="TimesNewRoman"/>
          <w:color w:val="000000" w:themeColor="text1"/>
          <w:sz w:val="28"/>
          <w:szCs w:val="28"/>
          <w:lang w:val="ro-RO"/>
        </w:rPr>
        <w:tab/>
        <w:t xml:space="preserve">Notificarea prevăzută la alineatul (10) al prezentului articol, se referă în special la următoarele elemente: </w:t>
      </w:r>
    </w:p>
    <w:p w14:paraId="06B701F7" w14:textId="77777777" w:rsidR="001244CD" w:rsidRPr="002C7BA9" w:rsidRDefault="001244CD" w:rsidP="00AC3008">
      <w:pPr>
        <w:numPr>
          <w:ilvl w:val="0"/>
          <w:numId w:val="73"/>
        </w:numPr>
        <w:tabs>
          <w:tab w:val="left" w:pos="709"/>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date sau informaţii noi cu privire la efectele adverse ale produsului biocid asupra omului, în special asupra grupurilor vulnerabile, asupra animalelor sau asupra mediului;</w:t>
      </w:r>
    </w:p>
    <w:p w14:paraId="35D30FA3" w14:textId="77777777" w:rsidR="001244CD" w:rsidRPr="002C7BA9" w:rsidRDefault="001244CD" w:rsidP="00AC3008">
      <w:pPr>
        <w:numPr>
          <w:ilvl w:val="0"/>
          <w:numId w:val="73"/>
        </w:numPr>
        <w:tabs>
          <w:tab w:val="left" w:pos="709"/>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orice date conform cărora produsul biocid poate genera rezistenţă; </w:t>
      </w:r>
    </w:p>
    <w:p w14:paraId="7D0BAED0" w14:textId="77777777" w:rsidR="001244CD" w:rsidRPr="002C7BA9" w:rsidRDefault="001244CD" w:rsidP="00AC3008">
      <w:pPr>
        <w:numPr>
          <w:ilvl w:val="0"/>
          <w:numId w:val="73"/>
        </w:numPr>
        <w:tabs>
          <w:tab w:val="left" w:pos="709"/>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date sau informaţii noi conform cărora produsul biocid nu este destul de eficace. </w:t>
      </w:r>
    </w:p>
    <w:p w14:paraId="443E5028" w14:textId="3654E615" w:rsidR="001244CD" w:rsidRPr="002C7BA9" w:rsidRDefault="001244CD" w:rsidP="00AC3008">
      <w:pPr>
        <w:tabs>
          <w:tab w:val="left" w:pos="851"/>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(12)</w:t>
      </w:r>
      <w:r w:rsidRPr="002C7BA9">
        <w:rPr>
          <w:rFonts w:ascii="TimesNewRoman" w:hAnsi="TimesNewRoman"/>
          <w:color w:val="000000" w:themeColor="text1"/>
          <w:sz w:val="28"/>
          <w:szCs w:val="28"/>
          <w:lang w:val="ro-RO"/>
        </w:rPr>
        <w:tab/>
        <w:t xml:space="preserve">Ministerul Sănătății anulează sau modifică în orice moment un certificat de înregistrare eliberat: </w:t>
      </w:r>
    </w:p>
    <w:p w14:paraId="2595EC45" w14:textId="77777777" w:rsidR="001244CD" w:rsidRPr="002C7BA9" w:rsidRDefault="001244CD" w:rsidP="00AC3008">
      <w:pPr>
        <w:numPr>
          <w:ilvl w:val="0"/>
          <w:numId w:val="74"/>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în cazul în care nu sunt îndeplinite condiţiile prevăzute în Regulamentul sanitar aprobat de Guvern, sau</w:t>
      </w:r>
    </w:p>
    <w:p w14:paraId="0395CF76" w14:textId="77777777" w:rsidR="001244CD" w:rsidRPr="002C7BA9" w:rsidRDefault="001244CD" w:rsidP="00AC3008">
      <w:pPr>
        <w:numPr>
          <w:ilvl w:val="0"/>
          <w:numId w:val="74"/>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în cazul în care înregistrarea a fost acordată pe baza unor informaţii false sau înşelătoare, sau;</w:t>
      </w:r>
    </w:p>
    <w:p w14:paraId="2544A4C8" w14:textId="77777777" w:rsidR="001244CD" w:rsidRPr="002C7BA9" w:rsidRDefault="001244CD" w:rsidP="00AC3008">
      <w:pPr>
        <w:numPr>
          <w:ilvl w:val="0"/>
          <w:numId w:val="74"/>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în cazul în care solicitantul certificatului nu şi-a îndeplinit obligaţiile în temeiul certificatului sau al prevederilor Regulamentului sanitar aprobat de Guvern. </w:t>
      </w:r>
    </w:p>
    <w:p w14:paraId="55724800" w14:textId="77777777" w:rsidR="001244CD" w:rsidRPr="002C7BA9" w:rsidRDefault="001244CD" w:rsidP="00AC3008">
      <w:pPr>
        <w:numPr>
          <w:ilvl w:val="0"/>
          <w:numId w:val="74"/>
        </w:numPr>
        <w:tabs>
          <w:tab w:val="left" w:pos="851"/>
          <w:tab w:val="left" w:pos="993"/>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solicitarea motivată a solicitantului certificatului</w:t>
      </w:r>
    </w:p>
    <w:p w14:paraId="1C40FC72" w14:textId="77777777" w:rsidR="001244CD" w:rsidRPr="002C7BA9" w:rsidRDefault="001244CD" w:rsidP="00AC3008">
      <w:pPr>
        <w:tabs>
          <w:tab w:val="left" w:pos="851"/>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(13)</w:t>
      </w:r>
      <w:r w:rsidRPr="002C7BA9">
        <w:rPr>
          <w:rFonts w:ascii="TimesNewRoman" w:hAnsi="TimesNewRoman"/>
          <w:color w:val="000000" w:themeColor="text1"/>
          <w:sz w:val="28"/>
          <w:szCs w:val="28"/>
          <w:lang w:val="ro-RO"/>
        </w:rPr>
        <w:tab/>
        <w:t xml:space="preserve">Atunci cînd Ministerul Sănătății anulează sau modifică un certificat în conformitate cu art.10 al prezentei Legi, aceasta notifică în scris solicitantul certificatului, lucru care, îi dă posibilitatea de a transmite, în termen de 30 zile </w:t>
      </w:r>
      <w:r w:rsidRPr="002C7BA9">
        <w:rPr>
          <w:rFonts w:ascii="TimesNewRoman" w:hAnsi="TimesNewRoman"/>
          <w:color w:val="000000" w:themeColor="text1"/>
          <w:sz w:val="28"/>
          <w:szCs w:val="28"/>
          <w:lang w:val="ro-RO"/>
        </w:rPr>
        <w:lastRenderedPageBreak/>
        <w:t xml:space="preserve">lucrătoare, observaţii sau informaţii suplimentare şi ţine cont în mod corespunzător de aceste comentarii în momentul luării unei decizii finale.  </w:t>
      </w:r>
    </w:p>
    <w:p w14:paraId="04217018" w14:textId="77777777" w:rsidR="001244CD" w:rsidRPr="002C7BA9" w:rsidRDefault="001244CD" w:rsidP="00AC3008">
      <w:pPr>
        <w:tabs>
          <w:tab w:val="left" w:pos="851"/>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(14)</w:t>
      </w:r>
      <w:r w:rsidRPr="002C7BA9">
        <w:rPr>
          <w:rFonts w:ascii="TimesNewRoman" w:hAnsi="TimesNewRoman"/>
          <w:color w:val="000000" w:themeColor="text1"/>
          <w:sz w:val="28"/>
          <w:szCs w:val="28"/>
          <w:lang w:val="ro-RO"/>
        </w:rPr>
        <w:tab/>
        <w:t xml:space="preserve">Modificarea clauzelor şi condiţiilor unui certificat se realizează numai de către Ministerul Sănătății conform prevederilor Regulamentului sanitar aprobat de Guvern. </w:t>
      </w:r>
    </w:p>
    <w:p w14:paraId="11D5F18F" w14:textId="77777777" w:rsidR="001244CD" w:rsidRPr="002C7BA9" w:rsidRDefault="001244CD" w:rsidP="00AC3008">
      <w:pPr>
        <w:tabs>
          <w:tab w:val="left" w:pos="851"/>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(15)</w:t>
      </w:r>
      <w:r w:rsidRPr="002C7BA9">
        <w:rPr>
          <w:rFonts w:ascii="TimesNewRoman" w:hAnsi="TimesNewRoman"/>
          <w:color w:val="000000" w:themeColor="text1"/>
          <w:sz w:val="28"/>
          <w:szCs w:val="28"/>
          <w:lang w:val="ro-RO"/>
        </w:rPr>
        <w:tab/>
        <w:t xml:space="preserve">Ministerul Sănătății când anulează sau modifică un certificat de înregistrare sau decide să nu îl reînnoiască, acordă o perioadă necesară pentru eliminarea, punerea la dispoziție pe piaţă şi utilizarea stocurilor existente, cu excepţia cazurilor în care punerea la dispoziție în continuare pe piaţă sau utilizarea în continuare a produsului biocid constituie un risc inacceptabil pentru sănătatea umană, sănătatea animală sau pentru mediu. </w:t>
      </w:r>
    </w:p>
    <w:p w14:paraId="57A0AE33" w14:textId="77777777" w:rsidR="001244CD" w:rsidRPr="002C7BA9" w:rsidRDefault="001244CD" w:rsidP="00AC3008">
      <w:pPr>
        <w:tabs>
          <w:tab w:val="left" w:pos="567"/>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(16)</w:t>
      </w:r>
      <w:r w:rsidRPr="002C7BA9">
        <w:rPr>
          <w:rFonts w:ascii="TimesNewRoman" w:hAnsi="TimesNewRoman"/>
          <w:color w:val="000000" w:themeColor="text1"/>
          <w:sz w:val="28"/>
          <w:szCs w:val="28"/>
          <w:lang w:val="ro-RO"/>
        </w:rPr>
        <w:tab/>
        <w:t>Perioada de graţie prevăzută la alineatul  (14) al prezentului articol nu trebuie să depăşească 180 de zile pentru punerea la dispoziție pe piaţă, la care se adaugă o perioadă de maximum 180 de zile pentru eliminarea şi utilizarea stocurilor existente din produsul biocid respectiv”.</w:t>
      </w:r>
    </w:p>
    <w:p w14:paraId="4A47BDA8" w14:textId="720B8586" w:rsidR="001244CD" w:rsidRPr="002C7BA9" w:rsidRDefault="001244CD" w:rsidP="00AC3008">
      <w:pPr>
        <w:tabs>
          <w:tab w:val="left" w:pos="567"/>
        </w:tabs>
        <w:ind w:right="-613" w:firstLine="567"/>
        <w:contextualSpacing/>
        <w:jc w:val="both"/>
        <w:rPr>
          <w:rFonts w:ascii="TimesNewRoman" w:hAnsi="TimesNewRoman"/>
          <w:color w:val="000000" w:themeColor="text1"/>
          <w:sz w:val="28"/>
          <w:szCs w:val="28"/>
          <w:lang w:val="ro-RO"/>
        </w:rPr>
      </w:pPr>
      <w:r w:rsidRPr="002C7BA9">
        <w:rPr>
          <w:rFonts w:ascii="TimesNewRoman" w:hAnsi="TimesNewRoman"/>
          <w:bCs/>
          <w:color w:val="000000" w:themeColor="text1"/>
          <w:sz w:val="28"/>
          <w:szCs w:val="28"/>
          <w:lang w:val="ro-RO"/>
        </w:rPr>
        <w:t>12.</w:t>
      </w:r>
      <w:r w:rsidR="000A3F38">
        <w:rPr>
          <w:rFonts w:ascii="TimesNewRoman" w:hAnsi="TimesNewRoman"/>
          <w:bCs/>
          <w:color w:val="000000" w:themeColor="text1"/>
          <w:sz w:val="28"/>
          <w:szCs w:val="28"/>
          <w:lang w:val="ro-RO"/>
        </w:rPr>
        <w:t xml:space="preserve"> </w:t>
      </w:r>
      <w:r w:rsidRPr="002C7BA9">
        <w:rPr>
          <w:rFonts w:ascii="TimesNewRoman" w:hAnsi="TimesNewRoman"/>
          <w:bCs/>
          <w:color w:val="000000" w:themeColor="text1"/>
          <w:sz w:val="28"/>
          <w:szCs w:val="28"/>
          <w:lang w:val="ro-RO"/>
        </w:rPr>
        <w:t xml:space="preserve">Articolul 25 </w:t>
      </w:r>
      <w:r w:rsidRPr="002C7BA9">
        <w:rPr>
          <w:rFonts w:ascii="TimesNewRoman" w:hAnsi="TimesNewRoman"/>
          <w:color w:val="000000" w:themeColor="text1"/>
          <w:sz w:val="28"/>
          <w:szCs w:val="28"/>
          <w:lang w:val="ro-RO"/>
        </w:rPr>
        <w:t>se abrogă.</w:t>
      </w:r>
    </w:p>
    <w:p w14:paraId="3D43BBC9" w14:textId="3F0E53F9" w:rsidR="001244CD" w:rsidRPr="002C7BA9" w:rsidRDefault="001244CD" w:rsidP="00AC3008">
      <w:pPr>
        <w:tabs>
          <w:tab w:val="left" w:pos="426"/>
          <w:tab w:val="left" w:pos="567"/>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13.</w:t>
      </w:r>
      <w:r w:rsidR="000A3F38">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Articolul 37 se abrogă.</w:t>
      </w:r>
    </w:p>
    <w:p w14:paraId="6A87DB1E" w14:textId="77777777" w:rsidR="001244CD" w:rsidRPr="002C7BA9" w:rsidRDefault="001244CD" w:rsidP="00AC3008">
      <w:pPr>
        <w:tabs>
          <w:tab w:val="left" w:pos="426"/>
          <w:tab w:val="left" w:pos="567"/>
          <w:tab w:val="left" w:pos="993"/>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14. Titlul articolului 42 va avea următorul cuprins:</w:t>
      </w:r>
      <w:r w:rsidRPr="002C7BA9">
        <w:rPr>
          <w:rFonts w:ascii="TimesNewRoman" w:hAnsi="TimesNewRoman"/>
          <w:color w:val="000000" w:themeColor="text1"/>
          <w:sz w:val="28"/>
          <w:szCs w:val="28"/>
        </w:rPr>
        <w:t xml:space="preserve"> </w:t>
      </w:r>
      <w:r w:rsidRPr="002C7BA9">
        <w:rPr>
          <w:rFonts w:ascii="TimesNewRoman" w:hAnsi="TimesNewRoman"/>
          <w:color w:val="000000" w:themeColor="text1"/>
          <w:sz w:val="28"/>
          <w:szCs w:val="28"/>
          <w:lang w:val="ro-RO"/>
        </w:rPr>
        <w:t>„Articolul 42. Cerinţe privind sănătatea ocupaţională”.</w:t>
      </w:r>
    </w:p>
    <w:p w14:paraId="78EE0A93" w14:textId="77777777" w:rsidR="001244CD" w:rsidRPr="002C7BA9" w:rsidRDefault="001244CD" w:rsidP="00AC3008">
      <w:pPr>
        <w:tabs>
          <w:tab w:val="left" w:pos="426"/>
          <w:tab w:val="left" w:pos="567"/>
        </w:tabs>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15. Articolul 43 alin. (2) cuvîntul ”Activitățile” se substituie cu sintagma ”Obiectivele nucleare şi radiologice și echipamentul medical, cu excepția surselor”.</w:t>
      </w:r>
    </w:p>
    <w:p w14:paraId="5F18B332" w14:textId="77777777" w:rsidR="001244CD" w:rsidRPr="002C7BA9" w:rsidRDefault="001244CD" w:rsidP="00AC3008">
      <w:pPr>
        <w:ind w:right="-613" w:firstLine="567"/>
        <w:contextualSpacing/>
        <w:jc w:val="both"/>
        <w:rPr>
          <w:rFonts w:ascii="TimesNewRoman" w:hAnsi="TimesNewRoman"/>
          <w:color w:val="000000" w:themeColor="text1"/>
          <w:sz w:val="28"/>
          <w:szCs w:val="28"/>
          <w:lang w:val="ro-RO"/>
        </w:rPr>
      </w:pPr>
    </w:p>
    <w:p w14:paraId="519F6080" w14:textId="77777777" w:rsidR="001244CD" w:rsidRPr="002C7BA9" w:rsidRDefault="001244CD" w:rsidP="00AC3008">
      <w:pPr>
        <w:pStyle w:val="NormalWeb"/>
        <w:ind w:right="-613"/>
        <w:contextualSpacing/>
        <w:jc w:val="right"/>
        <w:rPr>
          <w:rFonts w:ascii="TimesNewRoman" w:hAnsi="TimesNewRoman"/>
          <w:color w:val="000000" w:themeColor="text1"/>
          <w:sz w:val="28"/>
          <w:szCs w:val="28"/>
          <w:lang w:val="ro-RO"/>
        </w:rPr>
      </w:pPr>
      <w:r w:rsidRPr="000A3F38">
        <w:rPr>
          <w:rFonts w:ascii="TimesNewRoman" w:hAnsi="TimesNewRoman"/>
          <w:bCs/>
          <w:color w:val="000000" w:themeColor="text1"/>
          <w:sz w:val="28"/>
          <w:szCs w:val="28"/>
          <w:lang w:val="ro-RO"/>
        </w:rPr>
        <w:t>Anexa nr. 1 la</w:t>
      </w:r>
      <w:r w:rsidRPr="002C7BA9">
        <w:rPr>
          <w:rFonts w:ascii="TimesNewRoman" w:hAnsi="TimesNewRoman"/>
          <w:b/>
          <w:bCs/>
          <w:color w:val="000000" w:themeColor="text1"/>
          <w:sz w:val="28"/>
          <w:szCs w:val="28"/>
          <w:lang w:val="ro-RO"/>
        </w:rPr>
        <w:t xml:space="preserve"> </w:t>
      </w:r>
      <w:r w:rsidRPr="002C7BA9">
        <w:rPr>
          <w:rFonts w:ascii="TimesNewRoman" w:hAnsi="TimesNewRoman"/>
          <w:color w:val="000000" w:themeColor="text1"/>
          <w:sz w:val="28"/>
          <w:szCs w:val="28"/>
          <w:lang w:val="ro-RO"/>
        </w:rPr>
        <w:t xml:space="preserve">Legea nr. 10-XVI din  3 februarie </w:t>
      </w:r>
    </w:p>
    <w:p w14:paraId="6A45F872" w14:textId="77777777" w:rsidR="001244CD" w:rsidRPr="002C7BA9" w:rsidRDefault="001244CD" w:rsidP="00AC3008">
      <w:pPr>
        <w:pStyle w:val="NormalWeb"/>
        <w:ind w:right="-613"/>
        <w:contextualSpacing/>
        <w:jc w:val="right"/>
        <w:rPr>
          <w:rFonts w:ascii="TimesNewRoman" w:hAnsi="TimesNewRoman"/>
          <w:b/>
          <w:bCs/>
          <w:color w:val="000000" w:themeColor="text1"/>
          <w:sz w:val="28"/>
          <w:szCs w:val="28"/>
          <w:lang w:val="ro-RO"/>
        </w:rPr>
      </w:pPr>
      <w:r w:rsidRPr="002C7BA9">
        <w:rPr>
          <w:rFonts w:ascii="TimesNewRoman" w:hAnsi="TimesNewRoman"/>
          <w:color w:val="000000" w:themeColor="text1"/>
          <w:sz w:val="28"/>
          <w:szCs w:val="28"/>
          <w:lang w:val="ro-RO"/>
        </w:rPr>
        <w:t>2009 privind supravegherea de stat a sănătății publice</w:t>
      </w:r>
    </w:p>
    <w:p w14:paraId="1959277A" w14:textId="23B85FAF" w:rsidR="001244CD" w:rsidRPr="002C7BA9" w:rsidRDefault="001244CD" w:rsidP="00AC3008">
      <w:pPr>
        <w:pStyle w:val="cb"/>
        <w:ind w:right="-613" w:firstLine="567"/>
        <w:contextualSpacing/>
        <w:rPr>
          <w:rFonts w:ascii="TimesNewRoman" w:hAnsi="TimesNewRoman"/>
          <w:color w:val="000000" w:themeColor="text1"/>
          <w:sz w:val="28"/>
          <w:szCs w:val="28"/>
          <w:lang w:val="ro-RO"/>
        </w:rPr>
      </w:pPr>
    </w:p>
    <w:p w14:paraId="0C4C22AE" w14:textId="77777777" w:rsidR="001244CD" w:rsidRPr="002C7BA9" w:rsidRDefault="001244CD" w:rsidP="00AC3008">
      <w:pPr>
        <w:pStyle w:val="cb"/>
        <w:ind w:right="-613" w:firstLine="567"/>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LISTA</w:t>
      </w:r>
    </w:p>
    <w:p w14:paraId="5FDB18E4" w14:textId="77777777" w:rsidR="001244CD" w:rsidRPr="002C7BA9" w:rsidRDefault="001244CD" w:rsidP="00AC3008">
      <w:pPr>
        <w:pStyle w:val="cb"/>
        <w:ind w:right="-613" w:firstLine="567"/>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produselor nealimentare supuse avizării sanitare</w:t>
      </w:r>
    </w:p>
    <w:p w14:paraId="7356DF0E" w14:textId="77777777" w:rsidR="001244CD" w:rsidRPr="002C7BA9" w:rsidRDefault="001244CD" w:rsidP="00AC3008">
      <w:pPr>
        <w:pStyle w:val="cb"/>
        <w:ind w:right="-613" w:firstLine="567"/>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966"/>
      </w:tblGrid>
      <w:tr w:rsidR="001244CD" w:rsidRPr="002C7BA9" w14:paraId="490C2FE1" w14:textId="77777777" w:rsidTr="003C73D2">
        <w:tc>
          <w:tcPr>
            <w:tcW w:w="1668" w:type="dxa"/>
            <w:noWrap/>
          </w:tcPr>
          <w:p w14:paraId="66B8226E" w14:textId="77777777" w:rsidR="001244CD" w:rsidRPr="002C7BA9" w:rsidRDefault="001244CD" w:rsidP="00AC3008">
            <w:pPr>
              <w:ind w:right="-613"/>
              <w:contextualSpacing/>
              <w:jc w:val="center"/>
              <w:rPr>
                <w:rFonts w:ascii="TimesNewRoman" w:hAnsi="TimesNewRoman"/>
                <w:b/>
                <w:bCs/>
                <w:color w:val="000000" w:themeColor="text1"/>
                <w:lang w:val="ro-RO"/>
              </w:rPr>
            </w:pPr>
            <w:r w:rsidRPr="002C7BA9">
              <w:rPr>
                <w:rFonts w:ascii="TimesNewRoman" w:hAnsi="TimesNewRoman"/>
                <w:b/>
                <w:bCs/>
                <w:color w:val="000000" w:themeColor="text1"/>
                <w:lang w:val="ro-RO"/>
              </w:rPr>
              <w:t xml:space="preserve">Poziţia tarifară conform Nomenclatorului mărfurilor al Republicii Moldova </w:t>
            </w:r>
          </w:p>
        </w:tc>
        <w:tc>
          <w:tcPr>
            <w:tcW w:w="7966" w:type="dxa"/>
          </w:tcPr>
          <w:p w14:paraId="410DCA06" w14:textId="77777777" w:rsidR="001244CD" w:rsidRPr="002C7BA9" w:rsidRDefault="001244CD" w:rsidP="00AC3008">
            <w:pPr>
              <w:ind w:right="-613"/>
              <w:contextualSpacing/>
              <w:jc w:val="center"/>
              <w:rPr>
                <w:rFonts w:ascii="TimesNewRoman" w:hAnsi="TimesNewRoman"/>
                <w:b/>
                <w:bCs/>
                <w:color w:val="000000" w:themeColor="text1"/>
                <w:lang w:val="ro-RO"/>
              </w:rPr>
            </w:pPr>
            <w:r w:rsidRPr="002C7BA9">
              <w:rPr>
                <w:rFonts w:ascii="TimesNewRoman" w:hAnsi="TimesNewRoman"/>
                <w:b/>
                <w:bCs/>
                <w:color w:val="000000" w:themeColor="text1"/>
                <w:lang w:val="ro-RO"/>
              </w:rPr>
              <w:t>Denumirea mărfii</w:t>
            </w:r>
          </w:p>
        </w:tc>
      </w:tr>
      <w:tr w:rsidR="001244CD" w:rsidRPr="002C7BA9" w14:paraId="6642C35C" w14:textId="77777777" w:rsidTr="003C73D2">
        <w:tc>
          <w:tcPr>
            <w:tcW w:w="1668" w:type="dxa"/>
          </w:tcPr>
          <w:p w14:paraId="7395B38F"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b/>
                <w:bCs/>
                <w:color w:val="000000" w:themeColor="text1"/>
                <w:lang w:val="ro-RO"/>
              </w:rPr>
              <w:t>1</w:t>
            </w:r>
          </w:p>
        </w:tc>
        <w:tc>
          <w:tcPr>
            <w:tcW w:w="7966" w:type="dxa"/>
          </w:tcPr>
          <w:p w14:paraId="51167992" w14:textId="77777777" w:rsidR="001244CD" w:rsidRPr="002C7BA9" w:rsidRDefault="001244CD" w:rsidP="00AC3008">
            <w:pPr>
              <w:ind w:right="175"/>
              <w:contextualSpacing/>
              <w:jc w:val="center"/>
              <w:rPr>
                <w:rFonts w:ascii="TimesNewRoman" w:hAnsi="TimesNewRoman"/>
                <w:color w:val="000000" w:themeColor="text1"/>
                <w:lang w:val="ro-RO"/>
              </w:rPr>
            </w:pPr>
            <w:r w:rsidRPr="002C7BA9">
              <w:rPr>
                <w:rFonts w:ascii="TimesNewRoman" w:hAnsi="TimesNewRoman"/>
                <w:b/>
                <w:bCs/>
                <w:color w:val="000000" w:themeColor="text1"/>
                <w:lang w:val="ro-RO"/>
              </w:rPr>
              <w:t>2</w:t>
            </w:r>
          </w:p>
        </w:tc>
      </w:tr>
      <w:tr w:rsidR="001244CD" w:rsidRPr="002C7BA9" w14:paraId="4AD6E7B7" w14:textId="77777777" w:rsidTr="003C73D2">
        <w:tc>
          <w:tcPr>
            <w:tcW w:w="1668" w:type="dxa"/>
          </w:tcPr>
          <w:p w14:paraId="2A4D7AC9"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2401</w:t>
            </w:r>
          </w:p>
        </w:tc>
        <w:tc>
          <w:tcPr>
            <w:tcW w:w="7966" w:type="dxa"/>
          </w:tcPr>
          <w:p w14:paraId="796C4D1A"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Tutunuri brute sau neprelucrate; deşeuri de tutunuri</w:t>
            </w:r>
          </w:p>
        </w:tc>
      </w:tr>
      <w:tr w:rsidR="001244CD" w:rsidRPr="002C7BA9" w14:paraId="04352D62" w14:textId="77777777" w:rsidTr="003C73D2">
        <w:tc>
          <w:tcPr>
            <w:tcW w:w="1668" w:type="dxa"/>
          </w:tcPr>
          <w:p w14:paraId="31842854"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2402</w:t>
            </w:r>
          </w:p>
        </w:tc>
        <w:tc>
          <w:tcPr>
            <w:tcW w:w="7966" w:type="dxa"/>
          </w:tcPr>
          <w:p w14:paraId="360BF7FB"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Ţigări de foi (inclusiv cele cu capete tăiate), trabucuri şi ţigarete, din tutun sau din înlocuitori de tutun</w:t>
            </w:r>
          </w:p>
        </w:tc>
      </w:tr>
      <w:tr w:rsidR="001244CD" w:rsidRPr="002C7BA9" w14:paraId="30C27926" w14:textId="77777777" w:rsidTr="003C73D2">
        <w:tc>
          <w:tcPr>
            <w:tcW w:w="1668" w:type="dxa"/>
          </w:tcPr>
          <w:p w14:paraId="071AA9E0"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2403</w:t>
            </w:r>
          </w:p>
        </w:tc>
        <w:tc>
          <w:tcPr>
            <w:tcW w:w="7966" w:type="dxa"/>
          </w:tcPr>
          <w:p w14:paraId="24F39C5E"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Tutunuri şi înlocuitori de tutun fabricate</w:t>
            </w:r>
          </w:p>
        </w:tc>
      </w:tr>
      <w:tr w:rsidR="001244CD" w:rsidRPr="002C7BA9" w14:paraId="43C14141" w14:textId="77777777" w:rsidTr="003C73D2">
        <w:tc>
          <w:tcPr>
            <w:tcW w:w="1668" w:type="dxa"/>
          </w:tcPr>
          <w:p w14:paraId="2FAE66B8"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Din 3204</w:t>
            </w:r>
          </w:p>
        </w:tc>
        <w:tc>
          <w:tcPr>
            <w:tcW w:w="7966" w:type="dxa"/>
          </w:tcPr>
          <w:p w14:paraId="50A7785C"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Substanţe colorante organice sintetice, chiar cu compoziţie chimică definită; preparate bazate pe substanţe colorante organice sintetice</w:t>
            </w:r>
          </w:p>
        </w:tc>
      </w:tr>
      <w:tr w:rsidR="001244CD" w:rsidRPr="002C7BA9" w14:paraId="2351CC22" w14:textId="77777777" w:rsidTr="003C73D2">
        <w:tc>
          <w:tcPr>
            <w:tcW w:w="1668" w:type="dxa"/>
          </w:tcPr>
          <w:p w14:paraId="67F140AA"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3208</w:t>
            </w:r>
          </w:p>
        </w:tc>
        <w:tc>
          <w:tcPr>
            <w:tcW w:w="7966" w:type="dxa"/>
          </w:tcPr>
          <w:p w14:paraId="2D4AA2BC"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Lacuri şi vopsele (inclusiv emailuri) pe bază de polimeri sintetici sau de polimeri naturali modificaţi, dispersaţi sau dizolvaţi într-un mediu neapos</w:t>
            </w:r>
          </w:p>
        </w:tc>
      </w:tr>
      <w:tr w:rsidR="001244CD" w:rsidRPr="002C7BA9" w14:paraId="6E234E25" w14:textId="77777777" w:rsidTr="003C73D2">
        <w:tc>
          <w:tcPr>
            <w:tcW w:w="1668" w:type="dxa"/>
          </w:tcPr>
          <w:p w14:paraId="1410F2EB"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3209</w:t>
            </w:r>
          </w:p>
        </w:tc>
        <w:tc>
          <w:tcPr>
            <w:tcW w:w="7966" w:type="dxa"/>
          </w:tcPr>
          <w:p w14:paraId="6943EE8C"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Lacuri şi vopsele (inclusiv emailuri) pe bază de polimeri sintetici sau de polimeri naturali modificaţi, dispersaţi sau dizolvaţi într-un mediu apos</w:t>
            </w:r>
          </w:p>
        </w:tc>
      </w:tr>
      <w:tr w:rsidR="001244CD" w:rsidRPr="002C7BA9" w14:paraId="1C78F26D" w14:textId="77777777" w:rsidTr="003C73D2">
        <w:tc>
          <w:tcPr>
            <w:tcW w:w="1668" w:type="dxa"/>
          </w:tcPr>
          <w:p w14:paraId="5B79C0C0"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3210 00 100</w:t>
            </w:r>
          </w:p>
        </w:tc>
        <w:tc>
          <w:tcPr>
            <w:tcW w:w="7966" w:type="dxa"/>
          </w:tcPr>
          <w:p w14:paraId="68E46163"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Lacuri şi vopsele pe bază de ulei (inclusiv emailuri)</w:t>
            </w:r>
          </w:p>
        </w:tc>
      </w:tr>
      <w:tr w:rsidR="001244CD" w:rsidRPr="002C7BA9" w14:paraId="2AB04AD5" w14:textId="77777777" w:rsidTr="003C73D2">
        <w:tc>
          <w:tcPr>
            <w:tcW w:w="1668" w:type="dxa"/>
          </w:tcPr>
          <w:p w14:paraId="66F902CE"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lastRenderedPageBreak/>
              <w:t>3214</w:t>
            </w:r>
          </w:p>
        </w:tc>
        <w:tc>
          <w:tcPr>
            <w:tcW w:w="7966" w:type="dxa"/>
          </w:tcPr>
          <w:p w14:paraId="79ED966A"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Masticuri pentru finisarea construcţiilor, grunduri şi chituri pentru lucrări de construcţie</w:t>
            </w:r>
          </w:p>
        </w:tc>
      </w:tr>
      <w:tr w:rsidR="001244CD" w:rsidRPr="002C7BA9" w14:paraId="606A3DD6" w14:textId="77777777" w:rsidTr="003C73D2">
        <w:tc>
          <w:tcPr>
            <w:tcW w:w="1668" w:type="dxa"/>
          </w:tcPr>
          <w:p w14:paraId="48339DA0"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3301</w:t>
            </w:r>
          </w:p>
        </w:tc>
        <w:tc>
          <w:tcPr>
            <w:tcW w:w="7966" w:type="dxa"/>
          </w:tcPr>
          <w:p w14:paraId="7F32F191"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Uleiuri esenţiale</w:t>
            </w:r>
          </w:p>
        </w:tc>
      </w:tr>
      <w:tr w:rsidR="001244CD" w:rsidRPr="002C7BA9" w14:paraId="3F2FD9B7" w14:textId="77777777" w:rsidTr="003C73D2">
        <w:tc>
          <w:tcPr>
            <w:tcW w:w="1668" w:type="dxa"/>
          </w:tcPr>
          <w:p w14:paraId="66D325D0"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3302 10 900</w:t>
            </w:r>
          </w:p>
        </w:tc>
        <w:tc>
          <w:tcPr>
            <w:tcW w:w="7966" w:type="dxa"/>
          </w:tcPr>
          <w:p w14:paraId="4D5E8C0E"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Amestecuri de substanţe odoriferante şi amestecuri (inclusiv soluţiile alcoolice) pe baza uneia sau mai multor substanţe odoriferante, de tipul celor utilizate ca materie primă pentru industrie; alte preparate pe bază de substanţe odoriferante, de tipul celor utilizate pentru fabricarea băuturilor*</w:t>
            </w:r>
          </w:p>
        </w:tc>
      </w:tr>
      <w:tr w:rsidR="001244CD" w:rsidRPr="002C7BA9" w14:paraId="70098B6D" w14:textId="77777777" w:rsidTr="003C73D2">
        <w:tc>
          <w:tcPr>
            <w:tcW w:w="1668" w:type="dxa"/>
          </w:tcPr>
          <w:p w14:paraId="29C01926"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3303 00</w:t>
            </w:r>
          </w:p>
        </w:tc>
        <w:tc>
          <w:tcPr>
            <w:tcW w:w="7966" w:type="dxa"/>
          </w:tcPr>
          <w:p w14:paraId="49918E36"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Parfumuri şi ape de toaletă</w:t>
            </w:r>
          </w:p>
        </w:tc>
      </w:tr>
      <w:tr w:rsidR="001244CD" w:rsidRPr="002C7BA9" w14:paraId="486EC381" w14:textId="77777777" w:rsidTr="003C73D2">
        <w:tc>
          <w:tcPr>
            <w:tcW w:w="1668" w:type="dxa"/>
          </w:tcPr>
          <w:p w14:paraId="3936BE52"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3304</w:t>
            </w:r>
          </w:p>
        </w:tc>
        <w:tc>
          <w:tcPr>
            <w:tcW w:w="7966" w:type="dxa"/>
          </w:tcPr>
          <w:p w14:paraId="04303505"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Produse de înfrumuseţare sau de machiaj şi preparate pentru întreţinerea sau îngrijirea pielii (altele decît medicamentele); inclusiv preparate de protecţie împotriva soarelui şi preparate pentru bronzare, preparate pentru manichiură sau pedichiură</w:t>
            </w:r>
          </w:p>
        </w:tc>
      </w:tr>
      <w:tr w:rsidR="001244CD" w:rsidRPr="002C7BA9" w14:paraId="7885F239" w14:textId="77777777" w:rsidTr="003C73D2">
        <w:tc>
          <w:tcPr>
            <w:tcW w:w="1668" w:type="dxa"/>
          </w:tcPr>
          <w:p w14:paraId="5C4EF8AA"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3305</w:t>
            </w:r>
          </w:p>
        </w:tc>
        <w:tc>
          <w:tcPr>
            <w:tcW w:w="7966" w:type="dxa"/>
          </w:tcPr>
          <w:p w14:paraId="5CA67290"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Preparate pentru îngrijirea părului</w:t>
            </w:r>
          </w:p>
        </w:tc>
      </w:tr>
      <w:tr w:rsidR="001244CD" w:rsidRPr="002C7BA9" w14:paraId="3990B2AB" w14:textId="77777777" w:rsidTr="003C73D2">
        <w:tc>
          <w:tcPr>
            <w:tcW w:w="1668" w:type="dxa"/>
          </w:tcPr>
          <w:p w14:paraId="45AA74D6"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3306 10 000</w:t>
            </w:r>
          </w:p>
        </w:tc>
        <w:tc>
          <w:tcPr>
            <w:tcW w:w="7966" w:type="dxa"/>
          </w:tcPr>
          <w:p w14:paraId="37510099"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Preparate pentru curăţarea dinţilor</w:t>
            </w:r>
          </w:p>
        </w:tc>
      </w:tr>
      <w:tr w:rsidR="001244CD" w:rsidRPr="002C7BA9" w14:paraId="6E3EB88A" w14:textId="77777777" w:rsidTr="003C73D2">
        <w:tc>
          <w:tcPr>
            <w:tcW w:w="1668" w:type="dxa"/>
            <w:tcBorders>
              <w:top w:val="single" w:sz="4" w:space="0" w:color="auto"/>
              <w:left w:val="single" w:sz="4" w:space="0" w:color="auto"/>
              <w:bottom w:val="single" w:sz="4" w:space="0" w:color="auto"/>
              <w:right w:val="single" w:sz="4" w:space="0" w:color="auto"/>
            </w:tcBorders>
          </w:tcPr>
          <w:p w14:paraId="7F230FBA" w14:textId="77777777" w:rsidR="001244CD" w:rsidRPr="002C7BA9" w:rsidRDefault="001244CD" w:rsidP="00AC3008">
            <w:pPr>
              <w:contextualSpacing/>
              <w:jc w:val="center"/>
              <w:rPr>
                <w:rFonts w:ascii="TimesNewRoman" w:hAnsi="TimesNewRoman"/>
                <w:b/>
                <w:color w:val="000000" w:themeColor="text1"/>
                <w:lang w:val="ro-RO"/>
              </w:rPr>
            </w:pPr>
            <w:r w:rsidRPr="002C7BA9">
              <w:rPr>
                <w:rFonts w:ascii="TimesNewRoman" w:hAnsi="TimesNewRoman"/>
                <w:b/>
                <w:color w:val="000000" w:themeColor="text1"/>
                <w:lang w:val="ro-RO"/>
              </w:rPr>
              <w:t>1</w:t>
            </w:r>
          </w:p>
        </w:tc>
        <w:tc>
          <w:tcPr>
            <w:tcW w:w="7966" w:type="dxa"/>
            <w:tcBorders>
              <w:top w:val="single" w:sz="4" w:space="0" w:color="auto"/>
              <w:left w:val="single" w:sz="4" w:space="0" w:color="auto"/>
              <w:bottom w:val="single" w:sz="4" w:space="0" w:color="auto"/>
              <w:right w:val="single" w:sz="4" w:space="0" w:color="auto"/>
            </w:tcBorders>
          </w:tcPr>
          <w:p w14:paraId="7F1F48F4" w14:textId="77777777" w:rsidR="001244CD" w:rsidRPr="002C7BA9" w:rsidRDefault="001244CD" w:rsidP="00AC3008">
            <w:pPr>
              <w:ind w:right="175"/>
              <w:contextualSpacing/>
              <w:jc w:val="center"/>
              <w:rPr>
                <w:rFonts w:ascii="TimesNewRoman" w:hAnsi="TimesNewRoman"/>
                <w:b/>
                <w:color w:val="000000" w:themeColor="text1"/>
                <w:lang w:val="ro-RO"/>
              </w:rPr>
            </w:pPr>
            <w:r w:rsidRPr="002C7BA9">
              <w:rPr>
                <w:rFonts w:ascii="TimesNewRoman" w:hAnsi="TimesNewRoman"/>
                <w:b/>
                <w:color w:val="000000" w:themeColor="text1"/>
                <w:lang w:val="ro-RO"/>
              </w:rPr>
              <w:t>2</w:t>
            </w:r>
          </w:p>
        </w:tc>
      </w:tr>
      <w:tr w:rsidR="001244CD" w:rsidRPr="002C7BA9" w14:paraId="58EFA0D8" w14:textId="77777777" w:rsidTr="003C73D2">
        <w:tc>
          <w:tcPr>
            <w:tcW w:w="1668" w:type="dxa"/>
          </w:tcPr>
          <w:p w14:paraId="773A88BB"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3307</w:t>
            </w:r>
          </w:p>
        </w:tc>
        <w:tc>
          <w:tcPr>
            <w:tcW w:w="7966" w:type="dxa"/>
          </w:tcPr>
          <w:p w14:paraId="1B9C5EDA"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Preparate pentru preras, ras sau după ras, deodorante corporale, preparate pentru baie, depilatoare; deodorante pentru încăperi, preparate, chiar parfumate, avînd sau nu proprietăţi dezinfectante</w:t>
            </w:r>
          </w:p>
        </w:tc>
      </w:tr>
      <w:tr w:rsidR="001244CD" w:rsidRPr="002C7BA9" w14:paraId="745AFF46" w14:textId="77777777" w:rsidTr="003C73D2">
        <w:tc>
          <w:tcPr>
            <w:tcW w:w="1668" w:type="dxa"/>
          </w:tcPr>
          <w:p w14:paraId="7BFA5B87"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3401</w:t>
            </w:r>
          </w:p>
        </w:tc>
        <w:tc>
          <w:tcPr>
            <w:tcW w:w="7966" w:type="dxa"/>
          </w:tcPr>
          <w:p w14:paraId="4E963ACF"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Săpunuri; produse şi preparate organice tensioactive folosite ca săpun</w:t>
            </w:r>
          </w:p>
        </w:tc>
      </w:tr>
      <w:tr w:rsidR="001244CD" w:rsidRPr="002C7BA9" w14:paraId="3E254752" w14:textId="77777777" w:rsidTr="003C73D2">
        <w:tc>
          <w:tcPr>
            <w:tcW w:w="1668" w:type="dxa"/>
          </w:tcPr>
          <w:p w14:paraId="620005BB"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3402</w:t>
            </w:r>
          </w:p>
        </w:tc>
        <w:tc>
          <w:tcPr>
            <w:tcW w:w="7966" w:type="dxa"/>
          </w:tcPr>
          <w:p w14:paraId="35E8C6F4"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Agenţi organici de suprafaţă (alţii decît săpunurile); preparate tensioactive, preparate pentru spălat (inclusiv preparatele auxiliare pentru spălat) şi preparate de curăţat, chiar conţinînd săpun</w:t>
            </w:r>
          </w:p>
        </w:tc>
      </w:tr>
      <w:tr w:rsidR="001244CD" w:rsidRPr="002C7BA9" w14:paraId="78254F91" w14:textId="77777777" w:rsidTr="003C73D2">
        <w:tc>
          <w:tcPr>
            <w:tcW w:w="1668" w:type="dxa"/>
          </w:tcPr>
          <w:p w14:paraId="372DF5F9"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3405</w:t>
            </w:r>
          </w:p>
        </w:tc>
        <w:tc>
          <w:tcPr>
            <w:tcW w:w="7966" w:type="dxa"/>
          </w:tcPr>
          <w:p w14:paraId="79421B7C"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Ceară şi cremă pentru încălţăminte, ceară de parchet, materiale de lustruit pentru caroserii, sticlă sau metal, pastă şi praf pentru curăţat şi preparate similare (chiar sub formă de hîrtie, vată, fetru, materiale neţesute, materiale plastice sau cauciuc alveolar, impregnate, îmbibate sau acoperite cu astfel de preparate), fără a include ceara de la poziţia tarifară 3404</w:t>
            </w:r>
          </w:p>
        </w:tc>
      </w:tr>
      <w:tr w:rsidR="001244CD" w:rsidRPr="002C7BA9" w14:paraId="65FD02A5" w14:textId="77777777" w:rsidTr="003C73D2">
        <w:trPr>
          <w:trHeight w:val="262"/>
        </w:trPr>
        <w:tc>
          <w:tcPr>
            <w:tcW w:w="1668" w:type="dxa"/>
          </w:tcPr>
          <w:p w14:paraId="4A6A60B1"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3507</w:t>
            </w:r>
          </w:p>
        </w:tc>
        <w:tc>
          <w:tcPr>
            <w:tcW w:w="7966" w:type="dxa"/>
          </w:tcPr>
          <w:p w14:paraId="6E0C393E"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Enzime; enzime preparate nedenumite şi necuprinse în altă parte</w:t>
            </w:r>
          </w:p>
        </w:tc>
      </w:tr>
      <w:tr w:rsidR="001244CD" w:rsidRPr="002C7BA9" w14:paraId="576295EC" w14:textId="77777777" w:rsidTr="003C73D2">
        <w:tc>
          <w:tcPr>
            <w:tcW w:w="1668" w:type="dxa"/>
          </w:tcPr>
          <w:p w14:paraId="365B6F59"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3917</w:t>
            </w:r>
          </w:p>
        </w:tc>
        <w:tc>
          <w:tcPr>
            <w:tcW w:w="7966" w:type="dxa"/>
          </w:tcPr>
          <w:p w14:paraId="6CCB8963"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Tuburi, ţevi, furtunuri şi accesorii ale acestora (de exemplu, îmbinări, coturi, flanşe), din materiale plastice:</w:t>
            </w:r>
          </w:p>
        </w:tc>
      </w:tr>
      <w:tr w:rsidR="001244CD" w:rsidRPr="002C7BA9" w14:paraId="042D5724" w14:textId="77777777" w:rsidTr="003C73D2">
        <w:tc>
          <w:tcPr>
            <w:tcW w:w="1668" w:type="dxa"/>
          </w:tcPr>
          <w:p w14:paraId="7C1E5B6B"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3921</w:t>
            </w:r>
          </w:p>
        </w:tc>
        <w:tc>
          <w:tcPr>
            <w:tcW w:w="7966" w:type="dxa"/>
          </w:tcPr>
          <w:p w14:paraId="33A60C29"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Alte plăci, folii, pelicule, benzi şi lame din material plastic</w:t>
            </w:r>
          </w:p>
        </w:tc>
      </w:tr>
      <w:tr w:rsidR="001244CD" w:rsidRPr="002C7BA9" w14:paraId="5497D78A" w14:textId="77777777" w:rsidTr="003C73D2">
        <w:tc>
          <w:tcPr>
            <w:tcW w:w="1668" w:type="dxa"/>
          </w:tcPr>
          <w:p w14:paraId="5A74B62D"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3922</w:t>
            </w:r>
          </w:p>
        </w:tc>
        <w:tc>
          <w:tcPr>
            <w:tcW w:w="7966" w:type="dxa"/>
          </w:tcPr>
          <w:p w14:paraId="4A7DBBBB"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Căzi de baie, căzi de duş, chiuvete, lavoare, bideuri, vase de closet, scaune şi capace pentru closete, rezervoare de apă şi articole similare pentru utilizări sanitare sau igienice, din materiale plastice</w:t>
            </w:r>
          </w:p>
        </w:tc>
      </w:tr>
      <w:tr w:rsidR="001244CD" w:rsidRPr="002C7BA9" w14:paraId="4DC19D31" w14:textId="77777777" w:rsidTr="003C73D2">
        <w:tc>
          <w:tcPr>
            <w:tcW w:w="1668" w:type="dxa"/>
          </w:tcPr>
          <w:p w14:paraId="6034A478"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3924</w:t>
            </w:r>
          </w:p>
        </w:tc>
        <w:tc>
          <w:tcPr>
            <w:tcW w:w="7966" w:type="dxa"/>
          </w:tcPr>
          <w:p w14:paraId="5E96798A"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Veselă, alte articole de menaj sau obiecte de uz casnic şi articole de igienă sau de toaletă, din materiale plastice</w:t>
            </w:r>
          </w:p>
        </w:tc>
      </w:tr>
      <w:tr w:rsidR="001244CD" w:rsidRPr="002C7BA9" w14:paraId="3C00EBA7" w14:textId="77777777" w:rsidTr="003C73D2">
        <w:trPr>
          <w:trHeight w:val="264"/>
        </w:trPr>
        <w:tc>
          <w:tcPr>
            <w:tcW w:w="1668" w:type="dxa"/>
          </w:tcPr>
          <w:p w14:paraId="17B83686"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3925</w:t>
            </w:r>
          </w:p>
        </w:tc>
        <w:tc>
          <w:tcPr>
            <w:tcW w:w="7966" w:type="dxa"/>
          </w:tcPr>
          <w:p w14:paraId="11105E5E"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Articole pentru echiparea construcţiilor din materiale plastice nedenumite şi necuprinse în altă parte</w:t>
            </w:r>
          </w:p>
        </w:tc>
      </w:tr>
      <w:tr w:rsidR="001244CD" w:rsidRPr="002C7BA9" w14:paraId="0F7A4EFB" w14:textId="77777777" w:rsidTr="003C73D2">
        <w:tc>
          <w:tcPr>
            <w:tcW w:w="1668" w:type="dxa"/>
          </w:tcPr>
          <w:p w14:paraId="0A5D45A8"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4014</w:t>
            </w:r>
          </w:p>
        </w:tc>
        <w:tc>
          <w:tcPr>
            <w:tcW w:w="7966" w:type="dxa"/>
          </w:tcPr>
          <w:p w14:paraId="3745E54B"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Articole de igienă sau de farmacie (inclusiv tetinele), din cauciuc vulcanizat, nedurificat, chiar cu părţi din cauciuc durificat (ebonită)</w:t>
            </w:r>
          </w:p>
        </w:tc>
      </w:tr>
      <w:tr w:rsidR="001244CD" w:rsidRPr="002C7BA9" w14:paraId="4D70A6AF" w14:textId="77777777" w:rsidTr="003C73D2">
        <w:trPr>
          <w:trHeight w:val="1173"/>
        </w:trPr>
        <w:tc>
          <w:tcPr>
            <w:tcW w:w="1668" w:type="dxa"/>
          </w:tcPr>
          <w:p w14:paraId="6234B9C4"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4803 00</w:t>
            </w:r>
          </w:p>
        </w:tc>
        <w:tc>
          <w:tcPr>
            <w:tcW w:w="7966" w:type="dxa"/>
          </w:tcPr>
          <w:p w14:paraId="1BC77217"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Hîrtii de tipul celor utilizate pentru hîrtie igienică, pentru şerveţele demachiante, de şters mîinile, pentru şerveţele sau hîrtii similare pentru utilizări casnice, de igienă sau de toaletă, vată de celuloză şi straturi subţiri din fibre celulozice creponate sau necreponate, gofrate sau negofrate, perforate sau neperforate, ştanjate sau neştanjate, colorate sau necolorate la suprafaţă, decorate la suprafaţă sau imprimate, în rulouri sau în coli</w:t>
            </w:r>
          </w:p>
        </w:tc>
      </w:tr>
      <w:tr w:rsidR="001244CD" w:rsidRPr="007B4045" w14:paraId="403900C1" w14:textId="77777777" w:rsidTr="003C73D2">
        <w:tc>
          <w:tcPr>
            <w:tcW w:w="1668" w:type="dxa"/>
          </w:tcPr>
          <w:p w14:paraId="75B7689A"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4818</w:t>
            </w:r>
          </w:p>
        </w:tc>
        <w:tc>
          <w:tcPr>
            <w:tcW w:w="7966" w:type="dxa"/>
          </w:tcPr>
          <w:p w14:paraId="1834E4C4"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 xml:space="preserve">Hîrtii de tipul celor utilizate pentru hîrtie igienică şi pentru hîrtii similare, vată de celuloză sau straturi subţiri din fibre celulozice, de tipul celor de uz casnic sau sanitar, în rulouri cu o lăţime de maximum 36 cm, sau tăiate la </w:t>
            </w:r>
            <w:r w:rsidRPr="002C7BA9">
              <w:rPr>
                <w:rFonts w:ascii="TimesNewRoman" w:hAnsi="TimesNewRoman"/>
                <w:color w:val="000000" w:themeColor="text1"/>
                <w:lang w:val="ro-RO"/>
              </w:rPr>
              <w:lastRenderedPageBreak/>
              <w:t>dimensiune; batiste, şerveţele demachiante, şerveţele pentru şters mîinile, feţe de masă, şerveţele, scutece, şerveţele şi tampoane igienice, lenjerie de pat şi articole similare pentru uz casnic, de toaletă, de uz igienic sau spitalicesc, îmbrăcăminte şi accesorii de îmbrăcăminte, din pastă de hîrtie, vată de celuloză sau straturi subţiri din fibre celulozice</w:t>
            </w:r>
          </w:p>
        </w:tc>
      </w:tr>
      <w:tr w:rsidR="001244CD" w:rsidRPr="002C7BA9" w14:paraId="50A8B390" w14:textId="77777777" w:rsidTr="003C73D2">
        <w:tc>
          <w:tcPr>
            <w:tcW w:w="1668" w:type="dxa"/>
          </w:tcPr>
          <w:p w14:paraId="65DEC5E0"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lastRenderedPageBreak/>
              <w:t>4903</w:t>
            </w:r>
          </w:p>
        </w:tc>
        <w:tc>
          <w:tcPr>
            <w:tcW w:w="7966" w:type="dxa"/>
          </w:tcPr>
          <w:p w14:paraId="2E5A1371"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Albume sau cărţi cu ilustraţii şi cărţi de desenat sau colorat, pentru copii</w:t>
            </w:r>
          </w:p>
        </w:tc>
      </w:tr>
      <w:tr w:rsidR="001244CD" w:rsidRPr="007B4045" w14:paraId="7D6A2523" w14:textId="77777777" w:rsidTr="003C73D2">
        <w:tc>
          <w:tcPr>
            <w:tcW w:w="1668" w:type="dxa"/>
          </w:tcPr>
          <w:p w14:paraId="72FD6929"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Din 6100-6200, 6400</w:t>
            </w:r>
          </w:p>
        </w:tc>
        <w:tc>
          <w:tcPr>
            <w:tcW w:w="7966" w:type="dxa"/>
          </w:tcPr>
          <w:p w14:paraId="7EB83F87"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Mărfuri pentru copii (jocuri, jucării, îmbrăcăminte şi altele)</w:t>
            </w:r>
          </w:p>
        </w:tc>
      </w:tr>
      <w:tr w:rsidR="001244CD" w:rsidRPr="002C7BA9" w14:paraId="30842753" w14:textId="77777777" w:rsidTr="003C73D2">
        <w:tc>
          <w:tcPr>
            <w:tcW w:w="1668" w:type="dxa"/>
          </w:tcPr>
          <w:p w14:paraId="6C1F9CBC"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6209</w:t>
            </w:r>
          </w:p>
        </w:tc>
        <w:tc>
          <w:tcPr>
            <w:tcW w:w="7966" w:type="dxa"/>
          </w:tcPr>
          <w:p w14:paraId="13CCBD3A"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Îmbrăcăminte şi accesorii de îmbrăcăminte pentru copii</w:t>
            </w:r>
          </w:p>
        </w:tc>
      </w:tr>
      <w:tr w:rsidR="001244CD" w:rsidRPr="002C7BA9" w14:paraId="1C46A517" w14:textId="77777777" w:rsidTr="003C73D2">
        <w:tc>
          <w:tcPr>
            <w:tcW w:w="1668" w:type="dxa"/>
          </w:tcPr>
          <w:p w14:paraId="58E5590B"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6300</w:t>
            </w:r>
          </w:p>
        </w:tc>
        <w:tc>
          <w:tcPr>
            <w:tcW w:w="7966" w:type="dxa"/>
          </w:tcPr>
          <w:p w14:paraId="7195D62E"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Articole pentru igiena personală, lenjerie de pat</w:t>
            </w:r>
          </w:p>
        </w:tc>
      </w:tr>
      <w:tr w:rsidR="001244CD" w:rsidRPr="002C7BA9" w14:paraId="3158500D" w14:textId="77777777" w:rsidTr="003C73D2">
        <w:tc>
          <w:tcPr>
            <w:tcW w:w="1668" w:type="dxa"/>
          </w:tcPr>
          <w:p w14:paraId="5D3818EE"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6401</w:t>
            </w:r>
          </w:p>
        </w:tc>
        <w:tc>
          <w:tcPr>
            <w:tcW w:w="7966" w:type="dxa"/>
          </w:tcPr>
          <w:p w14:paraId="4C21376E"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Încălţăminte etanşă cu tălpi exterioare şi feţe din cauciuc sau din material plastic, a cărei faţă nu a fost nici fixată de talpa exterioară prin coasere, sau prin nituri, cuie, şuruburi sau dispozitive similare, nici formată din diferite părţi aplicate prin procedee similare</w:t>
            </w:r>
          </w:p>
        </w:tc>
      </w:tr>
      <w:tr w:rsidR="001244CD" w:rsidRPr="002C7BA9" w14:paraId="6002D593" w14:textId="77777777" w:rsidTr="003C73D2">
        <w:trPr>
          <w:trHeight w:val="500"/>
        </w:trPr>
        <w:tc>
          <w:tcPr>
            <w:tcW w:w="1668" w:type="dxa"/>
          </w:tcPr>
          <w:p w14:paraId="2403DB71"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6403</w:t>
            </w:r>
          </w:p>
        </w:tc>
        <w:tc>
          <w:tcPr>
            <w:tcW w:w="7966" w:type="dxa"/>
          </w:tcPr>
          <w:p w14:paraId="430633ED"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Încălţăminte cu tălpi exterioare din cauciuc, material plastic, piele naturală sau reconstituită şi cu feţe din piele naturală</w:t>
            </w:r>
          </w:p>
        </w:tc>
      </w:tr>
      <w:tr w:rsidR="001244CD" w:rsidRPr="002C7BA9" w14:paraId="46CAFAB8" w14:textId="77777777" w:rsidTr="003C73D2">
        <w:tc>
          <w:tcPr>
            <w:tcW w:w="1668" w:type="dxa"/>
          </w:tcPr>
          <w:p w14:paraId="67C8575E"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6403 91 110</w:t>
            </w:r>
          </w:p>
        </w:tc>
        <w:tc>
          <w:tcPr>
            <w:tcW w:w="7966" w:type="dxa"/>
          </w:tcPr>
          <w:p w14:paraId="0BCCB1BB"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Mai mică de 24 cm</w:t>
            </w:r>
          </w:p>
        </w:tc>
      </w:tr>
      <w:tr w:rsidR="001244CD" w:rsidRPr="002C7BA9" w14:paraId="07308419" w14:textId="77777777" w:rsidTr="003C73D2">
        <w:tc>
          <w:tcPr>
            <w:tcW w:w="1668" w:type="dxa"/>
          </w:tcPr>
          <w:p w14:paraId="74014FFD"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6404</w:t>
            </w:r>
          </w:p>
        </w:tc>
        <w:tc>
          <w:tcPr>
            <w:tcW w:w="7966" w:type="dxa"/>
          </w:tcPr>
          <w:p w14:paraId="7166935E"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Încălţăminte cu tălpi exterioare din cauciuc, material plastic, piele naturală sau reconstituită şi cu feţe din materiale textile</w:t>
            </w:r>
          </w:p>
        </w:tc>
      </w:tr>
      <w:tr w:rsidR="001244CD" w:rsidRPr="002C7BA9" w14:paraId="7C569A7F" w14:textId="77777777" w:rsidTr="003C73D2">
        <w:trPr>
          <w:trHeight w:val="83"/>
        </w:trPr>
        <w:tc>
          <w:tcPr>
            <w:tcW w:w="1668" w:type="dxa"/>
          </w:tcPr>
          <w:p w14:paraId="6B486BCD"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7310</w:t>
            </w:r>
          </w:p>
        </w:tc>
        <w:tc>
          <w:tcPr>
            <w:tcW w:w="7966" w:type="dxa"/>
          </w:tcPr>
          <w:p w14:paraId="545C8491"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Rezervoare, butoaie, bidoane, cutii şi recipiente similare, pentru orice fel de substanţe (cu excepţia gazelor comprimate sau lichefiate), din fontă, din fier sau din oţel, cu o capacitate de maximum 300 l, fără dispozitive mecanice sau termice, chiar căptuşite sau izolate termic:</w:t>
            </w:r>
          </w:p>
        </w:tc>
      </w:tr>
      <w:tr w:rsidR="001244CD" w:rsidRPr="002C7BA9" w14:paraId="2AE1F696" w14:textId="77777777" w:rsidTr="003C73D2">
        <w:tc>
          <w:tcPr>
            <w:tcW w:w="1668" w:type="dxa"/>
          </w:tcPr>
          <w:p w14:paraId="2171E297"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7013</w:t>
            </w:r>
          </w:p>
        </w:tc>
        <w:tc>
          <w:tcPr>
            <w:tcW w:w="7966" w:type="dxa"/>
          </w:tcPr>
          <w:p w14:paraId="290E766D"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Obiecte din sticlă pentru servicii de masă, pentru bucătărie, toaletă, birou, pentru decorarea locuinţelor sau pentru utilizări similare, altele decît cele de la poziţia tarifară 7010 sau 7018</w:t>
            </w:r>
          </w:p>
        </w:tc>
      </w:tr>
      <w:tr w:rsidR="001244CD" w:rsidRPr="002C7BA9" w14:paraId="2C7B70F2" w14:textId="77777777" w:rsidTr="003C73D2">
        <w:tc>
          <w:tcPr>
            <w:tcW w:w="1668" w:type="dxa"/>
          </w:tcPr>
          <w:p w14:paraId="39BD9ACE"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Din 7323</w:t>
            </w:r>
          </w:p>
        </w:tc>
        <w:tc>
          <w:tcPr>
            <w:tcW w:w="7966" w:type="dxa"/>
          </w:tcPr>
          <w:p w14:paraId="39E8A129"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Articole de menaj sau de uz gospodăresc şi părţile lor, din fontă, din fier sau din oţel; sîrmă de parchet din fier sau din oţel; bureţi, spălătoare de vase, mănuşi şi articole similare pentru curăţat, lustruit sau utilizări similare, din fier sau din oţel</w:t>
            </w:r>
          </w:p>
        </w:tc>
      </w:tr>
      <w:tr w:rsidR="001244CD" w:rsidRPr="002C7BA9" w14:paraId="1E486913" w14:textId="77777777" w:rsidTr="003C73D2">
        <w:tc>
          <w:tcPr>
            <w:tcW w:w="1668" w:type="dxa"/>
          </w:tcPr>
          <w:p w14:paraId="16A8BF98"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Din 7323 94</w:t>
            </w:r>
          </w:p>
        </w:tc>
        <w:tc>
          <w:tcPr>
            <w:tcW w:w="7966" w:type="dxa"/>
          </w:tcPr>
          <w:p w14:paraId="62CAEF3A"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Din fier sau din oţel, emailate:</w:t>
            </w:r>
          </w:p>
        </w:tc>
      </w:tr>
      <w:tr w:rsidR="001244CD" w:rsidRPr="002C7BA9" w14:paraId="356AC75D" w14:textId="77777777" w:rsidTr="003C73D2">
        <w:tc>
          <w:tcPr>
            <w:tcW w:w="1668" w:type="dxa"/>
          </w:tcPr>
          <w:p w14:paraId="5AF3D20C" w14:textId="77777777" w:rsidR="001244CD" w:rsidRPr="002C7BA9" w:rsidRDefault="001244CD" w:rsidP="00AC3008">
            <w:pPr>
              <w:contextualSpacing/>
              <w:jc w:val="center"/>
              <w:rPr>
                <w:rFonts w:ascii="TimesNewRoman" w:hAnsi="TimesNewRoman"/>
                <w:color w:val="000000" w:themeColor="text1"/>
                <w:lang w:val="ro-RO"/>
              </w:rPr>
            </w:pPr>
            <w:r w:rsidRPr="002C7BA9">
              <w:rPr>
                <w:rFonts w:ascii="TimesNewRoman" w:hAnsi="TimesNewRoman"/>
                <w:color w:val="000000" w:themeColor="text1"/>
                <w:lang w:val="ro-RO"/>
              </w:rPr>
              <w:t>7323 92 000</w:t>
            </w:r>
          </w:p>
        </w:tc>
        <w:tc>
          <w:tcPr>
            <w:tcW w:w="7966" w:type="dxa"/>
          </w:tcPr>
          <w:p w14:paraId="56CDEF86" w14:textId="77777777" w:rsidR="001244CD" w:rsidRPr="002C7BA9" w:rsidRDefault="001244CD" w:rsidP="00AC3008">
            <w:pPr>
              <w:ind w:right="175"/>
              <w:contextualSpacing/>
              <w:rPr>
                <w:rFonts w:ascii="TimesNewRoman" w:hAnsi="TimesNewRoman"/>
                <w:color w:val="000000" w:themeColor="text1"/>
                <w:lang w:val="ro-RO"/>
              </w:rPr>
            </w:pPr>
            <w:r w:rsidRPr="002C7BA9">
              <w:rPr>
                <w:rFonts w:ascii="TimesNewRoman" w:hAnsi="TimesNewRoman"/>
                <w:color w:val="000000" w:themeColor="text1"/>
                <w:lang w:val="ro-RO"/>
              </w:rPr>
              <w:t>– – Din fontă, emailate</w:t>
            </w:r>
          </w:p>
        </w:tc>
      </w:tr>
    </w:tbl>
    <w:p w14:paraId="5C6F12E6" w14:textId="77777777" w:rsidR="001244CD" w:rsidRPr="002C7BA9" w:rsidRDefault="001244CD" w:rsidP="00AC3008">
      <w:pPr>
        <w:pStyle w:val="cb"/>
        <w:ind w:right="-613"/>
        <w:contextualSpacing/>
        <w:jc w:val="left"/>
        <w:rPr>
          <w:rFonts w:ascii="TimesNewRoman" w:hAnsi="TimesNewRoman"/>
          <w:color w:val="000000" w:themeColor="text1"/>
          <w:sz w:val="28"/>
          <w:szCs w:val="28"/>
          <w:lang w:val="ro-RO"/>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859"/>
      </w:tblGrid>
      <w:tr w:rsidR="001244CD" w:rsidRPr="002C7BA9" w14:paraId="207A6E10" w14:textId="77777777" w:rsidTr="003C73D2">
        <w:tc>
          <w:tcPr>
            <w:tcW w:w="1809" w:type="dxa"/>
          </w:tcPr>
          <w:p w14:paraId="2C34F2C6" w14:textId="77777777" w:rsidR="001244CD" w:rsidRPr="002C7BA9" w:rsidRDefault="001244CD" w:rsidP="00AC3008">
            <w:pPr>
              <w:ind w:right="288"/>
              <w:contextualSpacing/>
              <w:jc w:val="center"/>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7310</w:t>
            </w:r>
          </w:p>
        </w:tc>
        <w:tc>
          <w:tcPr>
            <w:tcW w:w="7859" w:type="dxa"/>
          </w:tcPr>
          <w:p w14:paraId="06525B04" w14:textId="77777777" w:rsidR="001244CD" w:rsidRPr="002C7BA9" w:rsidRDefault="001244CD" w:rsidP="00AC3008">
            <w:pPr>
              <w:ind w:right="351"/>
              <w:contextualSpacing/>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Rezervoare, butoaie, bidoane, cutii şi recipiente similare, pentru orice fel de substanţe (cu excepţia gazelor comprimate sau lichefiate), din fontă, din fier sau din oţel, cu o capacitate de maximum 300 l, fără dispozitive mecanice sau termice, chiar căptuşite sau izolate termic:</w:t>
            </w:r>
          </w:p>
        </w:tc>
      </w:tr>
      <w:tr w:rsidR="001244CD" w:rsidRPr="002C7BA9" w14:paraId="1BB0C852" w14:textId="77777777" w:rsidTr="003C73D2">
        <w:trPr>
          <w:trHeight w:val="500"/>
        </w:trPr>
        <w:tc>
          <w:tcPr>
            <w:tcW w:w="1809" w:type="dxa"/>
          </w:tcPr>
          <w:p w14:paraId="13DD2BD7" w14:textId="77777777" w:rsidR="001244CD" w:rsidRPr="002C7BA9" w:rsidRDefault="001244CD" w:rsidP="00AC3008">
            <w:pPr>
              <w:ind w:right="288"/>
              <w:contextualSpacing/>
              <w:jc w:val="center"/>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7615</w:t>
            </w:r>
          </w:p>
        </w:tc>
        <w:tc>
          <w:tcPr>
            <w:tcW w:w="7859" w:type="dxa"/>
          </w:tcPr>
          <w:p w14:paraId="26E78A49" w14:textId="77777777" w:rsidR="001244CD" w:rsidRPr="002C7BA9" w:rsidRDefault="001244CD" w:rsidP="00AC3008">
            <w:pPr>
              <w:ind w:right="351"/>
              <w:contextualSpacing/>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Articole de uz casnic sau de uz gospodăresc, sanitare, de igienă sau de toaletă şi părţile lor, din aluminiu; bureţi de sîrmă, spălătoare de vase, mănuşi şi articole similare pentru curăţare, pentru lustruire sau pentru utilizări similare, din aluminiu</w:t>
            </w:r>
          </w:p>
        </w:tc>
      </w:tr>
      <w:tr w:rsidR="001244CD" w:rsidRPr="002C7BA9" w14:paraId="06BB07DF" w14:textId="77777777" w:rsidTr="003C73D2">
        <w:tc>
          <w:tcPr>
            <w:tcW w:w="1809" w:type="dxa"/>
          </w:tcPr>
          <w:p w14:paraId="6801B54C" w14:textId="77777777" w:rsidR="001244CD" w:rsidRPr="002C7BA9" w:rsidRDefault="001244CD" w:rsidP="00AC3008">
            <w:pPr>
              <w:ind w:right="288"/>
              <w:contextualSpacing/>
              <w:jc w:val="center"/>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8418</w:t>
            </w:r>
          </w:p>
        </w:tc>
        <w:tc>
          <w:tcPr>
            <w:tcW w:w="7859" w:type="dxa"/>
          </w:tcPr>
          <w:p w14:paraId="249517B4" w14:textId="77777777" w:rsidR="001244CD" w:rsidRPr="002C7BA9" w:rsidRDefault="001244CD" w:rsidP="00AC3008">
            <w:pPr>
              <w:ind w:right="351"/>
              <w:contextualSpacing/>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Frigidere, congelatoare şi alte echipamente pentru producerea frigului, electrice sau nu; pompe de căldură altele decît maşinile şi aparatele pentru condiţionarea aerului de la poziţia tarifară 8415</w:t>
            </w:r>
          </w:p>
        </w:tc>
      </w:tr>
      <w:tr w:rsidR="001244CD" w:rsidRPr="002C7BA9" w14:paraId="79F3D2EF" w14:textId="77777777" w:rsidTr="003C73D2">
        <w:tc>
          <w:tcPr>
            <w:tcW w:w="1809" w:type="dxa"/>
          </w:tcPr>
          <w:p w14:paraId="5029A152" w14:textId="77777777" w:rsidR="001244CD" w:rsidRPr="002C7BA9" w:rsidRDefault="001244CD" w:rsidP="00AC3008">
            <w:pPr>
              <w:ind w:right="288"/>
              <w:contextualSpacing/>
              <w:jc w:val="center"/>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Din 8418 50</w:t>
            </w:r>
          </w:p>
        </w:tc>
        <w:tc>
          <w:tcPr>
            <w:tcW w:w="7859" w:type="dxa"/>
          </w:tcPr>
          <w:p w14:paraId="681EA02D" w14:textId="77777777" w:rsidR="001244CD" w:rsidRPr="002C7BA9" w:rsidRDefault="001244CD" w:rsidP="00AC3008">
            <w:pPr>
              <w:ind w:right="351"/>
              <w:contextualSpacing/>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 Lăzi, dulapuri, vitrine, tejghele şi mobilă similară pentru producerea frigului:</w:t>
            </w:r>
          </w:p>
        </w:tc>
      </w:tr>
      <w:tr w:rsidR="001244CD" w:rsidRPr="002C7BA9" w14:paraId="48D40CCC" w14:textId="77777777" w:rsidTr="003C73D2">
        <w:trPr>
          <w:trHeight w:val="283"/>
        </w:trPr>
        <w:tc>
          <w:tcPr>
            <w:tcW w:w="1809" w:type="dxa"/>
          </w:tcPr>
          <w:p w14:paraId="19F00CF1" w14:textId="77777777" w:rsidR="001244CD" w:rsidRPr="002C7BA9" w:rsidRDefault="001244CD" w:rsidP="00AC3008">
            <w:pPr>
              <w:ind w:right="288"/>
              <w:contextualSpacing/>
              <w:jc w:val="center"/>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8422 11 000</w:t>
            </w:r>
          </w:p>
        </w:tc>
        <w:tc>
          <w:tcPr>
            <w:tcW w:w="7859" w:type="dxa"/>
          </w:tcPr>
          <w:p w14:paraId="292D459B" w14:textId="77777777" w:rsidR="001244CD" w:rsidRPr="002C7BA9" w:rsidRDefault="001244CD" w:rsidP="00AC3008">
            <w:pPr>
              <w:ind w:right="351"/>
              <w:contextualSpacing/>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Maşini de spălat vesela. De tip menajer (pentru uz gospodăresc)</w:t>
            </w:r>
          </w:p>
        </w:tc>
      </w:tr>
      <w:tr w:rsidR="001244CD" w:rsidRPr="002C7BA9" w14:paraId="35C7D372" w14:textId="77777777" w:rsidTr="003C73D2">
        <w:trPr>
          <w:trHeight w:val="284"/>
        </w:trPr>
        <w:tc>
          <w:tcPr>
            <w:tcW w:w="1809" w:type="dxa"/>
          </w:tcPr>
          <w:p w14:paraId="09FBBE83" w14:textId="77777777" w:rsidR="001244CD" w:rsidRPr="002C7BA9" w:rsidRDefault="001244CD" w:rsidP="00AC3008">
            <w:pPr>
              <w:ind w:right="288"/>
              <w:contextualSpacing/>
              <w:jc w:val="center"/>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9500</w:t>
            </w:r>
          </w:p>
        </w:tc>
        <w:tc>
          <w:tcPr>
            <w:tcW w:w="7859" w:type="dxa"/>
          </w:tcPr>
          <w:p w14:paraId="19C8573F" w14:textId="77777777" w:rsidR="001244CD" w:rsidRPr="002C7BA9" w:rsidRDefault="001244CD" w:rsidP="00AC3008">
            <w:pPr>
              <w:ind w:right="351"/>
              <w:contextualSpacing/>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Articole pentru sport</w:t>
            </w:r>
          </w:p>
        </w:tc>
      </w:tr>
      <w:tr w:rsidR="001244CD" w:rsidRPr="002C7BA9" w14:paraId="7A1F96C1" w14:textId="77777777" w:rsidTr="003C73D2">
        <w:tc>
          <w:tcPr>
            <w:tcW w:w="1809" w:type="dxa"/>
          </w:tcPr>
          <w:p w14:paraId="4E0781CC" w14:textId="77777777" w:rsidR="001244CD" w:rsidRPr="002C7BA9" w:rsidRDefault="001244CD" w:rsidP="00AC3008">
            <w:pPr>
              <w:ind w:right="288"/>
              <w:contextualSpacing/>
              <w:jc w:val="center"/>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9501 00</w:t>
            </w:r>
          </w:p>
        </w:tc>
        <w:tc>
          <w:tcPr>
            <w:tcW w:w="7859" w:type="dxa"/>
          </w:tcPr>
          <w:p w14:paraId="110B5098" w14:textId="77777777" w:rsidR="001244CD" w:rsidRPr="002C7BA9" w:rsidRDefault="001244CD" w:rsidP="00AC3008">
            <w:pPr>
              <w:ind w:right="351"/>
              <w:contextualSpacing/>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Albume sau cărţi cu ilustraţii şi cărţi de desenat sau colorat, pentru copii</w:t>
            </w:r>
          </w:p>
        </w:tc>
      </w:tr>
      <w:tr w:rsidR="001244CD" w:rsidRPr="002C7BA9" w14:paraId="18DD5198" w14:textId="77777777" w:rsidTr="003C73D2">
        <w:tc>
          <w:tcPr>
            <w:tcW w:w="1809" w:type="dxa"/>
          </w:tcPr>
          <w:p w14:paraId="28E76B84" w14:textId="77777777" w:rsidR="001244CD" w:rsidRPr="002C7BA9" w:rsidRDefault="001244CD" w:rsidP="00AC3008">
            <w:pPr>
              <w:ind w:right="288"/>
              <w:contextualSpacing/>
              <w:jc w:val="center"/>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9502</w:t>
            </w:r>
          </w:p>
        </w:tc>
        <w:tc>
          <w:tcPr>
            <w:tcW w:w="7859" w:type="dxa"/>
          </w:tcPr>
          <w:p w14:paraId="5114751A" w14:textId="77777777" w:rsidR="001244CD" w:rsidRPr="002C7BA9" w:rsidRDefault="001244CD" w:rsidP="00AC3008">
            <w:pPr>
              <w:ind w:right="351"/>
              <w:contextualSpacing/>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Păpuşi care reprezintă fiinţe umane</w:t>
            </w:r>
          </w:p>
        </w:tc>
      </w:tr>
      <w:tr w:rsidR="001244CD" w:rsidRPr="002C7BA9" w14:paraId="0EBFE3DE" w14:textId="77777777" w:rsidTr="003C73D2">
        <w:trPr>
          <w:trHeight w:val="172"/>
        </w:trPr>
        <w:tc>
          <w:tcPr>
            <w:tcW w:w="1809" w:type="dxa"/>
          </w:tcPr>
          <w:p w14:paraId="7D900450" w14:textId="77777777" w:rsidR="001244CD" w:rsidRPr="002C7BA9" w:rsidRDefault="001244CD" w:rsidP="00AC3008">
            <w:pPr>
              <w:ind w:right="288"/>
              <w:contextualSpacing/>
              <w:jc w:val="center"/>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9502 10 100</w:t>
            </w:r>
          </w:p>
        </w:tc>
        <w:tc>
          <w:tcPr>
            <w:tcW w:w="7859" w:type="dxa"/>
          </w:tcPr>
          <w:p w14:paraId="190277F0" w14:textId="77777777" w:rsidR="001244CD" w:rsidRPr="002C7BA9" w:rsidRDefault="001244CD" w:rsidP="00AC3008">
            <w:pPr>
              <w:ind w:right="351"/>
              <w:contextualSpacing/>
              <w:rPr>
                <w:rFonts w:ascii="TimesNewRoman" w:hAnsi="TimesNewRoman"/>
                <w:color w:val="000000" w:themeColor="text1"/>
                <w:sz w:val="20"/>
                <w:szCs w:val="20"/>
                <w:lang w:val="ro-RO"/>
              </w:rPr>
            </w:pPr>
            <w:r w:rsidRPr="002C7BA9">
              <w:rPr>
                <w:rFonts w:ascii="TimesNewRoman" w:hAnsi="TimesNewRoman"/>
                <w:color w:val="000000" w:themeColor="text1"/>
                <w:sz w:val="20"/>
                <w:szCs w:val="20"/>
                <w:lang w:val="ro-RO"/>
              </w:rPr>
              <w:t>Păpuşi care reprezintă fiinţe umane din material plastic</w:t>
            </w:r>
          </w:p>
        </w:tc>
      </w:tr>
    </w:tbl>
    <w:p w14:paraId="72957F88" w14:textId="77777777" w:rsidR="001244CD" w:rsidRPr="002C7BA9" w:rsidRDefault="001244CD" w:rsidP="00AC3008">
      <w:pPr>
        <w:ind w:right="-613"/>
        <w:contextualSpacing/>
        <w:rPr>
          <w:rFonts w:ascii="TimesNewRoman" w:hAnsi="TimesNewRoman"/>
          <w:color w:val="000000" w:themeColor="text1"/>
          <w:sz w:val="28"/>
          <w:szCs w:val="28"/>
          <w:lang w:val="ro-RO"/>
        </w:rPr>
      </w:pPr>
    </w:p>
    <w:p w14:paraId="6C4A73F9" w14:textId="77777777" w:rsidR="001244CD" w:rsidRPr="002C7BA9" w:rsidRDefault="001244CD" w:rsidP="00AC3008">
      <w:pPr>
        <w:ind w:right="-613" w:firstLine="567"/>
        <w:contextualSpacing/>
        <w:rPr>
          <w:rFonts w:ascii="TimesNewRoman" w:hAnsi="TimesNewRoman"/>
          <w:color w:val="000000" w:themeColor="text1"/>
          <w:sz w:val="28"/>
          <w:szCs w:val="28"/>
          <w:lang w:val="ro-RO"/>
        </w:rPr>
      </w:pPr>
    </w:p>
    <w:p w14:paraId="7F500320" w14:textId="77777777" w:rsidR="001244CD" w:rsidRPr="002C7BA9" w:rsidRDefault="001244CD" w:rsidP="00AC3008">
      <w:pPr>
        <w:pStyle w:val="NormalWeb"/>
        <w:ind w:right="-613"/>
        <w:contextualSpacing/>
        <w:jc w:val="right"/>
        <w:rPr>
          <w:rFonts w:ascii="TimesNewRoman" w:hAnsi="TimesNewRoman"/>
          <w:color w:val="000000" w:themeColor="text1"/>
          <w:sz w:val="28"/>
          <w:szCs w:val="28"/>
          <w:lang w:val="ro-RO"/>
        </w:rPr>
      </w:pPr>
      <w:r w:rsidRPr="0027724C">
        <w:rPr>
          <w:rFonts w:ascii="TimesNewRoman" w:hAnsi="TimesNewRoman"/>
          <w:bCs/>
          <w:color w:val="000000" w:themeColor="text1"/>
          <w:sz w:val="28"/>
          <w:szCs w:val="28"/>
          <w:lang w:val="ro-RO"/>
        </w:rPr>
        <w:lastRenderedPageBreak/>
        <w:t>Anexa nr. 2</w:t>
      </w:r>
      <w:r w:rsidRPr="002C7BA9">
        <w:rPr>
          <w:rFonts w:ascii="TimesNewRoman" w:hAnsi="TimesNewRoman"/>
          <w:b/>
          <w:bCs/>
          <w:color w:val="000000" w:themeColor="text1"/>
          <w:sz w:val="28"/>
          <w:szCs w:val="28"/>
          <w:lang w:val="ro-RO"/>
        </w:rPr>
        <w:t xml:space="preserve">  </w:t>
      </w:r>
      <w:r w:rsidRPr="002C7BA9">
        <w:rPr>
          <w:rFonts w:ascii="TimesNewRoman" w:hAnsi="TimesNewRoman"/>
          <w:bCs/>
          <w:color w:val="000000" w:themeColor="text1"/>
          <w:sz w:val="28"/>
          <w:szCs w:val="28"/>
          <w:lang w:val="ro-RO"/>
        </w:rPr>
        <w:t>la</w:t>
      </w:r>
      <w:r w:rsidRPr="002C7BA9">
        <w:rPr>
          <w:rFonts w:ascii="TimesNewRoman" w:hAnsi="TimesNewRoman"/>
          <w:b/>
          <w:bCs/>
          <w:color w:val="000000" w:themeColor="text1"/>
          <w:sz w:val="28"/>
          <w:szCs w:val="28"/>
          <w:lang w:val="ro-RO"/>
        </w:rPr>
        <w:t xml:space="preserve"> </w:t>
      </w:r>
      <w:r w:rsidRPr="002C7BA9">
        <w:rPr>
          <w:rFonts w:ascii="TimesNewRoman" w:hAnsi="TimesNewRoman"/>
          <w:color w:val="000000" w:themeColor="text1"/>
          <w:sz w:val="28"/>
          <w:szCs w:val="28"/>
          <w:lang w:val="ro-RO"/>
        </w:rPr>
        <w:t xml:space="preserve">Legea nr. 10-XVI din  3 februarie </w:t>
      </w:r>
    </w:p>
    <w:p w14:paraId="3B94E394" w14:textId="77777777" w:rsidR="001244CD" w:rsidRPr="002C7BA9" w:rsidRDefault="001244CD" w:rsidP="00AC3008">
      <w:pPr>
        <w:pStyle w:val="NormalWeb"/>
        <w:ind w:right="-613"/>
        <w:contextualSpacing/>
        <w:jc w:val="right"/>
        <w:rPr>
          <w:rFonts w:ascii="TimesNewRoman" w:hAnsi="TimesNewRoman"/>
          <w:b/>
          <w:bCs/>
          <w:color w:val="000000" w:themeColor="text1"/>
          <w:sz w:val="28"/>
          <w:szCs w:val="28"/>
          <w:lang w:val="ro-RO"/>
        </w:rPr>
      </w:pPr>
      <w:r w:rsidRPr="002C7BA9">
        <w:rPr>
          <w:rFonts w:ascii="TimesNewRoman" w:hAnsi="TimesNewRoman"/>
          <w:color w:val="000000" w:themeColor="text1"/>
          <w:sz w:val="28"/>
          <w:szCs w:val="28"/>
          <w:lang w:val="ro-RO"/>
        </w:rPr>
        <w:t>2009 privind supravegherea de stat a sănătății publice</w:t>
      </w:r>
    </w:p>
    <w:p w14:paraId="59EB6F78" w14:textId="77777777" w:rsidR="001244CD" w:rsidRPr="002C7BA9" w:rsidRDefault="001244CD" w:rsidP="00AC3008">
      <w:pPr>
        <w:ind w:right="-613"/>
        <w:contextualSpacing/>
        <w:jc w:val="center"/>
        <w:outlineLvl w:val="0"/>
        <w:rPr>
          <w:rFonts w:ascii="TimesNewRoman" w:hAnsi="TimesNewRoman"/>
          <w:b/>
          <w:color w:val="000000" w:themeColor="text1"/>
          <w:sz w:val="28"/>
          <w:szCs w:val="28"/>
          <w:lang w:val="ro-RO"/>
        </w:rPr>
      </w:pPr>
    </w:p>
    <w:p w14:paraId="38202C1B" w14:textId="77777777" w:rsidR="001244CD" w:rsidRPr="002C7BA9" w:rsidRDefault="001244CD" w:rsidP="00AC3008">
      <w:pPr>
        <w:ind w:right="-613"/>
        <w:contextualSpacing/>
        <w:jc w:val="center"/>
        <w:outlineLvl w:val="0"/>
        <w:rPr>
          <w:rFonts w:ascii="TimesNewRoman" w:hAnsi="TimesNewRoman"/>
          <w:b/>
          <w:color w:val="000000" w:themeColor="text1"/>
          <w:sz w:val="28"/>
          <w:szCs w:val="28"/>
          <w:lang w:val="ro-RO"/>
        </w:rPr>
      </w:pPr>
      <w:r w:rsidRPr="002C7BA9">
        <w:rPr>
          <w:rFonts w:ascii="TimesNewRoman" w:hAnsi="TimesNewRoman"/>
          <w:b/>
          <w:color w:val="000000" w:themeColor="text1"/>
          <w:sz w:val="28"/>
          <w:szCs w:val="28"/>
          <w:lang w:val="ro-RO"/>
        </w:rPr>
        <w:t>LISTA</w:t>
      </w:r>
    </w:p>
    <w:p w14:paraId="4548D5A9" w14:textId="77777777" w:rsidR="001244CD" w:rsidRPr="002C7BA9" w:rsidRDefault="001244CD" w:rsidP="00AC3008">
      <w:pPr>
        <w:ind w:right="-613"/>
        <w:contextualSpacing/>
        <w:jc w:val="center"/>
        <w:rPr>
          <w:rFonts w:ascii="TimesNewRoman" w:hAnsi="TimesNewRoman"/>
          <w:b/>
          <w:color w:val="000000" w:themeColor="text1"/>
          <w:sz w:val="28"/>
          <w:szCs w:val="28"/>
          <w:lang w:val="ro-RO"/>
        </w:rPr>
      </w:pPr>
      <w:r w:rsidRPr="002C7BA9">
        <w:rPr>
          <w:rFonts w:ascii="TimesNewRoman" w:hAnsi="TimesNewRoman"/>
          <w:b/>
          <w:color w:val="000000" w:themeColor="text1"/>
          <w:sz w:val="28"/>
          <w:szCs w:val="28"/>
          <w:lang w:val="ro-RO"/>
        </w:rPr>
        <w:t xml:space="preserve">de activităţi ale unităţilor comerciale pentru </w:t>
      </w:r>
    </w:p>
    <w:p w14:paraId="163983AC" w14:textId="77777777" w:rsidR="001244CD" w:rsidRPr="002C7BA9" w:rsidRDefault="001244CD" w:rsidP="00AC3008">
      <w:pPr>
        <w:ind w:right="-613"/>
        <w:contextualSpacing/>
        <w:jc w:val="center"/>
        <w:rPr>
          <w:rFonts w:ascii="TimesNewRoman" w:hAnsi="TimesNewRoman"/>
          <w:b/>
          <w:color w:val="000000" w:themeColor="text1"/>
          <w:sz w:val="28"/>
          <w:szCs w:val="28"/>
          <w:lang w:val="ro-RO"/>
        </w:rPr>
      </w:pPr>
      <w:r w:rsidRPr="002C7BA9">
        <w:rPr>
          <w:rFonts w:ascii="TimesNewRoman" w:hAnsi="TimesNewRoman"/>
          <w:b/>
          <w:color w:val="000000" w:themeColor="text1"/>
          <w:sz w:val="28"/>
          <w:szCs w:val="28"/>
          <w:lang w:val="ro-RO"/>
        </w:rPr>
        <w:t>care se eliberează autorizaţii sanitare de funcţionare</w:t>
      </w:r>
    </w:p>
    <w:p w14:paraId="377D17B4" w14:textId="77777777" w:rsidR="001244CD" w:rsidRPr="002C7BA9" w:rsidRDefault="001244CD" w:rsidP="00AC3008">
      <w:pPr>
        <w:ind w:right="-613" w:firstLine="709"/>
        <w:contextualSpacing/>
        <w:rPr>
          <w:rFonts w:ascii="TimesNewRoman" w:hAnsi="TimesNewRoman"/>
          <w:color w:val="000000" w:themeColor="text1"/>
          <w:sz w:val="28"/>
          <w:szCs w:val="28"/>
          <w:lang w:val="ro-RO"/>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8574"/>
      </w:tblGrid>
      <w:tr w:rsidR="001244CD" w:rsidRPr="002C7BA9" w14:paraId="3D8DD8E5" w14:textId="77777777" w:rsidTr="003C73D2">
        <w:tc>
          <w:tcPr>
            <w:tcW w:w="1094" w:type="dxa"/>
            <w:shd w:val="clear" w:color="auto" w:fill="auto"/>
          </w:tcPr>
          <w:p w14:paraId="55033366" w14:textId="77777777" w:rsidR="001244CD" w:rsidRPr="002C7BA9" w:rsidRDefault="001244CD" w:rsidP="00AC3008">
            <w:pPr>
              <w:ind w:right="-177"/>
              <w:contextualSpacing/>
              <w:jc w:val="center"/>
              <w:rPr>
                <w:rFonts w:ascii="TimesNewRoman" w:hAnsi="TimesNewRoman"/>
                <w:b/>
                <w:color w:val="000000" w:themeColor="text1"/>
                <w:lang w:val="ro-RO"/>
              </w:rPr>
            </w:pPr>
            <w:r w:rsidRPr="002C7BA9">
              <w:rPr>
                <w:rFonts w:ascii="TimesNewRoman" w:hAnsi="TimesNewRoman"/>
                <w:b/>
                <w:color w:val="000000" w:themeColor="text1"/>
                <w:lang w:val="ro-RO"/>
              </w:rPr>
              <w:t>Clasa CAEM Rev.2</w:t>
            </w:r>
          </w:p>
        </w:tc>
        <w:tc>
          <w:tcPr>
            <w:tcW w:w="8574" w:type="dxa"/>
            <w:shd w:val="clear" w:color="auto" w:fill="auto"/>
          </w:tcPr>
          <w:p w14:paraId="76D7B62E" w14:textId="77777777" w:rsidR="001244CD" w:rsidRPr="002C7BA9" w:rsidRDefault="001244CD" w:rsidP="00AC3008">
            <w:pPr>
              <w:ind w:right="-613"/>
              <w:contextualSpacing/>
              <w:jc w:val="center"/>
              <w:rPr>
                <w:rFonts w:ascii="TimesNewRoman" w:hAnsi="TimesNewRoman"/>
                <w:b/>
                <w:bCs/>
                <w:color w:val="000000" w:themeColor="text1"/>
                <w:lang w:val="ro-RO"/>
              </w:rPr>
            </w:pPr>
          </w:p>
          <w:p w14:paraId="4C74F2A7" w14:textId="77777777" w:rsidR="001244CD" w:rsidRPr="002C7BA9" w:rsidRDefault="001244CD" w:rsidP="00AC3008">
            <w:pPr>
              <w:ind w:right="-613"/>
              <w:contextualSpacing/>
              <w:jc w:val="center"/>
              <w:rPr>
                <w:rFonts w:ascii="TimesNewRoman" w:hAnsi="TimesNewRoman"/>
                <w:b/>
                <w:color w:val="000000" w:themeColor="text1"/>
                <w:lang w:val="ro-RO"/>
              </w:rPr>
            </w:pPr>
            <w:r w:rsidRPr="002C7BA9">
              <w:rPr>
                <w:rFonts w:ascii="TimesNewRoman" w:hAnsi="TimesNewRoman"/>
                <w:b/>
                <w:bCs/>
                <w:color w:val="000000" w:themeColor="text1"/>
                <w:lang w:val="ro-RO"/>
              </w:rPr>
              <w:t>Denumirea activităţii</w:t>
            </w:r>
          </w:p>
        </w:tc>
      </w:tr>
      <w:tr w:rsidR="001244CD" w:rsidRPr="002C7BA9" w14:paraId="4A89E712" w14:textId="77777777" w:rsidTr="003C73D2">
        <w:trPr>
          <w:trHeight w:val="104"/>
        </w:trPr>
        <w:tc>
          <w:tcPr>
            <w:tcW w:w="1094" w:type="dxa"/>
            <w:shd w:val="clear" w:color="auto" w:fill="auto"/>
          </w:tcPr>
          <w:p w14:paraId="05C69612" w14:textId="77777777" w:rsidR="001244CD" w:rsidRPr="002C7BA9" w:rsidRDefault="001244CD" w:rsidP="00AC3008">
            <w:pPr>
              <w:ind w:right="-177"/>
              <w:contextualSpacing/>
              <w:jc w:val="center"/>
              <w:rPr>
                <w:rFonts w:ascii="TimesNewRoman" w:hAnsi="TimesNewRoman"/>
                <w:color w:val="000000" w:themeColor="text1"/>
                <w:lang w:val="ro-RO"/>
              </w:rPr>
            </w:pPr>
            <w:r w:rsidRPr="002C7BA9">
              <w:rPr>
                <w:rFonts w:ascii="TimesNewRoman" w:hAnsi="TimesNewRoman"/>
                <w:color w:val="000000" w:themeColor="text1"/>
                <w:lang w:val="ro-RO"/>
              </w:rPr>
              <w:t>45.20</w:t>
            </w:r>
          </w:p>
        </w:tc>
        <w:tc>
          <w:tcPr>
            <w:tcW w:w="8574" w:type="dxa"/>
            <w:shd w:val="clear" w:color="auto" w:fill="auto"/>
          </w:tcPr>
          <w:p w14:paraId="2E77F1F4" w14:textId="77777777" w:rsidR="001244CD" w:rsidRPr="002C7BA9" w:rsidRDefault="001244CD" w:rsidP="00AC3008">
            <w:pPr>
              <w:keepNext/>
              <w:keepLines/>
              <w:tabs>
                <w:tab w:val="center" w:pos="4677"/>
                <w:tab w:val="right" w:pos="9355"/>
              </w:tabs>
              <w:ind w:right="33"/>
              <w:contextualSpacing/>
              <w:outlineLvl w:val="2"/>
              <w:rPr>
                <w:rFonts w:ascii="TimesNewRoman" w:hAnsi="TimesNewRoman"/>
                <w:color w:val="000000" w:themeColor="text1"/>
                <w:lang w:val="ro-RO"/>
              </w:rPr>
            </w:pPr>
            <w:r w:rsidRPr="002C7BA9">
              <w:rPr>
                <w:rFonts w:ascii="TimesNewRoman" w:hAnsi="TimesNewRoman"/>
                <w:color w:val="000000" w:themeColor="text1"/>
                <w:lang w:val="ro-RO"/>
              </w:rPr>
              <w:t>Întreţinerea şi reparaţia autovehiculelor</w:t>
            </w:r>
          </w:p>
        </w:tc>
      </w:tr>
      <w:tr w:rsidR="001244CD" w:rsidRPr="002C7BA9" w14:paraId="004F8C9A" w14:textId="77777777" w:rsidTr="003C73D2">
        <w:trPr>
          <w:trHeight w:val="104"/>
        </w:trPr>
        <w:tc>
          <w:tcPr>
            <w:tcW w:w="1094" w:type="dxa"/>
            <w:shd w:val="clear" w:color="auto" w:fill="auto"/>
          </w:tcPr>
          <w:p w14:paraId="277277AE" w14:textId="77777777" w:rsidR="001244CD" w:rsidRPr="002C7BA9" w:rsidRDefault="001244CD" w:rsidP="00AC3008">
            <w:pPr>
              <w:ind w:right="-177"/>
              <w:contextualSpacing/>
              <w:jc w:val="center"/>
              <w:rPr>
                <w:rFonts w:ascii="TimesNewRoman" w:hAnsi="TimesNewRoman"/>
                <w:color w:val="000000" w:themeColor="text1"/>
                <w:lang w:val="ro-RO"/>
              </w:rPr>
            </w:pPr>
            <w:r w:rsidRPr="002C7BA9">
              <w:rPr>
                <w:rFonts w:ascii="TimesNewRoman" w:hAnsi="TimesNewRoman"/>
                <w:color w:val="000000" w:themeColor="text1"/>
                <w:lang w:val="ro-RO"/>
              </w:rPr>
              <w:t>46.12</w:t>
            </w:r>
          </w:p>
        </w:tc>
        <w:tc>
          <w:tcPr>
            <w:tcW w:w="8574" w:type="dxa"/>
            <w:shd w:val="clear" w:color="auto" w:fill="auto"/>
          </w:tcPr>
          <w:p w14:paraId="6D661564" w14:textId="77777777" w:rsidR="001244CD" w:rsidRPr="002C7BA9" w:rsidRDefault="001244CD" w:rsidP="00AC3008">
            <w:pPr>
              <w:keepNext/>
              <w:keepLines/>
              <w:tabs>
                <w:tab w:val="center" w:pos="4677"/>
                <w:tab w:val="right" w:pos="9355"/>
              </w:tabs>
              <w:ind w:right="33"/>
              <w:contextualSpacing/>
              <w:outlineLvl w:val="2"/>
              <w:rPr>
                <w:rFonts w:ascii="TimesNewRoman" w:hAnsi="TimesNewRoman"/>
                <w:color w:val="000000" w:themeColor="text1"/>
                <w:lang w:val="ro-RO"/>
              </w:rPr>
            </w:pPr>
            <w:r w:rsidRPr="002C7BA9">
              <w:rPr>
                <w:rFonts w:ascii="TimesNewRoman" w:hAnsi="TimesNewRoman"/>
                <w:color w:val="000000" w:themeColor="text1"/>
                <w:lang w:val="ro-RO"/>
              </w:rPr>
              <w:t>Intermedieri în comerţul cu combustibili, minereuri, metale şi produse chimice pentru industrie</w:t>
            </w:r>
          </w:p>
        </w:tc>
      </w:tr>
      <w:tr w:rsidR="001244CD" w:rsidRPr="002C7BA9" w14:paraId="46CD39B3" w14:textId="77777777" w:rsidTr="003C73D2">
        <w:trPr>
          <w:trHeight w:val="104"/>
        </w:trPr>
        <w:tc>
          <w:tcPr>
            <w:tcW w:w="1094" w:type="dxa"/>
            <w:shd w:val="clear" w:color="auto" w:fill="auto"/>
          </w:tcPr>
          <w:p w14:paraId="06D19962" w14:textId="77777777" w:rsidR="001244CD" w:rsidRPr="002C7BA9" w:rsidRDefault="001244CD" w:rsidP="00AC3008">
            <w:pPr>
              <w:ind w:right="-177"/>
              <w:contextualSpacing/>
              <w:jc w:val="center"/>
              <w:rPr>
                <w:rFonts w:ascii="TimesNewRoman" w:hAnsi="TimesNewRoman"/>
                <w:color w:val="000000" w:themeColor="text1"/>
                <w:lang w:val="ro-RO"/>
              </w:rPr>
            </w:pPr>
            <w:r w:rsidRPr="002C7BA9">
              <w:rPr>
                <w:rFonts w:ascii="TimesNewRoman" w:hAnsi="TimesNewRoman"/>
                <w:color w:val="000000" w:themeColor="text1"/>
                <w:lang w:val="ro-RO"/>
              </w:rPr>
              <w:t>46.71</w:t>
            </w:r>
          </w:p>
        </w:tc>
        <w:tc>
          <w:tcPr>
            <w:tcW w:w="8574" w:type="dxa"/>
            <w:shd w:val="clear" w:color="auto" w:fill="auto"/>
          </w:tcPr>
          <w:p w14:paraId="31F6093D" w14:textId="77777777" w:rsidR="001244CD" w:rsidRPr="002C7BA9" w:rsidRDefault="001244CD" w:rsidP="00AC3008">
            <w:pPr>
              <w:keepNext/>
              <w:keepLines/>
              <w:tabs>
                <w:tab w:val="center" w:pos="4677"/>
                <w:tab w:val="right" w:pos="9355"/>
              </w:tabs>
              <w:ind w:right="33"/>
              <w:contextualSpacing/>
              <w:outlineLvl w:val="2"/>
              <w:rPr>
                <w:rFonts w:ascii="TimesNewRoman" w:hAnsi="TimesNewRoman"/>
                <w:color w:val="000000" w:themeColor="text1"/>
                <w:lang w:val="ro-RO"/>
              </w:rPr>
            </w:pPr>
            <w:r w:rsidRPr="002C7BA9">
              <w:rPr>
                <w:rFonts w:ascii="TimesNewRoman" w:hAnsi="TimesNewRoman"/>
                <w:color w:val="000000" w:themeColor="text1"/>
                <w:lang w:val="ro-RO"/>
              </w:rPr>
              <w:t>Comerţul cu ridicata al combustibililor solizi, lichizi şi gazoşi şi al produselor derivate</w:t>
            </w:r>
          </w:p>
        </w:tc>
      </w:tr>
      <w:tr w:rsidR="001244CD" w:rsidRPr="002C7BA9" w14:paraId="71F1649A" w14:textId="77777777" w:rsidTr="003C73D2">
        <w:trPr>
          <w:trHeight w:val="297"/>
        </w:trPr>
        <w:tc>
          <w:tcPr>
            <w:tcW w:w="1094" w:type="dxa"/>
            <w:shd w:val="clear" w:color="auto" w:fill="auto"/>
          </w:tcPr>
          <w:p w14:paraId="4A2B5CBC" w14:textId="77777777" w:rsidR="001244CD" w:rsidRPr="002C7BA9" w:rsidRDefault="001244CD" w:rsidP="00AC3008">
            <w:pPr>
              <w:ind w:right="-177"/>
              <w:contextualSpacing/>
              <w:jc w:val="center"/>
              <w:rPr>
                <w:rFonts w:ascii="TimesNewRoman" w:hAnsi="TimesNewRoman"/>
                <w:color w:val="000000" w:themeColor="text1"/>
                <w:lang w:val="ro-RO"/>
              </w:rPr>
            </w:pPr>
            <w:r w:rsidRPr="002C7BA9">
              <w:rPr>
                <w:rFonts w:ascii="TimesNewRoman" w:hAnsi="TimesNewRoman"/>
                <w:color w:val="000000" w:themeColor="text1"/>
                <w:lang w:val="ro-RO"/>
              </w:rPr>
              <w:t>46.75</w:t>
            </w:r>
          </w:p>
        </w:tc>
        <w:tc>
          <w:tcPr>
            <w:tcW w:w="8574" w:type="dxa"/>
            <w:shd w:val="clear" w:color="auto" w:fill="auto"/>
          </w:tcPr>
          <w:p w14:paraId="7C916C37" w14:textId="77777777" w:rsidR="001244CD" w:rsidRPr="002C7BA9" w:rsidRDefault="001244CD" w:rsidP="00AC3008">
            <w:pPr>
              <w:keepNext/>
              <w:keepLines/>
              <w:tabs>
                <w:tab w:val="center" w:pos="4677"/>
                <w:tab w:val="right" w:pos="9355"/>
              </w:tabs>
              <w:ind w:right="33"/>
              <w:contextualSpacing/>
              <w:outlineLvl w:val="2"/>
              <w:rPr>
                <w:rFonts w:ascii="TimesNewRoman" w:hAnsi="TimesNewRoman"/>
                <w:color w:val="000000" w:themeColor="text1"/>
                <w:lang w:val="ro-RO"/>
              </w:rPr>
            </w:pPr>
            <w:r w:rsidRPr="002C7BA9">
              <w:rPr>
                <w:rFonts w:ascii="TimesNewRoman" w:hAnsi="TimesNewRoman"/>
                <w:color w:val="000000" w:themeColor="text1"/>
                <w:lang w:val="ro-RO"/>
              </w:rPr>
              <w:t>Comerţul cu ridicata al produselor chimice</w:t>
            </w:r>
          </w:p>
        </w:tc>
      </w:tr>
      <w:tr w:rsidR="001244CD" w:rsidRPr="002C7BA9" w14:paraId="588565E2" w14:textId="77777777" w:rsidTr="003C73D2">
        <w:trPr>
          <w:trHeight w:val="104"/>
        </w:trPr>
        <w:tc>
          <w:tcPr>
            <w:tcW w:w="1094" w:type="dxa"/>
            <w:shd w:val="clear" w:color="auto" w:fill="auto"/>
          </w:tcPr>
          <w:p w14:paraId="54AD5411" w14:textId="77777777" w:rsidR="001244CD" w:rsidRPr="002C7BA9" w:rsidRDefault="001244CD" w:rsidP="00AC3008">
            <w:pPr>
              <w:ind w:right="-177"/>
              <w:contextualSpacing/>
              <w:jc w:val="center"/>
              <w:rPr>
                <w:rFonts w:ascii="TimesNewRoman" w:hAnsi="TimesNewRoman"/>
                <w:color w:val="000000" w:themeColor="text1"/>
                <w:lang w:val="ro-RO"/>
              </w:rPr>
            </w:pPr>
            <w:r w:rsidRPr="002C7BA9">
              <w:rPr>
                <w:rFonts w:ascii="TimesNewRoman" w:hAnsi="TimesNewRoman"/>
                <w:color w:val="000000" w:themeColor="text1"/>
                <w:lang w:val="ro-RO"/>
              </w:rPr>
              <w:t>47.30</w:t>
            </w:r>
          </w:p>
        </w:tc>
        <w:tc>
          <w:tcPr>
            <w:tcW w:w="8574" w:type="dxa"/>
            <w:shd w:val="clear" w:color="auto" w:fill="auto"/>
          </w:tcPr>
          <w:p w14:paraId="187EEE37" w14:textId="77777777" w:rsidR="001244CD" w:rsidRPr="002C7BA9" w:rsidRDefault="001244CD" w:rsidP="00AC3008">
            <w:pPr>
              <w:keepNext/>
              <w:keepLines/>
              <w:tabs>
                <w:tab w:val="center" w:pos="4677"/>
                <w:tab w:val="right" w:pos="9355"/>
              </w:tabs>
              <w:ind w:right="33"/>
              <w:contextualSpacing/>
              <w:outlineLvl w:val="2"/>
              <w:rPr>
                <w:rFonts w:ascii="TimesNewRoman" w:hAnsi="TimesNewRoman"/>
                <w:color w:val="000000" w:themeColor="text1"/>
                <w:lang w:val="ro-RO"/>
              </w:rPr>
            </w:pPr>
            <w:r w:rsidRPr="002C7BA9">
              <w:rPr>
                <w:rFonts w:ascii="TimesNewRoman" w:hAnsi="TimesNewRoman"/>
                <w:color w:val="000000" w:themeColor="text1"/>
                <w:lang w:val="ro-RO"/>
              </w:rPr>
              <w:t>Comerţul cu amănuntul al carburanţilor pentru autovehicule în magazine specializate</w:t>
            </w:r>
          </w:p>
        </w:tc>
      </w:tr>
      <w:tr w:rsidR="001244CD" w:rsidRPr="002C7BA9" w14:paraId="45C814A1" w14:textId="77777777" w:rsidTr="003C73D2">
        <w:trPr>
          <w:trHeight w:val="104"/>
        </w:trPr>
        <w:tc>
          <w:tcPr>
            <w:tcW w:w="1094" w:type="dxa"/>
            <w:shd w:val="clear" w:color="auto" w:fill="auto"/>
          </w:tcPr>
          <w:p w14:paraId="10A267E5" w14:textId="77777777" w:rsidR="001244CD" w:rsidRPr="002C7BA9" w:rsidRDefault="001244CD" w:rsidP="00AC3008">
            <w:pPr>
              <w:ind w:right="-177"/>
              <w:contextualSpacing/>
              <w:jc w:val="center"/>
              <w:rPr>
                <w:rFonts w:ascii="TimesNewRoman" w:hAnsi="TimesNewRoman"/>
                <w:color w:val="000000" w:themeColor="text1"/>
                <w:lang w:val="ro-RO"/>
              </w:rPr>
            </w:pPr>
            <w:r w:rsidRPr="002C7BA9">
              <w:rPr>
                <w:rFonts w:ascii="TimesNewRoman" w:hAnsi="TimesNewRoman"/>
                <w:color w:val="000000" w:themeColor="text1"/>
                <w:lang w:val="ro-RO"/>
              </w:rPr>
              <w:t>96.01</w:t>
            </w:r>
          </w:p>
        </w:tc>
        <w:tc>
          <w:tcPr>
            <w:tcW w:w="8574" w:type="dxa"/>
            <w:shd w:val="clear" w:color="auto" w:fill="auto"/>
          </w:tcPr>
          <w:p w14:paraId="41787909" w14:textId="77777777" w:rsidR="001244CD" w:rsidRPr="002C7BA9" w:rsidRDefault="001244CD" w:rsidP="00AC3008">
            <w:pPr>
              <w:keepNext/>
              <w:keepLines/>
              <w:tabs>
                <w:tab w:val="center" w:pos="4677"/>
                <w:tab w:val="right" w:pos="9355"/>
              </w:tabs>
              <w:ind w:right="33"/>
              <w:contextualSpacing/>
              <w:outlineLvl w:val="2"/>
              <w:rPr>
                <w:rFonts w:ascii="TimesNewRoman" w:hAnsi="TimesNewRoman"/>
                <w:color w:val="000000" w:themeColor="text1"/>
                <w:lang w:val="ro-RO"/>
              </w:rPr>
            </w:pPr>
            <w:r w:rsidRPr="002C7BA9">
              <w:rPr>
                <w:rFonts w:ascii="TimesNewRoman" w:hAnsi="TimesNewRoman"/>
                <w:color w:val="000000" w:themeColor="text1"/>
                <w:lang w:val="ro-RO"/>
              </w:rPr>
              <w:t>Spălarea şi curăţarea (uscată) a articolelor textile şi a produselor din blană</w:t>
            </w:r>
          </w:p>
        </w:tc>
      </w:tr>
      <w:tr w:rsidR="001244CD" w:rsidRPr="002C7BA9" w14:paraId="17FE6F6E" w14:textId="77777777" w:rsidTr="003C73D2">
        <w:trPr>
          <w:trHeight w:val="104"/>
        </w:trPr>
        <w:tc>
          <w:tcPr>
            <w:tcW w:w="1094" w:type="dxa"/>
            <w:shd w:val="clear" w:color="auto" w:fill="auto"/>
          </w:tcPr>
          <w:p w14:paraId="27CC2D78" w14:textId="77777777" w:rsidR="001244CD" w:rsidRPr="002C7BA9" w:rsidRDefault="001244CD" w:rsidP="00AC3008">
            <w:pPr>
              <w:ind w:right="-177"/>
              <w:contextualSpacing/>
              <w:jc w:val="center"/>
              <w:rPr>
                <w:rFonts w:ascii="TimesNewRoman" w:hAnsi="TimesNewRoman"/>
                <w:color w:val="000000" w:themeColor="text1"/>
                <w:lang w:val="ro-RO"/>
              </w:rPr>
            </w:pPr>
            <w:r w:rsidRPr="002C7BA9">
              <w:rPr>
                <w:rFonts w:ascii="TimesNewRoman" w:hAnsi="TimesNewRoman"/>
                <w:color w:val="000000" w:themeColor="text1"/>
                <w:lang w:val="ro-RO"/>
              </w:rPr>
              <w:t>96.02</w:t>
            </w:r>
          </w:p>
        </w:tc>
        <w:tc>
          <w:tcPr>
            <w:tcW w:w="8574" w:type="dxa"/>
            <w:shd w:val="clear" w:color="auto" w:fill="auto"/>
          </w:tcPr>
          <w:p w14:paraId="5EF92B49" w14:textId="77777777" w:rsidR="001244CD" w:rsidRPr="002C7BA9" w:rsidRDefault="001244CD" w:rsidP="00AC3008">
            <w:pPr>
              <w:keepNext/>
              <w:keepLines/>
              <w:tabs>
                <w:tab w:val="center" w:pos="4677"/>
                <w:tab w:val="right" w:pos="9355"/>
              </w:tabs>
              <w:ind w:right="33"/>
              <w:contextualSpacing/>
              <w:outlineLvl w:val="2"/>
              <w:rPr>
                <w:rFonts w:ascii="TimesNewRoman" w:hAnsi="TimesNewRoman"/>
                <w:color w:val="000000" w:themeColor="text1"/>
                <w:lang w:val="ro-RO"/>
              </w:rPr>
            </w:pPr>
            <w:r w:rsidRPr="002C7BA9">
              <w:rPr>
                <w:rFonts w:ascii="TimesNewRoman" w:hAnsi="TimesNewRoman"/>
                <w:color w:val="000000" w:themeColor="text1"/>
                <w:lang w:val="ro-RO"/>
              </w:rPr>
              <w:t>Coafură şi alte activităţi de înfrumuseţare</w:t>
            </w:r>
          </w:p>
        </w:tc>
      </w:tr>
      <w:tr w:rsidR="001244CD" w:rsidRPr="002C7BA9" w14:paraId="426E8AD2" w14:textId="77777777" w:rsidTr="003C73D2">
        <w:trPr>
          <w:trHeight w:val="348"/>
        </w:trPr>
        <w:tc>
          <w:tcPr>
            <w:tcW w:w="1094" w:type="dxa"/>
            <w:shd w:val="clear" w:color="auto" w:fill="auto"/>
          </w:tcPr>
          <w:p w14:paraId="1705959F" w14:textId="77777777" w:rsidR="001244CD" w:rsidRPr="002C7BA9" w:rsidRDefault="001244CD" w:rsidP="00AC3008">
            <w:pPr>
              <w:ind w:right="-177"/>
              <w:contextualSpacing/>
              <w:jc w:val="center"/>
              <w:rPr>
                <w:rFonts w:ascii="TimesNewRoman" w:hAnsi="TimesNewRoman"/>
                <w:color w:val="000000" w:themeColor="text1"/>
                <w:lang w:val="ro-RO"/>
              </w:rPr>
            </w:pPr>
            <w:r w:rsidRPr="002C7BA9">
              <w:rPr>
                <w:rFonts w:ascii="TimesNewRoman" w:hAnsi="TimesNewRoman"/>
                <w:bCs/>
                <w:color w:val="000000" w:themeColor="text1"/>
                <w:lang w:val="ro-RO"/>
              </w:rPr>
              <w:t>96.04</w:t>
            </w:r>
          </w:p>
        </w:tc>
        <w:tc>
          <w:tcPr>
            <w:tcW w:w="8574" w:type="dxa"/>
            <w:shd w:val="clear" w:color="auto" w:fill="auto"/>
          </w:tcPr>
          <w:p w14:paraId="4C49B340" w14:textId="77777777" w:rsidR="001244CD" w:rsidRPr="002C7BA9" w:rsidRDefault="001244CD" w:rsidP="00AC3008">
            <w:pPr>
              <w:ind w:right="33"/>
              <w:contextualSpacing/>
              <w:rPr>
                <w:rFonts w:ascii="TimesNewRoman" w:hAnsi="TimesNewRoman"/>
                <w:color w:val="000000" w:themeColor="text1"/>
                <w:lang w:val="ro-RO"/>
              </w:rPr>
            </w:pPr>
            <w:r w:rsidRPr="002C7BA9">
              <w:rPr>
                <w:rFonts w:ascii="TimesNewRoman" w:hAnsi="TimesNewRoman"/>
                <w:bCs/>
                <w:color w:val="000000" w:themeColor="text1"/>
                <w:lang w:val="ro-RO"/>
              </w:rPr>
              <w:t>Activităţi de întreţinere corporală</w:t>
            </w:r>
          </w:p>
        </w:tc>
      </w:tr>
      <w:tr w:rsidR="001244CD" w:rsidRPr="002C7BA9" w14:paraId="37A2DEBE" w14:textId="77777777" w:rsidTr="003C73D2">
        <w:tc>
          <w:tcPr>
            <w:tcW w:w="1094" w:type="dxa"/>
            <w:shd w:val="clear" w:color="auto" w:fill="auto"/>
          </w:tcPr>
          <w:p w14:paraId="25D07BB3" w14:textId="77777777" w:rsidR="001244CD" w:rsidRPr="002C7BA9" w:rsidRDefault="001244CD" w:rsidP="00AC3008">
            <w:pPr>
              <w:ind w:right="-177"/>
              <w:contextualSpacing/>
              <w:jc w:val="center"/>
              <w:rPr>
                <w:rFonts w:ascii="TimesNewRoman" w:hAnsi="TimesNewRoman"/>
                <w:bCs/>
                <w:color w:val="000000" w:themeColor="text1"/>
                <w:lang w:val="ro-RO"/>
              </w:rPr>
            </w:pPr>
            <w:r w:rsidRPr="002C7BA9">
              <w:rPr>
                <w:rFonts w:ascii="TimesNewRoman" w:hAnsi="TimesNewRoman"/>
                <w:bCs/>
                <w:color w:val="000000" w:themeColor="text1"/>
                <w:lang w:val="ro-RO"/>
              </w:rPr>
              <w:t>-</w:t>
            </w:r>
          </w:p>
        </w:tc>
        <w:tc>
          <w:tcPr>
            <w:tcW w:w="8574" w:type="dxa"/>
            <w:shd w:val="clear" w:color="auto" w:fill="auto"/>
          </w:tcPr>
          <w:p w14:paraId="4A263A99" w14:textId="77777777" w:rsidR="001244CD" w:rsidRPr="002C7BA9" w:rsidRDefault="001244CD" w:rsidP="00AC3008">
            <w:pPr>
              <w:ind w:right="33"/>
              <w:contextualSpacing/>
              <w:rPr>
                <w:rFonts w:ascii="TimesNewRoman" w:hAnsi="TimesNewRoman"/>
                <w:bCs/>
                <w:color w:val="000000" w:themeColor="text1"/>
                <w:lang w:val="ro-RO"/>
              </w:rPr>
            </w:pPr>
            <w:r w:rsidRPr="002C7BA9">
              <w:rPr>
                <w:rFonts w:ascii="TimesNewRoman" w:hAnsi="TimesNewRoman"/>
                <w:bCs/>
                <w:color w:val="000000" w:themeColor="text1"/>
                <w:lang w:val="ro-RO"/>
              </w:rPr>
              <w:t>Activităţi ale studiourilor de  tatuaj şi piercing”</w:t>
            </w:r>
          </w:p>
        </w:tc>
      </w:tr>
    </w:tbl>
    <w:p w14:paraId="7E47ECB8" w14:textId="77777777" w:rsidR="001244CD" w:rsidRPr="002C7BA9" w:rsidRDefault="001244CD" w:rsidP="00AC3008">
      <w:pPr>
        <w:ind w:right="-613"/>
        <w:contextualSpacing/>
        <w:rPr>
          <w:rFonts w:ascii="TimesNewRoman" w:hAnsi="TimesNewRoman"/>
          <w:color w:val="000000" w:themeColor="text1"/>
          <w:sz w:val="28"/>
          <w:szCs w:val="28"/>
          <w:lang w:val="ro-RO"/>
        </w:rPr>
      </w:pPr>
    </w:p>
    <w:p w14:paraId="28515CE9" w14:textId="77777777" w:rsidR="001244CD" w:rsidRPr="002C7BA9" w:rsidRDefault="001244CD" w:rsidP="00AC3008">
      <w:pPr>
        <w:pStyle w:val="NormalWeb"/>
        <w:ind w:right="-613"/>
        <w:contextualSpacing/>
        <w:jc w:val="right"/>
        <w:rPr>
          <w:rFonts w:ascii="TimesNewRoman" w:hAnsi="TimesNewRoman"/>
          <w:color w:val="000000" w:themeColor="text1"/>
          <w:sz w:val="28"/>
          <w:szCs w:val="28"/>
          <w:lang w:val="ro-RO"/>
        </w:rPr>
      </w:pPr>
      <w:r w:rsidRPr="0027724C">
        <w:rPr>
          <w:rFonts w:ascii="TimesNewRoman" w:hAnsi="TimesNewRoman"/>
          <w:bCs/>
          <w:color w:val="000000" w:themeColor="text1"/>
          <w:sz w:val="28"/>
          <w:szCs w:val="28"/>
          <w:lang w:val="ro-RO"/>
        </w:rPr>
        <w:t xml:space="preserve">Anexa nr. 3 </w:t>
      </w:r>
      <w:r w:rsidRPr="002C7BA9">
        <w:rPr>
          <w:rFonts w:ascii="TimesNewRoman" w:hAnsi="TimesNewRoman"/>
          <w:b/>
          <w:bCs/>
          <w:color w:val="000000" w:themeColor="text1"/>
          <w:sz w:val="28"/>
          <w:szCs w:val="28"/>
          <w:lang w:val="ro-RO"/>
        </w:rPr>
        <w:t xml:space="preserve"> </w:t>
      </w:r>
      <w:r w:rsidRPr="002C7BA9">
        <w:rPr>
          <w:rFonts w:ascii="TimesNewRoman" w:hAnsi="TimesNewRoman"/>
          <w:bCs/>
          <w:color w:val="000000" w:themeColor="text1"/>
          <w:sz w:val="28"/>
          <w:szCs w:val="28"/>
          <w:lang w:val="ro-RO"/>
        </w:rPr>
        <w:t>la</w:t>
      </w:r>
      <w:r w:rsidRPr="002C7BA9">
        <w:rPr>
          <w:rFonts w:ascii="TimesNewRoman" w:hAnsi="TimesNewRoman"/>
          <w:b/>
          <w:bCs/>
          <w:color w:val="000000" w:themeColor="text1"/>
          <w:sz w:val="28"/>
          <w:szCs w:val="28"/>
          <w:lang w:val="ro-RO"/>
        </w:rPr>
        <w:t xml:space="preserve"> </w:t>
      </w:r>
      <w:r w:rsidRPr="002C7BA9">
        <w:rPr>
          <w:rFonts w:ascii="TimesNewRoman" w:hAnsi="TimesNewRoman"/>
          <w:color w:val="000000" w:themeColor="text1"/>
          <w:sz w:val="28"/>
          <w:szCs w:val="28"/>
          <w:lang w:val="ro-RO"/>
        </w:rPr>
        <w:t xml:space="preserve">Legea nr. 10-XVI din  3 februarie </w:t>
      </w:r>
    </w:p>
    <w:p w14:paraId="5466191B" w14:textId="77777777" w:rsidR="001244CD" w:rsidRPr="002C7BA9" w:rsidRDefault="001244CD" w:rsidP="00AC3008">
      <w:pPr>
        <w:pStyle w:val="NormalWeb"/>
        <w:ind w:right="-613"/>
        <w:contextualSpacing/>
        <w:jc w:val="right"/>
        <w:rPr>
          <w:rFonts w:ascii="TimesNewRoman" w:hAnsi="TimesNewRoman"/>
          <w:b/>
          <w:bCs/>
          <w:color w:val="000000" w:themeColor="text1"/>
          <w:sz w:val="28"/>
          <w:szCs w:val="28"/>
          <w:lang w:val="ro-RO"/>
        </w:rPr>
      </w:pPr>
      <w:r w:rsidRPr="002C7BA9">
        <w:rPr>
          <w:rFonts w:ascii="TimesNewRoman" w:hAnsi="TimesNewRoman"/>
          <w:color w:val="000000" w:themeColor="text1"/>
          <w:sz w:val="28"/>
          <w:szCs w:val="28"/>
          <w:lang w:val="ro-RO"/>
        </w:rPr>
        <w:t>2009 privind supravegherea de stat a sănătății publice</w:t>
      </w:r>
    </w:p>
    <w:p w14:paraId="6BDDFF11" w14:textId="77777777" w:rsidR="001244CD" w:rsidRPr="002C7BA9"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jc w:val="center"/>
        <w:rPr>
          <w:rFonts w:ascii="TimesNewRoman" w:hAnsi="TimesNewRoman"/>
          <w:color w:val="000000" w:themeColor="text1"/>
          <w:sz w:val="28"/>
          <w:szCs w:val="28"/>
          <w:lang w:val="ro-RO"/>
        </w:rPr>
      </w:pPr>
    </w:p>
    <w:p w14:paraId="3E8F1C59"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b/>
          <w:color w:val="000000" w:themeColor="text1"/>
          <w:sz w:val="26"/>
          <w:szCs w:val="28"/>
          <w:lang w:val="ro-RO"/>
        </w:rPr>
      </w:pPr>
      <w:r w:rsidRPr="007B4045">
        <w:rPr>
          <w:rFonts w:ascii="TimesNewRoman" w:hAnsi="TimesNewRoman"/>
          <w:b/>
          <w:color w:val="000000" w:themeColor="text1"/>
          <w:sz w:val="26"/>
          <w:szCs w:val="28"/>
          <w:lang w:val="ro-RO"/>
        </w:rPr>
        <w:t>Autorizaţie sanitară de funcţionare  Nr.__________</w:t>
      </w:r>
    </w:p>
    <w:p w14:paraId="133F4ED6"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p>
    <w:p w14:paraId="39EC4136" w14:textId="77777777" w:rsidR="003C73D2"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Eliberată la  ___________ 20 ___                           Valabilă pînă la _________ 20 ___</w:t>
      </w:r>
    </w:p>
    <w:p w14:paraId="2D7EC6E2" w14:textId="6F66F96E"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1. Denumirea unităţii economice _________________________________________</w:t>
      </w:r>
    </w:p>
    <w:p w14:paraId="73A0A470" w14:textId="62D12C45" w:rsidR="001244CD" w:rsidRPr="007B4045" w:rsidRDefault="003C73D2"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2. For tutelar</w:t>
      </w:r>
      <w:r w:rsidR="001244CD" w:rsidRPr="007B4045">
        <w:rPr>
          <w:rFonts w:ascii="TimesNewRoman" w:hAnsi="TimesNewRoman"/>
          <w:color w:val="000000" w:themeColor="text1"/>
          <w:sz w:val="26"/>
          <w:szCs w:val="28"/>
          <w:lang w:val="ro-RO"/>
        </w:rPr>
        <w:t>________________________________________________________</w:t>
      </w:r>
    </w:p>
    <w:p w14:paraId="74D162CE" w14:textId="3E5C1075" w:rsidR="001244CD" w:rsidRPr="007B4045" w:rsidRDefault="003C73D2"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w:t>
      </w:r>
      <w:r w:rsidR="001244CD" w:rsidRPr="007B4045">
        <w:rPr>
          <w:rFonts w:ascii="TimesNewRoman" w:hAnsi="TimesNewRoman"/>
          <w:color w:val="000000" w:themeColor="text1"/>
          <w:sz w:val="26"/>
          <w:szCs w:val="28"/>
          <w:lang w:val="ro-RO"/>
        </w:rPr>
        <w:t>3. Adresa, telefonul, faxul, e-mailul ________________________________________</w:t>
      </w:r>
    </w:p>
    <w:p w14:paraId="1FC87E6F"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4. Profilul, genul de activitate ___________________________________________________</w:t>
      </w:r>
    </w:p>
    <w:p w14:paraId="69A73D11"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____________________________________________________________________________</w:t>
      </w:r>
    </w:p>
    <w:p w14:paraId="4FDE9FB9"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5. Grupele de   produse  (marfă),  care  urmează  a  fi   fabricate, depozitate, comercializate, utilizate,  serviciile care urmează  a  fi prestate _________________________________________</w:t>
      </w:r>
    </w:p>
    <w:p w14:paraId="2AA26149"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________________________________________________________________________________</w:t>
      </w:r>
    </w:p>
    <w:p w14:paraId="327B08A2"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6. Volumul/capacitatea _____________________________________________________________ ________________________________________________________________________________</w:t>
      </w:r>
    </w:p>
    <w:p w14:paraId="350703E5"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7. Autorizaţia   sanitară  a  fost  eliberată  în  baza  materialelor de supraveghere de stat a sănătăţii publice, rezultatelor investigaţiilor de laborator şi măsurărilor instrumentale (în caz </w:t>
      </w:r>
      <w:r w:rsidRPr="007B4045">
        <w:rPr>
          <w:rFonts w:ascii="TimesNewRoman" w:hAnsi="TimesNewRoman"/>
          <w:color w:val="000000" w:themeColor="text1"/>
          <w:sz w:val="26"/>
          <w:szCs w:val="28"/>
          <w:lang w:val="ro-RO"/>
        </w:rPr>
        <w:lastRenderedPageBreak/>
        <w:t>de necesitate) ________________________________________________________________________________</w:t>
      </w:r>
    </w:p>
    <w:p w14:paraId="692D483F"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(data, luna, anul)</w:t>
      </w:r>
    </w:p>
    <w:p w14:paraId="093993D9"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Clauze de funcţionare:</w:t>
      </w:r>
    </w:p>
    <w:p w14:paraId="00E9A216"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Deţinătorul autorizaţiei sanitare de funcţionare este obligat:</w:t>
      </w:r>
    </w:p>
    <w:p w14:paraId="1DFBC697"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să respecte  legislaţia  sanitară  în  vigoare în Republica Moldova;</w:t>
      </w:r>
    </w:p>
    <w:p w14:paraId="5EFE42DB"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să solicite Serviciului  teritorial  autorizaţia sanitară la expirarea  termenului  de valabilitate, cu 30 de zile pînă la expirarea termenului de valabilitate;</w:t>
      </w:r>
    </w:p>
    <w:p w14:paraId="5B57B325"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să anunţe imediat orice schimbare ori extindere a genurilor de activitate în afara celor indicate în autorizaţie.</w:t>
      </w:r>
    </w:p>
    <w:p w14:paraId="4E808408"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Nerespectarea  legislaţiei sanitare în  vigoare  în Republica Moldova conduce la aplicarea unor măsuri de constrîngere conform Legii nr.10-XVI din 3 februarie 2009 şi prezentei proceduri.</w:t>
      </w:r>
    </w:p>
    <w:p w14:paraId="33560ED5"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p>
    <w:p w14:paraId="0783D8C0"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L.Ş.                             </w:t>
      </w:r>
      <w:r w:rsidRPr="007B4045">
        <w:rPr>
          <w:rFonts w:ascii="TimesNewRoman" w:hAnsi="TimesNewRoman"/>
          <w:color w:val="000000" w:themeColor="text1"/>
          <w:sz w:val="26"/>
          <w:szCs w:val="28"/>
          <w:lang w:val="ro-RO"/>
        </w:rPr>
        <w:tab/>
      </w:r>
      <w:r w:rsidRPr="007B4045">
        <w:rPr>
          <w:rFonts w:ascii="TimesNewRoman" w:hAnsi="TimesNewRoman"/>
          <w:color w:val="000000" w:themeColor="text1"/>
          <w:sz w:val="26"/>
          <w:szCs w:val="28"/>
          <w:lang w:val="ro-RO"/>
        </w:rPr>
        <w:tab/>
        <w:t>Medicul-şef sanitar de stat al</w:t>
      </w:r>
    </w:p>
    <w:p w14:paraId="681EE948"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firstLine="567"/>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w:t>
      </w:r>
      <w:r w:rsidRPr="007B4045">
        <w:rPr>
          <w:rFonts w:ascii="TimesNewRoman" w:hAnsi="TimesNewRoman"/>
          <w:color w:val="000000" w:themeColor="text1"/>
          <w:sz w:val="26"/>
          <w:szCs w:val="28"/>
          <w:lang w:val="ro-RO"/>
        </w:rPr>
        <w:tab/>
      </w:r>
      <w:r w:rsidRPr="007B4045">
        <w:rPr>
          <w:rFonts w:ascii="TimesNewRoman" w:hAnsi="TimesNewRoman"/>
          <w:color w:val="000000" w:themeColor="text1"/>
          <w:sz w:val="26"/>
          <w:szCs w:val="28"/>
          <w:lang w:val="ro-RO"/>
        </w:rPr>
        <w:tab/>
        <w:t xml:space="preserve">  Republicii Moldova / municipiului/raionului </w:t>
      </w:r>
    </w:p>
    <w:p w14:paraId="04E85D74"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_______________________</w:t>
      </w:r>
    </w:p>
    <w:p w14:paraId="6155ED00"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firstLine="567"/>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(denumire)</w:t>
      </w:r>
    </w:p>
    <w:p w14:paraId="38720C3E"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_____________________________</w:t>
      </w:r>
    </w:p>
    <w:p w14:paraId="0A4C67F0"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(semnătura, numele, prenumele)</w:t>
      </w:r>
    </w:p>
    <w:p w14:paraId="303C2B9E"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p>
    <w:p w14:paraId="0F62268A"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Valabilitatea   autorizaţiei   este  prelungită  în  baza  materialelor de supraveghere de stat a sănătăţii publice, rezultatelor investigaţiilor de laborator şi măsurărilor instrumentale _____________________                                                                                                                                                                               </w:t>
      </w:r>
      <w:r w:rsidRPr="007B4045">
        <w:rPr>
          <w:rFonts w:ascii="TimesNewRoman" w:hAnsi="TimesNewRoman"/>
          <w:color w:val="000000" w:themeColor="text1"/>
          <w:sz w:val="26"/>
          <w:szCs w:val="28"/>
          <w:lang w:val="ro-RO"/>
        </w:rPr>
        <w:tab/>
      </w:r>
      <w:r w:rsidRPr="007B4045">
        <w:rPr>
          <w:rFonts w:ascii="TimesNewRoman" w:hAnsi="TimesNewRoman"/>
          <w:color w:val="000000" w:themeColor="text1"/>
          <w:sz w:val="26"/>
          <w:szCs w:val="28"/>
          <w:lang w:val="ro-RO"/>
        </w:rPr>
        <w:tab/>
        <w:t>(data, luna, anul)</w:t>
      </w:r>
    </w:p>
    <w:p w14:paraId="436D4351"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p>
    <w:p w14:paraId="51BC4355"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pînă la _________________20__                            pînă la _________________ 20 _</w:t>
      </w:r>
    </w:p>
    <w:p w14:paraId="3E6FE39A"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firstLine="567"/>
        <w:contextualSpacing/>
        <w:rPr>
          <w:rFonts w:ascii="TimesNewRoman" w:hAnsi="TimesNewRoman"/>
          <w:color w:val="000000" w:themeColor="text1"/>
          <w:sz w:val="26"/>
          <w:szCs w:val="28"/>
          <w:lang w:val="ro-RO"/>
        </w:rPr>
      </w:pPr>
    </w:p>
    <w:p w14:paraId="657B6EF9"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firstLine="567"/>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Medicul-şef sanitar de stat al Republicii Moldova/  Medicul-şef sanitar de stat al Republicii Moldova /municipiului/raionului                                     </w:t>
      </w:r>
      <w:r w:rsidRPr="007B4045">
        <w:rPr>
          <w:rFonts w:ascii="TimesNewRoman" w:hAnsi="TimesNewRoman"/>
          <w:color w:val="000000" w:themeColor="text1"/>
          <w:sz w:val="26"/>
          <w:szCs w:val="28"/>
          <w:lang w:val="ro-RO"/>
        </w:rPr>
        <w:tab/>
        <w:t xml:space="preserve">              municipiului/raionului             </w:t>
      </w:r>
    </w:p>
    <w:p w14:paraId="4B5D331A"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w:t>
      </w:r>
    </w:p>
    <w:p w14:paraId="517E54D2"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L.Ş.       ______________                                              L.Ş.            ______________</w:t>
      </w:r>
    </w:p>
    <w:p w14:paraId="7688D719"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firstLine="567"/>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(semnătura)                                                                        (semnătura)                                      </w:t>
      </w:r>
    </w:p>
    <w:p w14:paraId="7AB0DFFA"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firstLine="567"/>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    </w:t>
      </w:r>
    </w:p>
    <w:p w14:paraId="6E8D6A6F"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pînă la ______________20__                                pînă la _________________ 20 ___</w:t>
      </w:r>
    </w:p>
    <w:p w14:paraId="423924D4"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firstLine="567"/>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 xml:space="preserve">Medicul-şef sanitar de stat al Republicii Moldova/         Medicul-şef sanitar de stat al Republicii Moldova /municipiului/raionului                                                     municipiului/raionului             </w:t>
      </w:r>
    </w:p>
    <w:p w14:paraId="2546A046"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firstLine="567"/>
        <w:contextualSpacing/>
        <w:rPr>
          <w:rFonts w:ascii="TimesNewRoman" w:hAnsi="TimesNewRoman"/>
          <w:color w:val="000000" w:themeColor="text1"/>
          <w:sz w:val="26"/>
          <w:szCs w:val="28"/>
          <w:lang w:val="ro-RO"/>
        </w:rPr>
      </w:pPr>
    </w:p>
    <w:p w14:paraId="217F6D4E" w14:textId="77777777" w:rsidR="001244CD" w:rsidRPr="007B4045" w:rsidRDefault="001244CD" w:rsidP="00AC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3"/>
        <w:contextualSpacing/>
        <w:rPr>
          <w:rFonts w:ascii="TimesNewRoman" w:hAnsi="TimesNewRoman"/>
          <w:color w:val="000000" w:themeColor="text1"/>
          <w:sz w:val="26"/>
          <w:szCs w:val="28"/>
          <w:lang w:val="ro-RO"/>
        </w:rPr>
      </w:pPr>
      <w:r w:rsidRPr="007B4045">
        <w:rPr>
          <w:rFonts w:ascii="TimesNewRoman" w:hAnsi="TimesNewRoman"/>
          <w:color w:val="000000" w:themeColor="text1"/>
          <w:sz w:val="26"/>
          <w:szCs w:val="28"/>
          <w:lang w:val="ro-RO"/>
        </w:rPr>
        <w:t>L.Ş.       ______________                                              L.Ş.            ______________</w:t>
      </w:r>
    </w:p>
    <w:p w14:paraId="15527BEC" w14:textId="28F6A57C" w:rsidR="00191E01" w:rsidRPr="002C7BA9" w:rsidRDefault="001244CD" w:rsidP="00AC3008">
      <w:pPr>
        <w:pStyle w:val="m3041811356814900373gmail-msolistparagraph"/>
        <w:shd w:val="clear" w:color="auto" w:fill="FFFFFF"/>
        <w:spacing w:before="0" w:beforeAutospacing="0" w:after="0" w:afterAutospacing="0"/>
        <w:ind w:right="-619" w:firstLine="567"/>
        <w:contextualSpacing/>
        <w:jc w:val="both"/>
        <w:rPr>
          <w:rFonts w:ascii="TimesNewRoman" w:hAnsi="TimesNewRoman"/>
          <w:color w:val="000000" w:themeColor="text1"/>
          <w:lang w:val="ro-RO"/>
        </w:rPr>
      </w:pPr>
      <w:r w:rsidRPr="007B4045">
        <w:rPr>
          <w:rFonts w:ascii="TimesNewRoman" w:hAnsi="TimesNewRoman"/>
          <w:color w:val="000000" w:themeColor="text1"/>
          <w:sz w:val="26"/>
          <w:szCs w:val="28"/>
          <w:lang w:val="ro-RO"/>
        </w:rPr>
        <w:t xml:space="preserve">             (semnătura)                                                                          </w:t>
      </w:r>
      <w:r w:rsidRPr="002C7BA9">
        <w:rPr>
          <w:rFonts w:ascii="TimesNewRoman" w:hAnsi="TimesNewRoman"/>
          <w:color w:val="000000" w:themeColor="text1"/>
          <w:sz w:val="28"/>
          <w:szCs w:val="28"/>
          <w:lang w:val="ro-RO"/>
        </w:rPr>
        <w:t xml:space="preserve">(semnătura)                        </w:t>
      </w:r>
    </w:p>
    <w:p w14:paraId="1868C156" w14:textId="77777777" w:rsidR="00191E01" w:rsidRPr="002C7BA9" w:rsidRDefault="00191E01" w:rsidP="00AC3008">
      <w:pPr>
        <w:pStyle w:val="Default"/>
        <w:ind w:right="-619"/>
        <w:contextualSpacing/>
        <w:rPr>
          <w:rFonts w:ascii="TimesNewRoman" w:hAnsi="TimesNewRoman"/>
          <w:color w:val="000000" w:themeColor="text1"/>
          <w:lang w:val="ro-RO"/>
        </w:rPr>
      </w:pPr>
    </w:p>
    <w:p w14:paraId="79A8CAB2" w14:textId="77777777" w:rsidR="00D46AEB" w:rsidRPr="002C7BA9" w:rsidRDefault="00D46AEB" w:rsidP="00AC3008">
      <w:pPr>
        <w:pStyle w:val="Frspaiere"/>
        <w:ind w:right="-613"/>
        <w:jc w:val="both"/>
        <w:rPr>
          <w:rFonts w:ascii="TimesNewRoman" w:hAnsi="TimesNewRoman"/>
          <w:sz w:val="28"/>
          <w:szCs w:val="28"/>
          <w:lang w:val="ro-RO"/>
        </w:rPr>
      </w:pPr>
    </w:p>
    <w:p w14:paraId="48821FB4" w14:textId="77777777" w:rsidR="00DD50F9" w:rsidRPr="002C7BA9" w:rsidRDefault="00DD50F9" w:rsidP="00AC3008">
      <w:pPr>
        <w:pStyle w:val="Frspaiere"/>
        <w:ind w:right="-613"/>
        <w:jc w:val="both"/>
        <w:rPr>
          <w:rFonts w:ascii="TimesNewRoman" w:hAnsi="TimesNewRoman"/>
          <w:sz w:val="28"/>
          <w:szCs w:val="28"/>
          <w:lang w:val="ro-RO"/>
        </w:rPr>
      </w:pPr>
    </w:p>
    <w:p w14:paraId="67F26100" w14:textId="15E87755" w:rsidR="00DD50F9" w:rsidRPr="002C7BA9" w:rsidRDefault="00DD50F9" w:rsidP="00AC3008">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lastRenderedPageBreak/>
        <w:t>Art.</w:t>
      </w:r>
      <w:r w:rsidR="005619A1" w:rsidRPr="002C7BA9">
        <w:rPr>
          <w:rFonts w:ascii="TimesNewRoman" w:hAnsi="TimesNewRoman"/>
          <w:b/>
          <w:bCs/>
          <w:sz w:val="28"/>
          <w:szCs w:val="28"/>
        </w:rPr>
        <w:t xml:space="preserve"> </w:t>
      </w:r>
      <w:r w:rsidR="00EA18C7" w:rsidRPr="002C7BA9">
        <w:rPr>
          <w:rFonts w:ascii="TimesNewRoman" w:hAnsi="TimesNewRoman"/>
          <w:b/>
          <w:bCs/>
          <w:sz w:val="28"/>
          <w:szCs w:val="28"/>
        </w:rPr>
        <w:t>LX</w:t>
      </w:r>
      <w:r w:rsidR="004A664C">
        <w:rPr>
          <w:rFonts w:ascii="TimesNewRoman" w:hAnsi="TimesNewRoman"/>
          <w:b/>
          <w:bCs/>
          <w:sz w:val="28"/>
          <w:szCs w:val="28"/>
        </w:rPr>
        <w:t>I</w:t>
      </w:r>
      <w:r w:rsidRPr="002C7BA9">
        <w:rPr>
          <w:rFonts w:ascii="TimesNewRoman" w:eastAsia="Times New Roman" w:hAnsi="TimesNewRoman"/>
          <w:sz w:val="28"/>
          <w:szCs w:val="28"/>
          <w:lang w:val="ro-RO" w:eastAsia="en-GB"/>
        </w:rPr>
        <w:t xml:space="preserve"> – Legea nr. 163 din 9 iulie 2010 privind autorizarea executării lucrărilor de construcţie (Monitorul Oficial al Republicii Moldova, 2010, nr. 155-158, art. 549), cu modificările şi completările ulterioare, se modifică după cum urmează:</w:t>
      </w:r>
    </w:p>
    <w:p w14:paraId="58801C9B" w14:textId="43FA6578" w:rsidR="00DD50F9" w:rsidRPr="002C7BA9" w:rsidRDefault="00DD50F9" w:rsidP="00AC3008">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 La articolul 3</w:t>
      </w:r>
      <w:r w:rsidR="0027724C">
        <w:rPr>
          <w:rFonts w:ascii="TimesNewRoman" w:eastAsia="Times New Roman" w:hAnsi="TimesNewRoman"/>
          <w:sz w:val="28"/>
          <w:szCs w:val="28"/>
          <w:lang w:val="ro-RO" w:eastAsia="en-GB"/>
        </w:rPr>
        <w:t xml:space="preserve"> </w:t>
      </w:r>
      <w:r w:rsidRPr="002C7BA9">
        <w:rPr>
          <w:rFonts w:ascii="TimesNewRoman" w:eastAsia="Times New Roman" w:hAnsi="TimesNewRoman"/>
          <w:sz w:val="28"/>
          <w:szCs w:val="28"/>
          <w:lang w:val="ro-RO" w:eastAsia="en-GB"/>
        </w:rPr>
        <w:t>alineatul (3) se modifică și va avea următorul cuprins:</w:t>
      </w:r>
    </w:p>
    <w:p w14:paraId="45D65DD2" w14:textId="77777777" w:rsidR="00DD50F9" w:rsidRPr="002C7BA9" w:rsidRDefault="00DD50F9" w:rsidP="00816DF0">
      <w:pPr>
        <w:pStyle w:val="NormalWeb"/>
        <w:ind w:right="-613"/>
        <w:contextualSpacing/>
        <w:rPr>
          <w:rFonts w:ascii="TimesNewRoman" w:hAnsi="TimesNewRoman" w:cstheme="minorBidi"/>
          <w:sz w:val="28"/>
          <w:szCs w:val="28"/>
          <w:lang w:val="ro-RO"/>
        </w:rPr>
      </w:pPr>
      <w:r w:rsidRPr="002C7BA9">
        <w:rPr>
          <w:rFonts w:ascii="TimesNewRoman" w:hAnsi="TimesNewRoman" w:cstheme="minorBidi"/>
          <w:sz w:val="28"/>
          <w:szCs w:val="28"/>
          <w:lang w:val="ro-RO"/>
        </w:rPr>
        <w:t>„(3) În cazul în care nu au fost anexate toate documentele prevăzute la alin.(1), cererea este admisă și înregistrată însă emitentul poate suspenda termenul de examinare pe termen de pînă la 30 de zile, cu înștiințarea obligatorie a solicitantului. Suspendarea termenului devine nulă din ziua în care solicitantul a prezentat documentele necesare.”</w:t>
      </w:r>
    </w:p>
    <w:p w14:paraId="4BDA1043" w14:textId="77777777" w:rsidR="00DD50F9" w:rsidRPr="002C7BA9" w:rsidRDefault="00DD50F9" w:rsidP="00816DF0">
      <w:pPr>
        <w:pStyle w:val="NormalWeb"/>
        <w:ind w:right="-613"/>
        <w:contextualSpacing/>
        <w:rPr>
          <w:rFonts w:ascii="TimesNewRoman" w:hAnsi="TimesNewRoman" w:cstheme="minorBidi"/>
          <w:sz w:val="28"/>
          <w:szCs w:val="28"/>
          <w:lang w:val="ro-RO"/>
        </w:rPr>
      </w:pPr>
      <w:r w:rsidRPr="002C7BA9">
        <w:rPr>
          <w:rFonts w:ascii="TimesNewRoman" w:hAnsi="TimesNewRoman" w:cstheme="minorBidi"/>
          <w:sz w:val="28"/>
          <w:szCs w:val="28"/>
          <w:lang w:val="ro-RO"/>
        </w:rPr>
        <w:t>2. Articolul 4 se completează cu alin.(7</w:t>
      </w:r>
      <w:r w:rsidRPr="002C7BA9">
        <w:rPr>
          <w:rFonts w:ascii="TimesNewRoman" w:hAnsi="TimesNewRoman" w:cstheme="minorBidi"/>
          <w:sz w:val="28"/>
          <w:szCs w:val="28"/>
          <w:vertAlign w:val="superscript"/>
          <w:lang w:val="ro-RO"/>
        </w:rPr>
        <w:t>1</w:t>
      </w:r>
      <w:r w:rsidRPr="002C7BA9">
        <w:rPr>
          <w:rFonts w:ascii="TimesNewRoman" w:hAnsi="TimesNewRoman" w:cstheme="minorBidi"/>
          <w:sz w:val="28"/>
          <w:szCs w:val="28"/>
          <w:lang w:val="ro-RO"/>
        </w:rPr>
        <w:t>) cu următorul cuprins:</w:t>
      </w:r>
    </w:p>
    <w:p w14:paraId="07AEC56B" w14:textId="77777777" w:rsidR="00DD50F9" w:rsidRPr="002C7BA9" w:rsidRDefault="00DD50F9" w:rsidP="00816DF0">
      <w:pPr>
        <w:pStyle w:val="NormalWeb"/>
        <w:ind w:right="-613"/>
        <w:contextualSpacing/>
        <w:rPr>
          <w:rFonts w:ascii="TimesNewRoman" w:hAnsi="TimesNewRoman" w:cstheme="minorBidi"/>
          <w:sz w:val="28"/>
          <w:szCs w:val="28"/>
          <w:lang w:val="ro-RO"/>
        </w:rPr>
      </w:pPr>
      <w:r w:rsidRPr="002C7BA9">
        <w:rPr>
          <w:rFonts w:ascii="TimesNewRoman" w:hAnsi="TimesNewRoman" w:cstheme="minorBidi"/>
          <w:sz w:val="28"/>
          <w:szCs w:val="28"/>
          <w:lang w:val="ro-RO"/>
        </w:rPr>
        <w:t>„(7</w:t>
      </w:r>
      <w:r w:rsidRPr="002C7BA9">
        <w:rPr>
          <w:rFonts w:ascii="TimesNewRoman" w:hAnsi="TimesNewRoman" w:cstheme="minorBidi"/>
          <w:sz w:val="28"/>
          <w:szCs w:val="28"/>
          <w:vertAlign w:val="superscript"/>
          <w:lang w:val="ro-RO"/>
        </w:rPr>
        <w:t>1</w:t>
      </w:r>
      <w:r w:rsidRPr="002C7BA9">
        <w:rPr>
          <w:rFonts w:ascii="TimesNewRoman" w:hAnsi="TimesNewRoman" w:cstheme="minorBidi"/>
          <w:sz w:val="28"/>
          <w:szCs w:val="28"/>
          <w:lang w:val="ro-RO"/>
        </w:rPr>
        <w:t xml:space="preserve">) În cazul solicitării certificatului de urbanism pentru obiective din zona drumului public și/sau în zonele de protecție a acestuia, emitentul este obligat să obțină avizul necesar (prescripțiile tehnice) în conformitate cu Legea drumurilor nr.509-XIII din 22 iunie 1995. Certificatul de urbanism eliberat în lipsa avizului (prescripțiile tehnice) în cauză este nul.”  </w:t>
      </w:r>
    </w:p>
    <w:p w14:paraId="6D7EE7FE" w14:textId="3D99E6B8" w:rsidR="00A013EB" w:rsidRPr="002C7BA9" w:rsidRDefault="00A013EB" w:rsidP="00816DF0">
      <w:pPr>
        <w:pStyle w:val="cb"/>
        <w:ind w:firstLine="567"/>
        <w:contextualSpacing/>
        <w:jc w:val="both"/>
        <w:rPr>
          <w:rFonts w:ascii="TimesNewRoman" w:hAnsi="TimesNewRoman"/>
          <w:b w:val="0"/>
          <w:sz w:val="28"/>
          <w:szCs w:val="28"/>
          <w:lang w:val="ro-RO"/>
        </w:rPr>
      </w:pPr>
      <w:r w:rsidRPr="00816DF0">
        <w:rPr>
          <w:rFonts w:ascii="TimesNewRoman" w:eastAsia="Times New Roman" w:hAnsi="TimesNewRoman"/>
          <w:b w:val="0"/>
          <w:sz w:val="28"/>
          <w:szCs w:val="28"/>
          <w:lang w:val="ro-RO" w:eastAsia="en-GB"/>
        </w:rPr>
        <w:t>3.</w:t>
      </w:r>
      <w:r w:rsidRPr="002C7BA9">
        <w:rPr>
          <w:rFonts w:ascii="TimesNewRoman" w:hAnsi="TimesNewRoman" w:cstheme="minorBidi"/>
          <w:b w:val="0"/>
          <w:sz w:val="28"/>
          <w:szCs w:val="28"/>
          <w:lang w:val="ro-RO"/>
        </w:rPr>
        <w:t xml:space="preserve"> </w:t>
      </w:r>
      <w:r w:rsidRPr="002C7BA9">
        <w:rPr>
          <w:rFonts w:ascii="TimesNewRoman" w:hAnsi="TimesNewRoman"/>
          <w:b w:val="0"/>
          <w:sz w:val="28"/>
          <w:szCs w:val="28"/>
          <w:lang w:val="ro-RO"/>
        </w:rPr>
        <w:t>La art. 6</w:t>
      </w:r>
      <w:r w:rsidRPr="002C7BA9">
        <w:rPr>
          <w:rFonts w:ascii="TimesNewRoman" w:hAnsi="TimesNewRoman"/>
          <w:sz w:val="28"/>
          <w:szCs w:val="28"/>
          <w:lang w:val="ro-RO"/>
        </w:rPr>
        <w:t xml:space="preserve">, </w:t>
      </w:r>
      <w:r w:rsidRPr="002C7BA9">
        <w:rPr>
          <w:rFonts w:ascii="TimesNewRoman" w:hAnsi="TimesNewRoman"/>
          <w:b w:val="0"/>
          <w:sz w:val="28"/>
          <w:szCs w:val="28"/>
          <w:lang w:val="ro-RO"/>
        </w:rPr>
        <w:t>alin. (2) se completează cu lit. e) cu următorul conținut:</w:t>
      </w:r>
    </w:p>
    <w:p w14:paraId="40047DA4" w14:textId="1F132A09" w:rsidR="00A013EB" w:rsidRPr="002C7BA9" w:rsidRDefault="00A013EB" w:rsidP="00816DF0">
      <w:pPr>
        <w:pStyle w:val="cb"/>
        <w:ind w:firstLine="567"/>
        <w:contextualSpacing/>
        <w:jc w:val="both"/>
        <w:rPr>
          <w:rFonts w:ascii="TimesNewRoman" w:hAnsi="TimesNewRoman"/>
          <w:b w:val="0"/>
          <w:sz w:val="28"/>
          <w:szCs w:val="28"/>
          <w:lang w:val="ro-RO"/>
        </w:rPr>
      </w:pPr>
      <w:r w:rsidRPr="002C7BA9">
        <w:rPr>
          <w:rFonts w:ascii="TimesNewRoman" w:hAnsi="TimesNewRoman"/>
          <w:b w:val="0"/>
          <w:sz w:val="28"/>
          <w:szCs w:val="28"/>
          <w:lang w:val="ro-RO"/>
        </w:rPr>
        <w:t xml:space="preserve">„e) avizul ecologic, cu excepția cazului în care </w:t>
      </w:r>
      <w:r w:rsidR="00454DB1" w:rsidRPr="002C7BA9">
        <w:rPr>
          <w:rFonts w:ascii="TimesNewRoman" w:hAnsi="TimesNewRoman"/>
          <w:b w:val="0"/>
          <w:sz w:val="28"/>
          <w:szCs w:val="28"/>
          <w:lang w:val="ro-RO"/>
        </w:rPr>
        <w:t>solicitantul a obținut acordului de mediu, conform Legii nr.86 din 29.05.2014 privind evaluarea impactului asupra mediului.</w:t>
      </w:r>
      <w:r w:rsidRPr="002C7BA9">
        <w:rPr>
          <w:rFonts w:ascii="TimesNewRoman" w:hAnsi="TimesNewRoman"/>
          <w:b w:val="0"/>
          <w:sz w:val="28"/>
          <w:szCs w:val="28"/>
          <w:lang w:val="ro-RO"/>
        </w:rPr>
        <w:t>”</w:t>
      </w:r>
    </w:p>
    <w:p w14:paraId="56D83CA3" w14:textId="4AEE422B" w:rsidR="00DD50F9" w:rsidRPr="002C7BA9" w:rsidRDefault="00947980" w:rsidP="00816DF0">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4</w:t>
      </w:r>
      <w:r w:rsidR="00DD50F9" w:rsidRPr="002C7BA9">
        <w:rPr>
          <w:rFonts w:ascii="TimesNewRoman" w:eastAsia="Times New Roman" w:hAnsi="TimesNewRoman"/>
          <w:sz w:val="28"/>
          <w:szCs w:val="28"/>
          <w:lang w:val="ro-RO" w:eastAsia="en-GB"/>
        </w:rPr>
        <w:t>. Articolul 12:</w:t>
      </w:r>
    </w:p>
    <w:p w14:paraId="409B1DD8" w14:textId="77777777" w:rsidR="00DD50F9" w:rsidRPr="002C7BA9" w:rsidRDefault="00DD50F9" w:rsidP="00816DF0">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(1), litera b) se completează în final cu textul:</w:t>
      </w:r>
    </w:p>
    <w:p w14:paraId="19D4BF23" w14:textId="77777777" w:rsidR="00DD50F9" w:rsidRPr="002C7BA9" w:rsidRDefault="00DD50F9" w:rsidP="00816DF0">
      <w:pPr>
        <w:ind w:right="-613"/>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,,sau certificatul constatator, în cazul aplicării aprobării tacite;</w:t>
      </w:r>
    </w:p>
    <w:p w14:paraId="7EA3C33B" w14:textId="77777777" w:rsidR="00454DB1" w:rsidRPr="002C7BA9" w:rsidRDefault="00A013EB" w:rsidP="00816DF0">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xml:space="preserve">se completează cu litera i) care va avea următorul cuprins: </w:t>
      </w:r>
    </w:p>
    <w:p w14:paraId="109B9093" w14:textId="08B66335" w:rsidR="00A013EB" w:rsidRPr="002C7BA9" w:rsidRDefault="00454DB1" w:rsidP="00816DF0">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„i) a</w:t>
      </w:r>
      <w:r w:rsidR="00A013EB" w:rsidRPr="002C7BA9">
        <w:rPr>
          <w:rFonts w:ascii="TimesNewRoman" w:hAnsi="TimesNewRoman"/>
          <w:sz w:val="28"/>
          <w:szCs w:val="28"/>
          <w:lang w:val="ro-RO"/>
        </w:rPr>
        <w:t xml:space="preserve">cordul de mediu, </w:t>
      </w:r>
      <w:r w:rsidR="00414B45" w:rsidRPr="002C7BA9">
        <w:rPr>
          <w:rFonts w:ascii="TimesNewRoman" w:hAnsi="TimesNewRoman"/>
          <w:sz w:val="28"/>
          <w:szCs w:val="28"/>
          <w:lang w:val="ro-RO"/>
        </w:rPr>
        <w:t xml:space="preserve">dacă este necesară efectuarea evaluării impactului asupra mediului și din caracteristicile imobilul </w:t>
      </w:r>
      <w:r w:rsidR="002C7BA9">
        <w:rPr>
          <w:rFonts w:ascii="TimesNewRoman" w:hAnsi="TimesNewRoman"/>
          <w:sz w:val="28"/>
          <w:szCs w:val="28"/>
          <w:lang w:val="ro-RO"/>
        </w:rPr>
        <w:t>planificat este evident că în acesta</w:t>
      </w:r>
      <w:r w:rsidR="00414B45" w:rsidRPr="002C7BA9">
        <w:rPr>
          <w:rFonts w:ascii="TimesNewRoman" w:hAnsi="TimesNewRoman"/>
          <w:sz w:val="28"/>
          <w:szCs w:val="28"/>
          <w:lang w:val="ro-RO"/>
        </w:rPr>
        <w:t xml:space="preserve"> se vor desfășura activități prevăzute de Legea nr.86</w:t>
      </w:r>
      <w:r w:rsidR="00414B45" w:rsidRPr="002C7BA9">
        <w:rPr>
          <w:rFonts w:ascii="TimesNewRoman" w:hAnsi="TimesNewRoman"/>
          <w:b/>
          <w:sz w:val="28"/>
          <w:szCs w:val="28"/>
          <w:lang w:val="ro-RO"/>
        </w:rPr>
        <w:t xml:space="preserve"> </w:t>
      </w:r>
      <w:r w:rsidR="00414B45" w:rsidRPr="002C7BA9">
        <w:rPr>
          <w:rFonts w:ascii="TimesNewRoman" w:hAnsi="TimesNewRoman"/>
          <w:sz w:val="28"/>
          <w:szCs w:val="28"/>
          <w:lang w:val="ro-RO"/>
        </w:rPr>
        <w:t>din 29.05.2014 privind evaluarea impactului asupra mediului.”</w:t>
      </w:r>
    </w:p>
    <w:p w14:paraId="11B56920" w14:textId="77777777" w:rsidR="00DD50F9" w:rsidRPr="002C7BA9" w:rsidRDefault="00DD50F9" w:rsidP="00816DF0">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se completează cu alin.(2</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cu următorul cuprins:</w:t>
      </w:r>
    </w:p>
    <w:p w14:paraId="778EA812" w14:textId="77777777" w:rsidR="00DD50F9" w:rsidRPr="002C7BA9" w:rsidRDefault="00DD50F9" w:rsidP="00AC3008">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În cazul autorizării obiectivelor din zona drumului public și/sau în zonele de protecție a acestuia, emitentul este obligat să obțină avizul necesar (autorizația de amplasare) în conformitate cu Legea drumurilor nr.509-XIII din 22 iunie 1995. Autorizația de construire eliberată în lipsa avizului (autorizației de amplasare) în cauză este nulă.”</w:t>
      </w:r>
    </w:p>
    <w:p w14:paraId="36D2A444" w14:textId="77777777" w:rsidR="00DD50F9" w:rsidRPr="002C7BA9" w:rsidRDefault="00DD50F9" w:rsidP="00AC3008">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alineatul (5) se modifică și va avea următorul cuprins:</w:t>
      </w:r>
    </w:p>
    <w:p w14:paraId="49F48391" w14:textId="77777777" w:rsidR="00DD50F9" w:rsidRPr="002C7BA9" w:rsidRDefault="00DD50F9" w:rsidP="00AC3008">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„(5) În cazul în care nu au fost anexate toate documentele prevăzute la alin.(1), cererea este admisă și înregistrată însă emitentul poate suspenda termenul de examinare pe termen de pînă la 30 de zile, cu înștiințarea obligatorie a solicitantului. Suspendarea termenului devine nulă din ziua în care solicitantul a prezentat documentele necesare.”</w:t>
      </w:r>
    </w:p>
    <w:p w14:paraId="44683ABA" w14:textId="77777777" w:rsidR="00DD50F9" w:rsidRPr="002C7BA9" w:rsidRDefault="00DD50F9" w:rsidP="00AC3008">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(6), după cuvintele „executarea lucrărilor” se completează cu cuvintele „conform condițiilor stabilite în art.28</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xml:space="preserve"> din prezenta lege,”.</w:t>
      </w:r>
    </w:p>
    <w:p w14:paraId="246B5B1E" w14:textId="77777777" w:rsidR="00A013EB" w:rsidRPr="002C7BA9" w:rsidRDefault="00A013EB" w:rsidP="00AC3008">
      <w:pPr>
        <w:pStyle w:val="NormalWeb"/>
        <w:ind w:firstLine="720"/>
        <w:contextualSpacing/>
        <w:rPr>
          <w:rFonts w:ascii="TimesNewRoman" w:hAnsi="TimesNewRoman"/>
          <w:sz w:val="28"/>
          <w:szCs w:val="28"/>
          <w:lang w:val="ro-RO"/>
        </w:rPr>
      </w:pPr>
      <w:r w:rsidRPr="002C7BA9">
        <w:rPr>
          <w:rFonts w:ascii="TimesNewRoman" w:hAnsi="TimesNewRoman"/>
          <w:sz w:val="28"/>
          <w:szCs w:val="28"/>
          <w:lang w:val="ro-RO"/>
        </w:rPr>
        <w:t xml:space="preserve">se completează cu alin. (11) cu următorul cuprins: </w:t>
      </w:r>
    </w:p>
    <w:p w14:paraId="3F8D2258" w14:textId="415EC216" w:rsidR="00A013EB" w:rsidRPr="002C7BA9" w:rsidRDefault="00A013EB" w:rsidP="00AC3008">
      <w:pPr>
        <w:pStyle w:val="NormalWeb"/>
        <w:contextualSpacing/>
        <w:rPr>
          <w:rFonts w:ascii="TimesNewRoman" w:hAnsi="TimesNewRoman"/>
          <w:sz w:val="28"/>
          <w:szCs w:val="28"/>
          <w:lang w:val="ro-RO"/>
        </w:rPr>
      </w:pPr>
      <w:r w:rsidRPr="002C7BA9">
        <w:rPr>
          <w:rFonts w:ascii="TimesNewRoman" w:hAnsi="TimesNewRoman"/>
          <w:sz w:val="28"/>
          <w:szCs w:val="28"/>
          <w:lang w:val="ro-RO"/>
        </w:rPr>
        <w:lastRenderedPageBreak/>
        <w:t>”(11) Emitentul informează în scris, în termen de 10 zile calendaristice organul central de mediu al administraţiei publice despre emiterea autorizaţiei de construire, în cazul în care obiectul de construcție a fost supus</w:t>
      </w:r>
      <w:r w:rsidRPr="002C7BA9">
        <w:rPr>
          <w:rStyle w:val="hps"/>
          <w:rFonts w:ascii="TimesNewRoman" w:hAnsi="TimesNewRoman"/>
          <w:sz w:val="28"/>
          <w:szCs w:val="28"/>
          <w:lang w:val="ro-RO"/>
        </w:rPr>
        <w:t xml:space="preserve"> evaluării</w:t>
      </w:r>
      <w:r w:rsidRPr="002C7BA9">
        <w:rPr>
          <w:rFonts w:ascii="TimesNewRoman" w:hAnsi="TimesNewRoman"/>
          <w:sz w:val="28"/>
          <w:szCs w:val="28"/>
          <w:lang w:val="ro-RO"/>
        </w:rPr>
        <w:t xml:space="preserve"> </w:t>
      </w:r>
      <w:r w:rsidRPr="002C7BA9">
        <w:rPr>
          <w:rStyle w:val="hps"/>
          <w:rFonts w:ascii="TimesNewRoman" w:hAnsi="TimesNewRoman"/>
          <w:sz w:val="28"/>
          <w:szCs w:val="28"/>
          <w:lang w:val="ro-RO"/>
        </w:rPr>
        <w:t>impactului asupra mediului.”</w:t>
      </w:r>
    </w:p>
    <w:p w14:paraId="6DA1BE5F" w14:textId="316D4E4E" w:rsidR="00DD50F9" w:rsidRPr="002C7BA9" w:rsidRDefault="00947980" w:rsidP="00AC3008">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5</w:t>
      </w:r>
      <w:r w:rsidR="00DD50F9" w:rsidRPr="002C7BA9">
        <w:rPr>
          <w:rFonts w:ascii="TimesNewRoman" w:eastAsia="Times New Roman" w:hAnsi="TimesNewRoman"/>
          <w:sz w:val="28"/>
          <w:szCs w:val="28"/>
          <w:lang w:val="ro-RO" w:eastAsia="en-GB"/>
        </w:rPr>
        <w:t xml:space="preserve">. Articolul 17, alineatul (7) se abrogă. </w:t>
      </w:r>
    </w:p>
    <w:p w14:paraId="71112351" w14:textId="4961C247" w:rsidR="00DD50F9" w:rsidRPr="002C7BA9" w:rsidRDefault="00947980" w:rsidP="00AC3008">
      <w:pPr>
        <w:ind w:right="-613" w:firstLine="567"/>
        <w:contextualSpacing/>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6</w:t>
      </w:r>
      <w:r w:rsidR="00DD50F9" w:rsidRPr="002C7BA9">
        <w:rPr>
          <w:rFonts w:ascii="TimesNewRoman" w:eastAsia="Times New Roman" w:hAnsi="TimesNewRoman"/>
          <w:sz w:val="28"/>
          <w:szCs w:val="28"/>
          <w:lang w:val="ro-RO" w:eastAsia="en-GB"/>
        </w:rPr>
        <w:t>. Articolul 24:</w:t>
      </w:r>
    </w:p>
    <w:p w14:paraId="3984CE57" w14:textId="77777777" w:rsidR="00DD50F9" w:rsidRPr="002C7BA9" w:rsidRDefault="00DD50F9"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alineatul (1), literele a) şi a</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se modifică și vor avea următorul cuprins: </w:t>
      </w:r>
    </w:p>
    <w:p w14:paraId="36ECB972" w14:textId="77777777" w:rsidR="00DD50F9" w:rsidRPr="002C7BA9" w:rsidRDefault="00DD50F9"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,,a) instituirea şi ţinerea unor registre separate ale certificatelor de urbanism, autorizaţiilor de construire/desfiinţare emise şi a refuzurilor de eliberare a certificatelor şi autorizaţiilor, în care se vor înscrie data de primire a documentelor şi cea de eliberare a actului administrativ respectiv solicitantului (beneficiarului), inclusiv plasarea acestora în regim on-line pe pagina web oficială a emitentului;</w:t>
      </w:r>
    </w:p>
    <w:p w14:paraId="32931C16" w14:textId="77777777" w:rsidR="00DD50F9" w:rsidRPr="002C7BA9" w:rsidRDefault="00DD50F9"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a</w:t>
      </w:r>
      <w:r w:rsidRPr="002C7BA9">
        <w:rPr>
          <w:rFonts w:ascii="TimesNewRoman" w:hAnsi="TimesNewRoman"/>
          <w:sz w:val="28"/>
          <w:szCs w:val="28"/>
          <w:vertAlign w:val="superscript"/>
          <w:lang w:val="ro-RO"/>
        </w:rPr>
        <w:t>1</w:t>
      </w:r>
      <w:r w:rsidRPr="002C7BA9">
        <w:rPr>
          <w:rFonts w:ascii="TimesNewRoman" w:hAnsi="TimesNewRoman"/>
          <w:sz w:val="28"/>
          <w:szCs w:val="28"/>
          <w:lang w:val="ro-RO"/>
        </w:rPr>
        <w:t>) eliberarea pentru solicitant (beneficiar) în mod necondiționat a certificatului constatator, conform modelului stabilit în anexa nr.6;”</w:t>
      </w:r>
    </w:p>
    <w:p w14:paraId="50A95162"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articolul se completează cu alineatul (3) cu următorul cuprins:</w:t>
      </w:r>
    </w:p>
    <w:p w14:paraId="0AA3EAD5"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,,(3) Funcţionarul emitentului, responsabil de recepţionarea cererilor de eliberare a certificatelor de urbanism şi autorizaţiilor de construire/desfiinţare, nu este în drept să examineze conţinutul cererilor depuse şi al actelor anexate, să respingă recepţionarea lor, să solicite prezentarea altor documente şi informaţii, competenţa acestuia limitîndu-se la procedura de înregistrare a cererii şi eliberare a certificatului conform alin. (1) lit. a</w:t>
      </w:r>
      <w:r w:rsidRPr="002C7BA9">
        <w:rPr>
          <w:rFonts w:ascii="TimesNewRoman" w:hAnsi="TimesNewRoman"/>
          <w:sz w:val="28"/>
          <w:szCs w:val="28"/>
          <w:vertAlign w:val="superscript"/>
          <w:lang w:val="ro-RO"/>
        </w:rPr>
        <w:t>1</w:t>
      </w:r>
      <w:r w:rsidRPr="002C7BA9">
        <w:rPr>
          <w:rFonts w:ascii="TimesNewRoman" w:hAnsi="TimesNewRoman"/>
          <w:sz w:val="28"/>
          <w:szCs w:val="28"/>
          <w:lang w:val="ro-RO"/>
        </w:rPr>
        <w:t>).”</w:t>
      </w:r>
    </w:p>
    <w:p w14:paraId="4D7492C5" w14:textId="4667039F" w:rsidR="00DD50F9" w:rsidRPr="002C7BA9" w:rsidRDefault="00947980"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7</w:t>
      </w:r>
      <w:r w:rsidR="00DD50F9" w:rsidRPr="002C7BA9">
        <w:rPr>
          <w:rFonts w:ascii="TimesNewRoman" w:hAnsi="TimesNewRoman"/>
          <w:sz w:val="28"/>
          <w:szCs w:val="28"/>
          <w:lang w:val="ro-RO"/>
        </w:rPr>
        <w:t>.</w:t>
      </w:r>
      <w:r w:rsidR="00DD50F9" w:rsidRPr="002C7BA9">
        <w:rPr>
          <w:rFonts w:ascii="TimesNewRoman" w:hAnsi="TimesNewRoman"/>
          <w:b/>
          <w:sz w:val="28"/>
          <w:szCs w:val="28"/>
          <w:lang w:val="ro-RO"/>
        </w:rPr>
        <w:t xml:space="preserve"> </w:t>
      </w:r>
      <w:r w:rsidR="00DD50F9" w:rsidRPr="002C7BA9">
        <w:rPr>
          <w:rFonts w:ascii="TimesNewRoman" w:hAnsi="TimesNewRoman"/>
          <w:sz w:val="28"/>
          <w:szCs w:val="28"/>
          <w:lang w:val="ro-RO"/>
        </w:rPr>
        <w:t>La articolul 28, alineatul (1) după cuvintele „autorizației de construire” se completează cu cuvintele „sau a certificatului constatator care confirmă aplicarea principiului aprobării tacite”.</w:t>
      </w:r>
    </w:p>
    <w:p w14:paraId="0C2F5B8C" w14:textId="549C6597" w:rsidR="00DD50F9" w:rsidRPr="002C7BA9" w:rsidRDefault="00947980"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8</w:t>
      </w:r>
      <w:r w:rsidR="00DD50F9" w:rsidRPr="002C7BA9">
        <w:rPr>
          <w:rFonts w:ascii="TimesNewRoman" w:hAnsi="TimesNewRoman"/>
          <w:sz w:val="28"/>
          <w:szCs w:val="28"/>
          <w:lang w:val="ro-RO"/>
        </w:rPr>
        <w:t>. Se completează cu articolul 28</w:t>
      </w:r>
      <w:r w:rsidR="00DD50F9" w:rsidRPr="002C7BA9">
        <w:rPr>
          <w:rFonts w:ascii="TimesNewRoman" w:hAnsi="TimesNewRoman"/>
          <w:sz w:val="28"/>
          <w:szCs w:val="28"/>
          <w:vertAlign w:val="superscript"/>
          <w:lang w:val="ro-RO"/>
        </w:rPr>
        <w:t>1</w:t>
      </w:r>
      <w:r w:rsidR="00DD50F9" w:rsidRPr="002C7BA9">
        <w:rPr>
          <w:rFonts w:ascii="TimesNewRoman" w:hAnsi="TimesNewRoman"/>
          <w:sz w:val="28"/>
          <w:szCs w:val="28"/>
          <w:lang w:val="ro-RO"/>
        </w:rPr>
        <w:t xml:space="preserve"> cu următorul cuprins:</w:t>
      </w:r>
    </w:p>
    <w:p w14:paraId="0FD7C462" w14:textId="77777777" w:rsidR="00DD50F9" w:rsidRPr="002C7BA9" w:rsidRDefault="00DD50F9" w:rsidP="00AC3008">
      <w:pPr>
        <w:ind w:right="-613" w:firstLine="567"/>
        <w:jc w:val="both"/>
        <w:rPr>
          <w:rFonts w:ascii="TimesNewRoman" w:hAnsi="TimesNewRoman"/>
          <w:sz w:val="28"/>
          <w:szCs w:val="28"/>
          <w:lang w:val="ro-RO"/>
        </w:rPr>
      </w:pPr>
      <w:r w:rsidRPr="00D17ECD">
        <w:rPr>
          <w:rFonts w:ascii="TimesNewRoman" w:hAnsi="TimesNewRoman"/>
          <w:sz w:val="28"/>
          <w:szCs w:val="28"/>
          <w:lang w:val="ro-RO"/>
        </w:rPr>
        <w:t>,,Articolul 28</w:t>
      </w:r>
      <w:r w:rsidRPr="00D17ECD">
        <w:rPr>
          <w:rFonts w:ascii="TimesNewRoman" w:hAnsi="TimesNewRoman"/>
          <w:sz w:val="28"/>
          <w:szCs w:val="28"/>
          <w:vertAlign w:val="superscript"/>
          <w:lang w:val="ro-RO"/>
        </w:rPr>
        <w:t>1</w:t>
      </w:r>
      <w:r w:rsidRPr="00D17ECD">
        <w:rPr>
          <w:rFonts w:ascii="TimesNewRoman" w:hAnsi="TimesNewRoman"/>
          <w:sz w:val="28"/>
          <w:szCs w:val="28"/>
          <w:lang w:val="ro-RO"/>
        </w:rPr>
        <w:t>.</w:t>
      </w:r>
      <w:r w:rsidRPr="002C7BA9">
        <w:rPr>
          <w:rFonts w:ascii="TimesNewRoman" w:hAnsi="TimesNewRoman"/>
          <w:sz w:val="28"/>
          <w:szCs w:val="28"/>
          <w:lang w:val="ro-RO"/>
        </w:rPr>
        <w:t xml:space="preserve"> Aprobarea tacită </w:t>
      </w:r>
    </w:p>
    <w:p w14:paraId="639591C1"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(1) Actele emise în scopul autorizării executării lucrărilor de construcţie, prevăzute în art. 3, 12 şi 17, cad sub incidenţa principiului de aprobare tacită în cazul depăşirii de către autoritatea emitentă a termenului stabilit de lege pentru eliberarea, prelungirea, reperfectarea actului permisiv şi în lipsa unei comunicări scrise privind refuzul eliberării actului respectiv.</w:t>
      </w:r>
    </w:p>
    <w:p w14:paraId="7C05951E"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(2) Solicitanţii (beneficiarii) care nu au obţinut în termenul stabilit de lege unul dintre actele prevăzute la alin. (1) sau refuzul oficial de eliberare a acestui act sînt în drept să aplice, în baza certificatului stipulat în art. 24 alin. (1) lit. a</w:t>
      </w:r>
      <w:r w:rsidRPr="002C7BA9">
        <w:rPr>
          <w:rFonts w:ascii="TimesNewRoman" w:hAnsi="TimesNewRoman"/>
          <w:sz w:val="28"/>
          <w:szCs w:val="28"/>
          <w:vertAlign w:val="superscript"/>
          <w:lang w:val="ro-RO"/>
        </w:rPr>
        <w:t>1</w:t>
      </w:r>
      <w:r w:rsidRPr="002C7BA9">
        <w:rPr>
          <w:rFonts w:ascii="TimesNewRoman" w:hAnsi="TimesNewRoman"/>
          <w:sz w:val="28"/>
          <w:szCs w:val="28"/>
          <w:lang w:val="ro-RO"/>
        </w:rPr>
        <w:t>), principiul aprobării tacite, conform procedurii stabilite în art. 6</w:t>
      </w:r>
      <w:r w:rsidRPr="002C7BA9">
        <w:rPr>
          <w:rFonts w:ascii="TimesNewRoman" w:hAnsi="TimesNewRoman"/>
          <w:sz w:val="28"/>
          <w:szCs w:val="28"/>
          <w:vertAlign w:val="superscript"/>
          <w:lang w:val="ro-RO"/>
        </w:rPr>
        <w:t>2</w:t>
      </w:r>
      <w:r w:rsidRPr="002C7BA9">
        <w:rPr>
          <w:rFonts w:ascii="TimesNewRoman" w:hAnsi="TimesNewRoman"/>
          <w:sz w:val="28"/>
          <w:szCs w:val="28"/>
          <w:lang w:val="ro-RO"/>
        </w:rPr>
        <w:t xml:space="preserve"> din Legea nr.160 din 22 iulie 2011 privind reglementarea prin autorizare a activităţii de întreprinzător, informînd în scris despre aceasta Inspecţia de Stat în Construcţii.”</w:t>
      </w:r>
    </w:p>
    <w:p w14:paraId="7D369156" w14:textId="69DEC248" w:rsidR="00DD50F9" w:rsidRPr="002C7BA9" w:rsidRDefault="00BD66E8" w:rsidP="00AC3008">
      <w:pPr>
        <w:ind w:right="-613" w:firstLine="567"/>
        <w:jc w:val="both"/>
        <w:rPr>
          <w:rFonts w:ascii="TimesNewRoman" w:hAnsi="TimesNewRoman"/>
          <w:sz w:val="28"/>
          <w:szCs w:val="28"/>
          <w:lang w:val="ro-RO"/>
        </w:rPr>
      </w:pPr>
      <w:r w:rsidRPr="002C7BA9">
        <w:rPr>
          <w:rFonts w:ascii="TimesNewRoman" w:eastAsia="Times New Roman" w:hAnsi="TimesNewRoman"/>
          <w:sz w:val="28"/>
          <w:szCs w:val="28"/>
          <w:lang w:val="ro-RO" w:eastAsia="en-GB"/>
        </w:rPr>
        <w:t>9.</w:t>
      </w:r>
      <w:r w:rsidR="00DD50F9" w:rsidRPr="002C7BA9">
        <w:rPr>
          <w:rFonts w:ascii="TimesNewRoman" w:eastAsia="Times New Roman" w:hAnsi="TimesNewRoman"/>
          <w:sz w:val="28"/>
          <w:szCs w:val="28"/>
          <w:lang w:val="ro-RO" w:eastAsia="en-GB"/>
        </w:rPr>
        <w:t xml:space="preserve"> La articolul 29, alineatul (1) se abrogă.</w:t>
      </w:r>
    </w:p>
    <w:p w14:paraId="317290BF" w14:textId="283634CF" w:rsidR="00DD50F9" w:rsidRDefault="003A4415" w:rsidP="00AC3008">
      <w:pPr>
        <w:ind w:right="-613" w:firstLine="567"/>
        <w:jc w:val="both"/>
        <w:rPr>
          <w:rFonts w:ascii="TimesNewRoman" w:hAnsi="TimesNewRoman"/>
          <w:sz w:val="28"/>
          <w:szCs w:val="28"/>
          <w:lang w:val="ro-RO"/>
        </w:rPr>
      </w:pPr>
      <w:r w:rsidRPr="002C7BA9">
        <w:rPr>
          <w:rFonts w:ascii="TimesNewRoman" w:eastAsia="Times New Roman" w:hAnsi="TimesNewRoman"/>
          <w:sz w:val="28"/>
          <w:szCs w:val="28"/>
          <w:lang w:val="ro-RO" w:eastAsia="en-GB"/>
        </w:rPr>
        <w:t>1</w:t>
      </w:r>
      <w:r w:rsidR="00BD66E8" w:rsidRPr="002C7BA9">
        <w:rPr>
          <w:rFonts w:ascii="TimesNewRoman" w:eastAsia="Times New Roman" w:hAnsi="TimesNewRoman"/>
          <w:sz w:val="28"/>
          <w:szCs w:val="28"/>
          <w:lang w:val="ro-RO" w:eastAsia="en-GB"/>
        </w:rPr>
        <w:t>0</w:t>
      </w:r>
      <w:r w:rsidR="00DD50F9" w:rsidRPr="002C7BA9">
        <w:rPr>
          <w:rFonts w:ascii="TimesNewRoman" w:eastAsia="Times New Roman" w:hAnsi="TimesNewRoman"/>
          <w:sz w:val="28"/>
          <w:szCs w:val="28"/>
          <w:lang w:val="ro-RO" w:eastAsia="en-GB"/>
        </w:rPr>
        <w:t xml:space="preserve">. </w:t>
      </w:r>
      <w:r w:rsidR="00DD50F9" w:rsidRPr="002C7BA9">
        <w:rPr>
          <w:rFonts w:ascii="TimesNewRoman" w:hAnsi="TimesNewRoman"/>
          <w:sz w:val="28"/>
          <w:szCs w:val="28"/>
          <w:lang w:val="ro-RO"/>
        </w:rPr>
        <w:t xml:space="preserve">Anexa nr.6 se modifică și va avea următorul cuprins: </w:t>
      </w:r>
    </w:p>
    <w:p w14:paraId="4294B51A" w14:textId="127830FF" w:rsidR="007B4045" w:rsidRDefault="007B4045" w:rsidP="00AC3008">
      <w:pPr>
        <w:ind w:right="-613" w:firstLine="567"/>
        <w:jc w:val="both"/>
        <w:rPr>
          <w:rFonts w:ascii="TimesNewRoman" w:hAnsi="TimesNewRoman"/>
          <w:sz w:val="28"/>
          <w:szCs w:val="28"/>
          <w:lang w:val="ro-RO"/>
        </w:rPr>
      </w:pPr>
    </w:p>
    <w:p w14:paraId="27FC741D" w14:textId="13080D4A" w:rsidR="007B4045" w:rsidRDefault="007B4045" w:rsidP="00AC3008">
      <w:pPr>
        <w:ind w:right="-613" w:firstLine="567"/>
        <w:jc w:val="both"/>
        <w:rPr>
          <w:rFonts w:ascii="TimesNewRoman" w:hAnsi="TimesNewRoman"/>
          <w:sz w:val="28"/>
          <w:szCs w:val="28"/>
          <w:lang w:val="ro-RO"/>
        </w:rPr>
      </w:pPr>
    </w:p>
    <w:p w14:paraId="36F27B0B" w14:textId="5100080D" w:rsidR="007B4045" w:rsidRDefault="007B4045" w:rsidP="00AC3008">
      <w:pPr>
        <w:ind w:right="-613" w:firstLine="567"/>
        <w:jc w:val="both"/>
        <w:rPr>
          <w:rFonts w:ascii="TimesNewRoman" w:hAnsi="TimesNewRoman"/>
          <w:sz w:val="28"/>
          <w:szCs w:val="28"/>
          <w:lang w:val="ro-RO"/>
        </w:rPr>
      </w:pPr>
    </w:p>
    <w:p w14:paraId="0941ACB3" w14:textId="77777777" w:rsidR="007B4045" w:rsidRPr="002C7BA9" w:rsidRDefault="007B4045" w:rsidP="00AC3008">
      <w:pPr>
        <w:ind w:right="-613" w:firstLine="567"/>
        <w:jc w:val="both"/>
        <w:rPr>
          <w:rFonts w:ascii="TimesNewRoman" w:hAnsi="TimesNewRoman"/>
          <w:sz w:val="28"/>
          <w:szCs w:val="28"/>
          <w:lang w:val="ro-RO"/>
        </w:rPr>
      </w:pPr>
    </w:p>
    <w:p w14:paraId="1327B6A6" w14:textId="77777777" w:rsidR="00DD50F9" w:rsidRPr="002C7BA9" w:rsidRDefault="00DD50F9" w:rsidP="00AC3008">
      <w:pPr>
        <w:ind w:left="6480" w:right="-613"/>
        <w:jc w:val="right"/>
        <w:rPr>
          <w:rFonts w:ascii="TimesNewRoman" w:hAnsi="TimesNewRoman"/>
          <w:sz w:val="28"/>
          <w:szCs w:val="28"/>
          <w:lang w:val="ro-RO"/>
        </w:rPr>
      </w:pPr>
      <w:r w:rsidRPr="002C7BA9">
        <w:rPr>
          <w:rFonts w:ascii="TimesNewRoman" w:hAnsi="TimesNewRoman"/>
          <w:sz w:val="28"/>
          <w:szCs w:val="28"/>
          <w:lang w:val="ro-RO"/>
        </w:rPr>
        <w:lastRenderedPageBreak/>
        <w:t>,,Anexa nr. 6</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20"/>
      </w:tblGrid>
      <w:tr w:rsidR="00DD50F9" w:rsidRPr="002C7BA9" w14:paraId="3B0EAF27" w14:textId="77777777" w:rsidTr="007066A4">
        <w:tc>
          <w:tcPr>
            <w:tcW w:w="5000" w:type="pct"/>
          </w:tcPr>
          <w:p w14:paraId="7596A7D0" w14:textId="77777777" w:rsidR="00DD50F9" w:rsidRPr="002C7BA9" w:rsidRDefault="00DD50F9" w:rsidP="00AC3008">
            <w:pPr>
              <w:pStyle w:val="NormalWeb"/>
              <w:ind w:right="316" w:firstLine="313"/>
              <w:jc w:val="center"/>
              <w:rPr>
                <w:rFonts w:ascii="TimesNewRoman" w:hAnsi="TimesNewRoman"/>
                <w:lang w:val="ro-RO"/>
              </w:rPr>
            </w:pPr>
            <w:r w:rsidRPr="002C7BA9">
              <w:rPr>
                <w:rFonts w:ascii="TimesNewRoman" w:hAnsi="TimesNewRoman"/>
                <w:lang w:val="ro-RO"/>
              </w:rPr>
              <w:t>Primăria _________________________________</w:t>
            </w:r>
          </w:p>
          <w:p w14:paraId="2FB0C888" w14:textId="77777777" w:rsidR="00DD50F9" w:rsidRPr="002C7BA9" w:rsidRDefault="00DD50F9" w:rsidP="00AC3008">
            <w:pPr>
              <w:pStyle w:val="NormalWeb"/>
              <w:ind w:right="316" w:firstLine="313"/>
              <w:jc w:val="center"/>
              <w:rPr>
                <w:rFonts w:ascii="TimesNewRoman" w:hAnsi="TimesNewRoman"/>
                <w:lang w:val="ro-RO"/>
              </w:rPr>
            </w:pPr>
            <w:r w:rsidRPr="002C7BA9">
              <w:rPr>
                <w:rFonts w:ascii="TimesNewRoman" w:hAnsi="TimesNewRoman"/>
                <w:lang w:val="ro-RO"/>
              </w:rPr>
              <w:t xml:space="preserve">                municipiului, oraşului, comunei, satului</w:t>
            </w:r>
          </w:p>
          <w:p w14:paraId="2C09C786" w14:textId="77777777" w:rsidR="00DD50F9" w:rsidRPr="002C7BA9" w:rsidRDefault="00DD50F9" w:rsidP="00AC3008">
            <w:pPr>
              <w:ind w:right="316" w:firstLine="313"/>
              <w:jc w:val="center"/>
              <w:rPr>
                <w:rFonts w:ascii="TimesNewRoman" w:hAnsi="TimesNewRoman"/>
                <w:b/>
                <w:lang w:val="ro-RO"/>
              </w:rPr>
            </w:pPr>
          </w:p>
          <w:p w14:paraId="0E38296A" w14:textId="77777777" w:rsidR="00DD50F9" w:rsidRPr="002C7BA9" w:rsidRDefault="00DD50F9" w:rsidP="00AC3008">
            <w:pPr>
              <w:ind w:right="316" w:firstLine="313"/>
              <w:jc w:val="center"/>
              <w:rPr>
                <w:rFonts w:ascii="TimesNewRoman" w:hAnsi="TimesNewRoman"/>
                <w:b/>
                <w:lang w:val="ro-RO"/>
              </w:rPr>
            </w:pPr>
            <w:r w:rsidRPr="002C7BA9">
              <w:rPr>
                <w:rFonts w:ascii="TimesNewRoman" w:hAnsi="TimesNewRoman"/>
                <w:b/>
                <w:lang w:val="ro-RO"/>
              </w:rPr>
              <w:t>CERTIFICAT CONSTATATOR</w:t>
            </w:r>
          </w:p>
          <w:p w14:paraId="1B9970CC" w14:textId="77777777" w:rsidR="00DD50F9" w:rsidRPr="002C7BA9" w:rsidRDefault="00DD50F9" w:rsidP="00AC3008">
            <w:pPr>
              <w:ind w:right="316" w:firstLine="313"/>
              <w:rPr>
                <w:rFonts w:ascii="TimesNewRoman" w:hAnsi="TimesNewRoman"/>
                <w:b/>
                <w:lang w:val="ro-RO"/>
              </w:rPr>
            </w:pPr>
          </w:p>
          <w:p w14:paraId="6888F8CE" w14:textId="77777777" w:rsidR="00DD50F9" w:rsidRPr="002C7BA9" w:rsidRDefault="00DD50F9" w:rsidP="00AC3008">
            <w:pPr>
              <w:ind w:right="316" w:firstLine="313"/>
              <w:rPr>
                <w:rFonts w:ascii="TimesNewRoman" w:hAnsi="TimesNewRoman"/>
                <w:b/>
                <w:lang w:val="ro-RO"/>
              </w:rPr>
            </w:pPr>
            <w:r w:rsidRPr="002C7BA9">
              <w:rPr>
                <w:rFonts w:ascii="TimesNewRoman" w:hAnsi="TimesNewRoman"/>
                <w:b/>
                <w:lang w:val="ro-RO"/>
              </w:rPr>
              <w:t>Nr. de înregistrare _______                                Data înregistrării</w:t>
            </w:r>
            <w:r w:rsidRPr="002C7BA9">
              <w:rPr>
                <w:rFonts w:ascii="TimesNewRoman" w:hAnsi="TimesNewRoman"/>
                <w:lang w:val="ro-RO"/>
              </w:rPr>
              <w:t xml:space="preserve"> ___ _________ 20__ </w:t>
            </w:r>
          </w:p>
          <w:p w14:paraId="69BDE79A" w14:textId="77777777" w:rsidR="00DD50F9" w:rsidRPr="002C7BA9" w:rsidRDefault="00DD50F9" w:rsidP="00AC3008">
            <w:pPr>
              <w:ind w:right="316" w:firstLine="313"/>
              <w:jc w:val="center"/>
              <w:rPr>
                <w:rFonts w:ascii="TimesNewRoman" w:hAnsi="TimesNewRoman"/>
                <w:b/>
                <w:lang w:val="ro-RO"/>
              </w:rPr>
            </w:pPr>
          </w:p>
          <w:p w14:paraId="356AE6F2"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Prin prezentul, se certifică şi se constată că solicitantul_____________________________________________________________,</w:t>
            </w:r>
          </w:p>
          <w:p w14:paraId="612AB03F" w14:textId="77777777" w:rsidR="00DD50F9" w:rsidRPr="002C7BA9" w:rsidRDefault="00DD50F9" w:rsidP="00AC3008">
            <w:pPr>
              <w:ind w:right="316" w:firstLine="313"/>
              <w:jc w:val="center"/>
              <w:rPr>
                <w:rFonts w:ascii="TimesNewRoman" w:hAnsi="TimesNewRoman"/>
                <w:lang w:val="ro-RO"/>
              </w:rPr>
            </w:pPr>
            <w:r w:rsidRPr="002C7BA9">
              <w:rPr>
                <w:rFonts w:ascii="TimesNewRoman" w:hAnsi="TimesNewRoman"/>
                <w:lang w:val="ro-RO"/>
              </w:rPr>
              <w:t xml:space="preserve">                                   (denumirea solicitantului, IDNO, sediul)</w:t>
            </w:r>
          </w:p>
          <w:p w14:paraId="3DB85507"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prin reprezentantul său ______________________________________________________________________,</w:t>
            </w:r>
          </w:p>
          <w:p w14:paraId="63A2B5D9" w14:textId="77777777" w:rsidR="00DD50F9" w:rsidRPr="002C7BA9" w:rsidRDefault="00DD50F9" w:rsidP="00AC3008">
            <w:pPr>
              <w:ind w:right="316" w:firstLine="313"/>
              <w:jc w:val="center"/>
              <w:rPr>
                <w:rFonts w:ascii="TimesNewRoman" w:hAnsi="TimesNewRoman"/>
                <w:lang w:val="ro-RO"/>
              </w:rPr>
            </w:pPr>
            <w:r w:rsidRPr="002C7BA9">
              <w:rPr>
                <w:rFonts w:ascii="TimesNewRoman" w:hAnsi="TimesNewRoman"/>
                <w:lang w:val="ro-RO"/>
              </w:rPr>
              <w:t xml:space="preserve">                (numele reprezentantului, telefon de contact, email)</w:t>
            </w:r>
          </w:p>
          <w:p w14:paraId="74272A88"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la data emiterii prezentului certificat, a transmis Primăriei, pentru obţinerea actului permisiv (de subliniat):</w:t>
            </w:r>
          </w:p>
          <w:p w14:paraId="1D97A868" w14:textId="77777777" w:rsidR="00DD50F9" w:rsidRPr="002C7BA9" w:rsidRDefault="00DD50F9" w:rsidP="00AC3008">
            <w:pPr>
              <w:ind w:right="316" w:firstLine="313"/>
              <w:jc w:val="center"/>
              <w:rPr>
                <w:rFonts w:ascii="TimesNewRoman" w:hAnsi="TimesNewRoman"/>
                <w:lang w:val="ro-RO"/>
              </w:rPr>
            </w:pPr>
          </w:p>
          <w:p w14:paraId="5E246124"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xml:space="preserve">certificatul de urbanism pentru proiectare   autorizaţia de construire   autorizaţia de desfiinţare </w:t>
            </w:r>
          </w:p>
          <w:p w14:paraId="34AF873B" w14:textId="77777777" w:rsidR="00DD50F9" w:rsidRPr="002C7BA9" w:rsidRDefault="00DD50F9" w:rsidP="00AC3008">
            <w:pPr>
              <w:ind w:right="316" w:firstLine="313"/>
              <w:rPr>
                <w:rFonts w:ascii="TimesNewRoman" w:hAnsi="TimesNewRoman"/>
                <w:lang w:val="ro-RO"/>
              </w:rPr>
            </w:pPr>
          </w:p>
          <w:p w14:paraId="4CE3C484"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cererea, la care a anexat următoarele documente:</w:t>
            </w:r>
          </w:p>
          <w:p w14:paraId="58F6CCE0"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xml:space="preserve">____________________________________ pe ____ file, </w:t>
            </w:r>
          </w:p>
          <w:p w14:paraId="0F1E8DD0"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____________________________________ pe ____ file,</w:t>
            </w:r>
          </w:p>
          <w:p w14:paraId="22330F46"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xml:space="preserve">____________________________________ pe ____ file, </w:t>
            </w:r>
          </w:p>
          <w:p w14:paraId="1BDDB870"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suporturi electronice (CD etc.)                      _____ unităţi.</w:t>
            </w:r>
          </w:p>
          <w:p w14:paraId="23F96985" w14:textId="77777777" w:rsidR="00DD50F9" w:rsidRPr="002C7BA9" w:rsidRDefault="00DD50F9" w:rsidP="00AC3008">
            <w:pPr>
              <w:ind w:right="316" w:firstLine="313"/>
              <w:rPr>
                <w:rFonts w:ascii="TimesNewRoman" w:hAnsi="TimesNewRoman"/>
                <w:lang w:val="ro-RO"/>
              </w:rPr>
            </w:pPr>
          </w:p>
          <w:p w14:paraId="3251DC13"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Cererea şi actele enumerate le-a recepţionat   ___________________ (_____________)    L.ş.</w:t>
            </w:r>
          </w:p>
          <w:p w14:paraId="097486B1" w14:textId="77777777" w:rsidR="00DD50F9" w:rsidRPr="002C7BA9" w:rsidRDefault="00DD50F9" w:rsidP="00AC3008">
            <w:pPr>
              <w:ind w:right="316" w:firstLine="313"/>
              <w:jc w:val="center"/>
              <w:rPr>
                <w:rFonts w:ascii="TimesNewRoman" w:hAnsi="TimesNewRoman"/>
                <w:lang w:val="ro-RO"/>
              </w:rPr>
            </w:pPr>
            <w:r w:rsidRPr="002C7BA9">
              <w:rPr>
                <w:rFonts w:ascii="TimesNewRoman" w:hAnsi="TimesNewRoman"/>
                <w:lang w:val="ro-RO"/>
              </w:rPr>
              <w:t xml:space="preserve">                                            (nume, funcţia deţinută)       (semnătura) </w:t>
            </w:r>
          </w:p>
          <w:p w14:paraId="565FFA35" w14:textId="77777777" w:rsidR="00DD50F9" w:rsidRPr="002C7BA9" w:rsidRDefault="00DD50F9" w:rsidP="00AC3008">
            <w:pPr>
              <w:ind w:right="316" w:firstLine="313"/>
              <w:rPr>
                <w:rFonts w:ascii="TimesNewRoman" w:hAnsi="TimesNewRoman"/>
                <w:lang w:val="ro-RO"/>
              </w:rPr>
            </w:pPr>
          </w:p>
        </w:tc>
      </w:tr>
      <w:tr w:rsidR="00DD50F9" w:rsidRPr="002C7BA9" w14:paraId="45AB930C" w14:textId="77777777" w:rsidTr="007066A4">
        <w:tc>
          <w:tcPr>
            <w:tcW w:w="5000" w:type="pct"/>
          </w:tcPr>
          <w:p w14:paraId="3D623439" w14:textId="77777777" w:rsidR="00DD50F9" w:rsidRPr="002C7BA9" w:rsidRDefault="00DD50F9" w:rsidP="00AC3008">
            <w:pPr>
              <w:ind w:right="316" w:firstLine="313"/>
              <w:rPr>
                <w:rFonts w:ascii="TimesNewRoman" w:hAnsi="TimesNewRoman"/>
                <w:b/>
                <w:lang w:val="ro-RO"/>
              </w:rPr>
            </w:pPr>
            <w:r w:rsidRPr="002C7BA9">
              <w:rPr>
                <w:rFonts w:ascii="TimesNewRoman" w:hAnsi="TimesNewRoman"/>
                <w:b/>
                <w:lang w:val="ro-RO"/>
              </w:rPr>
              <w:t>Ghid informativ:</w:t>
            </w:r>
          </w:p>
          <w:p w14:paraId="7B7A4C5D"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xml:space="preserve">Conform art.___ din Legea nr.163 din 9 iulie 2010, termenul legal pentru eliberarea actului permisiv solicitat este de ____ zile lucrătoare. </w:t>
            </w:r>
          </w:p>
          <w:p w14:paraId="1DD08DF0"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xml:space="preserve">Conform art. 24 alin. (3) din Legea nr. 163 din 9 iulie 2010, funcţionarul responsabil de recepţionarea cererilor, nu este în drept să examineze conţinutul cererilor depuse, al actelor anexate şi al declaraţiilor pe proprie răspundere, să respingă recepţionarea lor, să solicite prezentarea altor documente şi informaţii, competenţa acestuia limitîndu-se la procedura de înregistrare a cererii şi eliberare imediată şi necondiţionată solicitantului a acestui certificat constatator. </w:t>
            </w:r>
          </w:p>
          <w:p w14:paraId="64E1F74B"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Încălcarea de către funcţionar a acestei norme atrage aplicarea, inclusiv în baza demersului solicitantului, sancţiunii contravenţionale prevăzute în art. 350 din Codul contravenţional.</w:t>
            </w:r>
          </w:p>
          <w:p w14:paraId="4BD8E08C"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xml:space="preserve">Conform art. 29 din Legea nr.163 din 9 iulie 2010, solicitantul poate aplica acest certificat în procedura aprobării tacite şi poate desfăşura activitatea pentru care a solicitat actul permisiv. </w:t>
            </w:r>
          </w:p>
          <w:p w14:paraId="5A2B2EB4"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În acest scop, solicitantul va expedia, prin poşta recomandată, în adresa Inspectoratului General al Poliţiei al Ministerului Afacerilor Interne, copia acestui certificat, în care va completa Declaraţia pe proprie răspundere de mai jos. Dată a aprobării tacite a actului permisiv şi, respectiv, dată din care solicitantul poate desfăşura activitatea pentru care a solicitat actul permisiv se consideră data confirmării recepţionării de către Inspectoratul General al Poliţiei al Ministerului Afacerilor Interne a scrisorii recomandate prin care solicitantul i-a expediat acest certificat.</w:t>
            </w:r>
          </w:p>
        </w:tc>
      </w:tr>
      <w:tr w:rsidR="00DD50F9" w:rsidRPr="002C7BA9" w14:paraId="208B8251" w14:textId="77777777" w:rsidTr="007066A4">
        <w:tc>
          <w:tcPr>
            <w:tcW w:w="5000" w:type="pct"/>
          </w:tcPr>
          <w:p w14:paraId="6234FD29" w14:textId="77777777" w:rsidR="00DD50F9" w:rsidRPr="002C7BA9" w:rsidRDefault="00DD50F9" w:rsidP="00AC3008">
            <w:pPr>
              <w:ind w:right="316" w:firstLine="313"/>
              <w:jc w:val="center"/>
              <w:rPr>
                <w:rFonts w:ascii="TimesNewRoman" w:hAnsi="TimesNewRoman"/>
                <w:b/>
                <w:lang w:val="ro-RO"/>
              </w:rPr>
            </w:pPr>
          </w:p>
          <w:p w14:paraId="25E10AE0" w14:textId="77777777" w:rsidR="00DD50F9" w:rsidRPr="002C7BA9" w:rsidRDefault="00DD50F9" w:rsidP="00AC3008">
            <w:pPr>
              <w:ind w:right="316" w:firstLine="313"/>
              <w:jc w:val="center"/>
              <w:rPr>
                <w:rFonts w:ascii="TimesNewRoman" w:hAnsi="TimesNewRoman"/>
                <w:b/>
                <w:lang w:val="ro-RO"/>
              </w:rPr>
            </w:pPr>
            <w:r w:rsidRPr="002C7BA9">
              <w:rPr>
                <w:rFonts w:ascii="TimesNewRoman" w:hAnsi="TimesNewRoman"/>
                <w:b/>
                <w:lang w:val="ro-RO"/>
              </w:rPr>
              <w:t>DECLARAŢIE PE PROPRIE RĂSPUNDERE</w:t>
            </w:r>
          </w:p>
          <w:p w14:paraId="456B0C51" w14:textId="77777777" w:rsidR="00DD50F9" w:rsidRPr="002C7BA9" w:rsidRDefault="00DD50F9" w:rsidP="00AC3008">
            <w:pPr>
              <w:ind w:right="316" w:firstLine="313"/>
              <w:jc w:val="center"/>
              <w:rPr>
                <w:rFonts w:ascii="TimesNewRoman" w:hAnsi="TimesNewRoman"/>
                <w:lang w:val="ro-RO"/>
              </w:rPr>
            </w:pPr>
          </w:p>
          <w:p w14:paraId="36C44A35"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lastRenderedPageBreak/>
              <w:t xml:space="preserve">În adresa Inspectoratului General al Poliţiei al Ministerului Afacerilor Interne, </w:t>
            </w:r>
          </w:p>
          <w:p w14:paraId="235F915F"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or. Chişinău, str.  Tiraspol, 11/1, MD – 2001</w:t>
            </w:r>
          </w:p>
          <w:p w14:paraId="2458B33E" w14:textId="77777777" w:rsidR="00DD50F9" w:rsidRPr="002C7BA9" w:rsidRDefault="00DD50F9" w:rsidP="00AC3008">
            <w:pPr>
              <w:ind w:right="316" w:firstLine="313"/>
              <w:rPr>
                <w:rFonts w:ascii="TimesNewRoman" w:hAnsi="TimesNewRoman"/>
                <w:lang w:val="ro-RO"/>
              </w:rPr>
            </w:pPr>
          </w:p>
          <w:p w14:paraId="79E1212B"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Prin prezenta, subsemnatul, constat şi declar sub proprie răspundere, cunoscînd consecinţele prevăzute de art.352</w:t>
            </w:r>
            <w:r w:rsidRPr="002C7BA9">
              <w:rPr>
                <w:rFonts w:ascii="TimesNewRoman" w:hAnsi="TimesNewRoman"/>
                <w:vertAlign w:val="superscript"/>
                <w:lang w:val="ro-RO"/>
              </w:rPr>
              <w:t>1</w:t>
            </w:r>
            <w:r w:rsidRPr="002C7BA9">
              <w:rPr>
                <w:rFonts w:ascii="TimesNewRoman" w:hAnsi="TimesNewRoman"/>
                <w:lang w:val="ro-RO"/>
              </w:rPr>
              <w:t xml:space="preserve"> din Codul Penal, că la data completării prezentei decartaţii: ___ ______ 20__  :</w:t>
            </w:r>
          </w:p>
          <w:p w14:paraId="4CC2720B"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nu am primit actul permisiv solicitat conform prezentului certificat;</w:t>
            </w:r>
          </w:p>
          <w:p w14:paraId="5A9E00E9"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nu am primit de la autoritatea emitentă refuz _oficial de eliberare a actului permisiv solicitat;</w:t>
            </w:r>
          </w:p>
          <w:p w14:paraId="7A95E094"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nu am fost notificat despre suspendarea termenului de acordarea a actului permisiv, fie suspendarea aplicată de autoritate este sau a devenit nulă în virtutea legii;</w:t>
            </w:r>
          </w:p>
          <w:p w14:paraId="62D58A38"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xml:space="preserve">- intenţionez să aplic procedura aprobării tacite şi să încep a desfăşura activitatea pentru care  l-am solicitat. </w:t>
            </w:r>
          </w:p>
          <w:p w14:paraId="35247B4F" w14:textId="77777777" w:rsidR="00DD50F9" w:rsidRPr="002C7BA9" w:rsidRDefault="00DD50F9" w:rsidP="00AC3008">
            <w:pPr>
              <w:ind w:right="316" w:firstLine="313"/>
              <w:rPr>
                <w:rFonts w:ascii="TimesNewRoman" w:hAnsi="TimesNewRoman"/>
                <w:lang w:val="ro-RO"/>
              </w:rPr>
            </w:pPr>
          </w:p>
          <w:p w14:paraId="539B4DEE"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Solicitant __________________________                   prin ___________________________</w:t>
            </w:r>
          </w:p>
          <w:p w14:paraId="08098133"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xml:space="preserve">     _________________________                           ____________________________</w:t>
            </w:r>
          </w:p>
          <w:p w14:paraId="6FAE3DEB"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 xml:space="preserve">    (denumirea solicitantului, IDNO, sediul)            (numele, telefon de contact, email)”.</w:t>
            </w:r>
          </w:p>
          <w:p w14:paraId="0A8A49A6" w14:textId="77777777" w:rsidR="00DD50F9" w:rsidRPr="002C7BA9" w:rsidRDefault="00DD50F9" w:rsidP="00AC3008">
            <w:pPr>
              <w:ind w:right="316" w:firstLine="313"/>
              <w:rPr>
                <w:rFonts w:ascii="TimesNewRoman" w:hAnsi="TimesNewRoman"/>
                <w:lang w:val="ro-RO"/>
              </w:rPr>
            </w:pPr>
          </w:p>
          <w:p w14:paraId="763820B8" w14:textId="77777777" w:rsidR="00DD50F9" w:rsidRPr="002C7BA9" w:rsidRDefault="00DD50F9" w:rsidP="00AC3008">
            <w:pPr>
              <w:ind w:right="316" w:firstLine="313"/>
              <w:rPr>
                <w:rFonts w:ascii="TimesNewRoman" w:hAnsi="TimesNewRoman"/>
                <w:lang w:val="ro-RO"/>
              </w:rPr>
            </w:pPr>
            <w:r w:rsidRPr="002C7BA9">
              <w:rPr>
                <w:rFonts w:ascii="TimesNewRoman" w:hAnsi="TimesNewRoman"/>
                <w:lang w:val="ro-RO"/>
              </w:rPr>
              <w:t>Semnătura: ________________</w:t>
            </w:r>
          </w:p>
          <w:p w14:paraId="624C349E" w14:textId="77777777" w:rsidR="00DD50F9" w:rsidRPr="002C7BA9" w:rsidRDefault="00DD50F9" w:rsidP="00AC3008">
            <w:pPr>
              <w:ind w:right="316" w:firstLine="313"/>
              <w:rPr>
                <w:rFonts w:ascii="TimesNewRoman" w:hAnsi="TimesNewRoman"/>
                <w:lang w:val="ro-RO"/>
              </w:rPr>
            </w:pPr>
          </w:p>
        </w:tc>
      </w:tr>
    </w:tbl>
    <w:p w14:paraId="4307181A" w14:textId="77777777" w:rsidR="00DD50F9" w:rsidRPr="002C7BA9" w:rsidRDefault="00DD50F9" w:rsidP="00AC3008">
      <w:pPr>
        <w:pStyle w:val="Frspaiere"/>
        <w:ind w:right="-613" w:firstLine="567"/>
        <w:jc w:val="both"/>
        <w:rPr>
          <w:rFonts w:ascii="TimesNewRoman" w:hAnsi="TimesNewRoman"/>
          <w:sz w:val="28"/>
          <w:szCs w:val="28"/>
          <w:lang w:val="ro-RO"/>
        </w:rPr>
      </w:pPr>
    </w:p>
    <w:p w14:paraId="18660864" w14:textId="556CDE56" w:rsidR="00DD50F9" w:rsidRPr="002C7BA9" w:rsidRDefault="00DD50F9"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w:t>
      </w:r>
      <w:r w:rsidR="005619A1" w:rsidRPr="002C7BA9">
        <w:rPr>
          <w:rFonts w:ascii="TimesNewRoman" w:hAnsi="TimesNewRoman"/>
          <w:b/>
          <w:bCs/>
          <w:sz w:val="28"/>
          <w:szCs w:val="28"/>
        </w:rPr>
        <w:t xml:space="preserve"> L</w:t>
      </w:r>
      <w:r w:rsidR="003A4415" w:rsidRPr="002C7BA9">
        <w:rPr>
          <w:rFonts w:ascii="TimesNewRoman" w:hAnsi="TimesNewRoman"/>
          <w:b/>
          <w:bCs/>
          <w:sz w:val="28"/>
          <w:szCs w:val="28"/>
        </w:rPr>
        <w:t>X</w:t>
      </w:r>
      <w:r w:rsidR="00564F27">
        <w:rPr>
          <w:rFonts w:ascii="TimesNewRoman" w:hAnsi="TimesNewRoman"/>
          <w:b/>
          <w:bCs/>
          <w:sz w:val="28"/>
          <w:szCs w:val="28"/>
        </w:rPr>
        <w:t>I</w:t>
      </w:r>
      <w:r w:rsidR="004A664C">
        <w:rPr>
          <w:rFonts w:ascii="TimesNewRoman" w:hAnsi="TimesNewRoman"/>
          <w:b/>
          <w:bCs/>
          <w:sz w:val="28"/>
          <w:szCs w:val="28"/>
        </w:rPr>
        <w:t>I</w:t>
      </w:r>
      <w:r w:rsidRPr="002C7BA9">
        <w:rPr>
          <w:rFonts w:ascii="TimesNewRoman" w:eastAsia="Times New Roman" w:hAnsi="TimesNewRoman"/>
          <w:sz w:val="28"/>
          <w:szCs w:val="28"/>
          <w:lang w:val="ro-RO" w:eastAsia="en-GB"/>
        </w:rPr>
        <w:t xml:space="preserve"> .- Legea nr. 228 din 23 septembrie 2010 cu privire la protecţia plantelor şi la carantina fitosanitară (Monitorul Oficial al Republicii Moldova, 2010, nr.241-246, art.748) cu modificările și completările ulterioare, se modifică și se completează după cum urmează: </w:t>
      </w:r>
    </w:p>
    <w:p w14:paraId="1D5C9170" w14:textId="77777777" w:rsidR="00DD50F9" w:rsidRPr="002C7BA9" w:rsidRDefault="00DD50F9"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 Art. 1 se completează cu alin.(4) cu următorul cuprins:</w:t>
      </w:r>
    </w:p>
    <w:p w14:paraId="03443681" w14:textId="77777777" w:rsidR="00DD50F9" w:rsidRPr="002C7BA9" w:rsidRDefault="00DD50F9"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„(4) 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6AEBAAE8" w14:textId="77777777" w:rsidR="00DD50F9" w:rsidRPr="002C7BA9" w:rsidRDefault="00DD50F9"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art. 4, alin. (4), lit. j) sintagma „cu eliberarea certificatului de înregistrare, al cărui model este prezentat în anexa nr. 6, parte integrantă a prezentei legi” se exclude.</w:t>
      </w:r>
    </w:p>
    <w:p w14:paraId="1BDA5525" w14:textId="2E0865DB" w:rsidR="003C143B" w:rsidRPr="002C7BA9" w:rsidRDefault="00DD50F9"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La art. 29</w:t>
      </w:r>
      <w:r w:rsidR="003C143B" w:rsidRPr="002C7BA9">
        <w:rPr>
          <w:rFonts w:ascii="TimesNewRoman" w:eastAsia="Times New Roman" w:hAnsi="TimesNewRoman"/>
          <w:sz w:val="28"/>
          <w:szCs w:val="28"/>
          <w:lang w:val="ro-RO" w:eastAsia="en-GB"/>
        </w:rPr>
        <w:t>:</w:t>
      </w:r>
    </w:p>
    <w:p w14:paraId="36E20B95" w14:textId="6B2C4217" w:rsidR="003C143B" w:rsidRPr="002C7BA9" w:rsidRDefault="003C143B"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alin.(2) se completează la final cu o frază cu următorul cuprins: „Eliberarea pașaportului fitosanitar este gratuită și condiționată doar de starea fitosanitară a produselor importate și nu poate fi restricționată decît de încălcarea vădită a cerințelor fitosanitare aprobate oficial față de produsele în cauză.” </w:t>
      </w:r>
    </w:p>
    <w:p w14:paraId="6E088163" w14:textId="0EF245EC" w:rsidR="00DD50F9" w:rsidRPr="002C7BA9" w:rsidRDefault="00DD50F9"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 (3), lit. d) după cuvintele „numărul său de înregistrare” se completează cu sintagma “în sensul prezentei legi”.</w:t>
      </w:r>
    </w:p>
    <w:p w14:paraId="01FCB52E" w14:textId="77777777" w:rsidR="00364076" w:rsidRPr="002C7BA9" w:rsidRDefault="00DD50F9"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3. La art. 30, alin. (1) </w:t>
      </w:r>
      <w:r w:rsidR="00364076" w:rsidRPr="002C7BA9">
        <w:rPr>
          <w:rFonts w:ascii="TimesNewRoman" w:eastAsia="Times New Roman" w:hAnsi="TimesNewRoman"/>
          <w:sz w:val="28"/>
          <w:szCs w:val="28"/>
          <w:lang w:val="ro-RO" w:eastAsia="en-GB"/>
        </w:rPr>
        <w:t>se modifică și va avea următorul cuprins:</w:t>
      </w:r>
    </w:p>
    <w:p w14:paraId="5758B484" w14:textId="53703DA7" w:rsidR="00DD50F9" w:rsidRPr="002C7BA9" w:rsidRDefault="003C143B"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„(1) Pentru a se asigura libera circulaţie a plantelor şi a produselor vegetale importate în cazul în care certificatul fitosanitar care însoțește produsele corespunde cu cerințele legislației naționale și/sau tratatelor internaționale acesta se preschimbă imediat cu pașaport fitosanitar în punctul de trecere a frontierei de stat, cu excepția cazurilor cînd există suspiciuni rezonabile de neconformitate a produselor cu cerințele prezentei legi și produsele care se importă necesită un control mai minuțios decît cel documentar și de identitate. În acest caz pașaportul fitosanitar se eliberează </w:t>
      </w:r>
      <w:r w:rsidRPr="002C7BA9">
        <w:rPr>
          <w:rFonts w:ascii="TimesNewRoman" w:eastAsia="Times New Roman" w:hAnsi="TimesNewRoman"/>
          <w:sz w:val="28"/>
          <w:szCs w:val="28"/>
          <w:lang w:val="ro-RO" w:eastAsia="en-GB"/>
        </w:rPr>
        <w:lastRenderedPageBreak/>
        <w:t>imediat după efectuarea controlului fitosanitar în cazul în care nu sunt constatate temeiuri pentru restricții conform art.31 din prezenta lege.”</w:t>
      </w:r>
    </w:p>
    <w:p w14:paraId="0112080B" w14:textId="77777777" w:rsidR="00DD50F9" w:rsidRPr="002C7BA9" w:rsidRDefault="00DD50F9"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4. La art. 30, alin. (3) cuvintele “certificatului înregistrării de stat” se substituie cu cuvintele “înregistrării în sensul prezentei legi”.</w:t>
      </w:r>
    </w:p>
    <w:p w14:paraId="17C397D4" w14:textId="2BCB4A8A" w:rsidR="00DD50F9" w:rsidRPr="002C7BA9" w:rsidRDefault="00DD50F9"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eastAsia="en-GB"/>
        </w:rPr>
        <w:t>5. Anexa nr. 6 se abrogă.</w:t>
      </w:r>
    </w:p>
    <w:p w14:paraId="08BE3CE7" w14:textId="77777777" w:rsidR="00364076" w:rsidRPr="002C7BA9" w:rsidRDefault="00364076" w:rsidP="00AC3008">
      <w:pPr>
        <w:pStyle w:val="Frspaiere"/>
        <w:ind w:right="-613" w:firstLine="567"/>
        <w:jc w:val="both"/>
        <w:rPr>
          <w:rFonts w:ascii="Tahoma" w:hAnsi="Tahoma" w:cs="Tahoma"/>
          <w:sz w:val="18"/>
          <w:szCs w:val="18"/>
          <w:lang w:val="en-GB" w:eastAsia="en-GB"/>
        </w:rPr>
      </w:pPr>
    </w:p>
    <w:p w14:paraId="2DFBB2E5" w14:textId="7D383C8A" w:rsidR="00DD50F9" w:rsidRPr="002C7BA9" w:rsidRDefault="00DD50F9" w:rsidP="00AC3008">
      <w:pPr>
        <w:pStyle w:val="Frspaiere"/>
        <w:ind w:right="-613" w:firstLine="567"/>
        <w:jc w:val="both"/>
        <w:rPr>
          <w:rFonts w:ascii="TimesNewRoman" w:hAnsi="TimesNewRoman"/>
          <w:sz w:val="28"/>
          <w:szCs w:val="28"/>
          <w:lang w:val="ro-RO" w:eastAsia="ro-RO"/>
        </w:rPr>
      </w:pPr>
      <w:r w:rsidRPr="002C7BA9">
        <w:rPr>
          <w:rFonts w:ascii="TimesNewRoman" w:hAnsi="TimesNewRoman"/>
          <w:b/>
          <w:sz w:val="28"/>
          <w:szCs w:val="28"/>
          <w:lang w:val="ro-RO" w:eastAsia="ro-RO"/>
        </w:rPr>
        <w:t>Art.</w:t>
      </w:r>
      <w:r w:rsidR="008F0751" w:rsidRPr="002C7BA9">
        <w:rPr>
          <w:rFonts w:ascii="TimesNewRoman" w:hAnsi="TimesNewRoman"/>
          <w:b/>
          <w:bCs/>
          <w:sz w:val="28"/>
          <w:szCs w:val="28"/>
          <w:lang w:val="en-GB"/>
        </w:rPr>
        <w:t xml:space="preserve"> L</w:t>
      </w:r>
      <w:r w:rsidR="005619A1" w:rsidRPr="002C7BA9">
        <w:rPr>
          <w:rFonts w:ascii="TimesNewRoman" w:hAnsi="TimesNewRoman"/>
          <w:b/>
          <w:bCs/>
          <w:sz w:val="28"/>
          <w:szCs w:val="28"/>
          <w:lang w:val="en-GB"/>
        </w:rPr>
        <w:t>X</w:t>
      </w:r>
      <w:r w:rsidR="008F0751" w:rsidRPr="002C7BA9">
        <w:rPr>
          <w:rFonts w:ascii="TimesNewRoman" w:hAnsi="TimesNewRoman"/>
          <w:b/>
          <w:bCs/>
          <w:sz w:val="28"/>
          <w:szCs w:val="28"/>
          <w:lang w:val="en-GB"/>
        </w:rPr>
        <w:t>I</w:t>
      </w:r>
      <w:r w:rsidR="00564F27">
        <w:rPr>
          <w:rFonts w:ascii="TimesNewRoman" w:hAnsi="TimesNewRoman"/>
          <w:b/>
          <w:bCs/>
          <w:sz w:val="28"/>
          <w:szCs w:val="28"/>
          <w:lang w:val="en-GB"/>
        </w:rPr>
        <w:t>I</w:t>
      </w:r>
      <w:r w:rsidR="004A664C">
        <w:rPr>
          <w:rFonts w:ascii="TimesNewRoman" w:hAnsi="TimesNewRoman"/>
          <w:b/>
          <w:bCs/>
          <w:sz w:val="28"/>
          <w:szCs w:val="28"/>
          <w:lang w:val="en-GB"/>
        </w:rPr>
        <w:t>I</w:t>
      </w:r>
      <w:r w:rsidRPr="007B4045">
        <w:rPr>
          <w:rFonts w:ascii="TimesNewRoman" w:hAnsi="TimesNewRoman"/>
          <w:b/>
          <w:sz w:val="28"/>
          <w:szCs w:val="28"/>
          <w:lang w:val="ro-RO" w:eastAsia="ro-RO"/>
        </w:rPr>
        <w:t>.</w:t>
      </w:r>
      <w:r w:rsidRPr="002C7BA9">
        <w:rPr>
          <w:rFonts w:ascii="TimesNewRoman" w:hAnsi="TimesNewRoman"/>
          <w:sz w:val="28"/>
          <w:szCs w:val="28"/>
          <w:lang w:val="ro-RO" w:eastAsia="ro-RO"/>
        </w:rPr>
        <w:t xml:space="preserve"> - </w:t>
      </w:r>
      <w:r w:rsidRPr="002C7BA9">
        <w:rPr>
          <w:rFonts w:ascii="TimesNewRoman" w:hAnsi="TimesNewRoman"/>
          <w:sz w:val="28"/>
          <w:szCs w:val="28"/>
          <w:lang w:val="en-GB" w:eastAsia="ro-RO"/>
        </w:rPr>
        <w:t>Legea</w:t>
      </w:r>
      <w:r w:rsidRPr="002C7BA9">
        <w:rPr>
          <w:rFonts w:ascii="TimesNewRoman" w:hAnsi="TimesNewRoman"/>
          <w:sz w:val="28"/>
          <w:szCs w:val="28"/>
          <w:lang w:val="ro-RO" w:eastAsia="ro-RO"/>
        </w:rPr>
        <w:t xml:space="preserve"> nr.231 din 23 septembrie 2010 cu privire la </w:t>
      </w:r>
      <w:r w:rsidRPr="002C7BA9">
        <w:rPr>
          <w:rFonts w:ascii="TimesNewRoman" w:hAnsi="TimesNewRoman"/>
          <w:sz w:val="28"/>
          <w:szCs w:val="28"/>
          <w:lang w:val="en-GB" w:eastAsia="ro-RO"/>
        </w:rPr>
        <w:t>comerțul</w:t>
      </w:r>
      <w:r w:rsidRPr="002C7BA9">
        <w:rPr>
          <w:rFonts w:ascii="TimesNewRoman" w:hAnsi="TimesNewRoman"/>
          <w:sz w:val="28"/>
          <w:szCs w:val="28"/>
          <w:lang w:val="ro-RO" w:eastAsia="ro-RO"/>
        </w:rPr>
        <w:t xml:space="preserve"> interior (Republicată: Monitorul Oficial al Republicii Moldova, 2016, nr.265-276, art.571) cu modificările și completările ulterioare, se modifică după cum urmează:</w:t>
      </w:r>
    </w:p>
    <w:p w14:paraId="2C0ABD21" w14:textId="7F713011" w:rsidR="00DD50F9" w:rsidRPr="002C7BA9" w:rsidRDefault="00DD50F9" w:rsidP="00AC3008">
      <w:pPr>
        <w:pStyle w:val="Frspaiere"/>
        <w:ind w:right="-613" w:firstLine="567"/>
        <w:jc w:val="both"/>
        <w:rPr>
          <w:rFonts w:ascii="TimesNewRoman" w:hAnsi="TimesNewRoman"/>
          <w:sz w:val="28"/>
          <w:szCs w:val="28"/>
          <w:lang w:val="ro-RO" w:eastAsia="ro-RO"/>
        </w:rPr>
      </w:pPr>
      <w:r w:rsidRPr="002C7BA9">
        <w:rPr>
          <w:rFonts w:ascii="TimesNewRoman" w:hAnsi="TimesNewRoman"/>
          <w:sz w:val="28"/>
          <w:szCs w:val="28"/>
          <w:lang w:val="ro-RO" w:eastAsia="ro-RO"/>
        </w:rPr>
        <w:t>1. Art. 16 alin. (1) se completează cu litera c) cu următorul cuprins:</w:t>
      </w:r>
    </w:p>
    <w:p w14:paraId="33066ED6" w14:textId="3116CD1F" w:rsidR="00DD50F9" w:rsidRPr="005626D6" w:rsidRDefault="00DD50F9" w:rsidP="00AC3008">
      <w:pPr>
        <w:pStyle w:val="Frspaiere"/>
        <w:ind w:right="-613" w:firstLine="567"/>
        <w:jc w:val="both"/>
        <w:rPr>
          <w:rFonts w:ascii="TimesNewRoman" w:hAnsi="TimesNewRoman"/>
          <w:sz w:val="28"/>
          <w:szCs w:val="28"/>
          <w:lang w:val="en-US" w:eastAsia="ro-RO"/>
        </w:rPr>
      </w:pPr>
      <w:r w:rsidRPr="002C7BA9">
        <w:rPr>
          <w:rFonts w:ascii="TimesNewRoman" w:hAnsi="TimesNewRoman"/>
          <w:sz w:val="28"/>
          <w:szCs w:val="28"/>
          <w:lang w:val="ro-RO" w:eastAsia="ro-RO"/>
        </w:rPr>
        <w:t xml:space="preserve">„c) să înștiințeze </w:t>
      </w:r>
      <w:r w:rsidRPr="005626D6">
        <w:rPr>
          <w:rFonts w:ascii="TimesNewRoman" w:hAnsi="TimesNewRoman"/>
          <w:sz w:val="28"/>
          <w:szCs w:val="28"/>
          <w:lang w:val="en-US" w:eastAsia="ro-RO"/>
        </w:rPr>
        <w:t>organul supravegherii de stat a măsurilor contra incendiilor din raza teritorială despre notificarea recepționată și să transmită informația ce se conține în aceasta.”</w:t>
      </w:r>
    </w:p>
    <w:p w14:paraId="7E5F4FD0" w14:textId="77777777" w:rsidR="00411435" w:rsidRPr="005626D6" w:rsidRDefault="00411435" w:rsidP="00AC3008">
      <w:pPr>
        <w:pStyle w:val="Frspaiere"/>
        <w:ind w:right="-613" w:firstLine="567"/>
        <w:jc w:val="both"/>
        <w:rPr>
          <w:rFonts w:ascii="TimesNewRoman" w:hAnsi="TimesNewRoman"/>
          <w:sz w:val="28"/>
          <w:szCs w:val="28"/>
          <w:lang w:val="en-US" w:eastAsia="ro-RO"/>
        </w:rPr>
      </w:pPr>
    </w:p>
    <w:p w14:paraId="585A7D99" w14:textId="6443B549" w:rsidR="00411435" w:rsidRPr="002C7BA9" w:rsidRDefault="00411435" w:rsidP="00AC3008">
      <w:pPr>
        <w:tabs>
          <w:tab w:val="left" w:pos="426"/>
        </w:tabs>
        <w:ind w:right="-619" w:firstLine="567"/>
        <w:contextualSpacing/>
        <w:jc w:val="both"/>
        <w:rPr>
          <w:rFonts w:ascii="TimesNewRoman" w:hAnsi="TimesNewRoman"/>
          <w:color w:val="000000" w:themeColor="text1"/>
          <w:sz w:val="28"/>
          <w:szCs w:val="28"/>
          <w:lang w:val="ro-RO"/>
        </w:rPr>
      </w:pPr>
      <w:r w:rsidRPr="002C7BA9">
        <w:rPr>
          <w:rFonts w:ascii="TimesNewRoman" w:hAnsi="TimesNewRoman"/>
          <w:b/>
          <w:sz w:val="28"/>
          <w:szCs w:val="28"/>
          <w:lang w:val="ro-RO"/>
        </w:rPr>
        <w:t>Art</w:t>
      </w:r>
      <w:r w:rsidRPr="007B4045">
        <w:rPr>
          <w:rFonts w:ascii="TimesNewRoman" w:hAnsi="TimesNewRoman"/>
          <w:b/>
          <w:color w:val="000000" w:themeColor="text1"/>
          <w:sz w:val="28"/>
          <w:szCs w:val="28"/>
          <w:lang w:val="ro-RO"/>
        </w:rPr>
        <w:t>.</w:t>
      </w:r>
      <w:r w:rsidR="007B4045">
        <w:rPr>
          <w:rFonts w:ascii="TimesNewRoman" w:hAnsi="TimesNewRoman"/>
          <w:color w:val="000000" w:themeColor="text1"/>
          <w:sz w:val="28"/>
          <w:szCs w:val="28"/>
          <w:lang w:val="ro-RO"/>
        </w:rPr>
        <w:t xml:space="preserve"> </w:t>
      </w:r>
      <w:r w:rsidR="005619A1" w:rsidRPr="002C7BA9">
        <w:rPr>
          <w:rFonts w:ascii="TimesNewRoman" w:hAnsi="TimesNewRoman"/>
          <w:b/>
          <w:color w:val="000000" w:themeColor="text1"/>
          <w:sz w:val="28"/>
          <w:szCs w:val="28"/>
          <w:lang w:val="ro-RO"/>
        </w:rPr>
        <w:t>LX</w:t>
      </w:r>
      <w:r w:rsidR="008F0751" w:rsidRPr="002C7BA9">
        <w:rPr>
          <w:rFonts w:ascii="TimesNewRoman" w:hAnsi="TimesNewRoman"/>
          <w:b/>
          <w:color w:val="000000" w:themeColor="text1"/>
          <w:sz w:val="28"/>
          <w:szCs w:val="28"/>
          <w:lang w:val="ro-RO"/>
        </w:rPr>
        <w:t>I</w:t>
      </w:r>
      <w:r w:rsidR="004A664C">
        <w:rPr>
          <w:rFonts w:ascii="TimesNewRoman" w:hAnsi="TimesNewRoman"/>
          <w:b/>
          <w:color w:val="000000" w:themeColor="text1"/>
          <w:sz w:val="28"/>
          <w:szCs w:val="28"/>
          <w:lang w:val="ro-RO"/>
        </w:rPr>
        <w:t>V</w:t>
      </w:r>
      <w:r w:rsidRPr="007B4045">
        <w:rPr>
          <w:rFonts w:ascii="TimesNewRoman" w:hAnsi="TimesNewRoman"/>
          <w:b/>
          <w:color w:val="000000" w:themeColor="text1"/>
          <w:sz w:val="28"/>
          <w:szCs w:val="28"/>
          <w:lang w:val="ro-RO"/>
        </w:rPr>
        <w:t>.</w:t>
      </w:r>
      <w:r w:rsidR="00D17ECD">
        <w:rPr>
          <w:rFonts w:ascii="TimesNewRoman" w:hAnsi="TimesNewRoman"/>
          <w:color w:val="000000" w:themeColor="text1"/>
          <w:sz w:val="28"/>
          <w:szCs w:val="28"/>
          <w:lang w:val="ro-RO"/>
        </w:rPr>
        <w:t xml:space="preserve"> - </w:t>
      </w:r>
      <w:r w:rsidRPr="002C7BA9">
        <w:rPr>
          <w:rFonts w:ascii="TimesNewRoman" w:hAnsi="TimesNewRoman"/>
          <w:color w:val="000000" w:themeColor="text1"/>
          <w:sz w:val="28"/>
          <w:szCs w:val="28"/>
          <w:lang w:val="ro-RO"/>
        </w:rPr>
        <w:t>Legea nr.133 din 08 iulie 2011 privind protecția datelor cu caracter personal (Monitorul Oficial al Republicii Moldova nr.</w:t>
      </w:r>
      <w:r w:rsidRPr="002C7BA9">
        <w:rPr>
          <w:rFonts w:ascii="TimesNewRoman" w:eastAsia="Times New Roman" w:hAnsi="TimesNewRoman"/>
          <w:color w:val="000000" w:themeColor="text1"/>
          <w:sz w:val="28"/>
          <w:szCs w:val="28"/>
        </w:rPr>
        <w:t xml:space="preserve"> 170-175 </w:t>
      </w:r>
      <w:r w:rsidRPr="002C7BA9">
        <w:rPr>
          <w:rFonts w:ascii="TimesNewRoman" w:hAnsi="TimesNewRoman"/>
          <w:color w:val="000000" w:themeColor="text1"/>
          <w:sz w:val="28"/>
          <w:szCs w:val="28"/>
          <w:lang w:val="ro-RO"/>
        </w:rPr>
        <w:t xml:space="preserve">din </w:t>
      </w:r>
      <w:r w:rsidRPr="002C7BA9">
        <w:rPr>
          <w:rFonts w:ascii="TimesNewRoman" w:eastAsia="Times New Roman" w:hAnsi="TimesNewRoman"/>
          <w:color w:val="000000" w:themeColor="text1"/>
          <w:sz w:val="28"/>
          <w:szCs w:val="28"/>
        </w:rPr>
        <w:t>14.10.2011</w:t>
      </w:r>
      <w:r w:rsidRPr="002C7BA9">
        <w:rPr>
          <w:rFonts w:ascii="TimesNewRoman" w:hAnsi="TimesNewRoman"/>
          <w:color w:val="000000" w:themeColor="text1"/>
          <w:sz w:val="28"/>
          <w:szCs w:val="28"/>
          <w:lang w:val="ro-RO"/>
        </w:rPr>
        <w:t>) cu modific</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rile ulterioare, se modific</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și se completeaz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dup</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cum urmeaz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w:t>
      </w:r>
    </w:p>
    <w:p w14:paraId="229128EE" w14:textId="65EE98E1" w:rsidR="00411435" w:rsidRPr="002C7BA9" w:rsidRDefault="00411435" w:rsidP="00AC3008">
      <w:pPr>
        <w:tabs>
          <w:tab w:val="left" w:pos="426"/>
        </w:tabs>
        <w:ind w:right="-619"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Articolul 23 se completeaz</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 xml:space="preserve"> cu un nou alin. (1</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cu urm</w:t>
      </w:r>
      <w:r w:rsidRPr="002C7BA9">
        <w:rPr>
          <w:rFonts w:ascii="TimesNewRoman" w:hAnsi="TimesNewRoman" w:hint="eastAsia"/>
          <w:color w:val="000000" w:themeColor="text1"/>
          <w:sz w:val="28"/>
          <w:szCs w:val="28"/>
          <w:lang w:val="ro-RO"/>
        </w:rPr>
        <w:t>ă</w:t>
      </w:r>
      <w:r w:rsidRPr="002C7BA9">
        <w:rPr>
          <w:rFonts w:ascii="TimesNewRoman" w:hAnsi="TimesNewRoman"/>
          <w:color w:val="000000" w:themeColor="text1"/>
          <w:sz w:val="28"/>
          <w:szCs w:val="28"/>
          <w:lang w:val="ro-RO"/>
        </w:rPr>
        <w:t>torul c</w:t>
      </w:r>
      <w:r w:rsidR="00D17ECD">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2985D9BF" w14:textId="0D6BDBF0" w:rsidR="00411435" w:rsidRPr="002C7BA9" w:rsidRDefault="00411435" w:rsidP="00AC3008">
      <w:pPr>
        <w:pStyle w:val="Frspaiere"/>
        <w:ind w:right="-613" w:firstLine="567"/>
        <w:jc w:val="both"/>
        <w:rPr>
          <w:rFonts w:ascii="TimesNewRoman" w:hAnsi="TimesNewRoman"/>
          <w:sz w:val="28"/>
          <w:szCs w:val="28"/>
          <w:lang w:val="en-GB" w:eastAsia="ro-RO"/>
        </w:rPr>
      </w:pPr>
      <w:r w:rsidRPr="002C7BA9">
        <w:rPr>
          <w:rFonts w:ascii="TimesNewRoman" w:hAnsi="TimesNewRoman" w:hint="eastAsia"/>
          <w:color w:val="000000" w:themeColor="text1"/>
          <w:sz w:val="28"/>
          <w:szCs w:val="28"/>
          <w:lang w:val="ro-RO"/>
        </w:rPr>
        <w:t>”</w:t>
      </w:r>
      <w:r w:rsidRPr="002C7BA9">
        <w:rPr>
          <w:rFonts w:ascii="TimesNewRoman" w:hAnsi="TimesNewRoman"/>
          <w:color w:val="000000" w:themeColor="text1"/>
          <w:sz w:val="28"/>
          <w:szCs w:val="28"/>
          <w:lang w:val="en-GB"/>
        </w:rPr>
        <w:t xml:space="preserve"> </w:t>
      </w:r>
      <w:r w:rsidRPr="002C7BA9">
        <w:rPr>
          <w:rFonts w:ascii="TimesNewRoman" w:hAnsi="TimesNewRoman"/>
          <w:color w:val="000000" w:themeColor="text1"/>
          <w:sz w:val="28"/>
          <w:szCs w:val="28"/>
          <w:lang w:val="ro-RO"/>
        </w:rPr>
        <w:t>(1</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en-GB"/>
        </w:rPr>
        <w:t>Modul de solicitare, acordare, suspendare și retragere a actelor permisive prev</w:t>
      </w:r>
      <w:r w:rsidRPr="002C7BA9">
        <w:rPr>
          <w:rFonts w:ascii="TimesNewRoman" w:hAnsi="TimesNewRoman" w:hint="eastAsia"/>
          <w:color w:val="000000" w:themeColor="text1"/>
          <w:sz w:val="28"/>
          <w:szCs w:val="28"/>
          <w:lang w:val="en-GB"/>
        </w:rPr>
        <w:t>ă</w:t>
      </w:r>
      <w:r w:rsidRPr="002C7BA9">
        <w:rPr>
          <w:rFonts w:ascii="TimesNewRoman" w:hAnsi="TimesNewRoman"/>
          <w:color w:val="000000" w:themeColor="text1"/>
          <w:sz w:val="28"/>
          <w:szCs w:val="28"/>
          <w:lang w:val="en-GB"/>
        </w:rPr>
        <w:t>zute și instituite de prezenta lege pentru agenții economici se reglementeaz</w:t>
      </w:r>
      <w:r w:rsidRPr="002C7BA9">
        <w:rPr>
          <w:rFonts w:ascii="TimesNewRoman" w:hAnsi="TimesNewRoman" w:hint="eastAsia"/>
          <w:color w:val="000000" w:themeColor="text1"/>
          <w:sz w:val="28"/>
          <w:szCs w:val="28"/>
          <w:lang w:val="en-GB"/>
        </w:rPr>
        <w:t>ă</w:t>
      </w:r>
      <w:r w:rsidRPr="002C7BA9">
        <w:rPr>
          <w:rFonts w:ascii="TimesNewRoman" w:hAnsi="TimesNewRoman"/>
          <w:color w:val="000000" w:themeColor="text1"/>
          <w:sz w:val="28"/>
          <w:szCs w:val="28"/>
          <w:lang w:val="en-GB"/>
        </w:rPr>
        <w:t xml:space="preserve"> de Legea nr.160 din 22 iulie 2011 privind reglementare prin autorizare a activit</w:t>
      </w:r>
      <w:r w:rsidRPr="002C7BA9">
        <w:rPr>
          <w:rFonts w:ascii="TimesNewRoman" w:hAnsi="TimesNewRoman" w:hint="eastAsia"/>
          <w:color w:val="000000" w:themeColor="text1"/>
          <w:sz w:val="28"/>
          <w:szCs w:val="28"/>
          <w:lang w:val="en-GB"/>
        </w:rPr>
        <w:t>ă</w:t>
      </w:r>
      <w:r w:rsidRPr="002C7BA9">
        <w:rPr>
          <w:rFonts w:ascii="TimesNewRoman" w:hAnsi="TimesNewRoman"/>
          <w:color w:val="000000" w:themeColor="text1"/>
          <w:sz w:val="28"/>
          <w:szCs w:val="28"/>
          <w:lang w:val="en-GB"/>
        </w:rPr>
        <w:t xml:space="preserve">ții de </w:t>
      </w:r>
      <w:r w:rsidRPr="002C7BA9">
        <w:rPr>
          <w:rFonts w:ascii="TimesNewRoman" w:hAnsi="TimesNewRoman" w:hint="eastAsia"/>
          <w:color w:val="000000" w:themeColor="text1"/>
          <w:sz w:val="28"/>
          <w:szCs w:val="28"/>
          <w:lang w:val="en-GB"/>
        </w:rPr>
        <w:t>î</w:t>
      </w:r>
      <w:r w:rsidRPr="002C7BA9">
        <w:rPr>
          <w:rFonts w:ascii="TimesNewRoman" w:hAnsi="TimesNewRoman"/>
          <w:color w:val="000000" w:themeColor="text1"/>
          <w:sz w:val="28"/>
          <w:szCs w:val="28"/>
          <w:lang w:val="en-GB"/>
        </w:rPr>
        <w:t>ntreprinz</w:t>
      </w:r>
      <w:r w:rsidRPr="002C7BA9">
        <w:rPr>
          <w:rFonts w:ascii="TimesNewRoman" w:hAnsi="TimesNewRoman" w:hint="eastAsia"/>
          <w:color w:val="000000" w:themeColor="text1"/>
          <w:sz w:val="28"/>
          <w:szCs w:val="28"/>
          <w:lang w:val="en-GB"/>
        </w:rPr>
        <w:t>ă</w:t>
      </w:r>
      <w:r w:rsidRPr="002C7BA9">
        <w:rPr>
          <w:rFonts w:ascii="TimesNewRoman" w:hAnsi="TimesNewRoman"/>
          <w:color w:val="000000" w:themeColor="text1"/>
          <w:sz w:val="28"/>
          <w:szCs w:val="28"/>
          <w:lang w:val="en-GB"/>
        </w:rPr>
        <w:t xml:space="preserve">tor </w:t>
      </w:r>
      <w:r w:rsidRPr="002C7BA9">
        <w:rPr>
          <w:rFonts w:ascii="TimesNewRoman" w:hAnsi="TimesNewRoman" w:hint="eastAsia"/>
          <w:color w:val="000000" w:themeColor="text1"/>
          <w:sz w:val="28"/>
          <w:szCs w:val="28"/>
          <w:lang w:val="en-GB"/>
        </w:rPr>
        <w:t>î</w:t>
      </w:r>
      <w:r w:rsidRPr="002C7BA9">
        <w:rPr>
          <w:rFonts w:ascii="TimesNewRoman" w:hAnsi="TimesNewRoman"/>
          <w:color w:val="000000" w:themeColor="text1"/>
          <w:sz w:val="28"/>
          <w:szCs w:val="28"/>
          <w:lang w:val="en-GB"/>
        </w:rPr>
        <w:t xml:space="preserve">n partea </w:t>
      </w:r>
      <w:r w:rsidRPr="002C7BA9">
        <w:rPr>
          <w:rFonts w:ascii="TimesNewRoman" w:hAnsi="TimesNewRoman" w:hint="eastAsia"/>
          <w:color w:val="000000" w:themeColor="text1"/>
          <w:sz w:val="28"/>
          <w:szCs w:val="28"/>
          <w:lang w:val="en-GB"/>
        </w:rPr>
        <w:t>î</w:t>
      </w:r>
      <w:r w:rsidRPr="002C7BA9">
        <w:rPr>
          <w:rFonts w:ascii="TimesNewRoman" w:hAnsi="TimesNewRoman"/>
          <w:color w:val="000000" w:themeColor="text1"/>
          <w:sz w:val="28"/>
          <w:szCs w:val="28"/>
          <w:lang w:val="en-GB"/>
        </w:rPr>
        <w:t>n care nu este reglementat de prezenta lege</w:t>
      </w:r>
      <w:r w:rsidRPr="002C7BA9">
        <w:rPr>
          <w:rFonts w:ascii="TimesNewRoman" w:hAnsi="TimesNewRoman" w:hint="eastAsia"/>
          <w:color w:val="000000" w:themeColor="text1"/>
          <w:sz w:val="28"/>
          <w:szCs w:val="28"/>
          <w:lang w:val="en-GB"/>
        </w:rPr>
        <w:t>”</w:t>
      </w:r>
      <w:r w:rsidRPr="002C7BA9">
        <w:rPr>
          <w:rFonts w:ascii="TimesNewRoman" w:hAnsi="TimesNewRoman"/>
          <w:color w:val="000000" w:themeColor="text1"/>
          <w:sz w:val="28"/>
          <w:szCs w:val="28"/>
          <w:lang w:val="en-GB"/>
        </w:rPr>
        <w:t>.</w:t>
      </w:r>
    </w:p>
    <w:p w14:paraId="202E6AC7" w14:textId="77777777" w:rsidR="00DD50F9" w:rsidRPr="005626D6" w:rsidRDefault="00DD50F9" w:rsidP="00AC3008">
      <w:pPr>
        <w:pStyle w:val="Frspaiere"/>
        <w:ind w:right="-613" w:firstLine="567"/>
        <w:jc w:val="both"/>
        <w:rPr>
          <w:rFonts w:ascii="TimesNewRoman" w:hAnsi="TimesNewRoman"/>
          <w:sz w:val="28"/>
          <w:szCs w:val="28"/>
          <w:lang w:val="en-US" w:eastAsia="ro-RO"/>
        </w:rPr>
      </w:pPr>
    </w:p>
    <w:p w14:paraId="2E8283BB" w14:textId="7D5C52DF"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b/>
          <w:bCs/>
          <w:sz w:val="28"/>
          <w:szCs w:val="28"/>
          <w:lang w:val="ro-RO"/>
        </w:rPr>
        <w:t>Art.</w:t>
      </w:r>
      <w:r w:rsidR="005619A1" w:rsidRPr="002C7BA9">
        <w:rPr>
          <w:rFonts w:ascii="TimesNewRoman" w:hAnsi="TimesNewRoman"/>
          <w:b/>
          <w:color w:val="000000" w:themeColor="text1"/>
          <w:sz w:val="28"/>
          <w:szCs w:val="28"/>
          <w:lang w:val="ro-RO"/>
        </w:rPr>
        <w:t xml:space="preserve"> LX</w:t>
      </w:r>
      <w:r w:rsidR="00564F27">
        <w:rPr>
          <w:rFonts w:ascii="TimesNewRoman" w:hAnsi="TimesNewRoman"/>
          <w:b/>
          <w:color w:val="000000" w:themeColor="text1"/>
          <w:sz w:val="28"/>
          <w:szCs w:val="28"/>
          <w:lang w:val="ro-RO"/>
        </w:rPr>
        <w:t>V</w:t>
      </w:r>
      <w:r w:rsidRPr="002C7BA9">
        <w:rPr>
          <w:rFonts w:ascii="TimesNewRoman" w:hAnsi="TimesNewRoman"/>
          <w:b/>
          <w:bCs/>
          <w:sz w:val="28"/>
          <w:szCs w:val="28"/>
          <w:lang w:val="ro-RO"/>
        </w:rPr>
        <w:t>.</w:t>
      </w:r>
      <w:r w:rsidRPr="002C7BA9">
        <w:rPr>
          <w:rFonts w:ascii="TimesNewRoman" w:hAnsi="TimesNewRoman"/>
          <w:sz w:val="28"/>
          <w:szCs w:val="28"/>
          <w:lang w:val="ro-RO"/>
        </w:rPr>
        <w:t xml:space="preserve"> – Legea nr. 160 din 22 iulie 2011 privind reglementarea prin autorizare a activității de întreprinzător (Monitorul Oficial al Republicii Moldova, 2011, nr. </w:t>
      </w:r>
      <w:r w:rsidRPr="002C7BA9">
        <w:rPr>
          <w:rFonts w:ascii="TimesNewRoman" w:hAnsi="TimesNewRoman"/>
          <w:iCs/>
          <w:sz w:val="28"/>
          <w:szCs w:val="28"/>
          <w:lang w:val="ro-RO"/>
        </w:rPr>
        <w:t>170–175</w:t>
      </w:r>
      <w:r w:rsidRPr="002C7BA9">
        <w:rPr>
          <w:rFonts w:ascii="TimesNewRoman" w:hAnsi="TimesNewRoman"/>
          <w:sz w:val="28"/>
          <w:szCs w:val="28"/>
          <w:lang w:val="ro-RO"/>
        </w:rPr>
        <w:t>, art. 494), cu modificările și completările ulterioare, se modifică și se completează după cum urmează:</w:t>
      </w:r>
    </w:p>
    <w:p w14:paraId="60045B7F" w14:textId="77777777" w:rsidR="00DD50F9" w:rsidRPr="002C7BA9" w:rsidRDefault="00DD50F9" w:rsidP="00AC3008">
      <w:pPr>
        <w:tabs>
          <w:tab w:val="left" w:pos="0"/>
          <w:tab w:val="left" w:pos="993"/>
        </w:tabs>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1. La articolul 2: </w:t>
      </w:r>
    </w:p>
    <w:p w14:paraId="22370AAE" w14:textId="77777777" w:rsidR="00DD50F9" w:rsidRPr="002C7BA9" w:rsidRDefault="00DD50F9" w:rsidP="00AC3008">
      <w:pPr>
        <w:tabs>
          <w:tab w:val="left" w:pos="0"/>
          <w:tab w:val="left" w:pos="993"/>
        </w:tabs>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la noțiunea „act permisiv”, cuvîntul „confirmînd” se substituie cu „atestînd”, după sintagma „acțiuni aferente” se completează cu textul „și indispensabile”, în a doua frază cuvîntul „formă” se substituie cu cuvîntul „denumirea”, după cuvîntul „autorizație” se completează cu cuvîntul „licență” și cuvîntul „coordonare” se exclude. </w:t>
      </w:r>
    </w:p>
    <w:p w14:paraId="34A16C22" w14:textId="77777777" w:rsidR="00DD50F9" w:rsidRPr="002C7BA9" w:rsidRDefault="00DD50F9" w:rsidP="00AC3008">
      <w:pPr>
        <w:tabs>
          <w:tab w:val="left" w:pos="0"/>
          <w:tab w:val="left" w:pos="993"/>
        </w:tabs>
        <w:ind w:right="-613" w:firstLine="567"/>
        <w:jc w:val="both"/>
        <w:rPr>
          <w:rFonts w:ascii="TimesNewRoman" w:hAnsi="TimesNewRoman"/>
          <w:sz w:val="28"/>
          <w:szCs w:val="28"/>
          <w:lang w:val="ro-RO"/>
        </w:rPr>
      </w:pPr>
      <w:r w:rsidRPr="002C7BA9">
        <w:rPr>
          <w:rFonts w:ascii="TimesNewRoman" w:hAnsi="TimesNewRoman"/>
          <w:sz w:val="28"/>
          <w:szCs w:val="28"/>
          <w:lang w:val="ro-RO"/>
        </w:rPr>
        <w:t>noțiunea „ghișeu unic”, la final se completează cu textul „și obținerea actelor permisive”</w:t>
      </w:r>
    </w:p>
    <w:p w14:paraId="2FBE33A9" w14:textId="77777777" w:rsidR="00DD50F9" w:rsidRPr="002C7BA9" w:rsidRDefault="00DD50F9" w:rsidP="00AC3008">
      <w:pPr>
        <w:tabs>
          <w:tab w:val="left" w:pos="0"/>
          <w:tab w:val="left" w:pos="993"/>
        </w:tabs>
        <w:ind w:right="-613" w:firstLine="567"/>
        <w:jc w:val="both"/>
        <w:rPr>
          <w:rFonts w:ascii="TimesNewRoman" w:hAnsi="TimesNewRoman"/>
          <w:sz w:val="28"/>
          <w:szCs w:val="28"/>
          <w:lang w:val="ro-RO"/>
        </w:rPr>
      </w:pPr>
      <w:r w:rsidRPr="002C7BA9">
        <w:rPr>
          <w:rFonts w:ascii="TimesNewRoman" w:hAnsi="TimesNewRoman"/>
          <w:sz w:val="28"/>
          <w:szCs w:val="28"/>
          <w:lang w:val="ro-RO"/>
        </w:rPr>
        <w:t>noțiunea „Nomenclator al actelor permisive”, la final se completează cu textul „ , precum și autoritățile sau entitățile implicate în procesul de eliberare a actului permisiv”.</w:t>
      </w:r>
    </w:p>
    <w:p w14:paraId="2ED0B609"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2. Articolul 3, alin.(2) se modifică și va avea următorul cuprins:</w:t>
      </w:r>
    </w:p>
    <w:p w14:paraId="17E4305E"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„(2) Prezenta lege se aplică în măsura în care nu contravine cu prevederile legilor care reglementează activitatea licenţiată, autorizată sau certificată din </w:t>
      </w:r>
      <w:r w:rsidRPr="002C7BA9">
        <w:rPr>
          <w:rFonts w:ascii="TimesNewRoman" w:hAnsi="TimesNewRoman"/>
          <w:sz w:val="28"/>
          <w:szCs w:val="28"/>
          <w:lang w:val="ro-RO"/>
        </w:rPr>
        <w:lastRenderedPageBreak/>
        <w:t>domeniul financiar (bancar şi nebancar), cu excepția dispozițiilor din art.4 și art.6 alin.(7) care au prioritate cu privire la orice domeniu licențiat/autorizat.”</w:t>
      </w:r>
    </w:p>
    <w:p w14:paraId="2820495C"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3. Articolul 4:</w:t>
      </w:r>
    </w:p>
    <w:p w14:paraId="79AB25A3"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la alin. (1</w:t>
      </w:r>
      <w:r w:rsidRPr="002C7BA9">
        <w:rPr>
          <w:rFonts w:ascii="TimesNewRoman" w:hAnsi="TimesNewRoman"/>
          <w:sz w:val="28"/>
          <w:szCs w:val="28"/>
          <w:vertAlign w:val="superscript"/>
          <w:lang w:val="ro-RO"/>
        </w:rPr>
        <w:t>3</w:t>
      </w:r>
      <w:r w:rsidRPr="002C7BA9">
        <w:rPr>
          <w:rFonts w:ascii="TimesNewRoman" w:hAnsi="TimesNewRoman"/>
          <w:sz w:val="28"/>
          <w:szCs w:val="28"/>
          <w:lang w:val="ro-RO"/>
        </w:rPr>
        <w:t>) textul „respinge cererea, poate” se exclude;</w:t>
      </w:r>
    </w:p>
    <w:p w14:paraId="35CFC88A"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se completează cu alin.(2</w:t>
      </w:r>
      <w:r w:rsidRPr="002C7BA9">
        <w:rPr>
          <w:rFonts w:ascii="TimesNewRoman" w:hAnsi="TimesNewRoman"/>
          <w:sz w:val="28"/>
          <w:szCs w:val="28"/>
          <w:vertAlign w:val="superscript"/>
          <w:lang w:val="ro-RO"/>
        </w:rPr>
        <w:t>1</w:t>
      </w:r>
      <w:r w:rsidRPr="002C7BA9">
        <w:rPr>
          <w:rFonts w:ascii="TimesNewRoman" w:hAnsi="TimesNewRoman"/>
          <w:sz w:val="28"/>
          <w:szCs w:val="28"/>
          <w:lang w:val="ro-RO"/>
        </w:rPr>
        <w:t>) cu următorul cuprins:</w:t>
      </w:r>
    </w:p>
    <w:p w14:paraId="7F4D2661"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„(2</w:t>
      </w:r>
      <w:r w:rsidRPr="002C7BA9">
        <w:rPr>
          <w:rFonts w:ascii="TimesNewRoman" w:hAnsi="TimesNewRoman"/>
          <w:sz w:val="28"/>
          <w:szCs w:val="28"/>
          <w:vertAlign w:val="superscript"/>
          <w:lang w:val="ro-RO"/>
        </w:rPr>
        <w:t>1</w:t>
      </w:r>
      <w:r w:rsidRPr="002C7BA9">
        <w:rPr>
          <w:rFonts w:ascii="TimesNewRoman" w:hAnsi="TimesNewRoman"/>
          <w:sz w:val="28"/>
          <w:szCs w:val="28"/>
          <w:lang w:val="ro-RO"/>
        </w:rPr>
        <w:t>) Autoritatea emitentă indicată în Nomenclatorul actelor permisive din anexa nr.1 la prezenta lege este responsabilă pentru recepționarea solicitării și emiterea actului permisiv corespunzător în conformitate cu cerințele stabilite de prezenta lege. Pentru acordarea actului permisiv, autoritatea emitentă este obligată, fără implicarea solicitantului, să obțină confirmările, coordonările, avizele și informația necesară de la autoritățile/entitățile implicate în eliberarea actelor permisive indicate în Nomenclatorul actelor permisive pentru actul permisiv corespunzător, în modul și termenele stabilite de legea care reglementează domeniul autorizat/certificat/licențiat respectiv. Cu acest scop, autoritatea emitentă va aplica principiul aprobării tacite, în modul stabilit de prezenta lege, față de actele și documentele solicitate de la autoritățile și entitățile implicate în eliberarea actelor permisive.”</w:t>
      </w:r>
    </w:p>
    <w:p w14:paraId="4DC645AF" w14:textId="77777777" w:rsidR="00DD50F9" w:rsidRPr="002C7BA9" w:rsidRDefault="00DD50F9"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se completează cu alin.(6) cu următorul cuprins:</w:t>
      </w:r>
    </w:p>
    <w:p w14:paraId="4A6C1A86" w14:textId="77777777" w:rsidR="00DD50F9" w:rsidRPr="002C7BA9" w:rsidRDefault="00DD50F9" w:rsidP="00AC3008">
      <w:pPr>
        <w:pStyle w:val="NormalWeb"/>
        <w:ind w:right="-613"/>
        <w:rPr>
          <w:rFonts w:ascii="TimesNewRoman" w:hAnsi="TimesNewRoman"/>
          <w:sz w:val="28"/>
          <w:szCs w:val="28"/>
          <w:lang w:val="ro-RO" w:eastAsia="en-US"/>
        </w:rPr>
      </w:pPr>
      <w:r w:rsidRPr="002C7BA9">
        <w:rPr>
          <w:rFonts w:ascii="TimesNewRoman" w:hAnsi="TimesNewRoman"/>
          <w:sz w:val="28"/>
          <w:szCs w:val="28"/>
          <w:lang w:val="ro-RO" w:eastAsia="en-US"/>
        </w:rPr>
        <w:t>„(6) Nu sunt acte permisive în sensul prezentei legi și nu necesită a fi incluse în Nomenclatorul actelor permisive serviciile publice, inclusiv servicii de informare, expertizare sau examinare, actele confirmative și alte documente oficiale (sub formă de aviz, coordonare, confirmare etc.) care:</w:t>
      </w:r>
    </w:p>
    <w:p w14:paraId="30425940" w14:textId="77777777" w:rsidR="00DD50F9" w:rsidRPr="002C7BA9" w:rsidRDefault="00DD50F9" w:rsidP="00AC3008">
      <w:pPr>
        <w:pStyle w:val="NormalWeb"/>
        <w:ind w:right="-613"/>
        <w:rPr>
          <w:rFonts w:ascii="TimesNewRoman" w:hAnsi="TimesNewRoman"/>
          <w:sz w:val="28"/>
          <w:szCs w:val="28"/>
          <w:lang w:val="ro-RO" w:eastAsia="en-US"/>
        </w:rPr>
      </w:pPr>
      <w:r w:rsidRPr="002C7BA9">
        <w:rPr>
          <w:rFonts w:ascii="TimesNewRoman" w:hAnsi="TimesNewRoman"/>
          <w:sz w:val="28"/>
          <w:szCs w:val="28"/>
          <w:lang w:val="ro-RO" w:eastAsia="en-US"/>
        </w:rPr>
        <w:t>a) nu întrunesc criteriile definitorii stabilite în prezenta lege;</w:t>
      </w:r>
    </w:p>
    <w:p w14:paraId="7C66CC88" w14:textId="77777777" w:rsidR="00DD50F9" w:rsidRPr="002C7BA9" w:rsidRDefault="00DD50F9" w:rsidP="00AC3008">
      <w:pPr>
        <w:pStyle w:val="NormalWeb"/>
        <w:ind w:right="-613"/>
        <w:rPr>
          <w:rFonts w:ascii="TimesNewRoman" w:hAnsi="TimesNewRoman"/>
          <w:sz w:val="28"/>
          <w:szCs w:val="28"/>
          <w:lang w:val="ro-RO" w:eastAsia="en-US"/>
        </w:rPr>
      </w:pPr>
      <w:r w:rsidRPr="002C7BA9">
        <w:rPr>
          <w:rFonts w:ascii="TimesNewRoman" w:hAnsi="TimesNewRoman"/>
          <w:sz w:val="28"/>
          <w:szCs w:val="28"/>
          <w:lang w:val="ro-RO" w:eastAsia="en-US"/>
        </w:rPr>
        <w:t>b) se eliberează, în conformitate cu prevederile legii, de autoritățile publice la solicitarea unei autorități emitente, fără implicarea directă a solicitantului;</w:t>
      </w:r>
    </w:p>
    <w:p w14:paraId="0EC166E9" w14:textId="77777777" w:rsidR="00DD50F9" w:rsidRPr="002C7BA9" w:rsidRDefault="00DD50F9" w:rsidP="00AC3008">
      <w:pPr>
        <w:pStyle w:val="NormalWeb"/>
        <w:ind w:right="-613"/>
        <w:rPr>
          <w:rFonts w:ascii="TimesNewRoman" w:hAnsi="TimesNewRoman"/>
          <w:sz w:val="28"/>
          <w:szCs w:val="28"/>
          <w:lang w:val="ro-RO" w:eastAsia="en-US"/>
        </w:rPr>
      </w:pPr>
      <w:r w:rsidRPr="002C7BA9">
        <w:rPr>
          <w:rFonts w:ascii="TimesNewRoman" w:hAnsi="TimesNewRoman"/>
          <w:sz w:val="28"/>
          <w:szCs w:val="28"/>
          <w:lang w:val="ro-RO" w:eastAsia="en-US"/>
        </w:rPr>
        <w:t>c) pot fi acordate de autoritățile publice la cererea agenților economici cu toate că solicitarea și deținerea acestora nu este obligatorie pentru desfășurarea activității de întreprinzător;</w:t>
      </w:r>
    </w:p>
    <w:p w14:paraId="2C95A288"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d) acordă drepturi suplimentare sau un regim juridic facilitar însă nu sunt impuse de lege și nu condiționează activitatea agentului economic.”</w:t>
      </w:r>
    </w:p>
    <w:p w14:paraId="0389037E" w14:textId="77777777" w:rsidR="00DD50F9" w:rsidRPr="002C7BA9" w:rsidRDefault="00DD50F9" w:rsidP="00AC3008">
      <w:pPr>
        <w:pStyle w:val="NormalWeb"/>
        <w:ind w:right="-613"/>
        <w:rPr>
          <w:rFonts w:ascii="TimesNewRoman" w:hAnsi="TimesNewRoman"/>
          <w:sz w:val="28"/>
          <w:szCs w:val="28"/>
          <w:lang w:val="ro-RO" w:eastAsia="en-US"/>
        </w:rPr>
      </w:pPr>
      <w:r w:rsidRPr="002C7BA9">
        <w:rPr>
          <w:rFonts w:ascii="TimesNewRoman" w:hAnsi="TimesNewRoman"/>
          <w:sz w:val="28"/>
          <w:szCs w:val="28"/>
          <w:lang w:val="ro-RO"/>
        </w:rPr>
        <w:t>4. Legea se completează cu articolele (4</w:t>
      </w:r>
      <w:r w:rsidRPr="002C7BA9">
        <w:rPr>
          <w:rFonts w:ascii="TimesNewRoman" w:hAnsi="TimesNewRoman"/>
          <w:sz w:val="28"/>
          <w:szCs w:val="28"/>
          <w:vertAlign w:val="superscript"/>
          <w:lang w:val="ro-RO"/>
        </w:rPr>
        <w:t>1</w:t>
      </w:r>
      <w:r w:rsidRPr="002C7BA9">
        <w:rPr>
          <w:rFonts w:ascii="TimesNewRoman" w:hAnsi="TimesNewRoman"/>
          <w:sz w:val="28"/>
          <w:szCs w:val="28"/>
          <w:lang w:val="ro-RO"/>
        </w:rPr>
        <w:t>) și (4</w:t>
      </w:r>
      <w:r w:rsidRPr="002C7BA9">
        <w:rPr>
          <w:rFonts w:ascii="TimesNewRoman" w:hAnsi="TimesNewRoman"/>
          <w:sz w:val="28"/>
          <w:szCs w:val="28"/>
          <w:vertAlign w:val="superscript"/>
          <w:lang w:val="ro-RO"/>
        </w:rPr>
        <w:t>2</w:t>
      </w:r>
      <w:r w:rsidRPr="002C7BA9">
        <w:rPr>
          <w:rFonts w:ascii="TimesNewRoman" w:hAnsi="TimesNewRoman"/>
          <w:sz w:val="28"/>
          <w:szCs w:val="28"/>
          <w:lang w:val="ro-RO"/>
        </w:rPr>
        <w:t>) cu următorul cuprins:</w:t>
      </w:r>
    </w:p>
    <w:p w14:paraId="3A57A23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sz w:val="28"/>
          <w:szCs w:val="28"/>
          <w:lang w:val="ro-RO"/>
        </w:rPr>
        <w:t>„Articolul 4</w:t>
      </w:r>
      <w:r w:rsidRPr="002C7BA9">
        <w:rPr>
          <w:rFonts w:ascii="TimesNewRoman" w:hAnsi="TimesNewRoman"/>
          <w:b/>
          <w:sz w:val="28"/>
          <w:szCs w:val="28"/>
          <w:vertAlign w:val="superscript"/>
          <w:lang w:val="ro-RO"/>
        </w:rPr>
        <w:t>1</w:t>
      </w:r>
      <w:r w:rsidRPr="002C7BA9">
        <w:rPr>
          <w:rFonts w:ascii="TimesNewRoman" w:hAnsi="TimesNewRoman"/>
          <w:sz w:val="28"/>
          <w:szCs w:val="28"/>
          <w:lang w:val="ro-RO"/>
        </w:rPr>
        <w:t>. Categoriile de acte permisive</w:t>
      </w:r>
    </w:p>
    <w:p w14:paraId="4EF6B640"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(1) În dependență de scopul, forma și modul de reglementare actele permisive se încadrează generic în trei categorii: </w:t>
      </w:r>
    </w:p>
    <w:p w14:paraId="69BA9DC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 licențe – acte permisive ce investesc titularul cu dreptul de a desfășura un gen de activitate, integral sau partial, într-un domeniu specific asupra căruia se răsfrîng criteriile de licențiere stabilite de prezenta lege;</w:t>
      </w:r>
    </w:p>
    <w:p w14:paraId="37439DAE"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b) autorizații – acte permisive ce se referă la acordarea anumitor drepturi de activitate și la atestarea întrunirii anumitor condiții de către agentul economic;</w:t>
      </w:r>
    </w:p>
    <w:p w14:paraId="3804F381"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c) certificate – acte permisive ce se referă la conformitatea anumitor bunuri sau servicii fie la atestarea cunoștințelor/capacităților ale angajaților unui agent economic, în limita criteriilor stabilite la art.4 din prezenta lege, în baza cărora nu se acordă drepturi primare pentru activitate dar sunt impuse de lege pentru a confirma </w:t>
      </w:r>
      <w:r w:rsidRPr="002C7BA9">
        <w:rPr>
          <w:rFonts w:ascii="TimesNewRoman" w:hAnsi="TimesNewRoman"/>
          <w:sz w:val="28"/>
          <w:szCs w:val="28"/>
          <w:lang w:val="ro-RO"/>
        </w:rPr>
        <w:lastRenderedPageBreak/>
        <w:t>respectarea unor cerințe de ordin tehnic și neobținerea cărora nu periclitează întreaga activitatea agentului economic într-un domeniu.</w:t>
      </w:r>
    </w:p>
    <w:p w14:paraId="30FE66CB"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(2) Întregul spectru de condiții, cerințe de formă și de conținut, drepturi și obligații materiale și procedurale în privința solicitării, eliberării, deținerii și retragerii de licențe se stabilește în lege. Pentru eliberarea unei licențe legea indică expres și exhaustiv lista de documente care se anexează la cerere/declarație, taxa și cuantumul oricăror plăți aferente precum și lista exhaustivă a condițiilor, neîndeplinirea cărora, pot duce la retragerea licenței.   </w:t>
      </w:r>
    </w:p>
    <w:p w14:paraId="2ABA45CD"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(3) Condițiile primare, drepturile și obligațiile materiale și procedurale cu caracter primar în privința solicitării, eliberării și retragerii de autorizații se stabilesc în lege. Pentru eliberarea unei autorizații legea indică expres și exhaustiv lista de documente care se anexează la cerere, taxa, precum și lista exhaustivă a condițiilor, neîndeplinirea cărora, pot duce la retragerea autorizației. Guvernul aprobă, în limitele legii, procedura în detaliu și cerințe specifice în cazul în care autorizarea poate fi acordată partial sau aceiași autorizație se acordă diferit în dependeță de particularitățile activității, obiectului și/sau subiectului.   </w:t>
      </w:r>
    </w:p>
    <w:p w14:paraId="47148AF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(4) Condițiile generale, drepturile și obligațiile materiale și procedurale cu caracter primar în privința solicitării, eliberării și retragerii de certificate se stabilesc în lege. Pentru eliberarea unui certificat legea va indica tipul de documente care se anexează la cerere, taxa sau modul de stabilire a acesteia, precum și lista condițiilor generale, neîndeplinirea cărora, pot duce la retragerea sau anularea certificatului. Guvernul aprobă, în limitele legii, procedura în detaliu și cerințe de solicitare, eliberare, deținere și retragere/anulare a unui certificat, cu specificarea particularităților de procedură și condiții în cazul în care un certificat se acordă diferit în dependeță de particularitățile obiectului și/sau subiectului. </w:t>
      </w:r>
    </w:p>
    <w:p w14:paraId="7A23CFC3" w14:textId="7A06D23C" w:rsidR="00DD50F9" w:rsidRPr="002C7BA9" w:rsidRDefault="00DD50F9" w:rsidP="00AC3008">
      <w:pPr>
        <w:pStyle w:val="NormalWeb"/>
        <w:ind w:right="-613"/>
        <w:rPr>
          <w:sz w:val="28"/>
          <w:szCs w:val="28"/>
          <w:lang w:val="ro-RO"/>
        </w:rPr>
      </w:pPr>
      <w:r w:rsidRPr="002C7BA9">
        <w:rPr>
          <w:rFonts w:ascii="TimesNewRoman" w:hAnsi="TimesNewRoman"/>
          <w:b/>
          <w:bCs/>
          <w:sz w:val="28"/>
          <w:szCs w:val="28"/>
          <w:lang w:val="ro-RO"/>
        </w:rPr>
        <w:t>Articolul 4</w:t>
      </w:r>
      <w:r w:rsidRPr="002C7BA9">
        <w:rPr>
          <w:rFonts w:ascii="TimesNewRoman" w:hAnsi="TimesNewRoman"/>
          <w:b/>
          <w:bCs/>
          <w:sz w:val="28"/>
          <w:szCs w:val="28"/>
          <w:vertAlign w:val="superscript"/>
          <w:lang w:val="ro-RO"/>
        </w:rPr>
        <w:t>2</w:t>
      </w:r>
      <w:r w:rsidRPr="002C7BA9">
        <w:rPr>
          <w:rFonts w:ascii="TimesNewRoman" w:hAnsi="TimesNewRoman"/>
          <w:b/>
          <w:bCs/>
          <w:sz w:val="28"/>
          <w:szCs w:val="28"/>
          <w:lang w:val="ro-RO"/>
        </w:rPr>
        <w:t>.</w:t>
      </w:r>
      <w:r w:rsidRPr="002C7BA9">
        <w:rPr>
          <w:rFonts w:ascii="TimesNewRoman" w:hAnsi="TimesNewRoman"/>
          <w:sz w:val="28"/>
          <w:szCs w:val="28"/>
          <w:lang w:val="ro-RO"/>
        </w:rPr>
        <w:t xml:space="preserve"> </w:t>
      </w:r>
      <w:r w:rsidR="007B23DC" w:rsidRPr="002C7BA9">
        <w:rPr>
          <w:rFonts w:ascii="TimesNewRoman" w:hAnsi="TimesNewRoman"/>
          <w:sz w:val="28"/>
          <w:szCs w:val="28"/>
          <w:lang w:val="ro-RO"/>
        </w:rPr>
        <w:t xml:space="preserve"> </w:t>
      </w:r>
      <w:r w:rsidRPr="002C7BA9">
        <w:rPr>
          <w:sz w:val="28"/>
          <w:szCs w:val="28"/>
          <w:lang w:val="ro-RO"/>
        </w:rPr>
        <w:t xml:space="preserve">Lucrările de secretariat a autorității emitente </w:t>
      </w:r>
    </w:p>
    <w:p w14:paraId="4AE66838" w14:textId="77777777" w:rsidR="00DD50F9" w:rsidRPr="002C7BA9" w:rsidRDefault="00DD50F9" w:rsidP="00AC3008">
      <w:pPr>
        <w:pStyle w:val="NormalWeb"/>
        <w:ind w:right="-613"/>
        <w:rPr>
          <w:sz w:val="28"/>
          <w:szCs w:val="28"/>
          <w:lang w:val="ro-RO"/>
        </w:rPr>
      </w:pPr>
      <w:r w:rsidRPr="002C7BA9">
        <w:rPr>
          <w:sz w:val="28"/>
          <w:szCs w:val="28"/>
          <w:lang w:val="ro-RO"/>
        </w:rPr>
        <w:t xml:space="preserve">(1) Autoritatea emitentă formează un dosar de autorizare pentru fiecare întreprindere, organizaţie, persoană fizică care a depus cererea pentru eliberarea actului permisiv, inclusiv prin intermediul serviciilor informatice dedicate sau portalului guvernamental unic al serviciilor publice. În cazul eliberării licențelor, registrul de evidenţă a cererilor, declaraţiilor şi a licenţelor eliberate se ține și conform fiecărui gen de activitate licenţiat. </w:t>
      </w:r>
    </w:p>
    <w:p w14:paraId="04391A44" w14:textId="638D72DA" w:rsidR="00DD50F9" w:rsidRPr="002C7BA9" w:rsidRDefault="00DD50F9" w:rsidP="00AC3008">
      <w:pPr>
        <w:pStyle w:val="NormalWeb"/>
        <w:ind w:right="-613"/>
        <w:rPr>
          <w:rFonts w:ascii="TimesNewRoman" w:hAnsi="TimesNewRoman"/>
          <w:sz w:val="28"/>
          <w:szCs w:val="28"/>
          <w:lang w:val="ro-RO"/>
        </w:rPr>
      </w:pPr>
      <w:r w:rsidRPr="002C7BA9">
        <w:rPr>
          <w:sz w:val="28"/>
          <w:szCs w:val="28"/>
          <w:lang w:val="ro-RO"/>
        </w:rPr>
        <w:t xml:space="preserve">(2) În dosar se păstrează toate documentele primite de la solicitant/titularul de act permisiv, precum şi copiile de pe deciziile şi prescripţiile autorităţii emitente și/sau organului de control aferent, ce se referă la acesta. </w:t>
      </w:r>
      <w:r w:rsidR="00162E9F" w:rsidRPr="002C7BA9">
        <w:rPr>
          <w:rFonts w:ascii="TimesNewRoman" w:hAnsi="TimesNewRoman"/>
          <w:sz w:val="28"/>
          <w:szCs w:val="28"/>
          <w:lang w:val="ro-RO"/>
        </w:rPr>
        <w:t>Toate dosarele stocate în mod sistematizat și corelat formează registrul cererilor și actelor permisive.</w:t>
      </w:r>
    </w:p>
    <w:p w14:paraId="39F2F579" w14:textId="75DC7A35" w:rsidR="00DD50F9" w:rsidRPr="002C7BA9" w:rsidRDefault="0065661A" w:rsidP="00AC3008">
      <w:pPr>
        <w:pStyle w:val="NormalWeb"/>
        <w:ind w:right="-613"/>
        <w:rPr>
          <w:rFonts w:ascii="TimesNewRoman" w:hAnsi="TimesNewRoman"/>
          <w:sz w:val="28"/>
          <w:szCs w:val="28"/>
          <w:lang w:val="ro-RO"/>
        </w:rPr>
      </w:pPr>
      <w:r w:rsidRPr="002C7BA9">
        <w:rPr>
          <w:rFonts w:ascii="TimesNewRoman" w:hAnsi="TimesNewRoman"/>
          <w:sz w:val="28"/>
          <w:szCs w:val="28"/>
          <w:lang w:val="ro-RO"/>
        </w:rPr>
        <w:t>(3</w:t>
      </w:r>
      <w:r w:rsidR="00DD50F9" w:rsidRPr="002C7BA9">
        <w:rPr>
          <w:rFonts w:ascii="TimesNewRoman" w:hAnsi="TimesNewRoman"/>
          <w:sz w:val="28"/>
          <w:szCs w:val="28"/>
          <w:lang w:val="ro-RO"/>
        </w:rPr>
        <w:t xml:space="preserve">) Pentru reglementare prin licențiere, autoritatea de licenţiere formează şi ţine registrul de licenţiere, separat, pentru fiecare gen de activitate licenţiat. </w:t>
      </w:r>
    </w:p>
    <w:p w14:paraId="0FCC4AA5" w14:textId="2E52519C" w:rsidR="004E1288" w:rsidRPr="002C7BA9" w:rsidRDefault="0065661A" w:rsidP="00AC3008">
      <w:pPr>
        <w:pStyle w:val="NormalWeb"/>
        <w:ind w:right="-613"/>
        <w:rPr>
          <w:rFonts w:asciiTheme="minorHAnsi" w:hAnsiTheme="minorHAnsi"/>
          <w:sz w:val="28"/>
          <w:szCs w:val="28"/>
          <w:lang w:val="ro-RO"/>
        </w:rPr>
      </w:pPr>
      <w:r w:rsidRPr="002C7BA9">
        <w:rPr>
          <w:rFonts w:ascii="TimesNewRoman" w:hAnsi="TimesNewRoman"/>
          <w:sz w:val="28"/>
          <w:szCs w:val="28"/>
          <w:lang w:val="ro-RO"/>
        </w:rPr>
        <w:t>(4</w:t>
      </w:r>
      <w:r w:rsidR="004E1288" w:rsidRPr="002C7BA9">
        <w:rPr>
          <w:rFonts w:ascii="TimesNewRoman" w:hAnsi="TimesNewRoman"/>
          <w:sz w:val="28"/>
          <w:szCs w:val="28"/>
          <w:lang w:val="ro-RO"/>
        </w:rPr>
        <w:t xml:space="preserve">) Registrul </w:t>
      </w:r>
      <w:r w:rsidR="00162E9F" w:rsidRPr="002C7BA9">
        <w:rPr>
          <w:rFonts w:ascii="TimesNewRoman" w:hAnsi="TimesNewRoman"/>
          <w:sz w:val="28"/>
          <w:szCs w:val="28"/>
          <w:lang w:val="ro-RO"/>
        </w:rPr>
        <w:t>cererilor și</w:t>
      </w:r>
      <w:r w:rsidR="004E1288" w:rsidRPr="002C7BA9">
        <w:rPr>
          <w:rFonts w:ascii="TimesNewRoman" w:hAnsi="TimesNewRoman"/>
          <w:sz w:val="28"/>
          <w:szCs w:val="28"/>
          <w:lang w:val="ro-RO"/>
        </w:rPr>
        <w:t xml:space="preserve"> acte</w:t>
      </w:r>
      <w:r w:rsidR="00162E9F" w:rsidRPr="002C7BA9">
        <w:rPr>
          <w:rFonts w:ascii="TimesNewRoman" w:hAnsi="TimesNewRoman"/>
          <w:sz w:val="28"/>
          <w:szCs w:val="28"/>
          <w:lang w:val="ro-RO"/>
        </w:rPr>
        <w:t>lor</w:t>
      </w:r>
      <w:r w:rsidR="004E1288" w:rsidRPr="002C7BA9">
        <w:rPr>
          <w:rFonts w:ascii="TimesNewRoman" w:hAnsi="TimesNewRoman"/>
          <w:sz w:val="28"/>
          <w:szCs w:val="28"/>
          <w:lang w:val="ro-RO"/>
        </w:rPr>
        <w:t xml:space="preserve"> permisive (varianta electronică sau pe suport de hîrtie) este constituit și gestionat în așa mod, încăt să conțină un sistem eficient de identificare și trasabilitate a fiecărei cererii și fiecărui dosar în parte cu posibilitatea de identificare a etapei procedurale la care se află examinarea cererii</w:t>
      </w:r>
      <w:r w:rsidR="00162E9F" w:rsidRPr="002C7BA9">
        <w:rPr>
          <w:rFonts w:ascii="TimesNewRoman" w:hAnsi="TimesNewRoman"/>
          <w:sz w:val="28"/>
          <w:szCs w:val="28"/>
          <w:lang w:val="ro-RO"/>
        </w:rPr>
        <w:t xml:space="preserve"> și statutului actual al actului permisiv</w:t>
      </w:r>
      <w:r w:rsidR="004E1288" w:rsidRPr="002C7BA9">
        <w:rPr>
          <w:rFonts w:ascii="TimesNewRoman" w:hAnsi="TimesNewRoman"/>
          <w:sz w:val="28"/>
          <w:szCs w:val="28"/>
          <w:lang w:val="ro-RO"/>
        </w:rPr>
        <w:t xml:space="preserve">. </w:t>
      </w:r>
      <w:r w:rsidR="00AD584D" w:rsidRPr="002C7BA9">
        <w:rPr>
          <w:rFonts w:ascii="TimesNewRoman" w:hAnsi="TimesNewRoman"/>
          <w:sz w:val="28"/>
          <w:szCs w:val="28"/>
          <w:lang w:val="ro-RO"/>
        </w:rPr>
        <w:t xml:space="preserve">Cu scopul dezvoltării unui sistem de trasabilitate și </w:t>
      </w:r>
      <w:r w:rsidR="00AD584D" w:rsidRPr="002C7BA9">
        <w:rPr>
          <w:rFonts w:ascii="TimesNewRoman" w:hAnsi="TimesNewRoman"/>
          <w:sz w:val="28"/>
          <w:szCs w:val="28"/>
          <w:lang w:val="ro-RO"/>
        </w:rPr>
        <w:lastRenderedPageBreak/>
        <w:t xml:space="preserve">identificare unică, autoritatea emitentă </w:t>
      </w:r>
      <w:r w:rsidR="004E1288" w:rsidRPr="002C7BA9">
        <w:rPr>
          <w:rFonts w:ascii="TimesNewRoman" w:hAnsi="TimesNewRoman"/>
          <w:sz w:val="28"/>
          <w:szCs w:val="28"/>
          <w:lang w:val="ro-RO"/>
        </w:rPr>
        <w:t>la înregistrare</w:t>
      </w:r>
      <w:r w:rsidR="00AD584D" w:rsidRPr="002C7BA9">
        <w:rPr>
          <w:rFonts w:ascii="TimesNewRoman" w:hAnsi="TimesNewRoman"/>
          <w:sz w:val="28"/>
          <w:szCs w:val="28"/>
          <w:lang w:val="ro-RO"/>
        </w:rPr>
        <w:t xml:space="preserve"> acordă cererii, </w:t>
      </w:r>
      <w:r w:rsidR="004E1288" w:rsidRPr="002C7BA9">
        <w:rPr>
          <w:rFonts w:ascii="TimesNewRoman" w:hAnsi="TimesNewRoman"/>
          <w:sz w:val="28"/>
          <w:szCs w:val="28"/>
          <w:lang w:val="ro-RO"/>
        </w:rPr>
        <w:t xml:space="preserve">inclusiv dosarului corespunzător, un cod unic care va înlocui denumirea completă a </w:t>
      </w:r>
      <w:r w:rsidR="00AD584D" w:rsidRPr="002C7BA9">
        <w:rPr>
          <w:rFonts w:ascii="TimesNewRoman" w:hAnsi="TimesNewRoman"/>
          <w:sz w:val="28"/>
          <w:szCs w:val="28"/>
          <w:lang w:val="ro-RO"/>
        </w:rPr>
        <w:t xml:space="preserve">dosarului și a cererii în cauză și va facilita identificarea acesteia. </w:t>
      </w:r>
      <w:r w:rsidR="004E1288" w:rsidRPr="002C7BA9">
        <w:rPr>
          <w:rFonts w:ascii="TimesNewRoman" w:hAnsi="TimesNewRoman"/>
          <w:sz w:val="28"/>
          <w:szCs w:val="28"/>
          <w:lang w:val="ro-RO"/>
        </w:rPr>
        <w:t xml:space="preserve">  </w:t>
      </w:r>
      <w:r w:rsidR="004E1288" w:rsidRPr="002C7BA9">
        <w:rPr>
          <w:rFonts w:asciiTheme="minorHAnsi" w:hAnsiTheme="minorHAnsi"/>
          <w:sz w:val="28"/>
          <w:szCs w:val="28"/>
          <w:lang w:val="ro-RO"/>
        </w:rPr>
        <w:t xml:space="preserve"> </w:t>
      </w:r>
    </w:p>
    <w:p w14:paraId="38C008DC" w14:textId="7DEE9288" w:rsidR="00DD50F9" w:rsidRPr="002C7BA9" w:rsidRDefault="0065661A" w:rsidP="00AC3008">
      <w:pPr>
        <w:pStyle w:val="NormalWeb"/>
        <w:ind w:right="-613"/>
        <w:rPr>
          <w:rFonts w:ascii="TimesNewRoman" w:hAnsi="TimesNewRoman"/>
          <w:sz w:val="28"/>
          <w:szCs w:val="28"/>
          <w:lang w:val="ro-RO"/>
        </w:rPr>
      </w:pPr>
      <w:r w:rsidRPr="002C7BA9">
        <w:rPr>
          <w:rFonts w:ascii="TimesNewRoman" w:hAnsi="TimesNewRoman"/>
          <w:sz w:val="28"/>
          <w:szCs w:val="28"/>
          <w:lang w:val="ro-RO"/>
        </w:rPr>
        <w:t>(5</w:t>
      </w:r>
      <w:r w:rsidR="00DD50F9" w:rsidRPr="002C7BA9">
        <w:rPr>
          <w:rFonts w:ascii="TimesNewRoman" w:hAnsi="TimesNewRoman"/>
          <w:sz w:val="28"/>
          <w:szCs w:val="28"/>
          <w:lang w:val="ro-RO"/>
        </w:rPr>
        <w:t>) În dependență de categoria actului permisiv, în registrul de</w:t>
      </w:r>
      <w:r w:rsidR="00AD584D" w:rsidRPr="002C7BA9">
        <w:rPr>
          <w:rFonts w:ascii="TimesNewRoman" w:hAnsi="TimesNewRoman"/>
          <w:sz w:val="28"/>
          <w:szCs w:val="28"/>
          <w:lang w:val="ro-RO"/>
        </w:rPr>
        <w:t xml:space="preserve"> evidență a cererilor și</w:t>
      </w:r>
      <w:r w:rsidR="00DD50F9" w:rsidRPr="002C7BA9">
        <w:rPr>
          <w:rFonts w:ascii="TimesNewRoman" w:hAnsi="TimesNewRoman"/>
          <w:sz w:val="28"/>
          <w:szCs w:val="28"/>
          <w:lang w:val="ro-RO"/>
        </w:rPr>
        <w:t xml:space="preserve"> acte</w:t>
      </w:r>
      <w:r w:rsidR="00AD584D" w:rsidRPr="002C7BA9">
        <w:rPr>
          <w:rFonts w:ascii="TimesNewRoman" w:hAnsi="TimesNewRoman"/>
          <w:sz w:val="28"/>
          <w:szCs w:val="28"/>
          <w:lang w:val="ro-RO"/>
        </w:rPr>
        <w:t>lor</w:t>
      </w:r>
      <w:r w:rsidR="00DD50F9" w:rsidRPr="002C7BA9">
        <w:rPr>
          <w:rFonts w:ascii="TimesNewRoman" w:hAnsi="TimesNewRoman"/>
          <w:sz w:val="28"/>
          <w:szCs w:val="28"/>
          <w:lang w:val="ro-RO"/>
        </w:rPr>
        <w:t xml:space="preserve"> permisive se indică: </w:t>
      </w:r>
    </w:p>
    <w:p w14:paraId="5A1CF024" w14:textId="77777777" w:rsidR="0065661A"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 datele despre titularul de act permisiv;</w:t>
      </w:r>
    </w:p>
    <w:p w14:paraId="3A20BAF6" w14:textId="1E53C970" w:rsidR="00DD50F9" w:rsidRPr="002C7BA9" w:rsidRDefault="0065661A" w:rsidP="00AC3008">
      <w:pPr>
        <w:pStyle w:val="NormalWeb"/>
        <w:ind w:right="-613"/>
        <w:rPr>
          <w:rFonts w:ascii="TimesNewRoman" w:hAnsi="TimesNewRoman"/>
          <w:sz w:val="28"/>
          <w:szCs w:val="28"/>
          <w:lang w:val="ro-RO"/>
        </w:rPr>
      </w:pPr>
      <w:r w:rsidRPr="002C7BA9">
        <w:rPr>
          <w:rFonts w:ascii="TimesNewRoman" w:hAnsi="TimesNewRoman"/>
          <w:sz w:val="28"/>
          <w:szCs w:val="28"/>
          <w:lang w:val="ro-RO"/>
        </w:rPr>
        <w:t>b) date despre cerere (inclusiv codul unic), documentele anexate și eliberarea certificatului constatator;</w:t>
      </w:r>
      <w:r w:rsidR="00DD50F9" w:rsidRPr="002C7BA9">
        <w:rPr>
          <w:rFonts w:ascii="TimesNewRoman" w:hAnsi="TimesNewRoman"/>
          <w:sz w:val="28"/>
          <w:szCs w:val="28"/>
          <w:lang w:val="ro-RO"/>
        </w:rPr>
        <w:t xml:space="preserve"> </w:t>
      </w:r>
    </w:p>
    <w:p w14:paraId="39F30351" w14:textId="777F8608" w:rsidR="0065661A" w:rsidRPr="002C7BA9" w:rsidRDefault="0065661A" w:rsidP="00AC3008">
      <w:pPr>
        <w:pStyle w:val="NormalWeb"/>
        <w:ind w:right="-613"/>
        <w:rPr>
          <w:rFonts w:ascii="TimesNewRoman" w:hAnsi="TimesNewRoman"/>
          <w:sz w:val="28"/>
          <w:szCs w:val="28"/>
          <w:lang w:val="ro-RO"/>
        </w:rPr>
      </w:pPr>
      <w:r w:rsidRPr="002C7BA9">
        <w:rPr>
          <w:rFonts w:ascii="TimesNewRoman" w:hAnsi="TimesNewRoman"/>
          <w:sz w:val="28"/>
          <w:szCs w:val="28"/>
          <w:lang w:val="ro-RO"/>
        </w:rPr>
        <w:t>c) după caz, mențiuni despre parc</w:t>
      </w:r>
      <w:r w:rsidR="00C87E99" w:rsidRPr="002C7BA9">
        <w:rPr>
          <w:rFonts w:ascii="TimesNewRoman" w:hAnsi="TimesNewRoman"/>
          <w:sz w:val="28"/>
          <w:szCs w:val="28"/>
          <w:lang w:val="ro-RO"/>
        </w:rPr>
        <w:t>urgerea etapelor distincte intermediare în procesul de examinare a cererii (inclusiv de avizări, coordonări cu alte entități) cu indicarea, după caz, a datei și numărului documentelor intermediare obținute;</w:t>
      </w:r>
    </w:p>
    <w:p w14:paraId="6E8EFC3A" w14:textId="57D8492D" w:rsidR="00DD50F9" w:rsidRPr="002C7BA9" w:rsidRDefault="00C87E9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d</w:t>
      </w:r>
      <w:r w:rsidR="00DD50F9" w:rsidRPr="002C7BA9">
        <w:rPr>
          <w:rFonts w:ascii="TimesNewRoman" w:hAnsi="TimesNewRoman"/>
          <w:sz w:val="28"/>
          <w:szCs w:val="28"/>
          <w:lang w:val="ro-RO"/>
        </w:rPr>
        <w:t>) data şi numărul deciziei privind eliberarea/prelungirea actului permisiv</w:t>
      </w:r>
      <w:r w:rsidR="00162E9F" w:rsidRPr="002C7BA9">
        <w:rPr>
          <w:rFonts w:ascii="TimesNewRoman" w:hAnsi="TimesNewRoman"/>
          <w:sz w:val="28"/>
          <w:szCs w:val="28"/>
          <w:lang w:val="ro-RO"/>
        </w:rPr>
        <w:t xml:space="preserve"> și, după caz, mențiuni despre obținere prin aprobare tacită</w:t>
      </w:r>
      <w:r w:rsidR="00DD50F9" w:rsidRPr="002C7BA9">
        <w:rPr>
          <w:rFonts w:ascii="TimesNewRoman" w:hAnsi="TimesNewRoman"/>
          <w:sz w:val="28"/>
          <w:szCs w:val="28"/>
          <w:lang w:val="ro-RO"/>
        </w:rPr>
        <w:t xml:space="preserve">; </w:t>
      </w:r>
    </w:p>
    <w:p w14:paraId="7E6F37A6" w14:textId="13512758" w:rsidR="00DD50F9" w:rsidRPr="002C7BA9" w:rsidRDefault="00C87E9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e</w:t>
      </w:r>
      <w:r w:rsidR="00DD50F9" w:rsidRPr="002C7BA9">
        <w:rPr>
          <w:rFonts w:ascii="TimesNewRoman" w:hAnsi="TimesNewRoman"/>
          <w:sz w:val="28"/>
          <w:szCs w:val="28"/>
          <w:lang w:val="ro-RO"/>
        </w:rPr>
        <w:t>) seria, numărul şi data eliberării actului permisiv</w:t>
      </w:r>
      <w:r w:rsidRPr="002C7BA9">
        <w:rPr>
          <w:rFonts w:ascii="TimesNewRoman" w:hAnsi="TimesNewRoman"/>
          <w:sz w:val="28"/>
          <w:szCs w:val="28"/>
          <w:lang w:val="ro-RO"/>
        </w:rPr>
        <w:t xml:space="preserve"> (în cazul în care este distinctă de codul unic al cererii/dosarului)</w:t>
      </w:r>
      <w:r w:rsidR="00DD50F9" w:rsidRPr="002C7BA9">
        <w:rPr>
          <w:rFonts w:ascii="TimesNewRoman" w:hAnsi="TimesNewRoman"/>
          <w:sz w:val="28"/>
          <w:szCs w:val="28"/>
          <w:lang w:val="ro-RO"/>
        </w:rPr>
        <w:t xml:space="preserve">; </w:t>
      </w:r>
    </w:p>
    <w:p w14:paraId="0BB6E1CE" w14:textId="7B605E90" w:rsidR="00DD50F9" w:rsidRPr="002C7BA9" w:rsidRDefault="00C87E9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f</w:t>
      </w:r>
      <w:r w:rsidR="00DD50F9" w:rsidRPr="002C7BA9">
        <w:rPr>
          <w:rFonts w:ascii="TimesNewRoman" w:hAnsi="TimesNewRoman"/>
          <w:sz w:val="28"/>
          <w:szCs w:val="28"/>
          <w:lang w:val="ro-RO"/>
        </w:rPr>
        <w:t xml:space="preserve">) termenul de valabilitate a actului permisiv; </w:t>
      </w:r>
    </w:p>
    <w:p w14:paraId="79D19DBC" w14:textId="3CA183C1" w:rsidR="0065661A" w:rsidRPr="002C7BA9" w:rsidRDefault="00C87E9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g</w:t>
      </w:r>
      <w:r w:rsidR="0065661A" w:rsidRPr="002C7BA9">
        <w:rPr>
          <w:rFonts w:ascii="TimesNewRoman" w:hAnsi="TimesNewRoman"/>
          <w:sz w:val="28"/>
          <w:szCs w:val="28"/>
          <w:lang w:val="ro-RO"/>
        </w:rPr>
        <w:t xml:space="preserve">) după caz, genul de activitate licenţiat/autorizat; </w:t>
      </w:r>
    </w:p>
    <w:p w14:paraId="0201511D" w14:textId="4300245B" w:rsidR="00DD50F9" w:rsidRPr="002C7BA9" w:rsidRDefault="00C87E9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h</w:t>
      </w:r>
      <w:r w:rsidR="00DD50F9" w:rsidRPr="002C7BA9">
        <w:rPr>
          <w:rFonts w:ascii="TimesNewRoman" w:hAnsi="TimesNewRoman"/>
          <w:sz w:val="28"/>
          <w:szCs w:val="28"/>
          <w:lang w:val="ro-RO"/>
        </w:rPr>
        <w:t xml:space="preserve">) informaţia privind reperfectarea actului, eliberarea copiilor şi duplicatelor de pe aceasta; </w:t>
      </w:r>
    </w:p>
    <w:p w14:paraId="07917EA2" w14:textId="6A79A817" w:rsidR="00DD50F9" w:rsidRPr="002C7BA9" w:rsidRDefault="00162E9F" w:rsidP="00AC3008">
      <w:pPr>
        <w:pStyle w:val="NormalWeb"/>
        <w:ind w:right="-613"/>
        <w:rPr>
          <w:rFonts w:ascii="TimesNewRoman" w:hAnsi="TimesNewRoman"/>
          <w:sz w:val="28"/>
          <w:szCs w:val="28"/>
          <w:lang w:val="ro-RO"/>
        </w:rPr>
      </w:pPr>
      <w:r w:rsidRPr="002C7BA9">
        <w:rPr>
          <w:rFonts w:ascii="TimesNewRoman" w:hAnsi="TimesNewRoman"/>
          <w:sz w:val="28"/>
          <w:szCs w:val="28"/>
          <w:lang w:val="ro-RO"/>
        </w:rPr>
        <w:t>i</w:t>
      </w:r>
      <w:r w:rsidR="00DD50F9" w:rsidRPr="002C7BA9">
        <w:rPr>
          <w:rFonts w:ascii="TimesNewRoman" w:hAnsi="TimesNewRoman"/>
          <w:sz w:val="28"/>
          <w:szCs w:val="28"/>
          <w:lang w:val="ro-RO"/>
        </w:rPr>
        <w:t xml:space="preserve">) temeiurile, data şi numărul procesului-verbal de control privind înlăturarea încălcărilor ce ţin de condiţiile de autorizare/licenţiere; </w:t>
      </w:r>
    </w:p>
    <w:p w14:paraId="73B3D010" w14:textId="47F4BABF" w:rsidR="00DD50F9" w:rsidRPr="002C7BA9" w:rsidRDefault="00162E9F" w:rsidP="00AC3008">
      <w:pPr>
        <w:pStyle w:val="NormalWeb"/>
        <w:ind w:right="-613"/>
        <w:rPr>
          <w:rFonts w:ascii="TimesNewRoman" w:hAnsi="TimesNewRoman"/>
          <w:sz w:val="28"/>
          <w:szCs w:val="28"/>
          <w:lang w:val="ro-RO"/>
        </w:rPr>
      </w:pPr>
      <w:r w:rsidRPr="002C7BA9">
        <w:rPr>
          <w:rFonts w:ascii="TimesNewRoman" w:hAnsi="TimesNewRoman"/>
          <w:sz w:val="28"/>
          <w:szCs w:val="28"/>
          <w:lang w:val="ro-RO"/>
        </w:rPr>
        <w:t>j</w:t>
      </w:r>
      <w:r w:rsidR="00DD50F9" w:rsidRPr="002C7BA9">
        <w:rPr>
          <w:rFonts w:ascii="TimesNewRoman" w:hAnsi="TimesNewRoman"/>
          <w:sz w:val="28"/>
          <w:szCs w:val="28"/>
          <w:lang w:val="ro-RO"/>
        </w:rPr>
        <w:t>) temeiurile, data şi numărul deciziei</w:t>
      </w:r>
      <w:r w:rsidRPr="002C7BA9">
        <w:rPr>
          <w:rFonts w:ascii="TimesNewRoman" w:hAnsi="TimesNewRoman"/>
          <w:sz w:val="28"/>
          <w:szCs w:val="28"/>
          <w:lang w:val="ro-RO"/>
        </w:rPr>
        <w:t xml:space="preserve"> autorității și/sau hotărîrii instanței</w:t>
      </w:r>
      <w:r w:rsidR="00DD50F9" w:rsidRPr="002C7BA9">
        <w:rPr>
          <w:rFonts w:ascii="TimesNewRoman" w:hAnsi="TimesNewRoman"/>
          <w:sz w:val="28"/>
          <w:szCs w:val="28"/>
          <w:lang w:val="ro-RO"/>
        </w:rPr>
        <w:t xml:space="preserve"> privind suspendarea şi reluarea valabilităţii actului permisiv; </w:t>
      </w:r>
    </w:p>
    <w:p w14:paraId="5441E406" w14:textId="27ADF68D" w:rsidR="00DD50F9" w:rsidRPr="002C7BA9" w:rsidRDefault="00162E9F" w:rsidP="00AC3008">
      <w:pPr>
        <w:pStyle w:val="NormalWeb"/>
        <w:ind w:right="-613"/>
        <w:rPr>
          <w:rFonts w:ascii="TimesNewRoman" w:hAnsi="TimesNewRoman"/>
          <w:sz w:val="28"/>
          <w:szCs w:val="28"/>
          <w:lang w:val="ro-RO"/>
        </w:rPr>
      </w:pPr>
      <w:r w:rsidRPr="002C7BA9">
        <w:rPr>
          <w:rFonts w:ascii="TimesNewRoman" w:hAnsi="TimesNewRoman"/>
          <w:sz w:val="28"/>
          <w:szCs w:val="28"/>
          <w:lang w:val="ro-RO"/>
        </w:rPr>
        <w:t>k</w:t>
      </w:r>
      <w:r w:rsidR="00DD50F9" w:rsidRPr="002C7BA9">
        <w:rPr>
          <w:rFonts w:ascii="TimesNewRoman" w:hAnsi="TimesNewRoman"/>
          <w:sz w:val="28"/>
          <w:szCs w:val="28"/>
          <w:lang w:val="ro-RO"/>
        </w:rPr>
        <w:t>) temeiurile, data şi numărul deciziei</w:t>
      </w:r>
      <w:r w:rsidRPr="002C7BA9">
        <w:rPr>
          <w:rFonts w:ascii="TimesNewRoman" w:hAnsi="TimesNewRoman"/>
          <w:sz w:val="28"/>
          <w:szCs w:val="28"/>
          <w:lang w:val="ro-RO"/>
        </w:rPr>
        <w:t xml:space="preserve"> autorității și/sau hotărîrii instanței</w:t>
      </w:r>
      <w:r w:rsidR="00DD50F9" w:rsidRPr="002C7BA9">
        <w:rPr>
          <w:rFonts w:ascii="TimesNewRoman" w:hAnsi="TimesNewRoman"/>
          <w:sz w:val="28"/>
          <w:szCs w:val="28"/>
          <w:lang w:val="ro-RO"/>
        </w:rPr>
        <w:t xml:space="preserve"> privind retragerea actului permisiv; </w:t>
      </w:r>
      <w:r w:rsidRPr="002C7BA9">
        <w:rPr>
          <w:rFonts w:ascii="TimesNewRoman" w:hAnsi="TimesNewRoman"/>
          <w:sz w:val="28"/>
          <w:szCs w:val="28"/>
          <w:lang w:val="ro-RO"/>
        </w:rPr>
        <w:t xml:space="preserve"> </w:t>
      </w:r>
    </w:p>
    <w:p w14:paraId="1C573A0B" w14:textId="74ED01FE" w:rsidR="0065661A" w:rsidRPr="002C7BA9" w:rsidRDefault="00162E9F"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w:t>
      </w:r>
      <w:r w:rsidR="00DD50F9" w:rsidRPr="002C7BA9">
        <w:rPr>
          <w:rFonts w:ascii="TimesNewRoman" w:hAnsi="TimesNewRoman"/>
          <w:sz w:val="28"/>
          <w:szCs w:val="28"/>
          <w:lang w:val="ro-RO"/>
        </w:rPr>
        <w:t>) temeiurile, data şi numărul deciziei privind declararea actului ca fiind nevalabil.</w:t>
      </w:r>
    </w:p>
    <w:p w14:paraId="7ED58C39" w14:textId="17D33396" w:rsidR="00DD50F9" w:rsidRPr="002C7BA9" w:rsidRDefault="00162E9F" w:rsidP="00AC3008">
      <w:pPr>
        <w:pStyle w:val="NormalWeb"/>
        <w:ind w:right="-613"/>
        <w:rPr>
          <w:rFonts w:ascii="TimesNewRoman" w:hAnsi="TimesNewRoman"/>
          <w:sz w:val="28"/>
          <w:szCs w:val="28"/>
          <w:lang w:val="ro-RO"/>
        </w:rPr>
      </w:pPr>
      <w:r w:rsidRPr="002C7BA9">
        <w:rPr>
          <w:rFonts w:ascii="TimesNewRoman" w:hAnsi="TimesNewRoman"/>
          <w:sz w:val="28"/>
          <w:szCs w:val="28"/>
          <w:lang w:val="ro-RO"/>
        </w:rPr>
        <w:t>m</w:t>
      </w:r>
      <w:r w:rsidR="0065661A" w:rsidRPr="002C7BA9">
        <w:rPr>
          <w:rFonts w:ascii="TimesNewRoman" w:hAnsi="TimesNewRoman"/>
          <w:sz w:val="28"/>
          <w:szCs w:val="28"/>
          <w:lang w:val="ro-RO"/>
        </w:rPr>
        <w:t>) data și numărul altor decizii ale autorității emitente în privința actului permisiv și titularului.</w:t>
      </w:r>
      <w:r w:rsidR="00DD50F9" w:rsidRPr="002C7BA9">
        <w:rPr>
          <w:rFonts w:ascii="TimesNewRoman" w:hAnsi="TimesNewRoman"/>
          <w:sz w:val="28"/>
          <w:szCs w:val="28"/>
          <w:lang w:val="ro-RO"/>
        </w:rPr>
        <w:t xml:space="preserve"> </w:t>
      </w:r>
    </w:p>
    <w:p w14:paraId="0AD1CB97" w14:textId="04603D14" w:rsidR="0065661A" w:rsidRPr="002C7BA9" w:rsidRDefault="0065661A" w:rsidP="00AC3008">
      <w:pPr>
        <w:pStyle w:val="NormalWeb"/>
        <w:ind w:right="-613"/>
        <w:rPr>
          <w:rFonts w:ascii="TimesNewRoman" w:hAnsi="TimesNewRoman"/>
          <w:sz w:val="28"/>
          <w:szCs w:val="28"/>
          <w:lang w:val="ro-RO"/>
        </w:rPr>
      </w:pPr>
      <w:r w:rsidRPr="002C7BA9">
        <w:rPr>
          <w:rFonts w:ascii="TimesNewRoman" w:hAnsi="TimesNewRoman"/>
          <w:sz w:val="28"/>
          <w:szCs w:val="28"/>
          <w:lang w:val="ro-RO"/>
        </w:rPr>
        <w:t>(6) Registrul va stoca toate documentele relevante pentru etapele de examinare a cererii și pentru stabilirea situației existente de fapt și de drept cu privre la actul permisiv eliberat.</w:t>
      </w:r>
    </w:p>
    <w:p w14:paraId="617162F0" w14:textId="44325613" w:rsidR="00DD50F9" w:rsidRPr="002C7BA9" w:rsidRDefault="0065661A" w:rsidP="00AC3008">
      <w:pPr>
        <w:pStyle w:val="NormalWeb"/>
        <w:ind w:right="-613"/>
        <w:rPr>
          <w:rFonts w:ascii="TimesNewRoman" w:hAnsi="TimesNewRoman"/>
          <w:sz w:val="28"/>
          <w:szCs w:val="28"/>
          <w:lang w:val="ro-RO"/>
        </w:rPr>
      </w:pPr>
      <w:r w:rsidRPr="002C7BA9">
        <w:rPr>
          <w:rFonts w:ascii="TimesNewRoman" w:hAnsi="TimesNewRoman"/>
          <w:sz w:val="28"/>
          <w:szCs w:val="28"/>
          <w:lang w:val="ro-RO"/>
        </w:rPr>
        <w:t>(7</w:t>
      </w:r>
      <w:r w:rsidR="00DD50F9" w:rsidRPr="002C7BA9">
        <w:rPr>
          <w:rFonts w:ascii="TimesNewRoman" w:hAnsi="TimesNewRoman"/>
          <w:sz w:val="28"/>
          <w:szCs w:val="28"/>
          <w:lang w:val="ro-RO"/>
        </w:rPr>
        <w:t>) Informaţia cuprinsă în registrele de licenţe și autorizații este transparentă şi accesibilă prin Internet.”</w:t>
      </w:r>
    </w:p>
    <w:p w14:paraId="55ED7152"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5. Articolul 5:</w:t>
      </w:r>
    </w:p>
    <w:p w14:paraId="1121325B"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lit. a) textul „sau o altă activitate prevăzută de lege ce condiţionează iniţierea şi/sau desfăşurarea activităţii de întreprinzător într-un anumit domeniu” se exclude;</w:t>
      </w:r>
    </w:p>
    <w:p w14:paraId="41957F30"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 la lit. g) după textul „comunicării scrise privind” se completează cu textul „suspendarea termenului de examinare a cererii sau a”.</w:t>
      </w:r>
    </w:p>
    <w:p w14:paraId="1F3D1BC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6. Articolul 6:</w:t>
      </w:r>
    </w:p>
    <w:p w14:paraId="065F2B6A"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alin. (1) se modifică și va avea următorul cuprins:</w:t>
      </w:r>
    </w:p>
    <w:p w14:paraId="0C1122A1" w14:textId="13B138BB"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 Pentru obţinerea actului permisiv, solicitantul depune la autoritatea emitentă personal sau prin intermediul unui reprezentant al său</w:t>
      </w:r>
      <w:r w:rsidR="00297B57" w:rsidRPr="002C7BA9">
        <w:rPr>
          <w:rFonts w:ascii="TimesNewRoman" w:hAnsi="TimesNewRoman"/>
          <w:sz w:val="28"/>
          <w:szCs w:val="28"/>
          <w:lang w:val="ro-RO"/>
        </w:rPr>
        <w:t xml:space="preserve"> împuternicit conform legii</w:t>
      </w:r>
      <w:r w:rsidRPr="002C7BA9">
        <w:rPr>
          <w:rFonts w:ascii="TimesNewRoman" w:hAnsi="TimesNewRoman"/>
          <w:sz w:val="28"/>
          <w:szCs w:val="28"/>
          <w:lang w:val="ro-RO"/>
        </w:rPr>
        <w:t>,</w:t>
      </w:r>
      <w:r w:rsidR="00297B57" w:rsidRPr="002C7BA9">
        <w:rPr>
          <w:rFonts w:ascii="TimesNewRoman" w:hAnsi="TimesNewRoman"/>
          <w:sz w:val="28"/>
          <w:szCs w:val="28"/>
          <w:lang w:val="ro-RO"/>
        </w:rPr>
        <w:t xml:space="preserve"> </w:t>
      </w:r>
      <w:r w:rsidR="00297B57" w:rsidRPr="002C7BA9">
        <w:rPr>
          <w:rFonts w:ascii="TimesNewRoman" w:hAnsi="TimesNewRoman"/>
          <w:sz w:val="28"/>
          <w:szCs w:val="28"/>
          <w:lang w:val="ro-RO"/>
        </w:rPr>
        <w:lastRenderedPageBreak/>
        <w:t>direct la sediul autorității, fie</w:t>
      </w:r>
      <w:r w:rsidRPr="002C7BA9">
        <w:rPr>
          <w:rFonts w:ascii="TimesNewRoman" w:hAnsi="TimesNewRoman"/>
          <w:sz w:val="28"/>
          <w:szCs w:val="28"/>
          <w:lang w:val="ro-RO"/>
        </w:rPr>
        <w:t xml:space="preserve"> prin scrisoare recomandată, prin intermediul sistemelor informaţionale dedicate sau prin poştă electronică (sub formă de document electronic cu semnătura electronică avansată calificată, prin intermediul mijloacelor electronice de comunicare), cererea la care anexează actele necesare, prevăzute de actul legislativ ce reglementează respectiva activitate, sau cerere însoţită de o declaraţie pe proprie răspundere privind respectarea condiţiilor din actele legislative ce reglementează activitatea pentru care solicită actul permisiv. Autoritatea emitentă va elibera imediat şi necondiţionat solicitantului certificatul constatator, conform modelului indicat în anexa nr. 2 la prezenta lege</w:t>
      </w:r>
      <w:r w:rsidR="00297B57" w:rsidRPr="002C7BA9">
        <w:rPr>
          <w:rFonts w:ascii="TimesNewRoman" w:hAnsi="TimesNewRoman"/>
          <w:sz w:val="28"/>
          <w:szCs w:val="28"/>
          <w:lang w:val="ro-RO"/>
        </w:rPr>
        <w:t>, în forma și modul în care a fost depusă cererea</w:t>
      </w:r>
      <w:r w:rsidRPr="002C7BA9">
        <w:rPr>
          <w:rFonts w:ascii="TimesNewRoman" w:hAnsi="TimesNewRoman"/>
          <w:sz w:val="28"/>
          <w:szCs w:val="28"/>
          <w:lang w:val="ro-RO"/>
        </w:rPr>
        <w:t>.”</w:t>
      </w:r>
    </w:p>
    <w:p w14:paraId="086A38E8"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alin.(1</w:t>
      </w:r>
      <w:r w:rsidRPr="002C7BA9">
        <w:rPr>
          <w:rFonts w:ascii="TimesNewRoman" w:hAnsi="TimesNewRoman"/>
          <w:sz w:val="28"/>
          <w:szCs w:val="28"/>
          <w:vertAlign w:val="superscript"/>
          <w:lang w:val="ro-RO"/>
        </w:rPr>
        <w:t>1</w:t>
      </w:r>
      <w:r w:rsidRPr="002C7BA9">
        <w:rPr>
          <w:rFonts w:ascii="TimesNewRoman" w:hAnsi="TimesNewRoman"/>
          <w:sz w:val="28"/>
          <w:szCs w:val="28"/>
          <w:lang w:val="ro-RO"/>
        </w:rPr>
        <w:t>), în fraza a doua, după cuvintele „formatul electronic al” se completează cu cuvintele „cererii și al”;</w:t>
      </w:r>
    </w:p>
    <w:p w14:paraId="6E15DB85"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se completează cu aliniatele (1</w:t>
      </w:r>
      <w:r w:rsidRPr="002C7BA9">
        <w:rPr>
          <w:rFonts w:ascii="TimesNewRoman" w:hAnsi="TimesNewRoman"/>
          <w:sz w:val="28"/>
          <w:szCs w:val="28"/>
          <w:vertAlign w:val="superscript"/>
          <w:lang w:val="ro-RO"/>
        </w:rPr>
        <w:t>4</w:t>
      </w:r>
      <w:r w:rsidRPr="002C7BA9">
        <w:rPr>
          <w:rFonts w:ascii="TimesNewRoman" w:hAnsi="TimesNewRoman"/>
          <w:sz w:val="28"/>
          <w:szCs w:val="28"/>
          <w:lang w:val="ro-RO"/>
        </w:rPr>
        <w:t>) și (1</w:t>
      </w:r>
      <w:r w:rsidRPr="002C7BA9">
        <w:rPr>
          <w:rFonts w:ascii="TimesNewRoman" w:hAnsi="TimesNewRoman"/>
          <w:sz w:val="28"/>
          <w:szCs w:val="28"/>
          <w:vertAlign w:val="superscript"/>
          <w:lang w:val="ro-RO"/>
        </w:rPr>
        <w:t>5</w:t>
      </w:r>
      <w:r w:rsidRPr="002C7BA9">
        <w:rPr>
          <w:rFonts w:ascii="TimesNewRoman" w:hAnsi="TimesNewRoman"/>
          <w:sz w:val="28"/>
          <w:szCs w:val="28"/>
          <w:lang w:val="ro-RO"/>
        </w:rPr>
        <w:t>) cu următorul cuprins:</w:t>
      </w:r>
    </w:p>
    <w:p w14:paraId="579362D8" w14:textId="77777777" w:rsidR="00DD50F9" w:rsidRPr="002C7BA9" w:rsidRDefault="00DD50F9" w:rsidP="00AC3008">
      <w:pPr>
        <w:pStyle w:val="NormalWeb"/>
        <w:ind w:right="-613"/>
        <w:rPr>
          <w:rFonts w:ascii="TimesNewRoman" w:hAnsi="TimesNewRoman"/>
          <w:sz w:val="28"/>
          <w:szCs w:val="28"/>
          <w:lang w:val="ro-RO" w:eastAsia="en-US"/>
        </w:rPr>
      </w:pPr>
      <w:r w:rsidRPr="002C7BA9">
        <w:rPr>
          <w:rFonts w:ascii="TimesNewRoman" w:hAnsi="TimesNewRoman"/>
          <w:sz w:val="28"/>
          <w:szCs w:val="28"/>
          <w:lang w:val="ro-RO" w:eastAsia="en-US"/>
        </w:rPr>
        <w:t>„(1</w:t>
      </w:r>
      <w:r w:rsidRPr="002C7BA9">
        <w:rPr>
          <w:rFonts w:ascii="TimesNewRoman" w:hAnsi="TimesNewRoman"/>
          <w:sz w:val="28"/>
          <w:szCs w:val="28"/>
          <w:vertAlign w:val="superscript"/>
          <w:lang w:val="ro-RO" w:eastAsia="en-US"/>
        </w:rPr>
        <w:t>4</w:t>
      </w:r>
      <w:r w:rsidRPr="002C7BA9">
        <w:rPr>
          <w:rFonts w:ascii="TimesNewRoman" w:hAnsi="TimesNewRoman"/>
          <w:sz w:val="28"/>
          <w:szCs w:val="28"/>
          <w:lang w:val="ro-RO" w:eastAsia="en-US"/>
        </w:rPr>
        <w:t>) Autoritatea emitentă este obligată să recepționeze și înregistreze corespunzător cererea de solicitare a unui act permisiv în toate cazurile, chiar dacă la cerere nu sunt anexate toate documentele stabilite de lege. Persoana responsabilă din cadrul autorității emitente nu are dreptul de a returna cererea sau a refuza recepționare și înregistrarea acesteia pe motiv că aceasta nu este completă fie nu conține anexate toate documentele necesare sau nu este achitată taxa, cu excepția cazului cînd cererea nu conține informația necesară pentru identificarea solicitantului.</w:t>
      </w:r>
    </w:p>
    <w:p w14:paraId="4C43D71A"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w:t>
      </w:r>
      <w:r w:rsidRPr="002C7BA9">
        <w:rPr>
          <w:rFonts w:ascii="TimesNewRoman" w:hAnsi="TimesNewRoman"/>
          <w:sz w:val="28"/>
          <w:szCs w:val="28"/>
          <w:vertAlign w:val="superscript"/>
          <w:lang w:val="ro-RO"/>
        </w:rPr>
        <w:t>5</w:t>
      </w:r>
      <w:r w:rsidRPr="002C7BA9">
        <w:rPr>
          <w:rFonts w:ascii="TimesNewRoman" w:hAnsi="TimesNewRoman"/>
          <w:sz w:val="28"/>
          <w:szCs w:val="28"/>
          <w:lang w:val="ro-RO"/>
        </w:rPr>
        <w:t>) Certificatul constatator reprezintă documentul oficial în baza căruia se probează locul și faptul solicitării unui act permisiv și care indică data de la care încep să curgă termenele aferente procedurii de emitere a actului în cauză. Autoritatea emitentă este obligată să remită certificatul constatator în același mod, în care a fost depusă cererea. În cazul în care cererea este depusă prin intermediul Portalului electronic al serviciilor publice, documentul de confirmare în format electronic, generat de Portalul electronic al serviciilor publice, reprezintă certificatul constatator.”;</w:t>
      </w:r>
    </w:p>
    <w:p w14:paraId="619FEA18"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alin.(2) cuvintele „înregistrării tuturor actelor necesare eliberării actului permisiv” se substituie cu cuvintele „eliberării certificatului constatator”, în a doua frază, după sintagma „10 zile” se completează cu cuvîntul „lucrătoare”;</w:t>
      </w:r>
    </w:p>
    <w:p w14:paraId="4EE478E7"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se completează cu alin.(2</w:t>
      </w:r>
      <w:r w:rsidRPr="002C7BA9">
        <w:rPr>
          <w:rFonts w:ascii="TimesNewRoman" w:hAnsi="TimesNewRoman"/>
          <w:sz w:val="28"/>
          <w:szCs w:val="28"/>
          <w:vertAlign w:val="superscript"/>
          <w:lang w:val="ro-RO"/>
        </w:rPr>
        <w:t>1</w:t>
      </w:r>
      <w:r w:rsidRPr="002C7BA9">
        <w:rPr>
          <w:rFonts w:ascii="TimesNewRoman" w:hAnsi="TimesNewRoman"/>
          <w:sz w:val="28"/>
          <w:szCs w:val="28"/>
          <w:lang w:val="ro-RO"/>
        </w:rPr>
        <w:t>) cu următorul cuprins:</w:t>
      </w:r>
    </w:p>
    <w:p w14:paraId="2DFF1C1F"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„(2</w:t>
      </w:r>
      <w:r w:rsidRPr="002C7BA9">
        <w:rPr>
          <w:rFonts w:ascii="TimesNewRoman" w:hAnsi="TimesNewRoman"/>
          <w:sz w:val="28"/>
          <w:szCs w:val="28"/>
          <w:vertAlign w:val="superscript"/>
          <w:lang w:val="ro-RO"/>
        </w:rPr>
        <w:t>1</w:t>
      </w:r>
      <w:r w:rsidRPr="002C7BA9">
        <w:rPr>
          <w:rFonts w:ascii="TimesNewRoman" w:hAnsi="TimesNewRoman"/>
          <w:sz w:val="28"/>
          <w:szCs w:val="28"/>
          <w:lang w:val="ro-RO"/>
        </w:rPr>
        <w:t>) Actul permisiv se eliberează/prelungește şi în lipsa documentelor suplimentare, obligatorii de a fi anexate la cerere, prevăzute de legea care reglementează domeniul autorizat/certificate/licențiat respectiv în cazul în care autoritatea emitentă le-a solicitat de la altă autoritate și a constatat din oficiu intervenirea aprobării tacite pentru documentele în cauză sau dacă solicitantul prezintă confirmările corespunzătoare ce atestă survenirea aprobării tacite.”;</w:t>
      </w:r>
    </w:p>
    <w:p w14:paraId="2EE6A1D0"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alin. (3) după sintagma „declarată de solicitant” se completează cu textul „sau a lipsei documentelor necesare prevăzute de legislație” și cuvintele „temei pentru refuzul” se substituie cu cuvintele „temei pentru sistarea termenului”;</w:t>
      </w:r>
    </w:p>
    <w:p w14:paraId="60DA6627"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alin. (4) la finele primei fraze se completează cu cuvintele „sau, după caz, de hotărîre de Guvern.”;</w:t>
      </w:r>
    </w:p>
    <w:p w14:paraId="358DCBD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lastRenderedPageBreak/>
        <w:t>alin. (6) la finele primei fraze se completează cu cuvintele „și certificatelor constatatoare eliberate.”;</w:t>
      </w:r>
    </w:p>
    <w:p w14:paraId="1BD209F8" w14:textId="5D39B85B"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se completează cu alin.(7)</w:t>
      </w:r>
      <w:r w:rsidR="005329C8" w:rsidRPr="002C7BA9">
        <w:rPr>
          <w:rFonts w:ascii="TimesNewRoman" w:hAnsi="TimesNewRoman"/>
          <w:sz w:val="28"/>
          <w:szCs w:val="28"/>
          <w:lang w:val="ro-RO"/>
        </w:rPr>
        <w:t xml:space="preserve"> și (8)</w:t>
      </w:r>
      <w:r w:rsidRPr="002C7BA9">
        <w:rPr>
          <w:rFonts w:ascii="TimesNewRoman" w:hAnsi="TimesNewRoman"/>
          <w:sz w:val="28"/>
          <w:szCs w:val="28"/>
          <w:lang w:val="ro-RO"/>
        </w:rPr>
        <w:t xml:space="preserve"> cu următorul cuprins:</w:t>
      </w:r>
    </w:p>
    <w:p w14:paraId="63D5232B" w14:textId="030FF355" w:rsidR="00DD50F9" w:rsidRPr="002C7BA9" w:rsidRDefault="00DD50F9" w:rsidP="00AC3008">
      <w:pPr>
        <w:pStyle w:val="NormalWeb"/>
        <w:ind w:right="-613"/>
        <w:rPr>
          <w:rFonts w:ascii="TimesNewRoman" w:hAnsi="TimesNewRoman"/>
          <w:sz w:val="28"/>
          <w:szCs w:val="28"/>
          <w:lang w:val="ro-RO" w:eastAsia="en-US"/>
        </w:rPr>
      </w:pPr>
      <w:r w:rsidRPr="002C7BA9">
        <w:rPr>
          <w:rFonts w:ascii="TimesNewRoman" w:hAnsi="TimesNewRoman"/>
          <w:sz w:val="28"/>
          <w:szCs w:val="28"/>
          <w:lang w:val="ro-RO" w:eastAsia="en-US"/>
        </w:rPr>
        <w:t>„(7) Autoritatea emitentă (</w:t>
      </w:r>
      <w:r w:rsidR="00297B57" w:rsidRPr="002C7BA9">
        <w:rPr>
          <w:rFonts w:ascii="TimesNewRoman" w:hAnsi="TimesNewRoman"/>
          <w:sz w:val="28"/>
          <w:szCs w:val="28"/>
          <w:lang w:val="ro-RO" w:eastAsia="en-US"/>
        </w:rPr>
        <w:t xml:space="preserve">inclusiv și </w:t>
      </w:r>
      <w:r w:rsidRPr="002C7BA9">
        <w:rPr>
          <w:rFonts w:ascii="TimesNewRoman" w:hAnsi="TimesNewRoman"/>
          <w:sz w:val="28"/>
          <w:szCs w:val="28"/>
          <w:lang w:val="ro-RO" w:eastAsia="en-US"/>
        </w:rPr>
        <w:t>autoritatea de licențiere) este obligată să acorde actul permisiv tuturor solicitanților care îndeplinesc cerințele și condițiile stabilite expres de lege</w:t>
      </w:r>
      <w:r w:rsidR="00297B57" w:rsidRPr="002C7BA9">
        <w:rPr>
          <w:rFonts w:ascii="TimesNewRoman" w:hAnsi="TimesNewRoman"/>
          <w:sz w:val="28"/>
          <w:szCs w:val="28"/>
          <w:lang w:val="ro-RO" w:eastAsia="en-US"/>
        </w:rPr>
        <w:t>, în număr nelimitat,</w:t>
      </w:r>
      <w:r w:rsidRPr="002C7BA9">
        <w:rPr>
          <w:rFonts w:ascii="TimesNewRoman" w:hAnsi="TimesNewRoman"/>
          <w:sz w:val="28"/>
          <w:szCs w:val="28"/>
          <w:lang w:val="ro-RO" w:eastAsia="en-US"/>
        </w:rPr>
        <w:t xml:space="preserve"> în ordinea înregistrării solicitărilor, cu excepția cazurilor cînd:</w:t>
      </w:r>
    </w:p>
    <w:p w14:paraId="02B30BAE" w14:textId="77777777" w:rsidR="00DD50F9" w:rsidRPr="002C7BA9" w:rsidRDefault="00DD50F9" w:rsidP="00AC3008">
      <w:pPr>
        <w:pStyle w:val="NormalWeb"/>
        <w:ind w:right="-613"/>
        <w:rPr>
          <w:rFonts w:ascii="TimesNewRoman" w:hAnsi="TimesNewRoman"/>
          <w:sz w:val="28"/>
          <w:szCs w:val="28"/>
          <w:lang w:val="ro-RO" w:eastAsia="en-US"/>
        </w:rPr>
      </w:pPr>
      <w:r w:rsidRPr="002C7BA9">
        <w:rPr>
          <w:rFonts w:ascii="TimesNewRoman" w:hAnsi="TimesNewRoman"/>
          <w:sz w:val="28"/>
          <w:szCs w:val="28"/>
          <w:lang w:val="ro-RO" w:eastAsia="en-US"/>
        </w:rPr>
        <w:t>a) legea care reglementează activitatea autorizată/licenţiată/certificată respectivă stabilește expres un număr limitat de acte permisive la nivel de stat sau regiune sau o formulă certă prin care poate fi identificat numărul limită de titulari de acte permisive;</w:t>
      </w:r>
    </w:p>
    <w:p w14:paraId="0A626BC1" w14:textId="77777777" w:rsidR="005329C8"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b) legea stabilește expres că actul permisiv se acordă în baza unui concurs prealabil, reglementează modul de desfășurare a acestuia și criteriile de selectare în urma concursului.</w:t>
      </w:r>
    </w:p>
    <w:p w14:paraId="29D3CAA2" w14:textId="15F6C824" w:rsidR="00DD50F9" w:rsidRPr="002C7BA9" w:rsidRDefault="005329C8" w:rsidP="00AC3008">
      <w:pPr>
        <w:pStyle w:val="NormalWeb"/>
        <w:ind w:right="-613"/>
        <w:rPr>
          <w:rFonts w:ascii="TimesNewRoman" w:hAnsi="TimesNewRoman"/>
          <w:sz w:val="28"/>
          <w:szCs w:val="28"/>
          <w:lang w:val="ro-RO"/>
        </w:rPr>
      </w:pPr>
      <w:r w:rsidRPr="002C7BA9">
        <w:rPr>
          <w:rFonts w:ascii="TimesNewRoman" w:hAnsi="TimesNewRoman"/>
          <w:sz w:val="28"/>
          <w:szCs w:val="28"/>
          <w:lang w:val="ro-RO"/>
        </w:rPr>
        <w:t>(8) Autoritatea emitentă poate refuza eliberarea/prelungirea unui act permisiv numai cu o justificare corespunzătoare în temeiul pre</w:t>
      </w:r>
      <w:r w:rsidR="00297B57" w:rsidRPr="002C7BA9">
        <w:rPr>
          <w:rFonts w:ascii="TimesNewRoman" w:hAnsi="TimesNewRoman"/>
          <w:sz w:val="28"/>
          <w:szCs w:val="28"/>
          <w:lang w:val="ro-RO"/>
        </w:rPr>
        <w:t>ve</w:t>
      </w:r>
      <w:r w:rsidRPr="002C7BA9">
        <w:rPr>
          <w:rFonts w:ascii="TimesNewRoman" w:hAnsi="TimesNewRoman"/>
          <w:sz w:val="28"/>
          <w:szCs w:val="28"/>
          <w:lang w:val="ro-RO"/>
        </w:rPr>
        <w:t>derilor legii, cu înștiințarea directă a solicitantului și doar în cazul în care solicitantul nu întrunește condiții</w:t>
      </w:r>
      <w:r w:rsidR="00FA2C16" w:rsidRPr="002C7BA9">
        <w:rPr>
          <w:rFonts w:ascii="TimesNewRoman" w:hAnsi="TimesNewRoman"/>
          <w:sz w:val="28"/>
          <w:szCs w:val="28"/>
          <w:lang w:val="ro-RO"/>
        </w:rPr>
        <w:t>le expres specificate în lege sau, după caz,</w:t>
      </w:r>
      <w:r w:rsidRPr="002C7BA9">
        <w:rPr>
          <w:rFonts w:ascii="TimesNewRoman" w:hAnsi="TimesNewRoman"/>
          <w:sz w:val="28"/>
          <w:szCs w:val="28"/>
          <w:lang w:val="ro-RO"/>
        </w:rPr>
        <w:t xml:space="preserve"> nu demonstrează întrunirea acestor condiții în decursul</w:t>
      </w:r>
      <w:r w:rsidR="00FA2C16" w:rsidRPr="002C7BA9">
        <w:rPr>
          <w:rFonts w:ascii="TimesNewRoman" w:hAnsi="TimesNewRoman"/>
          <w:sz w:val="28"/>
          <w:szCs w:val="28"/>
          <w:lang w:val="ro-RO"/>
        </w:rPr>
        <w:t xml:space="preserve"> suspendării</w:t>
      </w:r>
      <w:r w:rsidRPr="002C7BA9">
        <w:rPr>
          <w:rFonts w:ascii="TimesNewRoman" w:hAnsi="TimesNewRoman"/>
          <w:sz w:val="28"/>
          <w:szCs w:val="28"/>
          <w:lang w:val="ro-RO"/>
        </w:rPr>
        <w:t xml:space="preserve"> termenului de </w:t>
      </w:r>
      <w:r w:rsidR="00FA2C16" w:rsidRPr="002C7BA9">
        <w:rPr>
          <w:rFonts w:ascii="TimesNewRoman" w:hAnsi="TimesNewRoman"/>
          <w:sz w:val="28"/>
          <w:szCs w:val="28"/>
          <w:lang w:val="ro-RO"/>
        </w:rPr>
        <w:t>examinăre a solicitării</w:t>
      </w:r>
      <w:r w:rsidRPr="002C7BA9">
        <w:rPr>
          <w:rFonts w:ascii="TimesNewRoman" w:hAnsi="TimesNewRoman"/>
          <w:sz w:val="28"/>
          <w:szCs w:val="28"/>
          <w:lang w:val="ro-RO"/>
        </w:rPr>
        <w:t>.</w:t>
      </w:r>
      <w:r w:rsidR="00DD50F9" w:rsidRPr="002C7BA9">
        <w:rPr>
          <w:rFonts w:ascii="TimesNewRoman" w:hAnsi="TimesNewRoman"/>
          <w:sz w:val="28"/>
          <w:szCs w:val="28"/>
          <w:lang w:val="ro-RO"/>
        </w:rPr>
        <w:t>”</w:t>
      </w:r>
    </w:p>
    <w:p w14:paraId="3D117A14"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7. Legea se completează cu articolele (6</w:t>
      </w:r>
      <w:r w:rsidRPr="002C7BA9">
        <w:rPr>
          <w:rFonts w:ascii="TimesNewRoman" w:hAnsi="TimesNewRoman"/>
          <w:sz w:val="28"/>
          <w:szCs w:val="28"/>
          <w:vertAlign w:val="superscript"/>
          <w:lang w:val="ro-RO"/>
        </w:rPr>
        <w:t>1</w:t>
      </w:r>
      <w:r w:rsidRPr="002C7BA9">
        <w:rPr>
          <w:rFonts w:ascii="TimesNewRoman" w:hAnsi="TimesNewRoman"/>
          <w:sz w:val="28"/>
          <w:szCs w:val="28"/>
          <w:lang w:val="ro-RO"/>
        </w:rPr>
        <w:t>) și (6</w:t>
      </w:r>
      <w:r w:rsidRPr="002C7BA9">
        <w:rPr>
          <w:rFonts w:ascii="TimesNewRoman" w:hAnsi="TimesNewRoman"/>
          <w:sz w:val="28"/>
          <w:szCs w:val="28"/>
          <w:vertAlign w:val="superscript"/>
          <w:lang w:val="ro-RO"/>
        </w:rPr>
        <w:t>2</w:t>
      </w:r>
      <w:r w:rsidRPr="002C7BA9">
        <w:rPr>
          <w:rFonts w:ascii="TimesNewRoman" w:hAnsi="TimesNewRoman"/>
          <w:sz w:val="28"/>
          <w:szCs w:val="28"/>
          <w:lang w:val="ro-RO"/>
        </w:rPr>
        <w:t>) cu următorul cuprins:</w:t>
      </w:r>
    </w:p>
    <w:p w14:paraId="628517D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sz w:val="28"/>
          <w:szCs w:val="28"/>
          <w:lang w:val="ro-RO"/>
        </w:rPr>
        <w:t>„Articolul 6</w:t>
      </w:r>
      <w:r w:rsidRPr="002C7BA9">
        <w:rPr>
          <w:rFonts w:ascii="TimesNewRoman" w:hAnsi="TimesNewRoman"/>
          <w:b/>
          <w:sz w:val="28"/>
          <w:szCs w:val="28"/>
          <w:vertAlign w:val="superscript"/>
          <w:lang w:val="ro-RO"/>
        </w:rPr>
        <w:t>1</w:t>
      </w:r>
      <w:r w:rsidRPr="002C7BA9">
        <w:rPr>
          <w:rFonts w:ascii="TimesNewRoman" w:hAnsi="TimesNewRoman"/>
          <w:sz w:val="28"/>
          <w:szCs w:val="28"/>
          <w:lang w:val="ro-RO"/>
        </w:rPr>
        <w:t>. Suspendarea termenului acordat pentru eliberarea actului permisiv</w:t>
      </w:r>
    </w:p>
    <w:p w14:paraId="26F0BDB8" w14:textId="5D4A54CC"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(1) După recepționarea cererii, dacă se constată că aceasta este incompletă, autoritatea emitentă are dreptul de a suspenda curgerea termenului stabilit de lege pentru eliberarea actului permisiv solicitat, fiind obligată să notifice imediat solicitantul despre sistare, să informeze care cerințe prevăzute de lege nu au fost îndeplinite și să indice expres ce trebuie solicitantul să prezinte și/sau efectueze pentru ca cererea să poată fi procesată. În cazul în care autoritatea emitentă va indica asupra necesității de prezentare a actelor/informației sau efectuare a acțiunilor care nu sunt stabilite expres în lege, decizia autorității de suspendare a termenului este nulă. </w:t>
      </w:r>
      <w:r w:rsidR="006C7ADB" w:rsidRPr="002C7BA9">
        <w:rPr>
          <w:rFonts w:ascii="TimesNewRoman" w:hAnsi="TimesNewRoman"/>
          <w:sz w:val="28"/>
          <w:szCs w:val="28"/>
          <w:lang w:val="ro-RO"/>
        </w:rPr>
        <w:t>Faptul nulității (totale sau parțiale) urmează a fi invocat de către solicitant prin informarea autorității în formă scrisă.</w:t>
      </w:r>
    </w:p>
    <w:p w14:paraId="7CAB062B"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(2) Suspendarea termenului devine nulă din ziua în care solicitantul a efectuat acțiunile stabilite de lege și/sau a prezentat informația necesară pentru ca autoritatea emitentă să poată procesa cererea în cauză.  Termenul suspendat va fi reluat din ziua sistării (inclusiv) și va expira în limitele stabilite de lege pentru eliberarea actului permisiv. Sistarea nu poate fi aplicată pe o durată mai mare de 30 zile calendaristice din data notificării. </w:t>
      </w:r>
    </w:p>
    <w:p w14:paraId="4818A704"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(3) După expirarea termenului maxim acordat pentru sistare sau pînă la expirarea termenului stabilit de lege pentru eliberarea actului permisiv autoritatea emitentă este obligată fie să elibereze sau să refuze eliberarea actului permisiv dacă nu sunt întrunite condițiile stabilite de lege. În caz contrar survine principiul aprobării tacite. </w:t>
      </w:r>
    </w:p>
    <w:p w14:paraId="74CC26FB" w14:textId="77777777" w:rsidR="00DD50F9" w:rsidRPr="002C7BA9" w:rsidRDefault="00DD50F9" w:rsidP="00AC3008">
      <w:pPr>
        <w:ind w:right="-613" w:firstLine="567"/>
        <w:jc w:val="both"/>
        <w:rPr>
          <w:rFonts w:ascii="TimesNewRoman" w:eastAsiaTheme="minorEastAsia" w:hAnsi="TimesNewRoman"/>
          <w:sz w:val="28"/>
          <w:szCs w:val="28"/>
          <w:lang w:val="ro-RO" w:eastAsia="en-GB"/>
        </w:rPr>
      </w:pPr>
      <w:r w:rsidRPr="002C7BA9">
        <w:rPr>
          <w:rFonts w:ascii="TimesNewRoman" w:eastAsiaTheme="minorEastAsia" w:hAnsi="TimesNewRoman"/>
          <w:b/>
          <w:sz w:val="28"/>
          <w:szCs w:val="28"/>
          <w:lang w:val="ro-RO" w:eastAsia="en-GB"/>
        </w:rPr>
        <w:lastRenderedPageBreak/>
        <w:t>Articolul 6</w:t>
      </w:r>
      <w:r w:rsidRPr="002C7BA9">
        <w:rPr>
          <w:rFonts w:ascii="TimesNewRoman" w:eastAsiaTheme="minorEastAsia" w:hAnsi="TimesNewRoman"/>
          <w:b/>
          <w:sz w:val="28"/>
          <w:szCs w:val="28"/>
          <w:vertAlign w:val="superscript"/>
          <w:lang w:val="ro-RO" w:eastAsia="en-GB"/>
        </w:rPr>
        <w:t>2</w:t>
      </w:r>
      <w:r w:rsidRPr="002C7BA9">
        <w:rPr>
          <w:rFonts w:ascii="TimesNewRoman" w:eastAsiaTheme="minorEastAsia" w:hAnsi="TimesNewRoman"/>
          <w:sz w:val="28"/>
          <w:szCs w:val="28"/>
          <w:lang w:val="ro-RO" w:eastAsia="en-GB"/>
        </w:rPr>
        <w:t>. Procedura aprobării tacite</w:t>
      </w:r>
    </w:p>
    <w:p w14:paraId="570065EA" w14:textId="77777777" w:rsidR="00DD50F9" w:rsidRPr="002C7BA9" w:rsidRDefault="00DD50F9" w:rsidP="00AC3008">
      <w:pPr>
        <w:ind w:right="-613" w:firstLine="567"/>
        <w:jc w:val="both"/>
        <w:rPr>
          <w:rFonts w:ascii="TimesNewRoman" w:eastAsiaTheme="minorEastAsia" w:hAnsi="TimesNewRoman"/>
          <w:sz w:val="28"/>
          <w:szCs w:val="28"/>
          <w:lang w:val="ro-RO" w:eastAsia="en-GB"/>
        </w:rPr>
      </w:pPr>
      <w:r w:rsidRPr="002C7BA9">
        <w:rPr>
          <w:rFonts w:ascii="TimesNewRoman" w:eastAsiaTheme="minorEastAsia" w:hAnsi="TimesNewRoman"/>
          <w:sz w:val="28"/>
          <w:szCs w:val="28"/>
          <w:lang w:val="ro-RO" w:eastAsia="en-GB"/>
        </w:rPr>
        <w:t xml:space="preserve">(1) După expirarea termenului stabilit de lege pentru emiterea actului permisiv şi în lipsa unui refuz scris din partea autorităţii emitente de eliberare a acestuia, actul permisiv solicitat se consideră acordat prin aprobare tacită. </w:t>
      </w:r>
    </w:p>
    <w:p w14:paraId="4552B03A" w14:textId="77777777" w:rsidR="00DD50F9" w:rsidRPr="002C7BA9" w:rsidRDefault="00DD50F9" w:rsidP="00AC3008">
      <w:pPr>
        <w:ind w:right="-613" w:firstLine="567"/>
        <w:jc w:val="both"/>
        <w:rPr>
          <w:rFonts w:ascii="TimesNewRoman" w:eastAsiaTheme="minorEastAsia" w:hAnsi="TimesNewRoman"/>
          <w:sz w:val="28"/>
          <w:szCs w:val="28"/>
          <w:lang w:val="ro-RO" w:eastAsia="en-GB"/>
        </w:rPr>
      </w:pPr>
      <w:r w:rsidRPr="002C7BA9">
        <w:rPr>
          <w:rFonts w:ascii="TimesNewRoman" w:eastAsiaTheme="minorEastAsia" w:hAnsi="TimesNewRoman"/>
          <w:sz w:val="28"/>
          <w:szCs w:val="28"/>
          <w:lang w:val="ro-RO" w:eastAsia="en-GB"/>
        </w:rPr>
        <w:t>(2) Procedura aprobării tacite nu se aplică în privința actelor permisive încadrate în categoria certificatelor. Pentru toate actele permisive din categoria licențelor și autorizațiilor procedura aprobării tacite se aplică dacă legea care reglementează regimul juridic al actului permisiv în cauză nu stabilește în mod expres neaplicarea procedurii aprobării tacite.</w:t>
      </w:r>
    </w:p>
    <w:p w14:paraId="103F8255" w14:textId="77777777" w:rsidR="00DD50F9" w:rsidRPr="002C7BA9" w:rsidRDefault="00DD50F9" w:rsidP="00AC3008">
      <w:pPr>
        <w:ind w:right="-613" w:firstLine="567"/>
        <w:jc w:val="both"/>
        <w:rPr>
          <w:rFonts w:ascii="TimesNewRoman" w:eastAsiaTheme="minorEastAsia" w:hAnsi="TimesNewRoman"/>
          <w:sz w:val="28"/>
          <w:szCs w:val="28"/>
          <w:lang w:val="ro-RO" w:eastAsia="en-GB"/>
        </w:rPr>
      </w:pPr>
      <w:r w:rsidRPr="002C7BA9">
        <w:rPr>
          <w:rFonts w:ascii="TimesNewRoman" w:eastAsiaTheme="minorEastAsia" w:hAnsi="TimesNewRoman"/>
          <w:sz w:val="28"/>
          <w:szCs w:val="28"/>
          <w:lang w:val="ro-RO" w:eastAsia="en-GB"/>
        </w:rPr>
        <w:t xml:space="preserve">(3) După expirarea  termenului legal pentru eliberarea actului permisiv, solicitantul poate să aplice procedura aprobării tacite şi poate desfăşura activitatea pentru care a solicitat actul permisiv. În acest scop, solicitantul va expedia, prin poşta recomandată, în adresa Inspectoratului General al Poliţiei al Ministerului Afacerilor Interne copia certificatului constatator, în care va declara pe proprie responsabilitate faptul că în termen legal nu a primit de la autoritatea emitentă refuz oficial de eliberare a actului permisiv și că termenul nu a fost suspendat sau suspendarea a devenit sau este nulă. În cazul în care certificatul constatator i-a fost eliberat în format electronic, solicitantul va expedia formatul pe suport de hîrtie al acestui document electronic, completat în modul indicat mai sus. Dată a aprobării tacite a actului permisiv şi, respectiv, dată din care solicitantul poate desfăşura activitatea pentru care a solicitat actul permisiv se consideră data confirmării recepţionării de către Inspectoratul General al Poliţiei al Ministerului Afacerilor Interne a scrisorii recomandate, prin care solicitantul  i-a expediat copia certificatului constatator completat în modul indicat mai sus. </w:t>
      </w:r>
    </w:p>
    <w:p w14:paraId="6F77A183" w14:textId="77777777" w:rsidR="00DD50F9" w:rsidRPr="002C7BA9" w:rsidRDefault="00DD50F9" w:rsidP="00AC3008">
      <w:pPr>
        <w:ind w:right="-613" w:firstLine="567"/>
        <w:jc w:val="both"/>
        <w:rPr>
          <w:rFonts w:ascii="TimesNewRoman" w:eastAsiaTheme="minorEastAsia" w:hAnsi="TimesNewRoman"/>
          <w:sz w:val="28"/>
          <w:szCs w:val="28"/>
          <w:lang w:val="ro-RO" w:eastAsia="en-GB"/>
        </w:rPr>
      </w:pPr>
      <w:r w:rsidRPr="002C7BA9">
        <w:rPr>
          <w:rFonts w:ascii="TimesNewRoman" w:eastAsiaTheme="minorEastAsia" w:hAnsi="TimesNewRoman"/>
          <w:sz w:val="28"/>
          <w:szCs w:val="28"/>
          <w:lang w:val="ro-RO" w:eastAsia="en-GB"/>
        </w:rPr>
        <w:t>(4) Inspectoratul General al Poliţiei al Ministerului Afacerilor Interne:</w:t>
      </w:r>
    </w:p>
    <w:p w14:paraId="5B7C05FD" w14:textId="77777777" w:rsidR="00DD50F9" w:rsidRPr="002C7BA9" w:rsidRDefault="00DD50F9" w:rsidP="00AC3008">
      <w:pPr>
        <w:ind w:right="-613" w:firstLine="567"/>
        <w:jc w:val="both"/>
        <w:rPr>
          <w:rFonts w:ascii="TimesNewRoman" w:eastAsiaTheme="minorEastAsia" w:hAnsi="TimesNewRoman"/>
          <w:sz w:val="28"/>
          <w:szCs w:val="28"/>
          <w:lang w:val="ro-RO" w:eastAsia="en-GB"/>
        </w:rPr>
      </w:pPr>
      <w:r w:rsidRPr="002C7BA9">
        <w:rPr>
          <w:rFonts w:ascii="TimesNewRoman" w:eastAsiaTheme="minorEastAsia" w:hAnsi="TimesNewRoman"/>
          <w:sz w:val="28"/>
          <w:szCs w:val="28"/>
          <w:lang w:val="ro-RO" w:eastAsia="en-GB"/>
        </w:rPr>
        <w:t xml:space="preserve">a)  va plasa informaţia privind certificatele constatatoare recepţionate într-un registru electronic accesibil şi gratuit, pe pagina sa web oficială, cu indicarea autorităţii care nu a emis actul permisiv şi măsurilor contravenţionale aplicate; </w:t>
      </w:r>
    </w:p>
    <w:p w14:paraId="3FFEAE3A" w14:textId="77777777" w:rsidR="00DD50F9" w:rsidRPr="002C7BA9" w:rsidRDefault="00DD50F9" w:rsidP="00AC3008">
      <w:pPr>
        <w:ind w:right="-613" w:firstLine="567"/>
        <w:jc w:val="both"/>
        <w:rPr>
          <w:rFonts w:ascii="TimesNewRoman" w:eastAsiaTheme="minorEastAsia" w:hAnsi="TimesNewRoman"/>
          <w:sz w:val="28"/>
          <w:szCs w:val="28"/>
          <w:lang w:val="ro-RO" w:eastAsia="en-GB"/>
        </w:rPr>
      </w:pPr>
      <w:r w:rsidRPr="002C7BA9">
        <w:rPr>
          <w:rFonts w:ascii="TimesNewRoman" w:eastAsiaTheme="minorEastAsia" w:hAnsi="TimesNewRoman"/>
          <w:sz w:val="28"/>
          <w:szCs w:val="28"/>
          <w:lang w:val="ro-RO" w:eastAsia="en-GB"/>
        </w:rPr>
        <w:t>b) în termen de trei zile lucrătoare de la recepţionarea certificatului constatator, îl va expedia prin poşta electronică în subdiviziunea sa competentă pentru iniţierea procedurilor contravenţionale şi aplicarea, după caz, a sancţiunilor prevăzute de Codul contravenţional faţă de funcţionarii autorităţilor emitente care au încălcat procedurile şi termenii de eliberare a actelor permisive;</w:t>
      </w:r>
    </w:p>
    <w:p w14:paraId="286EAF74" w14:textId="77777777" w:rsidR="00DD50F9" w:rsidRPr="002C7BA9" w:rsidRDefault="00DD50F9" w:rsidP="00AC3008">
      <w:pPr>
        <w:ind w:right="-613" w:firstLine="567"/>
        <w:jc w:val="both"/>
        <w:rPr>
          <w:rFonts w:ascii="TimesNewRoman" w:eastAsiaTheme="minorEastAsia" w:hAnsi="TimesNewRoman"/>
          <w:sz w:val="28"/>
          <w:szCs w:val="28"/>
          <w:lang w:val="ro-RO" w:eastAsia="en-GB"/>
        </w:rPr>
      </w:pPr>
      <w:r w:rsidRPr="002C7BA9">
        <w:rPr>
          <w:rFonts w:ascii="TimesNewRoman" w:eastAsiaTheme="minorEastAsia" w:hAnsi="TimesNewRoman"/>
          <w:sz w:val="28"/>
          <w:szCs w:val="28"/>
          <w:lang w:val="ro-RO" w:eastAsia="en-GB"/>
        </w:rPr>
        <w:t>c) va analiza informaţia din certificatele constatatoare recepţionate şi datele furnizate de subdiviziunile sale teritoriale cu privire la aplicarea sancţiunilor contravenţionale şi va informa trimestrial despre rezultate, Cancelariei de Stat, în scopul elaborării măsurilor şi propunerilor de optimizare a activităţii autorităţilor emitente de acte permisive.</w:t>
      </w:r>
    </w:p>
    <w:p w14:paraId="394DBA73" w14:textId="77777777" w:rsidR="00DD50F9" w:rsidRPr="002C7BA9" w:rsidRDefault="00DD50F9" w:rsidP="00AC3008">
      <w:pPr>
        <w:ind w:right="-613" w:firstLine="567"/>
        <w:jc w:val="both"/>
        <w:rPr>
          <w:rFonts w:ascii="TimesNewRoman" w:eastAsiaTheme="minorEastAsia" w:hAnsi="TimesNewRoman"/>
          <w:sz w:val="28"/>
          <w:szCs w:val="28"/>
          <w:lang w:val="ro-RO" w:eastAsia="en-GB"/>
        </w:rPr>
      </w:pPr>
      <w:r w:rsidRPr="002C7BA9">
        <w:rPr>
          <w:rFonts w:ascii="TimesNewRoman" w:eastAsiaTheme="minorEastAsia" w:hAnsi="TimesNewRoman"/>
          <w:sz w:val="28"/>
          <w:szCs w:val="28"/>
          <w:lang w:val="ro-RO" w:eastAsia="en-GB"/>
        </w:rPr>
        <w:t>(5) Autorităţile administraţiei publice şi instituţiile abilitate prin lege cu funcţii de reglementare şi de control, instanţele de judecată vor accepta certificatul constatator în calitate de act permisiv, dacă acesta va fi completat şi expediat în modul expus în alin. (2).</w:t>
      </w:r>
    </w:p>
    <w:p w14:paraId="75F6A84A"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lastRenderedPageBreak/>
        <w:t>(6) Aplicarea procedurilor aprobării tacite descrise în art. 6 şi 6</w:t>
      </w:r>
      <w:r w:rsidRPr="002C7BA9">
        <w:rPr>
          <w:rFonts w:ascii="TimesNewRoman" w:hAnsi="TimesNewRoman"/>
          <w:sz w:val="28"/>
          <w:szCs w:val="28"/>
          <w:vertAlign w:val="superscript"/>
          <w:lang w:val="ro-RO"/>
        </w:rPr>
        <w:t>2</w:t>
      </w:r>
      <w:r w:rsidRPr="002C7BA9">
        <w:rPr>
          <w:rFonts w:ascii="TimesNewRoman" w:hAnsi="TimesNewRoman"/>
          <w:sz w:val="28"/>
          <w:szCs w:val="28"/>
          <w:lang w:val="ro-RO"/>
        </w:rPr>
        <w:t xml:space="preserve"> nu lipseşte solicitantul de dreptul de a se adresa direct către agentul constatator în cazurile expres prevăzute de Codul contravenţional.”</w:t>
      </w:r>
    </w:p>
    <w:p w14:paraId="12A308E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8. Articolul 7:</w:t>
      </w:r>
    </w:p>
    <w:p w14:paraId="1399870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alin.(2) cuvintele „în două exemplare” se exclud, la textul din paranteze după cuvintele „cu prezentarea” se completează cu cuvintele „ulterioară a”, aliniatul se completează la final cu o frază cu următorul cuprins: „Autoritatea eliberează imediat și necondiționat certificatul constatator.”</w:t>
      </w:r>
    </w:p>
    <w:p w14:paraId="03DDA363"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alin.(4) se completează la final cu o frază cu următorul cuprins:</w:t>
      </w:r>
    </w:p>
    <w:p w14:paraId="68D1B4E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„Actul permisiv este reperfectat şi în cazul în care autoritatea emitentă constată intervenirea aprobării tacite pentru documentele suplimentare ce atestă temeiul reperfectării actului în cauză.”</w:t>
      </w:r>
    </w:p>
    <w:p w14:paraId="5015D4A3"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alin.(6) cuvintele „declarației pe proprie răspundere, depusă la” se substituie cu cuvintele „certificatului constatator, emis de”</w:t>
      </w:r>
    </w:p>
    <w:p w14:paraId="708B5F6F"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aliniatul (7) se modifică și va avea următorul cuprins:</w:t>
      </w:r>
    </w:p>
    <w:p w14:paraId="2DD90695"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„(7) Temei pentru respingerea cererii de reperfectare a actului permisiv este lipsa informației necesare în cadrul cererii pentru identificarea solicitantului.” </w:t>
      </w:r>
    </w:p>
    <w:p w14:paraId="79DE534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9. Articolul 8:</w:t>
      </w:r>
    </w:p>
    <w:p w14:paraId="612D99C4"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alin.(9) cuvintele „în două exemplare” se exclud, la final după cuvintele „actului permisiv” se completează cu cuvintele „și recepționează certificatul constatator”;</w:t>
      </w:r>
    </w:p>
    <w:p w14:paraId="2D70DF6D"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alin.(4) a doua frază se modifică și va avea următorul cuprins:</w:t>
      </w:r>
    </w:p>
    <w:p w14:paraId="5E382FAA"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„Prin derogare de la prevederile alin.(2), art.6</w:t>
      </w:r>
      <w:r w:rsidRPr="002C7BA9">
        <w:rPr>
          <w:rFonts w:ascii="TimesNewRoman" w:hAnsi="TimesNewRoman"/>
          <w:sz w:val="28"/>
          <w:szCs w:val="28"/>
          <w:vertAlign w:val="superscript"/>
          <w:lang w:val="ro-RO"/>
        </w:rPr>
        <w:t>2</w:t>
      </w:r>
      <w:r w:rsidRPr="002C7BA9">
        <w:rPr>
          <w:rFonts w:ascii="TimesNewRoman" w:hAnsi="TimesNewRoman"/>
          <w:sz w:val="28"/>
          <w:szCs w:val="28"/>
          <w:lang w:val="ro-RO"/>
        </w:rPr>
        <w:t xml:space="preserve"> din prezenta lege, duplicatul actului permisiv se consideră eliberat prin aprobare tacită pentru toate categoriile de acte permisive dacă autoritatea emitentă nu notifică în scris solicitantul, în termenul prevăzut în prezentul alineat, despre suspendarea termenului sau despre respingerea cererii de eliberare a duplicatului actului permisiv.”</w:t>
      </w:r>
    </w:p>
    <w:p w14:paraId="2C896925"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alin.(7) textul „actului confirmativ eliberat în temeiul cererii.” se substituie cu textul „certificatului constatator eliberat în temeiul cererii.”</w:t>
      </w:r>
    </w:p>
    <w:p w14:paraId="2E9388DC"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10. Articolul 10</w:t>
      </w:r>
    </w:p>
    <w:p w14:paraId="6CF62048"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alin.(2) după cuvintele „valabilității actului permisiv” se completează cu cuvintele „în baza deciziei autorității emitente, fără adresarea în instanța de judecată,”</w:t>
      </w:r>
    </w:p>
    <w:p w14:paraId="39416B7C"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se completează cu alin.(7) și (8) cu următorul cuprins:</w:t>
      </w:r>
    </w:p>
    <w:p w14:paraId="1DC53B4E"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„(7) Suspendare actului permisiv, în cadrul controlului de stat sau ca urmare a acestuia, se efectuează în conformitate cu prevederile Legii nr.131 din 08 iunie 2012 privind controlul de stat asupra activității de întreprinzător.”</w:t>
      </w:r>
    </w:p>
    <w:p w14:paraId="3280EF3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(8) Cu scopul inițierii procedurii de suspendare a actului permisiv în alte cazuri decît cele stabilite la alin.(2), autoritățile emitente care nu au funcții de organ de control și/sau de agent constatator în procesul contravențional, pentru stabilirea nerespectării cerințelor și condițiilor stabilite de lege de către titularul de act permisiv, în cazul în care pentru validarea și constatarea neconformităților este necesară o verificare la fața locului, vor solicita și utiliza documentele eliberate de </w:t>
      </w:r>
      <w:r w:rsidRPr="002C7BA9">
        <w:rPr>
          <w:rFonts w:ascii="TimesNewRoman" w:hAnsi="TimesNewRoman"/>
          <w:sz w:val="28"/>
          <w:szCs w:val="28"/>
          <w:lang w:val="ro-RO"/>
        </w:rPr>
        <w:lastRenderedPageBreak/>
        <w:t>organul de control și/sau agentul constatator cu atribuții în domeniul corespunzător, conform art.11</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din prezenta lege.”</w:t>
      </w:r>
    </w:p>
    <w:p w14:paraId="1765B63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11. Articolul 11:</w:t>
      </w:r>
    </w:p>
    <w:p w14:paraId="340C66C0"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alin.(1) după cuvintele „în vederea retragerii actului permisiv” se completează cu cuvintele „ , fără adresare în instanța de judecată,”</w:t>
      </w:r>
    </w:p>
    <w:p w14:paraId="5ACE9683"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alin.(1) lit. f) se abrogă;</w:t>
      </w:r>
    </w:p>
    <w:p w14:paraId="4270F35C"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se completează cu alin. (1</w:t>
      </w:r>
      <w:r w:rsidRPr="002C7BA9">
        <w:rPr>
          <w:rFonts w:ascii="TimesNewRoman" w:hAnsi="TimesNewRoman"/>
          <w:sz w:val="28"/>
          <w:szCs w:val="28"/>
          <w:vertAlign w:val="superscript"/>
          <w:lang w:val="ro-RO"/>
        </w:rPr>
        <w:t>1</w:t>
      </w:r>
      <w:r w:rsidRPr="002C7BA9">
        <w:rPr>
          <w:rFonts w:ascii="TimesNewRoman" w:hAnsi="TimesNewRoman"/>
          <w:sz w:val="28"/>
          <w:szCs w:val="28"/>
          <w:lang w:val="ro-RO"/>
        </w:rPr>
        <w:t>) cu următorul cuprins:</w:t>
      </w:r>
    </w:p>
    <w:p w14:paraId="0234ED1D"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Retragerea actului permisiv în alte cazuri decît cele prevăzute la alin.(1) se efectuează în conformitate cu prevederile </w:t>
      </w:r>
      <w:r w:rsidRPr="002C7BA9">
        <w:rPr>
          <w:rFonts w:ascii="TimesNewRoman" w:hAnsi="TimesNewRoman"/>
          <w:sz w:val="28"/>
          <w:szCs w:val="28"/>
        </w:rPr>
        <w:t>Legii nr.235 din 20 iulie 2006 cu privire la principiile de bază de reglementare a activității de întreprinzător</w:t>
      </w:r>
      <w:r w:rsidRPr="002C7BA9">
        <w:rPr>
          <w:rFonts w:ascii="TimesNewRoman" w:hAnsi="TimesNewRoman"/>
          <w:sz w:val="28"/>
          <w:szCs w:val="28"/>
          <w:lang w:val="ro-RO"/>
        </w:rPr>
        <w:t xml:space="preserve"> </w:t>
      </w:r>
    </w:p>
    <w:p w14:paraId="4379191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se completează cu alin.(7) și (8) cu următorul cuprins:</w:t>
      </w:r>
    </w:p>
    <w:p w14:paraId="17C4AA54"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„(7) Retragerea actului permisiv, în cadrul controlului de stat sau ca urmare a acestuia, se efectuează în conformitate cu prevederile Legii nr.131 din 08 iunie 2012 privind controlul de stat asupra activității de întreprinzător. </w:t>
      </w:r>
    </w:p>
    <w:p w14:paraId="6EC7259D"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(8) Cu scopul inițierii procedurii de retragere a actului permisiv în alte cazuri decît cele stabilite la alin.(1), autoritățile emitente care nu au funcții de organ de control și/sau de agent constatator în procesul contravențional, pentru stabilirea nerespectării cerințelor și condițiilor stabilite de lege de către titularul de act permisiv, în cazul în care pentru validarea și constatarea neconformităților este necesară o verificare la fața locului, vor solicita și utiliza documentele eliberate de organul de control și/sau agentul constatator cu atribuții în domeniul corespunzător, conform art.11</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din prezenta lege.”</w:t>
      </w:r>
    </w:p>
    <w:p w14:paraId="68FAF4B7"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12. Legea se completează cu articolul 11</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cu următorul cuprins:</w:t>
      </w:r>
    </w:p>
    <w:p w14:paraId="7E8AF3E8"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sz w:val="28"/>
          <w:szCs w:val="28"/>
          <w:lang w:val="ro-RO"/>
        </w:rPr>
        <w:t>„Articolul 11</w:t>
      </w:r>
      <w:r w:rsidRPr="002C7BA9">
        <w:rPr>
          <w:rFonts w:ascii="TimesNewRoman" w:hAnsi="TimesNewRoman"/>
          <w:b/>
          <w:sz w:val="28"/>
          <w:szCs w:val="28"/>
          <w:vertAlign w:val="superscript"/>
          <w:lang w:val="ro-RO"/>
        </w:rPr>
        <w:t>1</w:t>
      </w:r>
      <w:r w:rsidRPr="002C7BA9">
        <w:rPr>
          <w:rFonts w:ascii="TimesNewRoman" w:hAnsi="TimesNewRoman"/>
          <w:sz w:val="28"/>
          <w:szCs w:val="28"/>
          <w:lang w:val="ro-RO"/>
        </w:rPr>
        <w:t>. Controlul de stat</w:t>
      </w:r>
    </w:p>
    <w:p w14:paraId="33BC0CE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 Controlul de stat necesar pentru emiterea actului permisiv și/sau pentru verificarea respectării cerinţelor şi condiţiilor de licenţiere, autorizare sau certificare se planifică, se efectuează şi se înregistrează în conformitate cu prevederile Legii nr.131 din 8 iunie 2012 privind controlul de stat asupra activităţii de întreprinzător.</w:t>
      </w:r>
    </w:p>
    <w:p w14:paraId="5048036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(2) În cazul în care autoritatea emitentă nu are atribuții de organ de control de stat, aceasta poate solicita de la organul de control investit cu dreptul de a iniția și desfășura controlul de stat pe domeniul supus autorizării, licențierii sau certificării efectuarea controlului de stat. În acest caz, organul de control este obligat:</w:t>
      </w:r>
    </w:p>
    <w:p w14:paraId="75B7B8E5"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 să inițieze și desfășoare controlul pentru emiterea actului permisiv în modul și termenii stabiliți de art.19</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din Legea nr.131 din 8 iunie 2012 privind controlul de stat asupra activităţii de întreprinzător dacă efectuarea unui asemenea control este indicat în cadrul procedurii de emitere a actului permisiv din legea corespunzătoare;</w:t>
      </w:r>
    </w:p>
    <w:p w14:paraId="243D1CA8"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b) să includă controlul în cauză în planul de control pentru perioada următoare, cu luarea în considerație a gradului de risc al agentului economic vizat, dacă este solicitată verificarea  respectării cerinţelor şi condiţiilor de licenţiere, autorizare sau certificare;</w:t>
      </w:r>
    </w:p>
    <w:p w14:paraId="57812F6C"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c) să inițieze și desfășoare controlul inopinat în termeni proximi dacă autoritatea emitentă pune la dispoziție informația necesară în baza căreia se poate constata existența încălcărilor, argumenta gradul de pericol corespunzător și survenirea cel </w:t>
      </w:r>
      <w:r w:rsidRPr="002C7BA9">
        <w:rPr>
          <w:rFonts w:ascii="TimesNewRoman" w:hAnsi="TimesNewRoman"/>
          <w:sz w:val="28"/>
          <w:szCs w:val="28"/>
          <w:lang w:val="ro-RO"/>
        </w:rPr>
        <w:lastRenderedPageBreak/>
        <w:t>puțin unuia din temeiurile stabilite la art.19 din Legea nr.131 din  din 8 iunie 2012 privind controlul de stat asupra activităţii de întreprinzător;</w:t>
      </w:r>
    </w:p>
    <w:p w14:paraId="12052CA3"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d) după efectuarea controlului să remită un exemplar suplimentar a procesului-verbal de control în care se va indica expres modul și nivelul de respectare a cerințelor și condițiilor pentru obținerea sau deținerea actului permisiv corespunzător.”</w:t>
      </w:r>
    </w:p>
    <w:p w14:paraId="6B8E19FE"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13. Legea se completează cu </w:t>
      </w:r>
      <w:r w:rsidRPr="002C7BA9">
        <w:rPr>
          <w:rFonts w:ascii="TimesNewRoman" w:hAnsi="TimesNewRoman"/>
          <w:b/>
          <w:sz w:val="28"/>
          <w:szCs w:val="28"/>
          <w:lang w:val="ro-RO"/>
        </w:rPr>
        <w:t>Capitolul II</w:t>
      </w:r>
      <w:r w:rsidRPr="002C7BA9">
        <w:rPr>
          <w:rFonts w:ascii="TimesNewRoman" w:hAnsi="TimesNewRoman"/>
          <w:b/>
          <w:sz w:val="28"/>
          <w:szCs w:val="28"/>
          <w:vertAlign w:val="superscript"/>
          <w:lang w:val="ro-RO"/>
        </w:rPr>
        <w:t>1</w:t>
      </w:r>
      <w:r w:rsidRPr="002C7BA9">
        <w:rPr>
          <w:rFonts w:ascii="TimesNewRoman" w:hAnsi="TimesNewRoman"/>
          <w:sz w:val="28"/>
          <w:szCs w:val="28"/>
          <w:lang w:val="ro-RO"/>
        </w:rPr>
        <w:t>, cu articolele 12</w:t>
      </w:r>
      <w:r w:rsidRPr="002C7BA9">
        <w:rPr>
          <w:rFonts w:ascii="TimesNewRoman" w:hAnsi="TimesNewRoman"/>
          <w:sz w:val="28"/>
          <w:szCs w:val="28"/>
          <w:vertAlign w:val="superscript"/>
          <w:lang w:val="ro-RO"/>
        </w:rPr>
        <w:t>1</w:t>
      </w:r>
      <w:r w:rsidRPr="002C7BA9">
        <w:rPr>
          <w:rFonts w:ascii="TimesNewRoman" w:hAnsi="TimesNewRoman"/>
          <w:sz w:val="28"/>
          <w:szCs w:val="28"/>
          <w:lang w:val="ro-RO"/>
        </w:rPr>
        <w:t>-12</w:t>
      </w:r>
      <w:r w:rsidRPr="002C7BA9">
        <w:rPr>
          <w:rFonts w:ascii="TimesNewRoman" w:hAnsi="TimesNewRoman"/>
          <w:sz w:val="28"/>
          <w:szCs w:val="28"/>
          <w:vertAlign w:val="superscript"/>
          <w:lang w:val="ro-RO"/>
        </w:rPr>
        <w:t>10</w:t>
      </w:r>
      <w:r w:rsidRPr="002C7BA9">
        <w:rPr>
          <w:rFonts w:ascii="TimesNewRoman" w:hAnsi="TimesNewRoman"/>
          <w:sz w:val="28"/>
          <w:szCs w:val="28"/>
          <w:lang w:val="ro-RO"/>
        </w:rPr>
        <w:t xml:space="preserve"> cu următorul cuprins:</w:t>
      </w:r>
    </w:p>
    <w:p w14:paraId="458808A1" w14:textId="77777777" w:rsidR="00DD50F9" w:rsidRPr="002C7BA9" w:rsidRDefault="00DD50F9" w:rsidP="00AC3008">
      <w:pPr>
        <w:pStyle w:val="NormalWeb"/>
        <w:ind w:right="-613"/>
        <w:rPr>
          <w:rFonts w:ascii="TimesNewRoman" w:hAnsi="TimesNewRoman"/>
          <w:sz w:val="28"/>
          <w:szCs w:val="28"/>
          <w:lang w:val="ro-RO"/>
        </w:rPr>
      </w:pPr>
    </w:p>
    <w:p w14:paraId="0EBFDCF0" w14:textId="77777777" w:rsidR="00DD50F9" w:rsidRPr="002C7BA9" w:rsidRDefault="00DD50F9" w:rsidP="00AC3008">
      <w:pPr>
        <w:pStyle w:val="NormalWeb"/>
        <w:ind w:right="-613"/>
        <w:jc w:val="center"/>
        <w:rPr>
          <w:rFonts w:ascii="TimesNewRoman" w:hAnsi="TimesNewRoman"/>
          <w:b/>
          <w:sz w:val="28"/>
          <w:szCs w:val="28"/>
          <w:lang w:val="ro-RO"/>
        </w:rPr>
      </w:pPr>
      <w:r w:rsidRPr="002C7BA9">
        <w:rPr>
          <w:rFonts w:ascii="TimesNewRoman" w:hAnsi="TimesNewRoman"/>
          <w:b/>
          <w:sz w:val="28"/>
          <w:szCs w:val="28"/>
          <w:lang w:val="ro-RO"/>
        </w:rPr>
        <w:t>„Capitolul II</w:t>
      </w:r>
      <w:r w:rsidRPr="002C7BA9">
        <w:rPr>
          <w:rFonts w:ascii="TimesNewRoman" w:hAnsi="TimesNewRoman"/>
          <w:b/>
          <w:sz w:val="28"/>
          <w:szCs w:val="28"/>
          <w:vertAlign w:val="superscript"/>
          <w:lang w:val="ro-RO"/>
        </w:rPr>
        <w:t>1</w:t>
      </w:r>
    </w:p>
    <w:p w14:paraId="718B8B7F" w14:textId="77777777" w:rsidR="00DD50F9" w:rsidRPr="002C7BA9" w:rsidRDefault="00DD50F9" w:rsidP="00AC3008">
      <w:pPr>
        <w:pStyle w:val="NormalWeb"/>
        <w:ind w:right="-613"/>
        <w:jc w:val="center"/>
        <w:rPr>
          <w:rFonts w:ascii="TimesNewRoman" w:hAnsi="TimesNewRoman"/>
          <w:sz w:val="28"/>
          <w:szCs w:val="28"/>
          <w:lang w:val="ro-RO"/>
        </w:rPr>
      </w:pPr>
      <w:r w:rsidRPr="002C7BA9">
        <w:rPr>
          <w:rFonts w:ascii="TimesNewRoman" w:hAnsi="TimesNewRoman"/>
          <w:b/>
          <w:sz w:val="28"/>
          <w:szCs w:val="28"/>
          <w:lang w:val="ro-RO"/>
        </w:rPr>
        <w:t>LICENȚIEREA ACTIVITĂȚII DE ÎNTREPRINZĂTOR</w:t>
      </w:r>
    </w:p>
    <w:p w14:paraId="1683B8B8"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sz w:val="28"/>
          <w:szCs w:val="28"/>
          <w:lang w:val="ro-RO"/>
        </w:rPr>
        <w:t>Articolul 12</w:t>
      </w:r>
      <w:r w:rsidRPr="002C7BA9">
        <w:rPr>
          <w:rFonts w:ascii="TimesNewRoman" w:hAnsi="TimesNewRoman"/>
          <w:b/>
          <w:sz w:val="28"/>
          <w:szCs w:val="28"/>
          <w:vertAlign w:val="superscript"/>
          <w:lang w:val="ro-RO"/>
        </w:rPr>
        <w:t>1</w:t>
      </w:r>
      <w:r w:rsidRPr="002C7BA9">
        <w:rPr>
          <w:rFonts w:ascii="TimesNewRoman" w:hAnsi="TimesNewRoman"/>
          <w:sz w:val="28"/>
          <w:szCs w:val="28"/>
          <w:lang w:val="ro-RO"/>
        </w:rPr>
        <w:t>.  Licența. Genurile de activitate supuse licențierii.</w:t>
      </w:r>
    </w:p>
    <w:p w14:paraId="56522E94"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 Licența este actul permisiv, eliberat de autoritatea de licenţiere în procesul de reglementare a activităţii de întreprinzător, ce atestă dreptul titularului de licenţă de a desfăşura, pentru o perioadă stabilită, genul de activitate indicat în aceasta, integral sau parţial, cu respectarea obligatorie a condiţiilor de licenţiere.</w:t>
      </w:r>
    </w:p>
    <w:p w14:paraId="29D1C56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(2) Genurile de activitate supuse licențierii sunt stabilite exhaustiv în anexa la prezenta lege. Introducerea reglementării prin licenţiere pentru alte genuri de activitate este posibilă numai prin modificarea şi completarea Nomenclatorului actelor permisive care se încadrează în categoria licențelor din anexa la prezenta lege.</w:t>
      </w:r>
    </w:p>
    <w:p w14:paraId="6F8EA787"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(3) Nu se supune reglementării prin licenţiere comercializarea de către organul fiscal a bunurilor sechestrate. </w:t>
      </w:r>
    </w:p>
    <w:p w14:paraId="4EBDDF34"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lang w:val="ro-RO"/>
        </w:rPr>
        <w:t xml:space="preserve">(4) </w:t>
      </w:r>
      <w:r w:rsidRPr="002C7BA9">
        <w:rPr>
          <w:rFonts w:ascii="TimesNewRoman" w:hAnsi="TimesNewRoman"/>
          <w:sz w:val="28"/>
          <w:szCs w:val="28"/>
        </w:rPr>
        <w:t xml:space="preserve">Licenţele eliberate de autorităţile de licenţiere indicate în prezenta lege sînt valabile pe întreg teritoriul Republicii Moldova dacă legile care reglementează activitatea licenţiată respectivă nu prevăd limitări teritoriale. Licenţele obţinute în Republica Moldova sînt valabile şi peste hotarele ei în conformitate cu acordurile internaţionale la care Republica Moldova este parte.  Licenţele eliberate de autorităţile de licenţiere din străinătate sînt valabile şi pe teritoriul Republicii Moldova în conformitate cu acordurile internaţionale la care Republica Moldova este parte. </w:t>
      </w:r>
    </w:p>
    <w:p w14:paraId="65289CCA"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sz w:val="28"/>
          <w:szCs w:val="28"/>
          <w:lang w:val="ro-RO"/>
        </w:rPr>
        <w:t>Articolul 12</w:t>
      </w:r>
      <w:r w:rsidRPr="002C7BA9">
        <w:rPr>
          <w:rFonts w:ascii="TimesNewRoman" w:hAnsi="TimesNewRoman"/>
          <w:sz w:val="28"/>
          <w:szCs w:val="28"/>
          <w:vertAlign w:val="superscript"/>
          <w:lang w:val="ro-RO"/>
        </w:rPr>
        <w:t>2</w:t>
      </w:r>
      <w:r w:rsidRPr="002C7BA9">
        <w:rPr>
          <w:rFonts w:ascii="TimesNewRoman" w:hAnsi="TimesNewRoman"/>
          <w:sz w:val="28"/>
          <w:szCs w:val="28"/>
          <w:lang w:val="ro-RO"/>
        </w:rPr>
        <w:t xml:space="preserve">. Criteriile de determinare a genurilor de activitate supuse reglementării prin licenţiere </w:t>
      </w:r>
    </w:p>
    <w:p w14:paraId="6213D57C"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La genurile de activitate supuse reglementării prin licenţiere se atribuie genurile de activitate care corespund unuia sau ambelor criterii indicate la lit.a) şi b), coroborate cu criteriul stabilit la lit.c), şi anume: </w:t>
      </w:r>
    </w:p>
    <w:p w14:paraId="2DF1E9AA"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a) implicarea utilizării resurselor limitate ale statului; </w:t>
      </w:r>
    </w:p>
    <w:p w14:paraId="349DDCA6" w14:textId="46C96FAC"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b) serviciul prestat sau bunul produs/comercializat prezintă pericol sporit și supravegherea eficientă a activității în cauză necesită stabilirea condiţiilor şi cerinţelor speciale de activitate, precum şi verificării respectării acestora pe parcursul activităţii, pentru excluderea prejudicierii drepturilor și libertăților fundamentale, sănătăţii cetăţ</w:t>
      </w:r>
      <w:r w:rsidR="00444898" w:rsidRPr="002C7BA9">
        <w:rPr>
          <w:rFonts w:ascii="TimesNewRoman" w:hAnsi="TimesNewRoman"/>
          <w:sz w:val="28"/>
          <w:szCs w:val="28"/>
          <w:lang w:val="ro-RO"/>
        </w:rPr>
        <w:t>enilor, mediului înconjurător, precum și integrității, stabilității financiare și securităţii statului;</w:t>
      </w:r>
    </w:p>
    <w:p w14:paraId="2726A77F"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lastRenderedPageBreak/>
        <w:t xml:space="preserve">c) licenţierea nu dublează alte proceduri de reglementare, nu acoperă riscuri similare cu alte mijloace de intervenție existente sau alte acte permisive și nu are drept scop asigurarea respectării condițiilor și cerințelor atribuite de lege unui alt mecanism de regelementare existent. </w:t>
      </w:r>
    </w:p>
    <w:p w14:paraId="10F468CA"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bCs/>
          <w:sz w:val="28"/>
          <w:szCs w:val="28"/>
          <w:lang w:val="ro-RO"/>
        </w:rPr>
        <w:t xml:space="preserve">Articolul </w:t>
      </w:r>
      <w:r w:rsidRPr="002C7BA9">
        <w:rPr>
          <w:rFonts w:ascii="TimesNewRoman" w:hAnsi="TimesNewRoman"/>
          <w:b/>
          <w:sz w:val="28"/>
          <w:szCs w:val="28"/>
          <w:lang w:val="ro-RO"/>
        </w:rPr>
        <w:t>12</w:t>
      </w:r>
      <w:r w:rsidRPr="002C7BA9">
        <w:rPr>
          <w:rFonts w:ascii="TimesNewRoman" w:hAnsi="TimesNewRoman"/>
          <w:sz w:val="28"/>
          <w:szCs w:val="28"/>
          <w:vertAlign w:val="superscript"/>
          <w:lang w:val="ro-RO"/>
        </w:rPr>
        <w:t>3</w:t>
      </w:r>
      <w:r w:rsidRPr="002C7BA9">
        <w:rPr>
          <w:rFonts w:ascii="TimesNewRoman" w:hAnsi="TimesNewRoman"/>
          <w:b/>
          <w:bCs/>
          <w:sz w:val="28"/>
          <w:szCs w:val="28"/>
          <w:lang w:val="ro-RO"/>
        </w:rPr>
        <w:t>.</w:t>
      </w:r>
      <w:r w:rsidRPr="002C7BA9">
        <w:rPr>
          <w:rFonts w:ascii="TimesNewRoman" w:hAnsi="TimesNewRoman"/>
          <w:sz w:val="28"/>
          <w:szCs w:val="28"/>
          <w:lang w:val="ro-RO"/>
        </w:rPr>
        <w:t xml:space="preserve"> Politica statului în domeniul reglementării prin licenţiere a activităţii de întreprinzător </w:t>
      </w:r>
    </w:p>
    <w:p w14:paraId="0B64C2F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(1) Politica statului în domeniul reglementării prin licenţiere a activităţii de întreprinzător este promovată de Ministerul Economiei. </w:t>
      </w:r>
    </w:p>
    <w:p w14:paraId="339805F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(2) În scopul realizării activităţilor atribuite conform prezentei legi în competenţa Ministerului Economiei, acesta îndeplineşte următoarele atribuţii: </w:t>
      </w:r>
    </w:p>
    <w:p w14:paraId="6A29FA8B"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a) monitorizează modul de implementare a prezentei legi de către autorităţile de licenţiere şi prezintă semestrial rapoarte în acest sens Parlamentului şi Guvernului; </w:t>
      </w:r>
    </w:p>
    <w:p w14:paraId="677DA593"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b) generalizează experienţa din domeniul reglementării prin licenţiere a activităţii de întreprinzător, elaborează şi promovează propuneri privind perfecţionarea legislaţiei în domeniul reglementării prin licenţiere a activităţii de întreprinzător, în conformitate cu principiile stabilite în Legea nr.235-XVI din 20 iulie 2006 cu privire la principiile de bază de reglementare a activităţii de întreprinzător; </w:t>
      </w:r>
    </w:p>
    <w:p w14:paraId="5A45D4A3"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c) verifică şi avizează rapoartele privind analiza impactului de reglementare a proiectelor de acte normative ce vizează reglementarea prin licenţiere a activităţii de întreprinzător, cu consultarea obligatorie a sectorului privat. </w:t>
      </w:r>
    </w:p>
    <w:p w14:paraId="43FB620F"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(3) Autorităţile de licenţiere, stabilite în prezenta lege, participă la promovarea politicii statului şi îndeplinesc atribuţiile respective în domeniul reglementării prin licenţiere a activităţii de întreprinzător în limitele prevederilor prezentei legi, precum şi ale legilor ce reglementează expres activităţile licenţiate. </w:t>
      </w:r>
    </w:p>
    <w:p w14:paraId="1DEDA20F" w14:textId="34962329"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bCs/>
          <w:sz w:val="28"/>
          <w:szCs w:val="28"/>
          <w:lang w:val="ro-RO"/>
        </w:rPr>
        <w:t xml:space="preserve">Articolul </w:t>
      </w:r>
      <w:r w:rsidRPr="002C7BA9">
        <w:rPr>
          <w:rFonts w:ascii="TimesNewRoman" w:hAnsi="TimesNewRoman"/>
          <w:b/>
          <w:sz w:val="28"/>
          <w:szCs w:val="28"/>
          <w:lang w:val="ro-RO"/>
        </w:rPr>
        <w:t>12</w:t>
      </w:r>
      <w:r w:rsidRPr="002C7BA9">
        <w:rPr>
          <w:rFonts w:ascii="TimesNewRoman" w:hAnsi="TimesNewRoman"/>
          <w:sz w:val="28"/>
          <w:szCs w:val="28"/>
          <w:vertAlign w:val="superscript"/>
          <w:lang w:val="ro-RO"/>
        </w:rPr>
        <w:t>4</w:t>
      </w:r>
      <w:r w:rsidRPr="002C7BA9">
        <w:rPr>
          <w:rFonts w:ascii="TimesNewRoman" w:hAnsi="TimesNewRoman"/>
          <w:b/>
          <w:bCs/>
          <w:sz w:val="28"/>
          <w:szCs w:val="28"/>
          <w:lang w:val="ro-RO"/>
        </w:rPr>
        <w:t>.</w:t>
      </w:r>
      <w:r w:rsidRPr="002C7BA9">
        <w:rPr>
          <w:rFonts w:ascii="TimesNewRoman" w:hAnsi="TimesNewRoman"/>
          <w:sz w:val="28"/>
          <w:szCs w:val="28"/>
          <w:lang w:val="ro-RO"/>
        </w:rPr>
        <w:t xml:space="preserve"> Autorităţile de licenţiere </w:t>
      </w:r>
    </w:p>
    <w:p w14:paraId="406ECD4D"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(1) Autorităţile de licenţiere sînt: </w:t>
      </w:r>
    </w:p>
    <w:p w14:paraId="75C6D11F"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a) Camera de Licenţiere; </w:t>
      </w:r>
    </w:p>
    <w:p w14:paraId="67517D68"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b) Banca Naţională a Moldovei; </w:t>
      </w:r>
    </w:p>
    <w:p w14:paraId="3C44F565"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c) Comisia Naţională a Pieţei Financiare; </w:t>
      </w:r>
    </w:p>
    <w:p w14:paraId="3C86EBC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d) Agenţia Naţională pentru Reglementare în Energetică; </w:t>
      </w:r>
    </w:p>
    <w:p w14:paraId="1F0FDABB"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e) Agenţia Naţională pentru Reglementare în Comunicaţii Electronice şi Tehnologia Informaţiei; </w:t>
      </w:r>
    </w:p>
    <w:p w14:paraId="3E46FC91"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f) Consiliul Coordonator al Audiovizualului. </w:t>
      </w:r>
    </w:p>
    <w:p w14:paraId="44542F33"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rPr>
        <w:t>(2) Autorităţile de licenţiere reglementează prin licenţiere genurile de activitate conform competenţelor indicate în anexa la prezenta lege.</w:t>
      </w:r>
    </w:p>
    <w:p w14:paraId="6CA3A04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(3) Camera de Licenţiere, denumită în continuare </w:t>
      </w:r>
      <w:r w:rsidRPr="002C7BA9">
        <w:rPr>
          <w:rFonts w:ascii="TimesNewRoman" w:hAnsi="TimesNewRoman"/>
          <w:i/>
          <w:iCs/>
          <w:sz w:val="28"/>
          <w:szCs w:val="28"/>
          <w:lang w:val="ro-RO"/>
        </w:rPr>
        <w:t>Cameră</w:t>
      </w:r>
      <w:r w:rsidRPr="002C7BA9">
        <w:rPr>
          <w:rFonts w:ascii="TimesNewRoman" w:hAnsi="TimesNewRoman"/>
          <w:sz w:val="28"/>
          <w:szCs w:val="28"/>
          <w:lang w:val="ro-RO"/>
        </w:rPr>
        <w:t xml:space="preserve">, este un organ public de specialitate în subordinea Ministerului Economiei, are statut de persoană juridică şi dispune de ştampilă cu stema de stat şi cu denumirea sa. Camera îşi desfăşoară activitatea pe baza regulamentului aprobat de Guvern. </w:t>
      </w:r>
    </w:p>
    <w:p w14:paraId="5C489B15"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(4) În scopul realizării activităţilor atribuite conform prezentei legi în competenţa Camerei, aceasta îndeplineşte următoarele atribuţii: </w:t>
      </w:r>
    </w:p>
    <w:p w14:paraId="687265FE"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lastRenderedPageBreak/>
        <w:t xml:space="preserve">a) eliberează, prelungeşte, reperfectează, reia valabilitatea licenţelor, eliberează copii şi duplicate ale acestora, realizează acţiunile prevăzute de lege pentru suspendarea, retragerea, recunoaşterea nevalabilităţii licenţelor; </w:t>
      </w:r>
    </w:p>
    <w:p w14:paraId="07BFBAA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b) eliberează, prelungeşte şi reperfectează licenţele prin serviciul e-licenţiere;</w:t>
      </w:r>
    </w:p>
    <w:p w14:paraId="6168A2C2"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c) monitorizează respectarea de către titularii de licenţe a condiţiilor de licenţiere prin intermediul organelor de control de stat pe domeniul aferent; </w:t>
      </w:r>
    </w:p>
    <w:p w14:paraId="0638E39E"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d) asigură, prin cooptarea  organelor de control de stat pe domeniul aferent, verificarea corespunderii solicitantului condiţiilor de licenţiere în baza declaraţiei pentru eliberarea licenţei şi a documentelor anexate, dacă legile care reglementează activitatea pentru care se solicită licenţa nu stabilesc expres verificarea încadrării solicitantului în condiţiile de licenţiere la faţa locului;</w:t>
      </w:r>
    </w:p>
    <w:p w14:paraId="4F80D088"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e) ţine dosarele de licenţiere, inclusiv recepţionate prin intermediul serviciului e-licenţiere, şi registrul de licenţiere;</w:t>
      </w:r>
    </w:p>
    <w:p w14:paraId="1BCCCAB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f) gestionează şi asigură funcţionalitatea serviciului e-licenţiere;</w:t>
      </w:r>
    </w:p>
    <w:p w14:paraId="1A89E277"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g) generalizează experienţa din domeniul de competenţă şi prezintă Ministerului Economiei propunerile respective; </w:t>
      </w:r>
    </w:p>
    <w:p w14:paraId="36C1BF1B"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h) prezintă Ministerului Economiei dări de seamă anuale privind activitatea sa. </w:t>
      </w:r>
    </w:p>
    <w:p w14:paraId="41CD3A69" w14:textId="01D7BAD6" w:rsidR="00DD50F9" w:rsidRPr="002C7BA9" w:rsidRDefault="00DD50F9" w:rsidP="00AC3008">
      <w:pPr>
        <w:pStyle w:val="NormalWeb"/>
        <w:ind w:right="-613"/>
        <w:rPr>
          <w:rFonts w:ascii="TimesNewRoman" w:hAnsi="TimesNewRoman"/>
          <w:sz w:val="28"/>
          <w:szCs w:val="28"/>
        </w:rPr>
      </w:pPr>
      <w:r w:rsidRPr="002C7BA9">
        <w:rPr>
          <w:rFonts w:ascii="TimesNewRoman" w:hAnsi="TimesNewRoman"/>
          <w:b/>
          <w:bCs/>
          <w:sz w:val="28"/>
          <w:szCs w:val="28"/>
        </w:rPr>
        <w:t xml:space="preserve">Articolul </w:t>
      </w:r>
      <w:r w:rsidRPr="002C7BA9">
        <w:rPr>
          <w:rFonts w:ascii="TimesNewRoman" w:hAnsi="TimesNewRoman"/>
          <w:b/>
          <w:sz w:val="28"/>
          <w:szCs w:val="28"/>
          <w:lang w:val="ro-RO"/>
        </w:rPr>
        <w:t>12</w:t>
      </w:r>
      <w:r w:rsidRPr="002C7BA9">
        <w:rPr>
          <w:rFonts w:ascii="TimesNewRoman" w:hAnsi="TimesNewRoman"/>
          <w:sz w:val="28"/>
          <w:szCs w:val="28"/>
          <w:vertAlign w:val="superscript"/>
          <w:lang w:val="ro-RO"/>
        </w:rPr>
        <w:t>5</w:t>
      </w:r>
      <w:r w:rsidRPr="002C7BA9">
        <w:rPr>
          <w:rFonts w:ascii="TimesNewRoman" w:hAnsi="TimesNewRoman"/>
          <w:b/>
          <w:bCs/>
          <w:sz w:val="28"/>
          <w:szCs w:val="28"/>
        </w:rPr>
        <w:t>.</w:t>
      </w:r>
      <w:r w:rsidRPr="002C7BA9">
        <w:rPr>
          <w:rFonts w:ascii="TimesNewRoman" w:hAnsi="TimesNewRoman"/>
          <w:sz w:val="28"/>
          <w:szCs w:val="28"/>
        </w:rPr>
        <w:t xml:space="preserve"> Conţinutul licenţei </w:t>
      </w:r>
    </w:p>
    <w:p w14:paraId="7946B28C"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(1) Formularele de licenţă sînt documente de strictă evidenţă. Formularele tipizate au serie şi numerotare continuă. Tipul formularului de licenţă şi al anexei la aceasta se aprobă de Guvern. </w:t>
      </w:r>
    </w:p>
    <w:p w14:paraId="283C8DFC"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(2) Licenţa conţine: </w:t>
      </w:r>
    </w:p>
    <w:p w14:paraId="361FD064"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a) denumirea autorităţii de licenţiere; </w:t>
      </w:r>
    </w:p>
    <w:p w14:paraId="7D8A6FFB"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b) seria, numărul şi data eliberării/prelungirii licenţei; </w:t>
      </w:r>
    </w:p>
    <w:p w14:paraId="42F6E05A"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c) denumirea, forma juridică de organizare, adresa juridică a titularului de licenţă; întreprindere sau organizaţie, persoană juridică sau fizică ori numele, prenumele şi adresa titularului de licenţă persoană fizică; </w:t>
      </w:r>
    </w:p>
    <w:p w14:paraId="1409B364"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d) data adoptării deciziei de înregistrare a întreprinderii sau organizaţiei, IDNO al întreprinderii sau al organizaţiei ori seria şi numărul buletinului de identitate, IDNP al persoanei fizice;</w:t>
      </w:r>
    </w:p>
    <w:p w14:paraId="5333BCDF"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e) genul de activitate, integral sau parţial, pentru a cărui desfăşurare se eliberează licenţa; </w:t>
      </w:r>
    </w:p>
    <w:p w14:paraId="02E1A409"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f) termenul de valabilitate a licenţei; </w:t>
      </w:r>
    </w:p>
    <w:p w14:paraId="255EABC3"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g) semnătura conducătorului autorităţii de licenţiere sau a adjunctului acestuia autentificată prin aplicarea ştampilei acestei autorităţi. </w:t>
      </w:r>
    </w:p>
    <w:p w14:paraId="3BF01E0D"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(3) Anexa la licenţă este parte integrantă a acesteia şi conţine toate condiţiile de licenţiere, precum şi lista filialelor şi subdiviziunilor separate ale titularului de licenţă la care va fi efectuată activitatea pe baza licenţei obţinute, precum și, după caz, lista specialiştilor angajaţi (poziția 8 din p.1), anexa nr.1), lista utilajului de joc (poziția 2 din p.1), anexa nr.1), lista produselor (poziția 5 din p.1), anexa nr.1), procesele tehnologice sau comerciale (pozițiile 4 și 10 din p.1), anexa nr.1), lista lucrărilor/serviciilor prestate (pozițiile 1 și 10 din p.1), anexa nr.1).  </w:t>
      </w:r>
    </w:p>
    <w:p w14:paraId="05BDAAC6"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lastRenderedPageBreak/>
        <w:t>(4) Procurarea, evidenţa şi păstrarea formularelor de licenţă ţin de competenţa autorităţii de licenţiere abilitate cu dreptul de a elibera licenţe.</w:t>
      </w:r>
    </w:p>
    <w:p w14:paraId="584D1D6F"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b/>
          <w:bCs/>
          <w:sz w:val="28"/>
          <w:szCs w:val="28"/>
        </w:rPr>
        <w:t xml:space="preserve">Articolul </w:t>
      </w:r>
      <w:r w:rsidRPr="002C7BA9">
        <w:rPr>
          <w:rFonts w:ascii="TimesNewRoman" w:hAnsi="TimesNewRoman"/>
          <w:b/>
          <w:sz w:val="28"/>
          <w:szCs w:val="28"/>
          <w:lang w:val="ro-RO"/>
        </w:rPr>
        <w:t>12</w:t>
      </w:r>
      <w:r w:rsidRPr="002C7BA9">
        <w:rPr>
          <w:rFonts w:ascii="TimesNewRoman" w:hAnsi="TimesNewRoman"/>
          <w:sz w:val="28"/>
          <w:szCs w:val="28"/>
          <w:vertAlign w:val="superscript"/>
          <w:lang w:val="ro-RO"/>
        </w:rPr>
        <w:t>6</w:t>
      </w:r>
      <w:r w:rsidRPr="002C7BA9">
        <w:rPr>
          <w:rFonts w:ascii="TimesNewRoman" w:hAnsi="TimesNewRoman"/>
          <w:b/>
          <w:bCs/>
          <w:sz w:val="28"/>
          <w:szCs w:val="28"/>
        </w:rPr>
        <w:t>.</w:t>
      </w:r>
      <w:r w:rsidRPr="002C7BA9">
        <w:rPr>
          <w:rFonts w:ascii="TimesNewRoman" w:hAnsi="TimesNewRoman"/>
          <w:sz w:val="28"/>
          <w:szCs w:val="28"/>
        </w:rPr>
        <w:t xml:space="preserve"> Obţinerea sau prelungirea licenţei </w:t>
      </w:r>
    </w:p>
    <w:p w14:paraId="216F0B4F"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(1) Licențele se acordă, prelungesc, sistează sau retrag în conformitate cu procedurile și regulile stabilite pentru actele permisive de prezenta lege, cu excepția prevederilor specifice stabilite în din prezentul capitol sau în legile care reglementează activitatea licenţiată corespunzătoare.</w:t>
      </w:r>
    </w:p>
    <w:p w14:paraId="3C11A353"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(2) Cerea și/sau declarația pentru obţinerea sau prelungirea licenţei, de modelul stabilit de autoritatea de licențiere, conţine:   </w:t>
      </w:r>
    </w:p>
    <w:p w14:paraId="0BB387E3"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a) denumirea, forma juridică de organizare, sediul, IDNO al întreprinderii sau al organizaţiei ori numele, prenumele, adresa şi IDNP al persoanei fizice ce practică acivitatea de înreprinzător; </w:t>
      </w:r>
    </w:p>
    <w:p w14:paraId="0170D60D"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b) genul de activitate, integral sau parţial, pentru a cărui desfăşurare solicitantul de licenţă intenţionează să obţină licenţă sau să o prelungească; </w:t>
      </w:r>
    </w:p>
    <w:p w14:paraId="60D0683E"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c) asumarea pe propria răspundere de către solicitantul de licenţă a responsabilităţii pentru respectarea condiţiilor de licenţiere la desfăşurarea genului de activitate pentru care se solicită licenţă şi pentru autenticitatea documentelor prezentate. </w:t>
      </w:r>
    </w:p>
    <w:p w14:paraId="363C0338"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(2) La declaraţia pentru eliberarea licenţei se anexează documentele suplimentare în conformitate cu prevederile actelor legislative ce reglementează activitatea licenţiată pentru care se solicită licenţa. Documentele se depun în original (cu excepţia cazului în care se utilizează serviciul e-licenţiere sau portalul servicii.gov.md) sau în copii, inclusiv pe suport electronic, cu prezentarea ulterioară a originalelor pentru verificare, cu excepţia celor stabilite spre verificare prin procedura ghişeului unic. La declaraţia pentru prelungirea licenţei se anexează numai documentele care necesită actualizare sau conţin date diferite de cele prezentate la momentul eliberării licenţei.</w:t>
      </w:r>
    </w:p>
    <w:p w14:paraId="3754417A"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(3) Pentru obţinerea, prelungirea sau reperfectarea licenţei prin intermediul serviciului e-licenţiere, conducătorul întreprinderii sau al organizaţiei ori persoana împuternicită de acesta sau persoana fizică, în regim on-line, va accesa site-ul www.servicii.gov.md.</w:t>
      </w:r>
    </w:p>
    <w:p w14:paraId="3660BFC2"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 xml:space="preserve">(4) Datele din documentele şi informaţiile depuse se verifică de autoritatea de licențiere fără implicarea solicitantului. </w:t>
      </w:r>
    </w:p>
    <w:p w14:paraId="38A95888"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(5) Autoritatea emitentă înregistrează declaraţia sau cererea pentru eliberarea/prelungirea licenţei şi documentele anexate la ea conform borderoului și eliberează imediat și necondiționat certificatul constatator autentificat prin semnătura persoanei responsabile.</w:t>
      </w:r>
    </w:p>
    <w:p w14:paraId="53B63831"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(6) Licența se eliberează/prelungește în baza deciziei autorității de licențiere. Licenţa se consideră eliberată/prelungită în cazul survenirii aprobării tacite, inclusiv licența se eliberează/prelungește şi în cazul în care autoritatea de licenţiere constată intervenirea aprobării tacite pentru documentele suplimentare prevăzute de legea care reglementează domeniul licențiat respectiv.</w:t>
      </w:r>
    </w:p>
    <w:p w14:paraId="10968107"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lastRenderedPageBreak/>
        <w:t>(7) Procedura aprobării tacite, prevăzută de prezenta lege, se aplică tuturor licenţelor, cu excepţia celor emise de autorităţile de reglementare din sectorul financiar (bancar şi nebancar), în domeniul activităţilor care vizează regimul armelor de foc, muniţiilor şi explozibililor.</w:t>
      </w:r>
    </w:p>
    <w:p w14:paraId="78E0991F" w14:textId="77777777" w:rsidR="00DD50F9" w:rsidRPr="002C7BA9" w:rsidRDefault="00DD50F9" w:rsidP="00AC3008">
      <w:pPr>
        <w:pStyle w:val="NormalWeb"/>
        <w:ind w:right="-613"/>
        <w:rPr>
          <w:rFonts w:ascii="TimesNewRoman" w:hAnsi="TimesNewRoman"/>
          <w:sz w:val="28"/>
          <w:szCs w:val="28"/>
        </w:rPr>
      </w:pPr>
      <w:r w:rsidRPr="002C7BA9">
        <w:rPr>
          <w:rFonts w:ascii="TimesNewRoman" w:hAnsi="TimesNewRoman"/>
          <w:sz w:val="28"/>
          <w:szCs w:val="28"/>
        </w:rPr>
        <w:t>(8) Informaţia despre adoptarea deciziei privind eliberarea/prelungirea licenţei se comunică solicitantului cel tîrziu în ziua lucrătoare imediat următoare adoptării deciziei.</w:t>
      </w:r>
    </w:p>
    <w:p w14:paraId="5B5F213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bCs/>
          <w:sz w:val="28"/>
          <w:szCs w:val="28"/>
          <w:lang w:val="ro-RO"/>
        </w:rPr>
        <w:t xml:space="preserve">Articolul </w:t>
      </w:r>
      <w:r w:rsidRPr="002C7BA9">
        <w:rPr>
          <w:rFonts w:ascii="TimesNewRoman" w:hAnsi="TimesNewRoman"/>
          <w:b/>
          <w:sz w:val="28"/>
          <w:szCs w:val="28"/>
          <w:lang w:val="ro-RO"/>
        </w:rPr>
        <w:t>12</w:t>
      </w:r>
      <w:r w:rsidRPr="002C7BA9">
        <w:rPr>
          <w:rFonts w:ascii="TimesNewRoman" w:hAnsi="TimesNewRoman"/>
          <w:sz w:val="28"/>
          <w:szCs w:val="28"/>
          <w:vertAlign w:val="superscript"/>
          <w:lang w:val="ro-RO"/>
        </w:rPr>
        <w:t>7</w:t>
      </w:r>
      <w:r w:rsidRPr="002C7BA9">
        <w:rPr>
          <w:rFonts w:ascii="TimesNewRoman" w:hAnsi="TimesNewRoman"/>
          <w:b/>
          <w:bCs/>
          <w:sz w:val="28"/>
          <w:szCs w:val="28"/>
          <w:lang w:val="ro-RO"/>
        </w:rPr>
        <w:t>.</w:t>
      </w:r>
      <w:r w:rsidRPr="002C7BA9">
        <w:rPr>
          <w:rFonts w:ascii="TimesNewRoman" w:hAnsi="TimesNewRoman"/>
          <w:sz w:val="28"/>
          <w:szCs w:val="28"/>
          <w:lang w:val="ro-RO"/>
        </w:rPr>
        <w:t xml:space="preserve"> Eliberarea sau prelungirea licenţei</w:t>
      </w:r>
    </w:p>
    <w:p w14:paraId="6B8A04A2"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(1) Licenţa se perfectează în termen de 3 zile lucrătoare, pînă la expirarea termenului stabilit pentru eliberarea acesteia, începînd cu ziua primirii documentului care confirmă achitarea taxei pentru eliberarea licenţei. Menţiunea despre data primirii documentului, care confirmă achitarea taxei pentru eliberarea licenţei, se face pe borderoul documentelor primite de la solicitantul de licenţă sau pe versoul deciziei de eliberare/prelungire a licenţei, în cazul utilizării serviciului e-licenţiere. </w:t>
      </w:r>
    </w:p>
    <w:p w14:paraId="28E0A9E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(2) Dacă solicitantul, în termen de 30 de zile de la data la care i s-a expediat (înmînat) înştiinţarea despre adoptarea deciziei privind eliberarea/prelungirea sau reperfectarea licenţei, nu a prezentat nemotivat documentul ce confirmă achitarea taxei pentru eliberarea/prelungirea sau reperfectarea acesteia autoritatea de licenţiere este în drept să anuleze decizia privind eliberarea/prelungirea sau reperfectarea licenţei sau să adopte decizia privind recunoaşterea licenţei ca fiind nevalabilă. </w:t>
      </w:r>
    </w:p>
    <w:p w14:paraId="4DE2978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(3) În cazul în care titularul de licenţă intenţionează să desfăşoare genul de activitate indicat în licenţă după expirarea termenului ei de valabilitate, el este în drept să solicite, inclusiv prin intermediul serviciului e-licenţiere, prelungirea termenului de valabilitate a licenţei pe termenele prevăzute de lege, cu achitarea taxei pentru licenţă, stabilită conform legii, cu cel mult 30 de zile înainte de expirarea termenului de valabilitate a licenţei, dar nu mai tîrziu de ultima zi de expirare a termenului de valabilitate a acesteia. În acest caz, pe licenţă se va aplica menţiunea privind prelungirea termenului de valabilitate, cu indicarea termenului nou. Menţiunea privind prelungirea termenului de valabilitate poate fi aplicată pe acelaşi formular al licenţei sau, după caz, pe un formular nou, pînă la expirarea termenului anterior de valabilitate a licenţei. În cazul dat, termenul nou de valabilitate a licenţei va curge din ultima zi calendaristică în care a expirat termenul anterior de valabilitate a acesteia. Menţiunea privind prelungirea valabilităţii licenţei se autentifică cu ştampila autorităţii de licenţiere şi cu semnătura conducătorului.</w:t>
      </w:r>
    </w:p>
    <w:p w14:paraId="08DBC7A6"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(4) Titularul de licenţă nu este în drept să transmită licenţa sau copia de pe aceasta altei persoane.</w:t>
      </w:r>
    </w:p>
    <w:p w14:paraId="7286E838"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(5) Pentru fiecare filială sau altă subdiviziune separată a titularului de licenţă la care va fi efectuată activitatea pe baza licenţei obţinute, titularului de licenţă i se eliberează copii autorizate de pe aceasta. Copiile confirmă dreptul filialei sau al altei subdiviziuni separate a titularului de licenţă de a desfăşura activităţi pe baza licenţei obţinute. </w:t>
      </w:r>
    </w:p>
    <w:p w14:paraId="3C87A00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(6) Eliberarea dublicatului licenței se efectuiază în conformitate cu prevederile art.8 din prezenta lege.</w:t>
      </w:r>
    </w:p>
    <w:p w14:paraId="3A133E21"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bCs/>
          <w:sz w:val="28"/>
          <w:szCs w:val="28"/>
          <w:lang w:val="ro-RO"/>
        </w:rPr>
        <w:lastRenderedPageBreak/>
        <w:t xml:space="preserve">Articolul </w:t>
      </w:r>
      <w:r w:rsidRPr="002C7BA9">
        <w:rPr>
          <w:rFonts w:ascii="TimesNewRoman" w:hAnsi="TimesNewRoman"/>
          <w:b/>
          <w:sz w:val="28"/>
          <w:szCs w:val="28"/>
          <w:lang w:val="ro-RO"/>
        </w:rPr>
        <w:t>12</w:t>
      </w:r>
      <w:r w:rsidRPr="002C7BA9">
        <w:rPr>
          <w:rFonts w:ascii="TimesNewRoman" w:hAnsi="TimesNewRoman"/>
          <w:sz w:val="28"/>
          <w:szCs w:val="28"/>
          <w:vertAlign w:val="superscript"/>
          <w:lang w:val="ro-RO"/>
        </w:rPr>
        <w:t>8</w:t>
      </w:r>
      <w:r w:rsidRPr="002C7BA9">
        <w:rPr>
          <w:rFonts w:ascii="TimesNewRoman" w:hAnsi="TimesNewRoman"/>
          <w:b/>
          <w:bCs/>
          <w:sz w:val="28"/>
          <w:szCs w:val="28"/>
          <w:lang w:val="ro-RO"/>
        </w:rPr>
        <w:t>.</w:t>
      </w:r>
      <w:bookmarkStart w:id="4" w:name="Articolul_15."/>
      <w:bookmarkEnd w:id="4"/>
      <w:r w:rsidRPr="002C7BA9">
        <w:rPr>
          <w:rFonts w:ascii="TimesNewRoman" w:hAnsi="TimesNewRoman"/>
          <w:sz w:val="28"/>
          <w:szCs w:val="28"/>
          <w:lang w:val="ro-RO"/>
        </w:rPr>
        <w:t xml:space="preserve"> Reperfectarea licenţei </w:t>
      </w:r>
    </w:p>
    <w:p w14:paraId="0F434F0F"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(1) Temeiuri pentru reperfectarea licenței sînt schimbarea datelor reflectate în licență, fără a căror actualizare însă nu poate fi identificată legătura dintre licență, obiectul acesteia şi titular. La apariţia temeiurilor pentru reperfectarea licenţei titularul acesteia este obligat în conformitate cu prevederile prezentei legi să solicite reperfectarea licenței. </w:t>
      </w:r>
    </w:p>
    <w:p w14:paraId="243CA879"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(2) În cazul în care titularul de licenţă creează o nouă filială sau o altă nouă subdiviziune separată care va desfășura activități conform licenței deținute, sau în caz de lichidare a filialei sau a altei subdiviziuni separate a titularului de licenţă care a desfăşurat activităţi conform licenţei obţinute, el este obligat să solicite reperfectarea licenței în vederea ajsutării corespunzătoare a informației din anexa licenței despre adresa filialei sau subdiviziunii în cauză.</w:t>
      </w:r>
    </w:p>
    <w:p w14:paraId="4618025F"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(3) Licenţa reperfectată se eliberează pe acelaşi formular sau, după caz, pe un formular nou, ţinîndu-se cont de modificările indicate în cerere; totodată se eliberează copiile necesare de pe această licenţă. În cazul în care licenţa reperfectată se eliberează pe un formular nou, autoritatea de licenţiere adoptă decizia despre recunoaşterea nevalabilităţii licenţei precedente, introducînd modificările respective în registrul de licenţiere, nu mai tîrziu de ziua lucrătoare imediat următoare adoptării deciziei. </w:t>
      </w:r>
    </w:p>
    <w:p w14:paraId="221FDD3E"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(4) Modificările datelor indicate în documentele anexate la declaraţia/cererea pentru eliberarea licenţei care nu duc la schimbarea datelor reflectate în licență nu sunt temei pentru reperfectare licenței. Despre toate modificările datelor indicate în documentele anexate la declaraţia pentru eliberarea licenţei titularul este obligat să înştiinţeze autoritatea de licenţiere. Înştiinţarea se prezintă la autoritatea de licenţiere, în persoană, prin scrisoare recomandată sau prin poştă electronică, în termen de 10 zile de la survenirea modificărilor, împreună cu documentele (sau copiile de pe acestea) ce confirmă modificările în cauză. </w:t>
      </w:r>
    </w:p>
    <w:p w14:paraId="3B774820"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bCs/>
          <w:sz w:val="28"/>
          <w:szCs w:val="28"/>
          <w:lang w:val="ro-RO"/>
        </w:rPr>
        <w:t xml:space="preserve">Articolul </w:t>
      </w:r>
      <w:r w:rsidRPr="002C7BA9">
        <w:rPr>
          <w:rFonts w:ascii="TimesNewRoman" w:hAnsi="TimesNewRoman"/>
          <w:b/>
          <w:sz w:val="28"/>
          <w:szCs w:val="28"/>
          <w:lang w:val="ro-RO"/>
        </w:rPr>
        <w:t>12</w:t>
      </w:r>
      <w:r w:rsidRPr="002C7BA9">
        <w:rPr>
          <w:rFonts w:ascii="TimesNewRoman" w:hAnsi="TimesNewRoman"/>
          <w:sz w:val="28"/>
          <w:szCs w:val="28"/>
          <w:vertAlign w:val="superscript"/>
          <w:lang w:val="ro-RO"/>
        </w:rPr>
        <w:t>9</w:t>
      </w:r>
      <w:r w:rsidRPr="002C7BA9">
        <w:rPr>
          <w:rFonts w:ascii="TimesNewRoman" w:hAnsi="TimesNewRoman"/>
          <w:b/>
          <w:bCs/>
          <w:sz w:val="28"/>
          <w:szCs w:val="28"/>
          <w:lang w:val="ro-RO"/>
        </w:rPr>
        <w:t>.</w:t>
      </w:r>
      <w:r w:rsidRPr="002C7BA9">
        <w:rPr>
          <w:rFonts w:ascii="TimesNewRoman" w:hAnsi="TimesNewRoman"/>
          <w:sz w:val="28"/>
          <w:szCs w:val="28"/>
          <w:lang w:val="ro-RO"/>
        </w:rPr>
        <w:t xml:space="preserve"> Termenul de valabilitate a licenţei </w:t>
      </w:r>
    </w:p>
    <w:p w14:paraId="6A16BABB" w14:textId="27BEDEFA"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Termenul de valabilitate pentru licențele indicate la </w:t>
      </w:r>
      <w:r w:rsidRPr="002C7BA9">
        <w:rPr>
          <w:rFonts w:ascii="TimesNewRoman" w:hAnsi="TimesNewRoman"/>
          <w:sz w:val="28"/>
          <w:szCs w:val="28"/>
        </w:rPr>
        <w:t>pozițiile 1, 6-12 din p</w:t>
      </w:r>
      <w:r w:rsidR="00A527C2">
        <w:rPr>
          <w:rFonts w:ascii="TimesNewRoman" w:hAnsi="TimesNewRoman"/>
          <w:sz w:val="28"/>
          <w:szCs w:val="28"/>
        </w:rPr>
        <w:t>ct</w:t>
      </w:r>
      <w:r w:rsidRPr="002C7BA9">
        <w:rPr>
          <w:rFonts w:ascii="TimesNewRoman" w:hAnsi="TimesNewRoman"/>
          <w:sz w:val="28"/>
          <w:szCs w:val="28"/>
        </w:rPr>
        <w:t xml:space="preserve">.1), anexa nr.1 din prezenta lege </w:t>
      </w:r>
      <w:r w:rsidRPr="002C7BA9">
        <w:rPr>
          <w:rFonts w:ascii="TimesNewRoman" w:hAnsi="TimesNewRoman"/>
          <w:sz w:val="28"/>
          <w:szCs w:val="28"/>
          <w:lang w:val="ro-RO"/>
        </w:rPr>
        <w:t xml:space="preserve">este de 5 ani, pentru licențele indicate la </w:t>
      </w:r>
      <w:r w:rsidRPr="002C7BA9">
        <w:rPr>
          <w:rFonts w:ascii="TimesNewRoman" w:hAnsi="TimesNewRoman"/>
          <w:sz w:val="28"/>
          <w:szCs w:val="28"/>
        </w:rPr>
        <w:t>pozițiile 2, 3 și 5 din p</w:t>
      </w:r>
      <w:r w:rsidR="00A527C2">
        <w:rPr>
          <w:rFonts w:ascii="TimesNewRoman" w:hAnsi="TimesNewRoman"/>
          <w:sz w:val="28"/>
          <w:szCs w:val="28"/>
        </w:rPr>
        <w:t>ct</w:t>
      </w:r>
      <w:r w:rsidRPr="002C7BA9">
        <w:rPr>
          <w:rFonts w:ascii="TimesNewRoman" w:hAnsi="TimesNewRoman"/>
          <w:sz w:val="28"/>
          <w:szCs w:val="28"/>
        </w:rPr>
        <w:t xml:space="preserve">.1), anexa nr.1 din prezenta lege </w:t>
      </w:r>
      <w:r w:rsidRPr="002C7BA9">
        <w:rPr>
          <w:rFonts w:ascii="TimesNewRoman" w:hAnsi="TimesNewRoman"/>
          <w:sz w:val="28"/>
          <w:szCs w:val="28"/>
          <w:lang w:val="ro-RO"/>
        </w:rPr>
        <w:t xml:space="preserve">este de 1 an, pentru licențele indicate la </w:t>
      </w:r>
      <w:r w:rsidRPr="002C7BA9">
        <w:rPr>
          <w:rFonts w:ascii="TimesNewRoman" w:hAnsi="TimesNewRoman"/>
          <w:sz w:val="28"/>
          <w:szCs w:val="28"/>
        </w:rPr>
        <w:t xml:space="preserve">poziția 4 din p.1), anexa nr.1 din prezenta lege </w:t>
      </w:r>
      <w:r w:rsidRPr="002C7BA9">
        <w:rPr>
          <w:rFonts w:ascii="TimesNewRoman" w:hAnsi="TimesNewRoman"/>
          <w:sz w:val="28"/>
          <w:szCs w:val="28"/>
          <w:lang w:val="ro-RO"/>
        </w:rPr>
        <w:t xml:space="preserve">este de 3 ani.  Pentru genurile de activitate indicate la pozițiile </w:t>
      </w:r>
      <w:r w:rsidRPr="002C7BA9">
        <w:rPr>
          <w:rFonts w:ascii="TimesNewRoman" w:hAnsi="TimesNewRoman"/>
          <w:sz w:val="28"/>
          <w:szCs w:val="28"/>
        </w:rPr>
        <w:t>13-28 din p.1), anexa nr.1 din prezenta lege</w:t>
      </w:r>
      <w:r w:rsidRPr="002C7BA9">
        <w:rPr>
          <w:rFonts w:ascii="TimesNewRoman" w:hAnsi="TimesNewRoman"/>
          <w:sz w:val="28"/>
          <w:szCs w:val="28"/>
          <w:lang w:val="ro-RO"/>
        </w:rPr>
        <w:t>, termenul de valabilitate a licenţei se stabileşte prin legile care reglementează activitatea licenţiată respectivă.</w:t>
      </w:r>
    </w:p>
    <w:p w14:paraId="0506803D"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b/>
          <w:bCs/>
          <w:sz w:val="28"/>
          <w:szCs w:val="28"/>
          <w:lang w:val="ro-RO"/>
        </w:rPr>
        <w:t xml:space="preserve">Articolul </w:t>
      </w:r>
      <w:r w:rsidRPr="002C7BA9">
        <w:rPr>
          <w:rFonts w:ascii="TimesNewRoman" w:hAnsi="TimesNewRoman"/>
          <w:b/>
          <w:sz w:val="28"/>
          <w:szCs w:val="28"/>
          <w:lang w:val="ro-RO"/>
        </w:rPr>
        <w:t>12</w:t>
      </w:r>
      <w:r w:rsidRPr="002C7BA9">
        <w:rPr>
          <w:rFonts w:ascii="TimesNewRoman" w:hAnsi="TimesNewRoman"/>
          <w:sz w:val="28"/>
          <w:szCs w:val="28"/>
          <w:vertAlign w:val="superscript"/>
          <w:lang w:val="ro-RO"/>
        </w:rPr>
        <w:t>10</w:t>
      </w:r>
      <w:r w:rsidRPr="002C7BA9">
        <w:rPr>
          <w:rFonts w:ascii="TimesNewRoman" w:hAnsi="TimesNewRoman"/>
          <w:b/>
          <w:bCs/>
          <w:sz w:val="28"/>
          <w:szCs w:val="28"/>
          <w:lang w:val="ro-RO"/>
        </w:rPr>
        <w:t>.</w:t>
      </w:r>
      <w:bookmarkStart w:id="5" w:name="Articolul_18."/>
      <w:bookmarkEnd w:id="5"/>
      <w:r w:rsidRPr="002C7BA9">
        <w:rPr>
          <w:rFonts w:ascii="TimesNewRoman" w:hAnsi="TimesNewRoman"/>
          <w:sz w:val="28"/>
          <w:szCs w:val="28"/>
          <w:lang w:val="ro-RO"/>
        </w:rPr>
        <w:t xml:space="preserve"> Taxa pentru licenţă </w:t>
      </w:r>
    </w:p>
    <w:p w14:paraId="657251A4"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 Taxa pentru eliberarea licenţei este de 3250 lei, dacă prezenta lege sau legea care reglemenetează activitatea licențiată respectivă nu stabilește altfel.</w:t>
      </w:r>
    </w:p>
    <w:p w14:paraId="6DB2E43B"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(2) Pentru solicitanţii de licenţă înregistraţi cu cel mult un an înainte de data depunerii declaraţiei pentru eliberarea licenţei, taxa pentru eliberarea licenţei constituie 50 la sută din taxa stabilită. Această prevedere nu se extinde asupra solicitanţilor de licenţă pentru activitatea în domeniul jocurilor de noroc, producţiei </w:t>
      </w:r>
      <w:r w:rsidRPr="002C7BA9">
        <w:rPr>
          <w:rFonts w:ascii="TimesNewRoman" w:hAnsi="TimesNewRoman"/>
          <w:sz w:val="28"/>
          <w:szCs w:val="28"/>
          <w:lang w:val="ro-RO"/>
        </w:rPr>
        <w:lastRenderedPageBreak/>
        <w:t>alcoolice, tutunului şi al produselor petroliere, precum şi asupra solicitanţilor de reperfectare a licenţei şi/sau de eliberare a copiilor autorizate de pe aceasta.</w:t>
      </w:r>
    </w:p>
    <w:p w14:paraId="02EA9B9B" w14:textId="461585E6"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(3) Taxa pentru eliberarea licenţei, pentru genurile de activitate indicate la </w:t>
      </w:r>
      <w:r w:rsidRPr="002C7BA9">
        <w:rPr>
          <w:rFonts w:ascii="TimesNewRoman" w:hAnsi="TimesNewRoman"/>
          <w:sz w:val="28"/>
          <w:szCs w:val="28"/>
        </w:rPr>
        <w:t>pozițiile 2, 3, 5 și 22 din p</w:t>
      </w:r>
      <w:r w:rsidR="00A527C2">
        <w:rPr>
          <w:rFonts w:ascii="TimesNewRoman" w:hAnsi="TimesNewRoman"/>
          <w:sz w:val="28"/>
          <w:szCs w:val="28"/>
        </w:rPr>
        <w:t>ct</w:t>
      </w:r>
      <w:r w:rsidRPr="002C7BA9">
        <w:rPr>
          <w:rFonts w:ascii="TimesNewRoman" w:hAnsi="TimesNewRoman"/>
          <w:sz w:val="28"/>
          <w:szCs w:val="28"/>
        </w:rPr>
        <w:t>.1), anexa nr.1 din prezenta lege,</w:t>
      </w:r>
      <w:r w:rsidRPr="002C7BA9">
        <w:rPr>
          <w:rFonts w:ascii="TimesNewRoman" w:hAnsi="TimesNewRoman"/>
          <w:sz w:val="28"/>
          <w:szCs w:val="28"/>
          <w:lang w:val="ro-RO"/>
        </w:rPr>
        <w:t xml:space="preserve"> se achită anual conform anexei nr.2 la prezenta lege. </w:t>
      </w:r>
    </w:p>
    <w:p w14:paraId="7D6039A2"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(4) Taxa pentru eliberarea licenţei pentru genurile de activitate indicate la </w:t>
      </w:r>
      <w:r w:rsidRPr="002C7BA9">
        <w:rPr>
          <w:rFonts w:ascii="TimesNewRoman" w:hAnsi="TimesNewRoman"/>
          <w:sz w:val="28"/>
          <w:szCs w:val="28"/>
        </w:rPr>
        <w:t>poziția 4 din p.1), anexa nr.1 din prezenta lege</w:t>
      </w:r>
      <w:r w:rsidRPr="002C7BA9">
        <w:rPr>
          <w:rFonts w:ascii="TimesNewRoman" w:hAnsi="TimesNewRoman"/>
          <w:sz w:val="28"/>
          <w:szCs w:val="28"/>
          <w:lang w:val="ro-RO"/>
        </w:rPr>
        <w:t xml:space="preserve"> se achită separat pentru fiecare an de valabilitate a licenţei: la eliberarea licenţei şi la expirarea fiecărui an din data eliberării licenţei – conform taxei anuale stabilite în anexa nr.2 la prezenta lege. În acelaşi mod se achită şi taxa pentru copia de pe licenţă ce confirmă dreptul filialei sau al altei subdiviziuni separate a titularului de licenţă de a desfăşura activitatea în baza licenţei obţinute. </w:t>
      </w:r>
    </w:p>
    <w:p w14:paraId="6F90021F"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(5) Taxa pentru reperfectarea licenţei şi/sau eliberarea copiei de pe aceasta, inclusiv în cazul extinderii activităţii licenţiate pe o adresă nouă (filială, subdiviziune), se stabileşte în proporţie de 10 la sută din taxa pentru eliberarea acesteia, dar nu mai mult de 585 de lei, iar taxa pentru eliberarea duplicatului licenţei – de 585 de lei.</w:t>
      </w:r>
    </w:p>
    <w:p w14:paraId="02AE635D" w14:textId="77777777" w:rsidR="00DD50F9" w:rsidRPr="002C7BA9" w:rsidRDefault="00DD50F9"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(7) Sumele taxelor pentru eliberarea, reperfectarea licenţei şi/sau eliberarea copiei de pe aceasta se varsă la bugetul de stat, cu excepția cazurilor în care legea care reglementează genul respectiv de activitate licenţiat nu stabilește altfel.” </w:t>
      </w:r>
      <w:bookmarkStart w:id="6" w:name="Articolul_22."/>
      <w:bookmarkEnd w:id="6"/>
    </w:p>
    <w:p w14:paraId="7726A340" w14:textId="77777777" w:rsidR="00DD50F9" w:rsidRPr="002C7BA9" w:rsidRDefault="00DD50F9" w:rsidP="00AC3008">
      <w:pPr>
        <w:pStyle w:val="NormalWeb"/>
        <w:ind w:right="-613"/>
        <w:rPr>
          <w:rFonts w:ascii="TimesNewRoman" w:hAnsi="TimesNewRoman"/>
          <w:sz w:val="28"/>
          <w:szCs w:val="28"/>
          <w:lang w:val="ro-RO" w:eastAsia="en-US"/>
        </w:rPr>
      </w:pPr>
      <w:r w:rsidRPr="002C7BA9">
        <w:rPr>
          <w:rFonts w:ascii="TimesNewRoman" w:hAnsi="TimesNewRoman"/>
          <w:sz w:val="28"/>
          <w:szCs w:val="28"/>
          <w:lang w:val="ro-RO" w:eastAsia="en-US"/>
        </w:rPr>
        <w:t>14. Anexa la lege se modifică și va avea următorul cuprins:</w:t>
      </w:r>
    </w:p>
    <w:p w14:paraId="2051BE7F" w14:textId="77777777" w:rsidR="00DD50F9" w:rsidRPr="002C7BA9" w:rsidRDefault="00DD50F9" w:rsidP="00AC3008">
      <w:pPr>
        <w:pStyle w:val="NormalWeb"/>
        <w:ind w:right="-613"/>
        <w:rPr>
          <w:rFonts w:ascii="TimesNewRoman" w:hAnsi="TimesNewRoman"/>
          <w:sz w:val="28"/>
          <w:szCs w:val="28"/>
          <w:lang w:val="ro-RO" w:eastAsia="en-US"/>
        </w:rPr>
      </w:pPr>
    </w:p>
    <w:p w14:paraId="1E317079" w14:textId="77777777" w:rsidR="00506676" w:rsidRDefault="00506676" w:rsidP="00506676">
      <w:pPr>
        <w:pStyle w:val="NormalWeb"/>
        <w:ind w:firstLine="0"/>
        <w:rPr>
          <w:rFonts w:ascii="TimesNewRoman" w:hAnsi="TimesNewRoman"/>
          <w:sz w:val="28"/>
          <w:szCs w:val="28"/>
          <w:lang w:val="ro-RO"/>
        </w:rPr>
      </w:pPr>
    </w:p>
    <w:p w14:paraId="53538CE4" w14:textId="77777777" w:rsidR="003357FA" w:rsidRPr="002C7BA9" w:rsidRDefault="003357FA" w:rsidP="00506676">
      <w:pPr>
        <w:pStyle w:val="NormalWeb"/>
        <w:ind w:firstLine="0"/>
        <w:rPr>
          <w:rFonts w:ascii="TimesNewRoman" w:hAnsi="TimesNewRoman"/>
          <w:sz w:val="28"/>
          <w:szCs w:val="28"/>
          <w:lang w:val="ro-RO"/>
        </w:rPr>
      </w:pPr>
    </w:p>
    <w:p w14:paraId="15644715" w14:textId="1A572D24" w:rsidR="001958CD" w:rsidRPr="002C7BA9" w:rsidRDefault="001958CD" w:rsidP="001958CD">
      <w:pPr>
        <w:pStyle w:val="NormalWeb"/>
        <w:jc w:val="right"/>
        <w:rPr>
          <w:rFonts w:ascii="TimesNewRoman" w:hAnsi="TimesNewRoman"/>
          <w:sz w:val="28"/>
          <w:szCs w:val="28"/>
          <w:lang w:val="ro-RO"/>
        </w:rPr>
      </w:pPr>
      <w:r w:rsidRPr="002C7BA9">
        <w:rPr>
          <w:rFonts w:ascii="TimesNewRoman" w:hAnsi="TimesNewRoman"/>
          <w:sz w:val="28"/>
          <w:szCs w:val="28"/>
          <w:lang w:val="ro-RO"/>
        </w:rPr>
        <w:t>„Anexa nr.1</w:t>
      </w:r>
    </w:p>
    <w:p w14:paraId="1D6B905A" w14:textId="77777777" w:rsidR="001958CD" w:rsidRPr="002C7BA9" w:rsidRDefault="001958CD" w:rsidP="001958CD">
      <w:pPr>
        <w:pStyle w:val="NormalWeb"/>
        <w:jc w:val="right"/>
        <w:rPr>
          <w:rFonts w:ascii="TimesNewRoman" w:hAnsi="TimesNewRoman"/>
          <w:sz w:val="28"/>
          <w:szCs w:val="28"/>
          <w:lang w:val="ro-RO"/>
        </w:rPr>
      </w:pPr>
    </w:p>
    <w:p w14:paraId="0304BA0F" w14:textId="77777777" w:rsidR="00506676" w:rsidRPr="002C7BA9" w:rsidRDefault="00506676" w:rsidP="001958CD">
      <w:pPr>
        <w:pStyle w:val="NormalWeb"/>
        <w:jc w:val="right"/>
        <w:rPr>
          <w:rFonts w:ascii="TimesNewRoman" w:hAnsi="TimesNewRoman"/>
          <w:sz w:val="28"/>
          <w:szCs w:val="28"/>
          <w:lang w:val="ro-RO"/>
        </w:rPr>
      </w:pPr>
    </w:p>
    <w:p w14:paraId="776279C4" w14:textId="77777777" w:rsidR="001958CD" w:rsidRPr="002C7BA9" w:rsidRDefault="001958CD" w:rsidP="001958CD">
      <w:pPr>
        <w:pStyle w:val="NormalWeb"/>
        <w:jc w:val="center"/>
        <w:rPr>
          <w:rFonts w:ascii="TimesNewRoman" w:hAnsi="TimesNewRoman"/>
          <w:sz w:val="28"/>
          <w:szCs w:val="28"/>
          <w:lang w:val="ro-RO"/>
        </w:rPr>
      </w:pPr>
      <w:r w:rsidRPr="002C7BA9">
        <w:rPr>
          <w:rFonts w:ascii="TimesNewRoman" w:hAnsi="TimesNewRoman"/>
          <w:sz w:val="28"/>
          <w:szCs w:val="28"/>
          <w:lang w:val="ro-RO"/>
        </w:rPr>
        <w:t>NOMENCLATORUL ACTELOR PERMISIVE</w:t>
      </w:r>
    </w:p>
    <w:p w14:paraId="17E65BE7" w14:textId="77777777" w:rsidR="001958CD" w:rsidRPr="002C7BA9" w:rsidRDefault="001958CD" w:rsidP="001958CD">
      <w:pPr>
        <w:pStyle w:val="NormalWeb"/>
        <w:jc w:val="center"/>
        <w:rPr>
          <w:rFonts w:ascii="TimesNewRoman" w:hAnsi="TimesNewRoman"/>
          <w:sz w:val="28"/>
          <w:szCs w:val="28"/>
          <w:lang w:val="ro-RO"/>
        </w:rPr>
      </w:pPr>
      <w:r w:rsidRPr="002C7BA9">
        <w:rPr>
          <w:rFonts w:ascii="TimesNewRoman" w:hAnsi="TimesNewRoman"/>
          <w:sz w:val="28"/>
          <w:szCs w:val="28"/>
          <w:lang w:val="ro-RO"/>
        </w:rPr>
        <w:t>eliberate de autorităţile emitente persoanelor fizice şi persoanelor</w:t>
      </w:r>
    </w:p>
    <w:p w14:paraId="7B605E98" w14:textId="77777777" w:rsidR="001958CD" w:rsidRPr="002C7BA9" w:rsidRDefault="001958CD" w:rsidP="001958CD">
      <w:pPr>
        <w:pStyle w:val="NormalWeb"/>
        <w:ind w:firstLine="0"/>
        <w:jc w:val="center"/>
        <w:rPr>
          <w:rFonts w:ascii="TimesNewRoman" w:hAnsi="TimesNewRoman"/>
          <w:sz w:val="28"/>
          <w:szCs w:val="28"/>
          <w:lang w:val="ro-RO"/>
        </w:rPr>
      </w:pPr>
      <w:r w:rsidRPr="002C7BA9">
        <w:rPr>
          <w:rFonts w:ascii="TimesNewRoman" w:hAnsi="TimesNewRoman"/>
          <w:sz w:val="28"/>
          <w:szCs w:val="28"/>
          <w:lang w:val="ro-RO"/>
        </w:rPr>
        <w:t>juridice pentru practicarea activităţii de întreprinzător</w:t>
      </w:r>
    </w:p>
    <w:p w14:paraId="696BDFF2" w14:textId="77777777" w:rsidR="001958CD" w:rsidRPr="002C7BA9" w:rsidRDefault="001958CD" w:rsidP="001958CD">
      <w:pPr>
        <w:pStyle w:val="NormalWeb"/>
        <w:rPr>
          <w:rFonts w:ascii="TimesNewRoman" w:hAnsi="TimesNewRoman"/>
          <w:sz w:val="28"/>
          <w:szCs w:val="28"/>
          <w:lang w:val="ro-RO"/>
        </w:rPr>
      </w:pPr>
    </w:p>
    <w:p w14:paraId="0432EA13" w14:textId="3B19D778" w:rsidR="00084C0E" w:rsidRPr="002C7BA9" w:rsidRDefault="001958CD" w:rsidP="001958CD">
      <w:pPr>
        <w:pStyle w:val="NormalWeb"/>
        <w:rPr>
          <w:rFonts w:ascii="TimesNewRoman" w:hAnsi="TimesNewRoman"/>
          <w:sz w:val="28"/>
          <w:szCs w:val="28"/>
          <w:lang w:val="ro-RO" w:eastAsia="en-US"/>
        </w:rPr>
      </w:pPr>
      <w:r w:rsidRPr="002C7BA9">
        <w:rPr>
          <w:rFonts w:ascii="TimesNewRoman" w:hAnsi="TimesNewRoman"/>
          <w:sz w:val="28"/>
          <w:szCs w:val="28"/>
          <w:lang w:val="ro-RO"/>
        </w:rPr>
        <w:t>1) Nomenclatorul actelor permisive care se încadrează în categoria licențelor</w:t>
      </w:r>
    </w:p>
    <w:p w14:paraId="7BAF659E" w14:textId="77777777" w:rsidR="001958CD" w:rsidRPr="002C7BA9" w:rsidRDefault="001958CD" w:rsidP="00990100">
      <w:pPr>
        <w:rPr>
          <w:rFonts w:ascii="TimesNewRoman" w:hAnsi="TimesNewRoman"/>
          <w:b/>
          <w:color w:val="000000" w:themeColor="text1"/>
          <w:lang w:val="ro-RO"/>
        </w:rPr>
        <w:sectPr w:rsidR="001958CD" w:rsidRPr="002C7BA9">
          <w:footerReference w:type="default" r:id="rId31"/>
          <w:pgSz w:w="11906" w:h="16838"/>
          <w:pgMar w:top="1440" w:right="1440" w:bottom="1440" w:left="1440" w:header="708" w:footer="708" w:gutter="0"/>
          <w:cols w:space="708"/>
          <w:docGrid w:linePitch="360"/>
        </w:sectPr>
      </w:pPr>
    </w:p>
    <w:tbl>
      <w:tblPr>
        <w:tblStyle w:val="Tabelgril"/>
        <w:tblW w:w="14029" w:type="dxa"/>
        <w:tblLook w:val="04A0" w:firstRow="1" w:lastRow="0" w:firstColumn="1" w:lastColumn="0" w:noHBand="0" w:noVBand="1"/>
      </w:tblPr>
      <w:tblGrid>
        <w:gridCol w:w="562"/>
        <w:gridCol w:w="5103"/>
        <w:gridCol w:w="2977"/>
        <w:gridCol w:w="5387"/>
      </w:tblGrid>
      <w:tr w:rsidR="00084C0E" w:rsidRPr="002C7BA9" w14:paraId="5B015925" w14:textId="77777777" w:rsidTr="00990100">
        <w:tc>
          <w:tcPr>
            <w:tcW w:w="562" w:type="dxa"/>
          </w:tcPr>
          <w:p w14:paraId="32724FB0" w14:textId="01497F90" w:rsidR="00084C0E" w:rsidRPr="002C7BA9" w:rsidRDefault="00084C0E" w:rsidP="00990100">
            <w:pPr>
              <w:rPr>
                <w:b/>
                <w:color w:val="000000" w:themeColor="text1"/>
                <w:sz w:val="20"/>
                <w:szCs w:val="20"/>
                <w:lang w:val="ro-RO"/>
              </w:rPr>
            </w:pPr>
            <w:r w:rsidRPr="002C7BA9">
              <w:rPr>
                <w:b/>
                <w:color w:val="000000" w:themeColor="text1"/>
                <w:sz w:val="20"/>
                <w:szCs w:val="20"/>
                <w:lang w:val="ro-RO"/>
              </w:rPr>
              <w:lastRenderedPageBreak/>
              <w:t>Nr.</w:t>
            </w:r>
          </w:p>
        </w:tc>
        <w:tc>
          <w:tcPr>
            <w:tcW w:w="5103" w:type="dxa"/>
          </w:tcPr>
          <w:p w14:paraId="6667E8F4"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Actul permisiv</w:t>
            </w:r>
          </w:p>
        </w:tc>
        <w:tc>
          <w:tcPr>
            <w:tcW w:w="2977" w:type="dxa"/>
          </w:tcPr>
          <w:p w14:paraId="3B60C690"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Autoritatea emitentă</w:t>
            </w:r>
          </w:p>
        </w:tc>
        <w:tc>
          <w:tcPr>
            <w:tcW w:w="5387" w:type="dxa"/>
          </w:tcPr>
          <w:p w14:paraId="0AAE47B3"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Alte autorități/entități implicate</w:t>
            </w:r>
          </w:p>
        </w:tc>
      </w:tr>
      <w:tr w:rsidR="00084C0E" w:rsidRPr="002C7BA9" w14:paraId="14DBCDE4" w14:textId="77777777" w:rsidTr="00990100">
        <w:tc>
          <w:tcPr>
            <w:tcW w:w="562" w:type="dxa"/>
          </w:tcPr>
          <w:p w14:paraId="5DC5C658"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1</w:t>
            </w:r>
          </w:p>
        </w:tc>
        <w:tc>
          <w:tcPr>
            <w:tcW w:w="5103" w:type="dxa"/>
          </w:tcPr>
          <w:p w14:paraId="0756F903"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2</w:t>
            </w:r>
          </w:p>
        </w:tc>
        <w:tc>
          <w:tcPr>
            <w:tcW w:w="2977" w:type="dxa"/>
          </w:tcPr>
          <w:p w14:paraId="2E9B8FCE"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3</w:t>
            </w:r>
          </w:p>
        </w:tc>
        <w:tc>
          <w:tcPr>
            <w:tcW w:w="5387" w:type="dxa"/>
          </w:tcPr>
          <w:p w14:paraId="20E88FA7"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4</w:t>
            </w:r>
          </w:p>
        </w:tc>
      </w:tr>
      <w:tr w:rsidR="00084C0E" w:rsidRPr="002C7BA9" w14:paraId="0BBAE380" w14:textId="77777777" w:rsidTr="00990100">
        <w:tc>
          <w:tcPr>
            <w:tcW w:w="562" w:type="dxa"/>
          </w:tcPr>
          <w:p w14:paraId="4F765D9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w:t>
            </w:r>
          </w:p>
        </w:tc>
        <w:tc>
          <w:tcPr>
            <w:tcW w:w="5103" w:type="dxa"/>
          </w:tcPr>
          <w:p w14:paraId="0AF19226"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activitatea cu metale preţioase şi pietre preţioase; funcţionarea caselor de amanet</w:t>
            </w:r>
          </w:p>
        </w:tc>
        <w:tc>
          <w:tcPr>
            <w:tcW w:w="2977" w:type="dxa"/>
            <w:vMerge w:val="restart"/>
          </w:tcPr>
          <w:p w14:paraId="70806DEE" w14:textId="77777777" w:rsidR="00084C0E" w:rsidRPr="002C7BA9" w:rsidRDefault="00084C0E" w:rsidP="00990100">
            <w:pPr>
              <w:rPr>
                <w:color w:val="000000" w:themeColor="text1"/>
                <w:sz w:val="20"/>
                <w:szCs w:val="20"/>
                <w:lang w:val="ro-RO"/>
              </w:rPr>
            </w:pPr>
          </w:p>
          <w:p w14:paraId="0A06312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de licențiere</w:t>
            </w:r>
          </w:p>
        </w:tc>
        <w:tc>
          <w:tcPr>
            <w:tcW w:w="5387" w:type="dxa"/>
          </w:tcPr>
          <w:p w14:paraId="2A98A260"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3C9A045B"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w:t>
            </w:r>
          </w:p>
          <w:p w14:paraId="7BA5FBD5"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Inspectoratul Ecologic de Stat (după caz)</w:t>
            </w:r>
          </w:p>
          <w:p w14:paraId="29BB2659" w14:textId="77777777" w:rsidR="00084C0E" w:rsidRPr="002C7BA9" w:rsidRDefault="00084C0E" w:rsidP="00990100">
            <w:pPr>
              <w:ind w:left="-108" w:firstLine="142"/>
              <w:rPr>
                <w:color w:val="000000" w:themeColor="text1"/>
                <w:sz w:val="20"/>
                <w:szCs w:val="20"/>
                <w:lang w:val="ro-RO"/>
              </w:rPr>
            </w:pPr>
          </w:p>
        </w:tc>
      </w:tr>
      <w:tr w:rsidR="00084C0E" w:rsidRPr="002C7BA9" w14:paraId="783B6078" w14:textId="77777777" w:rsidTr="00990100">
        <w:tc>
          <w:tcPr>
            <w:tcW w:w="562" w:type="dxa"/>
          </w:tcPr>
          <w:p w14:paraId="1BB65DB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w:t>
            </w:r>
          </w:p>
        </w:tc>
        <w:tc>
          <w:tcPr>
            <w:tcW w:w="5103" w:type="dxa"/>
          </w:tcPr>
          <w:p w14:paraId="3E355858"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Licență pentru activitate de întreținere a cazinoului</w:t>
            </w:r>
          </w:p>
          <w:p w14:paraId="1F8B0A47" w14:textId="77777777" w:rsidR="00084C0E" w:rsidRPr="002C7BA9" w:rsidRDefault="00084C0E" w:rsidP="00990100">
            <w:pPr>
              <w:pStyle w:val="Listparagraf"/>
              <w:ind w:left="0"/>
              <w:rPr>
                <w:color w:val="000000" w:themeColor="text1"/>
                <w:sz w:val="20"/>
                <w:szCs w:val="20"/>
                <w:lang w:val="ro-RO"/>
              </w:rPr>
            </w:pPr>
          </w:p>
          <w:p w14:paraId="34160542" w14:textId="77777777" w:rsidR="00084C0E" w:rsidRPr="002C7BA9" w:rsidRDefault="00084C0E" w:rsidP="00990100">
            <w:pPr>
              <w:rPr>
                <w:color w:val="000000" w:themeColor="text1"/>
                <w:sz w:val="20"/>
                <w:szCs w:val="20"/>
                <w:lang w:val="ro-RO"/>
              </w:rPr>
            </w:pPr>
          </w:p>
          <w:p w14:paraId="4BD4890C" w14:textId="77777777" w:rsidR="00084C0E" w:rsidRPr="002C7BA9" w:rsidRDefault="00084C0E" w:rsidP="00990100">
            <w:pPr>
              <w:pStyle w:val="Listparagraf"/>
              <w:ind w:left="0"/>
              <w:rPr>
                <w:color w:val="000000" w:themeColor="text1"/>
                <w:sz w:val="20"/>
                <w:szCs w:val="20"/>
                <w:lang w:val="ro-RO"/>
              </w:rPr>
            </w:pPr>
          </w:p>
        </w:tc>
        <w:tc>
          <w:tcPr>
            <w:tcW w:w="2977" w:type="dxa"/>
            <w:vMerge/>
          </w:tcPr>
          <w:p w14:paraId="339A638F" w14:textId="77777777" w:rsidR="00084C0E" w:rsidRPr="002C7BA9" w:rsidRDefault="00084C0E" w:rsidP="00990100">
            <w:pPr>
              <w:rPr>
                <w:color w:val="000000" w:themeColor="text1"/>
                <w:sz w:val="20"/>
                <w:szCs w:val="20"/>
                <w:lang w:val="ro-RO"/>
              </w:rPr>
            </w:pPr>
          </w:p>
        </w:tc>
        <w:tc>
          <w:tcPr>
            <w:tcW w:w="5387" w:type="dxa"/>
          </w:tcPr>
          <w:p w14:paraId="44EA2264"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65362E11"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 xml:space="preserve">Î.S. Cadastru </w:t>
            </w:r>
          </w:p>
          <w:p w14:paraId="6A9236E9"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 xml:space="preserve">Autoritățile administrației publice locale </w:t>
            </w:r>
          </w:p>
          <w:p w14:paraId="065188B3"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Ministerul Afacerilor Interne (după caz)</w:t>
            </w:r>
          </w:p>
          <w:p w14:paraId="00F5FEC4" w14:textId="77777777" w:rsidR="00084C0E" w:rsidRPr="002C7BA9" w:rsidRDefault="00084C0E" w:rsidP="00990100">
            <w:pPr>
              <w:ind w:left="-108" w:firstLine="142"/>
              <w:rPr>
                <w:color w:val="000000" w:themeColor="text1"/>
                <w:sz w:val="20"/>
                <w:szCs w:val="20"/>
                <w:lang w:val="ro-RO"/>
              </w:rPr>
            </w:pPr>
          </w:p>
        </w:tc>
      </w:tr>
      <w:tr w:rsidR="00084C0E" w:rsidRPr="002C7BA9" w14:paraId="480EA546" w14:textId="77777777" w:rsidTr="00990100">
        <w:tc>
          <w:tcPr>
            <w:tcW w:w="562" w:type="dxa"/>
          </w:tcPr>
          <w:p w14:paraId="18F0CF7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w:t>
            </w:r>
          </w:p>
        </w:tc>
        <w:tc>
          <w:tcPr>
            <w:tcW w:w="5103" w:type="dxa"/>
          </w:tcPr>
          <w:p w14:paraId="6952B3A8" w14:textId="77777777" w:rsidR="00084C0E" w:rsidRPr="002C7BA9" w:rsidRDefault="00084C0E" w:rsidP="00990100">
            <w:pPr>
              <w:rPr>
                <w:rFonts w:eastAsia="Calibri"/>
                <w:color w:val="000000" w:themeColor="text1"/>
                <w:sz w:val="20"/>
                <w:szCs w:val="20"/>
                <w:lang w:val="ro-RO"/>
              </w:rPr>
            </w:pPr>
            <w:r w:rsidRPr="002C7BA9">
              <w:rPr>
                <w:rFonts w:eastAsia="Calibri"/>
                <w:color w:val="000000" w:themeColor="text1"/>
                <w:sz w:val="20"/>
                <w:szCs w:val="20"/>
                <w:lang w:val="ro-RO"/>
              </w:rPr>
              <w:t xml:space="preserve">Licenţă pentru importul şi păstrarea alcoolului etilic; importul, păstrarea şi comercializarea angro a producţiei alcoolice şi/sau a berii importate; </w:t>
            </w:r>
          </w:p>
        </w:tc>
        <w:tc>
          <w:tcPr>
            <w:tcW w:w="2977" w:type="dxa"/>
            <w:vMerge/>
          </w:tcPr>
          <w:p w14:paraId="24C3282C" w14:textId="77777777" w:rsidR="00084C0E" w:rsidRPr="002C7BA9" w:rsidRDefault="00084C0E" w:rsidP="00990100">
            <w:pPr>
              <w:rPr>
                <w:color w:val="000000" w:themeColor="text1"/>
                <w:sz w:val="20"/>
                <w:szCs w:val="20"/>
                <w:lang w:val="ro-RO"/>
              </w:rPr>
            </w:pPr>
          </w:p>
        </w:tc>
        <w:tc>
          <w:tcPr>
            <w:tcW w:w="5387" w:type="dxa"/>
          </w:tcPr>
          <w:p w14:paraId="6DE8E84A"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1B244397"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w:t>
            </w:r>
          </w:p>
          <w:p w14:paraId="5941B020"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Inspectoratul de stat pentru supravegherea producției alcoolice</w:t>
            </w:r>
          </w:p>
        </w:tc>
      </w:tr>
      <w:tr w:rsidR="00084C0E" w:rsidRPr="002C7BA9" w14:paraId="014393AF" w14:textId="77777777" w:rsidTr="00990100">
        <w:tc>
          <w:tcPr>
            <w:tcW w:w="562" w:type="dxa"/>
          </w:tcPr>
          <w:p w14:paraId="74E74C9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w:t>
            </w:r>
          </w:p>
        </w:tc>
        <w:tc>
          <w:tcPr>
            <w:tcW w:w="5103" w:type="dxa"/>
          </w:tcPr>
          <w:p w14:paraId="6873093C" w14:textId="77777777" w:rsidR="00084C0E" w:rsidRPr="002C7BA9" w:rsidRDefault="00084C0E" w:rsidP="00990100">
            <w:pPr>
              <w:rPr>
                <w:color w:val="000000" w:themeColor="text1"/>
                <w:sz w:val="20"/>
                <w:szCs w:val="20"/>
                <w:lang w:val="ro-RO"/>
              </w:rPr>
            </w:pPr>
            <w:r w:rsidRPr="002C7BA9">
              <w:rPr>
                <w:rFonts w:eastAsia="Calibri"/>
                <w:color w:val="000000" w:themeColor="text1"/>
                <w:sz w:val="20"/>
                <w:szCs w:val="20"/>
                <w:lang w:val="ro-RO"/>
              </w:rPr>
              <w:t>Licenta pentru fabricarea alcoolului etilic, a berii, a producţiei alcoolice, cu excepţia vinurilor şi a băuturilor pe bază de vin, şi/sau păstrarea, comercializarea angro a alcoolului etilic, a berii, a producţiei alcoolice, cu excepţia vinurilor şi a băuturilor pe bază de vin, produse de producătorii autohtoni;</w:t>
            </w:r>
          </w:p>
        </w:tc>
        <w:tc>
          <w:tcPr>
            <w:tcW w:w="2977" w:type="dxa"/>
            <w:vMerge/>
          </w:tcPr>
          <w:p w14:paraId="203639B6" w14:textId="77777777" w:rsidR="00084C0E" w:rsidRPr="002C7BA9" w:rsidRDefault="00084C0E" w:rsidP="00990100">
            <w:pPr>
              <w:rPr>
                <w:color w:val="000000" w:themeColor="text1"/>
                <w:sz w:val="20"/>
                <w:szCs w:val="20"/>
                <w:lang w:val="ro-RO"/>
              </w:rPr>
            </w:pPr>
          </w:p>
        </w:tc>
        <w:tc>
          <w:tcPr>
            <w:tcW w:w="5387" w:type="dxa"/>
          </w:tcPr>
          <w:p w14:paraId="5B50B8B5"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42CADD6F"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w:t>
            </w:r>
          </w:p>
          <w:p w14:paraId="7B9DB174"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Inspectoratul de stat pentru supravegherea producției alcoolice</w:t>
            </w:r>
          </w:p>
          <w:p w14:paraId="6BADAFF1"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Inspectoratul Fiscal, Inspectoratul Ecologic de Stat</w:t>
            </w:r>
          </w:p>
        </w:tc>
      </w:tr>
      <w:tr w:rsidR="00084C0E" w:rsidRPr="002C7BA9" w14:paraId="13F61158" w14:textId="77777777" w:rsidTr="00990100">
        <w:tc>
          <w:tcPr>
            <w:tcW w:w="562" w:type="dxa"/>
          </w:tcPr>
          <w:p w14:paraId="1885600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w:t>
            </w:r>
          </w:p>
        </w:tc>
        <w:tc>
          <w:tcPr>
            <w:tcW w:w="5103" w:type="dxa"/>
          </w:tcPr>
          <w:p w14:paraId="4FC233B4"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importul articolelor de tutun; importul şi/sau prelucrarea industrială a tutunului; fabricarea articolelor din tutun şi/sau comercializarea angro a articolelor din tutun şi a tutunului fermentat</w:t>
            </w:r>
          </w:p>
        </w:tc>
        <w:tc>
          <w:tcPr>
            <w:tcW w:w="2977" w:type="dxa"/>
            <w:vMerge/>
          </w:tcPr>
          <w:p w14:paraId="68465E16" w14:textId="77777777" w:rsidR="00084C0E" w:rsidRPr="002C7BA9" w:rsidRDefault="00084C0E" w:rsidP="00990100">
            <w:pPr>
              <w:rPr>
                <w:color w:val="000000" w:themeColor="text1"/>
                <w:sz w:val="20"/>
                <w:szCs w:val="20"/>
                <w:lang w:val="ro-RO"/>
              </w:rPr>
            </w:pPr>
          </w:p>
        </w:tc>
        <w:tc>
          <w:tcPr>
            <w:tcW w:w="5387" w:type="dxa"/>
          </w:tcPr>
          <w:p w14:paraId="6E94647B"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4DDFB181"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w:t>
            </w:r>
          </w:p>
          <w:p w14:paraId="19A96E38" w14:textId="77777777" w:rsidR="00084C0E" w:rsidRPr="002C7BA9" w:rsidRDefault="00084C0E" w:rsidP="00990100">
            <w:pPr>
              <w:ind w:left="-108" w:firstLine="142"/>
              <w:rPr>
                <w:color w:val="000000" w:themeColor="text1"/>
                <w:sz w:val="20"/>
                <w:szCs w:val="20"/>
                <w:lang w:val="ro-RO"/>
              </w:rPr>
            </w:pPr>
          </w:p>
        </w:tc>
      </w:tr>
      <w:tr w:rsidR="00084C0E" w:rsidRPr="002C7BA9" w14:paraId="55A49EC3" w14:textId="77777777" w:rsidTr="00990100">
        <w:tc>
          <w:tcPr>
            <w:tcW w:w="562" w:type="dxa"/>
          </w:tcPr>
          <w:p w14:paraId="62041CE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w:t>
            </w:r>
          </w:p>
        </w:tc>
        <w:tc>
          <w:tcPr>
            <w:tcW w:w="5103" w:type="dxa"/>
          </w:tcPr>
          <w:p w14:paraId="52D4E19E"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colectarea, păstrarea, prelucrarea, comercializarea, precum şi exportul resturilor şi deşeurilor de metale feroase şi neferoase, de baterii de acumulatoare uzate, inclusiv în stare prelucrată</w:t>
            </w:r>
          </w:p>
        </w:tc>
        <w:tc>
          <w:tcPr>
            <w:tcW w:w="2977" w:type="dxa"/>
            <w:vMerge/>
          </w:tcPr>
          <w:p w14:paraId="4BE04A3B" w14:textId="77777777" w:rsidR="00084C0E" w:rsidRPr="002C7BA9" w:rsidRDefault="00084C0E" w:rsidP="00990100">
            <w:pPr>
              <w:rPr>
                <w:color w:val="000000" w:themeColor="text1"/>
                <w:sz w:val="20"/>
                <w:szCs w:val="20"/>
                <w:lang w:val="ro-RO"/>
              </w:rPr>
            </w:pPr>
          </w:p>
        </w:tc>
        <w:tc>
          <w:tcPr>
            <w:tcW w:w="5387" w:type="dxa"/>
          </w:tcPr>
          <w:p w14:paraId="768C9F7C"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0BCF4106"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Cadastru(după caz)</w:t>
            </w:r>
          </w:p>
          <w:p w14:paraId="28FE4917"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Inspectoratul Ecologic de Stat(după caz)</w:t>
            </w:r>
          </w:p>
          <w:p w14:paraId="3E46BCE4"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Autoritățile administrației publice locale (după caz)</w:t>
            </w:r>
          </w:p>
          <w:p w14:paraId="3AC93FE2" w14:textId="77777777" w:rsidR="00084C0E" w:rsidRPr="002C7BA9" w:rsidRDefault="00084C0E" w:rsidP="00990100">
            <w:pPr>
              <w:ind w:left="-108" w:firstLine="142"/>
              <w:rPr>
                <w:color w:val="000000" w:themeColor="text1"/>
                <w:sz w:val="20"/>
                <w:szCs w:val="20"/>
                <w:lang w:val="ro-RO"/>
              </w:rPr>
            </w:pPr>
          </w:p>
        </w:tc>
      </w:tr>
      <w:tr w:rsidR="00084C0E" w:rsidRPr="002C7BA9" w14:paraId="149655AF" w14:textId="77777777" w:rsidTr="00990100">
        <w:tc>
          <w:tcPr>
            <w:tcW w:w="562" w:type="dxa"/>
          </w:tcPr>
          <w:p w14:paraId="276B7AA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7</w:t>
            </w:r>
          </w:p>
        </w:tc>
        <w:tc>
          <w:tcPr>
            <w:tcW w:w="5103" w:type="dxa"/>
          </w:tcPr>
          <w:p w14:paraId="614C3985"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producerea, asamblarea, importul şi/sau exportul, reexportul, comercializarea armelor şi muniţiilor cu destinaţie civilă şi repararea armelor cu destinaţie civilă</w:t>
            </w:r>
          </w:p>
        </w:tc>
        <w:tc>
          <w:tcPr>
            <w:tcW w:w="2977" w:type="dxa"/>
            <w:vMerge/>
          </w:tcPr>
          <w:p w14:paraId="444784A6" w14:textId="77777777" w:rsidR="00084C0E" w:rsidRPr="002C7BA9" w:rsidRDefault="00084C0E" w:rsidP="00990100">
            <w:pPr>
              <w:rPr>
                <w:color w:val="000000" w:themeColor="text1"/>
                <w:sz w:val="20"/>
                <w:szCs w:val="20"/>
                <w:lang w:val="ro-RO"/>
              </w:rPr>
            </w:pPr>
          </w:p>
        </w:tc>
        <w:tc>
          <w:tcPr>
            <w:tcW w:w="5387" w:type="dxa"/>
          </w:tcPr>
          <w:p w14:paraId="06B8AC46"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75B5B658"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w:t>
            </w:r>
          </w:p>
          <w:p w14:paraId="572141A8"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Ministerul Afacerilor Interne</w:t>
            </w:r>
          </w:p>
          <w:p w14:paraId="31E0B541" w14:textId="77777777" w:rsidR="00084C0E" w:rsidRPr="002C7BA9" w:rsidRDefault="00084C0E" w:rsidP="00990100">
            <w:pPr>
              <w:ind w:left="-108" w:firstLine="142"/>
              <w:rPr>
                <w:color w:val="000000" w:themeColor="text1"/>
                <w:sz w:val="20"/>
                <w:szCs w:val="20"/>
                <w:lang w:val="ro-RO"/>
              </w:rPr>
            </w:pPr>
          </w:p>
        </w:tc>
      </w:tr>
      <w:tr w:rsidR="00084C0E" w:rsidRPr="002C7BA9" w14:paraId="644D3CC4" w14:textId="77777777" w:rsidTr="00990100">
        <w:trPr>
          <w:trHeight w:val="955"/>
        </w:trPr>
        <w:tc>
          <w:tcPr>
            <w:tcW w:w="562" w:type="dxa"/>
          </w:tcPr>
          <w:p w14:paraId="6661D09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8</w:t>
            </w:r>
          </w:p>
        </w:tc>
        <w:tc>
          <w:tcPr>
            <w:tcW w:w="5103" w:type="dxa"/>
          </w:tcPr>
          <w:p w14:paraId="518C55FF"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producerea, importul, exportul, reexportul, comercializarea, depozitarea materialelor explozive şi/sau efectuarea lucrărilor cu explozibil de uz civil</w:t>
            </w:r>
          </w:p>
        </w:tc>
        <w:tc>
          <w:tcPr>
            <w:tcW w:w="2977" w:type="dxa"/>
            <w:vMerge/>
          </w:tcPr>
          <w:p w14:paraId="0FCBFE5E" w14:textId="77777777" w:rsidR="00084C0E" w:rsidRPr="002C7BA9" w:rsidRDefault="00084C0E" w:rsidP="00990100">
            <w:pPr>
              <w:rPr>
                <w:color w:val="000000" w:themeColor="text1"/>
                <w:sz w:val="20"/>
                <w:szCs w:val="20"/>
                <w:lang w:val="ro-RO"/>
              </w:rPr>
            </w:pPr>
          </w:p>
        </w:tc>
        <w:tc>
          <w:tcPr>
            <w:tcW w:w="5387" w:type="dxa"/>
          </w:tcPr>
          <w:p w14:paraId="1FEA10C0"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71915CDB"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w:t>
            </w:r>
          </w:p>
          <w:p w14:paraId="70A425DB" w14:textId="77777777" w:rsidR="00084C0E" w:rsidRPr="002C7BA9" w:rsidRDefault="00084C0E" w:rsidP="00990100">
            <w:pPr>
              <w:ind w:left="-108" w:firstLine="142"/>
              <w:rPr>
                <w:color w:val="000000" w:themeColor="text1"/>
                <w:sz w:val="20"/>
                <w:szCs w:val="20"/>
                <w:lang w:val="ro-RO"/>
              </w:rPr>
            </w:pPr>
          </w:p>
        </w:tc>
      </w:tr>
      <w:tr w:rsidR="00084C0E" w:rsidRPr="002C7BA9" w14:paraId="26AB6C71" w14:textId="77777777" w:rsidTr="00990100">
        <w:tc>
          <w:tcPr>
            <w:tcW w:w="562" w:type="dxa"/>
          </w:tcPr>
          <w:p w14:paraId="02210EF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9</w:t>
            </w:r>
          </w:p>
        </w:tc>
        <w:tc>
          <w:tcPr>
            <w:tcW w:w="5103" w:type="dxa"/>
          </w:tcPr>
          <w:p w14:paraId="4946B799"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 xml:space="preserve">Licenţă pentru producerea, asamblarea, importul, exportul, </w:t>
            </w:r>
            <w:r w:rsidRPr="002C7BA9">
              <w:rPr>
                <w:color w:val="000000" w:themeColor="text1"/>
                <w:sz w:val="20"/>
                <w:szCs w:val="20"/>
                <w:lang w:val="ro-RO"/>
              </w:rPr>
              <w:lastRenderedPageBreak/>
              <w:t>reexportul, depozitarea, comercializarea articolelor pirotehnice şi/sau prestarea serviciului „Spectacole pirotehnice şi focuri de artificii” cu articole pirotehnice de divertisment de destinaţie profesională</w:t>
            </w:r>
          </w:p>
        </w:tc>
        <w:tc>
          <w:tcPr>
            <w:tcW w:w="2977" w:type="dxa"/>
            <w:vMerge/>
          </w:tcPr>
          <w:p w14:paraId="38FE3B15" w14:textId="77777777" w:rsidR="00084C0E" w:rsidRPr="002C7BA9" w:rsidRDefault="00084C0E" w:rsidP="00990100">
            <w:pPr>
              <w:rPr>
                <w:color w:val="000000" w:themeColor="text1"/>
                <w:sz w:val="20"/>
                <w:szCs w:val="20"/>
                <w:lang w:val="ro-RO"/>
              </w:rPr>
            </w:pPr>
          </w:p>
        </w:tc>
        <w:tc>
          <w:tcPr>
            <w:tcW w:w="5387" w:type="dxa"/>
          </w:tcPr>
          <w:p w14:paraId="0C2D5E96"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43925EAF"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lastRenderedPageBreak/>
              <w:t>Î.S. Cadastru</w:t>
            </w:r>
          </w:p>
          <w:p w14:paraId="61473045"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 xml:space="preserve">Organul supravegherii de stat a măsurilor contra incendiilor </w:t>
            </w:r>
          </w:p>
          <w:p w14:paraId="0313B8F6"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Ministerul Afacerilor Interne</w:t>
            </w:r>
          </w:p>
        </w:tc>
      </w:tr>
      <w:tr w:rsidR="00084C0E" w:rsidRPr="002C7BA9" w14:paraId="51A7CC8F" w14:textId="77777777" w:rsidTr="00990100">
        <w:tc>
          <w:tcPr>
            <w:tcW w:w="562" w:type="dxa"/>
          </w:tcPr>
          <w:p w14:paraId="196BF1F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10</w:t>
            </w:r>
          </w:p>
        </w:tc>
        <w:tc>
          <w:tcPr>
            <w:tcW w:w="5103" w:type="dxa"/>
          </w:tcPr>
          <w:p w14:paraId="5D2D4839"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activitatea farmaceutică</w:t>
            </w:r>
          </w:p>
        </w:tc>
        <w:tc>
          <w:tcPr>
            <w:tcW w:w="2977" w:type="dxa"/>
            <w:vMerge/>
          </w:tcPr>
          <w:p w14:paraId="2D3889DA" w14:textId="77777777" w:rsidR="00084C0E" w:rsidRPr="002C7BA9" w:rsidRDefault="00084C0E" w:rsidP="00990100">
            <w:pPr>
              <w:rPr>
                <w:color w:val="000000" w:themeColor="text1"/>
                <w:sz w:val="20"/>
                <w:szCs w:val="20"/>
                <w:lang w:val="ro-RO"/>
              </w:rPr>
            </w:pPr>
          </w:p>
        </w:tc>
        <w:tc>
          <w:tcPr>
            <w:tcW w:w="5387" w:type="dxa"/>
          </w:tcPr>
          <w:p w14:paraId="6D0D2D2F"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2D8B5EBC"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w:t>
            </w:r>
            <w:r w:rsidRPr="002C7BA9" w:rsidDel="00B67DAA">
              <w:rPr>
                <w:color w:val="000000" w:themeColor="text1"/>
                <w:sz w:val="20"/>
                <w:szCs w:val="20"/>
                <w:lang w:val="ro-RO"/>
              </w:rPr>
              <w:t xml:space="preserve"> </w:t>
            </w:r>
          </w:p>
          <w:p w14:paraId="56BE131C"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Centrul Național pentru Sănătate Publică</w:t>
            </w:r>
          </w:p>
          <w:p w14:paraId="54EFF795"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Comitetul Permanent de Control asupra Drogurilor (după caz)</w:t>
            </w:r>
          </w:p>
          <w:p w14:paraId="14F9E3E0"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Autoritățile publice locale</w:t>
            </w:r>
          </w:p>
        </w:tc>
      </w:tr>
      <w:tr w:rsidR="00084C0E" w:rsidRPr="002C7BA9" w14:paraId="60E67C02" w14:textId="77777777" w:rsidTr="00990100">
        <w:trPr>
          <w:trHeight w:val="1037"/>
        </w:trPr>
        <w:tc>
          <w:tcPr>
            <w:tcW w:w="562" w:type="dxa"/>
          </w:tcPr>
          <w:p w14:paraId="2D5F6F0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11</w:t>
            </w:r>
          </w:p>
        </w:tc>
        <w:tc>
          <w:tcPr>
            <w:tcW w:w="5103" w:type="dxa"/>
          </w:tcPr>
          <w:p w14:paraId="41333AA8"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activitatea magazinelor duty-free, inclusiv pentru deservirea corpului diplomatic</w:t>
            </w:r>
          </w:p>
        </w:tc>
        <w:tc>
          <w:tcPr>
            <w:tcW w:w="2977" w:type="dxa"/>
            <w:vMerge/>
          </w:tcPr>
          <w:p w14:paraId="655E1413" w14:textId="77777777" w:rsidR="00084C0E" w:rsidRPr="002C7BA9" w:rsidRDefault="00084C0E" w:rsidP="00990100">
            <w:pPr>
              <w:rPr>
                <w:color w:val="000000" w:themeColor="text1"/>
                <w:sz w:val="20"/>
                <w:szCs w:val="20"/>
                <w:lang w:val="ro-RO"/>
              </w:rPr>
            </w:pPr>
          </w:p>
        </w:tc>
        <w:tc>
          <w:tcPr>
            <w:tcW w:w="5387" w:type="dxa"/>
          </w:tcPr>
          <w:p w14:paraId="6534FCF5"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3CD93DF6"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w:t>
            </w:r>
          </w:p>
          <w:p w14:paraId="752AE2FA"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Serviciul Vamal</w:t>
            </w:r>
          </w:p>
          <w:p w14:paraId="09527E25" w14:textId="77777777" w:rsidR="00084C0E" w:rsidRPr="002C7BA9" w:rsidRDefault="00084C0E" w:rsidP="00990100">
            <w:pPr>
              <w:tabs>
                <w:tab w:val="left" w:pos="1168"/>
              </w:tabs>
              <w:ind w:left="-108" w:firstLine="142"/>
              <w:rPr>
                <w:color w:val="000000" w:themeColor="text1"/>
                <w:sz w:val="20"/>
                <w:szCs w:val="20"/>
                <w:lang w:val="ro-RO"/>
              </w:rPr>
            </w:pPr>
            <w:r w:rsidRPr="002C7BA9">
              <w:rPr>
                <w:color w:val="000000" w:themeColor="text1"/>
                <w:sz w:val="20"/>
                <w:szCs w:val="20"/>
                <w:lang w:val="ro-RO"/>
              </w:rPr>
              <w:t>Ministerul Afacerilor Externe și Integrării Europene (după caz)</w:t>
            </w:r>
          </w:p>
          <w:p w14:paraId="3CBE0584" w14:textId="77777777" w:rsidR="00084C0E" w:rsidRPr="002C7BA9" w:rsidRDefault="00084C0E" w:rsidP="00990100">
            <w:pPr>
              <w:tabs>
                <w:tab w:val="left" w:pos="1168"/>
              </w:tabs>
              <w:ind w:left="-108" w:firstLine="142"/>
              <w:rPr>
                <w:color w:val="000000" w:themeColor="text1"/>
                <w:sz w:val="20"/>
                <w:szCs w:val="20"/>
                <w:lang w:val="ro-RO"/>
              </w:rPr>
            </w:pPr>
            <w:r w:rsidRPr="002C7BA9">
              <w:rPr>
                <w:color w:val="000000" w:themeColor="text1"/>
                <w:sz w:val="20"/>
                <w:szCs w:val="20"/>
                <w:lang w:val="ro-RO"/>
              </w:rPr>
              <w:t xml:space="preserve"> </w:t>
            </w:r>
          </w:p>
        </w:tc>
      </w:tr>
      <w:tr w:rsidR="00084C0E" w:rsidRPr="002C7BA9" w14:paraId="57EF2736" w14:textId="77777777" w:rsidTr="00990100">
        <w:tc>
          <w:tcPr>
            <w:tcW w:w="562" w:type="dxa"/>
          </w:tcPr>
          <w:p w14:paraId="0530378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12</w:t>
            </w:r>
          </w:p>
        </w:tc>
        <w:tc>
          <w:tcPr>
            <w:tcW w:w="5103" w:type="dxa"/>
          </w:tcPr>
          <w:p w14:paraId="25CE6DD0"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activitatea de broker vamal</w:t>
            </w:r>
          </w:p>
        </w:tc>
        <w:tc>
          <w:tcPr>
            <w:tcW w:w="2977" w:type="dxa"/>
            <w:vMerge/>
          </w:tcPr>
          <w:p w14:paraId="7B579A81" w14:textId="77777777" w:rsidR="00084C0E" w:rsidRPr="002C7BA9" w:rsidRDefault="00084C0E" w:rsidP="00990100">
            <w:pPr>
              <w:rPr>
                <w:color w:val="000000" w:themeColor="text1"/>
                <w:sz w:val="20"/>
                <w:szCs w:val="20"/>
                <w:lang w:val="ro-RO"/>
              </w:rPr>
            </w:pPr>
          </w:p>
        </w:tc>
        <w:tc>
          <w:tcPr>
            <w:tcW w:w="5387" w:type="dxa"/>
          </w:tcPr>
          <w:p w14:paraId="6ACF2DD0"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291D7495"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w:t>
            </w:r>
          </w:p>
          <w:p w14:paraId="6A0E40E2"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Serviciul Vamal</w:t>
            </w:r>
          </w:p>
          <w:p w14:paraId="3FDC0641" w14:textId="77777777" w:rsidR="00084C0E" w:rsidRPr="002C7BA9" w:rsidRDefault="00084C0E" w:rsidP="00990100">
            <w:pPr>
              <w:rPr>
                <w:color w:val="000000" w:themeColor="text1"/>
                <w:sz w:val="20"/>
                <w:szCs w:val="20"/>
                <w:lang w:val="ro-RO"/>
              </w:rPr>
            </w:pPr>
          </w:p>
          <w:p w14:paraId="76E8B185" w14:textId="77777777" w:rsidR="00084C0E" w:rsidRPr="002C7BA9" w:rsidRDefault="00084C0E" w:rsidP="00990100">
            <w:pPr>
              <w:ind w:left="-108" w:firstLine="142"/>
              <w:rPr>
                <w:color w:val="000000" w:themeColor="text1"/>
                <w:sz w:val="20"/>
                <w:szCs w:val="20"/>
                <w:lang w:val="ro-RO"/>
              </w:rPr>
            </w:pPr>
          </w:p>
        </w:tc>
      </w:tr>
      <w:tr w:rsidR="00084C0E" w:rsidRPr="002C7BA9" w14:paraId="179D27DC" w14:textId="77777777" w:rsidTr="00990100">
        <w:tc>
          <w:tcPr>
            <w:tcW w:w="562" w:type="dxa"/>
          </w:tcPr>
          <w:p w14:paraId="0CC0320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13</w:t>
            </w:r>
          </w:p>
        </w:tc>
        <w:tc>
          <w:tcPr>
            <w:tcW w:w="5103" w:type="dxa"/>
          </w:tcPr>
          <w:p w14:paraId="444C60EE"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Activitatea băncilor</w:t>
            </w:r>
          </w:p>
        </w:tc>
        <w:tc>
          <w:tcPr>
            <w:tcW w:w="2977" w:type="dxa"/>
            <w:vMerge w:val="restart"/>
          </w:tcPr>
          <w:p w14:paraId="412F6640" w14:textId="77777777" w:rsidR="00084C0E" w:rsidRPr="002C7BA9" w:rsidRDefault="00084C0E" w:rsidP="00990100">
            <w:pPr>
              <w:rPr>
                <w:bCs/>
                <w:color w:val="000000" w:themeColor="text1"/>
                <w:sz w:val="20"/>
                <w:szCs w:val="20"/>
                <w:lang w:val="ro-RO"/>
              </w:rPr>
            </w:pPr>
          </w:p>
          <w:p w14:paraId="52726C48" w14:textId="77777777" w:rsidR="00084C0E" w:rsidRPr="002C7BA9" w:rsidRDefault="00084C0E" w:rsidP="00990100">
            <w:pPr>
              <w:rPr>
                <w:color w:val="000000" w:themeColor="text1"/>
                <w:sz w:val="20"/>
                <w:szCs w:val="20"/>
                <w:lang w:val="ro-RO"/>
              </w:rPr>
            </w:pPr>
            <w:r w:rsidRPr="002C7BA9">
              <w:rPr>
                <w:bCs/>
                <w:color w:val="000000" w:themeColor="text1"/>
                <w:sz w:val="20"/>
                <w:szCs w:val="20"/>
                <w:lang w:val="ro-RO"/>
              </w:rPr>
              <w:t>Banca Naţională a Moldovei</w:t>
            </w:r>
          </w:p>
        </w:tc>
        <w:tc>
          <w:tcPr>
            <w:tcW w:w="5387" w:type="dxa"/>
          </w:tcPr>
          <w:p w14:paraId="0AB0E77E"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3FAD7E60"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Comisia Națională a Pieții Financiare</w:t>
            </w:r>
          </w:p>
          <w:p w14:paraId="7DD60C27"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 xml:space="preserve">Ministerul Afacerilor Interne </w:t>
            </w:r>
          </w:p>
        </w:tc>
      </w:tr>
      <w:tr w:rsidR="00084C0E" w:rsidRPr="002C7BA9" w14:paraId="3026C85A" w14:textId="77777777" w:rsidTr="00990100">
        <w:tc>
          <w:tcPr>
            <w:tcW w:w="562" w:type="dxa"/>
          </w:tcPr>
          <w:p w14:paraId="030EE7C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14</w:t>
            </w:r>
          </w:p>
        </w:tc>
        <w:tc>
          <w:tcPr>
            <w:tcW w:w="5103" w:type="dxa"/>
          </w:tcPr>
          <w:p w14:paraId="6DDEBAB8"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Activitatea unităților de schimb valutar</w:t>
            </w:r>
          </w:p>
        </w:tc>
        <w:tc>
          <w:tcPr>
            <w:tcW w:w="2977" w:type="dxa"/>
            <w:vMerge/>
          </w:tcPr>
          <w:p w14:paraId="14AE2799" w14:textId="77777777" w:rsidR="00084C0E" w:rsidRPr="002C7BA9" w:rsidRDefault="00084C0E" w:rsidP="00990100">
            <w:pPr>
              <w:rPr>
                <w:color w:val="000000" w:themeColor="text1"/>
                <w:sz w:val="20"/>
                <w:szCs w:val="20"/>
                <w:lang w:val="ro-RO"/>
              </w:rPr>
            </w:pPr>
          </w:p>
        </w:tc>
        <w:tc>
          <w:tcPr>
            <w:tcW w:w="5387" w:type="dxa"/>
          </w:tcPr>
          <w:p w14:paraId="7831E1A2"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2CAA07E0"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Comisia Națională a Pieții Financiare</w:t>
            </w:r>
          </w:p>
          <w:p w14:paraId="11FCF851"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Ministerul Afacerilor Interne</w:t>
            </w:r>
          </w:p>
          <w:p w14:paraId="30CEEA08"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Inspectoratul Fiscal Principal de Stat</w:t>
            </w:r>
          </w:p>
          <w:p w14:paraId="0CF50E00" w14:textId="77777777" w:rsidR="00084C0E" w:rsidRPr="002C7BA9" w:rsidRDefault="00084C0E" w:rsidP="00990100">
            <w:pPr>
              <w:ind w:left="-108" w:firstLine="142"/>
              <w:rPr>
                <w:color w:val="000000" w:themeColor="text1"/>
                <w:sz w:val="20"/>
                <w:szCs w:val="20"/>
                <w:lang w:val="ro-RO"/>
              </w:rPr>
            </w:pPr>
          </w:p>
        </w:tc>
      </w:tr>
      <w:tr w:rsidR="00084C0E" w:rsidRPr="002C7BA9" w14:paraId="117A92D9" w14:textId="77777777" w:rsidTr="00990100">
        <w:tc>
          <w:tcPr>
            <w:tcW w:w="562" w:type="dxa"/>
          </w:tcPr>
          <w:p w14:paraId="5AE100E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15</w:t>
            </w:r>
          </w:p>
        </w:tc>
        <w:tc>
          <w:tcPr>
            <w:tcW w:w="5103" w:type="dxa"/>
          </w:tcPr>
          <w:p w14:paraId="04ED9B4F"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Activitatea de prestare a serviciilor de plată de către societăţile de plată, societăţile emitente de monedă electronică, furnizorii de servicii poştale;</w:t>
            </w:r>
          </w:p>
        </w:tc>
        <w:tc>
          <w:tcPr>
            <w:tcW w:w="2977" w:type="dxa"/>
            <w:vMerge/>
          </w:tcPr>
          <w:p w14:paraId="2A6BC7F1" w14:textId="77777777" w:rsidR="00084C0E" w:rsidRPr="002C7BA9" w:rsidRDefault="00084C0E" w:rsidP="00990100">
            <w:pPr>
              <w:rPr>
                <w:color w:val="000000" w:themeColor="text1"/>
                <w:sz w:val="20"/>
                <w:szCs w:val="20"/>
                <w:lang w:val="ro-RO"/>
              </w:rPr>
            </w:pPr>
          </w:p>
        </w:tc>
        <w:tc>
          <w:tcPr>
            <w:tcW w:w="5387" w:type="dxa"/>
          </w:tcPr>
          <w:p w14:paraId="03E242C5"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1A28275B"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Comisia Națională a Pieței Financiare</w:t>
            </w:r>
          </w:p>
        </w:tc>
      </w:tr>
      <w:tr w:rsidR="00084C0E" w:rsidRPr="002C7BA9" w14:paraId="71EF6260" w14:textId="77777777" w:rsidTr="00990100">
        <w:tc>
          <w:tcPr>
            <w:tcW w:w="562" w:type="dxa"/>
          </w:tcPr>
          <w:p w14:paraId="2660389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16</w:t>
            </w:r>
          </w:p>
        </w:tc>
        <w:tc>
          <w:tcPr>
            <w:tcW w:w="5103" w:type="dxa"/>
          </w:tcPr>
          <w:p w14:paraId="5466F32F"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Activitatea de emitere de monedă electronică de către societăţile emitente de monedă electronică;</w:t>
            </w:r>
          </w:p>
        </w:tc>
        <w:tc>
          <w:tcPr>
            <w:tcW w:w="2977" w:type="dxa"/>
            <w:vMerge/>
          </w:tcPr>
          <w:p w14:paraId="0C8C2A1E" w14:textId="77777777" w:rsidR="00084C0E" w:rsidRPr="002C7BA9" w:rsidRDefault="00084C0E" w:rsidP="00990100">
            <w:pPr>
              <w:rPr>
                <w:color w:val="000000" w:themeColor="text1"/>
                <w:sz w:val="20"/>
                <w:szCs w:val="20"/>
                <w:lang w:val="ro-RO"/>
              </w:rPr>
            </w:pPr>
          </w:p>
        </w:tc>
        <w:tc>
          <w:tcPr>
            <w:tcW w:w="5387" w:type="dxa"/>
          </w:tcPr>
          <w:p w14:paraId="783884C8"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2B4ADC3A"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Comisia Națională a Pieței Financiare</w:t>
            </w:r>
          </w:p>
        </w:tc>
      </w:tr>
      <w:tr w:rsidR="00084C0E" w:rsidRPr="002C7BA9" w14:paraId="1C8C305B" w14:textId="77777777" w:rsidTr="00990100">
        <w:tc>
          <w:tcPr>
            <w:tcW w:w="562" w:type="dxa"/>
          </w:tcPr>
          <w:p w14:paraId="079DFDC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17</w:t>
            </w:r>
          </w:p>
        </w:tc>
        <w:tc>
          <w:tcPr>
            <w:tcW w:w="5103" w:type="dxa"/>
          </w:tcPr>
          <w:p w14:paraId="531C98C6"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activitatea asigurătorilor (reasigurătorilor), brokerilor de asigurare şi/sau de reasigurare</w:t>
            </w:r>
          </w:p>
        </w:tc>
        <w:tc>
          <w:tcPr>
            <w:tcW w:w="2977" w:type="dxa"/>
            <w:vMerge w:val="restart"/>
          </w:tcPr>
          <w:p w14:paraId="0B1DBE99" w14:textId="77777777" w:rsidR="00084C0E" w:rsidRPr="002C7BA9" w:rsidRDefault="00084C0E" w:rsidP="00990100">
            <w:pPr>
              <w:rPr>
                <w:bCs/>
                <w:color w:val="000000" w:themeColor="text1"/>
                <w:sz w:val="20"/>
                <w:szCs w:val="20"/>
                <w:lang w:val="ro-RO"/>
              </w:rPr>
            </w:pPr>
          </w:p>
          <w:p w14:paraId="0F259ED2" w14:textId="77777777" w:rsidR="00084C0E" w:rsidRPr="002C7BA9" w:rsidRDefault="00084C0E" w:rsidP="00990100">
            <w:pPr>
              <w:rPr>
                <w:color w:val="000000" w:themeColor="text1"/>
                <w:sz w:val="20"/>
                <w:szCs w:val="20"/>
                <w:lang w:val="ro-RO"/>
              </w:rPr>
            </w:pPr>
            <w:r w:rsidRPr="002C7BA9">
              <w:rPr>
                <w:bCs/>
                <w:color w:val="000000" w:themeColor="text1"/>
                <w:sz w:val="20"/>
                <w:szCs w:val="20"/>
                <w:lang w:val="ro-RO"/>
              </w:rPr>
              <w:t>Comisia Naţională a Pieţei Financiare</w:t>
            </w:r>
          </w:p>
        </w:tc>
        <w:tc>
          <w:tcPr>
            <w:tcW w:w="5387" w:type="dxa"/>
          </w:tcPr>
          <w:p w14:paraId="314A8A59"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Camera Înregistrării de Stat</w:t>
            </w:r>
          </w:p>
          <w:p w14:paraId="13AA4AAE" w14:textId="77777777" w:rsidR="00084C0E" w:rsidRPr="002C7BA9" w:rsidRDefault="00084C0E" w:rsidP="00990100">
            <w:pPr>
              <w:ind w:left="-108" w:firstLine="142"/>
              <w:rPr>
                <w:color w:val="000000" w:themeColor="text1"/>
                <w:sz w:val="20"/>
                <w:szCs w:val="20"/>
                <w:lang w:val="ro-RO"/>
              </w:rPr>
            </w:pPr>
            <w:r w:rsidRPr="002C7BA9">
              <w:rPr>
                <w:color w:val="000000" w:themeColor="text1"/>
                <w:sz w:val="20"/>
                <w:szCs w:val="20"/>
                <w:lang w:val="ro-RO"/>
              </w:rPr>
              <w:t>Î.S. Cadastru</w:t>
            </w:r>
          </w:p>
          <w:p w14:paraId="06FFC098" w14:textId="77777777" w:rsidR="00084C0E" w:rsidRPr="002C7BA9" w:rsidRDefault="00084C0E" w:rsidP="00990100">
            <w:pPr>
              <w:ind w:left="-108" w:firstLine="142"/>
              <w:rPr>
                <w:color w:val="000000" w:themeColor="text1"/>
                <w:sz w:val="20"/>
                <w:szCs w:val="20"/>
                <w:lang w:val="ro-RO"/>
              </w:rPr>
            </w:pPr>
          </w:p>
        </w:tc>
      </w:tr>
      <w:tr w:rsidR="00084C0E" w:rsidRPr="002C7BA9" w14:paraId="627FCE50" w14:textId="77777777" w:rsidTr="00990100">
        <w:tc>
          <w:tcPr>
            <w:tcW w:w="562" w:type="dxa"/>
          </w:tcPr>
          <w:p w14:paraId="4927E22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18</w:t>
            </w:r>
          </w:p>
        </w:tc>
        <w:tc>
          <w:tcPr>
            <w:tcW w:w="5103" w:type="dxa"/>
          </w:tcPr>
          <w:p w14:paraId="1A1CF7B9"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activitatea de gestiune a activelor fondurilor nestatale de pensii</w:t>
            </w:r>
          </w:p>
        </w:tc>
        <w:tc>
          <w:tcPr>
            <w:tcW w:w="2977" w:type="dxa"/>
            <w:vMerge/>
          </w:tcPr>
          <w:p w14:paraId="64583518" w14:textId="77777777" w:rsidR="00084C0E" w:rsidRPr="002C7BA9" w:rsidRDefault="00084C0E" w:rsidP="00990100">
            <w:pPr>
              <w:rPr>
                <w:color w:val="000000" w:themeColor="text1"/>
                <w:sz w:val="20"/>
                <w:szCs w:val="20"/>
                <w:lang w:val="ro-RO"/>
              </w:rPr>
            </w:pPr>
          </w:p>
        </w:tc>
        <w:tc>
          <w:tcPr>
            <w:tcW w:w="5387" w:type="dxa"/>
          </w:tcPr>
          <w:p w14:paraId="26F9BF19"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5624F2B4"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Banca Națională a Republicii Moldova</w:t>
            </w:r>
          </w:p>
        </w:tc>
      </w:tr>
      <w:tr w:rsidR="00084C0E" w:rsidRPr="002C7BA9" w14:paraId="062E963A" w14:textId="77777777" w:rsidTr="00990100">
        <w:trPr>
          <w:trHeight w:val="508"/>
        </w:trPr>
        <w:tc>
          <w:tcPr>
            <w:tcW w:w="562" w:type="dxa"/>
          </w:tcPr>
          <w:p w14:paraId="5C1AB49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19</w:t>
            </w:r>
          </w:p>
        </w:tc>
        <w:tc>
          <w:tcPr>
            <w:tcW w:w="5103" w:type="dxa"/>
          </w:tcPr>
          <w:p w14:paraId="078FFE46"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activitatea asociaţiilor de economii şi împrumut</w:t>
            </w:r>
          </w:p>
        </w:tc>
        <w:tc>
          <w:tcPr>
            <w:tcW w:w="2977" w:type="dxa"/>
            <w:vMerge/>
          </w:tcPr>
          <w:p w14:paraId="3A1A73FC" w14:textId="77777777" w:rsidR="00084C0E" w:rsidRPr="002C7BA9" w:rsidRDefault="00084C0E" w:rsidP="00990100">
            <w:pPr>
              <w:rPr>
                <w:color w:val="000000" w:themeColor="text1"/>
                <w:sz w:val="20"/>
                <w:szCs w:val="20"/>
                <w:lang w:val="ro-RO"/>
              </w:rPr>
            </w:pPr>
          </w:p>
        </w:tc>
        <w:tc>
          <w:tcPr>
            <w:tcW w:w="5387" w:type="dxa"/>
          </w:tcPr>
          <w:p w14:paraId="23E05900"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70C30F4B"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Î.S. Cadastru</w:t>
            </w:r>
          </w:p>
        </w:tc>
      </w:tr>
      <w:tr w:rsidR="00084C0E" w:rsidRPr="002C7BA9" w14:paraId="446158C7" w14:textId="77777777" w:rsidTr="00990100">
        <w:trPr>
          <w:trHeight w:val="494"/>
        </w:trPr>
        <w:tc>
          <w:tcPr>
            <w:tcW w:w="562" w:type="dxa"/>
          </w:tcPr>
          <w:p w14:paraId="4445EAC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20</w:t>
            </w:r>
          </w:p>
        </w:tc>
        <w:tc>
          <w:tcPr>
            <w:tcW w:w="5103" w:type="dxa"/>
          </w:tcPr>
          <w:p w14:paraId="494D184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Licenţă pentru activitatea pe piața de capital: societate de investitii, operator pe piața de capital, depozitar central, administrare fiduciara de investitii</w:t>
            </w:r>
          </w:p>
          <w:p w14:paraId="2DAA48C5" w14:textId="77777777" w:rsidR="00084C0E" w:rsidRPr="002C7BA9" w:rsidRDefault="00084C0E" w:rsidP="00990100">
            <w:pPr>
              <w:pStyle w:val="Listparagraf"/>
              <w:ind w:left="0"/>
              <w:rPr>
                <w:color w:val="000000" w:themeColor="text1"/>
                <w:sz w:val="20"/>
                <w:szCs w:val="20"/>
                <w:lang w:val="ro-RO"/>
              </w:rPr>
            </w:pPr>
          </w:p>
        </w:tc>
        <w:tc>
          <w:tcPr>
            <w:tcW w:w="2977" w:type="dxa"/>
            <w:vMerge/>
          </w:tcPr>
          <w:p w14:paraId="78B67EA3" w14:textId="77777777" w:rsidR="00084C0E" w:rsidRPr="002C7BA9" w:rsidRDefault="00084C0E" w:rsidP="00990100">
            <w:pPr>
              <w:rPr>
                <w:color w:val="000000" w:themeColor="text1"/>
                <w:sz w:val="20"/>
                <w:szCs w:val="20"/>
                <w:lang w:val="ro-RO"/>
              </w:rPr>
            </w:pPr>
          </w:p>
        </w:tc>
        <w:tc>
          <w:tcPr>
            <w:tcW w:w="5387" w:type="dxa"/>
          </w:tcPr>
          <w:p w14:paraId="0C252196"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07864067"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Banca Națională a Republicii Moldova</w:t>
            </w:r>
          </w:p>
        </w:tc>
      </w:tr>
      <w:tr w:rsidR="00084C0E" w:rsidRPr="002C7BA9" w14:paraId="6EB76BD4" w14:textId="77777777" w:rsidTr="00990100">
        <w:trPr>
          <w:trHeight w:val="269"/>
        </w:trPr>
        <w:tc>
          <w:tcPr>
            <w:tcW w:w="562" w:type="dxa"/>
          </w:tcPr>
          <w:p w14:paraId="6597AE5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21</w:t>
            </w:r>
          </w:p>
        </w:tc>
        <w:tc>
          <w:tcPr>
            <w:tcW w:w="5103" w:type="dxa"/>
          </w:tcPr>
          <w:p w14:paraId="07076C70"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activitatea birourilor istoriilor de credit</w:t>
            </w:r>
          </w:p>
        </w:tc>
        <w:tc>
          <w:tcPr>
            <w:tcW w:w="2977" w:type="dxa"/>
            <w:vMerge/>
          </w:tcPr>
          <w:p w14:paraId="42D7C6B3" w14:textId="77777777" w:rsidR="00084C0E" w:rsidRPr="002C7BA9" w:rsidRDefault="00084C0E" w:rsidP="00990100">
            <w:pPr>
              <w:rPr>
                <w:color w:val="000000" w:themeColor="text1"/>
                <w:sz w:val="20"/>
                <w:szCs w:val="20"/>
                <w:lang w:val="ro-RO"/>
              </w:rPr>
            </w:pPr>
          </w:p>
        </w:tc>
        <w:tc>
          <w:tcPr>
            <w:tcW w:w="5387" w:type="dxa"/>
          </w:tcPr>
          <w:p w14:paraId="6AEE9BD7"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5EDD66A3" w14:textId="77777777" w:rsidR="00084C0E" w:rsidRPr="002C7BA9" w:rsidRDefault="00084C0E" w:rsidP="00990100">
            <w:pPr>
              <w:ind w:left="34"/>
              <w:rPr>
                <w:color w:val="000000" w:themeColor="text1"/>
                <w:sz w:val="20"/>
                <w:szCs w:val="20"/>
                <w:lang w:val="ro-RO"/>
              </w:rPr>
            </w:pPr>
          </w:p>
        </w:tc>
      </w:tr>
      <w:tr w:rsidR="00084C0E" w:rsidRPr="002C7BA9" w14:paraId="006C9C5A" w14:textId="77777777" w:rsidTr="00990100">
        <w:tc>
          <w:tcPr>
            <w:tcW w:w="562" w:type="dxa"/>
          </w:tcPr>
          <w:p w14:paraId="0DB0A47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22</w:t>
            </w:r>
          </w:p>
        </w:tc>
        <w:tc>
          <w:tcPr>
            <w:tcW w:w="5103" w:type="dxa"/>
          </w:tcPr>
          <w:p w14:paraId="4CA169C7"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importul şi comercializarea cu ridicata şi/sau cu amănuntul a benzinei, motorinei şi/sau a gazului lichefiat la staţiile de alimentare</w:t>
            </w:r>
          </w:p>
        </w:tc>
        <w:tc>
          <w:tcPr>
            <w:tcW w:w="2977" w:type="dxa"/>
            <w:vMerge w:val="restart"/>
          </w:tcPr>
          <w:p w14:paraId="6763D241" w14:textId="77777777" w:rsidR="00084C0E" w:rsidRPr="002C7BA9" w:rsidRDefault="00084C0E" w:rsidP="00990100">
            <w:pPr>
              <w:rPr>
                <w:bCs/>
                <w:color w:val="000000" w:themeColor="text1"/>
                <w:sz w:val="20"/>
                <w:szCs w:val="20"/>
                <w:lang w:val="ro-RO"/>
              </w:rPr>
            </w:pPr>
          </w:p>
          <w:p w14:paraId="7B85F515" w14:textId="77777777" w:rsidR="00084C0E" w:rsidRPr="002C7BA9" w:rsidRDefault="00084C0E" w:rsidP="00990100">
            <w:pPr>
              <w:rPr>
                <w:color w:val="000000" w:themeColor="text1"/>
                <w:sz w:val="20"/>
                <w:szCs w:val="20"/>
                <w:lang w:val="ro-RO"/>
              </w:rPr>
            </w:pPr>
            <w:r w:rsidRPr="002C7BA9">
              <w:rPr>
                <w:bCs/>
                <w:color w:val="000000" w:themeColor="text1"/>
                <w:sz w:val="20"/>
                <w:szCs w:val="20"/>
                <w:lang w:val="ro-RO"/>
              </w:rPr>
              <w:t>Agenţia Naţională pentru Reglementare în Energetică</w:t>
            </w:r>
          </w:p>
        </w:tc>
        <w:tc>
          <w:tcPr>
            <w:tcW w:w="5387" w:type="dxa"/>
          </w:tcPr>
          <w:p w14:paraId="5D180EED"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7F01944D"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Î.S. Cadastru</w:t>
            </w:r>
          </w:p>
          <w:p w14:paraId="7AA357FD"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Inspectoratul Principal  de  Stat pentru Supraveghere Tehnic</w:t>
            </w:r>
            <w:r w:rsidRPr="002C7BA9">
              <w:rPr>
                <w:rFonts w:eastAsia="Calibri"/>
                <w:color w:val="000000" w:themeColor="text1"/>
                <w:sz w:val="20"/>
                <w:szCs w:val="20"/>
                <w:lang w:val="ro-RO"/>
              </w:rPr>
              <w:t xml:space="preserve">ă </w:t>
            </w:r>
            <w:r w:rsidRPr="002C7BA9">
              <w:rPr>
                <w:rFonts w:eastAsia="STHupo"/>
                <w:color w:val="000000" w:themeColor="text1"/>
                <w:sz w:val="20"/>
                <w:szCs w:val="20"/>
                <w:lang w:val="ro-RO"/>
              </w:rPr>
              <w:t>a Obiectelor Industriale Periculoase</w:t>
            </w:r>
          </w:p>
          <w:p w14:paraId="6773753A"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Organisme de expertiz</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acreditate în domeniul securit</w:t>
            </w:r>
            <w:r w:rsidRPr="002C7BA9">
              <w:rPr>
                <w:rFonts w:eastAsia="Calibri"/>
                <w:color w:val="000000" w:themeColor="text1"/>
                <w:sz w:val="20"/>
                <w:szCs w:val="20"/>
                <w:lang w:val="ro-RO"/>
              </w:rPr>
              <w:t>ăț</w:t>
            </w:r>
            <w:r w:rsidRPr="002C7BA9">
              <w:rPr>
                <w:rFonts w:eastAsia="STHupo"/>
                <w:color w:val="000000" w:themeColor="text1"/>
                <w:sz w:val="20"/>
                <w:szCs w:val="20"/>
                <w:lang w:val="ro-RO"/>
              </w:rPr>
              <w:t>ii industriale</w:t>
            </w:r>
          </w:p>
          <w:p w14:paraId="536516B3"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Inspectoratul Ecologic de Stat</w:t>
            </w:r>
          </w:p>
          <w:p w14:paraId="6824A8B1" w14:textId="77777777" w:rsidR="00084C0E" w:rsidRPr="002C7BA9" w:rsidRDefault="00084C0E" w:rsidP="00990100">
            <w:pPr>
              <w:tabs>
                <w:tab w:val="left" w:pos="175"/>
              </w:tabs>
              <w:ind w:left="34"/>
              <w:rPr>
                <w:color w:val="000000" w:themeColor="text1"/>
                <w:sz w:val="20"/>
                <w:szCs w:val="20"/>
                <w:lang w:val="ro-RO"/>
              </w:rPr>
            </w:pPr>
            <w:r w:rsidRPr="002C7BA9">
              <w:rPr>
                <w:color w:val="000000" w:themeColor="text1"/>
                <w:sz w:val="20"/>
                <w:szCs w:val="20"/>
                <w:lang w:val="ro-RO"/>
              </w:rPr>
              <w:t>Ministerul Afacerilor Interne</w:t>
            </w:r>
          </w:p>
          <w:p w14:paraId="61687C12" w14:textId="77777777" w:rsidR="00084C0E" w:rsidRPr="002C7BA9" w:rsidRDefault="00084C0E" w:rsidP="00990100">
            <w:pPr>
              <w:ind w:left="34"/>
              <w:rPr>
                <w:color w:val="000000" w:themeColor="text1"/>
                <w:sz w:val="20"/>
                <w:szCs w:val="20"/>
                <w:lang w:val="ro-RO"/>
              </w:rPr>
            </w:pPr>
          </w:p>
        </w:tc>
      </w:tr>
      <w:tr w:rsidR="00084C0E" w:rsidRPr="002C7BA9" w14:paraId="0A6EA589" w14:textId="77777777" w:rsidTr="00990100">
        <w:tc>
          <w:tcPr>
            <w:tcW w:w="562" w:type="dxa"/>
          </w:tcPr>
          <w:p w14:paraId="61B6EC0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23</w:t>
            </w:r>
          </w:p>
        </w:tc>
        <w:tc>
          <w:tcPr>
            <w:tcW w:w="5103" w:type="dxa"/>
          </w:tcPr>
          <w:p w14:paraId="418ABA3E"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producerea energiei electrice; transportul energiei electrice şi/sau activitatea de dispecerat central; distribuţia energiei electrice; furnizarea energiei electrice la tarife reglementate sau nereglementate</w:t>
            </w:r>
          </w:p>
        </w:tc>
        <w:tc>
          <w:tcPr>
            <w:tcW w:w="2977" w:type="dxa"/>
            <w:vMerge/>
          </w:tcPr>
          <w:p w14:paraId="0217A3B6" w14:textId="77777777" w:rsidR="00084C0E" w:rsidRPr="002C7BA9" w:rsidRDefault="00084C0E" w:rsidP="00990100">
            <w:pPr>
              <w:rPr>
                <w:color w:val="000000" w:themeColor="text1"/>
                <w:sz w:val="20"/>
                <w:szCs w:val="20"/>
                <w:lang w:val="ro-RO"/>
              </w:rPr>
            </w:pPr>
          </w:p>
        </w:tc>
        <w:tc>
          <w:tcPr>
            <w:tcW w:w="5387" w:type="dxa"/>
          </w:tcPr>
          <w:p w14:paraId="5FF01FA8"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19FB6620" w14:textId="77777777" w:rsidR="00084C0E" w:rsidRPr="002C7BA9" w:rsidRDefault="00084C0E" w:rsidP="00990100">
            <w:pPr>
              <w:tabs>
                <w:tab w:val="left" w:pos="175"/>
              </w:tabs>
              <w:ind w:left="34"/>
              <w:rPr>
                <w:rFonts w:eastAsia="STHupo"/>
                <w:color w:val="000000" w:themeColor="text1"/>
                <w:sz w:val="20"/>
                <w:szCs w:val="20"/>
                <w:lang w:val="ro-RO"/>
              </w:rPr>
            </w:pPr>
            <w:r w:rsidRPr="002C7BA9">
              <w:rPr>
                <w:color w:val="000000" w:themeColor="text1"/>
                <w:sz w:val="20"/>
                <w:szCs w:val="20"/>
                <w:lang w:val="ro-RO"/>
              </w:rPr>
              <w:t>Î.S. Cadastru</w:t>
            </w:r>
            <w:r w:rsidRPr="002C7BA9" w:rsidDel="00B67DAA">
              <w:rPr>
                <w:color w:val="000000" w:themeColor="text1"/>
                <w:sz w:val="20"/>
                <w:szCs w:val="20"/>
                <w:lang w:val="ro-RO"/>
              </w:rPr>
              <w:t xml:space="preserve"> </w:t>
            </w:r>
          </w:p>
          <w:p w14:paraId="5C8987EE"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Inspectoratul Principal  de  Stat pentru Supraveghere Tehnic</w:t>
            </w:r>
            <w:r w:rsidRPr="002C7BA9">
              <w:rPr>
                <w:rFonts w:eastAsia="Calibri"/>
                <w:color w:val="000000" w:themeColor="text1"/>
                <w:sz w:val="20"/>
                <w:szCs w:val="20"/>
                <w:lang w:val="ro-RO"/>
              </w:rPr>
              <w:t xml:space="preserve">ă </w:t>
            </w:r>
            <w:r w:rsidRPr="002C7BA9">
              <w:rPr>
                <w:rFonts w:eastAsia="STHupo"/>
                <w:color w:val="000000" w:themeColor="text1"/>
                <w:sz w:val="20"/>
                <w:szCs w:val="20"/>
                <w:lang w:val="ro-RO"/>
              </w:rPr>
              <w:t>a Obiectelor Industriale Periculoase</w:t>
            </w:r>
          </w:p>
          <w:p w14:paraId="2330990B"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Organisme de expertiz</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acreditate în domeniul securit</w:t>
            </w:r>
            <w:r w:rsidRPr="002C7BA9">
              <w:rPr>
                <w:rFonts w:eastAsia="Calibri"/>
                <w:color w:val="000000" w:themeColor="text1"/>
                <w:sz w:val="20"/>
                <w:szCs w:val="20"/>
                <w:lang w:val="ro-RO"/>
              </w:rPr>
              <w:t>ăț</w:t>
            </w:r>
            <w:r w:rsidRPr="002C7BA9">
              <w:rPr>
                <w:rFonts w:eastAsia="STHupo"/>
                <w:color w:val="000000" w:themeColor="text1"/>
                <w:sz w:val="20"/>
                <w:szCs w:val="20"/>
                <w:lang w:val="ro-RO"/>
              </w:rPr>
              <w:t>ii industriale</w:t>
            </w:r>
          </w:p>
          <w:p w14:paraId="1A6BFDD6"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Inspectoratul Ecologic de Stat</w:t>
            </w:r>
          </w:p>
          <w:p w14:paraId="3BF5AF1E" w14:textId="77777777" w:rsidR="00084C0E" w:rsidRPr="002C7BA9" w:rsidRDefault="00084C0E" w:rsidP="00990100">
            <w:pPr>
              <w:tabs>
                <w:tab w:val="left" w:pos="175"/>
              </w:tabs>
              <w:ind w:left="34"/>
              <w:rPr>
                <w:color w:val="000000" w:themeColor="text1"/>
                <w:sz w:val="20"/>
                <w:szCs w:val="20"/>
                <w:lang w:val="ro-RO"/>
              </w:rPr>
            </w:pPr>
            <w:r w:rsidRPr="002C7BA9">
              <w:rPr>
                <w:color w:val="000000" w:themeColor="text1"/>
                <w:sz w:val="20"/>
                <w:szCs w:val="20"/>
                <w:lang w:val="ro-RO"/>
              </w:rPr>
              <w:t>Ministerul Afacerilor Interne</w:t>
            </w:r>
          </w:p>
          <w:p w14:paraId="5B4BEA76" w14:textId="77777777" w:rsidR="00084C0E" w:rsidRPr="002C7BA9" w:rsidRDefault="00084C0E" w:rsidP="00990100">
            <w:pPr>
              <w:ind w:left="34"/>
              <w:rPr>
                <w:color w:val="000000" w:themeColor="text1"/>
                <w:sz w:val="20"/>
                <w:szCs w:val="20"/>
                <w:lang w:val="ro-RO"/>
              </w:rPr>
            </w:pPr>
          </w:p>
        </w:tc>
      </w:tr>
      <w:tr w:rsidR="00084C0E" w:rsidRPr="002C7BA9" w14:paraId="4166963D" w14:textId="77777777" w:rsidTr="00990100">
        <w:tc>
          <w:tcPr>
            <w:tcW w:w="562" w:type="dxa"/>
          </w:tcPr>
          <w:p w14:paraId="51D1252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24</w:t>
            </w:r>
          </w:p>
        </w:tc>
        <w:tc>
          <w:tcPr>
            <w:tcW w:w="5103" w:type="dxa"/>
          </w:tcPr>
          <w:p w14:paraId="5F8A2AD8"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producerea şi/sau stocarea gazelor naturale; producerea combustibilului regenerabil; transportul gazelor naturale; distribuţia şi/sau furnizarea gazelor naturale la tarife reglementate sau nereglementate</w:t>
            </w:r>
          </w:p>
        </w:tc>
        <w:tc>
          <w:tcPr>
            <w:tcW w:w="2977" w:type="dxa"/>
            <w:vMerge/>
          </w:tcPr>
          <w:p w14:paraId="529A81BA" w14:textId="77777777" w:rsidR="00084C0E" w:rsidRPr="002C7BA9" w:rsidRDefault="00084C0E" w:rsidP="00990100">
            <w:pPr>
              <w:rPr>
                <w:color w:val="000000" w:themeColor="text1"/>
                <w:sz w:val="20"/>
                <w:szCs w:val="20"/>
                <w:lang w:val="ro-RO"/>
              </w:rPr>
            </w:pPr>
          </w:p>
        </w:tc>
        <w:tc>
          <w:tcPr>
            <w:tcW w:w="5387" w:type="dxa"/>
          </w:tcPr>
          <w:p w14:paraId="0C6F8D92"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2E96DB14" w14:textId="77777777" w:rsidR="00084C0E" w:rsidRPr="002C7BA9" w:rsidRDefault="00084C0E" w:rsidP="00990100">
            <w:pPr>
              <w:tabs>
                <w:tab w:val="left" w:pos="175"/>
              </w:tabs>
              <w:ind w:left="34"/>
              <w:rPr>
                <w:rFonts w:eastAsia="STHupo"/>
                <w:color w:val="000000" w:themeColor="text1"/>
                <w:sz w:val="20"/>
                <w:szCs w:val="20"/>
                <w:lang w:val="ro-RO"/>
              </w:rPr>
            </w:pPr>
            <w:r w:rsidRPr="002C7BA9">
              <w:rPr>
                <w:color w:val="000000" w:themeColor="text1"/>
                <w:sz w:val="20"/>
                <w:szCs w:val="20"/>
                <w:lang w:val="ro-RO"/>
              </w:rPr>
              <w:t>Î.S. Cadastru</w:t>
            </w:r>
            <w:r w:rsidRPr="002C7BA9" w:rsidDel="00B67DAA">
              <w:rPr>
                <w:color w:val="000000" w:themeColor="text1"/>
                <w:sz w:val="20"/>
                <w:szCs w:val="20"/>
                <w:lang w:val="ro-RO"/>
              </w:rPr>
              <w:t xml:space="preserve"> </w:t>
            </w:r>
          </w:p>
          <w:p w14:paraId="6C5F5B37"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Inspectoratul Principal  de  Stat pentru Supraveghere Tehnic</w:t>
            </w:r>
            <w:r w:rsidRPr="002C7BA9">
              <w:rPr>
                <w:rFonts w:eastAsia="Calibri"/>
                <w:color w:val="000000" w:themeColor="text1"/>
                <w:sz w:val="20"/>
                <w:szCs w:val="20"/>
                <w:lang w:val="ro-RO"/>
              </w:rPr>
              <w:t xml:space="preserve">ă </w:t>
            </w:r>
            <w:r w:rsidRPr="002C7BA9">
              <w:rPr>
                <w:rFonts w:eastAsia="STHupo"/>
                <w:color w:val="000000" w:themeColor="text1"/>
                <w:sz w:val="20"/>
                <w:szCs w:val="20"/>
                <w:lang w:val="ro-RO"/>
              </w:rPr>
              <w:t>a Obiectelor Industriale Periculoase</w:t>
            </w:r>
          </w:p>
          <w:p w14:paraId="213B3BBA"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Organisme de expertiz</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acreditate în domeniul securit</w:t>
            </w:r>
            <w:r w:rsidRPr="002C7BA9">
              <w:rPr>
                <w:rFonts w:eastAsia="Calibri"/>
                <w:color w:val="000000" w:themeColor="text1"/>
                <w:sz w:val="20"/>
                <w:szCs w:val="20"/>
                <w:lang w:val="ro-RO"/>
              </w:rPr>
              <w:t>ăț</w:t>
            </w:r>
            <w:r w:rsidRPr="002C7BA9">
              <w:rPr>
                <w:rFonts w:eastAsia="STHupo"/>
                <w:color w:val="000000" w:themeColor="text1"/>
                <w:sz w:val="20"/>
                <w:szCs w:val="20"/>
                <w:lang w:val="ro-RO"/>
              </w:rPr>
              <w:t>ii industriale</w:t>
            </w:r>
          </w:p>
          <w:p w14:paraId="786F1407"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Inspectoratul Ecologic de Stat</w:t>
            </w:r>
          </w:p>
          <w:p w14:paraId="586038FE" w14:textId="77777777" w:rsidR="00084C0E" w:rsidRPr="002C7BA9" w:rsidRDefault="00084C0E" w:rsidP="00990100">
            <w:pPr>
              <w:tabs>
                <w:tab w:val="left" w:pos="175"/>
              </w:tabs>
              <w:ind w:left="34"/>
              <w:rPr>
                <w:color w:val="000000" w:themeColor="text1"/>
                <w:sz w:val="20"/>
                <w:szCs w:val="20"/>
                <w:lang w:val="ro-RO"/>
              </w:rPr>
            </w:pPr>
            <w:r w:rsidRPr="002C7BA9">
              <w:rPr>
                <w:color w:val="000000" w:themeColor="text1"/>
                <w:sz w:val="20"/>
                <w:szCs w:val="20"/>
                <w:lang w:val="ro-RO"/>
              </w:rPr>
              <w:t>Ministerul Afacerilor Interne</w:t>
            </w:r>
          </w:p>
          <w:p w14:paraId="7E774A34" w14:textId="77777777" w:rsidR="00084C0E" w:rsidRPr="002C7BA9" w:rsidRDefault="00084C0E" w:rsidP="00990100">
            <w:pPr>
              <w:ind w:left="34"/>
              <w:rPr>
                <w:color w:val="000000" w:themeColor="text1"/>
                <w:sz w:val="20"/>
                <w:szCs w:val="20"/>
                <w:lang w:val="ro-RO"/>
              </w:rPr>
            </w:pPr>
          </w:p>
        </w:tc>
      </w:tr>
      <w:tr w:rsidR="00084C0E" w:rsidRPr="002C7BA9" w14:paraId="161F09A7" w14:textId="77777777" w:rsidTr="00990100">
        <w:tc>
          <w:tcPr>
            <w:tcW w:w="562" w:type="dxa"/>
          </w:tcPr>
          <w:p w14:paraId="179E8AF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25</w:t>
            </w:r>
          </w:p>
        </w:tc>
        <w:tc>
          <w:tcPr>
            <w:tcW w:w="5103" w:type="dxa"/>
          </w:tcPr>
          <w:p w14:paraId="3846C3CF"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furnizarea serviciului public de alimentare cu apă şi/sau de canalizare la nivel de regiune, raion, municipiu, oraş şi, după caz, sat, comună</w:t>
            </w:r>
          </w:p>
        </w:tc>
        <w:tc>
          <w:tcPr>
            <w:tcW w:w="2977" w:type="dxa"/>
            <w:vMerge/>
          </w:tcPr>
          <w:p w14:paraId="0DD2A303" w14:textId="77777777" w:rsidR="00084C0E" w:rsidRPr="002C7BA9" w:rsidRDefault="00084C0E" w:rsidP="00990100">
            <w:pPr>
              <w:rPr>
                <w:color w:val="000000" w:themeColor="text1"/>
                <w:sz w:val="20"/>
                <w:szCs w:val="20"/>
                <w:lang w:val="ro-RO"/>
              </w:rPr>
            </w:pPr>
          </w:p>
        </w:tc>
        <w:tc>
          <w:tcPr>
            <w:tcW w:w="5387" w:type="dxa"/>
          </w:tcPr>
          <w:p w14:paraId="64C45027"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5A43CC7F" w14:textId="77777777" w:rsidR="00084C0E" w:rsidRPr="002C7BA9" w:rsidRDefault="00084C0E" w:rsidP="00990100">
            <w:pPr>
              <w:tabs>
                <w:tab w:val="left" w:pos="175"/>
              </w:tabs>
              <w:ind w:left="34"/>
              <w:rPr>
                <w:rFonts w:eastAsia="STHupo"/>
                <w:color w:val="000000" w:themeColor="text1"/>
                <w:sz w:val="20"/>
                <w:szCs w:val="20"/>
                <w:lang w:val="ro-RO"/>
              </w:rPr>
            </w:pPr>
            <w:r w:rsidRPr="002C7BA9">
              <w:rPr>
                <w:color w:val="000000" w:themeColor="text1"/>
                <w:sz w:val="20"/>
                <w:szCs w:val="20"/>
                <w:lang w:val="ro-RO"/>
              </w:rPr>
              <w:t>Î.S. Cadastru</w:t>
            </w:r>
            <w:r w:rsidRPr="002C7BA9" w:rsidDel="00B67DAA">
              <w:rPr>
                <w:color w:val="000000" w:themeColor="text1"/>
                <w:sz w:val="20"/>
                <w:szCs w:val="20"/>
                <w:lang w:val="ro-RO"/>
              </w:rPr>
              <w:t xml:space="preserve"> </w:t>
            </w:r>
          </w:p>
          <w:p w14:paraId="7609064A"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Inspectoratul Principal  de  Stat pentru Supraveghere Tehnic</w:t>
            </w:r>
            <w:r w:rsidRPr="002C7BA9">
              <w:rPr>
                <w:rFonts w:eastAsia="Calibri"/>
                <w:color w:val="000000" w:themeColor="text1"/>
                <w:sz w:val="20"/>
                <w:szCs w:val="20"/>
                <w:lang w:val="ro-RO"/>
              </w:rPr>
              <w:t xml:space="preserve">ă </w:t>
            </w:r>
            <w:r w:rsidRPr="002C7BA9">
              <w:rPr>
                <w:rFonts w:eastAsia="STHupo"/>
                <w:color w:val="000000" w:themeColor="text1"/>
                <w:sz w:val="20"/>
                <w:szCs w:val="20"/>
                <w:lang w:val="ro-RO"/>
              </w:rPr>
              <w:t xml:space="preserve">a </w:t>
            </w:r>
            <w:r w:rsidRPr="002C7BA9">
              <w:rPr>
                <w:rFonts w:eastAsia="STHupo"/>
                <w:color w:val="000000" w:themeColor="text1"/>
                <w:sz w:val="20"/>
                <w:szCs w:val="20"/>
                <w:lang w:val="ro-RO"/>
              </w:rPr>
              <w:lastRenderedPageBreak/>
              <w:t>Obiectelor Industriale Periculoase</w:t>
            </w:r>
          </w:p>
          <w:p w14:paraId="53434323"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Organisme de expertiz</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acreditate în domeniul securit</w:t>
            </w:r>
            <w:r w:rsidRPr="002C7BA9">
              <w:rPr>
                <w:rFonts w:eastAsia="Calibri"/>
                <w:color w:val="000000" w:themeColor="text1"/>
                <w:sz w:val="20"/>
                <w:szCs w:val="20"/>
                <w:lang w:val="ro-RO"/>
              </w:rPr>
              <w:t>ăț</w:t>
            </w:r>
            <w:r w:rsidRPr="002C7BA9">
              <w:rPr>
                <w:rFonts w:eastAsia="STHupo"/>
                <w:color w:val="000000" w:themeColor="text1"/>
                <w:sz w:val="20"/>
                <w:szCs w:val="20"/>
                <w:lang w:val="ro-RO"/>
              </w:rPr>
              <w:t>ii industriale</w:t>
            </w:r>
          </w:p>
          <w:p w14:paraId="5673721A"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Inspectoratul Ecologic de Stat</w:t>
            </w:r>
          </w:p>
          <w:p w14:paraId="25ED27DD"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Institutul Na</w:t>
            </w:r>
            <w:r w:rsidRPr="002C7BA9">
              <w:rPr>
                <w:rFonts w:eastAsia="Calibri"/>
                <w:color w:val="000000" w:themeColor="text1"/>
                <w:sz w:val="20"/>
                <w:szCs w:val="20"/>
                <w:lang w:val="ro-RO"/>
              </w:rPr>
              <w:t>ţ</w:t>
            </w:r>
            <w:r w:rsidRPr="002C7BA9">
              <w:rPr>
                <w:rFonts w:eastAsia="STHupo"/>
                <w:color w:val="000000" w:themeColor="text1"/>
                <w:sz w:val="20"/>
                <w:szCs w:val="20"/>
                <w:lang w:val="ro-RO"/>
              </w:rPr>
              <w:t>ional de Metrologie</w:t>
            </w:r>
          </w:p>
        </w:tc>
      </w:tr>
      <w:tr w:rsidR="00084C0E" w:rsidRPr="002C7BA9" w14:paraId="288DDCE0" w14:textId="77777777" w:rsidTr="00990100">
        <w:tc>
          <w:tcPr>
            <w:tcW w:w="562" w:type="dxa"/>
          </w:tcPr>
          <w:p w14:paraId="3FC2004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26</w:t>
            </w:r>
          </w:p>
        </w:tc>
        <w:tc>
          <w:tcPr>
            <w:tcW w:w="5103" w:type="dxa"/>
          </w:tcPr>
          <w:p w14:paraId="10911E2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Licenţă pentru producerea, distribuţia şi/sau furnizarea energiei termice</w:t>
            </w:r>
          </w:p>
        </w:tc>
        <w:tc>
          <w:tcPr>
            <w:tcW w:w="2977" w:type="dxa"/>
            <w:vMerge/>
          </w:tcPr>
          <w:p w14:paraId="2A3F6649" w14:textId="77777777" w:rsidR="00084C0E" w:rsidRPr="002C7BA9" w:rsidRDefault="00084C0E" w:rsidP="00990100">
            <w:pPr>
              <w:rPr>
                <w:color w:val="000000" w:themeColor="text1"/>
                <w:sz w:val="20"/>
                <w:szCs w:val="20"/>
                <w:lang w:val="ro-RO"/>
              </w:rPr>
            </w:pPr>
          </w:p>
        </w:tc>
        <w:tc>
          <w:tcPr>
            <w:tcW w:w="5387" w:type="dxa"/>
          </w:tcPr>
          <w:p w14:paraId="5D43D25D"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0DEA1D71" w14:textId="77777777" w:rsidR="00084C0E" w:rsidRPr="002C7BA9" w:rsidRDefault="00084C0E" w:rsidP="00990100">
            <w:pPr>
              <w:tabs>
                <w:tab w:val="left" w:pos="175"/>
              </w:tabs>
              <w:ind w:left="34"/>
              <w:rPr>
                <w:rFonts w:eastAsia="STHupo"/>
                <w:color w:val="000000" w:themeColor="text1"/>
                <w:sz w:val="20"/>
                <w:szCs w:val="20"/>
                <w:lang w:val="ro-RO"/>
              </w:rPr>
            </w:pPr>
            <w:r w:rsidRPr="002C7BA9">
              <w:rPr>
                <w:color w:val="000000" w:themeColor="text1"/>
                <w:sz w:val="20"/>
                <w:szCs w:val="20"/>
                <w:lang w:val="ro-RO"/>
              </w:rPr>
              <w:t>Î.S. Cadastru</w:t>
            </w:r>
            <w:r w:rsidRPr="002C7BA9" w:rsidDel="00B67DAA">
              <w:rPr>
                <w:color w:val="000000" w:themeColor="text1"/>
                <w:sz w:val="20"/>
                <w:szCs w:val="20"/>
                <w:lang w:val="ro-RO"/>
              </w:rPr>
              <w:t xml:space="preserve"> </w:t>
            </w:r>
          </w:p>
          <w:p w14:paraId="697841DA"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Inspectoratul Principal  de  Stat pentru Supraveghere Tehnic</w:t>
            </w:r>
            <w:r w:rsidRPr="002C7BA9">
              <w:rPr>
                <w:rFonts w:eastAsia="Calibri"/>
                <w:color w:val="000000" w:themeColor="text1"/>
                <w:sz w:val="20"/>
                <w:szCs w:val="20"/>
                <w:lang w:val="ro-RO"/>
              </w:rPr>
              <w:t xml:space="preserve">ă </w:t>
            </w:r>
            <w:r w:rsidRPr="002C7BA9">
              <w:rPr>
                <w:rFonts w:eastAsia="STHupo"/>
                <w:color w:val="000000" w:themeColor="text1"/>
                <w:sz w:val="20"/>
                <w:szCs w:val="20"/>
                <w:lang w:val="ro-RO"/>
              </w:rPr>
              <w:t>a Obiectelor Industriale Periculoase</w:t>
            </w:r>
          </w:p>
          <w:p w14:paraId="4583452D"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Organisme de expertiz</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acreditate în domeniul securit</w:t>
            </w:r>
            <w:r w:rsidRPr="002C7BA9">
              <w:rPr>
                <w:rFonts w:eastAsia="Calibri"/>
                <w:color w:val="000000" w:themeColor="text1"/>
                <w:sz w:val="20"/>
                <w:szCs w:val="20"/>
                <w:lang w:val="ro-RO"/>
              </w:rPr>
              <w:t>ăț</w:t>
            </w:r>
            <w:r w:rsidRPr="002C7BA9">
              <w:rPr>
                <w:rFonts w:eastAsia="STHupo"/>
                <w:color w:val="000000" w:themeColor="text1"/>
                <w:sz w:val="20"/>
                <w:szCs w:val="20"/>
                <w:lang w:val="ro-RO"/>
              </w:rPr>
              <w:t>ii industriale</w:t>
            </w:r>
          </w:p>
          <w:p w14:paraId="5801A849" w14:textId="77777777" w:rsidR="00084C0E" w:rsidRPr="002C7BA9" w:rsidRDefault="00084C0E" w:rsidP="00990100">
            <w:pPr>
              <w:tabs>
                <w:tab w:val="left" w:pos="175"/>
              </w:tabs>
              <w:ind w:left="34"/>
              <w:rPr>
                <w:rFonts w:eastAsia="STHupo"/>
                <w:color w:val="000000" w:themeColor="text1"/>
                <w:sz w:val="20"/>
                <w:szCs w:val="20"/>
                <w:lang w:val="ro-RO"/>
              </w:rPr>
            </w:pPr>
            <w:r w:rsidRPr="002C7BA9">
              <w:rPr>
                <w:rFonts w:eastAsia="STHupo"/>
                <w:color w:val="000000" w:themeColor="text1"/>
                <w:sz w:val="20"/>
                <w:szCs w:val="20"/>
                <w:lang w:val="ro-RO"/>
              </w:rPr>
              <w:t>Inspectoratul Ecologic de Stat</w:t>
            </w:r>
          </w:p>
          <w:p w14:paraId="52A1E9A9" w14:textId="77777777" w:rsidR="00084C0E" w:rsidRPr="002C7BA9" w:rsidRDefault="00084C0E" w:rsidP="00990100">
            <w:pPr>
              <w:tabs>
                <w:tab w:val="left" w:pos="175"/>
              </w:tabs>
              <w:ind w:left="34"/>
              <w:rPr>
                <w:color w:val="000000" w:themeColor="text1"/>
                <w:sz w:val="20"/>
                <w:szCs w:val="20"/>
                <w:lang w:val="ro-RO"/>
              </w:rPr>
            </w:pPr>
            <w:r w:rsidRPr="002C7BA9">
              <w:rPr>
                <w:color w:val="000000" w:themeColor="text1"/>
                <w:sz w:val="20"/>
                <w:szCs w:val="20"/>
                <w:lang w:val="ro-RO"/>
              </w:rPr>
              <w:t>Ministerul Afacerilor Interne</w:t>
            </w:r>
          </w:p>
        </w:tc>
      </w:tr>
      <w:tr w:rsidR="00084C0E" w:rsidRPr="002C7BA9" w14:paraId="77021373" w14:textId="77777777" w:rsidTr="00990100">
        <w:trPr>
          <w:trHeight w:val="968"/>
        </w:trPr>
        <w:tc>
          <w:tcPr>
            <w:tcW w:w="562" w:type="dxa"/>
          </w:tcPr>
          <w:p w14:paraId="655F471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27</w:t>
            </w:r>
          </w:p>
        </w:tc>
        <w:tc>
          <w:tcPr>
            <w:tcW w:w="5103" w:type="dxa"/>
          </w:tcPr>
          <w:p w14:paraId="1337A676"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utilizarea frecvenţelor sau canalelor radio şi/sau a resurselor de numerotare în scopul furnizării reţelelor şi/sau serviciilor de comunicaţii electronice</w:t>
            </w:r>
          </w:p>
        </w:tc>
        <w:tc>
          <w:tcPr>
            <w:tcW w:w="2977" w:type="dxa"/>
          </w:tcPr>
          <w:p w14:paraId="58F9B390" w14:textId="77777777" w:rsidR="00084C0E" w:rsidRPr="002C7BA9" w:rsidRDefault="00084C0E" w:rsidP="00990100">
            <w:pPr>
              <w:ind w:right="216"/>
              <w:rPr>
                <w:bCs/>
                <w:color w:val="000000" w:themeColor="text1"/>
                <w:sz w:val="20"/>
                <w:szCs w:val="20"/>
                <w:lang w:val="ro-RO"/>
              </w:rPr>
            </w:pPr>
            <w:r w:rsidRPr="002C7BA9">
              <w:rPr>
                <w:bCs/>
                <w:color w:val="000000" w:themeColor="text1"/>
                <w:sz w:val="20"/>
                <w:szCs w:val="20"/>
                <w:lang w:val="ro-RO"/>
              </w:rPr>
              <w:t>Agenţia Naţională pentru Reglementare în Comunicaţii Electronice și Tehnologia Informaţiei</w:t>
            </w:r>
          </w:p>
        </w:tc>
        <w:tc>
          <w:tcPr>
            <w:tcW w:w="5387" w:type="dxa"/>
          </w:tcPr>
          <w:p w14:paraId="7E6A8C13"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588CC344"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Centrul Național pentru Frecvențe Radio</w:t>
            </w:r>
          </w:p>
          <w:p w14:paraId="2B2BE60A"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Consiliul Coordonator al Audiovizualului</w:t>
            </w:r>
          </w:p>
          <w:p w14:paraId="4E24DB68" w14:textId="77777777" w:rsidR="00084C0E" w:rsidRPr="002C7BA9" w:rsidRDefault="00084C0E" w:rsidP="00990100">
            <w:pPr>
              <w:ind w:left="34"/>
              <w:rPr>
                <w:color w:val="000000" w:themeColor="text1"/>
                <w:sz w:val="20"/>
                <w:szCs w:val="20"/>
                <w:lang w:val="ro-RO"/>
              </w:rPr>
            </w:pPr>
          </w:p>
        </w:tc>
      </w:tr>
      <w:tr w:rsidR="00084C0E" w:rsidRPr="002C7BA9" w14:paraId="0F09C0B7" w14:textId="77777777" w:rsidTr="00990100">
        <w:tc>
          <w:tcPr>
            <w:tcW w:w="562" w:type="dxa"/>
          </w:tcPr>
          <w:p w14:paraId="25B1077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28</w:t>
            </w:r>
          </w:p>
        </w:tc>
        <w:tc>
          <w:tcPr>
            <w:tcW w:w="5103" w:type="dxa"/>
          </w:tcPr>
          <w:p w14:paraId="1378D852" w14:textId="77777777" w:rsidR="00084C0E" w:rsidRPr="002C7BA9" w:rsidRDefault="00084C0E" w:rsidP="00990100">
            <w:pPr>
              <w:pStyle w:val="Listparagraf"/>
              <w:ind w:left="0"/>
              <w:rPr>
                <w:color w:val="000000" w:themeColor="text1"/>
                <w:sz w:val="20"/>
                <w:szCs w:val="20"/>
                <w:lang w:val="ro-RO"/>
              </w:rPr>
            </w:pPr>
            <w:r w:rsidRPr="002C7BA9">
              <w:rPr>
                <w:color w:val="000000" w:themeColor="text1"/>
                <w:sz w:val="20"/>
                <w:szCs w:val="20"/>
                <w:lang w:val="ro-RO"/>
              </w:rPr>
              <w:t>Licenţă pentru activitatea de emisie pentru difuzarea serviciilor de programe pe cale radioelectrică terestră şi/sau prin orice alte mijloace de telecomunicaţii decît cele radioelectrice terestre</w:t>
            </w:r>
          </w:p>
        </w:tc>
        <w:tc>
          <w:tcPr>
            <w:tcW w:w="2977" w:type="dxa"/>
          </w:tcPr>
          <w:p w14:paraId="1E0F8514" w14:textId="77777777" w:rsidR="00084C0E" w:rsidRPr="002C7BA9" w:rsidRDefault="00084C0E" w:rsidP="00990100">
            <w:pPr>
              <w:rPr>
                <w:color w:val="000000" w:themeColor="text1"/>
                <w:sz w:val="20"/>
                <w:szCs w:val="20"/>
                <w:lang w:val="ro-RO"/>
              </w:rPr>
            </w:pPr>
            <w:r w:rsidRPr="002C7BA9">
              <w:rPr>
                <w:bCs/>
                <w:color w:val="000000" w:themeColor="text1"/>
                <w:sz w:val="20"/>
                <w:szCs w:val="20"/>
                <w:lang w:val="ro-RO"/>
              </w:rPr>
              <w:t>Consiliul Coordonator al Audiovizualului</w:t>
            </w:r>
          </w:p>
        </w:tc>
        <w:tc>
          <w:tcPr>
            <w:tcW w:w="5387" w:type="dxa"/>
          </w:tcPr>
          <w:p w14:paraId="54710816" w14:textId="77777777" w:rsidR="00084C0E" w:rsidRPr="002C7BA9" w:rsidRDefault="00084C0E" w:rsidP="00990100">
            <w:pPr>
              <w:ind w:left="34"/>
              <w:rPr>
                <w:color w:val="000000" w:themeColor="text1"/>
                <w:sz w:val="20"/>
                <w:szCs w:val="20"/>
                <w:lang w:val="ro-RO"/>
              </w:rPr>
            </w:pPr>
            <w:r w:rsidRPr="002C7BA9">
              <w:rPr>
                <w:color w:val="000000" w:themeColor="text1"/>
                <w:sz w:val="20"/>
                <w:szCs w:val="20"/>
                <w:lang w:val="ro-RO"/>
              </w:rPr>
              <w:t>Camera Înregistrării de Stat</w:t>
            </w:r>
          </w:p>
          <w:p w14:paraId="0F501A33" w14:textId="77777777" w:rsidR="00084C0E" w:rsidRPr="002C7BA9" w:rsidRDefault="00084C0E" w:rsidP="00990100">
            <w:pPr>
              <w:ind w:left="34"/>
              <w:rPr>
                <w:color w:val="000000" w:themeColor="text1"/>
                <w:sz w:val="20"/>
                <w:szCs w:val="20"/>
                <w:lang w:val="ro-RO"/>
              </w:rPr>
            </w:pPr>
          </w:p>
        </w:tc>
      </w:tr>
    </w:tbl>
    <w:p w14:paraId="5C4965C9" w14:textId="77777777" w:rsidR="001958CD" w:rsidRPr="002C7BA9" w:rsidRDefault="001958CD" w:rsidP="00AC3008">
      <w:pPr>
        <w:rPr>
          <w:rFonts w:ascii="TimesNewRoman" w:hAnsi="TimesNewRoman"/>
        </w:rPr>
        <w:sectPr w:rsidR="001958CD" w:rsidRPr="002C7BA9" w:rsidSect="001958CD">
          <w:pgSz w:w="16838" w:h="11906" w:orient="landscape"/>
          <w:pgMar w:top="1440" w:right="1440" w:bottom="1440" w:left="1440" w:header="709" w:footer="709" w:gutter="0"/>
          <w:cols w:space="708"/>
          <w:docGrid w:linePitch="360"/>
        </w:sectPr>
      </w:pPr>
    </w:p>
    <w:p w14:paraId="1E9ED1A7" w14:textId="77777777" w:rsidR="00467693" w:rsidRPr="002C7BA9" w:rsidRDefault="00467693" w:rsidP="00AC3008">
      <w:pPr>
        <w:rPr>
          <w:rFonts w:ascii="TimesNewRoman" w:hAnsi="TimesNewRoman"/>
        </w:rPr>
      </w:pPr>
      <w:r w:rsidRPr="002C7BA9">
        <w:rPr>
          <w:rFonts w:ascii="TimesNewRoman" w:hAnsi="TimesNewRoman"/>
          <w:sz w:val="28"/>
          <w:szCs w:val="28"/>
        </w:rPr>
        <w:lastRenderedPageBreak/>
        <w:t xml:space="preserve">2) </w:t>
      </w:r>
      <w:r w:rsidRPr="002C7BA9">
        <w:rPr>
          <w:rFonts w:ascii="TimesNewRoman" w:hAnsi="TimesNewRoman"/>
          <w:sz w:val="28"/>
          <w:szCs w:val="28"/>
          <w:lang w:val="ro-RO"/>
        </w:rPr>
        <w:t>Nomenclatorul actelor permisive care se încadrează în categoria autorizațiilor</w:t>
      </w:r>
    </w:p>
    <w:tbl>
      <w:tblPr>
        <w:tblStyle w:val="Tabelgril"/>
        <w:tblW w:w="14312" w:type="dxa"/>
        <w:tblLayout w:type="fixed"/>
        <w:tblLook w:val="04A0" w:firstRow="1" w:lastRow="0" w:firstColumn="1" w:lastColumn="0" w:noHBand="0" w:noVBand="1"/>
      </w:tblPr>
      <w:tblGrid>
        <w:gridCol w:w="562"/>
        <w:gridCol w:w="3691"/>
        <w:gridCol w:w="1696"/>
        <w:gridCol w:w="2835"/>
        <w:gridCol w:w="2977"/>
        <w:gridCol w:w="2551"/>
      </w:tblGrid>
      <w:tr w:rsidR="00084C0E" w:rsidRPr="002C7BA9" w14:paraId="285F45AC" w14:textId="77777777" w:rsidTr="002C7BA9">
        <w:tc>
          <w:tcPr>
            <w:tcW w:w="562" w:type="dxa"/>
          </w:tcPr>
          <w:p w14:paraId="7B53D218" w14:textId="06D2A8BD" w:rsidR="00084C0E" w:rsidRPr="002C7BA9" w:rsidRDefault="00084C0E" w:rsidP="00990100">
            <w:pPr>
              <w:rPr>
                <w:b/>
                <w:color w:val="000000" w:themeColor="text1"/>
                <w:sz w:val="20"/>
                <w:szCs w:val="20"/>
                <w:lang w:val="ro-RO"/>
              </w:rPr>
            </w:pPr>
            <w:r w:rsidRPr="002C7BA9">
              <w:rPr>
                <w:b/>
                <w:color w:val="000000" w:themeColor="text1"/>
                <w:sz w:val="20"/>
                <w:szCs w:val="20"/>
                <w:lang w:val="ro-RO"/>
              </w:rPr>
              <w:t>Nr.</w:t>
            </w:r>
          </w:p>
        </w:tc>
        <w:tc>
          <w:tcPr>
            <w:tcW w:w="3691" w:type="dxa"/>
          </w:tcPr>
          <w:p w14:paraId="59AFD8F4"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Actul permisiv</w:t>
            </w:r>
          </w:p>
        </w:tc>
        <w:tc>
          <w:tcPr>
            <w:tcW w:w="1696" w:type="dxa"/>
          </w:tcPr>
          <w:p w14:paraId="4A22FAC2"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Autoritatea emitentă</w:t>
            </w:r>
          </w:p>
        </w:tc>
        <w:tc>
          <w:tcPr>
            <w:tcW w:w="2835" w:type="dxa"/>
          </w:tcPr>
          <w:p w14:paraId="3AFAB074"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Alte autorități/entități implicate</w:t>
            </w:r>
          </w:p>
        </w:tc>
        <w:tc>
          <w:tcPr>
            <w:tcW w:w="2977" w:type="dxa"/>
          </w:tcPr>
          <w:p w14:paraId="3E503306"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Costul</w:t>
            </w:r>
          </w:p>
        </w:tc>
        <w:tc>
          <w:tcPr>
            <w:tcW w:w="2551" w:type="dxa"/>
          </w:tcPr>
          <w:p w14:paraId="25C241B3"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Termenul de valabilitate</w:t>
            </w:r>
          </w:p>
        </w:tc>
      </w:tr>
      <w:tr w:rsidR="00084C0E" w:rsidRPr="002C7BA9" w14:paraId="2324AABE" w14:textId="77777777" w:rsidTr="002C7BA9">
        <w:tc>
          <w:tcPr>
            <w:tcW w:w="562" w:type="dxa"/>
          </w:tcPr>
          <w:p w14:paraId="6A00A28F"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1</w:t>
            </w:r>
          </w:p>
        </w:tc>
        <w:tc>
          <w:tcPr>
            <w:tcW w:w="3691" w:type="dxa"/>
          </w:tcPr>
          <w:p w14:paraId="3569484D"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2</w:t>
            </w:r>
          </w:p>
        </w:tc>
        <w:tc>
          <w:tcPr>
            <w:tcW w:w="1696" w:type="dxa"/>
          </w:tcPr>
          <w:p w14:paraId="23079195"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3</w:t>
            </w:r>
          </w:p>
        </w:tc>
        <w:tc>
          <w:tcPr>
            <w:tcW w:w="2835" w:type="dxa"/>
          </w:tcPr>
          <w:p w14:paraId="7468D246"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4</w:t>
            </w:r>
          </w:p>
        </w:tc>
        <w:tc>
          <w:tcPr>
            <w:tcW w:w="2977" w:type="dxa"/>
          </w:tcPr>
          <w:p w14:paraId="7457BCC4"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5</w:t>
            </w:r>
          </w:p>
        </w:tc>
        <w:tc>
          <w:tcPr>
            <w:tcW w:w="2551" w:type="dxa"/>
          </w:tcPr>
          <w:p w14:paraId="64F1966C"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6</w:t>
            </w:r>
          </w:p>
        </w:tc>
      </w:tr>
      <w:tr w:rsidR="00084C0E" w:rsidRPr="002C7BA9" w14:paraId="6954E715" w14:textId="77777777" w:rsidTr="002C7BA9">
        <w:trPr>
          <w:trHeight w:val="563"/>
        </w:trPr>
        <w:tc>
          <w:tcPr>
            <w:tcW w:w="562" w:type="dxa"/>
          </w:tcPr>
          <w:p w14:paraId="50B6F80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w:t>
            </w:r>
          </w:p>
        </w:tc>
        <w:tc>
          <w:tcPr>
            <w:tcW w:w="3691" w:type="dxa"/>
          </w:tcPr>
          <w:p w14:paraId="165585C0"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desemnare în domeniul metrologiei</w:t>
            </w:r>
          </w:p>
        </w:tc>
        <w:tc>
          <w:tcPr>
            <w:tcW w:w="1696" w:type="dxa"/>
            <w:vMerge w:val="restart"/>
          </w:tcPr>
          <w:p w14:paraId="69F8D77C" w14:textId="77777777" w:rsidR="00084C0E" w:rsidRPr="002C7BA9" w:rsidRDefault="00084C0E" w:rsidP="00990100">
            <w:pPr>
              <w:rPr>
                <w:color w:val="000000" w:themeColor="text1"/>
                <w:sz w:val="20"/>
                <w:szCs w:val="20"/>
                <w:lang w:val="ro-RO"/>
              </w:rPr>
            </w:pPr>
          </w:p>
          <w:p w14:paraId="0A6FADD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Economiei</w:t>
            </w:r>
          </w:p>
        </w:tc>
        <w:tc>
          <w:tcPr>
            <w:tcW w:w="2835" w:type="dxa"/>
          </w:tcPr>
          <w:p w14:paraId="796D5D0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Centrul național de acreditare „MOLDAC”</w:t>
            </w:r>
          </w:p>
        </w:tc>
        <w:tc>
          <w:tcPr>
            <w:tcW w:w="2977" w:type="dxa"/>
          </w:tcPr>
          <w:p w14:paraId="7397F29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Gratuit </w:t>
            </w:r>
          </w:p>
        </w:tc>
        <w:tc>
          <w:tcPr>
            <w:tcW w:w="2551" w:type="dxa"/>
          </w:tcPr>
          <w:p w14:paraId="2743A67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În funcție de termenul de valabilitate a acreditării</w:t>
            </w:r>
          </w:p>
        </w:tc>
      </w:tr>
      <w:tr w:rsidR="00084C0E" w:rsidRPr="002C7BA9" w14:paraId="2B8B4C8A" w14:textId="77777777" w:rsidTr="002C7BA9">
        <w:tc>
          <w:tcPr>
            <w:tcW w:w="562" w:type="dxa"/>
          </w:tcPr>
          <w:p w14:paraId="79320D0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w:t>
            </w:r>
          </w:p>
        </w:tc>
        <w:tc>
          <w:tcPr>
            <w:tcW w:w="3691" w:type="dxa"/>
          </w:tcPr>
          <w:p w14:paraId="1029F3A6" w14:textId="77777777" w:rsidR="00084C0E" w:rsidRPr="002C7BA9" w:rsidRDefault="00084C0E" w:rsidP="00990100">
            <w:pPr>
              <w:rPr>
                <w:rFonts w:eastAsia="Calibri"/>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ie de import în regim preferen</w:t>
            </w:r>
            <w:r w:rsidRPr="002C7BA9">
              <w:rPr>
                <w:rFonts w:eastAsia="Calibri"/>
                <w:color w:val="000000" w:themeColor="text1"/>
                <w:sz w:val="20"/>
                <w:szCs w:val="20"/>
                <w:lang w:val="ro-RO"/>
              </w:rPr>
              <w:t>ț</w:t>
            </w:r>
            <w:r w:rsidRPr="002C7BA9">
              <w:rPr>
                <w:rFonts w:eastAsia="STHupo"/>
                <w:color w:val="000000" w:themeColor="text1"/>
                <w:sz w:val="20"/>
                <w:szCs w:val="20"/>
                <w:lang w:val="ro-RO"/>
              </w:rPr>
              <w:t>ial al unor tipuri de zah</w:t>
            </w:r>
            <w:r w:rsidRPr="002C7BA9">
              <w:rPr>
                <w:rFonts w:eastAsia="Calibri"/>
                <w:color w:val="000000" w:themeColor="text1"/>
                <w:sz w:val="20"/>
                <w:szCs w:val="20"/>
                <w:lang w:val="ro-RO"/>
              </w:rPr>
              <w:t>ă</w:t>
            </w:r>
            <w:r w:rsidRPr="002C7BA9">
              <w:rPr>
                <w:rFonts w:eastAsia="STHupo"/>
                <w:color w:val="000000" w:themeColor="text1"/>
                <w:sz w:val="20"/>
                <w:szCs w:val="20"/>
                <w:lang w:val="ro-RO"/>
              </w:rPr>
              <w:t>r</w:t>
            </w:r>
          </w:p>
        </w:tc>
        <w:tc>
          <w:tcPr>
            <w:tcW w:w="1696" w:type="dxa"/>
            <w:vMerge/>
          </w:tcPr>
          <w:p w14:paraId="3474ECC4" w14:textId="77777777" w:rsidR="00084C0E" w:rsidRPr="002C7BA9" w:rsidRDefault="00084C0E" w:rsidP="00990100">
            <w:pPr>
              <w:rPr>
                <w:color w:val="000000" w:themeColor="text1"/>
                <w:sz w:val="20"/>
                <w:szCs w:val="20"/>
                <w:lang w:val="ro-RO"/>
              </w:rPr>
            </w:pPr>
          </w:p>
        </w:tc>
        <w:tc>
          <w:tcPr>
            <w:tcW w:w="2835" w:type="dxa"/>
          </w:tcPr>
          <w:p w14:paraId="04ABDD4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505541A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71C4F22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30 zile</w:t>
            </w:r>
          </w:p>
        </w:tc>
      </w:tr>
      <w:tr w:rsidR="00084C0E" w:rsidRPr="002C7BA9" w14:paraId="4CCBC68E" w14:textId="77777777" w:rsidTr="002C7BA9">
        <w:tc>
          <w:tcPr>
            <w:tcW w:w="562" w:type="dxa"/>
          </w:tcPr>
          <w:p w14:paraId="1A0419C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w:t>
            </w:r>
          </w:p>
        </w:tc>
        <w:tc>
          <w:tcPr>
            <w:tcW w:w="3691" w:type="dxa"/>
          </w:tcPr>
          <w:p w14:paraId="2A5DEAB8"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 xml:space="preserve">ie de import în Republica Moldova al produselor originare din </w:t>
            </w:r>
            <w:r w:rsidRPr="002C7BA9">
              <w:rPr>
                <w:rFonts w:eastAsia="Calibri"/>
                <w:color w:val="000000" w:themeColor="text1"/>
                <w:sz w:val="20"/>
                <w:szCs w:val="20"/>
                <w:lang w:val="ro-RO"/>
              </w:rPr>
              <w:t>ță</w:t>
            </w:r>
            <w:r w:rsidRPr="002C7BA9">
              <w:rPr>
                <w:rFonts w:eastAsia="STHupo"/>
                <w:color w:val="000000" w:themeColor="text1"/>
                <w:sz w:val="20"/>
                <w:szCs w:val="20"/>
                <w:lang w:val="ro-RO"/>
              </w:rPr>
              <w:t>rile membre ale Acordului central european de comer</w:t>
            </w:r>
            <w:r w:rsidRPr="002C7BA9">
              <w:rPr>
                <w:rFonts w:eastAsia="Calibri"/>
                <w:color w:val="000000" w:themeColor="text1"/>
                <w:sz w:val="20"/>
                <w:szCs w:val="20"/>
                <w:lang w:val="ro-RO"/>
              </w:rPr>
              <w:t>ț</w:t>
            </w:r>
            <w:r w:rsidRPr="002C7BA9">
              <w:rPr>
                <w:rFonts w:eastAsia="STHupo"/>
                <w:color w:val="000000" w:themeColor="text1"/>
                <w:sz w:val="20"/>
                <w:szCs w:val="20"/>
                <w:lang w:val="ro-RO"/>
              </w:rPr>
              <w:t xml:space="preserve"> liber (CEFTA)</w:t>
            </w:r>
          </w:p>
        </w:tc>
        <w:tc>
          <w:tcPr>
            <w:tcW w:w="1696" w:type="dxa"/>
            <w:vMerge/>
          </w:tcPr>
          <w:p w14:paraId="70025F3F" w14:textId="77777777" w:rsidR="00084C0E" w:rsidRPr="002C7BA9" w:rsidRDefault="00084C0E" w:rsidP="00990100">
            <w:pPr>
              <w:rPr>
                <w:color w:val="000000" w:themeColor="text1"/>
                <w:sz w:val="20"/>
                <w:szCs w:val="20"/>
                <w:lang w:val="ro-RO"/>
              </w:rPr>
            </w:pPr>
          </w:p>
        </w:tc>
        <w:tc>
          <w:tcPr>
            <w:tcW w:w="2835" w:type="dxa"/>
          </w:tcPr>
          <w:p w14:paraId="260CDBE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565C71C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3386934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 luni</w:t>
            </w:r>
          </w:p>
        </w:tc>
      </w:tr>
      <w:tr w:rsidR="00084C0E" w:rsidRPr="002C7BA9" w14:paraId="61535B4B" w14:textId="77777777" w:rsidTr="002C7BA9">
        <w:tc>
          <w:tcPr>
            <w:tcW w:w="562" w:type="dxa"/>
          </w:tcPr>
          <w:p w14:paraId="408D1A4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w:t>
            </w:r>
          </w:p>
        </w:tc>
        <w:tc>
          <w:tcPr>
            <w:tcW w:w="3691" w:type="dxa"/>
          </w:tcPr>
          <w:p w14:paraId="00366785" w14:textId="77777777" w:rsidR="00084C0E" w:rsidRPr="002C7BA9" w:rsidRDefault="00084C0E" w:rsidP="00990100">
            <w:pPr>
              <w:ind w:left="-43"/>
              <w:rPr>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ie de tranzit al m</w:t>
            </w:r>
            <w:r w:rsidRPr="002C7BA9">
              <w:rPr>
                <w:rFonts w:eastAsia="Calibri"/>
                <w:color w:val="000000" w:themeColor="text1"/>
                <w:sz w:val="20"/>
                <w:szCs w:val="20"/>
                <w:lang w:val="ro-RO"/>
              </w:rPr>
              <w:t>ă</w:t>
            </w:r>
            <w:r w:rsidRPr="002C7BA9">
              <w:rPr>
                <w:rFonts w:eastAsia="STHupo"/>
                <w:color w:val="000000" w:themeColor="text1"/>
                <w:sz w:val="20"/>
                <w:szCs w:val="20"/>
                <w:lang w:val="ro-RO"/>
              </w:rPr>
              <w:t>rfurilor strategice (cu dublă destinație)</w:t>
            </w:r>
          </w:p>
        </w:tc>
        <w:tc>
          <w:tcPr>
            <w:tcW w:w="1696" w:type="dxa"/>
            <w:vMerge/>
          </w:tcPr>
          <w:p w14:paraId="422E1C9A" w14:textId="77777777" w:rsidR="00084C0E" w:rsidRPr="002C7BA9" w:rsidRDefault="00084C0E" w:rsidP="00990100">
            <w:pPr>
              <w:rPr>
                <w:color w:val="000000" w:themeColor="text1"/>
                <w:sz w:val="20"/>
                <w:szCs w:val="20"/>
                <w:lang w:val="ro-RO"/>
              </w:rPr>
            </w:pPr>
          </w:p>
        </w:tc>
        <w:tc>
          <w:tcPr>
            <w:tcW w:w="2835" w:type="dxa"/>
          </w:tcPr>
          <w:p w14:paraId="7E0C1E2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31ECCC9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6471158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Se determină în funcție de solicitare </w:t>
            </w:r>
          </w:p>
        </w:tc>
      </w:tr>
      <w:tr w:rsidR="00084C0E" w:rsidRPr="002C7BA9" w14:paraId="50E72EEA" w14:textId="77777777" w:rsidTr="002C7BA9">
        <w:tc>
          <w:tcPr>
            <w:tcW w:w="562" w:type="dxa"/>
          </w:tcPr>
          <w:p w14:paraId="55E22D2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w:t>
            </w:r>
          </w:p>
        </w:tc>
        <w:tc>
          <w:tcPr>
            <w:tcW w:w="3691" w:type="dxa"/>
          </w:tcPr>
          <w:p w14:paraId="60EA1F81" w14:textId="77777777" w:rsidR="00084C0E" w:rsidRPr="002C7BA9" w:rsidRDefault="00084C0E" w:rsidP="00990100">
            <w:pPr>
              <w:ind w:left="-43"/>
              <w:rPr>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ie de import al m</w:t>
            </w:r>
            <w:r w:rsidRPr="002C7BA9">
              <w:rPr>
                <w:rFonts w:eastAsia="Calibri"/>
                <w:color w:val="000000" w:themeColor="text1"/>
                <w:sz w:val="20"/>
                <w:szCs w:val="20"/>
                <w:lang w:val="ro-RO"/>
              </w:rPr>
              <w:t>ă</w:t>
            </w:r>
            <w:r w:rsidRPr="002C7BA9">
              <w:rPr>
                <w:rFonts w:eastAsia="STHupo"/>
                <w:color w:val="000000" w:themeColor="text1"/>
                <w:sz w:val="20"/>
                <w:szCs w:val="20"/>
                <w:lang w:val="ro-RO"/>
              </w:rPr>
              <w:t>rfurilor strategice (cu dublă destinație)</w:t>
            </w:r>
          </w:p>
        </w:tc>
        <w:tc>
          <w:tcPr>
            <w:tcW w:w="1696" w:type="dxa"/>
            <w:vMerge/>
          </w:tcPr>
          <w:p w14:paraId="10C793DF" w14:textId="77777777" w:rsidR="00084C0E" w:rsidRPr="002C7BA9" w:rsidRDefault="00084C0E" w:rsidP="00990100">
            <w:pPr>
              <w:rPr>
                <w:color w:val="000000" w:themeColor="text1"/>
                <w:sz w:val="20"/>
                <w:szCs w:val="20"/>
                <w:lang w:val="ro-RO"/>
              </w:rPr>
            </w:pPr>
          </w:p>
        </w:tc>
        <w:tc>
          <w:tcPr>
            <w:tcW w:w="2835" w:type="dxa"/>
          </w:tcPr>
          <w:p w14:paraId="53809D1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0817555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0231F09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Se determină în funcție de solicitare </w:t>
            </w:r>
          </w:p>
        </w:tc>
      </w:tr>
      <w:tr w:rsidR="00084C0E" w:rsidRPr="002C7BA9" w14:paraId="47187351" w14:textId="77777777" w:rsidTr="002C7BA9">
        <w:tc>
          <w:tcPr>
            <w:tcW w:w="562" w:type="dxa"/>
          </w:tcPr>
          <w:p w14:paraId="4FFF95F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w:t>
            </w:r>
          </w:p>
        </w:tc>
        <w:tc>
          <w:tcPr>
            <w:tcW w:w="3691" w:type="dxa"/>
          </w:tcPr>
          <w:p w14:paraId="1B29C043" w14:textId="77777777" w:rsidR="00084C0E" w:rsidRPr="002C7BA9" w:rsidRDefault="00084C0E" w:rsidP="00990100">
            <w:pPr>
              <w:ind w:left="-43"/>
              <w:rPr>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ie de reexport al m</w:t>
            </w:r>
            <w:r w:rsidRPr="002C7BA9">
              <w:rPr>
                <w:rFonts w:eastAsia="Calibri"/>
                <w:color w:val="000000" w:themeColor="text1"/>
                <w:sz w:val="20"/>
                <w:szCs w:val="20"/>
                <w:lang w:val="ro-RO"/>
              </w:rPr>
              <w:t>ă</w:t>
            </w:r>
            <w:r w:rsidRPr="002C7BA9">
              <w:rPr>
                <w:rFonts w:eastAsia="STHupo"/>
                <w:color w:val="000000" w:themeColor="text1"/>
                <w:sz w:val="20"/>
                <w:szCs w:val="20"/>
                <w:lang w:val="ro-RO"/>
              </w:rPr>
              <w:t>rfurilor strategice (cu dublă destinație)</w:t>
            </w:r>
          </w:p>
        </w:tc>
        <w:tc>
          <w:tcPr>
            <w:tcW w:w="1696" w:type="dxa"/>
            <w:vMerge/>
          </w:tcPr>
          <w:p w14:paraId="2BC18A68" w14:textId="77777777" w:rsidR="00084C0E" w:rsidRPr="002C7BA9" w:rsidRDefault="00084C0E" w:rsidP="00990100">
            <w:pPr>
              <w:rPr>
                <w:color w:val="000000" w:themeColor="text1"/>
                <w:sz w:val="20"/>
                <w:szCs w:val="20"/>
                <w:lang w:val="ro-RO"/>
              </w:rPr>
            </w:pPr>
          </w:p>
        </w:tc>
        <w:tc>
          <w:tcPr>
            <w:tcW w:w="2835" w:type="dxa"/>
          </w:tcPr>
          <w:p w14:paraId="3AE776D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5CC8209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04979AC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Se determină în funcție de solicitare </w:t>
            </w:r>
          </w:p>
        </w:tc>
      </w:tr>
      <w:tr w:rsidR="00084C0E" w:rsidRPr="002C7BA9" w14:paraId="49A4D2DC" w14:textId="77777777" w:rsidTr="002C7BA9">
        <w:tc>
          <w:tcPr>
            <w:tcW w:w="562" w:type="dxa"/>
          </w:tcPr>
          <w:p w14:paraId="100CD3C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7</w:t>
            </w:r>
          </w:p>
        </w:tc>
        <w:tc>
          <w:tcPr>
            <w:tcW w:w="3691" w:type="dxa"/>
          </w:tcPr>
          <w:p w14:paraId="57253B9A" w14:textId="77777777" w:rsidR="00084C0E" w:rsidRPr="002C7BA9" w:rsidRDefault="00084C0E" w:rsidP="00990100">
            <w:pPr>
              <w:ind w:left="-43"/>
              <w:rPr>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ie de export al m</w:t>
            </w:r>
            <w:r w:rsidRPr="002C7BA9">
              <w:rPr>
                <w:rFonts w:eastAsia="Calibri"/>
                <w:color w:val="000000" w:themeColor="text1"/>
                <w:sz w:val="20"/>
                <w:szCs w:val="20"/>
                <w:lang w:val="ro-RO"/>
              </w:rPr>
              <w:t>ă</w:t>
            </w:r>
            <w:r w:rsidRPr="002C7BA9">
              <w:rPr>
                <w:rFonts w:eastAsia="STHupo"/>
                <w:color w:val="000000" w:themeColor="text1"/>
                <w:sz w:val="20"/>
                <w:szCs w:val="20"/>
                <w:lang w:val="ro-RO"/>
              </w:rPr>
              <w:t>rfurilor strategice (cu dublă destinație)</w:t>
            </w:r>
          </w:p>
        </w:tc>
        <w:tc>
          <w:tcPr>
            <w:tcW w:w="1696" w:type="dxa"/>
            <w:vMerge/>
          </w:tcPr>
          <w:p w14:paraId="4A6C79A2" w14:textId="77777777" w:rsidR="00084C0E" w:rsidRPr="002C7BA9" w:rsidRDefault="00084C0E" w:rsidP="00990100">
            <w:pPr>
              <w:rPr>
                <w:color w:val="000000" w:themeColor="text1"/>
                <w:sz w:val="20"/>
                <w:szCs w:val="20"/>
                <w:lang w:val="ro-RO"/>
              </w:rPr>
            </w:pPr>
          </w:p>
        </w:tc>
        <w:tc>
          <w:tcPr>
            <w:tcW w:w="2835" w:type="dxa"/>
          </w:tcPr>
          <w:p w14:paraId="3E830AE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44460B9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4E37B19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Se determină în funcție de solicitare </w:t>
            </w:r>
          </w:p>
        </w:tc>
      </w:tr>
      <w:tr w:rsidR="00084C0E" w:rsidRPr="002C7BA9" w14:paraId="1D9FCC56" w14:textId="77777777" w:rsidTr="002C7BA9">
        <w:trPr>
          <w:trHeight w:val="493"/>
        </w:trPr>
        <w:tc>
          <w:tcPr>
            <w:tcW w:w="562" w:type="dxa"/>
          </w:tcPr>
          <w:p w14:paraId="533A161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8</w:t>
            </w:r>
          </w:p>
        </w:tc>
        <w:tc>
          <w:tcPr>
            <w:tcW w:w="3691" w:type="dxa"/>
          </w:tcPr>
          <w:p w14:paraId="766D6356" w14:textId="77777777" w:rsidR="00084C0E" w:rsidRPr="002C7BA9" w:rsidRDefault="00084C0E" w:rsidP="00990100">
            <w:pPr>
              <w:ind w:left="-43"/>
              <w:rPr>
                <w:rFonts w:eastAsia="STHupo"/>
                <w:color w:val="000000" w:themeColor="text1"/>
                <w:sz w:val="20"/>
                <w:szCs w:val="20"/>
                <w:lang w:val="ro-RO"/>
              </w:rPr>
            </w:pPr>
            <w:r w:rsidRPr="002C7BA9">
              <w:rPr>
                <w:color w:val="000000" w:themeColor="text1"/>
                <w:sz w:val="20"/>
                <w:szCs w:val="20"/>
                <w:lang w:val="ro-RO"/>
              </w:rPr>
              <w:t>Certificat de calificare al auditorului pentru auditul general</w:t>
            </w:r>
          </w:p>
        </w:tc>
        <w:tc>
          <w:tcPr>
            <w:tcW w:w="1696" w:type="dxa"/>
          </w:tcPr>
          <w:p w14:paraId="5D88E04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Finanțelor</w:t>
            </w:r>
          </w:p>
        </w:tc>
        <w:tc>
          <w:tcPr>
            <w:tcW w:w="2835" w:type="dxa"/>
          </w:tcPr>
          <w:p w14:paraId="67114F1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1E135DBA" w14:textId="77777777" w:rsidR="00084C0E" w:rsidRPr="002C7BA9" w:rsidRDefault="00084C0E" w:rsidP="00990100">
            <w:pPr>
              <w:rPr>
                <w:color w:val="000000" w:themeColor="text1"/>
                <w:sz w:val="20"/>
                <w:szCs w:val="20"/>
                <w:lang w:val="ro-RO"/>
              </w:rPr>
            </w:pPr>
          </w:p>
          <w:p w14:paraId="67FF698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4C8072C1" w14:textId="77777777" w:rsidR="00084C0E" w:rsidRPr="002C7BA9" w:rsidRDefault="00084C0E" w:rsidP="00990100">
            <w:pPr>
              <w:rPr>
                <w:color w:val="000000" w:themeColor="text1"/>
                <w:sz w:val="20"/>
                <w:szCs w:val="20"/>
                <w:lang w:val="ro-RO"/>
              </w:rPr>
            </w:pPr>
          </w:p>
          <w:p w14:paraId="76BF229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Nelimitat</w:t>
            </w:r>
          </w:p>
        </w:tc>
      </w:tr>
      <w:tr w:rsidR="00084C0E" w:rsidRPr="002C7BA9" w14:paraId="528BFD08" w14:textId="77777777" w:rsidTr="002C7BA9">
        <w:tc>
          <w:tcPr>
            <w:tcW w:w="562" w:type="dxa"/>
          </w:tcPr>
          <w:p w14:paraId="166EB6E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9</w:t>
            </w:r>
          </w:p>
        </w:tc>
        <w:tc>
          <w:tcPr>
            <w:tcW w:w="3691" w:type="dxa"/>
          </w:tcPr>
          <w:p w14:paraId="306C0746" w14:textId="77777777" w:rsidR="00084C0E" w:rsidRPr="002C7BA9" w:rsidRDefault="00084C0E" w:rsidP="00990100">
            <w:pPr>
              <w:widowControl w:val="0"/>
              <w:autoSpaceDE w:val="0"/>
              <w:autoSpaceDN w:val="0"/>
              <w:adjustRightInd w:val="0"/>
              <w:contextualSpacing/>
              <w:rPr>
                <w:color w:val="000000" w:themeColor="text1"/>
                <w:sz w:val="20"/>
                <w:szCs w:val="20"/>
                <w:lang w:val="ro-RO"/>
              </w:rPr>
            </w:pPr>
            <w:r w:rsidRPr="002C7BA9">
              <w:rPr>
                <w:rFonts w:eastAsia="STHupo"/>
                <w:color w:val="000000" w:themeColor="text1"/>
                <w:sz w:val="20"/>
                <w:szCs w:val="20"/>
                <w:lang w:val="ro-RO"/>
              </w:rPr>
              <w:t>Patent</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de întreprinz</w:t>
            </w:r>
            <w:r w:rsidRPr="002C7BA9">
              <w:rPr>
                <w:rFonts w:eastAsia="Calibri"/>
                <w:color w:val="000000" w:themeColor="text1"/>
                <w:sz w:val="20"/>
                <w:szCs w:val="20"/>
                <w:lang w:val="ro-RO"/>
              </w:rPr>
              <w:t>ă</w:t>
            </w:r>
            <w:r w:rsidRPr="002C7BA9">
              <w:rPr>
                <w:rFonts w:eastAsia="STHupo"/>
                <w:color w:val="000000" w:themeColor="text1"/>
                <w:sz w:val="20"/>
                <w:szCs w:val="20"/>
                <w:lang w:val="ro-RO"/>
              </w:rPr>
              <w:t>tor</w:t>
            </w:r>
          </w:p>
        </w:tc>
        <w:tc>
          <w:tcPr>
            <w:tcW w:w="1696" w:type="dxa"/>
            <w:vMerge w:val="restart"/>
          </w:tcPr>
          <w:p w14:paraId="3B5FE13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Inspectoratul Fiscal Principal de Stat</w:t>
            </w:r>
          </w:p>
        </w:tc>
        <w:tc>
          <w:tcPr>
            <w:tcW w:w="2835" w:type="dxa"/>
          </w:tcPr>
          <w:p w14:paraId="6850048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Administrația publică locală</w:t>
            </w:r>
          </w:p>
          <w:p w14:paraId="60CB5B9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Casa națională de asigurări sociale</w:t>
            </w:r>
          </w:p>
          <w:p w14:paraId="74852C1B" w14:textId="77777777" w:rsidR="00084C0E" w:rsidRPr="002C7BA9" w:rsidRDefault="00084C0E" w:rsidP="00990100">
            <w:pPr>
              <w:rPr>
                <w:color w:val="000000" w:themeColor="text1"/>
                <w:sz w:val="20"/>
                <w:szCs w:val="20"/>
                <w:lang w:val="ro-RO"/>
              </w:rPr>
            </w:pPr>
          </w:p>
        </w:tc>
        <w:tc>
          <w:tcPr>
            <w:tcW w:w="2977" w:type="dxa"/>
          </w:tcPr>
          <w:p w14:paraId="33FA04D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De la 20 la 700 lei</w:t>
            </w:r>
          </w:p>
        </w:tc>
        <w:tc>
          <w:tcPr>
            <w:tcW w:w="2551" w:type="dxa"/>
          </w:tcPr>
          <w:p w14:paraId="1999724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De la o lună</w:t>
            </w:r>
          </w:p>
          <w:p w14:paraId="2EC18EB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la 12 luni</w:t>
            </w:r>
          </w:p>
        </w:tc>
      </w:tr>
      <w:tr w:rsidR="00084C0E" w:rsidRPr="002C7BA9" w14:paraId="20085F07" w14:textId="77777777" w:rsidTr="002C7BA9">
        <w:trPr>
          <w:trHeight w:val="954"/>
        </w:trPr>
        <w:tc>
          <w:tcPr>
            <w:tcW w:w="562" w:type="dxa"/>
          </w:tcPr>
          <w:p w14:paraId="5F7708D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10</w:t>
            </w:r>
          </w:p>
        </w:tc>
        <w:tc>
          <w:tcPr>
            <w:tcW w:w="3691" w:type="dxa"/>
          </w:tcPr>
          <w:p w14:paraId="749B7114" w14:textId="77777777" w:rsidR="00084C0E" w:rsidRPr="002C7BA9" w:rsidRDefault="00084C0E" w:rsidP="00990100">
            <w:pPr>
              <w:widowControl w:val="0"/>
              <w:autoSpaceDE w:val="0"/>
              <w:autoSpaceDN w:val="0"/>
              <w:adjustRightInd w:val="0"/>
              <w:contextualSpacing/>
              <w:rPr>
                <w:rFonts w:eastAsia="STHupo"/>
                <w:color w:val="000000" w:themeColor="text1"/>
                <w:sz w:val="20"/>
                <w:szCs w:val="20"/>
                <w:lang w:val="ro-RO"/>
              </w:rPr>
            </w:pPr>
            <w:r w:rsidRPr="002C7BA9">
              <w:rPr>
                <w:color w:val="000000" w:themeColor="text1"/>
                <w:sz w:val="20"/>
                <w:szCs w:val="20"/>
                <w:lang w:val="ro-RO"/>
              </w:rPr>
              <w:t>Certificat de înregistrare în calitate de centru de asistență̆ tehnică pentru mașinile de casă și de control cu memorie fiscală (Certificat CAT MCC).</w:t>
            </w:r>
          </w:p>
        </w:tc>
        <w:tc>
          <w:tcPr>
            <w:tcW w:w="1696" w:type="dxa"/>
            <w:vMerge/>
          </w:tcPr>
          <w:p w14:paraId="0A4DFCF6" w14:textId="77777777" w:rsidR="00084C0E" w:rsidRPr="002C7BA9" w:rsidRDefault="00084C0E" w:rsidP="00990100">
            <w:pPr>
              <w:rPr>
                <w:color w:val="000000" w:themeColor="text1"/>
                <w:sz w:val="20"/>
                <w:szCs w:val="20"/>
                <w:lang w:val="ro-RO"/>
              </w:rPr>
            </w:pPr>
          </w:p>
        </w:tc>
        <w:tc>
          <w:tcPr>
            <w:tcW w:w="2835" w:type="dxa"/>
          </w:tcPr>
          <w:p w14:paraId="6CEE240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06E94FB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3FA4601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 3 ani</w:t>
            </w:r>
          </w:p>
        </w:tc>
      </w:tr>
      <w:tr w:rsidR="00084C0E" w:rsidRPr="002C7BA9" w14:paraId="2F8007DF" w14:textId="77777777" w:rsidTr="002C7BA9">
        <w:trPr>
          <w:trHeight w:val="954"/>
        </w:trPr>
        <w:tc>
          <w:tcPr>
            <w:tcW w:w="562" w:type="dxa"/>
          </w:tcPr>
          <w:p w14:paraId="7C325A3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11</w:t>
            </w:r>
          </w:p>
        </w:tc>
        <w:tc>
          <w:tcPr>
            <w:tcW w:w="3691" w:type="dxa"/>
          </w:tcPr>
          <w:p w14:paraId="32BD0066" w14:textId="77777777" w:rsidR="00084C0E" w:rsidRPr="002C7BA9" w:rsidRDefault="00084C0E" w:rsidP="00990100">
            <w:pPr>
              <w:widowControl w:val="0"/>
              <w:autoSpaceDE w:val="0"/>
              <w:autoSpaceDN w:val="0"/>
              <w:adjustRightInd w:val="0"/>
              <w:contextualSpacing/>
              <w:rPr>
                <w:color w:val="000000" w:themeColor="text1"/>
                <w:sz w:val="20"/>
                <w:szCs w:val="20"/>
                <w:lang w:val="ro-RO"/>
              </w:rPr>
            </w:pPr>
            <w:r w:rsidRPr="002C7BA9">
              <w:rPr>
                <w:color w:val="000000" w:themeColor="text1"/>
                <w:sz w:val="20"/>
                <w:szCs w:val="20"/>
                <w:lang w:val="ro-RO"/>
              </w:rPr>
              <w:t>Autorizație de antrepozitare  (administrare si gestionare a antrepozitului)</w:t>
            </w:r>
          </w:p>
        </w:tc>
        <w:tc>
          <w:tcPr>
            <w:tcW w:w="1696" w:type="dxa"/>
          </w:tcPr>
          <w:p w14:paraId="17C516E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Serviciul Vamal</w:t>
            </w:r>
          </w:p>
        </w:tc>
        <w:tc>
          <w:tcPr>
            <w:tcW w:w="2835" w:type="dxa"/>
          </w:tcPr>
          <w:p w14:paraId="7F0C918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p w14:paraId="2038D52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Î.S. Cadastru</w:t>
            </w:r>
          </w:p>
        </w:tc>
        <w:tc>
          <w:tcPr>
            <w:tcW w:w="2977" w:type="dxa"/>
          </w:tcPr>
          <w:p w14:paraId="3F56B1B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7BEC337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 ani</w:t>
            </w:r>
          </w:p>
        </w:tc>
      </w:tr>
      <w:tr w:rsidR="00084C0E" w:rsidRPr="002C7BA9" w14:paraId="72929831" w14:textId="77777777" w:rsidTr="002C7BA9">
        <w:tc>
          <w:tcPr>
            <w:tcW w:w="562" w:type="dxa"/>
          </w:tcPr>
          <w:p w14:paraId="5DBAB82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12</w:t>
            </w:r>
          </w:p>
        </w:tc>
        <w:tc>
          <w:tcPr>
            <w:tcW w:w="3691" w:type="dxa"/>
          </w:tcPr>
          <w:p w14:paraId="5F3858BC"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Permisiune pentru ob</w:t>
            </w:r>
            <w:r w:rsidRPr="002C7BA9">
              <w:rPr>
                <w:rFonts w:eastAsia="Calibri"/>
                <w:color w:val="000000" w:themeColor="text1"/>
                <w:sz w:val="20"/>
                <w:szCs w:val="20"/>
                <w:lang w:val="ro-RO"/>
              </w:rPr>
              <w:t>ţ</w:t>
            </w:r>
            <w:r w:rsidRPr="002C7BA9">
              <w:rPr>
                <w:rFonts w:eastAsia="STHupo"/>
                <w:color w:val="000000" w:themeColor="text1"/>
                <w:sz w:val="20"/>
                <w:szCs w:val="20"/>
                <w:lang w:val="ro-RO"/>
              </w:rPr>
              <w:t>inerea (procurarea) și depozitarea de materiale explozive</w:t>
            </w:r>
          </w:p>
        </w:tc>
        <w:tc>
          <w:tcPr>
            <w:tcW w:w="1696" w:type="dxa"/>
            <w:vMerge w:val="restart"/>
          </w:tcPr>
          <w:p w14:paraId="0FB0FB97"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 xml:space="preserve">Inspectoratul Principal  de  Stat pentru </w:t>
            </w:r>
            <w:r w:rsidRPr="002C7BA9">
              <w:rPr>
                <w:rFonts w:eastAsia="STHupo"/>
                <w:color w:val="000000" w:themeColor="text1"/>
                <w:sz w:val="20"/>
                <w:szCs w:val="20"/>
                <w:lang w:val="ro-RO"/>
              </w:rPr>
              <w:lastRenderedPageBreak/>
              <w:t>Supraveghere Tehnic</w:t>
            </w:r>
            <w:r w:rsidRPr="002C7BA9">
              <w:rPr>
                <w:rFonts w:eastAsia="Calibri"/>
                <w:color w:val="000000" w:themeColor="text1"/>
                <w:sz w:val="20"/>
                <w:szCs w:val="20"/>
                <w:lang w:val="ro-RO"/>
              </w:rPr>
              <w:t>ă</w:t>
            </w:r>
          </w:p>
          <w:p w14:paraId="13B09AC9"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a Obiectelor Industriale Periculoase (Inspectoratul pentru supraveghere tehnică)</w:t>
            </w:r>
          </w:p>
        </w:tc>
        <w:tc>
          <w:tcPr>
            <w:tcW w:w="2835" w:type="dxa"/>
          </w:tcPr>
          <w:p w14:paraId="792EDD1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Ministerul Afacerilor Interne (după caz)</w:t>
            </w:r>
          </w:p>
        </w:tc>
        <w:tc>
          <w:tcPr>
            <w:tcW w:w="2977" w:type="dxa"/>
          </w:tcPr>
          <w:p w14:paraId="15E3E36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629743E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12 luni dacă spațiul este în locațiune,</w:t>
            </w:r>
          </w:p>
          <w:p w14:paraId="6013CC5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36 luni dacă spațiul este în </w:t>
            </w:r>
            <w:r w:rsidRPr="002C7BA9">
              <w:rPr>
                <w:color w:val="000000" w:themeColor="text1"/>
                <w:sz w:val="20"/>
                <w:szCs w:val="20"/>
                <w:lang w:val="ro-RO"/>
              </w:rPr>
              <w:lastRenderedPageBreak/>
              <w:t>proprietate</w:t>
            </w:r>
          </w:p>
        </w:tc>
      </w:tr>
      <w:tr w:rsidR="00084C0E" w:rsidRPr="002C7BA9" w14:paraId="33475283" w14:textId="77777777" w:rsidTr="002C7BA9">
        <w:tc>
          <w:tcPr>
            <w:tcW w:w="562" w:type="dxa"/>
          </w:tcPr>
          <w:p w14:paraId="7CE57C4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13</w:t>
            </w:r>
          </w:p>
        </w:tc>
        <w:tc>
          <w:tcPr>
            <w:tcW w:w="3691" w:type="dxa"/>
          </w:tcPr>
          <w:p w14:paraId="0ADE4A0D"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Demers de executare a lucr</w:t>
            </w:r>
            <w:r w:rsidRPr="002C7BA9">
              <w:rPr>
                <w:rFonts w:eastAsia="Calibri"/>
                <w:color w:val="000000" w:themeColor="text1"/>
                <w:sz w:val="20"/>
                <w:szCs w:val="20"/>
                <w:lang w:val="ro-RO"/>
              </w:rPr>
              <w:t>ă</w:t>
            </w:r>
            <w:r w:rsidRPr="002C7BA9">
              <w:rPr>
                <w:rFonts w:eastAsia="STHupo"/>
                <w:color w:val="000000" w:themeColor="text1"/>
                <w:sz w:val="20"/>
                <w:szCs w:val="20"/>
                <w:lang w:val="ro-RO"/>
              </w:rPr>
              <w:t>rilor de dinamitare sau a lucr</w:t>
            </w:r>
            <w:r w:rsidRPr="002C7BA9">
              <w:rPr>
                <w:rFonts w:eastAsia="Calibri"/>
                <w:color w:val="000000" w:themeColor="text1"/>
                <w:sz w:val="20"/>
                <w:szCs w:val="20"/>
                <w:lang w:val="ro-RO"/>
              </w:rPr>
              <w:t>ă</w:t>
            </w:r>
            <w:r w:rsidRPr="002C7BA9">
              <w:rPr>
                <w:rFonts w:eastAsia="STHupo"/>
                <w:color w:val="000000" w:themeColor="text1"/>
                <w:sz w:val="20"/>
                <w:szCs w:val="20"/>
                <w:lang w:val="ro-RO"/>
              </w:rPr>
              <w:t>rilor cu materiale explozive</w:t>
            </w:r>
          </w:p>
        </w:tc>
        <w:tc>
          <w:tcPr>
            <w:tcW w:w="1696" w:type="dxa"/>
            <w:vMerge/>
          </w:tcPr>
          <w:p w14:paraId="0CCB917E" w14:textId="77777777" w:rsidR="00084C0E" w:rsidRPr="002C7BA9" w:rsidRDefault="00084C0E" w:rsidP="00990100">
            <w:pPr>
              <w:rPr>
                <w:color w:val="000000" w:themeColor="text1"/>
                <w:sz w:val="20"/>
                <w:szCs w:val="20"/>
                <w:lang w:val="ro-RO"/>
              </w:rPr>
            </w:pPr>
          </w:p>
        </w:tc>
        <w:tc>
          <w:tcPr>
            <w:tcW w:w="2835" w:type="dxa"/>
          </w:tcPr>
          <w:p w14:paraId="78994E2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Autorități publice locale (după caz)</w:t>
            </w:r>
          </w:p>
        </w:tc>
        <w:tc>
          <w:tcPr>
            <w:tcW w:w="2977" w:type="dxa"/>
          </w:tcPr>
          <w:p w14:paraId="2C586E5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578E95D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3 zile – o singură explozie, </w:t>
            </w:r>
          </w:p>
          <w:p w14:paraId="141636F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an – explozii multiple</w:t>
            </w:r>
          </w:p>
        </w:tc>
      </w:tr>
      <w:tr w:rsidR="00084C0E" w:rsidRPr="002C7BA9" w14:paraId="57B595D1" w14:textId="77777777" w:rsidTr="002C7BA9">
        <w:tc>
          <w:tcPr>
            <w:tcW w:w="562" w:type="dxa"/>
          </w:tcPr>
          <w:p w14:paraId="5235289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14</w:t>
            </w:r>
          </w:p>
        </w:tc>
        <w:tc>
          <w:tcPr>
            <w:tcW w:w="3691" w:type="dxa"/>
          </w:tcPr>
          <w:p w14:paraId="5C62B06C"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sanitar-veterinar</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de func</w:t>
            </w:r>
            <w:r w:rsidRPr="002C7BA9">
              <w:rPr>
                <w:rFonts w:eastAsia="Calibri"/>
                <w:color w:val="000000" w:themeColor="text1"/>
                <w:sz w:val="20"/>
                <w:szCs w:val="20"/>
                <w:lang w:val="ro-RO"/>
              </w:rPr>
              <w:t>ţ</w:t>
            </w:r>
            <w:r w:rsidRPr="002C7BA9">
              <w:rPr>
                <w:rFonts w:eastAsia="STHupo"/>
                <w:color w:val="000000" w:themeColor="text1"/>
                <w:sz w:val="20"/>
                <w:szCs w:val="20"/>
                <w:lang w:val="ro-RO"/>
              </w:rPr>
              <w:t>ionare</w:t>
            </w:r>
          </w:p>
        </w:tc>
        <w:tc>
          <w:tcPr>
            <w:tcW w:w="1696" w:type="dxa"/>
            <w:vMerge w:val="restart"/>
          </w:tcPr>
          <w:p w14:paraId="51170656" w14:textId="77777777" w:rsidR="00084C0E" w:rsidRPr="002C7BA9" w:rsidRDefault="00084C0E" w:rsidP="00990100">
            <w:pPr>
              <w:rPr>
                <w:color w:val="000000" w:themeColor="text1"/>
                <w:sz w:val="20"/>
                <w:szCs w:val="20"/>
                <w:lang w:val="ro-RO"/>
              </w:rPr>
            </w:pPr>
          </w:p>
          <w:p w14:paraId="7B5AE8A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Agenția Națională pentru Siguranța Alimentelor</w:t>
            </w:r>
          </w:p>
        </w:tc>
        <w:tc>
          <w:tcPr>
            <w:tcW w:w="2835" w:type="dxa"/>
          </w:tcPr>
          <w:p w14:paraId="699D5A7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54A3650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150 lei</w:t>
            </w:r>
          </w:p>
        </w:tc>
        <w:tc>
          <w:tcPr>
            <w:tcW w:w="2551" w:type="dxa"/>
          </w:tcPr>
          <w:p w14:paraId="1B66F44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Fără termen</w:t>
            </w:r>
          </w:p>
        </w:tc>
      </w:tr>
      <w:tr w:rsidR="00084C0E" w:rsidRPr="002C7BA9" w14:paraId="7E6F41D0" w14:textId="77777777" w:rsidTr="002C7BA9">
        <w:tc>
          <w:tcPr>
            <w:tcW w:w="562" w:type="dxa"/>
          </w:tcPr>
          <w:p w14:paraId="6C4146D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15</w:t>
            </w:r>
          </w:p>
        </w:tc>
        <w:tc>
          <w:tcPr>
            <w:tcW w:w="3691" w:type="dxa"/>
          </w:tcPr>
          <w:p w14:paraId="1F47B718"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Înregistrarea depozitului pentru p</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strarea produselor de uz fitosanitar </w:t>
            </w:r>
            <w:r w:rsidRPr="002C7BA9">
              <w:rPr>
                <w:rFonts w:eastAsia="Calibri"/>
                <w:color w:val="000000" w:themeColor="text1"/>
                <w:sz w:val="20"/>
                <w:szCs w:val="20"/>
                <w:lang w:val="ro-RO"/>
              </w:rPr>
              <w:t>ş</w:t>
            </w:r>
            <w:r w:rsidRPr="002C7BA9">
              <w:rPr>
                <w:rFonts w:eastAsia="STHupo"/>
                <w:color w:val="000000" w:themeColor="text1"/>
                <w:sz w:val="20"/>
                <w:szCs w:val="20"/>
                <w:lang w:val="ro-RO"/>
              </w:rPr>
              <w:t>i a fertilizan</w:t>
            </w:r>
            <w:r w:rsidRPr="002C7BA9">
              <w:rPr>
                <w:rFonts w:eastAsia="Calibri"/>
                <w:color w:val="000000" w:themeColor="text1"/>
                <w:sz w:val="20"/>
                <w:szCs w:val="20"/>
                <w:lang w:val="ro-RO"/>
              </w:rPr>
              <w:t>ţ</w:t>
            </w:r>
            <w:r w:rsidRPr="002C7BA9">
              <w:rPr>
                <w:rFonts w:eastAsia="STHupo"/>
                <w:color w:val="000000" w:themeColor="text1"/>
                <w:sz w:val="20"/>
                <w:szCs w:val="20"/>
                <w:lang w:val="ro-RO"/>
              </w:rPr>
              <w:t xml:space="preserve">ilor </w:t>
            </w:r>
          </w:p>
        </w:tc>
        <w:tc>
          <w:tcPr>
            <w:tcW w:w="1696" w:type="dxa"/>
            <w:vMerge/>
          </w:tcPr>
          <w:p w14:paraId="1D47D97B" w14:textId="77777777" w:rsidR="00084C0E" w:rsidRPr="002C7BA9" w:rsidRDefault="00084C0E" w:rsidP="00990100">
            <w:pPr>
              <w:rPr>
                <w:color w:val="000000" w:themeColor="text1"/>
                <w:sz w:val="20"/>
                <w:szCs w:val="20"/>
                <w:lang w:val="ro-RO"/>
              </w:rPr>
            </w:pPr>
          </w:p>
        </w:tc>
        <w:tc>
          <w:tcPr>
            <w:tcW w:w="2835" w:type="dxa"/>
          </w:tcPr>
          <w:p w14:paraId="686EFB4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Î.S. Cadastru </w:t>
            </w:r>
          </w:p>
          <w:p w14:paraId="04AACA7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Organul supravegherii de stat în domeniul protecției mediului</w:t>
            </w:r>
          </w:p>
          <w:p w14:paraId="2725A10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Organul supravegherii de stat în domeniul protecției sănătății publice</w:t>
            </w:r>
          </w:p>
        </w:tc>
        <w:tc>
          <w:tcPr>
            <w:tcW w:w="2977" w:type="dxa"/>
          </w:tcPr>
          <w:p w14:paraId="69A0528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468BDB7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Fără termen</w:t>
            </w:r>
          </w:p>
        </w:tc>
      </w:tr>
      <w:tr w:rsidR="00084C0E" w:rsidRPr="002C7BA9" w14:paraId="27E03972" w14:textId="77777777" w:rsidTr="002C7BA9">
        <w:tc>
          <w:tcPr>
            <w:tcW w:w="562" w:type="dxa"/>
          </w:tcPr>
          <w:p w14:paraId="0D3CC3B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16</w:t>
            </w:r>
          </w:p>
        </w:tc>
        <w:tc>
          <w:tcPr>
            <w:tcW w:w="3691" w:type="dxa"/>
          </w:tcPr>
          <w:p w14:paraId="6F2E418A"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 xml:space="preserve">Certificat de înregistrare oficială în domeniul siguranței alimentelor </w:t>
            </w:r>
          </w:p>
        </w:tc>
        <w:tc>
          <w:tcPr>
            <w:tcW w:w="1696" w:type="dxa"/>
            <w:vMerge/>
          </w:tcPr>
          <w:p w14:paraId="5C952C17" w14:textId="77777777" w:rsidR="00084C0E" w:rsidRPr="002C7BA9" w:rsidRDefault="00084C0E" w:rsidP="00990100">
            <w:pPr>
              <w:rPr>
                <w:color w:val="000000" w:themeColor="text1"/>
                <w:sz w:val="20"/>
                <w:szCs w:val="20"/>
                <w:lang w:val="ro-RO"/>
              </w:rPr>
            </w:pPr>
          </w:p>
        </w:tc>
        <w:tc>
          <w:tcPr>
            <w:tcW w:w="2835" w:type="dxa"/>
          </w:tcPr>
          <w:p w14:paraId="61C949F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Î.S. Cadastru</w:t>
            </w:r>
          </w:p>
        </w:tc>
        <w:tc>
          <w:tcPr>
            <w:tcW w:w="2977" w:type="dxa"/>
          </w:tcPr>
          <w:p w14:paraId="022874B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6513138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Fără termen</w:t>
            </w:r>
          </w:p>
        </w:tc>
      </w:tr>
      <w:tr w:rsidR="00084C0E" w:rsidRPr="002C7BA9" w14:paraId="6A1C24E8" w14:textId="77777777" w:rsidTr="002C7BA9">
        <w:tc>
          <w:tcPr>
            <w:tcW w:w="562" w:type="dxa"/>
          </w:tcPr>
          <w:p w14:paraId="6008A56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17</w:t>
            </w:r>
          </w:p>
        </w:tc>
        <w:tc>
          <w:tcPr>
            <w:tcW w:w="3691" w:type="dxa"/>
          </w:tcPr>
          <w:p w14:paraId="46BD4158"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sanitar-veterinar</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pentru mijloacele de transport</w:t>
            </w:r>
          </w:p>
        </w:tc>
        <w:tc>
          <w:tcPr>
            <w:tcW w:w="1696" w:type="dxa"/>
            <w:vMerge/>
          </w:tcPr>
          <w:p w14:paraId="6580B544" w14:textId="77777777" w:rsidR="00084C0E" w:rsidRPr="002C7BA9" w:rsidRDefault="00084C0E" w:rsidP="00990100">
            <w:pPr>
              <w:rPr>
                <w:color w:val="000000" w:themeColor="text1"/>
                <w:sz w:val="20"/>
                <w:szCs w:val="20"/>
                <w:lang w:val="ro-RO"/>
              </w:rPr>
            </w:pPr>
          </w:p>
        </w:tc>
        <w:tc>
          <w:tcPr>
            <w:tcW w:w="2835" w:type="dxa"/>
          </w:tcPr>
          <w:p w14:paraId="15B6EBE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25852D4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150 lei</w:t>
            </w:r>
          </w:p>
        </w:tc>
        <w:tc>
          <w:tcPr>
            <w:tcW w:w="2551" w:type="dxa"/>
          </w:tcPr>
          <w:p w14:paraId="0127ACC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an</w:t>
            </w:r>
          </w:p>
        </w:tc>
      </w:tr>
      <w:tr w:rsidR="00084C0E" w:rsidRPr="002C7BA9" w14:paraId="753DD000" w14:textId="77777777" w:rsidTr="002C7BA9">
        <w:tc>
          <w:tcPr>
            <w:tcW w:w="562" w:type="dxa"/>
          </w:tcPr>
          <w:p w14:paraId="54C0D79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18</w:t>
            </w:r>
          </w:p>
        </w:tc>
        <w:tc>
          <w:tcPr>
            <w:tcW w:w="3691" w:type="dxa"/>
          </w:tcPr>
          <w:p w14:paraId="051B6BBD"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Autorizație pentru activitatea particulară de pază</w:t>
            </w:r>
          </w:p>
        </w:tc>
        <w:tc>
          <w:tcPr>
            <w:tcW w:w="1696" w:type="dxa"/>
            <w:vMerge w:val="restart"/>
          </w:tcPr>
          <w:p w14:paraId="0800E7C3" w14:textId="77777777" w:rsidR="00084C0E" w:rsidRPr="002C7BA9" w:rsidRDefault="00084C0E" w:rsidP="00990100">
            <w:pPr>
              <w:rPr>
                <w:color w:val="000000" w:themeColor="text1"/>
                <w:sz w:val="20"/>
                <w:szCs w:val="20"/>
                <w:lang w:val="ro-RO"/>
              </w:rPr>
            </w:pPr>
          </w:p>
          <w:p w14:paraId="25C7DCD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Afacerilor Interne</w:t>
            </w:r>
          </w:p>
        </w:tc>
        <w:tc>
          <w:tcPr>
            <w:tcW w:w="2835" w:type="dxa"/>
          </w:tcPr>
          <w:p w14:paraId="7F70C68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Î.S. Cadastru</w:t>
            </w:r>
          </w:p>
        </w:tc>
        <w:tc>
          <w:tcPr>
            <w:tcW w:w="2977" w:type="dxa"/>
          </w:tcPr>
          <w:p w14:paraId="247D046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3250 lei</w:t>
            </w:r>
          </w:p>
        </w:tc>
        <w:tc>
          <w:tcPr>
            <w:tcW w:w="2551" w:type="dxa"/>
          </w:tcPr>
          <w:p w14:paraId="6B1DE74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782D8F9F" w14:textId="77777777" w:rsidTr="002C7BA9">
        <w:tc>
          <w:tcPr>
            <w:tcW w:w="562" w:type="dxa"/>
          </w:tcPr>
          <w:p w14:paraId="5F61881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19</w:t>
            </w:r>
          </w:p>
        </w:tc>
        <w:tc>
          <w:tcPr>
            <w:tcW w:w="3691" w:type="dxa"/>
          </w:tcPr>
          <w:p w14:paraId="3BAF7A9B"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Permis de procurare a armei</w:t>
            </w:r>
          </w:p>
        </w:tc>
        <w:tc>
          <w:tcPr>
            <w:tcW w:w="1696" w:type="dxa"/>
            <w:vMerge/>
          </w:tcPr>
          <w:p w14:paraId="55FF5D61" w14:textId="77777777" w:rsidR="00084C0E" w:rsidRPr="002C7BA9" w:rsidRDefault="00084C0E" w:rsidP="00990100">
            <w:pPr>
              <w:rPr>
                <w:color w:val="000000" w:themeColor="text1"/>
                <w:sz w:val="20"/>
                <w:szCs w:val="20"/>
                <w:lang w:val="ro-RO"/>
              </w:rPr>
            </w:pPr>
          </w:p>
        </w:tc>
        <w:tc>
          <w:tcPr>
            <w:tcW w:w="2835" w:type="dxa"/>
          </w:tcPr>
          <w:p w14:paraId="40AE409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77F1698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400 lei</w:t>
            </w:r>
          </w:p>
        </w:tc>
        <w:tc>
          <w:tcPr>
            <w:tcW w:w="2551" w:type="dxa"/>
          </w:tcPr>
          <w:p w14:paraId="0369429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 luni</w:t>
            </w:r>
          </w:p>
        </w:tc>
      </w:tr>
      <w:tr w:rsidR="00084C0E" w:rsidRPr="002C7BA9" w14:paraId="009BD176" w14:textId="77777777" w:rsidTr="002C7BA9">
        <w:tc>
          <w:tcPr>
            <w:tcW w:w="562" w:type="dxa"/>
          </w:tcPr>
          <w:p w14:paraId="06EBBA0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20</w:t>
            </w:r>
          </w:p>
        </w:tc>
        <w:tc>
          <w:tcPr>
            <w:tcW w:w="3691" w:type="dxa"/>
          </w:tcPr>
          <w:p w14:paraId="1C4B79EE"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Certificatul de de</w:t>
            </w:r>
            <w:r w:rsidRPr="002C7BA9">
              <w:rPr>
                <w:rFonts w:eastAsia="Calibri"/>
                <w:color w:val="000000" w:themeColor="text1"/>
                <w:sz w:val="20"/>
                <w:szCs w:val="20"/>
                <w:lang w:val="ro-RO"/>
              </w:rPr>
              <w:t>ț</w:t>
            </w:r>
            <w:r w:rsidRPr="002C7BA9">
              <w:rPr>
                <w:rFonts w:eastAsia="STHupo"/>
                <w:color w:val="000000" w:themeColor="text1"/>
                <w:sz w:val="20"/>
                <w:szCs w:val="20"/>
                <w:lang w:val="ro-RO"/>
              </w:rPr>
              <w:t>in</w:t>
            </w:r>
            <w:r w:rsidRPr="002C7BA9">
              <w:rPr>
                <w:rFonts w:eastAsia="Calibri"/>
                <w:color w:val="000000" w:themeColor="text1"/>
                <w:sz w:val="20"/>
                <w:szCs w:val="20"/>
                <w:lang w:val="ro-RO"/>
              </w:rPr>
              <w:t>ă</w:t>
            </w:r>
            <w:r w:rsidRPr="002C7BA9">
              <w:rPr>
                <w:rFonts w:eastAsia="STHupo"/>
                <w:color w:val="000000" w:themeColor="text1"/>
                <w:sz w:val="20"/>
                <w:szCs w:val="20"/>
                <w:lang w:val="ro-RO"/>
              </w:rPr>
              <w:t>tor de arm</w:t>
            </w:r>
            <w:r w:rsidRPr="002C7BA9">
              <w:rPr>
                <w:rFonts w:eastAsia="Calibri"/>
                <w:color w:val="000000" w:themeColor="text1"/>
                <w:sz w:val="20"/>
                <w:szCs w:val="20"/>
                <w:lang w:val="ro-RO"/>
              </w:rPr>
              <w:t>ă</w:t>
            </w:r>
          </w:p>
        </w:tc>
        <w:tc>
          <w:tcPr>
            <w:tcW w:w="1696" w:type="dxa"/>
            <w:vMerge/>
          </w:tcPr>
          <w:p w14:paraId="16915078" w14:textId="77777777" w:rsidR="00084C0E" w:rsidRPr="002C7BA9" w:rsidRDefault="00084C0E" w:rsidP="00990100">
            <w:pPr>
              <w:rPr>
                <w:color w:val="000000" w:themeColor="text1"/>
                <w:sz w:val="20"/>
                <w:szCs w:val="20"/>
                <w:lang w:val="ro-RO"/>
              </w:rPr>
            </w:pPr>
          </w:p>
        </w:tc>
        <w:tc>
          <w:tcPr>
            <w:tcW w:w="2835" w:type="dxa"/>
          </w:tcPr>
          <w:p w14:paraId="5FC8B72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322634E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200 lei</w:t>
            </w:r>
          </w:p>
        </w:tc>
        <w:tc>
          <w:tcPr>
            <w:tcW w:w="2551" w:type="dxa"/>
          </w:tcPr>
          <w:p w14:paraId="7EC9039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Fără termen</w:t>
            </w:r>
          </w:p>
        </w:tc>
      </w:tr>
      <w:tr w:rsidR="00084C0E" w:rsidRPr="002C7BA9" w14:paraId="3EFC43FB" w14:textId="77777777" w:rsidTr="002C7BA9">
        <w:trPr>
          <w:trHeight w:val="269"/>
        </w:trPr>
        <w:tc>
          <w:tcPr>
            <w:tcW w:w="562" w:type="dxa"/>
          </w:tcPr>
          <w:p w14:paraId="74BF5D6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21</w:t>
            </w:r>
          </w:p>
        </w:tc>
        <w:tc>
          <w:tcPr>
            <w:tcW w:w="3691" w:type="dxa"/>
          </w:tcPr>
          <w:p w14:paraId="6C701C53"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Permis de func</w:t>
            </w:r>
            <w:r w:rsidRPr="002C7BA9">
              <w:rPr>
                <w:rFonts w:eastAsia="Calibri"/>
                <w:color w:val="000000" w:themeColor="text1"/>
                <w:sz w:val="20"/>
                <w:szCs w:val="20"/>
                <w:lang w:val="ro-RO"/>
              </w:rPr>
              <w:t>ț</w:t>
            </w:r>
            <w:r w:rsidRPr="002C7BA9">
              <w:rPr>
                <w:rFonts w:eastAsia="STHupo"/>
                <w:color w:val="000000" w:themeColor="text1"/>
                <w:sz w:val="20"/>
                <w:szCs w:val="20"/>
                <w:lang w:val="ro-RO"/>
              </w:rPr>
              <w:t>ionare a tirului de trageri</w:t>
            </w:r>
          </w:p>
        </w:tc>
        <w:tc>
          <w:tcPr>
            <w:tcW w:w="1696" w:type="dxa"/>
            <w:vMerge/>
          </w:tcPr>
          <w:p w14:paraId="23FB9FF4" w14:textId="77777777" w:rsidR="00084C0E" w:rsidRPr="002C7BA9" w:rsidRDefault="00084C0E" w:rsidP="00990100">
            <w:pPr>
              <w:rPr>
                <w:color w:val="000000" w:themeColor="text1"/>
                <w:sz w:val="20"/>
                <w:szCs w:val="20"/>
                <w:lang w:val="ro-RO"/>
              </w:rPr>
            </w:pPr>
          </w:p>
        </w:tc>
        <w:tc>
          <w:tcPr>
            <w:tcW w:w="2835" w:type="dxa"/>
          </w:tcPr>
          <w:p w14:paraId="07341A9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74ED39F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400 lei</w:t>
            </w:r>
          </w:p>
        </w:tc>
        <w:tc>
          <w:tcPr>
            <w:tcW w:w="2551" w:type="dxa"/>
          </w:tcPr>
          <w:p w14:paraId="4BD4D50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 ani</w:t>
            </w:r>
          </w:p>
        </w:tc>
      </w:tr>
      <w:tr w:rsidR="00084C0E" w:rsidRPr="002C7BA9" w14:paraId="01629A09" w14:textId="77777777" w:rsidTr="002C7BA9">
        <w:tc>
          <w:tcPr>
            <w:tcW w:w="562" w:type="dxa"/>
          </w:tcPr>
          <w:p w14:paraId="6EC8CBF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22</w:t>
            </w:r>
          </w:p>
        </w:tc>
        <w:tc>
          <w:tcPr>
            <w:tcW w:w="3691" w:type="dxa"/>
          </w:tcPr>
          <w:p w14:paraId="2846F158"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Permis de arm</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valabil numai în exerci</w:t>
            </w:r>
            <w:r w:rsidRPr="002C7BA9">
              <w:rPr>
                <w:rFonts w:eastAsia="Calibri"/>
                <w:color w:val="000000" w:themeColor="text1"/>
                <w:sz w:val="20"/>
                <w:szCs w:val="20"/>
                <w:lang w:val="ro-RO"/>
              </w:rPr>
              <w:t>ț</w:t>
            </w:r>
            <w:r w:rsidRPr="002C7BA9">
              <w:rPr>
                <w:rFonts w:eastAsia="STHupo"/>
                <w:color w:val="000000" w:themeColor="text1"/>
                <w:sz w:val="20"/>
                <w:szCs w:val="20"/>
                <w:lang w:val="ro-RO"/>
              </w:rPr>
              <w:t>iul atribu</w:t>
            </w:r>
            <w:r w:rsidRPr="002C7BA9">
              <w:rPr>
                <w:rFonts w:eastAsia="Calibri"/>
                <w:color w:val="000000" w:themeColor="text1"/>
                <w:sz w:val="20"/>
                <w:szCs w:val="20"/>
                <w:lang w:val="ro-RO"/>
              </w:rPr>
              <w:t>ț</w:t>
            </w:r>
            <w:r w:rsidRPr="002C7BA9">
              <w:rPr>
                <w:rFonts w:eastAsia="STHupo"/>
                <w:color w:val="000000" w:themeColor="text1"/>
                <w:sz w:val="20"/>
                <w:szCs w:val="20"/>
                <w:lang w:val="ro-RO"/>
              </w:rPr>
              <w:t>iilor de serviciu</w:t>
            </w:r>
          </w:p>
        </w:tc>
        <w:tc>
          <w:tcPr>
            <w:tcW w:w="1696" w:type="dxa"/>
            <w:vMerge/>
          </w:tcPr>
          <w:p w14:paraId="44A5929D" w14:textId="77777777" w:rsidR="00084C0E" w:rsidRPr="002C7BA9" w:rsidRDefault="00084C0E" w:rsidP="00990100">
            <w:pPr>
              <w:rPr>
                <w:color w:val="000000" w:themeColor="text1"/>
                <w:sz w:val="20"/>
                <w:szCs w:val="20"/>
                <w:lang w:val="ro-RO"/>
              </w:rPr>
            </w:pPr>
          </w:p>
        </w:tc>
        <w:tc>
          <w:tcPr>
            <w:tcW w:w="2835" w:type="dxa"/>
          </w:tcPr>
          <w:p w14:paraId="1EF65C1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6C389E8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260 lei</w:t>
            </w:r>
          </w:p>
        </w:tc>
        <w:tc>
          <w:tcPr>
            <w:tcW w:w="2551" w:type="dxa"/>
          </w:tcPr>
          <w:p w14:paraId="53265A4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57C7D9D4" w14:textId="77777777" w:rsidTr="002C7BA9">
        <w:trPr>
          <w:trHeight w:val="269"/>
        </w:trPr>
        <w:tc>
          <w:tcPr>
            <w:tcW w:w="562" w:type="dxa"/>
          </w:tcPr>
          <w:p w14:paraId="3EBBF3E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23</w:t>
            </w:r>
          </w:p>
        </w:tc>
        <w:tc>
          <w:tcPr>
            <w:tcW w:w="3691" w:type="dxa"/>
          </w:tcPr>
          <w:p w14:paraId="4B87E9D0"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Permis de transfer al armei</w:t>
            </w:r>
          </w:p>
        </w:tc>
        <w:tc>
          <w:tcPr>
            <w:tcW w:w="1696" w:type="dxa"/>
            <w:vMerge/>
          </w:tcPr>
          <w:p w14:paraId="3821A528" w14:textId="77777777" w:rsidR="00084C0E" w:rsidRPr="002C7BA9" w:rsidRDefault="00084C0E" w:rsidP="00990100">
            <w:pPr>
              <w:rPr>
                <w:color w:val="000000" w:themeColor="text1"/>
                <w:sz w:val="20"/>
                <w:szCs w:val="20"/>
                <w:lang w:val="ro-RO"/>
              </w:rPr>
            </w:pPr>
          </w:p>
        </w:tc>
        <w:tc>
          <w:tcPr>
            <w:tcW w:w="2835" w:type="dxa"/>
          </w:tcPr>
          <w:p w14:paraId="7DC9CC2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41A96E6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600 lei</w:t>
            </w:r>
          </w:p>
        </w:tc>
        <w:tc>
          <w:tcPr>
            <w:tcW w:w="2551" w:type="dxa"/>
          </w:tcPr>
          <w:p w14:paraId="1BFD197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 luni</w:t>
            </w:r>
          </w:p>
        </w:tc>
      </w:tr>
      <w:tr w:rsidR="00084C0E" w:rsidRPr="002C7BA9" w14:paraId="3E0EE2C5" w14:textId="77777777" w:rsidTr="002C7BA9">
        <w:tc>
          <w:tcPr>
            <w:tcW w:w="562" w:type="dxa"/>
          </w:tcPr>
          <w:p w14:paraId="28FC78C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24</w:t>
            </w:r>
          </w:p>
        </w:tc>
        <w:tc>
          <w:tcPr>
            <w:tcW w:w="3691" w:type="dxa"/>
          </w:tcPr>
          <w:p w14:paraId="78B321B1"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Permis de transport al armelor</w:t>
            </w:r>
          </w:p>
        </w:tc>
        <w:tc>
          <w:tcPr>
            <w:tcW w:w="1696" w:type="dxa"/>
            <w:vMerge/>
          </w:tcPr>
          <w:p w14:paraId="0B207F9C" w14:textId="77777777" w:rsidR="00084C0E" w:rsidRPr="002C7BA9" w:rsidRDefault="00084C0E" w:rsidP="00990100">
            <w:pPr>
              <w:rPr>
                <w:color w:val="000000" w:themeColor="text1"/>
                <w:sz w:val="20"/>
                <w:szCs w:val="20"/>
                <w:lang w:val="ro-RO"/>
              </w:rPr>
            </w:pPr>
          </w:p>
        </w:tc>
        <w:tc>
          <w:tcPr>
            <w:tcW w:w="2835" w:type="dxa"/>
          </w:tcPr>
          <w:p w14:paraId="78CC445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4F6667B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26A5B49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Pînă la 12 luni</w:t>
            </w:r>
          </w:p>
        </w:tc>
      </w:tr>
      <w:tr w:rsidR="00084C0E" w:rsidRPr="002C7BA9" w14:paraId="7B2DC57E" w14:textId="77777777" w:rsidTr="002C7BA9">
        <w:trPr>
          <w:trHeight w:val="1840"/>
        </w:trPr>
        <w:tc>
          <w:tcPr>
            <w:tcW w:w="562" w:type="dxa"/>
          </w:tcPr>
          <w:p w14:paraId="5C1E837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25</w:t>
            </w:r>
          </w:p>
        </w:tc>
        <w:tc>
          <w:tcPr>
            <w:tcW w:w="3691" w:type="dxa"/>
          </w:tcPr>
          <w:p w14:paraId="19A58B20"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acreditare a unităților de instruire în domeniul transportului rutier</w:t>
            </w:r>
          </w:p>
        </w:tc>
        <w:tc>
          <w:tcPr>
            <w:tcW w:w="1696" w:type="dxa"/>
          </w:tcPr>
          <w:p w14:paraId="7ED714E0" w14:textId="77777777" w:rsidR="00084C0E" w:rsidRPr="002C7BA9" w:rsidRDefault="00084C0E" w:rsidP="00990100">
            <w:pPr>
              <w:rPr>
                <w:rFonts w:eastAsia="STHupo"/>
                <w:bCs/>
                <w:color w:val="000000" w:themeColor="text1"/>
                <w:sz w:val="20"/>
                <w:szCs w:val="20"/>
                <w:lang w:val="ro-RO"/>
              </w:rPr>
            </w:pPr>
            <w:r w:rsidRPr="002C7BA9">
              <w:rPr>
                <w:rFonts w:eastAsia="STHupo"/>
                <w:bCs/>
                <w:color w:val="000000" w:themeColor="text1"/>
                <w:sz w:val="20"/>
                <w:szCs w:val="20"/>
                <w:lang w:val="ro-RO"/>
              </w:rPr>
              <w:t>Ministerul Educa</w:t>
            </w:r>
            <w:r w:rsidRPr="002C7BA9">
              <w:rPr>
                <w:rFonts w:eastAsia="Calibri"/>
                <w:bCs/>
                <w:color w:val="000000" w:themeColor="text1"/>
                <w:sz w:val="20"/>
                <w:szCs w:val="20"/>
                <w:lang w:val="ro-RO"/>
              </w:rPr>
              <w:t>ţ</w:t>
            </w:r>
            <w:r w:rsidRPr="002C7BA9">
              <w:rPr>
                <w:rFonts w:eastAsia="STHupo"/>
                <w:bCs/>
                <w:color w:val="000000" w:themeColor="text1"/>
                <w:sz w:val="20"/>
                <w:szCs w:val="20"/>
                <w:lang w:val="ro-RO"/>
              </w:rPr>
              <w:t>iei</w:t>
            </w:r>
          </w:p>
          <w:p w14:paraId="1C48D5CE" w14:textId="77777777" w:rsidR="00084C0E" w:rsidRPr="002C7BA9" w:rsidRDefault="00084C0E" w:rsidP="00990100">
            <w:pPr>
              <w:rPr>
                <w:rFonts w:eastAsia="STHupo"/>
                <w:b/>
                <w:color w:val="000000" w:themeColor="text1"/>
                <w:sz w:val="20"/>
                <w:szCs w:val="20"/>
                <w:lang w:val="ro-RO"/>
              </w:rPr>
            </w:pPr>
            <w:r w:rsidRPr="002C7BA9">
              <w:rPr>
                <w:rFonts w:eastAsia="Calibri"/>
                <w:color w:val="000000" w:themeColor="text1"/>
                <w:sz w:val="20"/>
                <w:szCs w:val="20"/>
                <w:lang w:val="ro-RO" w:eastAsia="ro-RO"/>
              </w:rPr>
              <w:t xml:space="preserve">(Agenția Națională de Asigurarea Calității în Învățămîntul </w:t>
            </w:r>
          </w:p>
          <w:p w14:paraId="313F0033" w14:textId="77777777" w:rsidR="00084C0E" w:rsidRPr="002C7BA9" w:rsidRDefault="00084C0E" w:rsidP="00990100">
            <w:pPr>
              <w:rPr>
                <w:color w:val="000000" w:themeColor="text1"/>
                <w:sz w:val="20"/>
                <w:szCs w:val="20"/>
                <w:lang w:val="ro-RO"/>
              </w:rPr>
            </w:pPr>
            <w:r w:rsidRPr="002C7BA9">
              <w:rPr>
                <w:rFonts w:eastAsia="Calibri"/>
                <w:color w:val="000000" w:themeColor="text1"/>
                <w:sz w:val="20"/>
                <w:szCs w:val="20"/>
                <w:lang w:val="ro-RO" w:eastAsia="ro-RO"/>
              </w:rPr>
              <w:t>Profesional)</w:t>
            </w:r>
          </w:p>
        </w:tc>
        <w:tc>
          <w:tcPr>
            <w:tcW w:w="2835" w:type="dxa"/>
          </w:tcPr>
          <w:p w14:paraId="58F77F7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Afacerilor Interne,</w:t>
            </w:r>
          </w:p>
          <w:p w14:paraId="29E2CBE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Transporturilor și Infrastructurii Drumurilor</w:t>
            </w:r>
          </w:p>
        </w:tc>
        <w:tc>
          <w:tcPr>
            <w:tcW w:w="2977" w:type="dxa"/>
          </w:tcPr>
          <w:p w14:paraId="7CB45F0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Conform metodologiei de calcul aprobată prin lege.</w:t>
            </w:r>
          </w:p>
        </w:tc>
        <w:tc>
          <w:tcPr>
            <w:tcW w:w="2551" w:type="dxa"/>
          </w:tcPr>
          <w:p w14:paraId="2EAED67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p w14:paraId="0466EA0E" w14:textId="77777777" w:rsidR="00084C0E" w:rsidRPr="002C7BA9" w:rsidRDefault="00084C0E" w:rsidP="00990100">
            <w:pPr>
              <w:rPr>
                <w:color w:val="000000" w:themeColor="text1"/>
                <w:sz w:val="20"/>
                <w:szCs w:val="20"/>
                <w:lang w:val="ro-RO"/>
              </w:rPr>
            </w:pPr>
          </w:p>
        </w:tc>
      </w:tr>
      <w:tr w:rsidR="00084C0E" w:rsidRPr="002C7BA9" w14:paraId="46AB9FCF" w14:textId="77777777" w:rsidTr="002C7BA9">
        <w:tc>
          <w:tcPr>
            <w:tcW w:w="562" w:type="dxa"/>
          </w:tcPr>
          <w:p w14:paraId="25FE6BA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26</w:t>
            </w:r>
          </w:p>
        </w:tc>
        <w:tc>
          <w:tcPr>
            <w:tcW w:w="3691" w:type="dxa"/>
          </w:tcPr>
          <w:p w14:paraId="2C73FF3E"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a Republicii Moldova pentru transportatori str</w:t>
            </w:r>
            <w:r w:rsidRPr="002C7BA9">
              <w:rPr>
                <w:rFonts w:eastAsia="Calibri"/>
                <w:color w:val="000000" w:themeColor="text1"/>
                <w:sz w:val="20"/>
                <w:szCs w:val="20"/>
                <w:lang w:val="ro-RO"/>
              </w:rPr>
              <w:t>ă</w:t>
            </w:r>
            <w:r w:rsidRPr="002C7BA9">
              <w:rPr>
                <w:rFonts w:eastAsia="STHupo"/>
                <w:color w:val="000000" w:themeColor="text1"/>
                <w:sz w:val="20"/>
                <w:szCs w:val="20"/>
                <w:lang w:val="ro-RO"/>
              </w:rPr>
              <w:t>ini care efectueaz</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rute regulate bilaterale sau tranzit pe teritoriul Republicii Moldova</w:t>
            </w:r>
          </w:p>
        </w:tc>
        <w:tc>
          <w:tcPr>
            <w:tcW w:w="1696" w:type="dxa"/>
            <w:vMerge w:val="restart"/>
          </w:tcPr>
          <w:p w14:paraId="7913BBBF" w14:textId="77777777" w:rsidR="00084C0E" w:rsidRPr="002C7BA9" w:rsidRDefault="00084C0E" w:rsidP="00990100">
            <w:pPr>
              <w:rPr>
                <w:rFonts w:eastAsia="STHupo"/>
                <w:b/>
                <w:color w:val="000000" w:themeColor="text1"/>
                <w:sz w:val="20"/>
                <w:szCs w:val="20"/>
                <w:lang w:val="ro-RO"/>
              </w:rPr>
            </w:pPr>
          </w:p>
          <w:p w14:paraId="05168082"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Agen</w:t>
            </w:r>
            <w:r w:rsidRPr="002C7BA9">
              <w:rPr>
                <w:rFonts w:eastAsia="Calibri"/>
                <w:color w:val="000000" w:themeColor="text1"/>
                <w:sz w:val="20"/>
                <w:szCs w:val="20"/>
                <w:lang w:val="ro-RO"/>
              </w:rPr>
              <w:t>ţ</w:t>
            </w:r>
            <w:r w:rsidRPr="002C7BA9">
              <w:rPr>
                <w:rFonts w:eastAsia="STHupo"/>
                <w:color w:val="000000" w:themeColor="text1"/>
                <w:sz w:val="20"/>
                <w:szCs w:val="20"/>
                <w:lang w:val="ro-RO"/>
              </w:rPr>
              <w:t>ia Na</w:t>
            </w:r>
            <w:r w:rsidRPr="002C7BA9">
              <w:rPr>
                <w:rFonts w:eastAsia="Calibri"/>
                <w:color w:val="000000" w:themeColor="text1"/>
                <w:sz w:val="20"/>
                <w:szCs w:val="20"/>
                <w:lang w:val="ro-RO"/>
              </w:rPr>
              <w:t>ţ</w:t>
            </w:r>
            <w:r w:rsidRPr="002C7BA9">
              <w:rPr>
                <w:rFonts w:eastAsia="STHupo"/>
                <w:color w:val="000000" w:themeColor="text1"/>
                <w:sz w:val="20"/>
                <w:szCs w:val="20"/>
                <w:lang w:val="ro-RO"/>
              </w:rPr>
              <w:t>ional</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Transport Auto</w:t>
            </w:r>
          </w:p>
        </w:tc>
        <w:tc>
          <w:tcPr>
            <w:tcW w:w="2835" w:type="dxa"/>
          </w:tcPr>
          <w:p w14:paraId="4B4CA0E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 </w:t>
            </w:r>
          </w:p>
        </w:tc>
        <w:tc>
          <w:tcPr>
            <w:tcW w:w="2977" w:type="dxa"/>
          </w:tcPr>
          <w:p w14:paraId="55C618D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2BB4805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an</w:t>
            </w:r>
          </w:p>
        </w:tc>
      </w:tr>
      <w:tr w:rsidR="00084C0E" w:rsidRPr="002C7BA9" w14:paraId="42E6B568" w14:textId="77777777" w:rsidTr="002C7BA9">
        <w:tc>
          <w:tcPr>
            <w:tcW w:w="562" w:type="dxa"/>
          </w:tcPr>
          <w:p w14:paraId="411E8FC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27</w:t>
            </w:r>
          </w:p>
        </w:tc>
        <w:tc>
          <w:tcPr>
            <w:tcW w:w="3691" w:type="dxa"/>
          </w:tcPr>
          <w:p w14:paraId="4C7DCADC"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multilateral</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CEMT anual</w:t>
            </w:r>
            <w:r w:rsidRPr="002C7BA9">
              <w:rPr>
                <w:rFonts w:eastAsia="Calibri"/>
                <w:color w:val="000000" w:themeColor="text1"/>
                <w:sz w:val="20"/>
                <w:szCs w:val="20"/>
                <w:lang w:val="ro-RO"/>
              </w:rPr>
              <w:t>ă</w:t>
            </w:r>
            <w:r w:rsidRPr="002C7BA9">
              <w:rPr>
                <w:rFonts w:eastAsia="STHupo"/>
                <w:color w:val="000000" w:themeColor="text1"/>
                <w:sz w:val="20"/>
                <w:szCs w:val="20"/>
                <w:lang w:val="ro-RO"/>
              </w:rPr>
              <w:t>, cu carnet de drum</w:t>
            </w:r>
          </w:p>
        </w:tc>
        <w:tc>
          <w:tcPr>
            <w:tcW w:w="1696" w:type="dxa"/>
            <w:vMerge/>
          </w:tcPr>
          <w:p w14:paraId="10DC3B68" w14:textId="77777777" w:rsidR="00084C0E" w:rsidRPr="002C7BA9" w:rsidRDefault="00084C0E" w:rsidP="00990100">
            <w:pPr>
              <w:rPr>
                <w:color w:val="000000" w:themeColor="text1"/>
                <w:sz w:val="20"/>
                <w:szCs w:val="20"/>
                <w:lang w:val="ro-RO"/>
              </w:rPr>
            </w:pPr>
          </w:p>
        </w:tc>
        <w:tc>
          <w:tcPr>
            <w:tcW w:w="2835" w:type="dxa"/>
          </w:tcPr>
          <w:p w14:paraId="6BDFC45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027B58D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700 euro*</w:t>
            </w:r>
          </w:p>
        </w:tc>
        <w:tc>
          <w:tcPr>
            <w:tcW w:w="2551" w:type="dxa"/>
          </w:tcPr>
          <w:p w14:paraId="510B8B2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an (pînă la 31 decembrie)</w:t>
            </w:r>
          </w:p>
        </w:tc>
      </w:tr>
      <w:tr w:rsidR="00084C0E" w:rsidRPr="002C7BA9" w14:paraId="544D3D00" w14:textId="77777777" w:rsidTr="002C7BA9">
        <w:trPr>
          <w:trHeight w:val="508"/>
        </w:trPr>
        <w:tc>
          <w:tcPr>
            <w:tcW w:w="562" w:type="dxa"/>
          </w:tcPr>
          <w:p w14:paraId="27CA3DE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28</w:t>
            </w:r>
          </w:p>
        </w:tc>
        <w:tc>
          <w:tcPr>
            <w:tcW w:w="3691" w:type="dxa"/>
          </w:tcPr>
          <w:p w14:paraId="14B4DE8C"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multilateral</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CEMT pe  termen scurt, cu carnet de drum</w:t>
            </w:r>
          </w:p>
        </w:tc>
        <w:tc>
          <w:tcPr>
            <w:tcW w:w="1696" w:type="dxa"/>
            <w:vMerge/>
          </w:tcPr>
          <w:p w14:paraId="79CA535C" w14:textId="77777777" w:rsidR="00084C0E" w:rsidRPr="002C7BA9" w:rsidRDefault="00084C0E" w:rsidP="00990100">
            <w:pPr>
              <w:rPr>
                <w:color w:val="000000" w:themeColor="text1"/>
                <w:sz w:val="20"/>
                <w:szCs w:val="20"/>
                <w:lang w:val="ro-RO"/>
              </w:rPr>
            </w:pPr>
          </w:p>
        </w:tc>
        <w:tc>
          <w:tcPr>
            <w:tcW w:w="2835" w:type="dxa"/>
          </w:tcPr>
          <w:p w14:paraId="61ECDA9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568AE1E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60 euro*</w:t>
            </w:r>
          </w:p>
        </w:tc>
        <w:tc>
          <w:tcPr>
            <w:tcW w:w="2551" w:type="dxa"/>
          </w:tcPr>
          <w:p w14:paraId="2908DE8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lună</w:t>
            </w:r>
          </w:p>
        </w:tc>
      </w:tr>
      <w:tr w:rsidR="00084C0E" w:rsidRPr="002C7BA9" w14:paraId="4D1D7121" w14:textId="77777777" w:rsidTr="002C7BA9">
        <w:tc>
          <w:tcPr>
            <w:tcW w:w="562" w:type="dxa"/>
          </w:tcPr>
          <w:p w14:paraId="322A1B0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29</w:t>
            </w:r>
          </w:p>
        </w:tc>
        <w:tc>
          <w:tcPr>
            <w:tcW w:w="3691" w:type="dxa"/>
          </w:tcPr>
          <w:p w14:paraId="145C3A02"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pentru servicii ocazionale neliberalizate (de transport pasageri)</w:t>
            </w:r>
          </w:p>
        </w:tc>
        <w:tc>
          <w:tcPr>
            <w:tcW w:w="1696" w:type="dxa"/>
            <w:vMerge/>
          </w:tcPr>
          <w:p w14:paraId="312A1D5E" w14:textId="77777777" w:rsidR="00084C0E" w:rsidRPr="002C7BA9" w:rsidRDefault="00084C0E" w:rsidP="00990100">
            <w:pPr>
              <w:rPr>
                <w:color w:val="000000" w:themeColor="text1"/>
                <w:sz w:val="20"/>
                <w:szCs w:val="20"/>
                <w:lang w:val="ro-RO"/>
              </w:rPr>
            </w:pPr>
          </w:p>
        </w:tc>
        <w:tc>
          <w:tcPr>
            <w:tcW w:w="2835" w:type="dxa"/>
          </w:tcPr>
          <w:p w14:paraId="37B5734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4714DD6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067EE4D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Pentru întreaga călătorie</w:t>
            </w:r>
          </w:p>
        </w:tc>
      </w:tr>
      <w:tr w:rsidR="00084C0E" w:rsidRPr="002C7BA9" w14:paraId="5214282E" w14:textId="77777777" w:rsidTr="002C7BA9">
        <w:tc>
          <w:tcPr>
            <w:tcW w:w="562" w:type="dxa"/>
          </w:tcPr>
          <w:p w14:paraId="7D89F03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30</w:t>
            </w:r>
          </w:p>
        </w:tc>
        <w:tc>
          <w:tcPr>
            <w:tcW w:w="3691" w:type="dxa"/>
          </w:tcPr>
          <w:p w14:paraId="2FD0E657"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pentru transporturi auto interna</w:t>
            </w:r>
            <w:r w:rsidRPr="002C7BA9">
              <w:rPr>
                <w:rFonts w:eastAsia="Calibri"/>
                <w:color w:val="000000" w:themeColor="text1"/>
                <w:sz w:val="20"/>
                <w:szCs w:val="20"/>
                <w:lang w:val="ro-RO"/>
              </w:rPr>
              <w:t>ţ</w:t>
            </w:r>
            <w:r w:rsidRPr="002C7BA9">
              <w:rPr>
                <w:rFonts w:eastAsia="STHupo"/>
                <w:color w:val="000000" w:themeColor="text1"/>
                <w:sz w:val="20"/>
                <w:szCs w:val="20"/>
                <w:lang w:val="ro-RO"/>
              </w:rPr>
              <w:t>ionale de mărfuri</w:t>
            </w:r>
          </w:p>
        </w:tc>
        <w:tc>
          <w:tcPr>
            <w:tcW w:w="1696" w:type="dxa"/>
            <w:vMerge/>
          </w:tcPr>
          <w:p w14:paraId="7C215D5C" w14:textId="77777777" w:rsidR="00084C0E" w:rsidRPr="002C7BA9" w:rsidRDefault="00084C0E" w:rsidP="00990100">
            <w:pPr>
              <w:rPr>
                <w:color w:val="000000" w:themeColor="text1"/>
                <w:sz w:val="20"/>
                <w:szCs w:val="20"/>
                <w:lang w:val="ro-RO"/>
              </w:rPr>
            </w:pPr>
          </w:p>
        </w:tc>
        <w:tc>
          <w:tcPr>
            <w:tcW w:w="2835" w:type="dxa"/>
          </w:tcPr>
          <w:p w14:paraId="270796B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692EEED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10 euro* – cu plata taxei rutiere pentru Ucraina, Belarus şi Ungaria; pentru produse uşor alterabile pentru Ucraina.</w:t>
            </w:r>
          </w:p>
          <w:p w14:paraId="488D4C3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15 euro* – de tranzit pentru Austria (într-o direcţie); fără plata taxei rutiere pentru Belarus şi Ucraina.</w:t>
            </w:r>
          </w:p>
          <w:p w14:paraId="6FB227A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30 euro* – fără plata taxei rutiere pentru Ungaria; universală multiplă (pentru o cursă); pentru toate statele, cu excepţia Ucrainei şi Belarusului (pentru o cursă).</w:t>
            </w:r>
          </w:p>
          <w:p w14:paraId="20A8490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50 euro* – universală multiplă eliberată de o ţară terţă tuturor statelor (pentru transportatori autohtoni).</w:t>
            </w:r>
          </w:p>
        </w:tc>
        <w:tc>
          <w:tcPr>
            <w:tcW w:w="2551" w:type="dxa"/>
          </w:tcPr>
          <w:p w14:paraId="730641B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an</w:t>
            </w:r>
          </w:p>
        </w:tc>
      </w:tr>
      <w:tr w:rsidR="00084C0E" w:rsidRPr="002C7BA9" w14:paraId="6F2765C5" w14:textId="77777777" w:rsidTr="002C7BA9">
        <w:tc>
          <w:tcPr>
            <w:tcW w:w="562" w:type="dxa"/>
          </w:tcPr>
          <w:p w14:paraId="6A563BC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31</w:t>
            </w:r>
          </w:p>
        </w:tc>
        <w:tc>
          <w:tcPr>
            <w:tcW w:w="3691" w:type="dxa"/>
          </w:tcPr>
          <w:p w14:paraId="093F7385"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Carnet cu foi de parcurs de tip CFP sau INTERBUS</w:t>
            </w:r>
          </w:p>
        </w:tc>
        <w:tc>
          <w:tcPr>
            <w:tcW w:w="1696" w:type="dxa"/>
            <w:vMerge/>
          </w:tcPr>
          <w:p w14:paraId="623F7A53" w14:textId="77777777" w:rsidR="00084C0E" w:rsidRPr="002C7BA9" w:rsidRDefault="00084C0E" w:rsidP="00990100">
            <w:pPr>
              <w:rPr>
                <w:color w:val="000000" w:themeColor="text1"/>
                <w:sz w:val="20"/>
                <w:szCs w:val="20"/>
                <w:lang w:val="ro-RO"/>
              </w:rPr>
            </w:pPr>
          </w:p>
        </w:tc>
        <w:tc>
          <w:tcPr>
            <w:tcW w:w="2835" w:type="dxa"/>
          </w:tcPr>
          <w:p w14:paraId="3844A72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3CCD7DA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30 lei pentru o cursă</w:t>
            </w:r>
          </w:p>
        </w:tc>
        <w:tc>
          <w:tcPr>
            <w:tcW w:w="2551" w:type="dxa"/>
          </w:tcPr>
          <w:p w14:paraId="325B2F0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O călătorie</w:t>
            </w:r>
          </w:p>
        </w:tc>
      </w:tr>
      <w:tr w:rsidR="00084C0E" w:rsidRPr="002C7BA9" w14:paraId="076B43B2" w14:textId="77777777" w:rsidTr="002C7BA9">
        <w:tc>
          <w:tcPr>
            <w:tcW w:w="562" w:type="dxa"/>
          </w:tcPr>
          <w:p w14:paraId="5578350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32</w:t>
            </w:r>
          </w:p>
        </w:tc>
        <w:tc>
          <w:tcPr>
            <w:tcW w:w="3691" w:type="dxa"/>
          </w:tcPr>
          <w:p w14:paraId="7F97D836" w14:textId="77777777" w:rsidR="00084C0E" w:rsidRPr="002C7BA9" w:rsidRDefault="00084C0E" w:rsidP="00990100">
            <w:pPr>
              <w:rPr>
                <w:rFonts w:eastAsia="STHupo"/>
                <w:color w:val="000000" w:themeColor="text1"/>
                <w:sz w:val="20"/>
                <w:szCs w:val="20"/>
                <w:lang w:val="ro-RO"/>
              </w:rPr>
            </w:pPr>
            <w:r w:rsidRPr="002C7BA9">
              <w:rPr>
                <w:rFonts w:eastAsia="Calibri"/>
                <w:color w:val="000000" w:themeColor="text1"/>
                <w:sz w:val="20"/>
                <w:szCs w:val="20"/>
                <w:lang w:val="ro-RO"/>
              </w:rPr>
              <w:t>Autorizație de transport rutier de persoane prin servicii regulate (internațional sau național – local, municipal,  raional și interraional)</w:t>
            </w:r>
          </w:p>
        </w:tc>
        <w:tc>
          <w:tcPr>
            <w:tcW w:w="1696" w:type="dxa"/>
            <w:vMerge/>
          </w:tcPr>
          <w:p w14:paraId="7F4E7B10" w14:textId="77777777" w:rsidR="00084C0E" w:rsidRPr="002C7BA9" w:rsidRDefault="00084C0E" w:rsidP="00990100">
            <w:pPr>
              <w:rPr>
                <w:color w:val="000000" w:themeColor="text1"/>
                <w:sz w:val="20"/>
                <w:szCs w:val="20"/>
                <w:lang w:val="ro-RO"/>
              </w:rPr>
            </w:pPr>
          </w:p>
        </w:tc>
        <w:tc>
          <w:tcPr>
            <w:tcW w:w="2835" w:type="dxa"/>
          </w:tcPr>
          <w:p w14:paraId="00D400F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6034AED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6025063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8 ani</w:t>
            </w:r>
          </w:p>
        </w:tc>
      </w:tr>
      <w:tr w:rsidR="00084C0E" w:rsidRPr="002C7BA9" w14:paraId="506BAD8A" w14:textId="77777777" w:rsidTr="002C7BA9">
        <w:tc>
          <w:tcPr>
            <w:tcW w:w="562" w:type="dxa"/>
          </w:tcPr>
          <w:p w14:paraId="3910B87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33</w:t>
            </w:r>
          </w:p>
        </w:tc>
        <w:tc>
          <w:tcPr>
            <w:tcW w:w="3691" w:type="dxa"/>
          </w:tcPr>
          <w:p w14:paraId="51826F6C" w14:textId="77777777" w:rsidR="00084C0E" w:rsidRPr="002C7BA9" w:rsidRDefault="00084C0E" w:rsidP="00990100">
            <w:pPr>
              <w:pStyle w:val="paragraph"/>
              <w:spacing w:before="0" w:beforeAutospacing="0" w:after="0" w:afterAutospacing="0"/>
              <w:textAlignment w:val="baseline"/>
              <w:rPr>
                <w:rFonts w:eastAsia="STHupo"/>
                <w:color w:val="000000" w:themeColor="text1"/>
                <w:sz w:val="20"/>
                <w:szCs w:val="20"/>
                <w:lang w:val="ro-RO"/>
              </w:rPr>
            </w:pPr>
            <w:r w:rsidRPr="002C7BA9">
              <w:rPr>
                <w:rFonts w:eastAsia="STHupo"/>
                <w:color w:val="000000" w:themeColor="text1"/>
                <w:sz w:val="20"/>
                <w:szCs w:val="20"/>
                <w:lang w:val="ro-RO"/>
              </w:rPr>
              <w:t>Autorizaţia pentru desfășurarea activității de cântărire a vehiculelor rutiere în vederea eliberării certificatului internațional de cântărire a vehiculului rutier; </w:t>
            </w:r>
          </w:p>
        </w:tc>
        <w:tc>
          <w:tcPr>
            <w:tcW w:w="1696" w:type="dxa"/>
            <w:vMerge/>
          </w:tcPr>
          <w:p w14:paraId="13F95E2D" w14:textId="77777777" w:rsidR="00084C0E" w:rsidRPr="002C7BA9" w:rsidRDefault="00084C0E" w:rsidP="00990100">
            <w:pPr>
              <w:rPr>
                <w:color w:val="000000" w:themeColor="text1"/>
                <w:sz w:val="20"/>
                <w:szCs w:val="20"/>
                <w:lang w:val="ro-RO"/>
              </w:rPr>
            </w:pPr>
          </w:p>
        </w:tc>
        <w:tc>
          <w:tcPr>
            <w:tcW w:w="2835" w:type="dxa"/>
          </w:tcPr>
          <w:p w14:paraId="609E92F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3E7873B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2DFCA5A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0E0B3FFC" w14:textId="77777777" w:rsidTr="002C7BA9">
        <w:tc>
          <w:tcPr>
            <w:tcW w:w="562" w:type="dxa"/>
          </w:tcPr>
          <w:p w14:paraId="4DED77F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34</w:t>
            </w:r>
          </w:p>
        </w:tc>
        <w:tc>
          <w:tcPr>
            <w:tcW w:w="3691" w:type="dxa"/>
          </w:tcPr>
          <w:p w14:paraId="2A207A6D" w14:textId="77777777" w:rsidR="00084C0E" w:rsidRPr="002C7BA9" w:rsidRDefault="00084C0E" w:rsidP="00990100">
            <w:pPr>
              <w:pStyle w:val="paragraph"/>
              <w:spacing w:before="0" w:beforeAutospacing="0" w:after="0" w:afterAutospacing="0"/>
              <w:textAlignment w:val="baseline"/>
              <w:rPr>
                <w:rFonts w:eastAsia="STHupo"/>
                <w:color w:val="000000" w:themeColor="text1"/>
                <w:sz w:val="20"/>
                <w:szCs w:val="20"/>
                <w:lang w:val="ro-RO"/>
              </w:rPr>
            </w:pPr>
            <w:r w:rsidRPr="002C7BA9">
              <w:rPr>
                <w:rFonts w:eastAsia="STHupo"/>
                <w:color w:val="000000" w:themeColor="text1"/>
                <w:sz w:val="20"/>
                <w:szCs w:val="20"/>
                <w:lang w:val="ro-RO"/>
              </w:rPr>
              <w:t>Autorizaţie pentru desfășurarea activității de inspecție tehnică periodică; </w:t>
            </w:r>
          </w:p>
        </w:tc>
        <w:tc>
          <w:tcPr>
            <w:tcW w:w="1696" w:type="dxa"/>
            <w:vMerge/>
          </w:tcPr>
          <w:p w14:paraId="3B0581D0" w14:textId="77777777" w:rsidR="00084C0E" w:rsidRPr="002C7BA9" w:rsidRDefault="00084C0E" w:rsidP="00990100">
            <w:pPr>
              <w:rPr>
                <w:color w:val="000000" w:themeColor="text1"/>
                <w:sz w:val="20"/>
                <w:szCs w:val="20"/>
                <w:lang w:val="ro-RO"/>
              </w:rPr>
            </w:pPr>
          </w:p>
        </w:tc>
        <w:tc>
          <w:tcPr>
            <w:tcW w:w="2835" w:type="dxa"/>
          </w:tcPr>
          <w:p w14:paraId="5D51D6B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27A6EF4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4A35D3C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07FEAF21" w14:textId="77777777" w:rsidTr="002C7BA9">
        <w:tc>
          <w:tcPr>
            <w:tcW w:w="562" w:type="dxa"/>
          </w:tcPr>
          <w:p w14:paraId="60A2583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35</w:t>
            </w:r>
          </w:p>
        </w:tc>
        <w:tc>
          <w:tcPr>
            <w:tcW w:w="3691" w:type="dxa"/>
          </w:tcPr>
          <w:p w14:paraId="4F1F6CF4" w14:textId="77777777" w:rsidR="00084C0E" w:rsidRPr="002C7BA9" w:rsidRDefault="00084C0E" w:rsidP="00990100">
            <w:pPr>
              <w:pStyle w:val="paragraph"/>
              <w:spacing w:before="0" w:beforeAutospacing="0" w:after="0" w:afterAutospacing="0"/>
              <w:textAlignment w:val="baseline"/>
              <w:rPr>
                <w:rFonts w:eastAsia="STHupo"/>
                <w:color w:val="000000" w:themeColor="text1"/>
                <w:sz w:val="20"/>
                <w:szCs w:val="20"/>
                <w:lang w:val="ro-RO"/>
              </w:rPr>
            </w:pPr>
            <w:r w:rsidRPr="002C7BA9">
              <w:rPr>
                <w:rFonts w:eastAsia="STHupo"/>
                <w:color w:val="000000" w:themeColor="text1"/>
                <w:sz w:val="20"/>
                <w:szCs w:val="20"/>
                <w:lang w:val="ro-RO"/>
              </w:rPr>
              <w:t>Autorizaţie specială de transport cu autovehicule a căror masă totală, sarcină masică pe osie sau ale căror gabarite depășesc limitele admise; </w:t>
            </w:r>
          </w:p>
        </w:tc>
        <w:tc>
          <w:tcPr>
            <w:tcW w:w="1696" w:type="dxa"/>
            <w:vMerge/>
          </w:tcPr>
          <w:p w14:paraId="03A3BC36" w14:textId="77777777" w:rsidR="00084C0E" w:rsidRPr="002C7BA9" w:rsidRDefault="00084C0E" w:rsidP="00990100">
            <w:pPr>
              <w:rPr>
                <w:color w:val="000000" w:themeColor="text1"/>
                <w:sz w:val="20"/>
                <w:szCs w:val="20"/>
                <w:lang w:val="ro-RO"/>
              </w:rPr>
            </w:pPr>
          </w:p>
        </w:tc>
        <w:tc>
          <w:tcPr>
            <w:tcW w:w="2835" w:type="dxa"/>
          </w:tcPr>
          <w:p w14:paraId="3B7828D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Afacerilor Interne</w:t>
            </w:r>
          </w:p>
        </w:tc>
        <w:tc>
          <w:tcPr>
            <w:tcW w:w="2977" w:type="dxa"/>
          </w:tcPr>
          <w:p w14:paraId="0BC406B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Conform Codului Fiscal, titlul IX, Cap.4, anexa nr.3 și 4.</w:t>
            </w:r>
          </w:p>
        </w:tc>
        <w:tc>
          <w:tcPr>
            <w:tcW w:w="2551" w:type="dxa"/>
          </w:tcPr>
          <w:p w14:paraId="7A436EC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Fără termen</w:t>
            </w:r>
          </w:p>
        </w:tc>
      </w:tr>
      <w:tr w:rsidR="00084C0E" w:rsidRPr="002C7BA9" w14:paraId="699B7E4D" w14:textId="77777777" w:rsidTr="002C7BA9">
        <w:tc>
          <w:tcPr>
            <w:tcW w:w="562" w:type="dxa"/>
          </w:tcPr>
          <w:p w14:paraId="509133D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36</w:t>
            </w:r>
          </w:p>
        </w:tc>
        <w:tc>
          <w:tcPr>
            <w:tcW w:w="3691" w:type="dxa"/>
          </w:tcPr>
          <w:p w14:paraId="6D7DC6EB"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pentru zboruri neregulate</w:t>
            </w:r>
          </w:p>
        </w:tc>
        <w:tc>
          <w:tcPr>
            <w:tcW w:w="1696" w:type="dxa"/>
            <w:vMerge w:val="restart"/>
          </w:tcPr>
          <w:p w14:paraId="0D451817" w14:textId="77777777" w:rsidR="00084C0E" w:rsidRPr="002C7BA9" w:rsidRDefault="00084C0E" w:rsidP="00990100">
            <w:pPr>
              <w:rPr>
                <w:rFonts w:eastAsia="STHupo"/>
                <w:color w:val="000000" w:themeColor="text1"/>
                <w:sz w:val="20"/>
                <w:szCs w:val="20"/>
                <w:lang w:val="ro-RO"/>
              </w:rPr>
            </w:pPr>
          </w:p>
          <w:p w14:paraId="2EB9E16E"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Autoritatea Aeronautic</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Civil</w:t>
            </w:r>
            <w:r w:rsidRPr="002C7BA9">
              <w:rPr>
                <w:rFonts w:eastAsia="Calibri"/>
                <w:color w:val="000000" w:themeColor="text1"/>
                <w:sz w:val="20"/>
                <w:szCs w:val="20"/>
                <w:lang w:val="ro-RO"/>
              </w:rPr>
              <w:t>ă</w:t>
            </w:r>
          </w:p>
        </w:tc>
        <w:tc>
          <w:tcPr>
            <w:tcW w:w="2835" w:type="dxa"/>
          </w:tcPr>
          <w:p w14:paraId="2C09FFD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16A8D4D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65FB027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 termenul solicitat, plus 72 de ore.</w:t>
            </w:r>
          </w:p>
        </w:tc>
      </w:tr>
      <w:tr w:rsidR="00084C0E" w:rsidRPr="002C7BA9" w14:paraId="7396A15D" w14:textId="77777777" w:rsidTr="002C7BA9">
        <w:tc>
          <w:tcPr>
            <w:tcW w:w="562" w:type="dxa"/>
          </w:tcPr>
          <w:p w14:paraId="0D494AB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37</w:t>
            </w:r>
          </w:p>
        </w:tc>
        <w:tc>
          <w:tcPr>
            <w:tcW w:w="3691" w:type="dxa"/>
          </w:tcPr>
          <w:p w14:paraId="4FC3C976"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pentru zboruri speciale</w:t>
            </w:r>
          </w:p>
        </w:tc>
        <w:tc>
          <w:tcPr>
            <w:tcW w:w="1696" w:type="dxa"/>
            <w:vMerge/>
          </w:tcPr>
          <w:p w14:paraId="25148730" w14:textId="77777777" w:rsidR="00084C0E" w:rsidRPr="002C7BA9" w:rsidRDefault="00084C0E" w:rsidP="00990100">
            <w:pPr>
              <w:rPr>
                <w:color w:val="000000" w:themeColor="text1"/>
                <w:sz w:val="20"/>
                <w:szCs w:val="20"/>
                <w:lang w:val="ro-RO"/>
              </w:rPr>
            </w:pPr>
          </w:p>
        </w:tc>
        <w:tc>
          <w:tcPr>
            <w:tcW w:w="2835" w:type="dxa"/>
          </w:tcPr>
          <w:p w14:paraId="1F9315A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68B3747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4789267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Pînă la 1 an</w:t>
            </w:r>
          </w:p>
        </w:tc>
      </w:tr>
      <w:tr w:rsidR="00084C0E" w:rsidRPr="002C7BA9" w14:paraId="7EB4050D" w14:textId="77777777" w:rsidTr="002C7BA9">
        <w:tc>
          <w:tcPr>
            <w:tcW w:w="562" w:type="dxa"/>
          </w:tcPr>
          <w:p w14:paraId="74B954B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38</w:t>
            </w:r>
          </w:p>
        </w:tc>
        <w:tc>
          <w:tcPr>
            <w:tcW w:w="3691" w:type="dxa"/>
          </w:tcPr>
          <w:p w14:paraId="04F3A190"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 xml:space="preserve">ie de operator aerian (AOA </w:t>
            </w:r>
            <w:r w:rsidRPr="002C7BA9">
              <w:rPr>
                <w:rFonts w:eastAsia="Calibri"/>
                <w:color w:val="000000" w:themeColor="text1"/>
                <w:sz w:val="20"/>
                <w:szCs w:val="20"/>
                <w:lang w:val="ro-RO"/>
              </w:rPr>
              <w:t>–</w:t>
            </w:r>
            <w:r w:rsidRPr="002C7BA9">
              <w:rPr>
                <w:rFonts w:eastAsia="STHupo"/>
                <w:color w:val="000000" w:themeColor="text1"/>
                <w:sz w:val="20"/>
                <w:szCs w:val="20"/>
                <w:lang w:val="ro-RO"/>
              </w:rPr>
              <w:t xml:space="preserve"> avia</w:t>
            </w:r>
            <w:r w:rsidRPr="002C7BA9">
              <w:rPr>
                <w:rFonts w:eastAsia="Calibri"/>
                <w:color w:val="000000" w:themeColor="text1"/>
                <w:sz w:val="20"/>
                <w:szCs w:val="20"/>
                <w:lang w:val="ro-RO"/>
              </w:rPr>
              <w:t>ţ</w:t>
            </w:r>
            <w:r w:rsidRPr="002C7BA9">
              <w:rPr>
                <w:rFonts w:eastAsia="STHupo"/>
                <w:color w:val="000000" w:themeColor="text1"/>
                <w:sz w:val="20"/>
                <w:szCs w:val="20"/>
                <w:lang w:val="ro-RO"/>
              </w:rPr>
              <w:t>ia general</w:t>
            </w:r>
            <w:r w:rsidRPr="002C7BA9">
              <w:rPr>
                <w:rFonts w:eastAsia="Calibri"/>
                <w:color w:val="000000" w:themeColor="text1"/>
                <w:sz w:val="20"/>
                <w:szCs w:val="20"/>
                <w:lang w:val="ro-RO"/>
              </w:rPr>
              <w:t>ă și/sau lucru aerian</w:t>
            </w:r>
            <w:r w:rsidRPr="002C7BA9">
              <w:rPr>
                <w:rFonts w:eastAsia="STHupo"/>
                <w:color w:val="000000" w:themeColor="text1"/>
                <w:sz w:val="20"/>
                <w:szCs w:val="20"/>
                <w:lang w:val="ro-RO"/>
              </w:rPr>
              <w:t>)</w:t>
            </w:r>
          </w:p>
        </w:tc>
        <w:tc>
          <w:tcPr>
            <w:tcW w:w="1696" w:type="dxa"/>
            <w:vMerge/>
          </w:tcPr>
          <w:p w14:paraId="1189C3E4" w14:textId="77777777" w:rsidR="00084C0E" w:rsidRPr="002C7BA9" w:rsidRDefault="00084C0E" w:rsidP="00990100">
            <w:pPr>
              <w:rPr>
                <w:color w:val="000000" w:themeColor="text1"/>
                <w:sz w:val="20"/>
                <w:szCs w:val="20"/>
                <w:lang w:val="ro-RO"/>
              </w:rPr>
            </w:pPr>
          </w:p>
        </w:tc>
        <w:tc>
          <w:tcPr>
            <w:tcW w:w="2835" w:type="dxa"/>
          </w:tcPr>
          <w:p w14:paraId="6D2CCC9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6AB23AC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5286213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Pînă la 2 ani</w:t>
            </w:r>
          </w:p>
        </w:tc>
      </w:tr>
      <w:tr w:rsidR="00084C0E" w:rsidRPr="002C7BA9" w14:paraId="7C86FB71" w14:textId="77777777" w:rsidTr="002C7BA9">
        <w:tc>
          <w:tcPr>
            <w:tcW w:w="562" w:type="dxa"/>
          </w:tcPr>
          <w:p w14:paraId="5B32C30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39</w:t>
            </w:r>
          </w:p>
        </w:tc>
        <w:tc>
          <w:tcPr>
            <w:tcW w:w="3691" w:type="dxa"/>
          </w:tcPr>
          <w:p w14:paraId="4570AE65"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 xml:space="preserve">Certificat de operator aerian </w:t>
            </w:r>
          </w:p>
        </w:tc>
        <w:tc>
          <w:tcPr>
            <w:tcW w:w="1696" w:type="dxa"/>
            <w:vMerge/>
          </w:tcPr>
          <w:p w14:paraId="0EDF4424" w14:textId="77777777" w:rsidR="00084C0E" w:rsidRPr="002C7BA9" w:rsidRDefault="00084C0E" w:rsidP="00990100">
            <w:pPr>
              <w:rPr>
                <w:color w:val="000000" w:themeColor="text1"/>
                <w:sz w:val="20"/>
                <w:szCs w:val="20"/>
                <w:lang w:val="ro-RO"/>
              </w:rPr>
            </w:pPr>
          </w:p>
        </w:tc>
        <w:tc>
          <w:tcPr>
            <w:tcW w:w="2835" w:type="dxa"/>
          </w:tcPr>
          <w:p w14:paraId="2645DEB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617CD5F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0D2917E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Pînă la 24 luni</w:t>
            </w:r>
          </w:p>
        </w:tc>
      </w:tr>
      <w:tr w:rsidR="00084C0E" w:rsidRPr="002C7BA9" w14:paraId="1DB52137" w14:textId="77777777" w:rsidTr="002C7BA9">
        <w:tc>
          <w:tcPr>
            <w:tcW w:w="562" w:type="dxa"/>
          </w:tcPr>
          <w:p w14:paraId="616907E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40</w:t>
            </w:r>
          </w:p>
        </w:tc>
        <w:tc>
          <w:tcPr>
            <w:tcW w:w="3691" w:type="dxa"/>
          </w:tcPr>
          <w:p w14:paraId="1561DBE7"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operator de aerodrom/heliport</w:t>
            </w:r>
          </w:p>
        </w:tc>
        <w:tc>
          <w:tcPr>
            <w:tcW w:w="1696" w:type="dxa"/>
            <w:vMerge/>
          </w:tcPr>
          <w:p w14:paraId="663DE75C" w14:textId="77777777" w:rsidR="00084C0E" w:rsidRPr="002C7BA9" w:rsidRDefault="00084C0E" w:rsidP="00990100">
            <w:pPr>
              <w:rPr>
                <w:color w:val="000000" w:themeColor="text1"/>
                <w:sz w:val="20"/>
                <w:szCs w:val="20"/>
                <w:lang w:val="ro-RO"/>
              </w:rPr>
            </w:pPr>
          </w:p>
        </w:tc>
        <w:tc>
          <w:tcPr>
            <w:tcW w:w="2835" w:type="dxa"/>
          </w:tcPr>
          <w:p w14:paraId="6FE1A85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3F03C50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0EA9A89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Pînă la 2 ani</w:t>
            </w:r>
          </w:p>
        </w:tc>
      </w:tr>
      <w:tr w:rsidR="00084C0E" w:rsidRPr="002C7BA9" w14:paraId="317F070D" w14:textId="77777777" w:rsidTr="002C7BA9">
        <w:tc>
          <w:tcPr>
            <w:tcW w:w="562" w:type="dxa"/>
          </w:tcPr>
          <w:p w14:paraId="48C8009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41</w:t>
            </w:r>
          </w:p>
        </w:tc>
        <w:tc>
          <w:tcPr>
            <w:tcW w:w="3691" w:type="dxa"/>
          </w:tcPr>
          <w:p w14:paraId="3BCB70E1"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furnizor de servicii de naviga</w:t>
            </w:r>
            <w:r w:rsidRPr="002C7BA9">
              <w:rPr>
                <w:rFonts w:eastAsia="Calibri"/>
                <w:color w:val="000000" w:themeColor="text1"/>
                <w:sz w:val="20"/>
                <w:szCs w:val="20"/>
                <w:lang w:val="ro-RO"/>
              </w:rPr>
              <w:t>ţ</w:t>
            </w:r>
            <w:r w:rsidRPr="002C7BA9">
              <w:rPr>
                <w:rFonts w:eastAsia="STHupo"/>
                <w:color w:val="000000" w:themeColor="text1"/>
                <w:sz w:val="20"/>
                <w:szCs w:val="20"/>
                <w:lang w:val="ro-RO"/>
              </w:rPr>
              <w:t>ie aerian</w:t>
            </w:r>
            <w:r w:rsidRPr="002C7BA9">
              <w:rPr>
                <w:rFonts w:eastAsia="Calibri"/>
                <w:color w:val="000000" w:themeColor="text1"/>
                <w:sz w:val="20"/>
                <w:szCs w:val="20"/>
                <w:lang w:val="ro-RO"/>
              </w:rPr>
              <w:t>ă</w:t>
            </w:r>
          </w:p>
        </w:tc>
        <w:tc>
          <w:tcPr>
            <w:tcW w:w="1696" w:type="dxa"/>
            <w:vMerge/>
          </w:tcPr>
          <w:p w14:paraId="06B64148" w14:textId="77777777" w:rsidR="00084C0E" w:rsidRPr="002C7BA9" w:rsidRDefault="00084C0E" w:rsidP="00990100">
            <w:pPr>
              <w:rPr>
                <w:color w:val="000000" w:themeColor="text1"/>
                <w:sz w:val="20"/>
                <w:szCs w:val="20"/>
                <w:lang w:val="ro-RO"/>
              </w:rPr>
            </w:pPr>
          </w:p>
        </w:tc>
        <w:tc>
          <w:tcPr>
            <w:tcW w:w="2835" w:type="dxa"/>
          </w:tcPr>
          <w:p w14:paraId="18F31CF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41AAA68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4AC2E2A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Pînă la 24 luni</w:t>
            </w:r>
          </w:p>
        </w:tc>
      </w:tr>
      <w:tr w:rsidR="00084C0E" w:rsidRPr="002C7BA9" w14:paraId="303C55F0" w14:textId="77777777" w:rsidTr="002C7BA9">
        <w:tc>
          <w:tcPr>
            <w:tcW w:w="562" w:type="dxa"/>
          </w:tcPr>
          <w:p w14:paraId="713E4F6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42</w:t>
            </w:r>
          </w:p>
        </w:tc>
        <w:tc>
          <w:tcPr>
            <w:tcW w:w="3691" w:type="dxa"/>
          </w:tcPr>
          <w:p w14:paraId="7E78AF14"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al întreprinderilor de între</w:t>
            </w:r>
            <w:r w:rsidRPr="002C7BA9">
              <w:rPr>
                <w:rFonts w:eastAsia="Calibri"/>
                <w:color w:val="000000" w:themeColor="text1"/>
                <w:sz w:val="20"/>
                <w:szCs w:val="20"/>
                <w:lang w:val="ro-RO"/>
              </w:rPr>
              <w:t>ţ</w:t>
            </w:r>
            <w:r w:rsidRPr="002C7BA9">
              <w:rPr>
                <w:rFonts w:eastAsia="STHupo"/>
                <w:color w:val="000000" w:themeColor="text1"/>
                <w:sz w:val="20"/>
                <w:szCs w:val="20"/>
                <w:lang w:val="ro-RO"/>
              </w:rPr>
              <w:t>inere tehnic</w:t>
            </w:r>
            <w:r w:rsidRPr="002C7BA9">
              <w:rPr>
                <w:rFonts w:eastAsia="Calibri"/>
                <w:color w:val="000000" w:themeColor="text1"/>
                <w:sz w:val="20"/>
                <w:szCs w:val="20"/>
                <w:lang w:val="ro-RO"/>
              </w:rPr>
              <w:t>ă</w:t>
            </w:r>
          </w:p>
        </w:tc>
        <w:tc>
          <w:tcPr>
            <w:tcW w:w="1696" w:type="dxa"/>
            <w:vMerge/>
          </w:tcPr>
          <w:p w14:paraId="76E186ED" w14:textId="77777777" w:rsidR="00084C0E" w:rsidRPr="002C7BA9" w:rsidRDefault="00084C0E" w:rsidP="00990100">
            <w:pPr>
              <w:rPr>
                <w:color w:val="000000" w:themeColor="text1"/>
                <w:sz w:val="20"/>
                <w:szCs w:val="20"/>
                <w:lang w:val="ro-RO"/>
              </w:rPr>
            </w:pPr>
          </w:p>
        </w:tc>
        <w:tc>
          <w:tcPr>
            <w:tcW w:w="2835" w:type="dxa"/>
          </w:tcPr>
          <w:p w14:paraId="45022B4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7F4251D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2E4BE27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 ani</w:t>
            </w:r>
          </w:p>
        </w:tc>
      </w:tr>
      <w:tr w:rsidR="00084C0E" w:rsidRPr="002C7BA9" w14:paraId="68022151" w14:textId="77777777" w:rsidTr="002C7BA9">
        <w:tc>
          <w:tcPr>
            <w:tcW w:w="562" w:type="dxa"/>
          </w:tcPr>
          <w:p w14:paraId="15B9961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43</w:t>
            </w:r>
          </w:p>
        </w:tc>
        <w:tc>
          <w:tcPr>
            <w:tcW w:w="3691" w:type="dxa"/>
          </w:tcPr>
          <w:p w14:paraId="0BBF5875"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al întreprinderii deservire la sol</w:t>
            </w:r>
          </w:p>
        </w:tc>
        <w:tc>
          <w:tcPr>
            <w:tcW w:w="1696" w:type="dxa"/>
            <w:vMerge/>
          </w:tcPr>
          <w:p w14:paraId="46B13627" w14:textId="77777777" w:rsidR="00084C0E" w:rsidRPr="002C7BA9" w:rsidRDefault="00084C0E" w:rsidP="00990100">
            <w:pPr>
              <w:rPr>
                <w:color w:val="000000" w:themeColor="text1"/>
                <w:sz w:val="20"/>
                <w:szCs w:val="20"/>
                <w:lang w:val="ro-RO"/>
              </w:rPr>
            </w:pPr>
          </w:p>
        </w:tc>
        <w:tc>
          <w:tcPr>
            <w:tcW w:w="2835" w:type="dxa"/>
          </w:tcPr>
          <w:p w14:paraId="1777521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5795AAC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23C56D6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an</w:t>
            </w:r>
          </w:p>
        </w:tc>
      </w:tr>
      <w:tr w:rsidR="00084C0E" w:rsidRPr="002C7BA9" w14:paraId="7652BDD3" w14:textId="77777777" w:rsidTr="002C7BA9">
        <w:tc>
          <w:tcPr>
            <w:tcW w:w="562" w:type="dxa"/>
          </w:tcPr>
          <w:p w14:paraId="34C4FCA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44</w:t>
            </w:r>
          </w:p>
        </w:tc>
        <w:tc>
          <w:tcPr>
            <w:tcW w:w="3691" w:type="dxa"/>
          </w:tcPr>
          <w:p w14:paraId="041DD03E"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ie pentru zboruri regulate (pentru operatori aerieni na</w:t>
            </w:r>
            <w:r w:rsidRPr="002C7BA9">
              <w:rPr>
                <w:rFonts w:eastAsia="Calibri"/>
                <w:color w:val="000000" w:themeColor="text1"/>
                <w:sz w:val="20"/>
                <w:szCs w:val="20"/>
                <w:lang w:val="ro-RO"/>
              </w:rPr>
              <w:t>ț</w:t>
            </w:r>
            <w:r w:rsidRPr="002C7BA9">
              <w:rPr>
                <w:rFonts w:eastAsia="STHupo"/>
                <w:color w:val="000000" w:themeColor="text1"/>
                <w:sz w:val="20"/>
                <w:szCs w:val="20"/>
                <w:lang w:val="ro-RO"/>
              </w:rPr>
              <w:t xml:space="preserve">ionali </w:t>
            </w:r>
            <w:r w:rsidRPr="002C7BA9">
              <w:rPr>
                <w:rFonts w:eastAsia="Calibri"/>
                <w:color w:val="000000" w:themeColor="text1"/>
                <w:sz w:val="20"/>
                <w:szCs w:val="20"/>
                <w:lang w:val="ro-RO"/>
              </w:rPr>
              <w:t>ș</w:t>
            </w:r>
            <w:r w:rsidRPr="002C7BA9">
              <w:rPr>
                <w:rFonts w:eastAsia="STHupo"/>
                <w:color w:val="000000" w:themeColor="text1"/>
                <w:sz w:val="20"/>
                <w:szCs w:val="20"/>
                <w:lang w:val="ro-RO"/>
              </w:rPr>
              <w:t>i str</w:t>
            </w:r>
            <w:r w:rsidRPr="002C7BA9">
              <w:rPr>
                <w:rFonts w:eastAsia="Calibri"/>
                <w:color w:val="000000" w:themeColor="text1"/>
                <w:sz w:val="20"/>
                <w:szCs w:val="20"/>
                <w:lang w:val="ro-RO"/>
              </w:rPr>
              <w:t>ă</w:t>
            </w:r>
            <w:r w:rsidRPr="002C7BA9">
              <w:rPr>
                <w:rFonts w:eastAsia="STHupo"/>
                <w:color w:val="000000" w:themeColor="text1"/>
                <w:sz w:val="20"/>
                <w:szCs w:val="20"/>
                <w:lang w:val="ro-RO"/>
              </w:rPr>
              <w:t>ini)</w:t>
            </w:r>
          </w:p>
        </w:tc>
        <w:tc>
          <w:tcPr>
            <w:tcW w:w="1696" w:type="dxa"/>
            <w:vMerge/>
          </w:tcPr>
          <w:p w14:paraId="06CA7CC5" w14:textId="77777777" w:rsidR="00084C0E" w:rsidRPr="002C7BA9" w:rsidRDefault="00084C0E" w:rsidP="00990100">
            <w:pPr>
              <w:rPr>
                <w:color w:val="000000" w:themeColor="text1"/>
                <w:sz w:val="20"/>
                <w:szCs w:val="20"/>
                <w:lang w:val="ro-RO"/>
              </w:rPr>
            </w:pPr>
          </w:p>
        </w:tc>
        <w:tc>
          <w:tcPr>
            <w:tcW w:w="2835" w:type="dxa"/>
          </w:tcPr>
          <w:p w14:paraId="2121456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1470E80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4A81F2F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an</w:t>
            </w:r>
          </w:p>
        </w:tc>
      </w:tr>
      <w:tr w:rsidR="00084C0E" w:rsidRPr="002C7BA9" w14:paraId="124E52CC" w14:textId="77777777" w:rsidTr="002C7BA9">
        <w:tc>
          <w:tcPr>
            <w:tcW w:w="562" w:type="dxa"/>
          </w:tcPr>
          <w:p w14:paraId="5F494E8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45</w:t>
            </w:r>
          </w:p>
        </w:tc>
        <w:tc>
          <w:tcPr>
            <w:tcW w:w="3691" w:type="dxa"/>
          </w:tcPr>
          <w:p w14:paraId="1A5642B9" w14:textId="77777777" w:rsidR="00084C0E" w:rsidRPr="002C7BA9" w:rsidRDefault="00084C0E" w:rsidP="00990100">
            <w:pPr>
              <w:ind w:right="141"/>
              <w:rPr>
                <w:color w:val="000000" w:themeColor="text1"/>
                <w:sz w:val="20"/>
                <w:szCs w:val="20"/>
                <w:lang w:val="ro-RO" w:bidi="sd-Arab-PK"/>
              </w:rPr>
            </w:pPr>
            <w:r w:rsidRPr="002C7BA9">
              <w:rPr>
                <w:color w:val="000000" w:themeColor="text1"/>
                <w:sz w:val="20"/>
                <w:szCs w:val="20"/>
                <w:lang w:val="ro-RO" w:bidi="sd-Arab-PK"/>
              </w:rPr>
              <w:t>Certificat de urbanism pentru proiectare</w:t>
            </w:r>
          </w:p>
        </w:tc>
        <w:tc>
          <w:tcPr>
            <w:tcW w:w="1696" w:type="dxa"/>
            <w:vMerge w:val="restart"/>
          </w:tcPr>
          <w:p w14:paraId="7A4A7717" w14:textId="77777777" w:rsidR="00084C0E" w:rsidRPr="002C7BA9" w:rsidRDefault="00084C0E" w:rsidP="00990100">
            <w:pPr>
              <w:rPr>
                <w:color w:val="000000" w:themeColor="text1"/>
                <w:sz w:val="20"/>
                <w:szCs w:val="20"/>
                <w:lang w:val="ro-RO"/>
              </w:rPr>
            </w:pPr>
          </w:p>
          <w:p w14:paraId="15C79CE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Autorități publice locale</w:t>
            </w:r>
          </w:p>
        </w:tc>
        <w:tc>
          <w:tcPr>
            <w:tcW w:w="2835" w:type="dxa"/>
          </w:tcPr>
          <w:p w14:paraId="25DBF56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Î.S. Cadastru;</w:t>
            </w:r>
          </w:p>
          <w:p w14:paraId="0262714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Organele supravegherii de stat în domeniul protecției împotriva incendiilor, mediului, protecției sănătății publice;</w:t>
            </w:r>
          </w:p>
          <w:p w14:paraId="15A1344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Culturii (după caz);</w:t>
            </w:r>
          </w:p>
          <w:p w14:paraId="645F15B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Alte autorități publice în dependență de obiect și dacă legea prevede expres implicarea acestora.</w:t>
            </w:r>
          </w:p>
        </w:tc>
        <w:tc>
          <w:tcPr>
            <w:tcW w:w="2977" w:type="dxa"/>
          </w:tcPr>
          <w:p w14:paraId="2ED18F8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50 lei</w:t>
            </w:r>
          </w:p>
        </w:tc>
        <w:tc>
          <w:tcPr>
            <w:tcW w:w="2551" w:type="dxa"/>
          </w:tcPr>
          <w:p w14:paraId="387C442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24 luni</w:t>
            </w:r>
          </w:p>
        </w:tc>
      </w:tr>
      <w:tr w:rsidR="00084C0E" w:rsidRPr="002C7BA9" w14:paraId="4C800019" w14:textId="77777777" w:rsidTr="002C7BA9">
        <w:tc>
          <w:tcPr>
            <w:tcW w:w="562" w:type="dxa"/>
          </w:tcPr>
          <w:p w14:paraId="61CB276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46</w:t>
            </w:r>
          </w:p>
        </w:tc>
        <w:tc>
          <w:tcPr>
            <w:tcW w:w="3691" w:type="dxa"/>
          </w:tcPr>
          <w:p w14:paraId="49B3D60A" w14:textId="77777777" w:rsidR="00084C0E" w:rsidRPr="002C7BA9" w:rsidRDefault="00084C0E" w:rsidP="00990100">
            <w:pPr>
              <w:ind w:right="141"/>
              <w:rPr>
                <w:color w:val="000000" w:themeColor="text1"/>
                <w:sz w:val="20"/>
                <w:szCs w:val="20"/>
                <w:lang w:val="ro-RO" w:bidi="sd-Arab-PK"/>
              </w:rPr>
            </w:pPr>
            <w:r w:rsidRPr="002C7BA9">
              <w:rPr>
                <w:color w:val="000000" w:themeColor="text1"/>
                <w:sz w:val="20"/>
                <w:szCs w:val="20"/>
                <w:lang w:val="ro-RO" w:bidi="sd-Arab-PK"/>
              </w:rPr>
              <w:t>Autorizaţia de construire</w:t>
            </w:r>
          </w:p>
        </w:tc>
        <w:tc>
          <w:tcPr>
            <w:tcW w:w="1696" w:type="dxa"/>
            <w:vMerge/>
          </w:tcPr>
          <w:p w14:paraId="132710E2" w14:textId="77777777" w:rsidR="00084C0E" w:rsidRPr="002C7BA9" w:rsidRDefault="00084C0E" w:rsidP="00990100">
            <w:pPr>
              <w:rPr>
                <w:color w:val="000000" w:themeColor="text1"/>
                <w:sz w:val="20"/>
                <w:szCs w:val="20"/>
                <w:lang w:val="ro-RO"/>
              </w:rPr>
            </w:pPr>
          </w:p>
        </w:tc>
        <w:tc>
          <w:tcPr>
            <w:tcW w:w="2835" w:type="dxa"/>
          </w:tcPr>
          <w:p w14:paraId="5CBF5A0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Î.S. Cadastru;</w:t>
            </w:r>
          </w:p>
          <w:p w14:paraId="33ECE98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Organele supravegherii de stat în domeniul protecției împotriva incendiilor, mediului, protecției sănătății publice;</w:t>
            </w:r>
          </w:p>
          <w:p w14:paraId="22C6A71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Culturii (după caz);</w:t>
            </w:r>
          </w:p>
          <w:p w14:paraId="3A061F0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Alte autorități publice în dependență de obiect și dacă </w:t>
            </w:r>
            <w:r w:rsidRPr="002C7BA9">
              <w:rPr>
                <w:color w:val="000000" w:themeColor="text1"/>
                <w:sz w:val="20"/>
                <w:szCs w:val="20"/>
                <w:lang w:val="ro-RO"/>
              </w:rPr>
              <w:lastRenderedPageBreak/>
              <w:t>legea prevede expres implicarea acestora.</w:t>
            </w:r>
          </w:p>
        </w:tc>
        <w:tc>
          <w:tcPr>
            <w:tcW w:w="2977" w:type="dxa"/>
          </w:tcPr>
          <w:p w14:paraId="17E08C4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100 lei</w:t>
            </w:r>
          </w:p>
        </w:tc>
        <w:tc>
          <w:tcPr>
            <w:tcW w:w="2551" w:type="dxa"/>
          </w:tcPr>
          <w:p w14:paraId="1C71957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 luni</w:t>
            </w:r>
          </w:p>
        </w:tc>
      </w:tr>
      <w:tr w:rsidR="00084C0E" w:rsidRPr="002C7BA9" w14:paraId="1AEA3542" w14:textId="77777777" w:rsidTr="002C7BA9">
        <w:tc>
          <w:tcPr>
            <w:tcW w:w="562" w:type="dxa"/>
          </w:tcPr>
          <w:p w14:paraId="6590A15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47</w:t>
            </w:r>
          </w:p>
        </w:tc>
        <w:tc>
          <w:tcPr>
            <w:tcW w:w="3691" w:type="dxa"/>
          </w:tcPr>
          <w:p w14:paraId="788958EB" w14:textId="77777777" w:rsidR="00084C0E" w:rsidRPr="002C7BA9" w:rsidRDefault="00084C0E" w:rsidP="00990100">
            <w:pPr>
              <w:ind w:right="141"/>
              <w:rPr>
                <w:color w:val="000000" w:themeColor="text1"/>
                <w:sz w:val="20"/>
                <w:szCs w:val="20"/>
                <w:lang w:val="ro-RO" w:bidi="sd-Arab-PK"/>
              </w:rPr>
            </w:pPr>
            <w:r w:rsidRPr="002C7BA9">
              <w:rPr>
                <w:color w:val="000000" w:themeColor="text1"/>
                <w:sz w:val="20"/>
                <w:szCs w:val="20"/>
                <w:lang w:val="ro-RO" w:bidi="sd-Arab-PK"/>
              </w:rPr>
              <w:t>Autorizaţia de desfiinţare</w:t>
            </w:r>
          </w:p>
        </w:tc>
        <w:tc>
          <w:tcPr>
            <w:tcW w:w="1696" w:type="dxa"/>
            <w:vMerge/>
          </w:tcPr>
          <w:p w14:paraId="48252DED" w14:textId="77777777" w:rsidR="00084C0E" w:rsidRPr="002C7BA9" w:rsidRDefault="00084C0E" w:rsidP="00990100">
            <w:pPr>
              <w:rPr>
                <w:color w:val="000000" w:themeColor="text1"/>
                <w:sz w:val="20"/>
                <w:szCs w:val="20"/>
                <w:lang w:val="ro-RO"/>
              </w:rPr>
            </w:pPr>
          </w:p>
        </w:tc>
        <w:tc>
          <w:tcPr>
            <w:tcW w:w="2835" w:type="dxa"/>
          </w:tcPr>
          <w:p w14:paraId="555FAEF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Î.S. Cadastru;</w:t>
            </w:r>
          </w:p>
          <w:p w14:paraId="52C9349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Organele supravegherii de stat în domeniul protecției împotriva incendiilor, mediului, protecției sănătății publice;</w:t>
            </w:r>
          </w:p>
          <w:p w14:paraId="0BF286E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Culturii (după caz);</w:t>
            </w:r>
          </w:p>
          <w:p w14:paraId="722E18C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Alte autorități publice în dependență de obiect și dacă legea prevede expres implicarea acestora.</w:t>
            </w:r>
          </w:p>
        </w:tc>
        <w:tc>
          <w:tcPr>
            <w:tcW w:w="2977" w:type="dxa"/>
          </w:tcPr>
          <w:p w14:paraId="6D7A0B8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100 lei</w:t>
            </w:r>
          </w:p>
        </w:tc>
        <w:tc>
          <w:tcPr>
            <w:tcW w:w="2551" w:type="dxa"/>
          </w:tcPr>
          <w:p w14:paraId="7E18DD2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 luni</w:t>
            </w:r>
          </w:p>
        </w:tc>
      </w:tr>
      <w:tr w:rsidR="00084C0E" w:rsidRPr="002C7BA9" w14:paraId="796625B8" w14:textId="77777777" w:rsidTr="002C7BA9">
        <w:tc>
          <w:tcPr>
            <w:tcW w:w="562" w:type="dxa"/>
          </w:tcPr>
          <w:p w14:paraId="2609EF1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48</w:t>
            </w:r>
          </w:p>
        </w:tc>
        <w:tc>
          <w:tcPr>
            <w:tcW w:w="3691" w:type="dxa"/>
          </w:tcPr>
          <w:p w14:paraId="6625C4C1" w14:textId="77777777" w:rsidR="00084C0E" w:rsidRPr="002C7BA9" w:rsidRDefault="00084C0E" w:rsidP="00990100">
            <w:pPr>
              <w:rPr>
                <w:color w:val="000000" w:themeColor="text1"/>
                <w:sz w:val="20"/>
                <w:szCs w:val="20"/>
                <w:lang w:val="ro-RO" w:bidi="sd-Arab-PK"/>
              </w:rPr>
            </w:pPr>
            <w:r w:rsidRPr="002C7BA9">
              <w:rPr>
                <w:color w:val="000000" w:themeColor="text1"/>
                <w:sz w:val="20"/>
                <w:szCs w:val="20"/>
                <w:lang w:val="ro-RO" w:bidi="sd-Arab-PK"/>
              </w:rPr>
              <w:t>Autorizaţia de schimbare a destinaţiei construcţiilor şi amenajărilor</w:t>
            </w:r>
          </w:p>
        </w:tc>
        <w:tc>
          <w:tcPr>
            <w:tcW w:w="1696" w:type="dxa"/>
            <w:vMerge/>
          </w:tcPr>
          <w:p w14:paraId="51FA0EEE" w14:textId="77777777" w:rsidR="00084C0E" w:rsidRPr="002C7BA9" w:rsidRDefault="00084C0E" w:rsidP="00990100">
            <w:pPr>
              <w:rPr>
                <w:color w:val="000000" w:themeColor="text1"/>
                <w:sz w:val="20"/>
                <w:szCs w:val="20"/>
                <w:lang w:val="ro-RO"/>
              </w:rPr>
            </w:pPr>
          </w:p>
        </w:tc>
        <w:tc>
          <w:tcPr>
            <w:tcW w:w="2835" w:type="dxa"/>
          </w:tcPr>
          <w:p w14:paraId="011BB31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Organul supravegherii de stat în domeniul protecției mediului și după caz, a protecției împotriva incendiilor, protecției sănătății publice.</w:t>
            </w:r>
          </w:p>
        </w:tc>
        <w:tc>
          <w:tcPr>
            <w:tcW w:w="2977" w:type="dxa"/>
          </w:tcPr>
          <w:p w14:paraId="1EB2C2D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100 lei</w:t>
            </w:r>
          </w:p>
        </w:tc>
        <w:tc>
          <w:tcPr>
            <w:tcW w:w="2551" w:type="dxa"/>
          </w:tcPr>
          <w:p w14:paraId="4AE9762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Pentru durata existenței construcției</w:t>
            </w:r>
          </w:p>
        </w:tc>
      </w:tr>
      <w:tr w:rsidR="00084C0E" w:rsidRPr="002C7BA9" w14:paraId="6CC5D609" w14:textId="77777777" w:rsidTr="002C7BA9">
        <w:tc>
          <w:tcPr>
            <w:tcW w:w="562" w:type="dxa"/>
          </w:tcPr>
          <w:p w14:paraId="5EC1F5E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49</w:t>
            </w:r>
          </w:p>
        </w:tc>
        <w:tc>
          <w:tcPr>
            <w:tcW w:w="3691" w:type="dxa"/>
          </w:tcPr>
          <w:p w14:paraId="5202CA9F" w14:textId="77777777" w:rsidR="00084C0E" w:rsidRPr="002C7BA9" w:rsidRDefault="00084C0E" w:rsidP="00990100">
            <w:pPr>
              <w:ind w:right="141"/>
              <w:rPr>
                <w:color w:val="000000" w:themeColor="text1"/>
                <w:sz w:val="20"/>
                <w:szCs w:val="20"/>
                <w:lang w:val="ro-RO" w:bidi="sd-Arab-PK"/>
              </w:rPr>
            </w:pPr>
            <w:r w:rsidRPr="002C7BA9">
              <w:rPr>
                <w:color w:val="000000" w:themeColor="text1"/>
                <w:sz w:val="20"/>
                <w:szCs w:val="20"/>
                <w:lang w:val="ro-RO" w:bidi="sd-Arab-PK"/>
              </w:rPr>
              <w:t>Autorizaţia de plasare a publicităţii exterioare</w:t>
            </w:r>
          </w:p>
        </w:tc>
        <w:tc>
          <w:tcPr>
            <w:tcW w:w="1696" w:type="dxa"/>
            <w:vMerge/>
          </w:tcPr>
          <w:p w14:paraId="502428B3" w14:textId="77777777" w:rsidR="00084C0E" w:rsidRPr="002C7BA9" w:rsidRDefault="00084C0E" w:rsidP="00990100">
            <w:pPr>
              <w:rPr>
                <w:color w:val="000000" w:themeColor="text1"/>
                <w:sz w:val="20"/>
                <w:szCs w:val="20"/>
                <w:lang w:val="ro-RO"/>
              </w:rPr>
            </w:pPr>
          </w:p>
        </w:tc>
        <w:tc>
          <w:tcPr>
            <w:tcW w:w="2835" w:type="dxa"/>
          </w:tcPr>
          <w:p w14:paraId="163A4D4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Centrul național de terminologie</w:t>
            </w:r>
          </w:p>
        </w:tc>
        <w:tc>
          <w:tcPr>
            <w:tcW w:w="2977" w:type="dxa"/>
          </w:tcPr>
          <w:p w14:paraId="55B4102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Taxa pentru amplasarea publicității exterioare conform Codului Fiscal</w:t>
            </w:r>
          </w:p>
        </w:tc>
        <w:tc>
          <w:tcPr>
            <w:tcW w:w="2551" w:type="dxa"/>
          </w:tcPr>
          <w:p w14:paraId="77DCCD8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12 luni</w:t>
            </w:r>
          </w:p>
        </w:tc>
      </w:tr>
      <w:tr w:rsidR="00084C0E" w:rsidRPr="002C7BA9" w14:paraId="0115A67B" w14:textId="77777777" w:rsidTr="002C7BA9">
        <w:tc>
          <w:tcPr>
            <w:tcW w:w="562" w:type="dxa"/>
          </w:tcPr>
          <w:p w14:paraId="7CB10C6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50</w:t>
            </w:r>
          </w:p>
        </w:tc>
        <w:tc>
          <w:tcPr>
            <w:tcW w:w="3691" w:type="dxa"/>
          </w:tcPr>
          <w:p w14:paraId="2F34E1D8"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de retransmisie</w:t>
            </w:r>
          </w:p>
        </w:tc>
        <w:tc>
          <w:tcPr>
            <w:tcW w:w="1696" w:type="dxa"/>
          </w:tcPr>
          <w:p w14:paraId="1AC8F80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Consiliul Coordonator al Audiovizualului</w:t>
            </w:r>
          </w:p>
        </w:tc>
        <w:tc>
          <w:tcPr>
            <w:tcW w:w="2835" w:type="dxa"/>
          </w:tcPr>
          <w:p w14:paraId="2ADF24B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4D905EF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eastAsia="ru-RU"/>
              </w:rPr>
              <w:t>Taxa prevăzută de legislația în vigoare pentru eliberarea licențelor de emisie</w:t>
            </w:r>
          </w:p>
        </w:tc>
        <w:tc>
          <w:tcPr>
            <w:tcW w:w="2551" w:type="dxa"/>
          </w:tcPr>
          <w:p w14:paraId="3698057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 ani</w:t>
            </w:r>
          </w:p>
        </w:tc>
      </w:tr>
      <w:tr w:rsidR="00084C0E" w:rsidRPr="002C7BA9" w14:paraId="56772572" w14:textId="77777777" w:rsidTr="002C7BA9">
        <w:tc>
          <w:tcPr>
            <w:tcW w:w="562" w:type="dxa"/>
          </w:tcPr>
          <w:p w14:paraId="36A07BC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51</w:t>
            </w:r>
          </w:p>
        </w:tc>
        <w:tc>
          <w:tcPr>
            <w:tcW w:w="3691" w:type="dxa"/>
          </w:tcPr>
          <w:p w14:paraId="45B93286" w14:textId="77777777" w:rsidR="00084C0E" w:rsidRPr="002C7BA9" w:rsidRDefault="00084C0E" w:rsidP="00990100">
            <w:pPr>
              <w:contextualSpacing/>
              <w:rPr>
                <w:color w:val="000000" w:themeColor="text1"/>
                <w:sz w:val="20"/>
                <w:szCs w:val="20"/>
                <w:lang w:val="ro-RO"/>
              </w:rPr>
            </w:pPr>
            <w:r w:rsidRPr="002C7BA9">
              <w:rPr>
                <w:color w:val="000000" w:themeColor="text1"/>
                <w:sz w:val="20"/>
                <w:szCs w:val="20"/>
                <w:lang w:val="ro-RO"/>
              </w:rPr>
              <w:t>Acord pentru export de animale sălbatice</w:t>
            </w:r>
          </w:p>
        </w:tc>
        <w:tc>
          <w:tcPr>
            <w:tcW w:w="1696" w:type="dxa"/>
            <w:vMerge w:val="restart"/>
          </w:tcPr>
          <w:p w14:paraId="6CD40A94" w14:textId="77777777" w:rsidR="00084C0E" w:rsidRPr="002C7BA9" w:rsidRDefault="00084C0E" w:rsidP="00990100">
            <w:pPr>
              <w:rPr>
                <w:color w:val="000000" w:themeColor="text1"/>
                <w:sz w:val="20"/>
                <w:szCs w:val="20"/>
                <w:lang w:val="ro-RO"/>
              </w:rPr>
            </w:pPr>
          </w:p>
          <w:p w14:paraId="1DA6D00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Mediului</w:t>
            </w:r>
          </w:p>
        </w:tc>
        <w:tc>
          <w:tcPr>
            <w:tcW w:w="2835" w:type="dxa"/>
          </w:tcPr>
          <w:p w14:paraId="23880EA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Agenţia Naţională pentru Siguranţa Alimentelor</w:t>
            </w:r>
          </w:p>
          <w:p w14:paraId="35A6587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Academia de Științe a Moldovei (după caz)</w:t>
            </w:r>
          </w:p>
          <w:p w14:paraId="499D5BA5" w14:textId="77777777" w:rsidR="00084C0E" w:rsidRPr="002C7BA9" w:rsidRDefault="00084C0E" w:rsidP="00990100">
            <w:pPr>
              <w:rPr>
                <w:color w:val="000000" w:themeColor="text1"/>
                <w:sz w:val="20"/>
                <w:szCs w:val="20"/>
                <w:lang w:val="ro-RO"/>
              </w:rPr>
            </w:pPr>
          </w:p>
        </w:tc>
        <w:tc>
          <w:tcPr>
            <w:tcW w:w="2977" w:type="dxa"/>
          </w:tcPr>
          <w:p w14:paraId="34D1B789"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Melci în stare vie (resursă genetică) - 2,0 lei/kg</w:t>
            </w:r>
          </w:p>
          <w:p w14:paraId="6C7AE081"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Carne de melc decochiliată congelată - 4,0 lei/kg</w:t>
            </w:r>
          </w:p>
          <w:p w14:paraId="4103979E"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Cochilii de melc - 0,5 lei/kg</w:t>
            </w:r>
          </w:p>
          <w:p w14:paraId="41DC71D3"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Scoici, broaşte şi raci, în stare vie - 4,0 lei/kg</w:t>
            </w:r>
          </w:p>
          <w:p w14:paraId="410774EF"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Scoici, broaşte şi raci, în stare semi-prelucrată - 3,0 lei/kg</w:t>
            </w:r>
          </w:p>
          <w:p w14:paraId="561DC106"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Alte animale acvatice (peşti, viermi, crustacee etc.) - 3,0 lei/kg</w:t>
            </w:r>
          </w:p>
          <w:p w14:paraId="4E82F8F7"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Peşti decorativi (resursă genetică) 2,0 lei/bucata</w:t>
            </w:r>
          </w:p>
          <w:p w14:paraId="11960A41"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 xml:space="preserve">Iepuri şi alte mamifere sălbatice mici, în stare vie (resursă </w:t>
            </w:r>
            <w:r w:rsidRPr="002C7BA9">
              <w:rPr>
                <w:color w:val="000000" w:themeColor="text1"/>
                <w:sz w:val="20"/>
                <w:szCs w:val="20"/>
                <w:lang w:val="ro-RO"/>
              </w:rPr>
              <w:lastRenderedPageBreak/>
              <w:t>genetică) -  40,0 lei/bucata</w:t>
            </w:r>
          </w:p>
          <w:p w14:paraId="44141004"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Iepuri şi alte mamifere sălbatice mici, împuşcate -10,0 lei/kg</w:t>
            </w:r>
          </w:p>
          <w:p w14:paraId="50B75054"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Mamifere sălbatice mari, în stare vie (resursă genetică)-  500,0 lei/bucata</w:t>
            </w:r>
          </w:p>
          <w:p w14:paraId="23918F6B"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Mamifere sălbatice mari, împuşcate - 20,0 lei/kg</w:t>
            </w:r>
          </w:p>
          <w:p w14:paraId="2237BABD"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Păsări din fauna sălbatică, în stare vie (resursă genetică) - 30,0 lei/bucata</w:t>
            </w:r>
          </w:p>
          <w:p w14:paraId="4F03A759"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t>Păsări din fauna sălbatică, împuşcate   -  10,0 lei/kg</w:t>
            </w:r>
          </w:p>
        </w:tc>
        <w:tc>
          <w:tcPr>
            <w:tcW w:w="2551" w:type="dxa"/>
          </w:tcPr>
          <w:p w14:paraId="5A37CE22" w14:textId="77777777" w:rsidR="00084C0E" w:rsidRPr="002C7BA9" w:rsidRDefault="00084C0E" w:rsidP="00990100">
            <w:pPr>
              <w:ind w:firstLine="29"/>
              <w:rPr>
                <w:color w:val="000000" w:themeColor="text1"/>
                <w:sz w:val="20"/>
                <w:szCs w:val="20"/>
                <w:lang w:val="ro-RO"/>
              </w:rPr>
            </w:pPr>
            <w:r w:rsidRPr="002C7BA9">
              <w:rPr>
                <w:color w:val="000000" w:themeColor="text1"/>
                <w:sz w:val="20"/>
                <w:szCs w:val="20"/>
                <w:lang w:val="ro-RO"/>
              </w:rPr>
              <w:lastRenderedPageBreak/>
              <w:t>Pentru o tranzacţie,</w:t>
            </w:r>
          </w:p>
          <w:p w14:paraId="29EBCF29" w14:textId="77777777" w:rsidR="00084C0E" w:rsidRPr="002C7BA9" w:rsidRDefault="00084C0E" w:rsidP="00990100">
            <w:pPr>
              <w:ind w:firstLine="29"/>
              <w:rPr>
                <w:color w:val="000000" w:themeColor="text1"/>
                <w:sz w:val="20"/>
                <w:szCs w:val="20"/>
                <w:lang w:val="ro-RO"/>
              </w:rPr>
            </w:pPr>
            <w:r w:rsidRPr="002C7BA9">
              <w:rPr>
                <w:rFonts w:eastAsia="Batang"/>
                <w:color w:val="000000" w:themeColor="text1"/>
                <w:sz w:val="20"/>
                <w:szCs w:val="20"/>
                <w:lang w:val="ro-RO" w:eastAsia="ko-KR"/>
              </w:rPr>
              <w:t>3 luni</w:t>
            </w:r>
          </w:p>
        </w:tc>
      </w:tr>
      <w:tr w:rsidR="00084C0E" w:rsidRPr="002C7BA9" w14:paraId="22F4CE4D" w14:textId="77777777" w:rsidTr="002C7BA9">
        <w:tc>
          <w:tcPr>
            <w:tcW w:w="562" w:type="dxa"/>
          </w:tcPr>
          <w:p w14:paraId="33E4602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52</w:t>
            </w:r>
          </w:p>
        </w:tc>
        <w:tc>
          <w:tcPr>
            <w:tcW w:w="3691" w:type="dxa"/>
          </w:tcPr>
          <w:p w14:paraId="5B4A8F6A" w14:textId="77777777" w:rsidR="00084C0E" w:rsidRPr="002C7BA9" w:rsidRDefault="00084C0E" w:rsidP="00990100">
            <w:pPr>
              <w:contextualSpacing/>
              <w:rPr>
                <w:rFonts w:eastAsia="STHupo"/>
                <w:color w:val="000000" w:themeColor="text1"/>
                <w:sz w:val="20"/>
                <w:szCs w:val="20"/>
                <w:lang w:val="ro-RO"/>
              </w:rPr>
            </w:pPr>
            <w:r w:rsidRPr="002C7BA9">
              <w:rPr>
                <w:color w:val="000000" w:themeColor="text1"/>
                <w:sz w:val="20"/>
                <w:szCs w:val="20"/>
                <w:lang w:val="ro-RO"/>
              </w:rPr>
              <w:t>Acord pentru export de plante</w:t>
            </w:r>
          </w:p>
        </w:tc>
        <w:tc>
          <w:tcPr>
            <w:tcW w:w="1696" w:type="dxa"/>
            <w:vMerge/>
          </w:tcPr>
          <w:p w14:paraId="566CB304" w14:textId="77777777" w:rsidR="00084C0E" w:rsidRPr="002C7BA9" w:rsidRDefault="00084C0E" w:rsidP="00990100">
            <w:pPr>
              <w:rPr>
                <w:color w:val="000000" w:themeColor="text1"/>
                <w:sz w:val="20"/>
                <w:szCs w:val="20"/>
                <w:lang w:val="ro-RO"/>
              </w:rPr>
            </w:pPr>
          </w:p>
        </w:tc>
        <w:tc>
          <w:tcPr>
            <w:tcW w:w="2835" w:type="dxa"/>
          </w:tcPr>
          <w:p w14:paraId="231C94AB" w14:textId="77777777" w:rsidR="00084C0E" w:rsidRPr="002C7BA9" w:rsidRDefault="00084C0E" w:rsidP="00990100">
            <w:pPr>
              <w:rPr>
                <w:color w:val="000000" w:themeColor="text1"/>
                <w:sz w:val="20"/>
                <w:szCs w:val="20"/>
                <w:lang w:val="ro-RO"/>
              </w:rPr>
            </w:pPr>
          </w:p>
        </w:tc>
        <w:tc>
          <w:tcPr>
            <w:tcW w:w="2977" w:type="dxa"/>
          </w:tcPr>
          <w:p w14:paraId="1A80336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Ciuperci comestibile în stare proaspătă sau semiprelucrată-  2,0 lei/kg</w:t>
            </w:r>
          </w:p>
          <w:p w14:paraId="43408A4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Plante medicinale, alimentare, aromatice, tanante, colorante şi ornamentale din flora sălbatică, întregi sau sub formă de rădăcini, rizomi, bulbi, tulpini, ramuri, coji, flori, frunze, fructe, seminţe şi muguri, în stare vie, proaspătă sau semiprelucrată - 0,50 lei/kg</w:t>
            </w:r>
          </w:p>
          <w:p w14:paraId="1E057E7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Alte plante din flora sălbatică sau părţi şi produse din acestea, în stare vie, proaspătă sau semiprelucrată - 0,30 lei/kg</w:t>
            </w:r>
          </w:p>
          <w:p w14:paraId="53D074D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Seminţe de specii forestiere şi alte specii de floră sălbatică (resurse genetice) - 3,00 lei/kg</w:t>
            </w:r>
          </w:p>
          <w:p w14:paraId="7F1E3F8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Fructe din flora sălbatică, în stare proaspătă sau semiprelucrată - 1,0 lei/kg</w:t>
            </w:r>
          </w:p>
        </w:tc>
        <w:tc>
          <w:tcPr>
            <w:tcW w:w="2551" w:type="dxa"/>
          </w:tcPr>
          <w:p w14:paraId="46771FF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Pentru o tranzacţie,</w:t>
            </w:r>
          </w:p>
          <w:p w14:paraId="63111F9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 luni</w:t>
            </w:r>
          </w:p>
        </w:tc>
      </w:tr>
      <w:tr w:rsidR="00084C0E" w:rsidRPr="002C7BA9" w14:paraId="106000D0" w14:textId="77777777" w:rsidTr="002C7BA9">
        <w:trPr>
          <w:trHeight w:val="563"/>
        </w:trPr>
        <w:tc>
          <w:tcPr>
            <w:tcW w:w="562" w:type="dxa"/>
          </w:tcPr>
          <w:p w14:paraId="249B248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53</w:t>
            </w:r>
          </w:p>
        </w:tc>
        <w:tc>
          <w:tcPr>
            <w:tcW w:w="3691" w:type="dxa"/>
          </w:tcPr>
          <w:p w14:paraId="6ED556F6" w14:textId="77777777" w:rsidR="00084C0E" w:rsidRPr="002C7BA9" w:rsidRDefault="00084C0E" w:rsidP="00990100">
            <w:pPr>
              <w:contextualSpacing/>
              <w:rPr>
                <w:color w:val="000000" w:themeColor="text1"/>
                <w:sz w:val="20"/>
                <w:szCs w:val="20"/>
                <w:lang w:val="ro-RO"/>
              </w:rPr>
            </w:pPr>
            <w:r w:rsidRPr="002C7BA9">
              <w:rPr>
                <w:color w:val="000000" w:themeColor="text1"/>
                <w:sz w:val="20"/>
                <w:szCs w:val="20"/>
                <w:lang w:val="ro-RO"/>
              </w:rPr>
              <w:t>Acord pentru import de animale  sălbatice/ plante</w:t>
            </w:r>
          </w:p>
        </w:tc>
        <w:tc>
          <w:tcPr>
            <w:tcW w:w="1696" w:type="dxa"/>
            <w:vMerge/>
          </w:tcPr>
          <w:p w14:paraId="0976083E" w14:textId="77777777" w:rsidR="00084C0E" w:rsidRPr="002C7BA9" w:rsidRDefault="00084C0E" w:rsidP="00990100">
            <w:pPr>
              <w:rPr>
                <w:color w:val="000000" w:themeColor="text1"/>
                <w:sz w:val="20"/>
                <w:szCs w:val="20"/>
                <w:lang w:val="ro-RO"/>
              </w:rPr>
            </w:pPr>
          </w:p>
        </w:tc>
        <w:tc>
          <w:tcPr>
            <w:tcW w:w="2835" w:type="dxa"/>
          </w:tcPr>
          <w:p w14:paraId="1026E32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Agenţia Naţională pentru Siguranţa Alimentelor</w:t>
            </w:r>
          </w:p>
          <w:p w14:paraId="3EE5249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Academia de Științe a Moldovei (după caz)</w:t>
            </w:r>
          </w:p>
          <w:p w14:paraId="77B96B0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Institutului de Cercetări şi </w:t>
            </w:r>
            <w:r w:rsidRPr="002C7BA9">
              <w:rPr>
                <w:color w:val="000000" w:themeColor="text1"/>
                <w:sz w:val="20"/>
                <w:szCs w:val="20"/>
                <w:lang w:val="ro-RO"/>
              </w:rPr>
              <w:lastRenderedPageBreak/>
              <w:t>Amenajări Silvice (după caz)</w:t>
            </w:r>
          </w:p>
          <w:p w14:paraId="1F4BD1E6" w14:textId="77777777" w:rsidR="00084C0E" w:rsidRPr="002C7BA9" w:rsidRDefault="00084C0E" w:rsidP="00990100">
            <w:pPr>
              <w:rPr>
                <w:color w:val="000000" w:themeColor="text1"/>
                <w:sz w:val="20"/>
                <w:szCs w:val="20"/>
                <w:lang w:val="ro-RO"/>
              </w:rPr>
            </w:pPr>
          </w:p>
        </w:tc>
        <w:tc>
          <w:tcPr>
            <w:tcW w:w="2977" w:type="dxa"/>
          </w:tcPr>
          <w:p w14:paraId="3AC01CD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Gratuit</w:t>
            </w:r>
          </w:p>
        </w:tc>
        <w:tc>
          <w:tcPr>
            <w:tcW w:w="2551" w:type="dxa"/>
          </w:tcPr>
          <w:p w14:paraId="771EB44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Pentru o tranzacţie,</w:t>
            </w:r>
          </w:p>
          <w:p w14:paraId="6FF7CC2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3 luni </w:t>
            </w:r>
          </w:p>
        </w:tc>
      </w:tr>
      <w:tr w:rsidR="00084C0E" w:rsidRPr="002C7BA9" w14:paraId="6D4C6BA6" w14:textId="77777777" w:rsidTr="002C7BA9">
        <w:tc>
          <w:tcPr>
            <w:tcW w:w="562" w:type="dxa"/>
          </w:tcPr>
          <w:p w14:paraId="4E0BDCC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54</w:t>
            </w:r>
          </w:p>
        </w:tc>
        <w:tc>
          <w:tcPr>
            <w:tcW w:w="3691" w:type="dxa"/>
          </w:tcPr>
          <w:p w14:paraId="3822182F" w14:textId="77777777" w:rsidR="00084C0E" w:rsidRPr="002C7BA9" w:rsidRDefault="00084C0E" w:rsidP="00990100">
            <w:pPr>
              <w:contextualSpacing/>
              <w:rPr>
                <w:color w:val="000000" w:themeColor="text1"/>
                <w:sz w:val="20"/>
                <w:szCs w:val="20"/>
                <w:lang w:val="ro-RO"/>
              </w:rPr>
            </w:pPr>
            <w:r w:rsidRPr="002C7BA9">
              <w:rPr>
                <w:color w:val="000000" w:themeColor="text1"/>
                <w:sz w:val="20"/>
                <w:szCs w:val="20"/>
                <w:lang w:val="ro-RO"/>
              </w:rPr>
              <w:t>Autorizaţie pentru colectarea plantelor spontane, inclusiv medicinale naturale</w:t>
            </w:r>
          </w:p>
        </w:tc>
        <w:tc>
          <w:tcPr>
            <w:tcW w:w="1696" w:type="dxa"/>
            <w:vMerge/>
          </w:tcPr>
          <w:p w14:paraId="0F06A502" w14:textId="77777777" w:rsidR="00084C0E" w:rsidRPr="002C7BA9" w:rsidRDefault="00084C0E" w:rsidP="00990100">
            <w:pPr>
              <w:rPr>
                <w:color w:val="000000" w:themeColor="text1"/>
                <w:sz w:val="20"/>
                <w:szCs w:val="20"/>
                <w:lang w:val="ro-RO"/>
              </w:rPr>
            </w:pPr>
          </w:p>
        </w:tc>
        <w:tc>
          <w:tcPr>
            <w:tcW w:w="2835" w:type="dxa"/>
          </w:tcPr>
          <w:p w14:paraId="0CF500B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Academia de Științe a Republicii Moldova</w:t>
            </w:r>
          </w:p>
          <w:p w14:paraId="2E292ECB" w14:textId="77777777" w:rsidR="00084C0E" w:rsidRPr="002C7BA9" w:rsidRDefault="00084C0E" w:rsidP="00990100">
            <w:pPr>
              <w:rPr>
                <w:color w:val="000000" w:themeColor="text1"/>
                <w:sz w:val="20"/>
                <w:szCs w:val="20"/>
                <w:lang w:val="ro-RO"/>
              </w:rPr>
            </w:pPr>
          </w:p>
        </w:tc>
        <w:tc>
          <w:tcPr>
            <w:tcW w:w="2977" w:type="dxa"/>
          </w:tcPr>
          <w:p w14:paraId="7CF4F21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100 lei - pentru persoane fizice</w:t>
            </w:r>
          </w:p>
          <w:p w14:paraId="5BF76B9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500 lei - pentru persoane juridice</w:t>
            </w:r>
          </w:p>
        </w:tc>
        <w:tc>
          <w:tcPr>
            <w:tcW w:w="2551" w:type="dxa"/>
          </w:tcPr>
          <w:p w14:paraId="3DE74B9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Un an</w:t>
            </w:r>
          </w:p>
        </w:tc>
      </w:tr>
      <w:tr w:rsidR="00084C0E" w:rsidRPr="002C7BA9" w14:paraId="09B43B27" w14:textId="77777777" w:rsidTr="002C7BA9">
        <w:tc>
          <w:tcPr>
            <w:tcW w:w="562" w:type="dxa"/>
          </w:tcPr>
          <w:p w14:paraId="27CAA03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55</w:t>
            </w:r>
          </w:p>
        </w:tc>
        <w:tc>
          <w:tcPr>
            <w:tcW w:w="3691" w:type="dxa"/>
          </w:tcPr>
          <w:p w14:paraId="23702609" w14:textId="77777777" w:rsidR="00084C0E" w:rsidRPr="002C7BA9" w:rsidRDefault="00084C0E" w:rsidP="00990100">
            <w:pPr>
              <w:contextualSpacing/>
              <w:rPr>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 xml:space="preserve">ie pentru dobândirea animalelor care nu constituie obiect al vînatului </w:t>
            </w:r>
            <w:r w:rsidRPr="002C7BA9">
              <w:rPr>
                <w:rFonts w:eastAsia="Calibri"/>
                <w:color w:val="000000" w:themeColor="text1"/>
                <w:sz w:val="20"/>
                <w:szCs w:val="20"/>
                <w:lang w:val="ro-RO"/>
              </w:rPr>
              <w:t>ş</w:t>
            </w:r>
            <w:r w:rsidRPr="002C7BA9">
              <w:rPr>
                <w:rFonts w:eastAsia="STHupo"/>
                <w:color w:val="000000" w:themeColor="text1"/>
                <w:sz w:val="20"/>
                <w:szCs w:val="20"/>
                <w:lang w:val="ro-RO"/>
              </w:rPr>
              <w:t>i al pescuitului (melci, broa</w:t>
            </w:r>
            <w:r w:rsidRPr="002C7BA9">
              <w:rPr>
                <w:rFonts w:eastAsia="Calibri"/>
                <w:color w:val="000000" w:themeColor="text1"/>
                <w:sz w:val="20"/>
                <w:szCs w:val="20"/>
                <w:lang w:val="ro-RO"/>
              </w:rPr>
              <w:t>ş</w:t>
            </w:r>
            <w:r w:rsidRPr="002C7BA9">
              <w:rPr>
                <w:rFonts w:eastAsia="STHupo"/>
                <w:color w:val="000000" w:themeColor="text1"/>
                <w:sz w:val="20"/>
                <w:szCs w:val="20"/>
                <w:lang w:val="ro-RO"/>
              </w:rPr>
              <w:t xml:space="preserve">te, </w:t>
            </w:r>
            <w:r w:rsidRPr="002C7BA9">
              <w:rPr>
                <w:rFonts w:eastAsia="Calibri"/>
                <w:color w:val="000000" w:themeColor="text1"/>
                <w:sz w:val="20"/>
                <w:szCs w:val="20"/>
                <w:lang w:val="ro-RO"/>
              </w:rPr>
              <w:t>ş</w:t>
            </w:r>
            <w:r w:rsidRPr="002C7BA9">
              <w:rPr>
                <w:rFonts w:eastAsia="STHupo"/>
                <w:color w:val="000000" w:themeColor="text1"/>
                <w:sz w:val="20"/>
                <w:szCs w:val="20"/>
                <w:lang w:val="ro-RO"/>
              </w:rPr>
              <w:t xml:space="preserve">opîrle, </w:t>
            </w:r>
            <w:r w:rsidRPr="002C7BA9">
              <w:rPr>
                <w:rFonts w:eastAsia="Calibri"/>
                <w:color w:val="000000" w:themeColor="text1"/>
                <w:sz w:val="20"/>
                <w:szCs w:val="20"/>
                <w:lang w:val="ro-RO"/>
              </w:rPr>
              <w:t>ş</w:t>
            </w:r>
            <w:r w:rsidRPr="002C7BA9">
              <w:rPr>
                <w:rFonts w:eastAsia="STHupo"/>
                <w:color w:val="000000" w:themeColor="text1"/>
                <w:sz w:val="20"/>
                <w:szCs w:val="20"/>
                <w:lang w:val="ro-RO"/>
              </w:rPr>
              <w:t>erpi)</w:t>
            </w:r>
          </w:p>
        </w:tc>
        <w:tc>
          <w:tcPr>
            <w:tcW w:w="1696" w:type="dxa"/>
            <w:vMerge/>
          </w:tcPr>
          <w:p w14:paraId="206FDD85" w14:textId="77777777" w:rsidR="00084C0E" w:rsidRPr="002C7BA9" w:rsidRDefault="00084C0E" w:rsidP="00990100">
            <w:pPr>
              <w:rPr>
                <w:color w:val="000000" w:themeColor="text1"/>
                <w:sz w:val="20"/>
                <w:szCs w:val="20"/>
                <w:lang w:val="ro-RO"/>
              </w:rPr>
            </w:pPr>
          </w:p>
        </w:tc>
        <w:tc>
          <w:tcPr>
            <w:tcW w:w="2835" w:type="dxa"/>
          </w:tcPr>
          <w:p w14:paraId="7E91FE4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Academia de Științe a Republicii Moldova</w:t>
            </w:r>
          </w:p>
          <w:p w14:paraId="41D49DCB" w14:textId="77777777" w:rsidR="00084C0E" w:rsidRPr="002C7BA9" w:rsidRDefault="00084C0E" w:rsidP="00990100">
            <w:pPr>
              <w:rPr>
                <w:color w:val="000000" w:themeColor="text1"/>
                <w:sz w:val="20"/>
                <w:szCs w:val="20"/>
                <w:lang w:val="ro-RO"/>
              </w:rPr>
            </w:pPr>
          </w:p>
        </w:tc>
        <w:tc>
          <w:tcPr>
            <w:tcW w:w="2977" w:type="dxa"/>
          </w:tcPr>
          <w:p w14:paraId="14B650F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3000 lei</w:t>
            </w:r>
          </w:p>
        </w:tc>
        <w:tc>
          <w:tcPr>
            <w:tcW w:w="2551" w:type="dxa"/>
          </w:tcPr>
          <w:p w14:paraId="314D9E0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Un an</w:t>
            </w:r>
          </w:p>
        </w:tc>
      </w:tr>
      <w:tr w:rsidR="00084C0E" w:rsidRPr="002C7BA9" w14:paraId="49B6E7A2" w14:textId="77777777" w:rsidTr="002C7BA9">
        <w:tc>
          <w:tcPr>
            <w:tcW w:w="562" w:type="dxa"/>
          </w:tcPr>
          <w:p w14:paraId="624DFB0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56</w:t>
            </w:r>
          </w:p>
        </w:tc>
        <w:tc>
          <w:tcPr>
            <w:tcW w:w="3691" w:type="dxa"/>
          </w:tcPr>
          <w:p w14:paraId="64A3BCF7" w14:textId="77777777" w:rsidR="00084C0E" w:rsidRPr="002C7BA9" w:rsidRDefault="00084C0E" w:rsidP="00990100">
            <w:pPr>
              <w:contextualSpacing/>
              <w:rPr>
                <w:color w:val="000000" w:themeColor="text1"/>
                <w:sz w:val="20"/>
                <w:szCs w:val="20"/>
                <w:lang w:val="ro-RO"/>
              </w:rPr>
            </w:pPr>
            <w:r w:rsidRPr="002C7BA9">
              <w:rPr>
                <w:rFonts w:eastAsia="STHupo"/>
                <w:color w:val="000000" w:themeColor="text1"/>
                <w:sz w:val="20"/>
                <w:szCs w:val="20"/>
                <w:lang w:val="ro-RO"/>
              </w:rPr>
              <w:t>Permis/certificat CITES (Conven</w:t>
            </w:r>
            <w:r w:rsidRPr="002C7BA9">
              <w:rPr>
                <w:rFonts w:eastAsia="Calibri"/>
                <w:color w:val="000000" w:themeColor="text1"/>
                <w:sz w:val="20"/>
                <w:szCs w:val="20"/>
                <w:lang w:val="ro-RO"/>
              </w:rPr>
              <w:t>ţ</w:t>
            </w:r>
            <w:r w:rsidRPr="002C7BA9">
              <w:rPr>
                <w:rFonts w:eastAsia="STHupo"/>
                <w:color w:val="000000" w:themeColor="text1"/>
                <w:sz w:val="20"/>
                <w:szCs w:val="20"/>
                <w:lang w:val="ro-RO"/>
              </w:rPr>
              <w:t>ia privind comer</w:t>
            </w:r>
            <w:r w:rsidRPr="002C7BA9">
              <w:rPr>
                <w:rFonts w:eastAsia="Calibri"/>
                <w:color w:val="000000" w:themeColor="text1"/>
                <w:sz w:val="20"/>
                <w:szCs w:val="20"/>
                <w:lang w:val="ro-RO"/>
              </w:rPr>
              <w:t>ț</w:t>
            </w:r>
            <w:r w:rsidRPr="002C7BA9">
              <w:rPr>
                <w:rFonts w:eastAsia="STHupo"/>
                <w:color w:val="000000" w:themeColor="text1"/>
                <w:sz w:val="20"/>
                <w:szCs w:val="20"/>
                <w:lang w:val="ro-RO"/>
              </w:rPr>
              <w:t>ul interna</w:t>
            </w:r>
            <w:r w:rsidRPr="002C7BA9">
              <w:rPr>
                <w:rFonts w:eastAsia="Calibri"/>
                <w:color w:val="000000" w:themeColor="text1"/>
                <w:sz w:val="20"/>
                <w:szCs w:val="20"/>
                <w:lang w:val="ro-RO"/>
              </w:rPr>
              <w:t>ț</w:t>
            </w:r>
            <w:r w:rsidRPr="002C7BA9">
              <w:rPr>
                <w:rFonts w:eastAsia="STHupo"/>
                <w:color w:val="000000" w:themeColor="text1"/>
                <w:sz w:val="20"/>
                <w:szCs w:val="20"/>
                <w:lang w:val="ro-RO"/>
              </w:rPr>
              <w:t>ional cu specii s</w:t>
            </w:r>
            <w:r w:rsidRPr="002C7BA9">
              <w:rPr>
                <w:rFonts w:eastAsia="Calibri"/>
                <w:color w:val="000000" w:themeColor="text1"/>
                <w:sz w:val="20"/>
                <w:szCs w:val="20"/>
                <w:lang w:val="ro-RO"/>
              </w:rPr>
              <w:t>ă</w:t>
            </w:r>
            <w:r w:rsidRPr="002C7BA9">
              <w:rPr>
                <w:rFonts w:eastAsia="STHupo"/>
                <w:color w:val="000000" w:themeColor="text1"/>
                <w:sz w:val="20"/>
                <w:szCs w:val="20"/>
                <w:lang w:val="ro-RO"/>
              </w:rPr>
              <w:t>lbatice de faun</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w:t>
            </w:r>
            <w:r w:rsidRPr="002C7BA9">
              <w:rPr>
                <w:rFonts w:eastAsia="Calibri"/>
                <w:color w:val="000000" w:themeColor="text1"/>
                <w:sz w:val="20"/>
                <w:szCs w:val="20"/>
                <w:lang w:val="ro-RO"/>
              </w:rPr>
              <w:t>ş</w:t>
            </w:r>
            <w:r w:rsidRPr="002C7BA9">
              <w:rPr>
                <w:rFonts w:eastAsia="STHupo"/>
                <w:color w:val="000000" w:themeColor="text1"/>
                <w:sz w:val="20"/>
                <w:szCs w:val="20"/>
                <w:lang w:val="ro-RO"/>
              </w:rPr>
              <w:t>i flor</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pe cale de dispari</w:t>
            </w:r>
            <w:r w:rsidRPr="002C7BA9">
              <w:rPr>
                <w:rFonts w:eastAsia="Calibri"/>
                <w:color w:val="000000" w:themeColor="text1"/>
                <w:sz w:val="20"/>
                <w:szCs w:val="20"/>
                <w:lang w:val="ro-RO"/>
              </w:rPr>
              <w:t>ţ</w:t>
            </w:r>
            <w:r w:rsidRPr="002C7BA9">
              <w:rPr>
                <w:rFonts w:eastAsia="STHupo"/>
                <w:color w:val="000000" w:themeColor="text1"/>
                <w:sz w:val="20"/>
                <w:szCs w:val="20"/>
                <w:lang w:val="ro-RO"/>
              </w:rPr>
              <w:t>ie)</w:t>
            </w:r>
          </w:p>
        </w:tc>
        <w:tc>
          <w:tcPr>
            <w:tcW w:w="1696" w:type="dxa"/>
            <w:vMerge/>
          </w:tcPr>
          <w:p w14:paraId="78953AE0" w14:textId="77777777" w:rsidR="00084C0E" w:rsidRPr="002C7BA9" w:rsidRDefault="00084C0E" w:rsidP="00990100">
            <w:pPr>
              <w:rPr>
                <w:color w:val="000000" w:themeColor="text1"/>
                <w:sz w:val="20"/>
                <w:szCs w:val="20"/>
                <w:lang w:val="ro-RO"/>
              </w:rPr>
            </w:pPr>
          </w:p>
        </w:tc>
        <w:tc>
          <w:tcPr>
            <w:tcW w:w="2835" w:type="dxa"/>
          </w:tcPr>
          <w:p w14:paraId="100099D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Agenţia Naţională pentru Siguranţa Alimentelor</w:t>
            </w:r>
          </w:p>
          <w:p w14:paraId="021A875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Academia de Științe a Moldovei (după caz)</w:t>
            </w:r>
          </w:p>
          <w:p w14:paraId="4EC65A2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Institutului de Cercetări şi Amenajări Silvice (după caz)</w:t>
            </w:r>
          </w:p>
          <w:p w14:paraId="2A7DBD07" w14:textId="77777777" w:rsidR="00084C0E" w:rsidRPr="002C7BA9" w:rsidRDefault="00084C0E" w:rsidP="00990100">
            <w:pPr>
              <w:rPr>
                <w:color w:val="000000" w:themeColor="text1"/>
                <w:sz w:val="20"/>
                <w:szCs w:val="20"/>
                <w:lang w:val="ro-RO"/>
              </w:rPr>
            </w:pPr>
          </w:p>
        </w:tc>
        <w:tc>
          <w:tcPr>
            <w:tcW w:w="2977" w:type="dxa"/>
          </w:tcPr>
          <w:p w14:paraId="34C96FC3" w14:textId="77777777" w:rsidR="00084C0E" w:rsidRPr="002C7BA9" w:rsidRDefault="00084C0E" w:rsidP="00990100">
            <w:pPr>
              <w:rPr>
                <w:b/>
                <w:i/>
                <w:color w:val="000000" w:themeColor="text1"/>
                <w:sz w:val="20"/>
                <w:szCs w:val="20"/>
                <w:lang w:val="ro-RO"/>
              </w:rPr>
            </w:pPr>
            <w:r w:rsidRPr="002C7BA9">
              <w:rPr>
                <w:b/>
                <w:i/>
                <w:color w:val="000000" w:themeColor="text1"/>
                <w:sz w:val="20"/>
                <w:szCs w:val="20"/>
                <w:lang w:val="ro-RO"/>
              </w:rPr>
              <w:t xml:space="preserve">Animale: </w:t>
            </w:r>
            <w:r w:rsidRPr="002C7BA9">
              <w:rPr>
                <w:color w:val="000000" w:themeColor="text1"/>
                <w:sz w:val="20"/>
                <w:szCs w:val="20"/>
                <w:lang w:val="ro-RO"/>
              </w:rPr>
              <w:t>Specii de mamifere sălbatice - 500,0 lei/permis</w:t>
            </w:r>
          </w:p>
          <w:p w14:paraId="2ED16ADA" w14:textId="77777777" w:rsidR="00084C0E" w:rsidRPr="002C7BA9" w:rsidRDefault="00084C0E" w:rsidP="00990100">
            <w:pPr>
              <w:pStyle w:val="cb"/>
              <w:jc w:val="left"/>
              <w:rPr>
                <w:b w:val="0"/>
                <w:color w:val="000000" w:themeColor="text1"/>
                <w:sz w:val="20"/>
                <w:szCs w:val="20"/>
                <w:lang w:val="ro-RO"/>
              </w:rPr>
            </w:pPr>
            <w:r w:rsidRPr="002C7BA9">
              <w:rPr>
                <w:b w:val="0"/>
                <w:color w:val="000000" w:themeColor="text1"/>
                <w:sz w:val="20"/>
                <w:szCs w:val="20"/>
                <w:lang w:val="ro-RO"/>
              </w:rPr>
              <w:t>Specii de reptile, păsări - 400,0 lei/permis</w:t>
            </w:r>
          </w:p>
          <w:p w14:paraId="32FCECF6" w14:textId="77777777" w:rsidR="00084C0E" w:rsidRPr="002C7BA9" w:rsidRDefault="00084C0E" w:rsidP="00990100">
            <w:pPr>
              <w:pStyle w:val="cb"/>
              <w:jc w:val="left"/>
              <w:rPr>
                <w:b w:val="0"/>
                <w:color w:val="000000" w:themeColor="text1"/>
                <w:sz w:val="20"/>
                <w:szCs w:val="20"/>
                <w:lang w:val="ro-RO"/>
              </w:rPr>
            </w:pPr>
            <w:r w:rsidRPr="002C7BA9">
              <w:rPr>
                <w:b w:val="0"/>
                <w:color w:val="000000" w:themeColor="text1"/>
                <w:sz w:val="20"/>
                <w:szCs w:val="20"/>
                <w:lang w:val="ro-RO"/>
              </w:rPr>
              <w:t>Lipitori, peşti  500,0 lei/permis</w:t>
            </w:r>
          </w:p>
          <w:p w14:paraId="2C1B62F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Alte specii de animale sălbatice                           - 300,0 lei/permis</w:t>
            </w:r>
          </w:p>
          <w:p w14:paraId="31AFC5FE" w14:textId="77777777" w:rsidR="00084C0E" w:rsidRPr="002C7BA9" w:rsidRDefault="00084C0E" w:rsidP="00990100">
            <w:pPr>
              <w:rPr>
                <w:b/>
                <w:i/>
                <w:color w:val="000000" w:themeColor="text1"/>
                <w:sz w:val="20"/>
                <w:szCs w:val="20"/>
                <w:lang w:val="ro-RO"/>
              </w:rPr>
            </w:pPr>
            <w:r w:rsidRPr="002C7BA9">
              <w:rPr>
                <w:b/>
                <w:i/>
                <w:color w:val="000000" w:themeColor="text1"/>
                <w:sz w:val="20"/>
                <w:szCs w:val="20"/>
                <w:lang w:val="ro-RO"/>
              </w:rPr>
              <w:t xml:space="preserve">Plante: </w:t>
            </w:r>
            <w:r w:rsidRPr="002C7BA9">
              <w:rPr>
                <w:rFonts w:eastAsia="Batang"/>
                <w:color w:val="000000" w:themeColor="text1"/>
                <w:sz w:val="20"/>
                <w:szCs w:val="20"/>
                <w:lang w:val="ro-RO" w:eastAsia="ko-KR"/>
              </w:rPr>
              <w:t>300 lei/permis</w:t>
            </w:r>
          </w:p>
        </w:tc>
        <w:tc>
          <w:tcPr>
            <w:tcW w:w="2551" w:type="dxa"/>
          </w:tcPr>
          <w:p w14:paraId="3F4B603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 luni/un an</w:t>
            </w:r>
          </w:p>
        </w:tc>
      </w:tr>
      <w:tr w:rsidR="00084C0E" w:rsidRPr="002C7BA9" w14:paraId="75482CA4" w14:textId="77777777" w:rsidTr="002C7BA9">
        <w:tc>
          <w:tcPr>
            <w:tcW w:w="562" w:type="dxa"/>
          </w:tcPr>
          <w:p w14:paraId="08E120E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57</w:t>
            </w:r>
          </w:p>
        </w:tc>
        <w:tc>
          <w:tcPr>
            <w:tcW w:w="3691" w:type="dxa"/>
          </w:tcPr>
          <w:p w14:paraId="3FB7D260" w14:textId="77777777" w:rsidR="00084C0E" w:rsidRPr="002C7BA9" w:rsidRDefault="00084C0E" w:rsidP="00990100">
            <w:pPr>
              <w:contextualSpacing/>
              <w:rPr>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de mediu pentru gestionarea de</w:t>
            </w:r>
            <w:r w:rsidRPr="002C7BA9">
              <w:rPr>
                <w:rFonts w:eastAsia="Calibri"/>
                <w:color w:val="000000" w:themeColor="text1"/>
                <w:sz w:val="20"/>
                <w:szCs w:val="20"/>
                <w:lang w:val="ro-RO"/>
              </w:rPr>
              <w:t>ş</w:t>
            </w:r>
            <w:r w:rsidRPr="002C7BA9">
              <w:rPr>
                <w:rFonts w:eastAsia="STHupo"/>
                <w:color w:val="000000" w:themeColor="text1"/>
                <w:sz w:val="20"/>
                <w:szCs w:val="20"/>
                <w:lang w:val="ro-RO"/>
              </w:rPr>
              <w:t>eurilor</w:t>
            </w:r>
          </w:p>
        </w:tc>
        <w:tc>
          <w:tcPr>
            <w:tcW w:w="1696" w:type="dxa"/>
            <w:vMerge/>
          </w:tcPr>
          <w:p w14:paraId="0A0E76E8" w14:textId="77777777" w:rsidR="00084C0E" w:rsidRPr="002C7BA9" w:rsidRDefault="00084C0E" w:rsidP="00990100">
            <w:pPr>
              <w:rPr>
                <w:color w:val="000000" w:themeColor="text1"/>
                <w:sz w:val="20"/>
                <w:szCs w:val="20"/>
                <w:lang w:val="ro-RO"/>
              </w:rPr>
            </w:pPr>
          </w:p>
        </w:tc>
        <w:tc>
          <w:tcPr>
            <w:tcW w:w="2835" w:type="dxa"/>
          </w:tcPr>
          <w:p w14:paraId="67F4677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p w14:paraId="263126A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Inspectoratul Ecologic de Stat</w:t>
            </w:r>
          </w:p>
          <w:p w14:paraId="46A3BA6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Autorități publice locale</w:t>
            </w:r>
          </w:p>
          <w:p w14:paraId="1232683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Agenția pentru Geologie şi Resurse Minerale</w:t>
            </w:r>
          </w:p>
        </w:tc>
        <w:tc>
          <w:tcPr>
            <w:tcW w:w="2977" w:type="dxa"/>
          </w:tcPr>
          <w:p w14:paraId="32D5EB2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53AB7F8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708D05D9" w14:textId="77777777" w:rsidTr="002C7BA9">
        <w:tc>
          <w:tcPr>
            <w:tcW w:w="562" w:type="dxa"/>
          </w:tcPr>
          <w:p w14:paraId="6CE57E2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58</w:t>
            </w:r>
          </w:p>
        </w:tc>
        <w:tc>
          <w:tcPr>
            <w:tcW w:w="3691" w:type="dxa"/>
          </w:tcPr>
          <w:p w14:paraId="3B263BB8" w14:textId="77777777" w:rsidR="00084C0E" w:rsidRPr="002C7BA9" w:rsidRDefault="00084C0E" w:rsidP="00990100">
            <w:pPr>
              <w:contextualSpacing/>
              <w:rPr>
                <w:color w:val="000000" w:themeColor="text1"/>
                <w:sz w:val="20"/>
                <w:szCs w:val="20"/>
                <w:lang w:val="ro-RO"/>
              </w:rPr>
            </w:pPr>
            <w:r w:rsidRPr="002C7BA9">
              <w:rPr>
                <w:color w:val="000000" w:themeColor="text1"/>
                <w:sz w:val="20"/>
                <w:szCs w:val="20"/>
                <w:lang w:val="ro-RO"/>
              </w:rPr>
              <w:t>Autorizație pentru exportul/  tranzitul deșeurilor</w:t>
            </w:r>
            <w:r w:rsidRPr="002C7BA9">
              <w:rPr>
                <w:rFonts w:eastAsia="STHupo"/>
                <w:color w:val="000000" w:themeColor="text1"/>
                <w:sz w:val="20"/>
                <w:szCs w:val="20"/>
                <w:lang w:val="ro-RO"/>
              </w:rPr>
              <w:t xml:space="preserve"> </w:t>
            </w:r>
          </w:p>
        </w:tc>
        <w:tc>
          <w:tcPr>
            <w:tcW w:w="1696" w:type="dxa"/>
            <w:vMerge/>
          </w:tcPr>
          <w:p w14:paraId="44CDE4AD" w14:textId="77777777" w:rsidR="00084C0E" w:rsidRPr="002C7BA9" w:rsidRDefault="00084C0E" w:rsidP="00990100">
            <w:pPr>
              <w:rPr>
                <w:color w:val="000000" w:themeColor="text1"/>
                <w:sz w:val="20"/>
                <w:szCs w:val="20"/>
                <w:lang w:val="ro-RO"/>
              </w:rPr>
            </w:pPr>
          </w:p>
        </w:tc>
        <w:tc>
          <w:tcPr>
            <w:tcW w:w="2835" w:type="dxa"/>
          </w:tcPr>
          <w:p w14:paraId="29CA8AB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5A38DF2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52D5D65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Până la efectuarea exportului</w:t>
            </w:r>
          </w:p>
        </w:tc>
      </w:tr>
      <w:tr w:rsidR="00084C0E" w:rsidRPr="002C7BA9" w14:paraId="77126C2C" w14:textId="77777777" w:rsidTr="002C7BA9">
        <w:tc>
          <w:tcPr>
            <w:tcW w:w="562" w:type="dxa"/>
          </w:tcPr>
          <w:p w14:paraId="6D2636C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59</w:t>
            </w:r>
          </w:p>
        </w:tc>
        <w:tc>
          <w:tcPr>
            <w:tcW w:w="3691" w:type="dxa"/>
          </w:tcPr>
          <w:p w14:paraId="6E10BF05" w14:textId="77777777" w:rsidR="00084C0E" w:rsidRPr="002C7BA9" w:rsidRDefault="00084C0E" w:rsidP="00990100">
            <w:pPr>
              <w:contextualSpacing/>
              <w:rPr>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ie pentru importul, exportul sau reexportul substan</w:t>
            </w:r>
            <w:r w:rsidRPr="002C7BA9">
              <w:rPr>
                <w:rFonts w:eastAsia="Calibri"/>
                <w:color w:val="000000" w:themeColor="text1"/>
                <w:sz w:val="20"/>
                <w:szCs w:val="20"/>
                <w:lang w:val="ro-RO"/>
              </w:rPr>
              <w:t>ț</w:t>
            </w:r>
            <w:r w:rsidRPr="002C7BA9">
              <w:rPr>
                <w:rFonts w:eastAsia="STHupo"/>
                <w:color w:val="000000" w:themeColor="text1"/>
                <w:sz w:val="20"/>
                <w:szCs w:val="20"/>
                <w:lang w:val="ro-RO"/>
              </w:rPr>
              <w:t xml:space="preserve">elor ce distrug stratul de ozon, al produselor </w:t>
            </w:r>
            <w:r w:rsidRPr="002C7BA9">
              <w:rPr>
                <w:rFonts w:eastAsia="Calibri"/>
                <w:color w:val="000000" w:themeColor="text1"/>
                <w:sz w:val="20"/>
                <w:szCs w:val="20"/>
                <w:lang w:val="ro-RO"/>
              </w:rPr>
              <w:t>ş</w:t>
            </w:r>
            <w:r w:rsidRPr="002C7BA9">
              <w:rPr>
                <w:rFonts w:eastAsia="STHupo"/>
                <w:color w:val="000000" w:themeColor="text1"/>
                <w:sz w:val="20"/>
                <w:szCs w:val="20"/>
                <w:lang w:val="ro-RO"/>
              </w:rPr>
              <w:t>i al echipamentului care con</w:t>
            </w:r>
            <w:r w:rsidRPr="002C7BA9">
              <w:rPr>
                <w:rFonts w:eastAsia="Calibri"/>
                <w:color w:val="000000" w:themeColor="text1"/>
                <w:sz w:val="20"/>
                <w:szCs w:val="20"/>
                <w:lang w:val="ro-RO"/>
              </w:rPr>
              <w:t>ț</w:t>
            </w:r>
            <w:r w:rsidRPr="002C7BA9">
              <w:rPr>
                <w:rFonts w:eastAsia="STHupo"/>
                <w:color w:val="000000" w:themeColor="text1"/>
                <w:sz w:val="20"/>
                <w:szCs w:val="20"/>
                <w:lang w:val="ro-RO"/>
              </w:rPr>
              <w:t>in asemenea substan</w:t>
            </w:r>
            <w:r w:rsidRPr="002C7BA9">
              <w:rPr>
                <w:rFonts w:eastAsia="Calibri"/>
                <w:color w:val="000000" w:themeColor="text1"/>
                <w:sz w:val="20"/>
                <w:szCs w:val="20"/>
                <w:lang w:val="ro-RO"/>
              </w:rPr>
              <w:t>ț</w:t>
            </w:r>
            <w:r w:rsidRPr="002C7BA9">
              <w:rPr>
                <w:rFonts w:eastAsia="STHupo"/>
                <w:color w:val="000000" w:themeColor="text1"/>
                <w:sz w:val="20"/>
                <w:szCs w:val="20"/>
                <w:lang w:val="ro-RO"/>
              </w:rPr>
              <w:t>e</w:t>
            </w:r>
          </w:p>
        </w:tc>
        <w:tc>
          <w:tcPr>
            <w:tcW w:w="1696" w:type="dxa"/>
            <w:vMerge/>
          </w:tcPr>
          <w:p w14:paraId="137D025A" w14:textId="77777777" w:rsidR="00084C0E" w:rsidRPr="002C7BA9" w:rsidRDefault="00084C0E" w:rsidP="00990100">
            <w:pPr>
              <w:rPr>
                <w:color w:val="000000" w:themeColor="text1"/>
                <w:sz w:val="20"/>
                <w:szCs w:val="20"/>
                <w:lang w:val="ro-RO"/>
              </w:rPr>
            </w:pPr>
          </w:p>
        </w:tc>
        <w:tc>
          <w:tcPr>
            <w:tcW w:w="2835" w:type="dxa"/>
          </w:tcPr>
          <w:p w14:paraId="3DD000F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6FC1445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6467A42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90 de zile</w:t>
            </w:r>
          </w:p>
        </w:tc>
      </w:tr>
      <w:tr w:rsidR="00084C0E" w:rsidRPr="002C7BA9" w14:paraId="7586861C" w14:textId="77777777" w:rsidTr="002C7BA9">
        <w:trPr>
          <w:trHeight w:val="534"/>
        </w:trPr>
        <w:tc>
          <w:tcPr>
            <w:tcW w:w="562" w:type="dxa"/>
          </w:tcPr>
          <w:p w14:paraId="18CCD0A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60</w:t>
            </w:r>
          </w:p>
        </w:tc>
        <w:tc>
          <w:tcPr>
            <w:tcW w:w="3691" w:type="dxa"/>
          </w:tcPr>
          <w:p w14:paraId="046DED31" w14:textId="77777777" w:rsidR="00084C0E" w:rsidRPr="002C7BA9" w:rsidRDefault="00084C0E" w:rsidP="00990100">
            <w:pPr>
              <w:ind w:right="141"/>
              <w:contextualSpacing/>
              <w:rPr>
                <w:color w:val="000000" w:themeColor="text1"/>
                <w:sz w:val="20"/>
                <w:szCs w:val="20"/>
                <w:lang w:val="ro-RO" w:bidi="sd-Arab-PK"/>
              </w:rPr>
            </w:pPr>
            <w:r w:rsidRPr="002C7BA9">
              <w:rPr>
                <w:color w:val="000000" w:themeColor="text1"/>
                <w:sz w:val="20"/>
                <w:szCs w:val="20"/>
                <w:lang w:val="ro-RO"/>
              </w:rPr>
              <w:t>Acord de mediu</w:t>
            </w:r>
          </w:p>
        </w:tc>
        <w:tc>
          <w:tcPr>
            <w:tcW w:w="1696" w:type="dxa"/>
            <w:vMerge/>
          </w:tcPr>
          <w:p w14:paraId="083125B4" w14:textId="77777777" w:rsidR="00084C0E" w:rsidRPr="002C7BA9" w:rsidRDefault="00084C0E" w:rsidP="00990100">
            <w:pPr>
              <w:rPr>
                <w:color w:val="000000" w:themeColor="text1"/>
                <w:sz w:val="20"/>
                <w:szCs w:val="20"/>
                <w:lang w:val="ro-RO"/>
              </w:rPr>
            </w:pPr>
          </w:p>
        </w:tc>
        <w:tc>
          <w:tcPr>
            <w:tcW w:w="2835" w:type="dxa"/>
          </w:tcPr>
          <w:p w14:paraId="6080270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Autoritățile publice locale</w:t>
            </w:r>
          </w:p>
        </w:tc>
        <w:tc>
          <w:tcPr>
            <w:tcW w:w="2977" w:type="dxa"/>
          </w:tcPr>
          <w:p w14:paraId="2F654F8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5CA95CD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Pentru o activitate </w:t>
            </w:r>
          </w:p>
          <w:p w14:paraId="685B79A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 ani</w:t>
            </w:r>
          </w:p>
          <w:p w14:paraId="1857A5F6" w14:textId="77777777" w:rsidR="00084C0E" w:rsidRPr="002C7BA9" w:rsidRDefault="00084C0E" w:rsidP="00990100">
            <w:pPr>
              <w:rPr>
                <w:color w:val="000000" w:themeColor="text1"/>
                <w:sz w:val="20"/>
                <w:szCs w:val="20"/>
                <w:lang w:val="ro-RO"/>
              </w:rPr>
            </w:pPr>
          </w:p>
        </w:tc>
      </w:tr>
      <w:tr w:rsidR="00084C0E" w:rsidRPr="002C7BA9" w14:paraId="027FAEA5" w14:textId="77777777" w:rsidTr="002C7BA9">
        <w:trPr>
          <w:trHeight w:val="90"/>
        </w:trPr>
        <w:tc>
          <w:tcPr>
            <w:tcW w:w="562" w:type="dxa"/>
          </w:tcPr>
          <w:p w14:paraId="44D3E5C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61</w:t>
            </w:r>
          </w:p>
        </w:tc>
        <w:tc>
          <w:tcPr>
            <w:tcW w:w="3691" w:type="dxa"/>
          </w:tcPr>
          <w:p w14:paraId="10228B50" w14:textId="77777777" w:rsidR="00084C0E" w:rsidRPr="002C7BA9" w:rsidRDefault="00084C0E" w:rsidP="00990100">
            <w:pPr>
              <w:rPr>
                <w:rFonts w:eastAsia="Calibri"/>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radiologic</w:t>
            </w:r>
            <w:r w:rsidRPr="002C7BA9">
              <w:rPr>
                <w:rFonts w:eastAsia="Calibri"/>
                <w:color w:val="000000" w:themeColor="text1"/>
                <w:sz w:val="20"/>
                <w:szCs w:val="20"/>
                <w:lang w:val="ro-RO"/>
              </w:rPr>
              <w:t>ă</w:t>
            </w:r>
          </w:p>
          <w:p w14:paraId="18474040" w14:textId="77777777" w:rsidR="00084C0E" w:rsidRPr="002C7BA9" w:rsidRDefault="00084C0E" w:rsidP="00990100">
            <w:pPr>
              <w:rPr>
                <w:rFonts w:eastAsia="Calibri"/>
                <w:color w:val="000000" w:themeColor="text1"/>
                <w:sz w:val="20"/>
                <w:szCs w:val="20"/>
                <w:lang w:val="ro-RO"/>
              </w:rPr>
            </w:pPr>
          </w:p>
        </w:tc>
        <w:tc>
          <w:tcPr>
            <w:tcW w:w="1696" w:type="dxa"/>
            <w:vMerge w:val="restart"/>
          </w:tcPr>
          <w:p w14:paraId="007895F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Agenția Națională de reglementare a </w:t>
            </w:r>
            <w:r w:rsidRPr="002C7BA9">
              <w:rPr>
                <w:color w:val="000000" w:themeColor="text1"/>
                <w:sz w:val="20"/>
                <w:szCs w:val="20"/>
                <w:lang w:val="ro-RO"/>
              </w:rPr>
              <w:lastRenderedPageBreak/>
              <w:t>Activităților Nucleare si Radiologice</w:t>
            </w:r>
          </w:p>
          <w:p w14:paraId="2D1DFFD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(Inspectoratul pentru protecția mediului)</w:t>
            </w:r>
          </w:p>
          <w:p w14:paraId="72ECD683" w14:textId="77777777" w:rsidR="00084C0E" w:rsidRPr="002C7BA9" w:rsidRDefault="00084C0E" w:rsidP="00990100">
            <w:pPr>
              <w:rPr>
                <w:color w:val="000000" w:themeColor="text1"/>
                <w:sz w:val="20"/>
                <w:szCs w:val="20"/>
                <w:lang w:val="ro-RO"/>
              </w:rPr>
            </w:pPr>
          </w:p>
        </w:tc>
        <w:tc>
          <w:tcPr>
            <w:tcW w:w="2835" w:type="dxa"/>
          </w:tcPr>
          <w:p w14:paraId="02EE4B2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w:t>
            </w:r>
          </w:p>
        </w:tc>
        <w:tc>
          <w:tcPr>
            <w:tcW w:w="2977" w:type="dxa"/>
          </w:tcPr>
          <w:p w14:paraId="0AC5D41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eastAsia="ru-RU"/>
              </w:rPr>
              <w:t xml:space="preserve">10 000 Lei </w:t>
            </w:r>
            <w:r w:rsidRPr="002C7BA9">
              <w:rPr>
                <w:rFonts w:eastAsia="Calibri"/>
                <w:color w:val="000000" w:themeColor="text1"/>
                <w:sz w:val="20"/>
                <w:szCs w:val="20"/>
                <w:lang w:val="ro-RO"/>
              </w:rPr>
              <w:t>****</w:t>
            </w:r>
          </w:p>
        </w:tc>
        <w:tc>
          <w:tcPr>
            <w:tcW w:w="2551" w:type="dxa"/>
          </w:tcPr>
          <w:p w14:paraId="62661D5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7127A7F6" w14:textId="77777777" w:rsidTr="002C7BA9">
        <w:trPr>
          <w:trHeight w:val="2324"/>
        </w:trPr>
        <w:tc>
          <w:tcPr>
            <w:tcW w:w="562" w:type="dxa"/>
          </w:tcPr>
          <w:p w14:paraId="775BAEA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62</w:t>
            </w:r>
          </w:p>
        </w:tc>
        <w:tc>
          <w:tcPr>
            <w:tcW w:w="3691" w:type="dxa"/>
          </w:tcPr>
          <w:p w14:paraId="13483E26" w14:textId="77777777" w:rsidR="00084C0E" w:rsidRPr="002C7BA9" w:rsidRDefault="00084C0E" w:rsidP="00990100">
            <w:pPr>
              <w:rPr>
                <w:rFonts w:eastAsia="Calibri"/>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radiologic</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par</w:t>
            </w:r>
            <w:r w:rsidRPr="002C7BA9">
              <w:rPr>
                <w:rFonts w:eastAsia="Calibri"/>
                <w:color w:val="000000" w:themeColor="text1"/>
                <w:sz w:val="20"/>
                <w:szCs w:val="20"/>
                <w:lang w:val="ro-RO"/>
              </w:rPr>
              <w:t>ţ</w:t>
            </w:r>
            <w:r w:rsidRPr="002C7BA9">
              <w:rPr>
                <w:rFonts w:eastAsia="STHupo"/>
                <w:color w:val="000000" w:themeColor="text1"/>
                <w:sz w:val="20"/>
                <w:szCs w:val="20"/>
                <w:lang w:val="ro-RO"/>
              </w:rPr>
              <w:t>ial</w:t>
            </w:r>
            <w:r w:rsidRPr="002C7BA9">
              <w:rPr>
                <w:rFonts w:eastAsia="Calibri"/>
                <w:color w:val="000000" w:themeColor="text1"/>
                <w:sz w:val="20"/>
                <w:szCs w:val="20"/>
                <w:lang w:val="ro-RO"/>
              </w:rPr>
              <w:t>ă</w:t>
            </w:r>
          </w:p>
          <w:p w14:paraId="5584FD90" w14:textId="77777777" w:rsidR="00084C0E" w:rsidRPr="002C7BA9" w:rsidRDefault="00084C0E" w:rsidP="00990100">
            <w:pPr>
              <w:rPr>
                <w:rFonts w:eastAsia="Calibri"/>
                <w:color w:val="000000" w:themeColor="text1"/>
                <w:sz w:val="20"/>
                <w:szCs w:val="20"/>
                <w:lang w:val="ro-RO"/>
              </w:rPr>
            </w:pPr>
          </w:p>
        </w:tc>
        <w:tc>
          <w:tcPr>
            <w:tcW w:w="1696" w:type="dxa"/>
            <w:vMerge/>
          </w:tcPr>
          <w:p w14:paraId="6A005B45" w14:textId="77777777" w:rsidR="00084C0E" w:rsidRPr="002C7BA9" w:rsidRDefault="00084C0E" w:rsidP="00990100">
            <w:pPr>
              <w:rPr>
                <w:color w:val="000000" w:themeColor="text1"/>
                <w:sz w:val="20"/>
                <w:szCs w:val="20"/>
                <w:lang w:val="ro-RO"/>
              </w:rPr>
            </w:pPr>
          </w:p>
        </w:tc>
        <w:tc>
          <w:tcPr>
            <w:tcW w:w="2835" w:type="dxa"/>
          </w:tcPr>
          <w:p w14:paraId="2ABA5DB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4AAA857B" w14:textId="77777777" w:rsidR="00084C0E" w:rsidRPr="002C7BA9" w:rsidRDefault="00084C0E" w:rsidP="00990100">
            <w:pPr>
              <w:rPr>
                <w:rFonts w:eastAsia="Calibri"/>
                <w:color w:val="000000" w:themeColor="text1"/>
                <w:sz w:val="20"/>
                <w:szCs w:val="20"/>
                <w:lang w:val="ro-RO"/>
              </w:rPr>
            </w:pPr>
            <w:r w:rsidRPr="002C7BA9">
              <w:rPr>
                <w:rFonts w:eastAsia="Calibri"/>
                <w:color w:val="000000" w:themeColor="text1"/>
                <w:sz w:val="20"/>
                <w:szCs w:val="20"/>
                <w:lang w:val="ro-RO"/>
              </w:rPr>
              <w:t xml:space="preserve">1000 Lei ****- pentru importul surselor radioactive categoria I, II, III și IV și instalații roentgen și acceleratori de particule cu potențial mai mare de 75 keV; </w:t>
            </w:r>
          </w:p>
          <w:p w14:paraId="0ACFA285" w14:textId="77777777" w:rsidR="00084C0E" w:rsidRPr="002C7BA9" w:rsidRDefault="00084C0E" w:rsidP="00990100">
            <w:pPr>
              <w:rPr>
                <w:color w:val="000000" w:themeColor="text1"/>
                <w:sz w:val="20"/>
                <w:szCs w:val="20"/>
                <w:lang w:val="ro-RO"/>
              </w:rPr>
            </w:pPr>
            <w:r w:rsidRPr="002C7BA9">
              <w:rPr>
                <w:rFonts w:eastAsia="Calibri"/>
                <w:color w:val="000000" w:themeColor="text1"/>
                <w:sz w:val="20"/>
                <w:szCs w:val="20"/>
                <w:lang w:val="ro-RO"/>
              </w:rPr>
              <w:t>500 Lei**** - pentru importul surselor radioactive cat. V, radiofarmaceutice,  generatoare roentgen cu potențialul mai mic de 75 keV).</w:t>
            </w:r>
          </w:p>
        </w:tc>
        <w:tc>
          <w:tcPr>
            <w:tcW w:w="2551" w:type="dxa"/>
          </w:tcPr>
          <w:p w14:paraId="5A9A6BD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A306B5" w:rsidRPr="002C7BA9" w14:paraId="3CA4DD8E" w14:textId="77777777" w:rsidTr="002C7BA9">
        <w:tc>
          <w:tcPr>
            <w:tcW w:w="562" w:type="dxa"/>
          </w:tcPr>
          <w:p w14:paraId="1963838D"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63</w:t>
            </w:r>
          </w:p>
        </w:tc>
        <w:tc>
          <w:tcPr>
            <w:tcW w:w="3691" w:type="dxa"/>
          </w:tcPr>
          <w:p w14:paraId="19BA8361" w14:textId="77777777" w:rsidR="00A306B5" w:rsidRPr="002C7BA9" w:rsidRDefault="00A306B5" w:rsidP="00990100">
            <w:pPr>
              <w:ind w:left="34"/>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de emisie a poluan</w:t>
            </w:r>
            <w:r w:rsidRPr="002C7BA9">
              <w:rPr>
                <w:rFonts w:eastAsia="Calibri"/>
                <w:color w:val="000000" w:themeColor="text1"/>
                <w:sz w:val="20"/>
                <w:szCs w:val="20"/>
                <w:lang w:val="ro-RO"/>
              </w:rPr>
              <w:t>ţ</w:t>
            </w:r>
            <w:r w:rsidRPr="002C7BA9">
              <w:rPr>
                <w:rFonts w:eastAsia="STHupo"/>
                <w:color w:val="000000" w:themeColor="text1"/>
                <w:sz w:val="20"/>
                <w:szCs w:val="20"/>
                <w:lang w:val="ro-RO"/>
              </w:rPr>
              <w:t>ilor în atmosfer</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de la surse fixe</w:t>
            </w:r>
          </w:p>
        </w:tc>
        <w:tc>
          <w:tcPr>
            <w:tcW w:w="1696" w:type="dxa"/>
            <w:vMerge w:val="restart"/>
          </w:tcPr>
          <w:p w14:paraId="234EDAD6"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Inspectoratul Ecologic de Stat</w:t>
            </w:r>
          </w:p>
          <w:p w14:paraId="232DF8DE"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w:t>
            </w:r>
            <w:r w:rsidRPr="002C7BA9">
              <w:rPr>
                <w:rFonts w:eastAsia="Calibri"/>
                <w:color w:val="000000" w:themeColor="text1"/>
                <w:sz w:val="20"/>
                <w:szCs w:val="20"/>
                <w:lang w:val="ro-RO" w:eastAsia="ro-RO"/>
              </w:rPr>
              <w:t>Inspectoratul pentru protecția mediului</w:t>
            </w:r>
            <w:r w:rsidRPr="002C7BA9">
              <w:rPr>
                <w:color w:val="000000" w:themeColor="text1"/>
                <w:sz w:val="20"/>
                <w:szCs w:val="20"/>
                <w:lang w:val="ro-RO"/>
              </w:rPr>
              <w:t>)</w:t>
            </w:r>
          </w:p>
        </w:tc>
        <w:tc>
          <w:tcPr>
            <w:tcW w:w="2835" w:type="dxa"/>
          </w:tcPr>
          <w:p w14:paraId="35B12E2C"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w:t>
            </w:r>
          </w:p>
        </w:tc>
        <w:tc>
          <w:tcPr>
            <w:tcW w:w="2977" w:type="dxa"/>
          </w:tcPr>
          <w:p w14:paraId="6945196F" w14:textId="77777777" w:rsidR="00A306B5" w:rsidRPr="002C7BA9" w:rsidRDefault="00A306B5" w:rsidP="00990100">
            <w:pPr>
              <w:rPr>
                <w:rFonts w:eastAsia="Batang"/>
                <w:color w:val="000000" w:themeColor="text1"/>
                <w:sz w:val="20"/>
                <w:szCs w:val="20"/>
                <w:lang w:val="ro-RO" w:eastAsia="ko-KR"/>
              </w:rPr>
            </w:pPr>
            <w:r w:rsidRPr="002C7BA9">
              <w:rPr>
                <w:rFonts w:eastAsia="Batang"/>
                <w:color w:val="000000" w:themeColor="text1"/>
                <w:sz w:val="20"/>
                <w:szCs w:val="20"/>
                <w:lang w:val="ro-RO" w:eastAsia="ko-KR"/>
              </w:rPr>
              <w:t>Categoria întreprinderii după gradul de influenţă asupra atmosferei:</w:t>
            </w:r>
          </w:p>
          <w:p w14:paraId="1AEDB428" w14:textId="77777777" w:rsidR="00A306B5" w:rsidRPr="002C7BA9" w:rsidRDefault="00A306B5" w:rsidP="00990100">
            <w:pPr>
              <w:rPr>
                <w:rFonts w:eastAsia="Batang"/>
                <w:color w:val="000000" w:themeColor="text1"/>
                <w:sz w:val="20"/>
                <w:szCs w:val="20"/>
                <w:lang w:val="ro-RO" w:eastAsia="ko-KR"/>
              </w:rPr>
            </w:pPr>
            <w:r w:rsidRPr="002C7BA9">
              <w:rPr>
                <w:rFonts w:eastAsia="Batang"/>
                <w:color w:val="000000" w:themeColor="text1"/>
                <w:sz w:val="20"/>
                <w:szCs w:val="20"/>
                <w:lang w:val="ro-RO" w:eastAsia="ko-KR"/>
              </w:rPr>
              <w:t>C.4 – 500 lei;</w:t>
            </w:r>
          </w:p>
          <w:p w14:paraId="2C252D89" w14:textId="77777777" w:rsidR="00A306B5" w:rsidRPr="002C7BA9" w:rsidRDefault="00A306B5" w:rsidP="00990100">
            <w:pPr>
              <w:rPr>
                <w:rFonts w:eastAsia="Batang"/>
                <w:color w:val="000000" w:themeColor="text1"/>
                <w:sz w:val="20"/>
                <w:szCs w:val="20"/>
                <w:lang w:val="ro-RO" w:eastAsia="ko-KR"/>
              </w:rPr>
            </w:pPr>
            <w:r w:rsidRPr="002C7BA9">
              <w:rPr>
                <w:rFonts w:eastAsia="Batang"/>
                <w:color w:val="000000" w:themeColor="text1"/>
                <w:sz w:val="20"/>
                <w:szCs w:val="20"/>
                <w:lang w:val="ro-RO" w:eastAsia="ko-KR"/>
              </w:rPr>
              <w:t xml:space="preserve">C.3 – 1000 lei; </w:t>
            </w:r>
          </w:p>
          <w:p w14:paraId="2950B3CB" w14:textId="77777777" w:rsidR="00A306B5" w:rsidRPr="002C7BA9" w:rsidRDefault="00A306B5" w:rsidP="00990100">
            <w:pPr>
              <w:rPr>
                <w:rFonts w:eastAsia="Batang"/>
                <w:color w:val="000000" w:themeColor="text1"/>
                <w:sz w:val="20"/>
                <w:szCs w:val="20"/>
                <w:lang w:val="ro-RO" w:eastAsia="ko-KR"/>
              </w:rPr>
            </w:pPr>
            <w:r w:rsidRPr="002C7BA9">
              <w:rPr>
                <w:rFonts w:eastAsia="Batang"/>
                <w:color w:val="000000" w:themeColor="text1"/>
                <w:sz w:val="20"/>
                <w:szCs w:val="20"/>
                <w:lang w:val="ro-RO" w:eastAsia="ko-KR"/>
              </w:rPr>
              <w:t xml:space="preserve">C.2 – 1500 lei; </w:t>
            </w:r>
          </w:p>
          <w:p w14:paraId="180E301D" w14:textId="77777777" w:rsidR="00A306B5" w:rsidRPr="002C7BA9" w:rsidRDefault="00A306B5" w:rsidP="00990100">
            <w:pPr>
              <w:rPr>
                <w:color w:val="000000" w:themeColor="text1"/>
                <w:sz w:val="20"/>
                <w:szCs w:val="20"/>
                <w:lang w:val="ro-RO"/>
              </w:rPr>
            </w:pPr>
            <w:r w:rsidRPr="002C7BA9">
              <w:rPr>
                <w:rFonts w:eastAsia="Batang"/>
                <w:color w:val="000000" w:themeColor="text1"/>
                <w:sz w:val="20"/>
                <w:szCs w:val="20"/>
                <w:lang w:val="ro-RO" w:eastAsia="ko-KR"/>
              </w:rPr>
              <w:t>C.1 – 4000 lei;</w:t>
            </w:r>
          </w:p>
        </w:tc>
        <w:tc>
          <w:tcPr>
            <w:tcW w:w="2551" w:type="dxa"/>
          </w:tcPr>
          <w:p w14:paraId="7358994E"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Un an și</w:t>
            </w:r>
          </w:p>
          <w:p w14:paraId="28FE3E32"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5 ani</w:t>
            </w:r>
          </w:p>
        </w:tc>
      </w:tr>
      <w:tr w:rsidR="00A306B5" w:rsidRPr="002C7BA9" w14:paraId="57613635" w14:textId="77777777" w:rsidTr="002C7BA9">
        <w:trPr>
          <w:trHeight w:val="927"/>
        </w:trPr>
        <w:tc>
          <w:tcPr>
            <w:tcW w:w="562" w:type="dxa"/>
          </w:tcPr>
          <w:p w14:paraId="1BD45ED0"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64</w:t>
            </w:r>
          </w:p>
        </w:tc>
        <w:tc>
          <w:tcPr>
            <w:tcW w:w="3691" w:type="dxa"/>
          </w:tcPr>
          <w:p w14:paraId="3D461D51" w14:textId="77777777" w:rsidR="00A306B5" w:rsidRPr="002C7BA9" w:rsidRDefault="00A306B5" w:rsidP="00990100">
            <w:pPr>
              <w:ind w:left="34"/>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ie de folosin</w:t>
            </w:r>
            <w:r w:rsidRPr="002C7BA9">
              <w:rPr>
                <w:rFonts w:eastAsia="Calibri"/>
                <w:color w:val="000000" w:themeColor="text1"/>
                <w:sz w:val="20"/>
                <w:szCs w:val="20"/>
                <w:lang w:val="ro-RO"/>
              </w:rPr>
              <w:t>ţă</w:t>
            </w:r>
            <w:r w:rsidRPr="002C7BA9">
              <w:rPr>
                <w:rFonts w:eastAsia="STHupo"/>
                <w:color w:val="000000" w:themeColor="text1"/>
                <w:sz w:val="20"/>
                <w:szCs w:val="20"/>
                <w:lang w:val="ro-RO"/>
              </w:rPr>
              <w:t xml:space="preserve"> special</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a apelor</w:t>
            </w:r>
          </w:p>
        </w:tc>
        <w:tc>
          <w:tcPr>
            <w:tcW w:w="1696" w:type="dxa"/>
            <w:vMerge/>
          </w:tcPr>
          <w:p w14:paraId="45DF7867" w14:textId="77777777" w:rsidR="00A306B5" w:rsidRPr="002C7BA9" w:rsidRDefault="00A306B5" w:rsidP="00990100">
            <w:pPr>
              <w:rPr>
                <w:color w:val="000000" w:themeColor="text1"/>
                <w:sz w:val="20"/>
                <w:szCs w:val="20"/>
                <w:lang w:val="ro-RO"/>
              </w:rPr>
            </w:pPr>
          </w:p>
        </w:tc>
        <w:tc>
          <w:tcPr>
            <w:tcW w:w="2835" w:type="dxa"/>
          </w:tcPr>
          <w:p w14:paraId="291AE84D"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w:t>
            </w:r>
          </w:p>
        </w:tc>
        <w:tc>
          <w:tcPr>
            <w:tcW w:w="2977" w:type="dxa"/>
          </w:tcPr>
          <w:p w14:paraId="084EA67F" w14:textId="77777777" w:rsidR="00A306B5" w:rsidRPr="002C7BA9" w:rsidRDefault="00A306B5" w:rsidP="00990100">
            <w:pPr>
              <w:rPr>
                <w:rFonts w:eastAsia="Batang"/>
                <w:color w:val="000000" w:themeColor="text1"/>
                <w:sz w:val="20"/>
                <w:szCs w:val="20"/>
                <w:lang w:val="ro-RO" w:eastAsia="ko-KR"/>
              </w:rPr>
            </w:pPr>
            <w:r w:rsidRPr="002C7BA9">
              <w:rPr>
                <w:rFonts w:eastAsia="Batang"/>
                <w:color w:val="000000" w:themeColor="text1"/>
                <w:sz w:val="20"/>
                <w:szCs w:val="20"/>
                <w:lang w:val="ro-RO" w:eastAsia="ko-KR"/>
              </w:rPr>
              <w:t>1000 lei</w:t>
            </w:r>
          </w:p>
          <w:p w14:paraId="4C56056B" w14:textId="77777777" w:rsidR="00A306B5" w:rsidRPr="002C7BA9" w:rsidRDefault="00A306B5" w:rsidP="00990100">
            <w:pPr>
              <w:jc w:val="center"/>
              <w:rPr>
                <w:rFonts w:eastAsia="Batang"/>
                <w:color w:val="000000" w:themeColor="text1"/>
                <w:sz w:val="20"/>
                <w:szCs w:val="20"/>
                <w:lang w:val="ro-RO" w:eastAsia="ko-KR"/>
              </w:rPr>
            </w:pPr>
          </w:p>
          <w:p w14:paraId="1B1AA4F4" w14:textId="77777777" w:rsidR="00A306B5" w:rsidRPr="002C7BA9" w:rsidRDefault="00A306B5" w:rsidP="00990100">
            <w:pPr>
              <w:rPr>
                <w:color w:val="000000" w:themeColor="text1"/>
                <w:sz w:val="20"/>
                <w:szCs w:val="20"/>
                <w:lang w:val="ro-RO"/>
              </w:rPr>
            </w:pPr>
            <w:r w:rsidRPr="002C7BA9">
              <w:rPr>
                <w:rFonts w:eastAsia="Batang"/>
                <w:color w:val="000000" w:themeColor="text1"/>
                <w:sz w:val="20"/>
                <w:szCs w:val="20"/>
                <w:lang w:val="ro-RO" w:eastAsia="ko-KR"/>
              </w:rPr>
              <w:t>3000 lei</w:t>
            </w:r>
          </w:p>
        </w:tc>
        <w:tc>
          <w:tcPr>
            <w:tcW w:w="2551" w:type="dxa"/>
          </w:tcPr>
          <w:p w14:paraId="6836D844"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 xml:space="preserve">Folosinţă de scurtă durată – de 3 ani </w:t>
            </w:r>
          </w:p>
          <w:p w14:paraId="1B138850" w14:textId="77777777" w:rsidR="00A306B5" w:rsidRPr="002C7BA9" w:rsidRDefault="00A306B5" w:rsidP="00990100">
            <w:pPr>
              <w:rPr>
                <w:rFonts w:eastAsia="Batang"/>
                <w:color w:val="000000" w:themeColor="text1"/>
                <w:sz w:val="20"/>
                <w:szCs w:val="20"/>
                <w:lang w:val="ro-RO" w:eastAsia="ko-KR"/>
              </w:rPr>
            </w:pPr>
            <w:r w:rsidRPr="002C7BA9">
              <w:rPr>
                <w:color w:val="000000" w:themeColor="text1"/>
                <w:sz w:val="20"/>
                <w:szCs w:val="20"/>
                <w:lang w:val="ro-RO"/>
              </w:rPr>
              <w:t>Folosință de lungă durată – până la 25 de ani</w:t>
            </w:r>
          </w:p>
        </w:tc>
      </w:tr>
      <w:tr w:rsidR="00A306B5" w:rsidRPr="002C7BA9" w14:paraId="3921E7BE" w14:textId="77777777" w:rsidTr="002C7BA9">
        <w:trPr>
          <w:trHeight w:val="800"/>
        </w:trPr>
        <w:tc>
          <w:tcPr>
            <w:tcW w:w="562" w:type="dxa"/>
          </w:tcPr>
          <w:p w14:paraId="47698497"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65</w:t>
            </w:r>
          </w:p>
        </w:tc>
        <w:tc>
          <w:tcPr>
            <w:tcW w:w="3691" w:type="dxa"/>
          </w:tcPr>
          <w:p w14:paraId="36107FEE"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Autorizaţie pentru tăieri în fondul forestier şi în vegetaţia forestieră din afara fondului forestier</w:t>
            </w:r>
          </w:p>
        </w:tc>
        <w:tc>
          <w:tcPr>
            <w:tcW w:w="1696" w:type="dxa"/>
            <w:vMerge/>
          </w:tcPr>
          <w:p w14:paraId="32089698" w14:textId="77777777" w:rsidR="00A306B5" w:rsidRPr="002C7BA9" w:rsidRDefault="00A306B5" w:rsidP="00990100">
            <w:pPr>
              <w:rPr>
                <w:color w:val="000000" w:themeColor="text1"/>
                <w:sz w:val="20"/>
                <w:szCs w:val="20"/>
                <w:lang w:val="ro-RO"/>
              </w:rPr>
            </w:pPr>
          </w:p>
        </w:tc>
        <w:tc>
          <w:tcPr>
            <w:tcW w:w="2835" w:type="dxa"/>
          </w:tcPr>
          <w:p w14:paraId="0E86037D"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IS Cadastru</w:t>
            </w:r>
          </w:p>
          <w:p w14:paraId="464083B7"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Institutul de amenajări și cercetări silvice</w:t>
            </w:r>
          </w:p>
          <w:p w14:paraId="3409CAE3"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Academia de Științe a Moldovei</w:t>
            </w:r>
          </w:p>
          <w:p w14:paraId="76B94446"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Autoritatea silvică centrală</w:t>
            </w:r>
          </w:p>
        </w:tc>
        <w:tc>
          <w:tcPr>
            <w:tcW w:w="2977" w:type="dxa"/>
          </w:tcPr>
          <w:p w14:paraId="3C7D1B27"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br/>
              <w:t>Gratuit</w:t>
            </w:r>
          </w:p>
        </w:tc>
        <w:tc>
          <w:tcPr>
            <w:tcW w:w="2551" w:type="dxa"/>
          </w:tcPr>
          <w:p w14:paraId="26878C66" w14:textId="77777777" w:rsidR="00A306B5" w:rsidRPr="002C7BA9" w:rsidRDefault="00A306B5" w:rsidP="00990100">
            <w:pPr>
              <w:rPr>
                <w:color w:val="000000" w:themeColor="text1"/>
                <w:sz w:val="20"/>
                <w:szCs w:val="20"/>
                <w:lang w:val="ro-RO"/>
              </w:rPr>
            </w:pPr>
            <w:r w:rsidRPr="002C7BA9">
              <w:rPr>
                <w:color w:val="000000" w:themeColor="text1"/>
                <w:sz w:val="20"/>
                <w:szCs w:val="20"/>
                <w:lang w:val="ro-RO"/>
              </w:rPr>
              <w:t>Un an</w:t>
            </w:r>
          </w:p>
        </w:tc>
      </w:tr>
      <w:tr w:rsidR="00A306B5" w:rsidRPr="002C7BA9" w14:paraId="3EFE27AE" w14:textId="77777777" w:rsidTr="002C7BA9">
        <w:trPr>
          <w:trHeight w:val="800"/>
        </w:trPr>
        <w:tc>
          <w:tcPr>
            <w:tcW w:w="562" w:type="dxa"/>
          </w:tcPr>
          <w:p w14:paraId="0A28F72C" w14:textId="2B728A57" w:rsidR="00A306B5" w:rsidRPr="002C7BA9" w:rsidRDefault="00A306B5" w:rsidP="00990100">
            <w:pPr>
              <w:rPr>
                <w:color w:val="000000" w:themeColor="text1"/>
                <w:sz w:val="20"/>
                <w:szCs w:val="20"/>
                <w:lang w:val="ro-RO"/>
              </w:rPr>
            </w:pPr>
            <w:r w:rsidRPr="002C7BA9">
              <w:rPr>
                <w:color w:val="000000" w:themeColor="text1"/>
                <w:sz w:val="20"/>
                <w:szCs w:val="20"/>
                <w:lang w:val="ro-RO"/>
              </w:rPr>
              <w:t>66</w:t>
            </w:r>
          </w:p>
        </w:tc>
        <w:tc>
          <w:tcPr>
            <w:tcW w:w="3691" w:type="dxa"/>
          </w:tcPr>
          <w:p w14:paraId="609F1BF7" w14:textId="70E685C9" w:rsidR="00A306B5" w:rsidRPr="002C7BA9" w:rsidRDefault="00A306B5" w:rsidP="00990100">
            <w:pPr>
              <w:rPr>
                <w:color w:val="000000" w:themeColor="text1"/>
                <w:sz w:val="20"/>
                <w:szCs w:val="20"/>
                <w:lang w:val="ro-RO"/>
              </w:rPr>
            </w:pPr>
            <w:r w:rsidRPr="002C7BA9">
              <w:rPr>
                <w:color w:val="000000" w:themeColor="text1"/>
                <w:sz w:val="20"/>
                <w:szCs w:val="20"/>
                <w:lang w:val="ro-RO"/>
              </w:rPr>
              <w:t>Avizul expertizei ecologice de stat</w:t>
            </w:r>
          </w:p>
        </w:tc>
        <w:tc>
          <w:tcPr>
            <w:tcW w:w="1696" w:type="dxa"/>
            <w:vMerge/>
          </w:tcPr>
          <w:p w14:paraId="5300C06A" w14:textId="77777777" w:rsidR="00A306B5" w:rsidRPr="002C7BA9" w:rsidRDefault="00A306B5" w:rsidP="00990100">
            <w:pPr>
              <w:rPr>
                <w:color w:val="000000" w:themeColor="text1"/>
                <w:sz w:val="20"/>
                <w:szCs w:val="20"/>
                <w:lang w:val="ro-RO"/>
              </w:rPr>
            </w:pPr>
          </w:p>
        </w:tc>
        <w:tc>
          <w:tcPr>
            <w:tcW w:w="2835" w:type="dxa"/>
          </w:tcPr>
          <w:p w14:paraId="5EE2906D" w14:textId="4B96A0C4" w:rsidR="00A306B5" w:rsidRPr="002C7BA9" w:rsidRDefault="00C25421" w:rsidP="00990100">
            <w:pPr>
              <w:rPr>
                <w:color w:val="000000" w:themeColor="text1"/>
                <w:sz w:val="20"/>
                <w:szCs w:val="20"/>
                <w:lang w:val="ro-RO"/>
              </w:rPr>
            </w:pPr>
            <w:r w:rsidRPr="002C7BA9">
              <w:rPr>
                <w:color w:val="000000" w:themeColor="text1"/>
                <w:sz w:val="20"/>
                <w:szCs w:val="20"/>
                <w:lang w:val="ro-RO"/>
              </w:rPr>
              <w:t>-</w:t>
            </w:r>
          </w:p>
        </w:tc>
        <w:tc>
          <w:tcPr>
            <w:tcW w:w="2977" w:type="dxa"/>
          </w:tcPr>
          <w:p w14:paraId="34CB9158" w14:textId="70E22884" w:rsidR="00A306B5" w:rsidRPr="002C7BA9" w:rsidRDefault="00A306B5" w:rsidP="00990100">
            <w:pPr>
              <w:rPr>
                <w:color w:val="000000" w:themeColor="text1"/>
                <w:sz w:val="20"/>
                <w:szCs w:val="20"/>
                <w:lang w:val="ro-RO"/>
              </w:rPr>
            </w:pPr>
            <w:r w:rsidRPr="002C7BA9">
              <w:rPr>
                <w:sz w:val="20"/>
                <w:szCs w:val="20"/>
              </w:rPr>
              <w:t>De la 20 până la 344 salarii minime, conform Anexei nr. 3 la Legea nr. 851 din 29 mai 1996 privind expertiza ecologică</w:t>
            </w:r>
          </w:p>
        </w:tc>
        <w:tc>
          <w:tcPr>
            <w:tcW w:w="2551" w:type="dxa"/>
          </w:tcPr>
          <w:p w14:paraId="0CE650D2" w14:textId="77777777" w:rsidR="00A306B5" w:rsidRPr="002C7BA9" w:rsidRDefault="00A306B5" w:rsidP="00A306B5">
            <w:r w:rsidRPr="002C7BA9">
              <w:t xml:space="preserve">Pe perioada de implementare </w:t>
            </w:r>
          </w:p>
          <w:p w14:paraId="0093BE74" w14:textId="77777777" w:rsidR="00A306B5" w:rsidRPr="002C7BA9" w:rsidRDefault="00A306B5" w:rsidP="00990100">
            <w:pPr>
              <w:rPr>
                <w:color w:val="000000" w:themeColor="text1"/>
                <w:sz w:val="20"/>
                <w:szCs w:val="20"/>
                <w:lang w:val="ro-RO"/>
              </w:rPr>
            </w:pPr>
          </w:p>
        </w:tc>
      </w:tr>
      <w:tr w:rsidR="00084C0E" w:rsidRPr="002C7BA9" w14:paraId="7BF8EAE9" w14:textId="77777777" w:rsidTr="002C7BA9">
        <w:trPr>
          <w:trHeight w:val="745"/>
        </w:trPr>
        <w:tc>
          <w:tcPr>
            <w:tcW w:w="562" w:type="dxa"/>
          </w:tcPr>
          <w:p w14:paraId="64C430D3" w14:textId="48D948C6" w:rsidR="00084C0E" w:rsidRPr="002C7BA9" w:rsidRDefault="00084C0E" w:rsidP="00990100">
            <w:pPr>
              <w:rPr>
                <w:color w:val="000000" w:themeColor="text1"/>
                <w:sz w:val="20"/>
                <w:szCs w:val="20"/>
                <w:lang w:val="ro-RO"/>
              </w:rPr>
            </w:pPr>
            <w:r w:rsidRPr="002C7BA9">
              <w:rPr>
                <w:color w:val="000000" w:themeColor="text1"/>
                <w:sz w:val="20"/>
                <w:szCs w:val="20"/>
                <w:lang w:val="ro-RO"/>
              </w:rPr>
              <w:t>6</w:t>
            </w:r>
            <w:r w:rsidR="00C25421" w:rsidRPr="002C7BA9">
              <w:rPr>
                <w:color w:val="000000" w:themeColor="text1"/>
                <w:sz w:val="20"/>
                <w:szCs w:val="20"/>
                <w:lang w:val="ro-RO"/>
              </w:rPr>
              <w:t>7</w:t>
            </w:r>
          </w:p>
        </w:tc>
        <w:tc>
          <w:tcPr>
            <w:tcW w:w="3691" w:type="dxa"/>
          </w:tcPr>
          <w:p w14:paraId="5591EF75"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Certificat de atribuire a cotei anuale de pescuit comercial</w:t>
            </w:r>
          </w:p>
        </w:tc>
        <w:tc>
          <w:tcPr>
            <w:tcW w:w="1696" w:type="dxa"/>
          </w:tcPr>
          <w:p w14:paraId="5A9C4F6B"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Serviciul Piscicol</w:t>
            </w:r>
          </w:p>
          <w:p w14:paraId="399F95A3" w14:textId="77777777" w:rsidR="00084C0E" w:rsidRPr="002C7BA9" w:rsidRDefault="00084C0E" w:rsidP="00990100">
            <w:pPr>
              <w:rPr>
                <w:color w:val="000000" w:themeColor="text1"/>
                <w:sz w:val="20"/>
                <w:szCs w:val="20"/>
                <w:lang w:val="ro-RO"/>
              </w:rPr>
            </w:pPr>
            <w:r w:rsidRPr="002C7BA9">
              <w:rPr>
                <w:rFonts w:eastAsia="Calibri"/>
                <w:color w:val="000000" w:themeColor="text1"/>
                <w:sz w:val="20"/>
                <w:szCs w:val="20"/>
                <w:lang w:val="ro-RO" w:eastAsia="ro-RO"/>
              </w:rPr>
              <w:t>(Inspectoratul pentru protecția mediului)</w:t>
            </w:r>
          </w:p>
        </w:tc>
        <w:tc>
          <w:tcPr>
            <w:tcW w:w="2835" w:type="dxa"/>
          </w:tcPr>
          <w:p w14:paraId="3A3C58E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382C0CE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9 000 lei /per cotă/per tonă</w:t>
            </w:r>
          </w:p>
        </w:tc>
        <w:tc>
          <w:tcPr>
            <w:tcW w:w="2551" w:type="dxa"/>
          </w:tcPr>
          <w:p w14:paraId="0CF707F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Un an</w:t>
            </w:r>
          </w:p>
        </w:tc>
      </w:tr>
      <w:tr w:rsidR="00084C0E" w:rsidRPr="002C7BA9" w14:paraId="416A1D71" w14:textId="77777777" w:rsidTr="002C7BA9">
        <w:trPr>
          <w:trHeight w:val="983"/>
        </w:trPr>
        <w:tc>
          <w:tcPr>
            <w:tcW w:w="562" w:type="dxa"/>
          </w:tcPr>
          <w:p w14:paraId="1758F398" w14:textId="52C9A9DF" w:rsidR="00084C0E" w:rsidRPr="002C7BA9" w:rsidRDefault="00084C0E" w:rsidP="00990100">
            <w:pPr>
              <w:rPr>
                <w:color w:val="000000" w:themeColor="text1"/>
                <w:sz w:val="20"/>
                <w:szCs w:val="20"/>
                <w:lang w:val="ro-RO"/>
              </w:rPr>
            </w:pPr>
            <w:r w:rsidRPr="002C7BA9">
              <w:rPr>
                <w:color w:val="000000" w:themeColor="text1"/>
                <w:sz w:val="20"/>
                <w:szCs w:val="20"/>
                <w:lang w:val="ro-RO"/>
              </w:rPr>
              <w:t>6</w:t>
            </w:r>
            <w:r w:rsidR="00C25421" w:rsidRPr="002C7BA9">
              <w:rPr>
                <w:color w:val="000000" w:themeColor="text1"/>
                <w:sz w:val="20"/>
                <w:szCs w:val="20"/>
                <w:lang w:val="ro-RO"/>
              </w:rPr>
              <w:t>8</w:t>
            </w:r>
          </w:p>
        </w:tc>
        <w:tc>
          <w:tcPr>
            <w:tcW w:w="3691" w:type="dxa"/>
          </w:tcPr>
          <w:p w14:paraId="4A85C6F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Autorizație de fabricare a medicamentelor</w:t>
            </w:r>
          </w:p>
        </w:tc>
        <w:tc>
          <w:tcPr>
            <w:tcW w:w="1696" w:type="dxa"/>
            <w:vMerge w:val="restart"/>
          </w:tcPr>
          <w:p w14:paraId="092DD249" w14:textId="77777777" w:rsidR="00084C0E" w:rsidRPr="002C7BA9" w:rsidRDefault="00084C0E" w:rsidP="00990100">
            <w:pPr>
              <w:rPr>
                <w:color w:val="000000" w:themeColor="text1"/>
                <w:sz w:val="20"/>
                <w:szCs w:val="20"/>
                <w:lang w:val="ro-RO"/>
              </w:rPr>
            </w:pPr>
          </w:p>
          <w:p w14:paraId="3DE8FFF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Sănătății</w:t>
            </w:r>
          </w:p>
        </w:tc>
        <w:tc>
          <w:tcPr>
            <w:tcW w:w="2835" w:type="dxa"/>
          </w:tcPr>
          <w:p w14:paraId="2EB1024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IS Cadastru</w:t>
            </w:r>
          </w:p>
        </w:tc>
        <w:tc>
          <w:tcPr>
            <w:tcW w:w="2977" w:type="dxa"/>
          </w:tcPr>
          <w:p w14:paraId="57B0F2D9" w14:textId="77777777" w:rsidR="00084C0E" w:rsidRPr="002C7BA9" w:rsidRDefault="00084C0E" w:rsidP="00990100">
            <w:pPr>
              <w:rPr>
                <w:color w:val="000000" w:themeColor="text1"/>
                <w:sz w:val="20"/>
                <w:szCs w:val="20"/>
                <w:lang w:val="ro-RO"/>
              </w:rPr>
            </w:pPr>
          </w:p>
        </w:tc>
        <w:tc>
          <w:tcPr>
            <w:tcW w:w="2551" w:type="dxa"/>
          </w:tcPr>
          <w:p w14:paraId="3A614A3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77DBAA82" w14:textId="77777777" w:rsidTr="002C7BA9">
        <w:trPr>
          <w:trHeight w:val="1429"/>
        </w:trPr>
        <w:tc>
          <w:tcPr>
            <w:tcW w:w="562" w:type="dxa"/>
          </w:tcPr>
          <w:p w14:paraId="1EF847A1" w14:textId="1D86B6F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6</w:t>
            </w:r>
            <w:r w:rsidR="00C25421" w:rsidRPr="002C7BA9">
              <w:rPr>
                <w:color w:val="000000" w:themeColor="text1"/>
                <w:sz w:val="20"/>
                <w:szCs w:val="20"/>
                <w:lang w:val="ro-RO"/>
              </w:rPr>
              <w:t>9</w:t>
            </w:r>
          </w:p>
        </w:tc>
        <w:tc>
          <w:tcPr>
            <w:tcW w:w="3691" w:type="dxa"/>
          </w:tcPr>
          <w:p w14:paraId="35E09B3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Autorizație de import al medicamentelor neînregistrate, cu scopul înregistrării</w:t>
            </w:r>
          </w:p>
        </w:tc>
        <w:tc>
          <w:tcPr>
            <w:tcW w:w="1696" w:type="dxa"/>
            <w:vMerge/>
          </w:tcPr>
          <w:p w14:paraId="04AF81DF" w14:textId="77777777" w:rsidR="00084C0E" w:rsidRPr="002C7BA9" w:rsidRDefault="00084C0E" w:rsidP="00990100">
            <w:pPr>
              <w:rPr>
                <w:color w:val="000000" w:themeColor="text1"/>
                <w:sz w:val="20"/>
                <w:szCs w:val="20"/>
                <w:lang w:val="ro-RO"/>
              </w:rPr>
            </w:pPr>
          </w:p>
        </w:tc>
        <w:tc>
          <w:tcPr>
            <w:tcW w:w="2835" w:type="dxa"/>
          </w:tcPr>
          <w:p w14:paraId="5C16094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Inregistrării de Stat</w:t>
            </w:r>
          </w:p>
          <w:p w14:paraId="546EA449"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Consiliul Na</w:t>
            </w:r>
            <w:r w:rsidRPr="002C7BA9">
              <w:rPr>
                <w:rFonts w:eastAsia="Calibri"/>
                <w:color w:val="000000" w:themeColor="text1"/>
                <w:sz w:val="20"/>
                <w:szCs w:val="20"/>
                <w:lang w:val="ro-RO"/>
              </w:rPr>
              <w:t>ţ</w:t>
            </w:r>
            <w:r w:rsidRPr="002C7BA9">
              <w:rPr>
                <w:rFonts w:eastAsia="STHupo"/>
                <w:color w:val="000000" w:themeColor="text1"/>
                <w:sz w:val="20"/>
                <w:szCs w:val="20"/>
                <w:lang w:val="ro-RO"/>
              </w:rPr>
              <w:t xml:space="preserve">ional de Evaluare </w:t>
            </w:r>
            <w:r w:rsidRPr="002C7BA9">
              <w:rPr>
                <w:rFonts w:eastAsia="Calibri"/>
                <w:color w:val="000000" w:themeColor="text1"/>
                <w:sz w:val="20"/>
                <w:szCs w:val="20"/>
                <w:lang w:val="ro-RO"/>
              </w:rPr>
              <w:t>ş</w:t>
            </w:r>
            <w:r w:rsidRPr="002C7BA9">
              <w:rPr>
                <w:rFonts w:eastAsia="STHupo"/>
                <w:color w:val="000000" w:themeColor="text1"/>
                <w:sz w:val="20"/>
                <w:szCs w:val="20"/>
                <w:lang w:val="ro-RO"/>
              </w:rPr>
              <w:t>i Acreditare în S</w:t>
            </w:r>
            <w:r w:rsidRPr="002C7BA9">
              <w:rPr>
                <w:rFonts w:eastAsia="Calibri"/>
                <w:color w:val="000000" w:themeColor="text1"/>
                <w:sz w:val="20"/>
                <w:szCs w:val="20"/>
                <w:lang w:val="ro-RO"/>
              </w:rPr>
              <w:t>ă</w:t>
            </w:r>
            <w:r w:rsidRPr="002C7BA9">
              <w:rPr>
                <w:rFonts w:eastAsia="STHupo"/>
                <w:color w:val="000000" w:themeColor="text1"/>
                <w:sz w:val="20"/>
                <w:szCs w:val="20"/>
                <w:lang w:val="ro-RO"/>
              </w:rPr>
              <w:t>n</w:t>
            </w:r>
            <w:r w:rsidRPr="002C7BA9">
              <w:rPr>
                <w:rFonts w:eastAsia="Calibri"/>
                <w:color w:val="000000" w:themeColor="text1"/>
                <w:sz w:val="20"/>
                <w:szCs w:val="20"/>
                <w:lang w:val="ro-RO"/>
              </w:rPr>
              <w:t>ă</w:t>
            </w:r>
            <w:r w:rsidRPr="002C7BA9">
              <w:rPr>
                <w:rFonts w:eastAsia="STHupo"/>
                <w:color w:val="000000" w:themeColor="text1"/>
                <w:sz w:val="20"/>
                <w:szCs w:val="20"/>
                <w:lang w:val="ro-RO"/>
              </w:rPr>
              <w:t>tate</w:t>
            </w:r>
          </w:p>
          <w:p w14:paraId="33A166E7"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Camera Licențierii</w:t>
            </w:r>
          </w:p>
        </w:tc>
        <w:tc>
          <w:tcPr>
            <w:tcW w:w="2977" w:type="dxa"/>
          </w:tcPr>
          <w:p w14:paraId="51F5725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5030B6A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Un an</w:t>
            </w:r>
          </w:p>
        </w:tc>
      </w:tr>
      <w:tr w:rsidR="00084C0E" w:rsidRPr="002C7BA9" w14:paraId="76EC512C" w14:textId="77777777" w:rsidTr="002C7BA9">
        <w:trPr>
          <w:trHeight w:val="744"/>
        </w:trPr>
        <w:tc>
          <w:tcPr>
            <w:tcW w:w="562" w:type="dxa"/>
          </w:tcPr>
          <w:p w14:paraId="412943DF" w14:textId="5425EB3C" w:rsidR="00084C0E" w:rsidRPr="002C7BA9" w:rsidRDefault="00C25421" w:rsidP="00990100">
            <w:pPr>
              <w:rPr>
                <w:color w:val="000000" w:themeColor="text1"/>
                <w:sz w:val="20"/>
                <w:szCs w:val="20"/>
                <w:lang w:val="ro-RO"/>
              </w:rPr>
            </w:pPr>
            <w:r w:rsidRPr="002C7BA9">
              <w:rPr>
                <w:color w:val="000000" w:themeColor="text1"/>
                <w:sz w:val="20"/>
                <w:szCs w:val="20"/>
                <w:lang w:val="ro-RO"/>
              </w:rPr>
              <w:t>70</w:t>
            </w:r>
          </w:p>
        </w:tc>
        <w:tc>
          <w:tcPr>
            <w:tcW w:w="3691" w:type="dxa"/>
          </w:tcPr>
          <w:p w14:paraId="671DAB95" w14:textId="77777777" w:rsidR="00084C0E" w:rsidRPr="002C7BA9" w:rsidRDefault="00084C0E" w:rsidP="00990100">
            <w:pPr>
              <w:rPr>
                <w:rFonts w:eastAsia="STHupo"/>
                <w:color w:val="000000" w:themeColor="text1"/>
                <w:sz w:val="20"/>
                <w:szCs w:val="20"/>
                <w:lang w:val="ro-RO"/>
              </w:rPr>
            </w:pPr>
            <w:r w:rsidRPr="002C7BA9">
              <w:rPr>
                <w:color w:val="000000" w:themeColor="text1"/>
                <w:sz w:val="20"/>
                <w:szCs w:val="20"/>
                <w:lang w:val="ro-RO"/>
              </w:rPr>
              <w:t>Autorizație de import al dispozitivelor medicale neînregistrate în Republica Moldova, fără marcaj CEE</w:t>
            </w:r>
          </w:p>
        </w:tc>
        <w:tc>
          <w:tcPr>
            <w:tcW w:w="1696" w:type="dxa"/>
          </w:tcPr>
          <w:p w14:paraId="784C70B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Agentia Medicamentului şi Dispozitivelor Medicale</w:t>
            </w:r>
          </w:p>
          <w:p w14:paraId="278CBA1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r w:rsidRPr="002C7BA9">
              <w:rPr>
                <w:rFonts w:eastAsia="Calibri"/>
                <w:color w:val="000000" w:themeColor="text1"/>
                <w:sz w:val="20"/>
                <w:szCs w:val="20"/>
                <w:lang w:val="ro-RO" w:eastAsia="ro-RO"/>
              </w:rPr>
              <w:t>Agenția sănătății publice</w:t>
            </w:r>
            <w:r w:rsidRPr="002C7BA9">
              <w:rPr>
                <w:color w:val="000000" w:themeColor="text1"/>
                <w:sz w:val="20"/>
                <w:szCs w:val="20"/>
                <w:lang w:val="ro-RO"/>
              </w:rPr>
              <w:t>)</w:t>
            </w:r>
          </w:p>
        </w:tc>
        <w:tc>
          <w:tcPr>
            <w:tcW w:w="2835" w:type="dxa"/>
          </w:tcPr>
          <w:p w14:paraId="5CCB618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0168CD0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2C8EA21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Pe durata tranzacției de import </w:t>
            </w:r>
          </w:p>
        </w:tc>
      </w:tr>
      <w:tr w:rsidR="00084C0E" w:rsidRPr="002C7BA9" w14:paraId="07A2F546" w14:textId="77777777" w:rsidTr="002C7BA9">
        <w:tc>
          <w:tcPr>
            <w:tcW w:w="562" w:type="dxa"/>
          </w:tcPr>
          <w:p w14:paraId="62F2F902" w14:textId="4DBE3DE7" w:rsidR="00084C0E" w:rsidRPr="002C7BA9" w:rsidRDefault="00084C0E" w:rsidP="00990100">
            <w:pPr>
              <w:rPr>
                <w:color w:val="000000" w:themeColor="text1"/>
                <w:sz w:val="20"/>
                <w:szCs w:val="20"/>
                <w:lang w:val="ro-RO"/>
              </w:rPr>
            </w:pPr>
            <w:r w:rsidRPr="002C7BA9">
              <w:rPr>
                <w:color w:val="000000" w:themeColor="text1"/>
                <w:sz w:val="20"/>
                <w:szCs w:val="20"/>
                <w:lang w:val="ro-RO"/>
              </w:rPr>
              <w:t>7</w:t>
            </w:r>
            <w:r w:rsidR="00C25421" w:rsidRPr="002C7BA9">
              <w:rPr>
                <w:color w:val="000000" w:themeColor="text1"/>
                <w:sz w:val="20"/>
                <w:szCs w:val="20"/>
                <w:lang w:val="ro-RO"/>
              </w:rPr>
              <w:t>1</w:t>
            </w:r>
          </w:p>
        </w:tc>
        <w:tc>
          <w:tcPr>
            <w:tcW w:w="3691" w:type="dxa"/>
          </w:tcPr>
          <w:p w14:paraId="1E47B93D"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Certificat de acreditare</w:t>
            </w:r>
          </w:p>
        </w:tc>
        <w:tc>
          <w:tcPr>
            <w:tcW w:w="1696" w:type="dxa"/>
          </w:tcPr>
          <w:p w14:paraId="409A2823"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Consiliul Na</w:t>
            </w:r>
            <w:r w:rsidRPr="002C7BA9">
              <w:rPr>
                <w:rFonts w:eastAsia="Calibri"/>
                <w:color w:val="000000" w:themeColor="text1"/>
                <w:sz w:val="20"/>
                <w:szCs w:val="20"/>
                <w:lang w:val="ro-RO"/>
              </w:rPr>
              <w:t>ţ</w:t>
            </w:r>
            <w:r w:rsidRPr="002C7BA9">
              <w:rPr>
                <w:rFonts w:eastAsia="STHupo"/>
                <w:color w:val="000000" w:themeColor="text1"/>
                <w:sz w:val="20"/>
                <w:szCs w:val="20"/>
                <w:lang w:val="ro-RO"/>
              </w:rPr>
              <w:t xml:space="preserve">ional de Evaluare </w:t>
            </w:r>
            <w:r w:rsidRPr="002C7BA9">
              <w:rPr>
                <w:rFonts w:eastAsia="Calibri"/>
                <w:color w:val="000000" w:themeColor="text1"/>
                <w:sz w:val="20"/>
                <w:szCs w:val="20"/>
                <w:lang w:val="ro-RO"/>
              </w:rPr>
              <w:t>ş</w:t>
            </w:r>
            <w:r w:rsidRPr="002C7BA9">
              <w:rPr>
                <w:rFonts w:eastAsia="STHupo"/>
                <w:color w:val="000000" w:themeColor="text1"/>
                <w:sz w:val="20"/>
                <w:szCs w:val="20"/>
                <w:lang w:val="ro-RO"/>
              </w:rPr>
              <w:t>i Acreditare în S</w:t>
            </w:r>
            <w:r w:rsidRPr="002C7BA9">
              <w:rPr>
                <w:rFonts w:eastAsia="Calibri"/>
                <w:color w:val="000000" w:themeColor="text1"/>
                <w:sz w:val="20"/>
                <w:szCs w:val="20"/>
                <w:lang w:val="ro-RO"/>
              </w:rPr>
              <w:t>ă</w:t>
            </w:r>
            <w:r w:rsidRPr="002C7BA9">
              <w:rPr>
                <w:rFonts w:eastAsia="STHupo"/>
                <w:color w:val="000000" w:themeColor="text1"/>
                <w:sz w:val="20"/>
                <w:szCs w:val="20"/>
                <w:lang w:val="ro-RO"/>
              </w:rPr>
              <w:t>n</w:t>
            </w:r>
            <w:r w:rsidRPr="002C7BA9">
              <w:rPr>
                <w:rFonts w:eastAsia="Calibri"/>
                <w:color w:val="000000" w:themeColor="text1"/>
                <w:sz w:val="20"/>
                <w:szCs w:val="20"/>
                <w:lang w:val="ro-RO"/>
              </w:rPr>
              <w:t>ă</w:t>
            </w:r>
            <w:r w:rsidRPr="002C7BA9">
              <w:rPr>
                <w:rFonts w:eastAsia="STHupo"/>
                <w:color w:val="000000" w:themeColor="text1"/>
                <w:sz w:val="20"/>
                <w:szCs w:val="20"/>
                <w:lang w:val="ro-RO"/>
              </w:rPr>
              <w:t>tate</w:t>
            </w:r>
          </w:p>
        </w:tc>
        <w:tc>
          <w:tcPr>
            <w:tcW w:w="2835" w:type="dxa"/>
          </w:tcPr>
          <w:p w14:paraId="75028B6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7DAB9DB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De la 835 lei la 9976 lei, în dependență de categoria instituții medico-sanitare și întreprinderilor farmaceutice. </w:t>
            </w:r>
          </w:p>
        </w:tc>
        <w:tc>
          <w:tcPr>
            <w:tcW w:w="2551" w:type="dxa"/>
          </w:tcPr>
          <w:p w14:paraId="3BCECD3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56D38BD1" w14:textId="77777777" w:rsidTr="002C7BA9">
        <w:tc>
          <w:tcPr>
            <w:tcW w:w="562" w:type="dxa"/>
          </w:tcPr>
          <w:p w14:paraId="11A82672" w14:textId="1659B058" w:rsidR="00084C0E" w:rsidRPr="002C7BA9" w:rsidRDefault="00084C0E" w:rsidP="00990100">
            <w:pPr>
              <w:rPr>
                <w:color w:val="000000" w:themeColor="text1"/>
                <w:sz w:val="20"/>
                <w:szCs w:val="20"/>
                <w:lang w:val="ro-RO"/>
              </w:rPr>
            </w:pPr>
            <w:r w:rsidRPr="002C7BA9">
              <w:rPr>
                <w:color w:val="000000" w:themeColor="text1"/>
                <w:sz w:val="20"/>
                <w:szCs w:val="20"/>
                <w:lang w:val="ro-RO"/>
              </w:rPr>
              <w:t>7</w:t>
            </w:r>
            <w:r w:rsidR="00C25421" w:rsidRPr="002C7BA9">
              <w:rPr>
                <w:color w:val="000000" w:themeColor="text1"/>
                <w:sz w:val="20"/>
                <w:szCs w:val="20"/>
                <w:lang w:val="ro-RO"/>
              </w:rPr>
              <w:t>2</w:t>
            </w:r>
          </w:p>
        </w:tc>
        <w:tc>
          <w:tcPr>
            <w:tcW w:w="3691" w:type="dxa"/>
          </w:tcPr>
          <w:p w14:paraId="7AD796BD"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 xml:space="preserve">ie de activitate pentru utilizarea obiectivelor </w:t>
            </w:r>
            <w:r w:rsidRPr="002C7BA9">
              <w:rPr>
                <w:rFonts w:eastAsia="Calibri"/>
                <w:color w:val="000000" w:themeColor="text1"/>
                <w:sz w:val="20"/>
                <w:szCs w:val="20"/>
                <w:lang w:val="ro-RO"/>
              </w:rPr>
              <w:t>ş</w:t>
            </w:r>
            <w:r w:rsidRPr="002C7BA9">
              <w:rPr>
                <w:rFonts w:eastAsia="STHupo"/>
                <w:color w:val="000000" w:themeColor="text1"/>
                <w:sz w:val="20"/>
                <w:szCs w:val="20"/>
                <w:lang w:val="ro-RO"/>
              </w:rPr>
              <w:t>i înc</w:t>
            </w:r>
            <w:r w:rsidRPr="002C7BA9">
              <w:rPr>
                <w:rFonts w:eastAsia="Calibri"/>
                <w:color w:val="000000" w:themeColor="text1"/>
                <w:sz w:val="20"/>
                <w:szCs w:val="20"/>
                <w:lang w:val="ro-RO"/>
              </w:rPr>
              <w:t>ă</w:t>
            </w:r>
            <w:r w:rsidRPr="002C7BA9">
              <w:rPr>
                <w:rFonts w:eastAsia="STHupo"/>
                <w:color w:val="000000" w:themeColor="text1"/>
                <w:sz w:val="20"/>
                <w:szCs w:val="20"/>
                <w:lang w:val="ro-RO"/>
              </w:rPr>
              <w:t>perilor destinate activit</w:t>
            </w:r>
            <w:r w:rsidRPr="002C7BA9">
              <w:rPr>
                <w:rFonts w:eastAsia="Calibri"/>
                <w:color w:val="000000" w:themeColor="text1"/>
                <w:sz w:val="20"/>
                <w:szCs w:val="20"/>
                <w:lang w:val="ro-RO"/>
              </w:rPr>
              <w:t>ăț</w:t>
            </w:r>
            <w:r w:rsidRPr="002C7BA9">
              <w:rPr>
                <w:rFonts w:eastAsia="STHupo"/>
                <w:color w:val="000000" w:themeColor="text1"/>
                <w:sz w:val="20"/>
                <w:szCs w:val="20"/>
                <w:lang w:val="ro-RO"/>
              </w:rPr>
              <w:t>ilor legate de circula</w:t>
            </w:r>
            <w:r w:rsidRPr="002C7BA9">
              <w:rPr>
                <w:rFonts w:eastAsia="Calibri"/>
                <w:color w:val="000000" w:themeColor="text1"/>
                <w:sz w:val="20"/>
                <w:szCs w:val="20"/>
                <w:lang w:val="ro-RO"/>
              </w:rPr>
              <w:t>ț</w:t>
            </w:r>
            <w:r w:rsidRPr="002C7BA9">
              <w:rPr>
                <w:rFonts w:eastAsia="STHupo"/>
                <w:color w:val="000000" w:themeColor="text1"/>
                <w:sz w:val="20"/>
                <w:szCs w:val="20"/>
                <w:lang w:val="ro-RO"/>
              </w:rPr>
              <w:t>ia substan</w:t>
            </w:r>
            <w:r w:rsidRPr="002C7BA9">
              <w:rPr>
                <w:rFonts w:eastAsia="Calibri"/>
                <w:color w:val="000000" w:themeColor="text1"/>
                <w:sz w:val="20"/>
                <w:szCs w:val="20"/>
                <w:lang w:val="ro-RO"/>
              </w:rPr>
              <w:t>ț</w:t>
            </w:r>
            <w:r w:rsidRPr="002C7BA9">
              <w:rPr>
                <w:rFonts w:eastAsia="STHupo"/>
                <w:color w:val="000000" w:themeColor="text1"/>
                <w:sz w:val="20"/>
                <w:szCs w:val="20"/>
                <w:lang w:val="ro-RO"/>
              </w:rPr>
              <w:t xml:space="preserve">elor narcotice, psihotrope </w:t>
            </w:r>
            <w:r w:rsidRPr="002C7BA9">
              <w:rPr>
                <w:rFonts w:eastAsia="Calibri"/>
                <w:color w:val="000000" w:themeColor="text1"/>
                <w:sz w:val="20"/>
                <w:szCs w:val="20"/>
                <w:lang w:val="ro-RO"/>
              </w:rPr>
              <w:t>ş</w:t>
            </w:r>
            <w:r w:rsidRPr="002C7BA9">
              <w:rPr>
                <w:rFonts w:eastAsia="STHupo"/>
                <w:color w:val="000000" w:themeColor="text1"/>
                <w:sz w:val="20"/>
                <w:szCs w:val="20"/>
                <w:lang w:val="ro-RO"/>
              </w:rPr>
              <w:t>i a precursorilor</w:t>
            </w:r>
          </w:p>
        </w:tc>
        <w:tc>
          <w:tcPr>
            <w:tcW w:w="1696" w:type="dxa"/>
            <w:vMerge w:val="restart"/>
          </w:tcPr>
          <w:p w14:paraId="3BBEBAC2"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Comitetul Permanent de Control asupra Drogurilor</w:t>
            </w:r>
          </w:p>
          <w:p w14:paraId="1F0F861C"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w:t>
            </w:r>
            <w:r w:rsidRPr="002C7BA9">
              <w:rPr>
                <w:rFonts w:eastAsia="Calibri"/>
                <w:color w:val="000000" w:themeColor="text1"/>
                <w:sz w:val="20"/>
                <w:szCs w:val="20"/>
                <w:lang w:val="ro-RO" w:eastAsia="ro-RO"/>
              </w:rPr>
              <w:t>Agenția sănătății publice</w:t>
            </w:r>
            <w:r w:rsidRPr="002C7BA9">
              <w:rPr>
                <w:rFonts w:eastAsia="STHupo"/>
                <w:color w:val="000000" w:themeColor="text1"/>
                <w:sz w:val="20"/>
                <w:szCs w:val="20"/>
                <w:lang w:val="ro-RO"/>
              </w:rPr>
              <w:t>)</w:t>
            </w:r>
          </w:p>
        </w:tc>
        <w:tc>
          <w:tcPr>
            <w:tcW w:w="2835" w:type="dxa"/>
          </w:tcPr>
          <w:p w14:paraId="3198ADA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p w14:paraId="494A8C1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Licențierii</w:t>
            </w:r>
          </w:p>
          <w:p w14:paraId="4BED904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Instituția medico-sanitară narcologică</w:t>
            </w:r>
          </w:p>
          <w:p w14:paraId="73C4843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IS Cadastru</w:t>
            </w:r>
          </w:p>
          <w:p w14:paraId="5510904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Afacerilor Interne</w:t>
            </w:r>
          </w:p>
          <w:p w14:paraId="777B3E5E" w14:textId="77777777" w:rsidR="00084C0E" w:rsidRPr="002C7BA9" w:rsidRDefault="00084C0E" w:rsidP="00990100">
            <w:pPr>
              <w:rPr>
                <w:color w:val="000000" w:themeColor="text1"/>
                <w:sz w:val="20"/>
                <w:szCs w:val="20"/>
                <w:lang w:val="ro-RO"/>
              </w:rPr>
            </w:pPr>
          </w:p>
        </w:tc>
        <w:tc>
          <w:tcPr>
            <w:tcW w:w="2977" w:type="dxa"/>
          </w:tcPr>
          <w:p w14:paraId="4E1488C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04D0BC4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32047023" w14:textId="77777777" w:rsidTr="002C7BA9">
        <w:tc>
          <w:tcPr>
            <w:tcW w:w="562" w:type="dxa"/>
          </w:tcPr>
          <w:p w14:paraId="0CA7A838" w14:textId="09CEE941" w:rsidR="00084C0E" w:rsidRPr="002C7BA9" w:rsidRDefault="00084C0E" w:rsidP="00990100">
            <w:pPr>
              <w:rPr>
                <w:color w:val="000000" w:themeColor="text1"/>
                <w:sz w:val="20"/>
                <w:szCs w:val="20"/>
                <w:lang w:val="ro-RO"/>
              </w:rPr>
            </w:pPr>
            <w:r w:rsidRPr="002C7BA9">
              <w:rPr>
                <w:color w:val="000000" w:themeColor="text1"/>
                <w:sz w:val="20"/>
                <w:szCs w:val="20"/>
                <w:lang w:val="ro-RO"/>
              </w:rPr>
              <w:t>7</w:t>
            </w:r>
            <w:r w:rsidR="00C25421" w:rsidRPr="002C7BA9">
              <w:rPr>
                <w:color w:val="000000" w:themeColor="text1"/>
                <w:sz w:val="20"/>
                <w:szCs w:val="20"/>
                <w:lang w:val="ro-RO"/>
              </w:rPr>
              <w:t>3</w:t>
            </w:r>
          </w:p>
        </w:tc>
        <w:tc>
          <w:tcPr>
            <w:tcW w:w="3691" w:type="dxa"/>
          </w:tcPr>
          <w:p w14:paraId="16ED3746"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ț</w:t>
            </w:r>
            <w:r w:rsidRPr="002C7BA9">
              <w:rPr>
                <w:rFonts w:eastAsia="STHupo"/>
                <w:color w:val="000000" w:themeColor="text1"/>
                <w:sz w:val="20"/>
                <w:szCs w:val="20"/>
                <w:lang w:val="ro-RO"/>
              </w:rPr>
              <w:t>ie de import/export al substan</w:t>
            </w:r>
            <w:r w:rsidRPr="002C7BA9">
              <w:rPr>
                <w:rFonts w:eastAsia="Calibri"/>
                <w:color w:val="000000" w:themeColor="text1"/>
                <w:sz w:val="20"/>
                <w:szCs w:val="20"/>
                <w:lang w:val="ro-RO"/>
              </w:rPr>
              <w:t>ț</w:t>
            </w:r>
            <w:r w:rsidRPr="002C7BA9">
              <w:rPr>
                <w:rFonts w:eastAsia="STHupo"/>
                <w:color w:val="000000" w:themeColor="text1"/>
                <w:sz w:val="20"/>
                <w:szCs w:val="20"/>
                <w:lang w:val="ro-RO"/>
              </w:rPr>
              <w:t xml:space="preserve">elor narcotice, psihotrope </w:t>
            </w:r>
            <w:r w:rsidRPr="002C7BA9">
              <w:rPr>
                <w:rFonts w:eastAsia="Calibri"/>
                <w:color w:val="000000" w:themeColor="text1"/>
                <w:sz w:val="20"/>
                <w:szCs w:val="20"/>
                <w:lang w:val="ro-RO"/>
              </w:rPr>
              <w:t>ş</w:t>
            </w:r>
            <w:r w:rsidRPr="002C7BA9">
              <w:rPr>
                <w:rFonts w:eastAsia="STHupo"/>
                <w:color w:val="000000" w:themeColor="text1"/>
                <w:sz w:val="20"/>
                <w:szCs w:val="20"/>
                <w:lang w:val="ro-RO"/>
              </w:rPr>
              <w:t>i al precursorilor</w:t>
            </w:r>
          </w:p>
        </w:tc>
        <w:tc>
          <w:tcPr>
            <w:tcW w:w="1696" w:type="dxa"/>
            <w:vMerge/>
          </w:tcPr>
          <w:p w14:paraId="256E447C" w14:textId="77777777" w:rsidR="00084C0E" w:rsidRPr="002C7BA9" w:rsidRDefault="00084C0E" w:rsidP="00990100">
            <w:pPr>
              <w:rPr>
                <w:color w:val="000000" w:themeColor="text1"/>
                <w:sz w:val="20"/>
                <w:szCs w:val="20"/>
                <w:lang w:val="ro-RO"/>
              </w:rPr>
            </w:pPr>
          </w:p>
        </w:tc>
        <w:tc>
          <w:tcPr>
            <w:tcW w:w="2835" w:type="dxa"/>
          </w:tcPr>
          <w:p w14:paraId="12460A8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Agenția Medicamentului și Dispozitivelor Medicale</w:t>
            </w:r>
          </w:p>
        </w:tc>
        <w:tc>
          <w:tcPr>
            <w:tcW w:w="2977" w:type="dxa"/>
          </w:tcPr>
          <w:p w14:paraId="240EFA2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6DA019A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Pentru durata  fiecărui caz de import sau export</w:t>
            </w:r>
          </w:p>
        </w:tc>
      </w:tr>
      <w:tr w:rsidR="00084C0E" w:rsidRPr="002C7BA9" w14:paraId="2E7382D7" w14:textId="77777777" w:rsidTr="002C7BA9">
        <w:trPr>
          <w:trHeight w:val="690"/>
        </w:trPr>
        <w:tc>
          <w:tcPr>
            <w:tcW w:w="562" w:type="dxa"/>
          </w:tcPr>
          <w:p w14:paraId="6F4EB42C" w14:textId="61D70873" w:rsidR="00084C0E" w:rsidRPr="002C7BA9" w:rsidRDefault="00084C0E" w:rsidP="00990100">
            <w:pPr>
              <w:rPr>
                <w:color w:val="000000" w:themeColor="text1"/>
                <w:sz w:val="20"/>
                <w:szCs w:val="20"/>
                <w:lang w:val="ro-RO"/>
              </w:rPr>
            </w:pPr>
            <w:r w:rsidRPr="002C7BA9">
              <w:rPr>
                <w:color w:val="000000" w:themeColor="text1"/>
                <w:sz w:val="20"/>
                <w:szCs w:val="20"/>
                <w:lang w:val="ro-RO"/>
              </w:rPr>
              <w:t>7</w:t>
            </w:r>
            <w:r w:rsidR="00C25421" w:rsidRPr="002C7BA9">
              <w:rPr>
                <w:color w:val="000000" w:themeColor="text1"/>
                <w:sz w:val="20"/>
                <w:szCs w:val="20"/>
                <w:lang w:val="ro-RO"/>
              </w:rPr>
              <w:t>4</w:t>
            </w:r>
          </w:p>
        </w:tc>
        <w:tc>
          <w:tcPr>
            <w:tcW w:w="3691" w:type="dxa"/>
          </w:tcPr>
          <w:p w14:paraId="3962E46F"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acreditare a prestatorului de servicii de certificare</w:t>
            </w:r>
          </w:p>
        </w:tc>
        <w:tc>
          <w:tcPr>
            <w:tcW w:w="1696" w:type="dxa"/>
            <w:vMerge w:val="restart"/>
          </w:tcPr>
          <w:p w14:paraId="21E2584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Serviciul de Informații si Securitate</w:t>
            </w:r>
          </w:p>
        </w:tc>
        <w:tc>
          <w:tcPr>
            <w:tcW w:w="2835" w:type="dxa"/>
          </w:tcPr>
          <w:p w14:paraId="03609EF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tc>
        <w:tc>
          <w:tcPr>
            <w:tcW w:w="2977" w:type="dxa"/>
          </w:tcPr>
          <w:p w14:paraId="2CBF2C0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3D09725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21177F73" w14:textId="77777777" w:rsidTr="002C7BA9">
        <w:trPr>
          <w:trHeight w:val="690"/>
        </w:trPr>
        <w:tc>
          <w:tcPr>
            <w:tcW w:w="562" w:type="dxa"/>
          </w:tcPr>
          <w:p w14:paraId="206F3DC9" w14:textId="116C1991" w:rsidR="00084C0E" w:rsidRPr="002C7BA9" w:rsidRDefault="00084C0E" w:rsidP="00990100">
            <w:pPr>
              <w:rPr>
                <w:color w:val="000000" w:themeColor="text1"/>
                <w:sz w:val="20"/>
                <w:szCs w:val="20"/>
                <w:lang w:val="ro-RO"/>
              </w:rPr>
            </w:pPr>
            <w:r w:rsidRPr="002C7BA9">
              <w:rPr>
                <w:color w:val="000000" w:themeColor="text1"/>
                <w:sz w:val="20"/>
                <w:szCs w:val="20"/>
                <w:lang w:val="ro-RO"/>
              </w:rPr>
              <w:t>7</w:t>
            </w:r>
            <w:r w:rsidR="00C25421" w:rsidRPr="002C7BA9">
              <w:rPr>
                <w:color w:val="000000" w:themeColor="text1"/>
                <w:sz w:val="20"/>
                <w:szCs w:val="20"/>
                <w:lang w:val="ro-RO"/>
              </w:rPr>
              <w:t>5</w:t>
            </w:r>
          </w:p>
        </w:tc>
        <w:tc>
          <w:tcPr>
            <w:tcW w:w="3691" w:type="dxa"/>
          </w:tcPr>
          <w:p w14:paraId="66A20D07"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Autorizare privind introducerea a noi tehnologii în re</w:t>
            </w:r>
            <w:r w:rsidRPr="002C7BA9">
              <w:rPr>
                <w:color w:val="000000" w:themeColor="text1"/>
                <w:sz w:val="20"/>
                <w:szCs w:val="20"/>
                <w:lang w:val="ro-RO"/>
              </w:rPr>
              <w:t>ţ</w:t>
            </w:r>
            <w:r w:rsidRPr="002C7BA9">
              <w:rPr>
                <w:rFonts w:eastAsia="STHupo"/>
                <w:color w:val="000000" w:themeColor="text1"/>
                <w:sz w:val="20"/>
                <w:szCs w:val="20"/>
                <w:lang w:val="ro-RO"/>
              </w:rPr>
              <w:t>elele de comunica</w:t>
            </w:r>
            <w:r w:rsidRPr="002C7BA9">
              <w:rPr>
                <w:color w:val="000000" w:themeColor="text1"/>
                <w:sz w:val="20"/>
                <w:szCs w:val="20"/>
                <w:lang w:val="ro-RO"/>
              </w:rPr>
              <w:t>ţ</w:t>
            </w:r>
            <w:r w:rsidRPr="002C7BA9">
              <w:rPr>
                <w:rFonts w:eastAsia="STHupo"/>
                <w:color w:val="000000" w:themeColor="text1"/>
                <w:sz w:val="20"/>
                <w:szCs w:val="20"/>
                <w:lang w:val="ro-RO"/>
              </w:rPr>
              <w:t xml:space="preserve">ii electronice, modernizarea </w:t>
            </w:r>
            <w:r w:rsidRPr="002C7BA9">
              <w:rPr>
                <w:color w:val="000000" w:themeColor="text1"/>
                <w:sz w:val="20"/>
                <w:szCs w:val="20"/>
                <w:lang w:val="ro-RO"/>
              </w:rPr>
              <w:t>ş</w:t>
            </w:r>
            <w:r w:rsidRPr="002C7BA9">
              <w:rPr>
                <w:rFonts w:eastAsia="STHupo"/>
                <w:color w:val="000000" w:themeColor="text1"/>
                <w:sz w:val="20"/>
                <w:szCs w:val="20"/>
                <w:lang w:val="ro-RO"/>
              </w:rPr>
              <w:t>i/sau extinderea re</w:t>
            </w:r>
            <w:r w:rsidRPr="002C7BA9">
              <w:rPr>
                <w:color w:val="000000" w:themeColor="text1"/>
                <w:sz w:val="20"/>
                <w:szCs w:val="20"/>
                <w:lang w:val="ro-RO"/>
              </w:rPr>
              <w:t>ţ</w:t>
            </w:r>
            <w:r w:rsidRPr="002C7BA9">
              <w:rPr>
                <w:rFonts w:eastAsia="STHupo"/>
                <w:color w:val="000000" w:themeColor="text1"/>
                <w:sz w:val="20"/>
                <w:szCs w:val="20"/>
                <w:lang w:val="ro-RO"/>
              </w:rPr>
              <w:t>elelor de comunica</w:t>
            </w:r>
            <w:r w:rsidRPr="002C7BA9">
              <w:rPr>
                <w:color w:val="000000" w:themeColor="text1"/>
                <w:sz w:val="20"/>
                <w:szCs w:val="20"/>
                <w:lang w:val="ro-RO"/>
              </w:rPr>
              <w:t>ţ</w:t>
            </w:r>
            <w:r w:rsidRPr="002C7BA9">
              <w:rPr>
                <w:rFonts w:eastAsia="STHupo"/>
                <w:color w:val="000000" w:themeColor="text1"/>
                <w:sz w:val="20"/>
                <w:szCs w:val="20"/>
                <w:lang w:val="ro-RO"/>
              </w:rPr>
              <w:t xml:space="preserve">ii electronice </w:t>
            </w:r>
            <w:r w:rsidRPr="002C7BA9">
              <w:rPr>
                <w:color w:val="000000" w:themeColor="text1"/>
                <w:sz w:val="20"/>
                <w:szCs w:val="20"/>
                <w:lang w:val="ro-RO"/>
              </w:rPr>
              <w:t>ş</w:t>
            </w:r>
            <w:r w:rsidRPr="002C7BA9">
              <w:rPr>
                <w:rFonts w:eastAsia="STHupo"/>
                <w:color w:val="000000" w:themeColor="text1"/>
                <w:sz w:val="20"/>
                <w:szCs w:val="20"/>
                <w:lang w:val="ro-RO"/>
              </w:rPr>
              <w:t>i infrastructura asociat</w:t>
            </w:r>
            <w:r w:rsidRPr="002C7BA9">
              <w:rPr>
                <w:color w:val="000000" w:themeColor="text1"/>
                <w:sz w:val="20"/>
                <w:szCs w:val="20"/>
                <w:lang w:val="ro-RO"/>
              </w:rPr>
              <w:t xml:space="preserve">ă ce poate afecta sisteme de interceptare </w:t>
            </w:r>
          </w:p>
        </w:tc>
        <w:tc>
          <w:tcPr>
            <w:tcW w:w="1696" w:type="dxa"/>
            <w:vMerge/>
          </w:tcPr>
          <w:p w14:paraId="71DAAA8B" w14:textId="77777777" w:rsidR="00084C0E" w:rsidRPr="002C7BA9" w:rsidRDefault="00084C0E" w:rsidP="00990100">
            <w:pPr>
              <w:rPr>
                <w:color w:val="000000" w:themeColor="text1"/>
                <w:sz w:val="20"/>
                <w:szCs w:val="20"/>
                <w:lang w:val="ro-RO"/>
              </w:rPr>
            </w:pPr>
          </w:p>
        </w:tc>
        <w:tc>
          <w:tcPr>
            <w:tcW w:w="2835" w:type="dxa"/>
          </w:tcPr>
          <w:p w14:paraId="6CCD910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2540AC9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3D2A76A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Pe durata solicitată </w:t>
            </w:r>
          </w:p>
        </w:tc>
      </w:tr>
      <w:tr w:rsidR="00084C0E" w:rsidRPr="002C7BA9" w14:paraId="2E909957" w14:textId="77777777" w:rsidTr="002C7BA9">
        <w:tc>
          <w:tcPr>
            <w:tcW w:w="562" w:type="dxa"/>
          </w:tcPr>
          <w:p w14:paraId="1D8125E3" w14:textId="7B1D97D4" w:rsidR="00084C0E" w:rsidRPr="002C7BA9" w:rsidRDefault="00084C0E" w:rsidP="00990100">
            <w:pPr>
              <w:rPr>
                <w:color w:val="000000" w:themeColor="text1"/>
                <w:sz w:val="20"/>
                <w:szCs w:val="20"/>
                <w:lang w:val="ro-RO"/>
              </w:rPr>
            </w:pPr>
            <w:r w:rsidRPr="002C7BA9">
              <w:rPr>
                <w:color w:val="000000" w:themeColor="text1"/>
                <w:sz w:val="20"/>
                <w:szCs w:val="20"/>
                <w:lang w:val="ro-RO"/>
              </w:rPr>
              <w:t>7</w:t>
            </w:r>
            <w:r w:rsidR="00C25421" w:rsidRPr="002C7BA9">
              <w:rPr>
                <w:color w:val="000000" w:themeColor="text1"/>
                <w:sz w:val="20"/>
                <w:szCs w:val="20"/>
                <w:lang w:val="ro-RO"/>
              </w:rPr>
              <w:t>6</w:t>
            </w:r>
          </w:p>
        </w:tc>
        <w:tc>
          <w:tcPr>
            <w:tcW w:w="3691" w:type="dxa"/>
          </w:tcPr>
          <w:p w14:paraId="7E973766" w14:textId="77777777" w:rsidR="00084C0E" w:rsidRPr="002C7BA9" w:rsidRDefault="00084C0E" w:rsidP="00990100">
            <w:pPr>
              <w:rPr>
                <w:rFonts w:eastAsia="STHupo"/>
                <w:color w:val="000000" w:themeColor="text1"/>
                <w:sz w:val="20"/>
                <w:szCs w:val="20"/>
                <w:lang w:val="ro-RO"/>
              </w:rPr>
            </w:pPr>
            <w:r w:rsidRPr="002C7BA9">
              <w:rPr>
                <w:color w:val="000000" w:themeColor="text1"/>
                <w:sz w:val="20"/>
                <w:szCs w:val="20"/>
                <w:lang w:val="ro-RO"/>
              </w:rPr>
              <w:t>Autorizarea operatiunilor de  prelucrare a datelor cu caracter personal</w:t>
            </w:r>
          </w:p>
        </w:tc>
        <w:tc>
          <w:tcPr>
            <w:tcW w:w="1696" w:type="dxa"/>
          </w:tcPr>
          <w:p w14:paraId="0A353E4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Centrul pentru protecția datelor cu caracter </w:t>
            </w:r>
            <w:r w:rsidRPr="002C7BA9">
              <w:rPr>
                <w:color w:val="000000" w:themeColor="text1"/>
                <w:sz w:val="20"/>
                <w:szCs w:val="20"/>
                <w:lang w:val="ro-RO"/>
              </w:rPr>
              <w:lastRenderedPageBreak/>
              <w:t>personal</w:t>
            </w:r>
          </w:p>
        </w:tc>
        <w:tc>
          <w:tcPr>
            <w:tcW w:w="2835" w:type="dxa"/>
          </w:tcPr>
          <w:p w14:paraId="37A2741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w:t>
            </w:r>
          </w:p>
        </w:tc>
        <w:tc>
          <w:tcPr>
            <w:tcW w:w="2977" w:type="dxa"/>
          </w:tcPr>
          <w:p w14:paraId="6E4BA74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675E7A8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 durata existenței solicitantului</w:t>
            </w:r>
          </w:p>
        </w:tc>
      </w:tr>
      <w:tr w:rsidR="00084C0E" w:rsidRPr="002C7BA9" w14:paraId="4E84EACE" w14:textId="77777777" w:rsidTr="002C7BA9">
        <w:trPr>
          <w:trHeight w:val="730"/>
        </w:trPr>
        <w:tc>
          <w:tcPr>
            <w:tcW w:w="562" w:type="dxa"/>
          </w:tcPr>
          <w:p w14:paraId="7C576CD4" w14:textId="39569D26" w:rsidR="00084C0E" w:rsidRPr="002C7BA9" w:rsidRDefault="00084C0E" w:rsidP="00990100">
            <w:pPr>
              <w:rPr>
                <w:color w:val="000000" w:themeColor="text1"/>
                <w:sz w:val="20"/>
                <w:szCs w:val="20"/>
                <w:lang w:val="ro-RO"/>
              </w:rPr>
            </w:pPr>
            <w:r w:rsidRPr="002C7BA9">
              <w:rPr>
                <w:color w:val="000000" w:themeColor="text1"/>
                <w:sz w:val="20"/>
                <w:szCs w:val="20"/>
                <w:lang w:val="ro-RO"/>
              </w:rPr>
              <w:t>7</w:t>
            </w:r>
            <w:r w:rsidR="00C25421" w:rsidRPr="002C7BA9">
              <w:rPr>
                <w:color w:val="000000" w:themeColor="text1"/>
                <w:sz w:val="20"/>
                <w:szCs w:val="20"/>
                <w:lang w:val="ro-RO"/>
              </w:rPr>
              <w:t>7</w:t>
            </w:r>
          </w:p>
        </w:tc>
        <w:tc>
          <w:tcPr>
            <w:tcW w:w="3691" w:type="dxa"/>
          </w:tcPr>
          <w:p w14:paraId="40F6F322"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 xml:space="preserve">Înregistrare de stat a persoanelor juridice, a filialelor </w:t>
            </w:r>
            <w:r w:rsidRPr="002C7BA9">
              <w:rPr>
                <w:rFonts w:eastAsia="Calibri"/>
                <w:color w:val="000000" w:themeColor="text1"/>
                <w:sz w:val="20"/>
                <w:szCs w:val="20"/>
                <w:lang w:val="ro-RO"/>
              </w:rPr>
              <w:t>ş</w:t>
            </w:r>
            <w:r w:rsidRPr="002C7BA9">
              <w:rPr>
                <w:rFonts w:eastAsia="STHupo"/>
                <w:color w:val="000000" w:themeColor="text1"/>
                <w:sz w:val="20"/>
                <w:szCs w:val="20"/>
                <w:lang w:val="ro-RO"/>
              </w:rPr>
              <w:t>i a reprezentan</w:t>
            </w:r>
            <w:r w:rsidRPr="002C7BA9">
              <w:rPr>
                <w:rFonts w:eastAsia="Calibri"/>
                <w:color w:val="000000" w:themeColor="text1"/>
                <w:sz w:val="20"/>
                <w:szCs w:val="20"/>
                <w:lang w:val="ro-RO"/>
              </w:rPr>
              <w:t>ţ</w:t>
            </w:r>
            <w:r w:rsidRPr="002C7BA9">
              <w:rPr>
                <w:rFonts w:eastAsia="STHupo"/>
                <w:color w:val="000000" w:themeColor="text1"/>
                <w:sz w:val="20"/>
                <w:szCs w:val="20"/>
                <w:lang w:val="ro-RO"/>
              </w:rPr>
              <w:t>elor acestora</w:t>
            </w:r>
          </w:p>
        </w:tc>
        <w:tc>
          <w:tcPr>
            <w:tcW w:w="1696" w:type="dxa"/>
            <w:vMerge w:val="restart"/>
          </w:tcPr>
          <w:p w14:paraId="5CDA2B6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Stat/Ministerul Justiției</w:t>
            </w:r>
          </w:p>
        </w:tc>
        <w:tc>
          <w:tcPr>
            <w:tcW w:w="2835" w:type="dxa"/>
          </w:tcPr>
          <w:p w14:paraId="38BFF64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3757857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1149 lei</w:t>
            </w:r>
          </w:p>
        </w:tc>
        <w:tc>
          <w:tcPr>
            <w:tcW w:w="2551" w:type="dxa"/>
          </w:tcPr>
          <w:p w14:paraId="33A7FC4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 termen nedeterminat</w:t>
            </w:r>
          </w:p>
        </w:tc>
      </w:tr>
      <w:tr w:rsidR="00084C0E" w:rsidRPr="002C7BA9" w14:paraId="0482380F" w14:textId="77777777" w:rsidTr="002C7BA9">
        <w:trPr>
          <w:trHeight w:val="520"/>
        </w:trPr>
        <w:tc>
          <w:tcPr>
            <w:tcW w:w="562" w:type="dxa"/>
          </w:tcPr>
          <w:p w14:paraId="5C30CC95" w14:textId="4AD77B78" w:rsidR="00084C0E" w:rsidRPr="002C7BA9" w:rsidRDefault="00084C0E" w:rsidP="00990100">
            <w:pPr>
              <w:rPr>
                <w:color w:val="000000" w:themeColor="text1"/>
                <w:sz w:val="20"/>
                <w:szCs w:val="20"/>
                <w:lang w:val="ro-RO"/>
              </w:rPr>
            </w:pPr>
            <w:r w:rsidRPr="002C7BA9">
              <w:rPr>
                <w:color w:val="000000" w:themeColor="text1"/>
                <w:sz w:val="20"/>
                <w:szCs w:val="20"/>
                <w:lang w:val="ro-RO"/>
              </w:rPr>
              <w:t>7</w:t>
            </w:r>
            <w:r w:rsidR="00C25421" w:rsidRPr="002C7BA9">
              <w:rPr>
                <w:color w:val="000000" w:themeColor="text1"/>
                <w:sz w:val="20"/>
                <w:szCs w:val="20"/>
                <w:lang w:val="ro-RO"/>
              </w:rPr>
              <w:t>8</w:t>
            </w:r>
          </w:p>
        </w:tc>
        <w:tc>
          <w:tcPr>
            <w:tcW w:w="3691" w:type="dxa"/>
          </w:tcPr>
          <w:p w14:paraId="5725519C" w14:textId="77777777" w:rsidR="00084C0E" w:rsidRPr="002C7BA9" w:rsidRDefault="00084C0E" w:rsidP="00990100">
            <w:pPr>
              <w:pStyle w:val="ColorfulList-Accent11"/>
              <w:spacing w:line="240" w:lineRule="auto"/>
              <w:ind w:left="0"/>
              <w:rPr>
                <w:rFonts w:ascii="Times New Roman" w:hAnsi="Times New Roman"/>
                <w:color w:val="000000" w:themeColor="text1"/>
                <w:sz w:val="20"/>
                <w:szCs w:val="20"/>
                <w:lang w:val="ro-RO"/>
              </w:rPr>
            </w:pPr>
            <w:r w:rsidRPr="002C7BA9">
              <w:rPr>
                <w:rFonts w:ascii="Times New Roman" w:eastAsia="STHupo" w:hAnsi="Times New Roman"/>
                <w:color w:val="000000" w:themeColor="text1"/>
                <w:sz w:val="20"/>
                <w:szCs w:val="20"/>
                <w:lang w:val="ro-RO"/>
              </w:rPr>
              <w:t>Înregistrare de stat a întreprinz</w:t>
            </w:r>
            <w:r w:rsidRPr="002C7BA9">
              <w:rPr>
                <w:rFonts w:ascii="Times New Roman" w:hAnsi="Times New Roman"/>
                <w:color w:val="000000" w:themeColor="text1"/>
                <w:sz w:val="20"/>
                <w:szCs w:val="20"/>
                <w:lang w:val="ro-RO"/>
              </w:rPr>
              <w:t>ă</w:t>
            </w:r>
            <w:r w:rsidRPr="002C7BA9">
              <w:rPr>
                <w:rFonts w:ascii="Times New Roman" w:eastAsia="STHupo" w:hAnsi="Times New Roman"/>
                <w:color w:val="000000" w:themeColor="text1"/>
                <w:sz w:val="20"/>
                <w:szCs w:val="20"/>
                <w:lang w:val="ro-RO"/>
              </w:rPr>
              <w:t>torilor individuali</w:t>
            </w:r>
          </w:p>
        </w:tc>
        <w:tc>
          <w:tcPr>
            <w:tcW w:w="1696" w:type="dxa"/>
            <w:vMerge/>
          </w:tcPr>
          <w:p w14:paraId="4DB8B393" w14:textId="77777777" w:rsidR="00084C0E" w:rsidRPr="002C7BA9" w:rsidRDefault="00084C0E" w:rsidP="00990100">
            <w:pPr>
              <w:rPr>
                <w:color w:val="000000" w:themeColor="text1"/>
                <w:sz w:val="20"/>
                <w:szCs w:val="20"/>
                <w:lang w:val="ro-RO"/>
              </w:rPr>
            </w:pPr>
          </w:p>
        </w:tc>
        <w:tc>
          <w:tcPr>
            <w:tcW w:w="2835" w:type="dxa"/>
          </w:tcPr>
          <w:p w14:paraId="41CDE97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1381622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364 lei</w:t>
            </w:r>
          </w:p>
        </w:tc>
        <w:tc>
          <w:tcPr>
            <w:tcW w:w="2551" w:type="dxa"/>
          </w:tcPr>
          <w:p w14:paraId="659E49C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 termen nedeterminat</w:t>
            </w:r>
          </w:p>
        </w:tc>
      </w:tr>
      <w:tr w:rsidR="00084C0E" w:rsidRPr="002C7BA9" w14:paraId="39E51D41" w14:textId="77777777" w:rsidTr="002C7BA9">
        <w:trPr>
          <w:trHeight w:val="1680"/>
        </w:trPr>
        <w:tc>
          <w:tcPr>
            <w:tcW w:w="562" w:type="dxa"/>
          </w:tcPr>
          <w:p w14:paraId="12AD5139" w14:textId="47A87B11" w:rsidR="00084C0E" w:rsidRPr="002C7BA9" w:rsidRDefault="00084C0E" w:rsidP="00990100">
            <w:pPr>
              <w:rPr>
                <w:color w:val="000000" w:themeColor="text1"/>
                <w:sz w:val="20"/>
                <w:szCs w:val="20"/>
                <w:lang w:val="ro-RO"/>
              </w:rPr>
            </w:pPr>
            <w:r w:rsidRPr="002C7BA9">
              <w:rPr>
                <w:color w:val="000000" w:themeColor="text1"/>
                <w:sz w:val="20"/>
                <w:szCs w:val="20"/>
                <w:lang w:val="ro-RO"/>
              </w:rPr>
              <w:t>7</w:t>
            </w:r>
            <w:r w:rsidR="00C25421" w:rsidRPr="002C7BA9">
              <w:rPr>
                <w:color w:val="000000" w:themeColor="text1"/>
                <w:sz w:val="20"/>
                <w:szCs w:val="20"/>
                <w:lang w:val="ro-RO"/>
              </w:rPr>
              <w:t>9</w:t>
            </w:r>
          </w:p>
        </w:tc>
        <w:tc>
          <w:tcPr>
            <w:tcW w:w="3691" w:type="dxa"/>
          </w:tcPr>
          <w:p w14:paraId="1E11ACE9"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Autorizare de a desfășura activități de instalare operare, gestionare, mentenanță și/sau lichidare a rețelelor de comunicații electronice la frontiera de stat</w:t>
            </w:r>
          </w:p>
        </w:tc>
        <w:tc>
          <w:tcPr>
            <w:tcW w:w="1696" w:type="dxa"/>
            <w:vMerge w:val="restart"/>
          </w:tcPr>
          <w:p w14:paraId="272318C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Agenția Națională pentru Reglementare în Comunicațiile Electronice și Tehnologia Informației</w:t>
            </w:r>
          </w:p>
        </w:tc>
        <w:tc>
          <w:tcPr>
            <w:tcW w:w="2835" w:type="dxa"/>
          </w:tcPr>
          <w:p w14:paraId="087A2B4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Serviciul de Informație și Securitate</w:t>
            </w:r>
          </w:p>
          <w:p w14:paraId="51DA802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Inspectoratul Ecologic de Stat</w:t>
            </w:r>
          </w:p>
          <w:p w14:paraId="4674528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Departamentul Poliției de Frontieră</w:t>
            </w:r>
          </w:p>
          <w:p w14:paraId="778FF65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Serviciul Vamal</w:t>
            </w:r>
          </w:p>
          <w:p w14:paraId="68EB336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Autoritățile Publice Locale</w:t>
            </w:r>
          </w:p>
          <w:p w14:paraId="221F427F" w14:textId="77777777" w:rsidR="00084C0E" w:rsidRPr="002C7BA9" w:rsidRDefault="00084C0E" w:rsidP="00990100">
            <w:pPr>
              <w:rPr>
                <w:color w:val="000000" w:themeColor="text1"/>
                <w:sz w:val="20"/>
                <w:szCs w:val="20"/>
                <w:lang w:val="ro-RO"/>
              </w:rPr>
            </w:pPr>
          </w:p>
        </w:tc>
        <w:tc>
          <w:tcPr>
            <w:tcW w:w="2977" w:type="dxa"/>
          </w:tcPr>
          <w:p w14:paraId="2446BA5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4867318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 termenul solicitat</w:t>
            </w:r>
          </w:p>
        </w:tc>
      </w:tr>
      <w:tr w:rsidR="00084C0E" w:rsidRPr="002C7BA9" w14:paraId="2C136C29" w14:textId="77777777" w:rsidTr="002C7BA9">
        <w:trPr>
          <w:trHeight w:val="731"/>
        </w:trPr>
        <w:tc>
          <w:tcPr>
            <w:tcW w:w="562" w:type="dxa"/>
          </w:tcPr>
          <w:p w14:paraId="25A02C71" w14:textId="2586182A" w:rsidR="00084C0E" w:rsidRPr="002C7BA9" w:rsidRDefault="00C25421" w:rsidP="00990100">
            <w:pPr>
              <w:rPr>
                <w:color w:val="000000" w:themeColor="text1"/>
                <w:sz w:val="20"/>
                <w:szCs w:val="20"/>
                <w:lang w:val="ro-RO"/>
              </w:rPr>
            </w:pPr>
            <w:r w:rsidRPr="002C7BA9">
              <w:rPr>
                <w:color w:val="000000" w:themeColor="text1"/>
                <w:sz w:val="20"/>
                <w:szCs w:val="20"/>
                <w:lang w:val="ro-RO"/>
              </w:rPr>
              <w:t>80</w:t>
            </w:r>
          </w:p>
        </w:tc>
        <w:tc>
          <w:tcPr>
            <w:tcW w:w="3691" w:type="dxa"/>
          </w:tcPr>
          <w:p w14:paraId="0CD5BF20"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 xml:space="preserve">Autorizarea generală a  </w:t>
            </w:r>
            <w:r w:rsidRPr="002C7BA9">
              <w:rPr>
                <w:bCs/>
                <w:color w:val="000000" w:themeColor="text1"/>
                <w:sz w:val="20"/>
                <w:szCs w:val="20"/>
                <w:lang w:val="ro-RO"/>
              </w:rPr>
              <w:t>dreptului de furnizare a rețelelor ori serviciilor  de comunicații electronice</w:t>
            </w:r>
          </w:p>
        </w:tc>
        <w:tc>
          <w:tcPr>
            <w:tcW w:w="1696" w:type="dxa"/>
            <w:vMerge/>
          </w:tcPr>
          <w:p w14:paraId="7F11DA74" w14:textId="77777777" w:rsidR="00084C0E" w:rsidRPr="002C7BA9" w:rsidRDefault="00084C0E" w:rsidP="00990100">
            <w:pPr>
              <w:rPr>
                <w:color w:val="000000" w:themeColor="text1"/>
                <w:sz w:val="20"/>
                <w:szCs w:val="20"/>
                <w:lang w:val="ro-RO"/>
              </w:rPr>
            </w:pPr>
          </w:p>
        </w:tc>
        <w:tc>
          <w:tcPr>
            <w:tcW w:w="2835" w:type="dxa"/>
          </w:tcPr>
          <w:p w14:paraId="6AF69E4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2977" w:type="dxa"/>
          </w:tcPr>
          <w:p w14:paraId="1224147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0D31018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Termen nedeterminat</w:t>
            </w:r>
          </w:p>
        </w:tc>
      </w:tr>
      <w:tr w:rsidR="00084C0E" w:rsidRPr="002C7BA9" w14:paraId="361BF57A" w14:textId="77777777" w:rsidTr="002C7BA9">
        <w:tc>
          <w:tcPr>
            <w:tcW w:w="562" w:type="dxa"/>
          </w:tcPr>
          <w:p w14:paraId="00292083" w14:textId="2459C6B2" w:rsidR="00084C0E" w:rsidRPr="002C7BA9" w:rsidRDefault="00084C0E" w:rsidP="00990100">
            <w:pPr>
              <w:rPr>
                <w:color w:val="000000" w:themeColor="text1"/>
                <w:sz w:val="20"/>
                <w:szCs w:val="20"/>
                <w:lang w:val="ro-RO"/>
              </w:rPr>
            </w:pPr>
            <w:r w:rsidRPr="002C7BA9">
              <w:rPr>
                <w:color w:val="000000" w:themeColor="text1"/>
                <w:sz w:val="20"/>
                <w:szCs w:val="20"/>
                <w:lang w:val="ro-RO"/>
              </w:rPr>
              <w:t>8</w:t>
            </w:r>
            <w:r w:rsidR="00C25421" w:rsidRPr="002C7BA9">
              <w:rPr>
                <w:color w:val="000000" w:themeColor="text1"/>
                <w:sz w:val="20"/>
                <w:szCs w:val="20"/>
                <w:lang w:val="ro-RO"/>
              </w:rPr>
              <w:t>1</w:t>
            </w:r>
          </w:p>
        </w:tc>
        <w:tc>
          <w:tcPr>
            <w:tcW w:w="3691" w:type="dxa"/>
          </w:tcPr>
          <w:p w14:paraId="44D0FD3C" w14:textId="77777777" w:rsidR="00084C0E" w:rsidRPr="002C7BA9" w:rsidRDefault="00084C0E" w:rsidP="00990100">
            <w:pPr>
              <w:rPr>
                <w:rFonts w:eastAsia="STHupo"/>
                <w:color w:val="000000" w:themeColor="text1"/>
                <w:sz w:val="20"/>
                <w:szCs w:val="20"/>
                <w:lang w:val="ro-RO"/>
              </w:rPr>
            </w:pPr>
            <w:r w:rsidRPr="002C7BA9">
              <w:rPr>
                <w:rFonts w:eastAsia="Times,Times New Roman,STHupo"/>
                <w:color w:val="000000" w:themeColor="text1"/>
                <w:sz w:val="20"/>
                <w:szCs w:val="20"/>
                <w:lang w:val="ro-RO"/>
              </w:rPr>
              <w:t>Autoriza</w:t>
            </w:r>
            <w:r w:rsidRPr="002C7BA9">
              <w:rPr>
                <w:rFonts w:eastAsia="Times,Times New Roman,Calibri"/>
                <w:color w:val="000000" w:themeColor="text1"/>
                <w:sz w:val="20"/>
                <w:szCs w:val="20"/>
                <w:lang w:val="ro-RO"/>
              </w:rPr>
              <w:t>ț</w:t>
            </w:r>
            <w:r w:rsidRPr="002C7BA9">
              <w:rPr>
                <w:rFonts w:eastAsia="Times,Times New Roman,STHupo"/>
                <w:color w:val="000000" w:themeColor="text1"/>
                <w:sz w:val="20"/>
                <w:szCs w:val="20"/>
                <w:lang w:val="ro-RO"/>
              </w:rPr>
              <w:t>ia pentru activitatea întreprinderii în verificarea proiectelor pentru construc</w:t>
            </w:r>
            <w:r w:rsidRPr="002C7BA9">
              <w:rPr>
                <w:rFonts w:eastAsia="Times,Times New Roman,Calibri"/>
                <w:color w:val="000000" w:themeColor="text1"/>
                <w:sz w:val="20"/>
                <w:szCs w:val="20"/>
                <w:lang w:val="ro-RO"/>
              </w:rPr>
              <w:t>ț</w:t>
            </w:r>
            <w:r w:rsidRPr="002C7BA9">
              <w:rPr>
                <w:rFonts w:eastAsia="Times,Times New Roman,STHupo"/>
                <w:color w:val="000000" w:themeColor="text1"/>
                <w:sz w:val="20"/>
                <w:szCs w:val="20"/>
                <w:lang w:val="ro-RO"/>
              </w:rPr>
              <w:t>ii.</w:t>
            </w:r>
          </w:p>
        </w:tc>
        <w:tc>
          <w:tcPr>
            <w:tcW w:w="1696" w:type="dxa"/>
          </w:tcPr>
          <w:p w14:paraId="208FB0C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Dezvoltării Regionale și a Construcțiilor</w:t>
            </w:r>
          </w:p>
        </w:tc>
        <w:tc>
          <w:tcPr>
            <w:tcW w:w="2835" w:type="dxa"/>
          </w:tcPr>
          <w:p w14:paraId="437CA8B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Camera Înregistrării de Stat </w:t>
            </w:r>
          </w:p>
        </w:tc>
        <w:tc>
          <w:tcPr>
            <w:tcW w:w="2977" w:type="dxa"/>
          </w:tcPr>
          <w:p w14:paraId="20605A3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2B7156C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483B7CA3" w14:textId="77777777" w:rsidTr="002C7BA9">
        <w:tc>
          <w:tcPr>
            <w:tcW w:w="562" w:type="dxa"/>
          </w:tcPr>
          <w:p w14:paraId="69A51E96" w14:textId="2328606D" w:rsidR="00084C0E" w:rsidRPr="002C7BA9" w:rsidRDefault="00084C0E" w:rsidP="00990100">
            <w:pPr>
              <w:rPr>
                <w:color w:val="000000" w:themeColor="text1"/>
                <w:sz w:val="20"/>
                <w:szCs w:val="20"/>
                <w:lang w:val="ro-RO"/>
              </w:rPr>
            </w:pPr>
            <w:r w:rsidRPr="002C7BA9">
              <w:rPr>
                <w:color w:val="000000" w:themeColor="text1"/>
                <w:sz w:val="20"/>
                <w:szCs w:val="20"/>
                <w:lang w:val="ro-RO"/>
              </w:rPr>
              <w:t>8</w:t>
            </w:r>
            <w:r w:rsidR="00C25421" w:rsidRPr="002C7BA9">
              <w:rPr>
                <w:color w:val="000000" w:themeColor="text1"/>
                <w:sz w:val="20"/>
                <w:szCs w:val="20"/>
                <w:lang w:val="ro-RO"/>
              </w:rPr>
              <w:t>2</w:t>
            </w:r>
          </w:p>
        </w:tc>
        <w:tc>
          <w:tcPr>
            <w:tcW w:w="3691" w:type="dxa"/>
          </w:tcPr>
          <w:p w14:paraId="7E935574" w14:textId="77777777" w:rsidR="00084C0E" w:rsidRPr="002C7BA9" w:rsidRDefault="00084C0E" w:rsidP="00990100">
            <w:pPr>
              <w:ind w:left="-43"/>
              <w:rPr>
                <w:rFonts w:eastAsia="STHupo"/>
                <w:color w:val="000000" w:themeColor="text1"/>
                <w:sz w:val="20"/>
                <w:szCs w:val="20"/>
                <w:lang w:val="ro-RO"/>
              </w:rPr>
            </w:pPr>
            <w:r w:rsidRPr="002C7BA9">
              <w:rPr>
                <w:rFonts w:eastAsia="STHupo"/>
                <w:color w:val="000000" w:themeColor="text1"/>
                <w:sz w:val="20"/>
                <w:szCs w:val="20"/>
                <w:lang w:val="ro-RO"/>
              </w:rPr>
              <w:t xml:space="preserve">Acreditarea organismelor de evaluare a conformității </w:t>
            </w:r>
          </w:p>
        </w:tc>
        <w:tc>
          <w:tcPr>
            <w:tcW w:w="1696" w:type="dxa"/>
          </w:tcPr>
          <w:p w14:paraId="754231B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Centrul national de acreditare „MOLDAC”</w:t>
            </w:r>
          </w:p>
          <w:p w14:paraId="077AD709" w14:textId="77777777" w:rsidR="00084C0E" w:rsidRPr="002C7BA9" w:rsidRDefault="00084C0E" w:rsidP="00990100">
            <w:pPr>
              <w:rPr>
                <w:color w:val="000000" w:themeColor="text1"/>
                <w:sz w:val="20"/>
                <w:szCs w:val="20"/>
                <w:lang w:val="ro-RO"/>
              </w:rPr>
            </w:pPr>
          </w:p>
          <w:p w14:paraId="0E9830BD" w14:textId="77777777" w:rsidR="00084C0E" w:rsidRPr="002C7BA9" w:rsidRDefault="00084C0E" w:rsidP="00990100">
            <w:pPr>
              <w:rPr>
                <w:color w:val="000000" w:themeColor="text1"/>
                <w:sz w:val="20"/>
                <w:szCs w:val="20"/>
                <w:lang w:val="ro-RO"/>
              </w:rPr>
            </w:pPr>
          </w:p>
        </w:tc>
        <w:tc>
          <w:tcPr>
            <w:tcW w:w="2835" w:type="dxa"/>
          </w:tcPr>
          <w:p w14:paraId="7F928C8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p w14:paraId="342667B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În caz de acreditare cu recunoaștere, în dependență de domeniu:</w:t>
            </w:r>
          </w:p>
          <w:p w14:paraId="4065D2B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Economiei, Ministerul Agriculturii și Industriei Alimentare, Ministerul Transporturilor și Infrastructurii Drumurilor, Ministerul Sănătății, Ministerul Dezvoltării Regionale și a Construcțiilor, Ministerul Afacerilor Interne</w:t>
            </w:r>
          </w:p>
        </w:tc>
        <w:tc>
          <w:tcPr>
            <w:tcW w:w="2977" w:type="dxa"/>
          </w:tcPr>
          <w:p w14:paraId="1D526EC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Conform metodologiei de calcul aprobată prin lege.</w:t>
            </w:r>
          </w:p>
        </w:tc>
        <w:tc>
          <w:tcPr>
            <w:tcW w:w="2551" w:type="dxa"/>
          </w:tcPr>
          <w:p w14:paraId="7E70CB7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 ani</w:t>
            </w:r>
          </w:p>
        </w:tc>
      </w:tr>
      <w:tr w:rsidR="00084C0E" w:rsidRPr="002C7BA9" w14:paraId="6C5DC7C4" w14:textId="77777777" w:rsidTr="002C7BA9">
        <w:tc>
          <w:tcPr>
            <w:tcW w:w="562" w:type="dxa"/>
          </w:tcPr>
          <w:p w14:paraId="2D29475E" w14:textId="5F07ED31" w:rsidR="00084C0E" w:rsidRPr="002C7BA9" w:rsidRDefault="00084C0E" w:rsidP="00990100">
            <w:pPr>
              <w:rPr>
                <w:color w:val="000000" w:themeColor="text1"/>
                <w:sz w:val="20"/>
                <w:szCs w:val="20"/>
                <w:lang w:val="ro-RO"/>
              </w:rPr>
            </w:pPr>
            <w:r w:rsidRPr="002C7BA9">
              <w:rPr>
                <w:color w:val="000000" w:themeColor="text1"/>
                <w:sz w:val="20"/>
                <w:szCs w:val="20"/>
                <w:lang w:val="ro-RO"/>
              </w:rPr>
              <w:t>8</w:t>
            </w:r>
            <w:r w:rsidR="00C25421" w:rsidRPr="002C7BA9">
              <w:rPr>
                <w:color w:val="000000" w:themeColor="text1"/>
                <w:sz w:val="20"/>
                <w:szCs w:val="20"/>
                <w:lang w:val="ro-RO"/>
              </w:rPr>
              <w:t>3</w:t>
            </w:r>
          </w:p>
        </w:tc>
        <w:tc>
          <w:tcPr>
            <w:tcW w:w="3691" w:type="dxa"/>
          </w:tcPr>
          <w:p w14:paraId="23A3A5EF" w14:textId="77777777" w:rsidR="00084C0E" w:rsidRPr="002C7BA9" w:rsidRDefault="00084C0E" w:rsidP="00990100">
            <w:pPr>
              <w:ind w:left="-43"/>
              <w:rPr>
                <w:rFonts w:eastAsia="STHupo"/>
                <w:color w:val="000000" w:themeColor="text1"/>
                <w:sz w:val="20"/>
                <w:szCs w:val="20"/>
                <w:lang w:val="ro-RO"/>
              </w:rPr>
            </w:pPr>
            <w:r w:rsidRPr="002C7BA9">
              <w:rPr>
                <w:color w:val="000000" w:themeColor="text1"/>
                <w:sz w:val="20"/>
                <w:szCs w:val="20"/>
                <w:lang w:val="ro-RO"/>
              </w:rPr>
              <w:t>Autorizație de import al motorinei</w:t>
            </w:r>
          </w:p>
          <w:p w14:paraId="582191EC" w14:textId="77777777" w:rsidR="00084C0E" w:rsidRPr="002C7BA9" w:rsidRDefault="00084C0E" w:rsidP="00990100">
            <w:pPr>
              <w:jc w:val="right"/>
              <w:rPr>
                <w:rFonts w:eastAsia="STHupo"/>
                <w:color w:val="000000" w:themeColor="text1"/>
                <w:sz w:val="20"/>
                <w:szCs w:val="20"/>
                <w:lang w:val="ro-RO"/>
              </w:rPr>
            </w:pPr>
          </w:p>
        </w:tc>
        <w:tc>
          <w:tcPr>
            <w:tcW w:w="1696" w:type="dxa"/>
          </w:tcPr>
          <w:p w14:paraId="1AE7EB3F" w14:textId="77777777" w:rsidR="00084C0E" w:rsidRPr="002C7BA9" w:rsidRDefault="00084C0E" w:rsidP="00990100">
            <w:pPr>
              <w:rPr>
                <w:color w:val="000000" w:themeColor="text1"/>
                <w:sz w:val="20"/>
                <w:szCs w:val="20"/>
                <w:lang w:val="ro-RO"/>
              </w:rPr>
            </w:pPr>
            <w:r w:rsidRPr="002C7BA9">
              <w:rPr>
                <w:rFonts w:eastAsia="STHupo"/>
                <w:bCs/>
                <w:color w:val="000000" w:themeColor="text1"/>
                <w:sz w:val="20"/>
                <w:szCs w:val="20"/>
                <w:lang w:val="ro-RO"/>
              </w:rPr>
              <w:t>Agen</w:t>
            </w:r>
            <w:r w:rsidRPr="002C7BA9">
              <w:rPr>
                <w:rFonts w:eastAsia="Calibri"/>
                <w:bCs/>
                <w:color w:val="000000" w:themeColor="text1"/>
                <w:sz w:val="20"/>
                <w:szCs w:val="20"/>
                <w:lang w:val="ro-RO"/>
              </w:rPr>
              <w:t>ţ</w:t>
            </w:r>
            <w:r w:rsidRPr="002C7BA9">
              <w:rPr>
                <w:rFonts w:eastAsia="STHupo"/>
                <w:bCs/>
                <w:color w:val="000000" w:themeColor="text1"/>
                <w:sz w:val="20"/>
                <w:szCs w:val="20"/>
                <w:lang w:val="ro-RO"/>
              </w:rPr>
              <w:t>ia Na</w:t>
            </w:r>
            <w:r w:rsidRPr="002C7BA9">
              <w:rPr>
                <w:rFonts w:eastAsia="Calibri"/>
                <w:bCs/>
                <w:color w:val="000000" w:themeColor="text1"/>
                <w:sz w:val="20"/>
                <w:szCs w:val="20"/>
                <w:lang w:val="ro-RO"/>
              </w:rPr>
              <w:t>ț</w:t>
            </w:r>
            <w:r w:rsidRPr="002C7BA9">
              <w:rPr>
                <w:rFonts w:eastAsia="STHupo"/>
                <w:bCs/>
                <w:color w:val="000000" w:themeColor="text1"/>
                <w:sz w:val="20"/>
                <w:szCs w:val="20"/>
                <w:lang w:val="ro-RO"/>
              </w:rPr>
              <w:t>ional</w:t>
            </w:r>
            <w:r w:rsidRPr="002C7BA9">
              <w:rPr>
                <w:rFonts w:eastAsia="Calibri"/>
                <w:bCs/>
                <w:color w:val="000000" w:themeColor="text1"/>
                <w:sz w:val="20"/>
                <w:szCs w:val="20"/>
                <w:lang w:val="ro-RO"/>
              </w:rPr>
              <w:t>ă</w:t>
            </w:r>
            <w:r w:rsidRPr="002C7BA9">
              <w:rPr>
                <w:rFonts w:eastAsia="STHupo"/>
                <w:bCs/>
                <w:color w:val="000000" w:themeColor="text1"/>
                <w:sz w:val="20"/>
                <w:szCs w:val="20"/>
                <w:lang w:val="ro-RO"/>
              </w:rPr>
              <w:t xml:space="preserve"> pentru Reglementare în Energetic</w:t>
            </w:r>
            <w:r w:rsidRPr="002C7BA9">
              <w:rPr>
                <w:rFonts w:eastAsia="Calibri"/>
                <w:bCs/>
                <w:color w:val="000000" w:themeColor="text1"/>
                <w:sz w:val="20"/>
                <w:szCs w:val="20"/>
                <w:lang w:val="ro-RO"/>
              </w:rPr>
              <w:t>ă</w:t>
            </w:r>
          </w:p>
        </w:tc>
        <w:tc>
          <w:tcPr>
            <w:tcW w:w="2835" w:type="dxa"/>
          </w:tcPr>
          <w:p w14:paraId="4E38819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p w14:paraId="68CF5B8F" w14:textId="77777777" w:rsidR="00084C0E" w:rsidRPr="002C7BA9" w:rsidRDefault="00084C0E" w:rsidP="00990100">
            <w:pPr>
              <w:rPr>
                <w:color w:val="000000" w:themeColor="text1"/>
                <w:sz w:val="20"/>
                <w:szCs w:val="20"/>
                <w:lang w:val="ro-RO"/>
              </w:rPr>
            </w:pPr>
          </w:p>
        </w:tc>
        <w:tc>
          <w:tcPr>
            <w:tcW w:w="2977" w:type="dxa"/>
          </w:tcPr>
          <w:p w14:paraId="75F86C8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51" w:type="dxa"/>
          </w:tcPr>
          <w:p w14:paraId="5667EF8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Un an</w:t>
            </w:r>
          </w:p>
        </w:tc>
      </w:tr>
    </w:tbl>
    <w:p w14:paraId="0FBB0AD6" w14:textId="77777777" w:rsidR="00467693" w:rsidRPr="002C7BA9" w:rsidRDefault="00467693" w:rsidP="00AC3008">
      <w:pPr>
        <w:rPr>
          <w:rFonts w:ascii="TimesNewRoman" w:hAnsi="TimesNewRoman"/>
        </w:rPr>
      </w:pPr>
      <w:r w:rsidRPr="002C7BA9">
        <w:rPr>
          <w:rFonts w:ascii="TimesNewRoman" w:hAnsi="TimesNewRoman"/>
          <w:sz w:val="28"/>
          <w:szCs w:val="28"/>
        </w:rPr>
        <w:lastRenderedPageBreak/>
        <w:t xml:space="preserve">3) </w:t>
      </w:r>
      <w:r w:rsidRPr="002C7BA9">
        <w:rPr>
          <w:rFonts w:ascii="TimesNewRoman" w:hAnsi="TimesNewRoman"/>
          <w:sz w:val="28"/>
          <w:szCs w:val="28"/>
          <w:lang w:val="ro-RO"/>
        </w:rPr>
        <w:t>Nomenclatorul actelor permisive care se încadrează în categoria certificatelor</w:t>
      </w:r>
    </w:p>
    <w:tbl>
      <w:tblPr>
        <w:tblStyle w:val="Tabelgril"/>
        <w:tblW w:w="14317" w:type="dxa"/>
        <w:tblInd w:w="-5" w:type="dxa"/>
        <w:tblLayout w:type="fixed"/>
        <w:tblLook w:val="04A0" w:firstRow="1" w:lastRow="0" w:firstColumn="1" w:lastColumn="0" w:noHBand="0" w:noVBand="1"/>
      </w:tblPr>
      <w:tblGrid>
        <w:gridCol w:w="567"/>
        <w:gridCol w:w="3686"/>
        <w:gridCol w:w="1701"/>
        <w:gridCol w:w="2523"/>
        <w:gridCol w:w="3309"/>
        <w:gridCol w:w="2531"/>
      </w:tblGrid>
      <w:tr w:rsidR="00084C0E" w:rsidRPr="002C7BA9" w14:paraId="58210385" w14:textId="77777777" w:rsidTr="00D7744E">
        <w:tc>
          <w:tcPr>
            <w:tcW w:w="567" w:type="dxa"/>
          </w:tcPr>
          <w:p w14:paraId="262EDEA6" w14:textId="5ABBE0C5" w:rsidR="00084C0E" w:rsidRPr="002C7BA9" w:rsidRDefault="00084C0E" w:rsidP="00990100">
            <w:pPr>
              <w:rPr>
                <w:b/>
                <w:color w:val="000000" w:themeColor="text1"/>
                <w:sz w:val="20"/>
                <w:szCs w:val="20"/>
                <w:lang w:val="ro-RO"/>
              </w:rPr>
            </w:pPr>
            <w:r w:rsidRPr="002C7BA9">
              <w:rPr>
                <w:b/>
                <w:color w:val="000000" w:themeColor="text1"/>
                <w:sz w:val="20"/>
                <w:szCs w:val="20"/>
                <w:lang w:val="ro-RO"/>
              </w:rPr>
              <w:t>Nr.</w:t>
            </w:r>
          </w:p>
        </w:tc>
        <w:tc>
          <w:tcPr>
            <w:tcW w:w="3686" w:type="dxa"/>
          </w:tcPr>
          <w:p w14:paraId="6F205CD8"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Actul permisiv</w:t>
            </w:r>
          </w:p>
        </w:tc>
        <w:tc>
          <w:tcPr>
            <w:tcW w:w="1701" w:type="dxa"/>
          </w:tcPr>
          <w:p w14:paraId="4796C2CE"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Autoritatea emitentă</w:t>
            </w:r>
          </w:p>
        </w:tc>
        <w:tc>
          <w:tcPr>
            <w:tcW w:w="2523" w:type="dxa"/>
          </w:tcPr>
          <w:p w14:paraId="7DBC27E2"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Alte autorități/entități implicate</w:t>
            </w:r>
          </w:p>
        </w:tc>
        <w:tc>
          <w:tcPr>
            <w:tcW w:w="3309" w:type="dxa"/>
          </w:tcPr>
          <w:p w14:paraId="3652FB25"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Costul</w:t>
            </w:r>
          </w:p>
        </w:tc>
        <w:tc>
          <w:tcPr>
            <w:tcW w:w="2531" w:type="dxa"/>
          </w:tcPr>
          <w:p w14:paraId="28797F9A" w14:textId="77777777" w:rsidR="00084C0E" w:rsidRPr="002C7BA9" w:rsidRDefault="00084C0E" w:rsidP="00990100">
            <w:pPr>
              <w:rPr>
                <w:b/>
                <w:color w:val="000000" w:themeColor="text1"/>
                <w:sz w:val="20"/>
                <w:szCs w:val="20"/>
                <w:lang w:val="ro-RO"/>
              </w:rPr>
            </w:pPr>
            <w:r w:rsidRPr="002C7BA9">
              <w:rPr>
                <w:b/>
                <w:color w:val="000000" w:themeColor="text1"/>
                <w:sz w:val="20"/>
                <w:szCs w:val="20"/>
                <w:lang w:val="ro-RO"/>
              </w:rPr>
              <w:t>Termenul de valabilitate</w:t>
            </w:r>
          </w:p>
        </w:tc>
      </w:tr>
      <w:tr w:rsidR="00084C0E" w:rsidRPr="002C7BA9" w14:paraId="787E0580" w14:textId="77777777" w:rsidTr="00D7744E">
        <w:trPr>
          <w:trHeight w:val="297"/>
        </w:trPr>
        <w:tc>
          <w:tcPr>
            <w:tcW w:w="567" w:type="dxa"/>
          </w:tcPr>
          <w:p w14:paraId="0590F796"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1</w:t>
            </w:r>
          </w:p>
        </w:tc>
        <w:tc>
          <w:tcPr>
            <w:tcW w:w="3686" w:type="dxa"/>
          </w:tcPr>
          <w:p w14:paraId="2576E90B"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2</w:t>
            </w:r>
          </w:p>
        </w:tc>
        <w:tc>
          <w:tcPr>
            <w:tcW w:w="1701" w:type="dxa"/>
          </w:tcPr>
          <w:p w14:paraId="5DD723A3"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3</w:t>
            </w:r>
          </w:p>
        </w:tc>
        <w:tc>
          <w:tcPr>
            <w:tcW w:w="2523" w:type="dxa"/>
          </w:tcPr>
          <w:p w14:paraId="217EF97C"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4</w:t>
            </w:r>
          </w:p>
        </w:tc>
        <w:tc>
          <w:tcPr>
            <w:tcW w:w="3309" w:type="dxa"/>
          </w:tcPr>
          <w:p w14:paraId="1F35D8A6"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5</w:t>
            </w:r>
          </w:p>
        </w:tc>
        <w:tc>
          <w:tcPr>
            <w:tcW w:w="2531" w:type="dxa"/>
          </w:tcPr>
          <w:p w14:paraId="6FC52088" w14:textId="77777777" w:rsidR="00084C0E" w:rsidRPr="002C7BA9" w:rsidRDefault="00084C0E" w:rsidP="00990100">
            <w:pPr>
              <w:jc w:val="center"/>
              <w:rPr>
                <w:b/>
                <w:color w:val="000000" w:themeColor="text1"/>
                <w:sz w:val="20"/>
                <w:szCs w:val="20"/>
                <w:lang w:val="ro-RO"/>
              </w:rPr>
            </w:pPr>
            <w:r w:rsidRPr="002C7BA9">
              <w:rPr>
                <w:b/>
                <w:color w:val="000000" w:themeColor="text1"/>
                <w:sz w:val="20"/>
                <w:szCs w:val="20"/>
                <w:lang w:val="ro-RO"/>
              </w:rPr>
              <w:t>6</w:t>
            </w:r>
          </w:p>
        </w:tc>
      </w:tr>
      <w:tr w:rsidR="00084C0E" w:rsidRPr="002C7BA9" w14:paraId="6B6F9643" w14:textId="77777777" w:rsidTr="00D7744E">
        <w:trPr>
          <w:trHeight w:val="967"/>
        </w:trPr>
        <w:tc>
          <w:tcPr>
            <w:tcW w:w="567" w:type="dxa"/>
          </w:tcPr>
          <w:p w14:paraId="15A608B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w:t>
            </w:r>
          </w:p>
        </w:tc>
        <w:tc>
          <w:tcPr>
            <w:tcW w:w="3686" w:type="dxa"/>
          </w:tcPr>
          <w:p w14:paraId="1DA85E9F"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Avizul pozitiv de expertiz</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în domeniul securit</w:t>
            </w:r>
            <w:r w:rsidRPr="002C7BA9">
              <w:rPr>
                <w:rFonts w:eastAsia="Calibri"/>
                <w:color w:val="000000" w:themeColor="text1"/>
                <w:sz w:val="20"/>
                <w:szCs w:val="20"/>
                <w:lang w:val="ro-RO"/>
              </w:rPr>
              <w:t>ăț</w:t>
            </w:r>
            <w:r w:rsidRPr="002C7BA9">
              <w:rPr>
                <w:rFonts w:eastAsia="STHupo"/>
                <w:color w:val="000000" w:themeColor="text1"/>
                <w:sz w:val="20"/>
                <w:szCs w:val="20"/>
                <w:lang w:val="ro-RO"/>
              </w:rPr>
              <w:t xml:space="preserve">ii industriale (pentru obiecte industrial periculoare </w:t>
            </w:r>
            <w:r w:rsidRPr="002C7BA9">
              <w:rPr>
                <w:rFonts w:eastAsia="Calibri"/>
                <w:color w:val="000000" w:themeColor="text1"/>
                <w:sz w:val="20"/>
                <w:szCs w:val="20"/>
                <w:lang w:val="ro-RO"/>
              </w:rPr>
              <w:t>ș</w:t>
            </w:r>
            <w:r w:rsidRPr="002C7BA9">
              <w:rPr>
                <w:rFonts w:eastAsia="STHupo"/>
                <w:color w:val="000000" w:themeColor="text1"/>
                <w:sz w:val="20"/>
                <w:szCs w:val="20"/>
                <w:lang w:val="ro-RO"/>
              </w:rPr>
              <w:t>i/sau pentru servicii prestate în domeniul securit</w:t>
            </w:r>
            <w:r w:rsidRPr="002C7BA9">
              <w:rPr>
                <w:rFonts w:eastAsia="Calibri"/>
                <w:color w:val="000000" w:themeColor="text1"/>
                <w:sz w:val="20"/>
                <w:szCs w:val="20"/>
                <w:lang w:val="ro-RO"/>
              </w:rPr>
              <w:t>ăț</w:t>
            </w:r>
            <w:r w:rsidRPr="002C7BA9">
              <w:rPr>
                <w:rFonts w:eastAsia="STHupo"/>
                <w:color w:val="000000" w:themeColor="text1"/>
                <w:sz w:val="20"/>
                <w:szCs w:val="20"/>
                <w:lang w:val="ro-RO"/>
              </w:rPr>
              <w:t>ii industriale)</w:t>
            </w:r>
          </w:p>
        </w:tc>
        <w:tc>
          <w:tcPr>
            <w:tcW w:w="1701" w:type="dxa"/>
            <w:vMerge w:val="restart"/>
          </w:tcPr>
          <w:p w14:paraId="5F42B7F3"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Organisme de expertiz</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acreditate în domeniul securit</w:t>
            </w:r>
            <w:r w:rsidRPr="002C7BA9">
              <w:rPr>
                <w:rFonts w:eastAsia="Calibri"/>
                <w:color w:val="000000" w:themeColor="text1"/>
                <w:sz w:val="20"/>
                <w:szCs w:val="20"/>
                <w:lang w:val="ro-RO"/>
              </w:rPr>
              <w:t>ăț</w:t>
            </w:r>
            <w:r w:rsidRPr="002C7BA9">
              <w:rPr>
                <w:rFonts w:eastAsia="STHupo"/>
                <w:color w:val="000000" w:themeColor="text1"/>
                <w:sz w:val="20"/>
                <w:szCs w:val="20"/>
                <w:lang w:val="ro-RO"/>
              </w:rPr>
              <w:t>ii industriale</w:t>
            </w:r>
          </w:p>
        </w:tc>
        <w:tc>
          <w:tcPr>
            <w:tcW w:w="2523" w:type="dxa"/>
          </w:tcPr>
          <w:p w14:paraId="1D97DC5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65ECC12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Conform metodologiei de calcul, aprobată de Guvern</w:t>
            </w:r>
          </w:p>
        </w:tc>
        <w:tc>
          <w:tcPr>
            <w:tcW w:w="2531" w:type="dxa"/>
          </w:tcPr>
          <w:p w14:paraId="46BA12C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76BA0371" w14:textId="77777777" w:rsidTr="00D7744E">
        <w:tc>
          <w:tcPr>
            <w:tcW w:w="567" w:type="dxa"/>
          </w:tcPr>
          <w:p w14:paraId="32E4821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w:t>
            </w:r>
          </w:p>
        </w:tc>
        <w:tc>
          <w:tcPr>
            <w:tcW w:w="3686" w:type="dxa"/>
          </w:tcPr>
          <w:p w14:paraId="035FD95E" w14:textId="77777777" w:rsidR="00084C0E" w:rsidRPr="002C7BA9" w:rsidRDefault="00084C0E" w:rsidP="00990100">
            <w:pPr>
              <w:shd w:val="clear" w:color="auto" w:fill="FFFFFF"/>
              <w:rPr>
                <w:rFonts w:eastAsia="STHupo"/>
                <w:color w:val="000000" w:themeColor="text1"/>
                <w:sz w:val="20"/>
                <w:szCs w:val="20"/>
                <w:lang w:val="ro-RO"/>
              </w:rPr>
            </w:pPr>
            <w:r w:rsidRPr="002C7BA9">
              <w:rPr>
                <w:rFonts w:eastAsia="STHupo"/>
                <w:color w:val="000000" w:themeColor="text1"/>
                <w:sz w:val="20"/>
                <w:szCs w:val="20"/>
                <w:lang w:val="ro-RO"/>
              </w:rPr>
              <w:t>Certificat de expertiz</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pentru instala</w:t>
            </w:r>
            <w:r w:rsidRPr="002C7BA9">
              <w:rPr>
                <w:rFonts w:eastAsia="Calibri"/>
                <w:color w:val="000000" w:themeColor="text1"/>
                <w:sz w:val="20"/>
                <w:szCs w:val="20"/>
                <w:lang w:val="ro-RO"/>
              </w:rPr>
              <w:t>ț</w:t>
            </w:r>
            <w:r w:rsidRPr="002C7BA9">
              <w:rPr>
                <w:rFonts w:eastAsia="STHupo"/>
                <w:color w:val="000000" w:themeColor="text1"/>
                <w:sz w:val="20"/>
                <w:szCs w:val="20"/>
                <w:lang w:val="ro-RO"/>
              </w:rPr>
              <w:t xml:space="preserve">ii tehnice </w:t>
            </w:r>
            <w:r w:rsidRPr="002C7BA9">
              <w:rPr>
                <w:rFonts w:eastAsia="Calibri"/>
                <w:color w:val="000000" w:themeColor="text1"/>
                <w:sz w:val="20"/>
                <w:szCs w:val="20"/>
                <w:lang w:val="ro-RO"/>
              </w:rPr>
              <w:t>ș</w:t>
            </w:r>
            <w:r w:rsidRPr="002C7BA9">
              <w:rPr>
                <w:rFonts w:eastAsia="STHupo"/>
                <w:color w:val="000000" w:themeColor="text1"/>
                <w:sz w:val="20"/>
                <w:szCs w:val="20"/>
                <w:lang w:val="ro-RO"/>
              </w:rPr>
              <w:t>i sisteme tehnologice, calificate ca obiecte industriale periculoase cu termen dep</w:t>
            </w:r>
            <w:r w:rsidRPr="002C7BA9">
              <w:rPr>
                <w:rFonts w:eastAsia="Calibri"/>
                <w:color w:val="000000" w:themeColor="text1"/>
                <w:sz w:val="20"/>
                <w:szCs w:val="20"/>
                <w:lang w:val="ro-RO"/>
              </w:rPr>
              <w:t>ăș</w:t>
            </w:r>
            <w:r w:rsidRPr="002C7BA9">
              <w:rPr>
                <w:rFonts w:eastAsia="STHupo"/>
                <w:color w:val="000000" w:themeColor="text1"/>
                <w:sz w:val="20"/>
                <w:szCs w:val="20"/>
                <w:lang w:val="ro-RO"/>
              </w:rPr>
              <w:t>it de exploatare</w:t>
            </w:r>
          </w:p>
        </w:tc>
        <w:tc>
          <w:tcPr>
            <w:tcW w:w="1701" w:type="dxa"/>
            <w:vMerge/>
          </w:tcPr>
          <w:p w14:paraId="0F22AE4A" w14:textId="77777777" w:rsidR="00084C0E" w:rsidRPr="002C7BA9" w:rsidRDefault="00084C0E" w:rsidP="00990100">
            <w:pPr>
              <w:rPr>
                <w:color w:val="000000" w:themeColor="text1"/>
                <w:sz w:val="20"/>
                <w:szCs w:val="20"/>
                <w:lang w:val="ro-RO"/>
              </w:rPr>
            </w:pPr>
          </w:p>
        </w:tc>
        <w:tc>
          <w:tcPr>
            <w:tcW w:w="2523" w:type="dxa"/>
          </w:tcPr>
          <w:p w14:paraId="4084F6C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47FBABA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Conform metodologiei de calcul, aprobată de Guvern</w:t>
            </w:r>
          </w:p>
        </w:tc>
        <w:tc>
          <w:tcPr>
            <w:tcW w:w="2531" w:type="dxa"/>
          </w:tcPr>
          <w:p w14:paraId="1CF4CF1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Pînă la 5 ani</w:t>
            </w:r>
          </w:p>
        </w:tc>
      </w:tr>
      <w:tr w:rsidR="00084C0E" w:rsidRPr="002C7BA9" w14:paraId="0528E3D3" w14:textId="77777777" w:rsidTr="00D7744E">
        <w:tc>
          <w:tcPr>
            <w:tcW w:w="567" w:type="dxa"/>
          </w:tcPr>
          <w:p w14:paraId="5922EE9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w:t>
            </w:r>
          </w:p>
        </w:tc>
        <w:tc>
          <w:tcPr>
            <w:tcW w:w="3686" w:type="dxa"/>
          </w:tcPr>
          <w:p w14:paraId="2C27663B"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recunoa</w:t>
            </w:r>
            <w:r w:rsidRPr="002C7BA9">
              <w:rPr>
                <w:rFonts w:eastAsia="Calibri"/>
                <w:color w:val="000000" w:themeColor="text1"/>
                <w:sz w:val="20"/>
                <w:szCs w:val="20"/>
                <w:lang w:val="ro-RO"/>
              </w:rPr>
              <w:t>ș</w:t>
            </w:r>
            <w:r w:rsidRPr="002C7BA9">
              <w:rPr>
                <w:rFonts w:eastAsia="STHupo"/>
                <w:color w:val="000000" w:themeColor="text1"/>
                <w:sz w:val="20"/>
                <w:szCs w:val="20"/>
                <w:lang w:val="ro-RO"/>
              </w:rPr>
              <w:t>tere a aprob</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rii de model </w:t>
            </w:r>
          </w:p>
          <w:p w14:paraId="7E899D54"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(pentru mijloace care nu au verificare inițială CE sau modelul cărora nu este aprobat în state cu care Moldova are încheiat acord de recunoaștere)</w:t>
            </w:r>
          </w:p>
        </w:tc>
        <w:tc>
          <w:tcPr>
            <w:tcW w:w="1701" w:type="dxa"/>
            <w:vMerge w:val="restart"/>
          </w:tcPr>
          <w:p w14:paraId="00658CB1" w14:textId="77777777" w:rsidR="00084C0E" w:rsidRPr="002C7BA9" w:rsidRDefault="00084C0E" w:rsidP="00990100">
            <w:pPr>
              <w:rPr>
                <w:rFonts w:eastAsia="STHupo"/>
                <w:color w:val="000000" w:themeColor="text1"/>
                <w:sz w:val="20"/>
                <w:szCs w:val="20"/>
                <w:lang w:val="ro-RO"/>
              </w:rPr>
            </w:pPr>
          </w:p>
          <w:p w14:paraId="52D30870"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Institutul Na</w:t>
            </w:r>
            <w:r w:rsidRPr="002C7BA9">
              <w:rPr>
                <w:rFonts w:eastAsia="Calibri"/>
                <w:color w:val="000000" w:themeColor="text1"/>
                <w:sz w:val="20"/>
                <w:szCs w:val="20"/>
                <w:lang w:val="ro-RO"/>
              </w:rPr>
              <w:t>ț</w:t>
            </w:r>
            <w:r w:rsidRPr="002C7BA9">
              <w:rPr>
                <w:rFonts w:eastAsia="STHupo"/>
                <w:color w:val="000000" w:themeColor="text1"/>
                <w:sz w:val="20"/>
                <w:szCs w:val="20"/>
                <w:lang w:val="ro-RO"/>
              </w:rPr>
              <w:t>ional de Metrologie</w:t>
            </w:r>
          </w:p>
          <w:p w14:paraId="04F79BFD" w14:textId="77777777" w:rsidR="00084C0E" w:rsidRPr="002C7BA9" w:rsidRDefault="00084C0E" w:rsidP="00990100">
            <w:pPr>
              <w:rPr>
                <w:color w:val="000000" w:themeColor="text1"/>
                <w:sz w:val="20"/>
                <w:szCs w:val="20"/>
                <w:lang w:val="ro-RO"/>
              </w:rPr>
            </w:pPr>
          </w:p>
        </w:tc>
        <w:tc>
          <w:tcPr>
            <w:tcW w:w="2523" w:type="dxa"/>
          </w:tcPr>
          <w:p w14:paraId="2A27FEF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5B6D439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Conform metodologiei de calcul aprobată prin lege.</w:t>
            </w:r>
          </w:p>
        </w:tc>
        <w:tc>
          <w:tcPr>
            <w:tcW w:w="2531" w:type="dxa"/>
          </w:tcPr>
          <w:p w14:paraId="09C5D27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Corespunzător termenului de valabilitate a certificatului de aprobare de model recunoscut</w:t>
            </w:r>
          </w:p>
        </w:tc>
      </w:tr>
      <w:tr w:rsidR="00084C0E" w:rsidRPr="002C7BA9" w14:paraId="25EB71F8" w14:textId="77777777" w:rsidTr="00D7744E">
        <w:tc>
          <w:tcPr>
            <w:tcW w:w="567" w:type="dxa"/>
          </w:tcPr>
          <w:p w14:paraId="0CB8C40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w:t>
            </w:r>
          </w:p>
        </w:tc>
        <w:tc>
          <w:tcPr>
            <w:tcW w:w="3686" w:type="dxa"/>
          </w:tcPr>
          <w:p w14:paraId="27455175"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aprobare de model</w:t>
            </w:r>
          </w:p>
        </w:tc>
        <w:tc>
          <w:tcPr>
            <w:tcW w:w="1701" w:type="dxa"/>
            <w:vMerge/>
          </w:tcPr>
          <w:p w14:paraId="2952B438" w14:textId="77777777" w:rsidR="00084C0E" w:rsidRPr="002C7BA9" w:rsidRDefault="00084C0E" w:rsidP="00990100">
            <w:pPr>
              <w:rPr>
                <w:color w:val="000000" w:themeColor="text1"/>
                <w:sz w:val="20"/>
                <w:szCs w:val="20"/>
                <w:lang w:val="ro-RO"/>
              </w:rPr>
            </w:pPr>
          </w:p>
        </w:tc>
        <w:tc>
          <w:tcPr>
            <w:tcW w:w="2523" w:type="dxa"/>
          </w:tcPr>
          <w:p w14:paraId="64D8A37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6603948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Conform metodologiei de calcul aprobată prin lege.</w:t>
            </w:r>
          </w:p>
        </w:tc>
        <w:tc>
          <w:tcPr>
            <w:tcW w:w="2531" w:type="dxa"/>
          </w:tcPr>
          <w:p w14:paraId="32669EE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4907C01C" w14:textId="77777777" w:rsidTr="00D7744E">
        <w:trPr>
          <w:trHeight w:val="269"/>
        </w:trPr>
        <w:tc>
          <w:tcPr>
            <w:tcW w:w="567" w:type="dxa"/>
          </w:tcPr>
          <w:p w14:paraId="547FED5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w:t>
            </w:r>
          </w:p>
        </w:tc>
        <w:tc>
          <w:tcPr>
            <w:tcW w:w="3686" w:type="dxa"/>
          </w:tcPr>
          <w:p w14:paraId="4AC10FED"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Buletin de verificare metrologic</w:t>
            </w:r>
            <w:r w:rsidRPr="002C7BA9">
              <w:rPr>
                <w:rFonts w:eastAsia="Calibri"/>
                <w:color w:val="000000" w:themeColor="text1"/>
                <w:sz w:val="20"/>
                <w:szCs w:val="20"/>
                <w:lang w:val="ro-RO"/>
              </w:rPr>
              <w:t>ă</w:t>
            </w:r>
          </w:p>
        </w:tc>
        <w:tc>
          <w:tcPr>
            <w:tcW w:w="1701" w:type="dxa"/>
            <w:vMerge/>
          </w:tcPr>
          <w:p w14:paraId="6B8CD175" w14:textId="77777777" w:rsidR="00084C0E" w:rsidRPr="002C7BA9" w:rsidRDefault="00084C0E" w:rsidP="00990100">
            <w:pPr>
              <w:rPr>
                <w:color w:val="000000" w:themeColor="text1"/>
                <w:sz w:val="20"/>
                <w:szCs w:val="20"/>
                <w:lang w:val="ro-RO"/>
              </w:rPr>
            </w:pPr>
          </w:p>
        </w:tc>
        <w:tc>
          <w:tcPr>
            <w:tcW w:w="2523" w:type="dxa"/>
          </w:tcPr>
          <w:p w14:paraId="144C77F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54A2AE9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Conform metodologiei de calcul aprobată prin lege.</w:t>
            </w:r>
          </w:p>
        </w:tc>
        <w:tc>
          <w:tcPr>
            <w:tcW w:w="2531" w:type="dxa"/>
          </w:tcPr>
          <w:p w14:paraId="0011E19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Conform Listei oficiale a mijloacelor de măsurarea supuse controlului metrologic legal, aprobată de Guvern.</w:t>
            </w:r>
          </w:p>
        </w:tc>
      </w:tr>
      <w:tr w:rsidR="00084C0E" w:rsidRPr="002C7BA9" w14:paraId="532F5FD7" w14:textId="77777777" w:rsidTr="00D7744E">
        <w:tc>
          <w:tcPr>
            <w:tcW w:w="567" w:type="dxa"/>
          </w:tcPr>
          <w:p w14:paraId="4961C7B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w:t>
            </w:r>
          </w:p>
        </w:tc>
        <w:tc>
          <w:tcPr>
            <w:tcW w:w="3686" w:type="dxa"/>
          </w:tcPr>
          <w:p w14:paraId="473895C5"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 xml:space="preserve">Certificat de înregistrare  a produsului farmaceutic de uz veterinar </w:t>
            </w:r>
          </w:p>
        </w:tc>
        <w:tc>
          <w:tcPr>
            <w:tcW w:w="1701" w:type="dxa"/>
            <w:vMerge w:val="restart"/>
          </w:tcPr>
          <w:p w14:paraId="60D686EC" w14:textId="77777777" w:rsidR="00084C0E" w:rsidRPr="002C7BA9" w:rsidRDefault="00084C0E" w:rsidP="00990100">
            <w:pPr>
              <w:rPr>
                <w:color w:val="000000" w:themeColor="text1"/>
                <w:sz w:val="20"/>
                <w:szCs w:val="20"/>
                <w:lang w:val="ro-RO"/>
              </w:rPr>
            </w:pPr>
          </w:p>
          <w:p w14:paraId="2102FC3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Agenția Națională pentru Siguranța Alimentelor</w:t>
            </w:r>
          </w:p>
        </w:tc>
        <w:tc>
          <w:tcPr>
            <w:tcW w:w="2523" w:type="dxa"/>
          </w:tcPr>
          <w:p w14:paraId="0A92230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Centrului Republican de Diagnostic Veterinar</w:t>
            </w:r>
          </w:p>
        </w:tc>
        <w:tc>
          <w:tcPr>
            <w:tcW w:w="3309" w:type="dxa"/>
          </w:tcPr>
          <w:p w14:paraId="23563F4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2000 lei per produs – produse autohtone</w:t>
            </w:r>
          </w:p>
          <w:p w14:paraId="3EC62CB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4500 lei per produs – produse de import</w:t>
            </w:r>
          </w:p>
        </w:tc>
        <w:tc>
          <w:tcPr>
            <w:tcW w:w="2531" w:type="dxa"/>
          </w:tcPr>
          <w:p w14:paraId="53ADF22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3ED12E51" w14:textId="77777777" w:rsidTr="00D7744E">
        <w:tc>
          <w:tcPr>
            <w:tcW w:w="567" w:type="dxa"/>
          </w:tcPr>
          <w:p w14:paraId="5B7C923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7</w:t>
            </w:r>
          </w:p>
        </w:tc>
        <w:tc>
          <w:tcPr>
            <w:tcW w:w="3686" w:type="dxa"/>
          </w:tcPr>
          <w:p w14:paraId="55035E3E"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sanitar-veterinar</w:t>
            </w:r>
          </w:p>
        </w:tc>
        <w:tc>
          <w:tcPr>
            <w:tcW w:w="1701" w:type="dxa"/>
            <w:vMerge/>
          </w:tcPr>
          <w:p w14:paraId="7D4344D0" w14:textId="77777777" w:rsidR="00084C0E" w:rsidRPr="002C7BA9" w:rsidRDefault="00084C0E" w:rsidP="00990100">
            <w:pPr>
              <w:rPr>
                <w:color w:val="000000" w:themeColor="text1"/>
                <w:sz w:val="20"/>
                <w:szCs w:val="20"/>
                <w:lang w:val="ro-RO"/>
              </w:rPr>
            </w:pPr>
          </w:p>
        </w:tc>
        <w:tc>
          <w:tcPr>
            <w:tcW w:w="2523" w:type="dxa"/>
          </w:tcPr>
          <w:p w14:paraId="18B3ED0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Laboratoare de expertiză sanitar veterinară (după caz)</w:t>
            </w:r>
          </w:p>
        </w:tc>
        <w:tc>
          <w:tcPr>
            <w:tcW w:w="3309" w:type="dxa"/>
          </w:tcPr>
          <w:p w14:paraId="4998FCF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Conform Nomenclatorului serviciilor prestate contra plată de instituţiile sanitar-veterinare de stat, aprobat prin Legea nr.221-XVI din 19 octombrie 2007</w:t>
            </w:r>
          </w:p>
        </w:tc>
        <w:tc>
          <w:tcPr>
            <w:tcW w:w="2531" w:type="dxa"/>
          </w:tcPr>
          <w:p w14:paraId="0D2E286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 termenul indicat în certificat.</w:t>
            </w:r>
          </w:p>
        </w:tc>
      </w:tr>
      <w:tr w:rsidR="00084C0E" w:rsidRPr="002C7BA9" w14:paraId="55527FAF" w14:textId="77777777" w:rsidTr="00D7744E">
        <w:tc>
          <w:tcPr>
            <w:tcW w:w="567" w:type="dxa"/>
          </w:tcPr>
          <w:p w14:paraId="79EAC20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8</w:t>
            </w:r>
          </w:p>
        </w:tc>
        <w:tc>
          <w:tcPr>
            <w:tcW w:w="3686" w:type="dxa"/>
          </w:tcPr>
          <w:p w14:paraId="3E224FE6"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 xml:space="preserve">Certificat fitosanitar pentru export </w:t>
            </w:r>
            <w:r w:rsidRPr="002C7BA9">
              <w:rPr>
                <w:rFonts w:eastAsia="Calibri"/>
                <w:color w:val="000000" w:themeColor="text1"/>
                <w:sz w:val="20"/>
                <w:szCs w:val="20"/>
                <w:lang w:val="ro-RO"/>
              </w:rPr>
              <w:t>sau</w:t>
            </w:r>
            <w:r w:rsidRPr="002C7BA9">
              <w:rPr>
                <w:rFonts w:eastAsia="STHupo"/>
                <w:color w:val="000000" w:themeColor="text1"/>
                <w:sz w:val="20"/>
                <w:szCs w:val="20"/>
                <w:lang w:val="ro-RO"/>
              </w:rPr>
              <w:t xml:space="preserve"> reexport </w:t>
            </w:r>
          </w:p>
        </w:tc>
        <w:tc>
          <w:tcPr>
            <w:tcW w:w="1701" w:type="dxa"/>
            <w:vMerge/>
          </w:tcPr>
          <w:p w14:paraId="455FFDCD" w14:textId="77777777" w:rsidR="00084C0E" w:rsidRPr="002C7BA9" w:rsidRDefault="00084C0E" w:rsidP="00990100">
            <w:pPr>
              <w:rPr>
                <w:color w:val="000000" w:themeColor="text1"/>
                <w:sz w:val="20"/>
                <w:szCs w:val="20"/>
                <w:lang w:val="ro-RO"/>
              </w:rPr>
            </w:pPr>
          </w:p>
        </w:tc>
        <w:tc>
          <w:tcPr>
            <w:tcW w:w="2523" w:type="dxa"/>
          </w:tcPr>
          <w:p w14:paraId="0E9873B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Laboratoare de expertiză fitosanitară (sau Î.S. „Centrul de carantină, </w:t>
            </w:r>
            <w:r w:rsidRPr="002C7BA9">
              <w:rPr>
                <w:color w:val="000000" w:themeColor="text1"/>
                <w:sz w:val="20"/>
                <w:szCs w:val="20"/>
                <w:lang w:val="ro-RO"/>
              </w:rPr>
              <w:lastRenderedPageBreak/>
              <w:t>identificare, expertize de arbitraj și dezinfectare a producției”)</w:t>
            </w:r>
          </w:p>
        </w:tc>
        <w:tc>
          <w:tcPr>
            <w:tcW w:w="3309" w:type="dxa"/>
          </w:tcPr>
          <w:p w14:paraId="099D2AC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6-185 lei</w:t>
            </w:r>
          </w:p>
        </w:tc>
        <w:tc>
          <w:tcPr>
            <w:tcW w:w="2531" w:type="dxa"/>
          </w:tcPr>
          <w:p w14:paraId="6D7FA7B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14 zile</w:t>
            </w:r>
          </w:p>
        </w:tc>
      </w:tr>
      <w:tr w:rsidR="00084C0E" w:rsidRPr="002C7BA9" w14:paraId="04D9C164" w14:textId="77777777" w:rsidTr="00D7744E">
        <w:tc>
          <w:tcPr>
            <w:tcW w:w="567" w:type="dxa"/>
          </w:tcPr>
          <w:p w14:paraId="58F932D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9</w:t>
            </w:r>
          </w:p>
        </w:tc>
        <w:tc>
          <w:tcPr>
            <w:tcW w:w="3686" w:type="dxa"/>
          </w:tcPr>
          <w:p w14:paraId="6B1F5863"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Aviz sanitar pentru ambalaje pentru produse alimentare (la export sau reexport)</w:t>
            </w:r>
          </w:p>
        </w:tc>
        <w:tc>
          <w:tcPr>
            <w:tcW w:w="1701" w:type="dxa"/>
            <w:vMerge/>
          </w:tcPr>
          <w:p w14:paraId="2C8EAD5A" w14:textId="77777777" w:rsidR="00084C0E" w:rsidRPr="002C7BA9" w:rsidRDefault="00084C0E" w:rsidP="00990100">
            <w:pPr>
              <w:rPr>
                <w:color w:val="000000" w:themeColor="text1"/>
                <w:sz w:val="20"/>
                <w:szCs w:val="20"/>
                <w:lang w:val="ro-RO"/>
              </w:rPr>
            </w:pPr>
          </w:p>
        </w:tc>
        <w:tc>
          <w:tcPr>
            <w:tcW w:w="2523" w:type="dxa"/>
          </w:tcPr>
          <w:p w14:paraId="789D120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Laboratoare de expertiză sanitară</w:t>
            </w:r>
          </w:p>
        </w:tc>
        <w:tc>
          <w:tcPr>
            <w:tcW w:w="3309" w:type="dxa"/>
          </w:tcPr>
          <w:p w14:paraId="3CC8DF6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012F0B8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Pe termenul de valabilitate a produsului.</w:t>
            </w:r>
          </w:p>
        </w:tc>
      </w:tr>
      <w:tr w:rsidR="00084C0E" w:rsidRPr="002C7BA9" w14:paraId="60186A25" w14:textId="77777777" w:rsidTr="00D7744E">
        <w:tc>
          <w:tcPr>
            <w:tcW w:w="567" w:type="dxa"/>
          </w:tcPr>
          <w:p w14:paraId="30DCC52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10</w:t>
            </w:r>
          </w:p>
        </w:tc>
        <w:tc>
          <w:tcPr>
            <w:tcW w:w="3686" w:type="dxa"/>
          </w:tcPr>
          <w:p w14:paraId="2084A533" w14:textId="77777777" w:rsidR="00084C0E" w:rsidRPr="002C7BA9" w:rsidRDefault="00084C0E" w:rsidP="00990100">
            <w:pPr>
              <w:rPr>
                <w:rFonts w:eastAsia="STHupo"/>
                <w:color w:val="000000" w:themeColor="text1"/>
                <w:sz w:val="20"/>
                <w:szCs w:val="20"/>
                <w:lang w:val="ro-RO"/>
              </w:rPr>
            </w:pPr>
            <w:r w:rsidRPr="002C7BA9">
              <w:rPr>
                <w:rFonts w:eastAsia="Calibri"/>
                <w:color w:val="000000" w:themeColor="text1"/>
                <w:sz w:val="20"/>
                <w:szCs w:val="20"/>
                <w:lang w:val="ro-RO"/>
              </w:rPr>
              <w:t>Înregistrarea produsului alimentar nou sau a suplimentului alimentar nou</w:t>
            </w:r>
          </w:p>
        </w:tc>
        <w:tc>
          <w:tcPr>
            <w:tcW w:w="1701" w:type="dxa"/>
            <w:vMerge/>
          </w:tcPr>
          <w:p w14:paraId="1BC24DEA" w14:textId="77777777" w:rsidR="00084C0E" w:rsidRPr="002C7BA9" w:rsidRDefault="00084C0E" w:rsidP="00990100">
            <w:pPr>
              <w:rPr>
                <w:color w:val="000000" w:themeColor="text1"/>
                <w:sz w:val="20"/>
                <w:szCs w:val="20"/>
                <w:lang w:val="ro-RO"/>
              </w:rPr>
            </w:pPr>
          </w:p>
        </w:tc>
        <w:tc>
          <w:tcPr>
            <w:tcW w:w="2523" w:type="dxa"/>
          </w:tcPr>
          <w:p w14:paraId="0833C49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4508B37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79DAF5E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Fără termen</w:t>
            </w:r>
          </w:p>
        </w:tc>
      </w:tr>
      <w:tr w:rsidR="00084C0E" w:rsidRPr="002C7BA9" w14:paraId="6E071B98" w14:textId="77777777" w:rsidTr="00D7744E">
        <w:trPr>
          <w:trHeight w:val="1006"/>
        </w:trPr>
        <w:tc>
          <w:tcPr>
            <w:tcW w:w="567" w:type="dxa"/>
          </w:tcPr>
          <w:p w14:paraId="23ACF55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11</w:t>
            </w:r>
          </w:p>
        </w:tc>
        <w:tc>
          <w:tcPr>
            <w:tcW w:w="3686" w:type="dxa"/>
          </w:tcPr>
          <w:p w14:paraId="3D4DEE84"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omologare (înregistrare) a produsului de uz fitosanitar sau a fertilizantului</w:t>
            </w:r>
          </w:p>
        </w:tc>
        <w:tc>
          <w:tcPr>
            <w:tcW w:w="1701" w:type="dxa"/>
          </w:tcPr>
          <w:p w14:paraId="71C40FD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Agriculturii și Industriei Alimentare</w:t>
            </w:r>
          </w:p>
        </w:tc>
        <w:tc>
          <w:tcPr>
            <w:tcW w:w="2523" w:type="dxa"/>
          </w:tcPr>
          <w:p w14:paraId="09A0E62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Î.S. „Centrul de Stat  pentru Atestarea și Omologarea Produselor de Uz Fitosanitar și a Fertilizanților”</w:t>
            </w:r>
          </w:p>
        </w:tc>
        <w:tc>
          <w:tcPr>
            <w:tcW w:w="3309" w:type="dxa"/>
          </w:tcPr>
          <w:p w14:paraId="7CA941D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0450151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7 ani,</w:t>
            </w:r>
          </w:p>
          <w:p w14:paraId="0F453B7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 ani – certificat provizoriu</w:t>
            </w:r>
          </w:p>
        </w:tc>
      </w:tr>
      <w:tr w:rsidR="00084C0E" w:rsidRPr="002C7BA9" w14:paraId="192E2B54" w14:textId="77777777" w:rsidTr="00D7744E">
        <w:tc>
          <w:tcPr>
            <w:tcW w:w="567" w:type="dxa"/>
          </w:tcPr>
          <w:p w14:paraId="21BA8E7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12</w:t>
            </w:r>
          </w:p>
        </w:tc>
        <w:tc>
          <w:tcPr>
            <w:tcW w:w="3686" w:type="dxa"/>
          </w:tcPr>
          <w:p w14:paraId="0CF8CCB1" w14:textId="77777777" w:rsidR="00084C0E" w:rsidRPr="002C7BA9" w:rsidRDefault="00084C0E" w:rsidP="00990100">
            <w:pPr>
              <w:ind w:left="-43"/>
              <w:rPr>
                <w:rFonts w:eastAsia="STHupo"/>
                <w:color w:val="000000" w:themeColor="text1"/>
                <w:sz w:val="20"/>
                <w:szCs w:val="20"/>
                <w:lang w:val="ro-RO"/>
              </w:rPr>
            </w:pPr>
            <w:r w:rsidRPr="002C7BA9">
              <w:rPr>
                <w:rFonts w:eastAsia="STHupo"/>
                <w:color w:val="000000" w:themeColor="text1"/>
                <w:sz w:val="20"/>
                <w:szCs w:val="20"/>
                <w:lang w:val="ro-RO"/>
              </w:rPr>
              <w:t>Permis special pentru conduc</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torii de autovehicule speciale de încasare </w:t>
            </w:r>
            <w:r w:rsidRPr="002C7BA9">
              <w:rPr>
                <w:rFonts w:eastAsia="Calibri"/>
                <w:color w:val="000000" w:themeColor="text1"/>
                <w:sz w:val="20"/>
                <w:szCs w:val="20"/>
                <w:lang w:val="ro-RO"/>
              </w:rPr>
              <w:t>ş</w:t>
            </w:r>
            <w:r w:rsidRPr="002C7BA9">
              <w:rPr>
                <w:rFonts w:eastAsia="STHupo"/>
                <w:color w:val="000000" w:themeColor="text1"/>
                <w:sz w:val="20"/>
                <w:szCs w:val="20"/>
                <w:lang w:val="ro-RO"/>
              </w:rPr>
              <w:t>i comunica</w:t>
            </w:r>
            <w:r w:rsidRPr="002C7BA9">
              <w:rPr>
                <w:rFonts w:eastAsia="Calibri"/>
                <w:color w:val="000000" w:themeColor="text1"/>
                <w:sz w:val="20"/>
                <w:szCs w:val="20"/>
                <w:lang w:val="ro-RO"/>
              </w:rPr>
              <w:t>ţ</w:t>
            </w:r>
            <w:r w:rsidRPr="002C7BA9">
              <w:rPr>
                <w:rFonts w:eastAsia="STHupo"/>
                <w:color w:val="000000" w:themeColor="text1"/>
                <w:sz w:val="20"/>
                <w:szCs w:val="20"/>
                <w:lang w:val="ro-RO"/>
              </w:rPr>
              <w:t>ie special</w:t>
            </w:r>
          </w:p>
        </w:tc>
        <w:tc>
          <w:tcPr>
            <w:tcW w:w="1701" w:type="dxa"/>
          </w:tcPr>
          <w:p w14:paraId="3FD16B2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Afacerilor Interne</w:t>
            </w:r>
          </w:p>
        </w:tc>
        <w:tc>
          <w:tcPr>
            <w:tcW w:w="2523" w:type="dxa"/>
          </w:tcPr>
          <w:p w14:paraId="6007C01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2461B3F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126 lei</w:t>
            </w:r>
          </w:p>
        </w:tc>
        <w:tc>
          <w:tcPr>
            <w:tcW w:w="2531" w:type="dxa"/>
          </w:tcPr>
          <w:p w14:paraId="5341AA4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an</w:t>
            </w:r>
          </w:p>
        </w:tc>
      </w:tr>
      <w:tr w:rsidR="00084C0E" w:rsidRPr="002C7BA9" w14:paraId="7B3D3287" w14:textId="77777777" w:rsidTr="00D7744E">
        <w:tc>
          <w:tcPr>
            <w:tcW w:w="567" w:type="dxa"/>
          </w:tcPr>
          <w:p w14:paraId="1B40FE9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13</w:t>
            </w:r>
          </w:p>
        </w:tc>
        <w:tc>
          <w:tcPr>
            <w:tcW w:w="3686" w:type="dxa"/>
          </w:tcPr>
          <w:p w14:paraId="277304B4"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Certificatul CEMT pentru condi</w:t>
            </w:r>
            <w:r w:rsidRPr="002C7BA9">
              <w:rPr>
                <w:rFonts w:eastAsia="Calibri"/>
                <w:color w:val="000000" w:themeColor="text1"/>
                <w:sz w:val="20"/>
                <w:szCs w:val="20"/>
                <w:lang w:val="ro-RO"/>
              </w:rPr>
              <w:t>ţ</w:t>
            </w:r>
            <w:r w:rsidRPr="002C7BA9">
              <w:rPr>
                <w:rFonts w:eastAsia="STHupo"/>
                <w:color w:val="000000" w:themeColor="text1"/>
                <w:sz w:val="20"/>
                <w:szCs w:val="20"/>
                <w:lang w:val="ro-RO"/>
              </w:rPr>
              <w:t>iile controlului tehnic al autovehiculelor sau  de corespundere a remorcii/semiremorcii cerin</w:t>
            </w:r>
            <w:r w:rsidRPr="002C7BA9">
              <w:rPr>
                <w:rFonts w:eastAsia="Calibri"/>
                <w:color w:val="000000" w:themeColor="text1"/>
                <w:sz w:val="20"/>
                <w:szCs w:val="20"/>
                <w:lang w:val="ro-RO"/>
              </w:rPr>
              <w:t>ţ</w:t>
            </w:r>
            <w:r w:rsidRPr="002C7BA9">
              <w:rPr>
                <w:rFonts w:eastAsia="STHupo"/>
                <w:color w:val="000000" w:themeColor="text1"/>
                <w:sz w:val="20"/>
                <w:szCs w:val="20"/>
                <w:lang w:val="ro-RO"/>
              </w:rPr>
              <w:t>elor tehnice de siguran</w:t>
            </w:r>
            <w:r w:rsidRPr="002C7BA9">
              <w:rPr>
                <w:rFonts w:eastAsia="Calibri"/>
                <w:color w:val="000000" w:themeColor="text1"/>
                <w:sz w:val="20"/>
                <w:szCs w:val="20"/>
                <w:lang w:val="ro-RO"/>
              </w:rPr>
              <w:t xml:space="preserve">ţă </w:t>
            </w:r>
          </w:p>
        </w:tc>
        <w:tc>
          <w:tcPr>
            <w:tcW w:w="1701" w:type="dxa"/>
            <w:vMerge w:val="restart"/>
          </w:tcPr>
          <w:p w14:paraId="028822D2" w14:textId="77777777" w:rsidR="00084C0E" w:rsidRPr="002C7BA9" w:rsidRDefault="00084C0E" w:rsidP="00990100">
            <w:pPr>
              <w:rPr>
                <w:rFonts w:eastAsia="STHupo"/>
                <w:b/>
                <w:color w:val="000000" w:themeColor="text1"/>
                <w:sz w:val="20"/>
                <w:szCs w:val="20"/>
                <w:lang w:val="ro-RO"/>
              </w:rPr>
            </w:pPr>
          </w:p>
          <w:p w14:paraId="3BAC72F5"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Agen</w:t>
            </w:r>
            <w:r w:rsidRPr="002C7BA9">
              <w:rPr>
                <w:rFonts w:eastAsia="Calibri"/>
                <w:color w:val="000000" w:themeColor="text1"/>
                <w:sz w:val="20"/>
                <w:szCs w:val="20"/>
                <w:lang w:val="ro-RO"/>
              </w:rPr>
              <w:t>ţ</w:t>
            </w:r>
            <w:r w:rsidRPr="002C7BA9">
              <w:rPr>
                <w:rFonts w:eastAsia="STHupo"/>
                <w:color w:val="000000" w:themeColor="text1"/>
                <w:sz w:val="20"/>
                <w:szCs w:val="20"/>
                <w:lang w:val="ro-RO"/>
              </w:rPr>
              <w:t>ia Na</w:t>
            </w:r>
            <w:r w:rsidRPr="002C7BA9">
              <w:rPr>
                <w:rFonts w:eastAsia="Calibri"/>
                <w:color w:val="000000" w:themeColor="text1"/>
                <w:sz w:val="20"/>
                <w:szCs w:val="20"/>
                <w:lang w:val="ro-RO"/>
              </w:rPr>
              <w:t>ţ</w:t>
            </w:r>
            <w:r w:rsidRPr="002C7BA9">
              <w:rPr>
                <w:rFonts w:eastAsia="STHupo"/>
                <w:color w:val="000000" w:themeColor="text1"/>
                <w:sz w:val="20"/>
                <w:szCs w:val="20"/>
                <w:lang w:val="ro-RO"/>
              </w:rPr>
              <w:t>ional</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Transport Auto</w:t>
            </w:r>
          </w:p>
        </w:tc>
        <w:tc>
          <w:tcPr>
            <w:tcW w:w="2523" w:type="dxa"/>
          </w:tcPr>
          <w:p w14:paraId="61C3025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stație de inspecție tehnică periodică autorizată de ANTA</w:t>
            </w:r>
          </w:p>
        </w:tc>
        <w:tc>
          <w:tcPr>
            <w:tcW w:w="3309" w:type="dxa"/>
          </w:tcPr>
          <w:p w14:paraId="113D8C3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0138CDD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Termenul de valabilitate analogic celui din raportul de testare tehnică a autovehiculului</w:t>
            </w:r>
          </w:p>
        </w:tc>
      </w:tr>
      <w:tr w:rsidR="00084C0E" w:rsidRPr="002C7BA9" w14:paraId="234E1ABD" w14:textId="77777777" w:rsidTr="00D7744E">
        <w:tc>
          <w:tcPr>
            <w:tcW w:w="567" w:type="dxa"/>
          </w:tcPr>
          <w:p w14:paraId="75C8503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14</w:t>
            </w:r>
          </w:p>
        </w:tc>
        <w:tc>
          <w:tcPr>
            <w:tcW w:w="3686" w:type="dxa"/>
          </w:tcPr>
          <w:p w14:paraId="20B94371" w14:textId="77777777" w:rsidR="00084C0E" w:rsidRPr="002C7BA9" w:rsidRDefault="00084C0E" w:rsidP="00990100">
            <w:pPr>
              <w:pStyle w:val="paragraph"/>
              <w:spacing w:before="0" w:beforeAutospacing="0" w:after="0" w:afterAutospacing="0"/>
              <w:textAlignment w:val="baseline"/>
              <w:rPr>
                <w:rFonts w:eastAsia="STHupo"/>
                <w:color w:val="000000" w:themeColor="text1"/>
                <w:sz w:val="20"/>
                <w:szCs w:val="20"/>
                <w:lang w:val="ro-RO"/>
              </w:rPr>
            </w:pPr>
            <w:r w:rsidRPr="002C7BA9">
              <w:rPr>
                <w:rFonts w:eastAsia="STHupo"/>
                <w:color w:val="000000" w:themeColor="text1"/>
                <w:sz w:val="20"/>
                <w:szCs w:val="20"/>
                <w:lang w:val="ro-RO"/>
              </w:rPr>
              <w:t>Certificat de agreare pentru vehiculele care transportă anumite substanțe periculoase </w:t>
            </w:r>
          </w:p>
        </w:tc>
        <w:tc>
          <w:tcPr>
            <w:tcW w:w="1701" w:type="dxa"/>
            <w:vMerge/>
          </w:tcPr>
          <w:p w14:paraId="7E5CFF38" w14:textId="77777777" w:rsidR="00084C0E" w:rsidRPr="002C7BA9" w:rsidRDefault="00084C0E" w:rsidP="00990100">
            <w:pPr>
              <w:rPr>
                <w:color w:val="000000" w:themeColor="text1"/>
                <w:sz w:val="20"/>
                <w:szCs w:val="20"/>
                <w:lang w:val="ro-RO"/>
              </w:rPr>
            </w:pPr>
          </w:p>
        </w:tc>
        <w:tc>
          <w:tcPr>
            <w:tcW w:w="2523" w:type="dxa"/>
          </w:tcPr>
          <w:p w14:paraId="50B7F7E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stație de testare/certificare autorizată</w:t>
            </w:r>
          </w:p>
        </w:tc>
        <w:tc>
          <w:tcPr>
            <w:tcW w:w="3309" w:type="dxa"/>
          </w:tcPr>
          <w:p w14:paraId="3CAD92B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69E2226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Pînă la 12 luni.</w:t>
            </w:r>
          </w:p>
        </w:tc>
      </w:tr>
      <w:tr w:rsidR="00084C0E" w:rsidRPr="002C7BA9" w14:paraId="0D75B186" w14:textId="77777777" w:rsidTr="00D7744E">
        <w:tc>
          <w:tcPr>
            <w:tcW w:w="567" w:type="dxa"/>
          </w:tcPr>
          <w:p w14:paraId="0664984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15</w:t>
            </w:r>
          </w:p>
        </w:tc>
        <w:tc>
          <w:tcPr>
            <w:tcW w:w="3686" w:type="dxa"/>
          </w:tcPr>
          <w:p w14:paraId="5C32D0E8"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w:t>
            </w:r>
            <w:r w:rsidRPr="002C7BA9">
              <w:rPr>
                <w:rFonts w:eastAsia="Calibri"/>
                <w:color w:val="000000" w:themeColor="text1"/>
                <w:sz w:val="20"/>
                <w:szCs w:val="20"/>
                <w:lang w:val="ro-RO"/>
              </w:rPr>
              <w:t>ţ</w:t>
            </w:r>
            <w:r w:rsidRPr="002C7BA9">
              <w:rPr>
                <w:rFonts w:eastAsia="STHupo"/>
                <w:color w:val="000000" w:themeColor="text1"/>
                <w:sz w:val="20"/>
                <w:szCs w:val="20"/>
                <w:lang w:val="ro-RO"/>
              </w:rPr>
              <w:t xml:space="preserve">ie de instalare </w:t>
            </w:r>
            <w:r w:rsidRPr="002C7BA9">
              <w:rPr>
                <w:rFonts w:eastAsia="Calibri"/>
                <w:color w:val="000000" w:themeColor="text1"/>
                <w:sz w:val="20"/>
                <w:szCs w:val="20"/>
                <w:lang w:val="ro-RO"/>
              </w:rPr>
              <w:t>ş</w:t>
            </w:r>
            <w:r w:rsidRPr="002C7BA9">
              <w:rPr>
                <w:rFonts w:eastAsia="STHupo"/>
                <w:color w:val="000000" w:themeColor="text1"/>
                <w:sz w:val="20"/>
                <w:szCs w:val="20"/>
                <w:lang w:val="ro-RO"/>
              </w:rPr>
              <w:t>i de exploatare a emi</w:t>
            </w:r>
            <w:r w:rsidRPr="002C7BA9">
              <w:rPr>
                <w:rFonts w:eastAsia="Calibri"/>
                <w:color w:val="000000" w:themeColor="text1"/>
                <w:sz w:val="20"/>
                <w:szCs w:val="20"/>
                <w:lang w:val="ro-RO"/>
              </w:rPr>
              <w:t>ţă</w:t>
            </w:r>
            <w:r w:rsidRPr="002C7BA9">
              <w:rPr>
                <w:rFonts w:eastAsia="STHupo"/>
                <w:color w:val="000000" w:themeColor="text1"/>
                <w:sz w:val="20"/>
                <w:szCs w:val="20"/>
                <w:lang w:val="ro-RO"/>
              </w:rPr>
              <w:t>toarelor radio</w:t>
            </w:r>
          </w:p>
        </w:tc>
        <w:tc>
          <w:tcPr>
            <w:tcW w:w="1701" w:type="dxa"/>
            <w:vMerge w:val="restart"/>
          </w:tcPr>
          <w:p w14:paraId="24852A73"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Autoritatea Aeronautic</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Civil</w:t>
            </w:r>
            <w:r w:rsidRPr="002C7BA9">
              <w:rPr>
                <w:rFonts w:eastAsia="Calibri"/>
                <w:color w:val="000000" w:themeColor="text1"/>
                <w:sz w:val="20"/>
                <w:szCs w:val="20"/>
                <w:lang w:val="ro-RO"/>
              </w:rPr>
              <w:t>ă</w:t>
            </w:r>
          </w:p>
        </w:tc>
        <w:tc>
          <w:tcPr>
            <w:tcW w:w="2523" w:type="dxa"/>
          </w:tcPr>
          <w:p w14:paraId="23BA534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 -</w:t>
            </w:r>
          </w:p>
        </w:tc>
        <w:tc>
          <w:tcPr>
            <w:tcW w:w="3309" w:type="dxa"/>
          </w:tcPr>
          <w:p w14:paraId="3E19619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6EC10044"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Pîn</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la  2 ani (conform certificatului de navigabilitate) - emi</w:t>
            </w:r>
            <w:r w:rsidRPr="002C7BA9">
              <w:rPr>
                <w:rFonts w:eastAsia="Calibri"/>
                <w:color w:val="000000" w:themeColor="text1"/>
                <w:sz w:val="20"/>
                <w:szCs w:val="20"/>
                <w:lang w:val="ro-RO"/>
              </w:rPr>
              <w:t>ţă</w:t>
            </w:r>
            <w:r w:rsidRPr="002C7BA9">
              <w:rPr>
                <w:rFonts w:eastAsia="STHupo"/>
                <w:color w:val="000000" w:themeColor="text1"/>
                <w:sz w:val="20"/>
                <w:szCs w:val="20"/>
                <w:lang w:val="ro-RO"/>
              </w:rPr>
              <w:t>toare instalate la bordul aeronavelor;</w:t>
            </w:r>
          </w:p>
          <w:p w14:paraId="7D3435EC"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Pînă la 10 ani -  emi</w:t>
            </w:r>
            <w:r w:rsidRPr="002C7BA9">
              <w:rPr>
                <w:rFonts w:eastAsia="Calibri"/>
                <w:color w:val="000000" w:themeColor="text1"/>
                <w:sz w:val="20"/>
                <w:szCs w:val="20"/>
                <w:lang w:val="ro-RO"/>
              </w:rPr>
              <w:t>ţă</w:t>
            </w:r>
            <w:r w:rsidRPr="002C7BA9">
              <w:rPr>
                <w:rFonts w:eastAsia="STHupo"/>
                <w:color w:val="000000" w:themeColor="text1"/>
                <w:sz w:val="20"/>
                <w:szCs w:val="20"/>
                <w:lang w:val="ro-RO"/>
              </w:rPr>
              <w:t>toare la sol, cu excep</w:t>
            </w:r>
            <w:r w:rsidRPr="002C7BA9">
              <w:rPr>
                <w:rFonts w:eastAsia="Calibri"/>
                <w:color w:val="000000" w:themeColor="text1"/>
                <w:sz w:val="20"/>
                <w:szCs w:val="20"/>
                <w:lang w:val="ro-RO"/>
              </w:rPr>
              <w:t>ţ</w:t>
            </w:r>
            <w:r w:rsidRPr="002C7BA9">
              <w:rPr>
                <w:rFonts w:eastAsia="STHupo"/>
                <w:color w:val="000000" w:themeColor="text1"/>
                <w:sz w:val="20"/>
                <w:szCs w:val="20"/>
                <w:lang w:val="ro-RO"/>
              </w:rPr>
              <w:t>ia sta</w:t>
            </w:r>
            <w:r w:rsidRPr="002C7BA9">
              <w:rPr>
                <w:rFonts w:eastAsia="Calibri"/>
                <w:color w:val="000000" w:themeColor="text1"/>
                <w:sz w:val="20"/>
                <w:szCs w:val="20"/>
                <w:lang w:val="ro-RO"/>
              </w:rPr>
              <w:t>ţ</w:t>
            </w:r>
            <w:r w:rsidRPr="002C7BA9">
              <w:rPr>
                <w:rFonts w:eastAsia="STHupo"/>
                <w:color w:val="000000" w:themeColor="text1"/>
                <w:sz w:val="20"/>
                <w:szCs w:val="20"/>
                <w:lang w:val="ro-RO"/>
              </w:rPr>
              <w:t>iilor radio portabile;</w:t>
            </w:r>
          </w:p>
          <w:p w14:paraId="57059D70"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1 an - sta</w:t>
            </w:r>
            <w:r w:rsidRPr="002C7BA9">
              <w:rPr>
                <w:rFonts w:eastAsia="Calibri"/>
                <w:color w:val="000000" w:themeColor="text1"/>
                <w:sz w:val="20"/>
                <w:szCs w:val="20"/>
                <w:lang w:val="ro-RO"/>
              </w:rPr>
              <w:t>ţ</w:t>
            </w:r>
            <w:r w:rsidRPr="002C7BA9">
              <w:rPr>
                <w:rFonts w:eastAsia="STHupo"/>
                <w:color w:val="000000" w:themeColor="text1"/>
                <w:sz w:val="20"/>
                <w:szCs w:val="20"/>
                <w:lang w:val="ro-RO"/>
              </w:rPr>
              <w:t>iile radio.</w:t>
            </w:r>
          </w:p>
        </w:tc>
      </w:tr>
      <w:tr w:rsidR="00084C0E" w:rsidRPr="002C7BA9" w14:paraId="228CC9B3" w14:textId="77777777" w:rsidTr="00D7744E">
        <w:tc>
          <w:tcPr>
            <w:tcW w:w="567" w:type="dxa"/>
          </w:tcPr>
          <w:p w14:paraId="7728215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16</w:t>
            </w:r>
          </w:p>
        </w:tc>
        <w:tc>
          <w:tcPr>
            <w:tcW w:w="3686" w:type="dxa"/>
          </w:tcPr>
          <w:p w14:paraId="5994FC1F"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navigabilitate</w:t>
            </w:r>
          </w:p>
        </w:tc>
        <w:tc>
          <w:tcPr>
            <w:tcW w:w="1701" w:type="dxa"/>
            <w:vMerge/>
          </w:tcPr>
          <w:p w14:paraId="43991D89" w14:textId="77777777" w:rsidR="00084C0E" w:rsidRPr="002C7BA9" w:rsidRDefault="00084C0E" w:rsidP="00990100">
            <w:pPr>
              <w:rPr>
                <w:color w:val="000000" w:themeColor="text1"/>
                <w:sz w:val="20"/>
                <w:szCs w:val="20"/>
                <w:lang w:val="ro-RO"/>
              </w:rPr>
            </w:pPr>
          </w:p>
        </w:tc>
        <w:tc>
          <w:tcPr>
            <w:tcW w:w="2523" w:type="dxa"/>
          </w:tcPr>
          <w:p w14:paraId="640ED64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2840376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4299D4F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Pînă la 2 ani</w:t>
            </w:r>
          </w:p>
        </w:tc>
      </w:tr>
      <w:tr w:rsidR="00084C0E" w:rsidRPr="002C7BA9" w14:paraId="76F5C95B" w14:textId="77777777" w:rsidTr="00D7744E">
        <w:tc>
          <w:tcPr>
            <w:tcW w:w="567" w:type="dxa"/>
          </w:tcPr>
          <w:p w14:paraId="0E229F1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17</w:t>
            </w:r>
          </w:p>
        </w:tc>
        <w:tc>
          <w:tcPr>
            <w:tcW w:w="3686" w:type="dxa"/>
          </w:tcPr>
          <w:p w14:paraId="613CE3C8"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clas</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pentru navele de naviga</w:t>
            </w:r>
            <w:r w:rsidRPr="002C7BA9">
              <w:rPr>
                <w:rFonts w:eastAsia="Calibri"/>
                <w:color w:val="000000" w:themeColor="text1"/>
                <w:sz w:val="20"/>
                <w:szCs w:val="20"/>
                <w:lang w:val="ro-RO"/>
              </w:rPr>
              <w:t>ţ</w:t>
            </w:r>
            <w:r w:rsidRPr="002C7BA9">
              <w:rPr>
                <w:rFonts w:eastAsia="STHupo"/>
                <w:color w:val="000000" w:themeColor="text1"/>
                <w:sz w:val="20"/>
                <w:szCs w:val="20"/>
                <w:lang w:val="ro-RO"/>
              </w:rPr>
              <w:t>ie interioar</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care se exploateaz</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pe c</w:t>
            </w:r>
            <w:r w:rsidRPr="002C7BA9">
              <w:rPr>
                <w:rFonts w:eastAsia="Calibri"/>
                <w:color w:val="000000" w:themeColor="text1"/>
                <w:sz w:val="20"/>
                <w:szCs w:val="20"/>
                <w:lang w:val="ro-RO"/>
              </w:rPr>
              <w:t>ă</w:t>
            </w:r>
            <w:r w:rsidRPr="002C7BA9">
              <w:rPr>
                <w:rFonts w:eastAsia="STHupo"/>
                <w:color w:val="000000" w:themeColor="text1"/>
                <w:sz w:val="20"/>
                <w:szCs w:val="20"/>
                <w:lang w:val="ro-RO"/>
              </w:rPr>
              <w:t>ile navigabile interioare sau de naviga</w:t>
            </w:r>
            <w:r w:rsidRPr="002C7BA9">
              <w:rPr>
                <w:rFonts w:eastAsia="Calibri"/>
                <w:color w:val="000000" w:themeColor="text1"/>
                <w:sz w:val="20"/>
                <w:szCs w:val="20"/>
                <w:lang w:val="ro-RO"/>
              </w:rPr>
              <w:t>ţ</w:t>
            </w:r>
            <w:r w:rsidRPr="002C7BA9">
              <w:rPr>
                <w:rFonts w:eastAsia="STHupo"/>
                <w:color w:val="000000" w:themeColor="text1"/>
                <w:sz w:val="20"/>
                <w:szCs w:val="20"/>
                <w:lang w:val="ro-RO"/>
              </w:rPr>
              <w:t>ie mixt</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de tip rîu-mare a c</w:t>
            </w:r>
            <w:r w:rsidRPr="002C7BA9">
              <w:rPr>
                <w:rFonts w:eastAsia="Calibri"/>
                <w:color w:val="000000" w:themeColor="text1"/>
                <w:sz w:val="20"/>
                <w:szCs w:val="20"/>
                <w:lang w:val="ro-RO"/>
              </w:rPr>
              <w:t>ă</w:t>
            </w:r>
            <w:r w:rsidRPr="002C7BA9">
              <w:rPr>
                <w:rFonts w:eastAsia="STHupo"/>
                <w:color w:val="000000" w:themeColor="text1"/>
                <w:sz w:val="20"/>
                <w:szCs w:val="20"/>
                <w:lang w:val="ro-RO"/>
              </w:rPr>
              <w:t>ror vîrst</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este mai mare de 30 de ani</w:t>
            </w:r>
          </w:p>
        </w:tc>
        <w:tc>
          <w:tcPr>
            <w:tcW w:w="1701" w:type="dxa"/>
            <w:vMerge w:val="restart"/>
          </w:tcPr>
          <w:p w14:paraId="77FB479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Întreprinderea de Stat „Registru Naval” </w:t>
            </w:r>
          </w:p>
          <w:p w14:paraId="7DF7820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(Agenția Navală)</w:t>
            </w:r>
          </w:p>
        </w:tc>
        <w:tc>
          <w:tcPr>
            <w:tcW w:w="2523" w:type="dxa"/>
          </w:tcPr>
          <w:p w14:paraId="1B44AD6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34BCEDF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Taxa și modul de stabilire aprobată de Guvern, se aplică în funcţie de caracteristicile tehnice principale şi de vîrsta navei.</w:t>
            </w:r>
          </w:p>
        </w:tc>
        <w:tc>
          <w:tcPr>
            <w:tcW w:w="2531" w:type="dxa"/>
          </w:tcPr>
          <w:p w14:paraId="4F01A9E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 – nave ce se exploatează pe căi navigabile interioare;</w:t>
            </w:r>
          </w:p>
          <w:p w14:paraId="0DE0750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 ani – nave de navigație mixtă de tip rîu-mare mai vechi de 30 de ani.</w:t>
            </w:r>
          </w:p>
        </w:tc>
      </w:tr>
      <w:tr w:rsidR="00084C0E" w:rsidRPr="002C7BA9" w14:paraId="71509286" w14:textId="77777777" w:rsidTr="00D7744E">
        <w:trPr>
          <w:trHeight w:val="507"/>
        </w:trPr>
        <w:tc>
          <w:tcPr>
            <w:tcW w:w="567" w:type="dxa"/>
          </w:tcPr>
          <w:p w14:paraId="4E3A9D0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18</w:t>
            </w:r>
          </w:p>
        </w:tc>
        <w:tc>
          <w:tcPr>
            <w:tcW w:w="3686" w:type="dxa"/>
          </w:tcPr>
          <w:p w14:paraId="39A6B77C"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tonaj al navei de naviga</w:t>
            </w:r>
            <w:r w:rsidRPr="002C7BA9">
              <w:rPr>
                <w:rFonts w:eastAsia="Calibri"/>
                <w:color w:val="000000" w:themeColor="text1"/>
                <w:sz w:val="20"/>
                <w:szCs w:val="20"/>
                <w:lang w:val="ro-RO"/>
              </w:rPr>
              <w:t>ţ</w:t>
            </w:r>
            <w:r w:rsidRPr="002C7BA9">
              <w:rPr>
                <w:rFonts w:eastAsia="STHupo"/>
                <w:color w:val="000000" w:themeColor="text1"/>
                <w:sz w:val="20"/>
                <w:szCs w:val="20"/>
                <w:lang w:val="ro-RO"/>
              </w:rPr>
              <w:t>ie intern</w:t>
            </w:r>
            <w:r w:rsidRPr="002C7BA9">
              <w:rPr>
                <w:rFonts w:eastAsia="Calibri"/>
                <w:color w:val="000000" w:themeColor="text1"/>
                <w:sz w:val="20"/>
                <w:szCs w:val="20"/>
                <w:lang w:val="ro-RO"/>
              </w:rPr>
              <w:t>ă</w:t>
            </w:r>
          </w:p>
        </w:tc>
        <w:tc>
          <w:tcPr>
            <w:tcW w:w="1701" w:type="dxa"/>
            <w:vMerge/>
          </w:tcPr>
          <w:p w14:paraId="4BD9F4C0" w14:textId="77777777" w:rsidR="00084C0E" w:rsidRPr="002C7BA9" w:rsidRDefault="00084C0E" w:rsidP="00990100">
            <w:pPr>
              <w:rPr>
                <w:color w:val="000000" w:themeColor="text1"/>
                <w:sz w:val="20"/>
                <w:szCs w:val="20"/>
                <w:lang w:val="ro-RO"/>
              </w:rPr>
            </w:pPr>
          </w:p>
        </w:tc>
        <w:tc>
          <w:tcPr>
            <w:tcW w:w="2523" w:type="dxa"/>
          </w:tcPr>
          <w:p w14:paraId="038F486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2AD8C14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xml:space="preserve">Taxa și modul de stabilire aprobată de Guvern, se aplică în funcţie de </w:t>
            </w:r>
            <w:r w:rsidRPr="002C7BA9">
              <w:rPr>
                <w:color w:val="000000" w:themeColor="text1"/>
                <w:sz w:val="20"/>
                <w:szCs w:val="20"/>
                <w:lang w:val="ro-RO"/>
              </w:rPr>
              <w:lastRenderedPageBreak/>
              <w:t>caracteristicile tehnice principale şi de vîrsta navei.</w:t>
            </w:r>
          </w:p>
        </w:tc>
        <w:tc>
          <w:tcPr>
            <w:tcW w:w="2531" w:type="dxa"/>
          </w:tcPr>
          <w:p w14:paraId="587A926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10 ani (cu prelungire ulterioară pe 10 ani)</w:t>
            </w:r>
          </w:p>
        </w:tc>
      </w:tr>
      <w:tr w:rsidR="00084C0E" w:rsidRPr="002C7BA9" w14:paraId="7772DC24" w14:textId="77777777" w:rsidTr="00D7744E">
        <w:tc>
          <w:tcPr>
            <w:tcW w:w="567" w:type="dxa"/>
          </w:tcPr>
          <w:p w14:paraId="3B121597"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19</w:t>
            </w:r>
          </w:p>
        </w:tc>
        <w:tc>
          <w:tcPr>
            <w:tcW w:w="3686" w:type="dxa"/>
          </w:tcPr>
          <w:p w14:paraId="3FD325E3"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bună stare pentru navigabilitate</w:t>
            </w:r>
          </w:p>
        </w:tc>
        <w:tc>
          <w:tcPr>
            <w:tcW w:w="1701" w:type="dxa"/>
            <w:vMerge/>
          </w:tcPr>
          <w:p w14:paraId="22613BC0" w14:textId="77777777" w:rsidR="00084C0E" w:rsidRPr="002C7BA9" w:rsidRDefault="00084C0E" w:rsidP="00990100">
            <w:pPr>
              <w:rPr>
                <w:color w:val="000000" w:themeColor="text1"/>
                <w:sz w:val="20"/>
                <w:szCs w:val="20"/>
                <w:lang w:val="ro-RO"/>
              </w:rPr>
            </w:pPr>
          </w:p>
        </w:tc>
        <w:tc>
          <w:tcPr>
            <w:tcW w:w="2523" w:type="dxa"/>
          </w:tcPr>
          <w:p w14:paraId="073DF6C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I.P. „Căpitănia Portului Giurgiuleşti” (după caz)</w:t>
            </w:r>
          </w:p>
        </w:tc>
        <w:tc>
          <w:tcPr>
            <w:tcW w:w="3309" w:type="dxa"/>
          </w:tcPr>
          <w:p w14:paraId="6F3071A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Taxa și modul de stabilire aprobată de Guvern, se aplică în funcţie de caracteristicile tehnice principale şi de vîrsta navei.</w:t>
            </w:r>
          </w:p>
        </w:tc>
        <w:tc>
          <w:tcPr>
            <w:tcW w:w="2531" w:type="dxa"/>
          </w:tcPr>
          <w:p w14:paraId="3084F33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Fără termen.</w:t>
            </w:r>
          </w:p>
        </w:tc>
      </w:tr>
      <w:tr w:rsidR="00084C0E" w:rsidRPr="002C7BA9" w14:paraId="47E89764" w14:textId="77777777" w:rsidTr="00D7744E">
        <w:trPr>
          <w:trHeight w:val="842"/>
        </w:trPr>
        <w:tc>
          <w:tcPr>
            <w:tcW w:w="567" w:type="dxa"/>
          </w:tcPr>
          <w:p w14:paraId="0C74518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20</w:t>
            </w:r>
          </w:p>
        </w:tc>
        <w:tc>
          <w:tcPr>
            <w:tcW w:w="3686" w:type="dxa"/>
          </w:tcPr>
          <w:p w14:paraId="6567A897"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naviga</w:t>
            </w:r>
            <w:r w:rsidRPr="002C7BA9">
              <w:rPr>
                <w:rFonts w:eastAsia="Calibri"/>
                <w:color w:val="000000" w:themeColor="text1"/>
                <w:sz w:val="20"/>
                <w:szCs w:val="20"/>
                <w:lang w:val="ro-RO"/>
              </w:rPr>
              <w:t>ţ</w:t>
            </w:r>
            <w:r w:rsidRPr="002C7BA9">
              <w:rPr>
                <w:rFonts w:eastAsia="STHupo"/>
                <w:color w:val="000000" w:themeColor="text1"/>
                <w:sz w:val="20"/>
                <w:szCs w:val="20"/>
                <w:lang w:val="ro-RO"/>
              </w:rPr>
              <w:t xml:space="preserve">ie sub Pavilionul de Stat al Republicii Moldova </w:t>
            </w:r>
          </w:p>
        </w:tc>
        <w:tc>
          <w:tcPr>
            <w:tcW w:w="1701" w:type="dxa"/>
            <w:vMerge w:val="restart"/>
          </w:tcPr>
          <w:p w14:paraId="54BB83D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I.P. „Căpitănia Portului Giurgiuleşti” (Agenția Navală)</w:t>
            </w:r>
          </w:p>
        </w:tc>
        <w:tc>
          <w:tcPr>
            <w:tcW w:w="2523" w:type="dxa"/>
          </w:tcPr>
          <w:p w14:paraId="38BCD66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Întreprinderea de Stat „Registru Naval”</w:t>
            </w:r>
          </w:p>
        </w:tc>
        <w:tc>
          <w:tcPr>
            <w:tcW w:w="3309" w:type="dxa"/>
          </w:tcPr>
          <w:p w14:paraId="3F79C8F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Taxa și modul de stabilire aprobată de Guvern, se aplică în funcţie de caracteristicile tehnice principale şi de vîrsta navei.</w:t>
            </w:r>
          </w:p>
        </w:tc>
        <w:tc>
          <w:tcPr>
            <w:tcW w:w="2531" w:type="dxa"/>
          </w:tcPr>
          <w:p w14:paraId="3E208C1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Fără termen – nave ce se exploatează pe căi navigabile interioare;</w:t>
            </w:r>
          </w:p>
          <w:p w14:paraId="01AC3E8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an – nave pe căi navigabile internaționale, nave maritime și navigație mixtă de tip rîu-mare.</w:t>
            </w:r>
          </w:p>
        </w:tc>
      </w:tr>
      <w:tr w:rsidR="00084C0E" w:rsidRPr="002C7BA9" w14:paraId="4E0496C9" w14:textId="77777777" w:rsidTr="00D7744E">
        <w:tc>
          <w:tcPr>
            <w:tcW w:w="567" w:type="dxa"/>
          </w:tcPr>
          <w:p w14:paraId="4104ADF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21</w:t>
            </w:r>
          </w:p>
        </w:tc>
        <w:tc>
          <w:tcPr>
            <w:tcW w:w="3686" w:type="dxa"/>
          </w:tcPr>
          <w:p w14:paraId="6B920CDB"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al echipajului minim pentru siguran</w:t>
            </w:r>
            <w:r w:rsidRPr="002C7BA9">
              <w:rPr>
                <w:rFonts w:eastAsia="Calibri"/>
                <w:color w:val="000000" w:themeColor="text1"/>
                <w:sz w:val="20"/>
                <w:szCs w:val="20"/>
                <w:lang w:val="ro-RO"/>
              </w:rPr>
              <w:t>ţ</w:t>
            </w:r>
            <w:r w:rsidRPr="002C7BA9">
              <w:rPr>
                <w:rFonts w:eastAsia="STHupo"/>
                <w:color w:val="000000" w:themeColor="text1"/>
                <w:sz w:val="20"/>
                <w:szCs w:val="20"/>
                <w:lang w:val="ro-RO"/>
              </w:rPr>
              <w:t>a naviga</w:t>
            </w:r>
            <w:r w:rsidRPr="002C7BA9">
              <w:rPr>
                <w:rFonts w:eastAsia="Calibri"/>
                <w:color w:val="000000" w:themeColor="text1"/>
                <w:sz w:val="20"/>
                <w:szCs w:val="20"/>
                <w:lang w:val="ro-RO"/>
              </w:rPr>
              <w:t>ţ</w:t>
            </w:r>
            <w:r w:rsidRPr="002C7BA9">
              <w:rPr>
                <w:rFonts w:eastAsia="STHupo"/>
                <w:color w:val="000000" w:themeColor="text1"/>
                <w:sz w:val="20"/>
                <w:szCs w:val="20"/>
                <w:lang w:val="ro-RO"/>
              </w:rPr>
              <w:t>iei</w:t>
            </w:r>
          </w:p>
        </w:tc>
        <w:tc>
          <w:tcPr>
            <w:tcW w:w="1701" w:type="dxa"/>
            <w:vMerge/>
          </w:tcPr>
          <w:p w14:paraId="5D0415A2" w14:textId="77777777" w:rsidR="00084C0E" w:rsidRPr="002C7BA9" w:rsidRDefault="00084C0E" w:rsidP="00990100">
            <w:pPr>
              <w:rPr>
                <w:color w:val="000000" w:themeColor="text1"/>
                <w:sz w:val="20"/>
                <w:szCs w:val="20"/>
                <w:lang w:val="ro-RO"/>
              </w:rPr>
            </w:pPr>
          </w:p>
        </w:tc>
        <w:tc>
          <w:tcPr>
            <w:tcW w:w="2523" w:type="dxa"/>
          </w:tcPr>
          <w:p w14:paraId="00BECD3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32D4210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0F050103"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1 an</w:t>
            </w:r>
          </w:p>
        </w:tc>
      </w:tr>
      <w:tr w:rsidR="00084C0E" w:rsidRPr="002C7BA9" w14:paraId="3FD09BAE" w14:textId="77777777" w:rsidTr="00D7744E">
        <w:trPr>
          <w:trHeight w:val="954"/>
        </w:trPr>
        <w:tc>
          <w:tcPr>
            <w:tcW w:w="567" w:type="dxa"/>
          </w:tcPr>
          <w:p w14:paraId="2119722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22</w:t>
            </w:r>
          </w:p>
        </w:tc>
        <w:tc>
          <w:tcPr>
            <w:tcW w:w="3686" w:type="dxa"/>
          </w:tcPr>
          <w:p w14:paraId="683DFFB6"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Certificat de atestare tehnico-profesional</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a speciali</w:t>
            </w:r>
            <w:r w:rsidRPr="002C7BA9">
              <w:rPr>
                <w:rFonts w:eastAsia="Calibri"/>
                <w:color w:val="000000" w:themeColor="text1"/>
                <w:sz w:val="20"/>
                <w:szCs w:val="20"/>
                <w:lang w:val="ro-RO"/>
              </w:rPr>
              <w:t>ş</w:t>
            </w:r>
            <w:r w:rsidRPr="002C7BA9">
              <w:rPr>
                <w:rFonts w:eastAsia="STHupo"/>
                <w:color w:val="000000" w:themeColor="text1"/>
                <w:sz w:val="20"/>
                <w:szCs w:val="20"/>
                <w:lang w:val="ro-RO"/>
              </w:rPr>
              <w:t>tilor din construc</w:t>
            </w:r>
            <w:r w:rsidRPr="002C7BA9">
              <w:rPr>
                <w:rFonts w:eastAsia="Calibri"/>
                <w:color w:val="000000" w:themeColor="text1"/>
                <w:sz w:val="20"/>
                <w:szCs w:val="20"/>
                <w:lang w:val="ro-RO"/>
              </w:rPr>
              <w:t>ţ</w:t>
            </w:r>
            <w:r w:rsidRPr="002C7BA9">
              <w:rPr>
                <w:rFonts w:eastAsia="STHupo"/>
                <w:color w:val="000000" w:themeColor="text1"/>
                <w:sz w:val="20"/>
                <w:szCs w:val="20"/>
                <w:lang w:val="ro-RO"/>
              </w:rPr>
              <w:t>ii</w:t>
            </w:r>
          </w:p>
        </w:tc>
        <w:tc>
          <w:tcPr>
            <w:tcW w:w="1701" w:type="dxa"/>
          </w:tcPr>
          <w:p w14:paraId="2D87E161"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Ministerul Dezvolt</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rii Regionale </w:t>
            </w:r>
            <w:r w:rsidRPr="002C7BA9">
              <w:rPr>
                <w:rFonts w:eastAsia="Calibri"/>
                <w:color w:val="000000" w:themeColor="text1"/>
                <w:sz w:val="20"/>
                <w:szCs w:val="20"/>
                <w:lang w:val="ro-RO"/>
              </w:rPr>
              <w:t>ş</w:t>
            </w:r>
            <w:r w:rsidRPr="002C7BA9">
              <w:rPr>
                <w:rFonts w:eastAsia="STHupo"/>
                <w:color w:val="000000" w:themeColor="text1"/>
                <w:sz w:val="20"/>
                <w:szCs w:val="20"/>
                <w:lang w:val="ro-RO"/>
              </w:rPr>
              <w:t>i Construc</w:t>
            </w:r>
            <w:r w:rsidRPr="002C7BA9">
              <w:rPr>
                <w:rFonts w:eastAsia="Calibri"/>
                <w:color w:val="000000" w:themeColor="text1"/>
                <w:sz w:val="20"/>
                <w:szCs w:val="20"/>
                <w:lang w:val="ro-RO"/>
              </w:rPr>
              <w:t>ţ</w:t>
            </w:r>
            <w:r w:rsidRPr="002C7BA9">
              <w:rPr>
                <w:rFonts w:eastAsia="STHupo"/>
                <w:color w:val="000000" w:themeColor="text1"/>
                <w:sz w:val="20"/>
                <w:szCs w:val="20"/>
                <w:lang w:val="ro-RO"/>
              </w:rPr>
              <w:t>iilor</w:t>
            </w:r>
          </w:p>
        </w:tc>
        <w:tc>
          <w:tcPr>
            <w:tcW w:w="2523" w:type="dxa"/>
          </w:tcPr>
          <w:p w14:paraId="50DE0E2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71D26FD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3119A4B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0658C21D" w14:textId="77777777" w:rsidTr="00D7744E">
        <w:tc>
          <w:tcPr>
            <w:tcW w:w="567" w:type="dxa"/>
          </w:tcPr>
          <w:p w14:paraId="40F1399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23</w:t>
            </w:r>
          </w:p>
        </w:tc>
        <w:tc>
          <w:tcPr>
            <w:tcW w:w="3686" w:type="dxa"/>
          </w:tcPr>
          <w:p w14:paraId="013AB4A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Certificat de înregistrare a medicamentelor</w:t>
            </w:r>
          </w:p>
        </w:tc>
        <w:tc>
          <w:tcPr>
            <w:tcW w:w="1701" w:type="dxa"/>
            <w:vMerge w:val="restart"/>
          </w:tcPr>
          <w:p w14:paraId="4431A5B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Ministerul Sănătăţii</w:t>
            </w:r>
          </w:p>
          <w:p w14:paraId="3FAE392A" w14:textId="77777777" w:rsidR="00084C0E" w:rsidRPr="002C7BA9" w:rsidRDefault="00084C0E" w:rsidP="00990100">
            <w:pPr>
              <w:rPr>
                <w:color w:val="000000" w:themeColor="text1"/>
                <w:sz w:val="20"/>
                <w:szCs w:val="20"/>
                <w:lang w:val="ro-RO"/>
              </w:rPr>
            </w:pPr>
          </w:p>
        </w:tc>
        <w:tc>
          <w:tcPr>
            <w:tcW w:w="2523" w:type="dxa"/>
          </w:tcPr>
          <w:p w14:paraId="19D3D89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6F29455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1D55F9B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Termen nedeterminat</w:t>
            </w:r>
          </w:p>
        </w:tc>
      </w:tr>
      <w:tr w:rsidR="00084C0E" w:rsidRPr="002C7BA9" w14:paraId="13B89CC9" w14:textId="77777777" w:rsidTr="00D7744E">
        <w:trPr>
          <w:trHeight w:val="297"/>
        </w:trPr>
        <w:tc>
          <w:tcPr>
            <w:tcW w:w="567" w:type="dxa"/>
          </w:tcPr>
          <w:p w14:paraId="161B789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24</w:t>
            </w:r>
          </w:p>
        </w:tc>
        <w:tc>
          <w:tcPr>
            <w:tcW w:w="3686" w:type="dxa"/>
          </w:tcPr>
          <w:p w14:paraId="36EE69E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Certificat de înregistrare a produselor biodistructive</w:t>
            </w:r>
          </w:p>
        </w:tc>
        <w:tc>
          <w:tcPr>
            <w:tcW w:w="1701" w:type="dxa"/>
            <w:vMerge/>
          </w:tcPr>
          <w:p w14:paraId="7361F1CC" w14:textId="77777777" w:rsidR="00084C0E" w:rsidRPr="002C7BA9" w:rsidRDefault="00084C0E" w:rsidP="00990100">
            <w:pPr>
              <w:rPr>
                <w:color w:val="000000" w:themeColor="text1"/>
                <w:sz w:val="20"/>
                <w:szCs w:val="20"/>
                <w:lang w:val="ro-RO"/>
              </w:rPr>
            </w:pPr>
          </w:p>
        </w:tc>
        <w:tc>
          <w:tcPr>
            <w:tcW w:w="2523" w:type="dxa"/>
          </w:tcPr>
          <w:p w14:paraId="0F861D5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2721552C" w14:textId="77777777" w:rsidR="00084C0E" w:rsidRPr="002C7BA9" w:rsidRDefault="00084C0E" w:rsidP="00990100">
            <w:pPr>
              <w:rPr>
                <w:color w:val="000000" w:themeColor="text1"/>
                <w:sz w:val="20"/>
                <w:szCs w:val="20"/>
                <w:lang w:val="ro-RO"/>
              </w:rPr>
            </w:pPr>
          </w:p>
        </w:tc>
        <w:tc>
          <w:tcPr>
            <w:tcW w:w="2531" w:type="dxa"/>
          </w:tcPr>
          <w:p w14:paraId="44CD516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Maxim 10 ani</w:t>
            </w:r>
          </w:p>
        </w:tc>
      </w:tr>
      <w:tr w:rsidR="00084C0E" w:rsidRPr="002C7BA9" w14:paraId="2B1657E1" w14:textId="77777777" w:rsidTr="00D7744E">
        <w:tc>
          <w:tcPr>
            <w:tcW w:w="567" w:type="dxa"/>
          </w:tcPr>
          <w:p w14:paraId="2C637F9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25</w:t>
            </w:r>
          </w:p>
        </w:tc>
        <w:tc>
          <w:tcPr>
            <w:tcW w:w="3686" w:type="dxa"/>
          </w:tcPr>
          <w:p w14:paraId="0023BDDF"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Autorizatie sanitar</w:t>
            </w:r>
            <w:r w:rsidRPr="002C7BA9">
              <w:rPr>
                <w:rFonts w:eastAsia="Calibri"/>
                <w:color w:val="000000" w:themeColor="text1"/>
                <w:sz w:val="20"/>
                <w:szCs w:val="20"/>
                <w:lang w:val="ro-RO"/>
              </w:rPr>
              <w:t>ă</w:t>
            </w:r>
            <w:r w:rsidRPr="002C7BA9">
              <w:rPr>
                <w:rFonts w:eastAsia="STHupo"/>
                <w:color w:val="000000" w:themeColor="text1"/>
                <w:sz w:val="20"/>
                <w:szCs w:val="20"/>
                <w:lang w:val="ro-RO"/>
              </w:rPr>
              <w:t xml:space="preserve"> de func</w:t>
            </w:r>
            <w:r w:rsidRPr="002C7BA9">
              <w:rPr>
                <w:rFonts w:eastAsia="Calibri"/>
                <w:color w:val="000000" w:themeColor="text1"/>
                <w:sz w:val="20"/>
                <w:szCs w:val="20"/>
                <w:lang w:val="ro-RO"/>
              </w:rPr>
              <w:t>ț</w:t>
            </w:r>
            <w:r w:rsidRPr="002C7BA9">
              <w:rPr>
                <w:rFonts w:eastAsia="STHupo"/>
                <w:color w:val="000000" w:themeColor="text1"/>
                <w:sz w:val="20"/>
                <w:szCs w:val="20"/>
                <w:lang w:val="ro-RO"/>
              </w:rPr>
              <w:t>ionare a obiectivelor cu impact asupra s</w:t>
            </w:r>
            <w:r w:rsidRPr="002C7BA9">
              <w:rPr>
                <w:rFonts w:eastAsia="Calibri"/>
                <w:color w:val="000000" w:themeColor="text1"/>
                <w:sz w:val="20"/>
                <w:szCs w:val="20"/>
                <w:lang w:val="ro-RO"/>
              </w:rPr>
              <w:t>ă</w:t>
            </w:r>
            <w:r w:rsidRPr="002C7BA9">
              <w:rPr>
                <w:rFonts w:eastAsia="STHupo"/>
                <w:color w:val="000000" w:themeColor="text1"/>
                <w:sz w:val="20"/>
                <w:szCs w:val="20"/>
                <w:lang w:val="ro-RO"/>
              </w:rPr>
              <w:t>n</w:t>
            </w:r>
            <w:r w:rsidRPr="002C7BA9">
              <w:rPr>
                <w:rFonts w:eastAsia="Calibri"/>
                <w:color w:val="000000" w:themeColor="text1"/>
                <w:sz w:val="20"/>
                <w:szCs w:val="20"/>
                <w:lang w:val="ro-RO"/>
              </w:rPr>
              <w:t>ă</w:t>
            </w:r>
            <w:r w:rsidRPr="002C7BA9">
              <w:rPr>
                <w:rFonts w:eastAsia="STHupo"/>
                <w:color w:val="000000" w:themeColor="text1"/>
                <w:sz w:val="20"/>
                <w:szCs w:val="20"/>
                <w:lang w:val="ro-RO"/>
              </w:rPr>
              <w:t>t</w:t>
            </w:r>
            <w:r w:rsidRPr="002C7BA9">
              <w:rPr>
                <w:rFonts w:eastAsia="Calibri"/>
                <w:color w:val="000000" w:themeColor="text1"/>
                <w:sz w:val="20"/>
                <w:szCs w:val="20"/>
                <w:lang w:val="ro-RO"/>
              </w:rPr>
              <w:t>ăț</w:t>
            </w:r>
            <w:r w:rsidRPr="002C7BA9">
              <w:rPr>
                <w:rFonts w:eastAsia="STHupo"/>
                <w:color w:val="000000" w:themeColor="text1"/>
                <w:sz w:val="20"/>
                <w:szCs w:val="20"/>
                <w:lang w:val="ro-RO"/>
              </w:rPr>
              <w:t>ii publice</w:t>
            </w:r>
          </w:p>
        </w:tc>
        <w:tc>
          <w:tcPr>
            <w:tcW w:w="1701" w:type="dxa"/>
            <w:vMerge w:val="restart"/>
          </w:tcPr>
          <w:p w14:paraId="7637D5F2"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Serviciul de Supraveghere de Stat a S</w:t>
            </w:r>
            <w:r w:rsidRPr="002C7BA9">
              <w:rPr>
                <w:rFonts w:eastAsia="Calibri"/>
                <w:color w:val="000000" w:themeColor="text1"/>
                <w:sz w:val="20"/>
                <w:szCs w:val="20"/>
                <w:lang w:val="ro-RO"/>
              </w:rPr>
              <w:t>ă</w:t>
            </w:r>
            <w:r w:rsidRPr="002C7BA9">
              <w:rPr>
                <w:rFonts w:eastAsia="STHupo"/>
                <w:color w:val="000000" w:themeColor="text1"/>
                <w:sz w:val="20"/>
                <w:szCs w:val="20"/>
                <w:lang w:val="ro-RO"/>
              </w:rPr>
              <w:t>n</w:t>
            </w:r>
            <w:r w:rsidRPr="002C7BA9">
              <w:rPr>
                <w:rFonts w:eastAsia="Calibri"/>
                <w:color w:val="000000" w:themeColor="text1"/>
                <w:sz w:val="20"/>
                <w:szCs w:val="20"/>
                <w:lang w:val="ro-RO"/>
              </w:rPr>
              <w:t>ă</w:t>
            </w:r>
            <w:r w:rsidRPr="002C7BA9">
              <w:rPr>
                <w:rFonts w:eastAsia="STHupo"/>
                <w:color w:val="000000" w:themeColor="text1"/>
                <w:sz w:val="20"/>
                <w:szCs w:val="20"/>
                <w:lang w:val="ro-RO"/>
              </w:rPr>
              <w:t>ta</w:t>
            </w:r>
            <w:r w:rsidRPr="002C7BA9">
              <w:rPr>
                <w:rFonts w:eastAsia="Calibri"/>
                <w:color w:val="000000" w:themeColor="text1"/>
                <w:sz w:val="20"/>
                <w:szCs w:val="20"/>
                <w:lang w:val="ro-RO"/>
              </w:rPr>
              <w:t>ţ</w:t>
            </w:r>
            <w:r w:rsidRPr="002C7BA9">
              <w:rPr>
                <w:rFonts w:eastAsia="STHupo"/>
                <w:color w:val="000000" w:themeColor="text1"/>
                <w:sz w:val="20"/>
                <w:szCs w:val="20"/>
                <w:lang w:val="ro-RO"/>
              </w:rPr>
              <w:t>ii Publice (Agenția Sănătății Publice)</w:t>
            </w:r>
          </w:p>
        </w:tc>
        <w:tc>
          <w:tcPr>
            <w:tcW w:w="2523" w:type="dxa"/>
          </w:tcPr>
          <w:p w14:paraId="57179F1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w:t>
            </w:r>
          </w:p>
          <w:p w14:paraId="40405A6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IS Cadsastru</w:t>
            </w:r>
          </w:p>
        </w:tc>
        <w:tc>
          <w:tcPr>
            <w:tcW w:w="3309" w:type="dxa"/>
          </w:tcPr>
          <w:p w14:paraId="7FD8073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1D99A9D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1B00302B" w14:textId="77777777" w:rsidTr="00D7744E">
        <w:tc>
          <w:tcPr>
            <w:tcW w:w="567" w:type="dxa"/>
          </w:tcPr>
          <w:p w14:paraId="13362F5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26</w:t>
            </w:r>
          </w:p>
        </w:tc>
        <w:tc>
          <w:tcPr>
            <w:tcW w:w="3686" w:type="dxa"/>
          </w:tcPr>
          <w:p w14:paraId="20C356A8"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Aviz sanitar pentru produse, servicii, instalatii, echipamente cu impact asupra sanatatii</w:t>
            </w:r>
          </w:p>
        </w:tc>
        <w:tc>
          <w:tcPr>
            <w:tcW w:w="1701" w:type="dxa"/>
            <w:vMerge/>
          </w:tcPr>
          <w:p w14:paraId="00E01F09" w14:textId="77777777" w:rsidR="00084C0E" w:rsidRPr="002C7BA9" w:rsidRDefault="00084C0E" w:rsidP="00990100">
            <w:pPr>
              <w:rPr>
                <w:color w:val="000000" w:themeColor="text1"/>
                <w:sz w:val="20"/>
                <w:szCs w:val="20"/>
                <w:lang w:val="ro-RO"/>
              </w:rPr>
            </w:pPr>
          </w:p>
        </w:tc>
        <w:tc>
          <w:tcPr>
            <w:tcW w:w="2523" w:type="dxa"/>
          </w:tcPr>
          <w:p w14:paraId="311351F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4D3D602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469FA10F" w14:textId="77777777" w:rsidR="00084C0E" w:rsidRPr="002C7BA9" w:rsidRDefault="00084C0E" w:rsidP="00990100">
            <w:pPr>
              <w:contextualSpacing/>
              <w:rPr>
                <w:color w:val="000000" w:themeColor="text1"/>
                <w:sz w:val="20"/>
                <w:szCs w:val="20"/>
                <w:lang w:val="ro-RO"/>
              </w:rPr>
            </w:pPr>
            <w:r w:rsidRPr="002C7BA9">
              <w:rPr>
                <w:color w:val="000000" w:themeColor="text1"/>
                <w:sz w:val="20"/>
                <w:szCs w:val="20"/>
                <w:lang w:val="ro-RO"/>
              </w:rPr>
              <w:t>aviz sanitar la producere în serie pentru producătorii autohtoni- 3 ani;</w:t>
            </w:r>
          </w:p>
          <w:p w14:paraId="74F2A499" w14:textId="77777777" w:rsidR="00084C0E" w:rsidRPr="002C7BA9" w:rsidRDefault="00084C0E" w:rsidP="00990100">
            <w:pPr>
              <w:contextualSpacing/>
              <w:rPr>
                <w:color w:val="000000" w:themeColor="text1"/>
                <w:sz w:val="20"/>
                <w:szCs w:val="20"/>
                <w:lang w:val="ro-RO"/>
              </w:rPr>
            </w:pPr>
            <w:r w:rsidRPr="002C7BA9">
              <w:rPr>
                <w:color w:val="000000" w:themeColor="text1"/>
                <w:sz w:val="20"/>
                <w:szCs w:val="20"/>
                <w:lang w:val="ro-RO"/>
              </w:rPr>
              <w:t xml:space="preserve"> aviz sanitar pentru produsele de import - un an; </w:t>
            </w:r>
          </w:p>
          <w:p w14:paraId="1BA16DD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aviz sanitar pentru un lot -pe termenul de valabilitate a produselor</w:t>
            </w:r>
          </w:p>
        </w:tc>
      </w:tr>
      <w:tr w:rsidR="00084C0E" w:rsidRPr="002C7BA9" w14:paraId="616E956F" w14:textId="77777777" w:rsidTr="00D7744E">
        <w:tc>
          <w:tcPr>
            <w:tcW w:w="567" w:type="dxa"/>
          </w:tcPr>
          <w:p w14:paraId="7144B1A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27</w:t>
            </w:r>
          </w:p>
        </w:tc>
        <w:tc>
          <w:tcPr>
            <w:tcW w:w="3686" w:type="dxa"/>
          </w:tcPr>
          <w:p w14:paraId="735FE07A" w14:textId="77777777" w:rsidR="00084C0E" w:rsidRPr="002C7BA9" w:rsidRDefault="00084C0E" w:rsidP="00990100">
            <w:pPr>
              <w:ind w:left="-43"/>
              <w:rPr>
                <w:rFonts w:eastAsia="STHupo"/>
                <w:color w:val="000000" w:themeColor="text1"/>
                <w:sz w:val="20"/>
                <w:szCs w:val="20"/>
                <w:lang w:val="ro-RO"/>
              </w:rPr>
            </w:pPr>
            <w:r w:rsidRPr="002C7BA9">
              <w:rPr>
                <w:color w:val="000000" w:themeColor="text1"/>
                <w:sz w:val="20"/>
                <w:szCs w:val="20"/>
                <w:lang w:val="ro-RO"/>
              </w:rPr>
              <w:t>Autorizația stațiilor de radiocomunicații ale navelor maritime și fluviale</w:t>
            </w:r>
          </w:p>
        </w:tc>
        <w:tc>
          <w:tcPr>
            <w:tcW w:w="1701" w:type="dxa"/>
          </w:tcPr>
          <w:p w14:paraId="4033AAE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IS Centrul Național pentru frecvențe Radio</w:t>
            </w:r>
          </w:p>
        </w:tc>
        <w:tc>
          <w:tcPr>
            <w:tcW w:w="2523" w:type="dxa"/>
          </w:tcPr>
          <w:p w14:paraId="1930EA4A" w14:textId="77777777" w:rsidR="00084C0E" w:rsidRPr="002C7BA9" w:rsidRDefault="00084C0E" w:rsidP="00990100">
            <w:pPr>
              <w:rPr>
                <w:rFonts w:eastAsia="STHupo"/>
                <w:color w:val="000000" w:themeColor="text1"/>
                <w:sz w:val="20"/>
                <w:szCs w:val="20"/>
                <w:lang w:val="ro-RO"/>
              </w:rPr>
            </w:pPr>
            <w:r w:rsidRPr="002C7BA9">
              <w:rPr>
                <w:rFonts w:eastAsia="STHupo"/>
                <w:color w:val="000000" w:themeColor="text1"/>
                <w:sz w:val="20"/>
                <w:szCs w:val="20"/>
                <w:lang w:val="ro-RO"/>
              </w:rPr>
              <w:t xml:space="preserve">I.P. </w:t>
            </w:r>
            <w:r w:rsidRPr="002C7BA9">
              <w:rPr>
                <w:rFonts w:eastAsia="Calibri"/>
                <w:color w:val="000000" w:themeColor="text1"/>
                <w:sz w:val="20"/>
                <w:szCs w:val="20"/>
                <w:lang w:val="ro-RO"/>
              </w:rPr>
              <w:t>„</w:t>
            </w:r>
            <w:r w:rsidRPr="002C7BA9">
              <w:rPr>
                <w:rFonts w:eastAsia="STHupo"/>
                <w:color w:val="000000" w:themeColor="text1"/>
                <w:sz w:val="20"/>
                <w:szCs w:val="20"/>
                <w:lang w:val="ro-RO"/>
              </w:rPr>
              <w:t>C</w:t>
            </w:r>
            <w:r w:rsidRPr="002C7BA9">
              <w:rPr>
                <w:rFonts w:eastAsia="Calibri"/>
                <w:color w:val="000000" w:themeColor="text1"/>
                <w:sz w:val="20"/>
                <w:szCs w:val="20"/>
                <w:lang w:val="ro-RO"/>
              </w:rPr>
              <w:t>ă</w:t>
            </w:r>
            <w:r w:rsidRPr="002C7BA9">
              <w:rPr>
                <w:rFonts w:eastAsia="STHupo"/>
                <w:color w:val="000000" w:themeColor="text1"/>
                <w:sz w:val="20"/>
                <w:szCs w:val="20"/>
                <w:lang w:val="ro-RO"/>
              </w:rPr>
              <w:t>pit</w:t>
            </w:r>
            <w:r w:rsidRPr="002C7BA9">
              <w:rPr>
                <w:rFonts w:eastAsia="Calibri"/>
                <w:color w:val="000000" w:themeColor="text1"/>
                <w:sz w:val="20"/>
                <w:szCs w:val="20"/>
                <w:lang w:val="ro-RO"/>
              </w:rPr>
              <w:t>ă</w:t>
            </w:r>
            <w:r w:rsidRPr="002C7BA9">
              <w:rPr>
                <w:rFonts w:eastAsia="STHupo"/>
                <w:color w:val="000000" w:themeColor="text1"/>
                <w:sz w:val="20"/>
                <w:szCs w:val="20"/>
                <w:lang w:val="ro-RO"/>
              </w:rPr>
              <w:t>nia Portului Giurgiule</w:t>
            </w:r>
            <w:r w:rsidRPr="002C7BA9">
              <w:rPr>
                <w:rFonts w:eastAsia="Calibri"/>
                <w:color w:val="000000" w:themeColor="text1"/>
                <w:sz w:val="20"/>
                <w:szCs w:val="20"/>
                <w:lang w:val="ro-RO"/>
              </w:rPr>
              <w:t>ş</w:t>
            </w:r>
            <w:r w:rsidRPr="002C7BA9">
              <w:rPr>
                <w:rFonts w:eastAsia="STHupo"/>
                <w:color w:val="000000" w:themeColor="text1"/>
                <w:sz w:val="20"/>
                <w:szCs w:val="20"/>
                <w:lang w:val="ro-RO"/>
              </w:rPr>
              <w:t>ti”</w:t>
            </w:r>
          </w:p>
          <w:p w14:paraId="0498E876" w14:textId="77777777" w:rsidR="00084C0E" w:rsidRPr="002C7BA9" w:rsidRDefault="00084C0E" w:rsidP="00990100">
            <w:pPr>
              <w:rPr>
                <w:color w:val="000000" w:themeColor="text1"/>
                <w:sz w:val="20"/>
                <w:szCs w:val="20"/>
                <w:lang w:val="ro-RO"/>
              </w:rPr>
            </w:pPr>
            <w:r w:rsidRPr="002C7BA9">
              <w:rPr>
                <w:rFonts w:eastAsia="STHupo"/>
                <w:color w:val="000000" w:themeColor="text1"/>
                <w:sz w:val="20"/>
                <w:szCs w:val="20"/>
                <w:lang w:val="ro-RO"/>
              </w:rPr>
              <w:t>IS ”Registru Naval”</w:t>
            </w:r>
          </w:p>
        </w:tc>
        <w:tc>
          <w:tcPr>
            <w:tcW w:w="3309" w:type="dxa"/>
          </w:tcPr>
          <w:p w14:paraId="791AA69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0E760A1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Coincide cu termenul de valabilitate al certificatului de navigație sub pavilionul Republicii Moldova</w:t>
            </w:r>
          </w:p>
        </w:tc>
      </w:tr>
      <w:tr w:rsidR="00084C0E" w:rsidRPr="002C7BA9" w14:paraId="3C7D4EA0" w14:textId="77777777" w:rsidTr="00D7744E">
        <w:trPr>
          <w:trHeight w:val="899"/>
        </w:trPr>
        <w:tc>
          <w:tcPr>
            <w:tcW w:w="567" w:type="dxa"/>
          </w:tcPr>
          <w:p w14:paraId="6A67A52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lastRenderedPageBreak/>
              <w:t>28</w:t>
            </w:r>
          </w:p>
        </w:tc>
        <w:tc>
          <w:tcPr>
            <w:tcW w:w="3686" w:type="dxa"/>
          </w:tcPr>
          <w:p w14:paraId="2538B818" w14:textId="77777777" w:rsidR="00084C0E" w:rsidRPr="002C7BA9" w:rsidRDefault="00084C0E" w:rsidP="00990100">
            <w:pPr>
              <w:rPr>
                <w:rFonts w:eastAsia="STHupo"/>
                <w:color w:val="000000" w:themeColor="text1"/>
                <w:sz w:val="20"/>
                <w:szCs w:val="20"/>
                <w:lang w:val="ro-RO"/>
              </w:rPr>
            </w:pPr>
            <w:r w:rsidRPr="002C7BA9">
              <w:rPr>
                <w:color w:val="000000" w:themeColor="text1"/>
                <w:sz w:val="20"/>
                <w:szCs w:val="20"/>
                <w:lang w:val="ro-RO"/>
              </w:rPr>
              <w:t>Actul de confirmare a perimetrului geologic pentru explorarea subsolului</w:t>
            </w:r>
          </w:p>
        </w:tc>
        <w:tc>
          <w:tcPr>
            <w:tcW w:w="1701" w:type="dxa"/>
            <w:vMerge w:val="restart"/>
          </w:tcPr>
          <w:p w14:paraId="0BFB3728" w14:textId="77777777" w:rsidR="00084C0E" w:rsidRPr="002C7BA9" w:rsidRDefault="00084C0E" w:rsidP="00990100">
            <w:pPr>
              <w:rPr>
                <w:color w:val="000000" w:themeColor="text1"/>
                <w:sz w:val="20"/>
                <w:szCs w:val="20"/>
                <w:lang w:val="ro-RO"/>
              </w:rPr>
            </w:pPr>
          </w:p>
          <w:p w14:paraId="3F7FA31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Agenţia Pentru Geologie şi Resurse Minerale</w:t>
            </w:r>
          </w:p>
        </w:tc>
        <w:tc>
          <w:tcPr>
            <w:tcW w:w="2523" w:type="dxa"/>
          </w:tcPr>
          <w:p w14:paraId="1EA1887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vAlign w:val="center"/>
          </w:tcPr>
          <w:p w14:paraId="35FD43E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vAlign w:val="center"/>
          </w:tcPr>
          <w:p w14:paraId="5021D1E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7DBFA109" w14:textId="77777777" w:rsidTr="00D7744E">
        <w:tc>
          <w:tcPr>
            <w:tcW w:w="567" w:type="dxa"/>
          </w:tcPr>
          <w:p w14:paraId="2E3E183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29</w:t>
            </w:r>
          </w:p>
        </w:tc>
        <w:tc>
          <w:tcPr>
            <w:tcW w:w="3686" w:type="dxa"/>
          </w:tcPr>
          <w:p w14:paraId="1F33790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Actul de confirmare a perimetrului minier pentru:</w:t>
            </w:r>
          </w:p>
          <w:p w14:paraId="14B7D2B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extragerea substanţelor minerale utile</w:t>
            </w:r>
          </w:p>
          <w:p w14:paraId="6B1BC55E"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extragerea apelor subterane</w:t>
            </w:r>
          </w:p>
          <w:p w14:paraId="236F8FE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construcţia şi exploatarea construcţiilor subterane nelegate de extragerea substanţelor minerale utile</w:t>
            </w:r>
          </w:p>
          <w:p w14:paraId="09F0420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  organizarea obiectivelor geologice protejate</w:t>
            </w:r>
          </w:p>
        </w:tc>
        <w:tc>
          <w:tcPr>
            <w:tcW w:w="1701" w:type="dxa"/>
            <w:vMerge/>
          </w:tcPr>
          <w:p w14:paraId="6120AC80" w14:textId="77777777" w:rsidR="00084C0E" w:rsidRPr="002C7BA9" w:rsidRDefault="00084C0E" w:rsidP="00990100">
            <w:pPr>
              <w:rPr>
                <w:color w:val="000000" w:themeColor="text1"/>
                <w:sz w:val="20"/>
                <w:szCs w:val="20"/>
                <w:lang w:val="ro-RO"/>
              </w:rPr>
            </w:pPr>
          </w:p>
        </w:tc>
        <w:tc>
          <w:tcPr>
            <w:tcW w:w="2523" w:type="dxa"/>
          </w:tcPr>
          <w:p w14:paraId="3D8694AD"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Comisia de stat pentru rezervele de substanţe minerale utile</w:t>
            </w:r>
          </w:p>
          <w:p w14:paraId="6F027315" w14:textId="77777777" w:rsidR="00084C0E" w:rsidRPr="002C7BA9" w:rsidRDefault="00084C0E" w:rsidP="00990100">
            <w:pPr>
              <w:rPr>
                <w:color w:val="000000" w:themeColor="text1"/>
                <w:sz w:val="20"/>
                <w:szCs w:val="20"/>
                <w:lang w:val="ro-RO"/>
              </w:rPr>
            </w:pPr>
          </w:p>
        </w:tc>
        <w:tc>
          <w:tcPr>
            <w:tcW w:w="3309" w:type="dxa"/>
            <w:vAlign w:val="center"/>
          </w:tcPr>
          <w:p w14:paraId="4C05DC59"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vAlign w:val="center"/>
          </w:tcPr>
          <w:p w14:paraId="17E31595"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7E79BC6B" w14:textId="77777777" w:rsidTr="00D7744E">
        <w:trPr>
          <w:trHeight w:val="772"/>
        </w:trPr>
        <w:tc>
          <w:tcPr>
            <w:tcW w:w="567" w:type="dxa"/>
          </w:tcPr>
          <w:p w14:paraId="3B91C10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30</w:t>
            </w:r>
          </w:p>
        </w:tc>
        <w:tc>
          <w:tcPr>
            <w:tcW w:w="3686" w:type="dxa"/>
          </w:tcPr>
          <w:p w14:paraId="61A796B0"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Autorizație electrician pentru amenajarea instalațiilor noi si reconstruite</w:t>
            </w:r>
          </w:p>
        </w:tc>
        <w:tc>
          <w:tcPr>
            <w:tcW w:w="1701" w:type="dxa"/>
          </w:tcPr>
          <w:p w14:paraId="754CDA0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Inspectoratul Energetic de Stat</w:t>
            </w:r>
          </w:p>
          <w:p w14:paraId="2054C3DD" w14:textId="77777777" w:rsidR="00084C0E" w:rsidRPr="002C7BA9" w:rsidRDefault="00084C0E" w:rsidP="00990100">
            <w:pPr>
              <w:rPr>
                <w:rFonts w:eastAsia="Calibri"/>
                <w:color w:val="000000" w:themeColor="text1"/>
                <w:sz w:val="20"/>
                <w:szCs w:val="20"/>
                <w:lang w:val="ro-RO" w:eastAsia="ro-RO"/>
              </w:rPr>
            </w:pPr>
            <w:r w:rsidRPr="002C7BA9">
              <w:rPr>
                <w:color w:val="000000" w:themeColor="text1"/>
                <w:sz w:val="20"/>
                <w:szCs w:val="20"/>
                <w:lang w:val="ro-RO"/>
              </w:rPr>
              <w:t>(</w:t>
            </w:r>
            <w:r w:rsidRPr="002C7BA9">
              <w:rPr>
                <w:rFonts w:eastAsia="Calibri"/>
                <w:color w:val="000000" w:themeColor="text1"/>
                <w:sz w:val="20"/>
                <w:szCs w:val="20"/>
                <w:lang w:val="ro-RO" w:eastAsia="ro-RO"/>
              </w:rPr>
              <w:t>Inspectoratul pentru supraveghere tehnică)</w:t>
            </w:r>
          </w:p>
        </w:tc>
        <w:tc>
          <w:tcPr>
            <w:tcW w:w="2523" w:type="dxa"/>
          </w:tcPr>
          <w:p w14:paraId="6EEACB3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4083570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Gratuit</w:t>
            </w:r>
          </w:p>
        </w:tc>
        <w:tc>
          <w:tcPr>
            <w:tcW w:w="2531" w:type="dxa"/>
          </w:tcPr>
          <w:p w14:paraId="09AE4AD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 ani</w:t>
            </w:r>
          </w:p>
        </w:tc>
      </w:tr>
      <w:tr w:rsidR="00084C0E" w:rsidRPr="002C7BA9" w14:paraId="7D67D67C" w14:textId="77777777" w:rsidTr="00D7744E">
        <w:trPr>
          <w:trHeight w:val="274"/>
        </w:trPr>
        <w:tc>
          <w:tcPr>
            <w:tcW w:w="567" w:type="dxa"/>
          </w:tcPr>
          <w:p w14:paraId="1F3E5C6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31</w:t>
            </w:r>
          </w:p>
        </w:tc>
        <w:tc>
          <w:tcPr>
            <w:tcW w:w="3686" w:type="dxa"/>
          </w:tcPr>
          <w:p w14:paraId="366C3EFA" w14:textId="77777777" w:rsidR="00084C0E" w:rsidRPr="002C7BA9" w:rsidRDefault="00084C0E" w:rsidP="00990100">
            <w:pPr>
              <w:rPr>
                <w:rFonts w:eastAsia="STHupo"/>
                <w:color w:val="000000" w:themeColor="text1"/>
                <w:sz w:val="20"/>
                <w:szCs w:val="20"/>
                <w:lang w:val="ro-RO"/>
              </w:rPr>
            </w:pPr>
            <w:r w:rsidRPr="002C7BA9">
              <w:rPr>
                <w:color w:val="000000" w:themeColor="text1"/>
                <w:sz w:val="20"/>
                <w:szCs w:val="20"/>
              </w:rPr>
              <w:t>Certificat de securitate</w:t>
            </w:r>
            <w:r w:rsidRPr="002C7BA9">
              <w:rPr>
                <w:rFonts w:eastAsia="STHupo"/>
                <w:color w:val="000000" w:themeColor="text1"/>
                <w:sz w:val="20"/>
                <w:szCs w:val="20"/>
                <w:lang w:val="ro-RO"/>
              </w:rPr>
              <w:t xml:space="preserve"> </w:t>
            </w:r>
          </w:p>
          <w:p w14:paraId="71B8C8F2" w14:textId="77777777" w:rsidR="00084C0E" w:rsidRPr="002C7BA9" w:rsidRDefault="00084C0E" w:rsidP="00990100">
            <w:pPr>
              <w:rPr>
                <w:color w:val="000000" w:themeColor="text1"/>
                <w:sz w:val="20"/>
                <w:szCs w:val="20"/>
                <w:lang w:val="ro-RO"/>
              </w:rPr>
            </w:pPr>
          </w:p>
        </w:tc>
        <w:tc>
          <w:tcPr>
            <w:tcW w:w="1701" w:type="dxa"/>
          </w:tcPr>
          <w:p w14:paraId="5901DABB"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Agenția Națională de reglementare a Activităților Nucleare si Radiologice</w:t>
            </w:r>
          </w:p>
          <w:p w14:paraId="37312AA6"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(Inspectoratul pentru protecția mediului)</w:t>
            </w:r>
          </w:p>
          <w:p w14:paraId="743DFFAA" w14:textId="77777777" w:rsidR="00084C0E" w:rsidRPr="002C7BA9" w:rsidRDefault="00084C0E" w:rsidP="00990100">
            <w:pPr>
              <w:rPr>
                <w:color w:val="000000" w:themeColor="text1"/>
                <w:sz w:val="20"/>
                <w:szCs w:val="20"/>
                <w:lang w:val="ro-RO"/>
              </w:rPr>
            </w:pPr>
          </w:p>
        </w:tc>
        <w:tc>
          <w:tcPr>
            <w:tcW w:w="2523" w:type="dxa"/>
          </w:tcPr>
          <w:p w14:paraId="0986030A"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w:t>
            </w:r>
          </w:p>
        </w:tc>
        <w:tc>
          <w:tcPr>
            <w:tcW w:w="3309" w:type="dxa"/>
          </w:tcPr>
          <w:p w14:paraId="752F47DC" w14:textId="77777777" w:rsidR="00084C0E" w:rsidRPr="002C7BA9" w:rsidRDefault="00084C0E" w:rsidP="00990100">
            <w:pPr>
              <w:rPr>
                <w:rFonts w:eastAsia="Calibri"/>
                <w:color w:val="000000" w:themeColor="text1"/>
                <w:sz w:val="20"/>
                <w:szCs w:val="20"/>
                <w:lang w:val="ro-RO"/>
              </w:rPr>
            </w:pPr>
            <w:r w:rsidRPr="002C7BA9">
              <w:rPr>
                <w:rFonts w:eastAsia="Calibri"/>
                <w:color w:val="000000" w:themeColor="text1"/>
                <w:sz w:val="20"/>
                <w:szCs w:val="20"/>
                <w:lang w:val="ro-RO"/>
              </w:rPr>
              <w:t>10 000 Lei ****pentru surse radioactive, categoria I, II, III, instalații CT și X-Ray - Angiografie, Radioscopii,  Medicină nucleară, scanere roentgen panoramice și industriale, acceleratori de particule cu energii mai mari de 1 MeV;</w:t>
            </w:r>
          </w:p>
          <w:p w14:paraId="31E4A9BA" w14:textId="77777777" w:rsidR="00084C0E" w:rsidRPr="002C7BA9" w:rsidRDefault="00084C0E" w:rsidP="00990100">
            <w:pPr>
              <w:rPr>
                <w:rFonts w:eastAsia="Calibri"/>
                <w:color w:val="000000" w:themeColor="text1"/>
                <w:sz w:val="20"/>
                <w:szCs w:val="20"/>
                <w:lang w:val="ro-RO"/>
              </w:rPr>
            </w:pPr>
            <w:r w:rsidRPr="002C7BA9">
              <w:rPr>
                <w:rFonts w:eastAsia="Calibri"/>
                <w:color w:val="000000" w:themeColor="text1"/>
                <w:sz w:val="20"/>
                <w:szCs w:val="20"/>
                <w:lang w:val="ro-RO"/>
              </w:rPr>
              <w:t>5000 Lei**** pentru instalații X-Ray stomatologice panoramice (ortopantomografice) și surse radioactive cat. IV și IV;</w:t>
            </w:r>
          </w:p>
          <w:p w14:paraId="2C500024" w14:textId="77777777" w:rsidR="00084C0E" w:rsidRPr="002C7BA9" w:rsidRDefault="00084C0E" w:rsidP="00990100">
            <w:pPr>
              <w:rPr>
                <w:color w:val="000000" w:themeColor="text1"/>
                <w:sz w:val="20"/>
                <w:szCs w:val="20"/>
                <w:lang w:val="ro-RO"/>
              </w:rPr>
            </w:pPr>
            <w:r w:rsidRPr="002C7BA9">
              <w:rPr>
                <w:rFonts w:eastAsia="Calibri"/>
                <w:color w:val="000000" w:themeColor="text1"/>
                <w:sz w:val="20"/>
                <w:szCs w:val="20"/>
                <w:lang w:val="ro-RO"/>
              </w:rPr>
              <w:t>2000 Lei**** pentru instalații X-Ray stomatologice simple și instalații analitice cu tub roentgen incorporat, neexceptate de la regimul de autorizare, containere pentru surse radioactive și vehicule de transport pentru materiale radioactive.</w:t>
            </w:r>
          </w:p>
        </w:tc>
        <w:tc>
          <w:tcPr>
            <w:tcW w:w="2531" w:type="dxa"/>
          </w:tcPr>
          <w:p w14:paraId="14222811"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 ani</w:t>
            </w:r>
          </w:p>
        </w:tc>
      </w:tr>
      <w:tr w:rsidR="00084C0E" w:rsidRPr="002C7BA9" w14:paraId="51487649" w14:textId="77777777" w:rsidTr="00D7744E">
        <w:tc>
          <w:tcPr>
            <w:tcW w:w="567" w:type="dxa"/>
          </w:tcPr>
          <w:p w14:paraId="139C49B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32</w:t>
            </w:r>
          </w:p>
        </w:tc>
        <w:tc>
          <w:tcPr>
            <w:tcW w:w="3686" w:type="dxa"/>
          </w:tcPr>
          <w:p w14:paraId="6DC58058"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bidi="sd-Arab-PK"/>
              </w:rPr>
              <w:t>Certificat de urbanism informativ</w:t>
            </w:r>
          </w:p>
        </w:tc>
        <w:tc>
          <w:tcPr>
            <w:tcW w:w="1701" w:type="dxa"/>
          </w:tcPr>
          <w:p w14:paraId="4CD9A202"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bidi="sd-Arab-PK"/>
              </w:rPr>
              <w:t>Autorități Publice Locale</w:t>
            </w:r>
          </w:p>
        </w:tc>
        <w:tc>
          <w:tcPr>
            <w:tcW w:w="2523" w:type="dxa"/>
          </w:tcPr>
          <w:p w14:paraId="5429123F"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Camera Înregistrării de Stat (după caz)</w:t>
            </w:r>
          </w:p>
        </w:tc>
        <w:tc>
          <w:tcPr>
            <w:tcW w:w="3309" w:type="dxa"/>
          </w:tcPr>
          <w:p w14:paraId="46ADEDD4"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50 lei</w:t>
            </w:r>
          </w:p>
        </w:tc>
        <w:tc>
          <w:tcPr>
            <w:tcW w:w="2531" w:type="dxa"/>
          </w:tcPr>
          <w:p w14:paraId="1989A9EC" w14:textId="77777777" w:rsidR="00084C0E" w:rsidRPr="002C7BA9" w:rsidRDefault="00084C0E" w:rsidP="00990100">
            <w:pPr>
              <w:rPr>
                <w:color w:val="000000" w:themeColor="text1"/>
                <w:sz w:val="20"/>
                <w:szCs w:val="20"/>
                <w:lang w:val="ro-RO"/>
              </w:rPr>
            </w:pPr>
            <w:r w:rsidRPr="002C7BA9">
              <w:rPr>
                <w:color w:val="000000" w:themeColor="text1"/>
                <w:sz w:val="20"/>
                <w:szCs w:val="20"/>
                <w:lang w:val="ro-RO"/>
              </w:rPr>
              <w:t>6 luni</w:t>
            </w:r>
          </w:p>
        </w:tc>
      </w:tr>
    </w:tbl>
    <w:p w14:paraId="2FB7DEC2" w14:textId="77777777" w:rsidR="001958CD" w:rsidRPr="002C7BA9" w:rsidRDefault="001958CD" w:rsidP="00AC3008">
      <w:pPr>
        <w:pStyle w:val="NormalWeb"/>
        <w:ind w:right="-46"/>
        <w:rPr>
          <w:rFonts w:ascii="TimesNewRoman" w:hAnsi="TimesNewRoman"/>
          <w:sz w:val="28"/>
          <w:szCs w:val="28"/>
          <w:lang w:eastAsia="en-US"/>
        </w:rPr>
        <w:sectPr w:rsidR="001958CD" w:rsidRPr="002C7BA9" w:rsidSect="001958CD">
          <w:pgSz w:w="16838" w:h="11906" w:orient="landscape"/>
          <w:pgMar w:top="1440" w:right="1440" w:bottom="1440" w:left="1440" w:header="709" w:footer="709" w:gutter="0"/>
          <w:cols w:space="708"/>
          <w:docGrid w:linePitch="360"/>
        </w:sectPr>
      </w:pPr>
    </w:p>
    <w:p w14:paraId="225AA46F" w14:textId="77777777" w:rsidR="00DD50F9" w:rsidRPr="002C7BA9" w:rsidRDefault="00DD50F9" w:rsidP="00AC3008">
      <w:pPr>
        <w:pStyle w:val="NormalWeb"/>
        <w:ind w:right="-46"/>
        <w:rPr>
          <w:rFonts w:ascii="TimesNewRoman" w:hAnsi="TimesNewRoman"/>
          <w:lang w:val="ro-RO"/>
        </w:rPr>
      </w:pPr>
      <w:r w:rsidRPr="002C7BA9">
        <w:rPr>
          <w:rFonts w:ascii="TimesNewRoman" w:hAnsi="TimesNewRoman"/>
          <w:sz w:val="28"/>
          <w:szCs w:val="28"/>
          <w:lang w:val="ro-RO"/>
        </w:rPr>
        <w:lastRenderedPageBreak/>
        <w:t>15. Legea se completează cu Anexa nr.2 cu următorul cuprins:</w:t>
      </w:r>
      <w:r w:rsidRPr="002C7BA9">
        <w:rPr>
          <w:rFonts w:ascii="TimesNewRoman" w:hAnsi="TimesNewRoman"/>
          <w:lang w:val="ro-RO"/>
        </w:rPr>
        <w:t> </w:t>
      </w:r>
    </w:p>
    <w:p w14:paraId="2258CFC9" w14:textId="77777777" w:rsidR="000D0B91" w:rsidRPr="002C7BA9" w:rsidRDefault="000D0B91" w:rsidP="00AC3008">
      <w:pPr>
        <w:pStyle w:val="NormalWeb"/>
        <w:ind w:right="-46"/>
        <w:rPr>
          <w:rFonts w:ascii="TimesNewRoman" w:hAnsi="TimesNewRoman"/>
          <w:lang w:val="ro-RO"/>
        </w:rPr>
      </w:pPr>
    </w:p>
    <w:tbl>
      <w:tblPr>
        <w:tblW w:w="5573" w:type="pct"/>
        <w:jc w:val="center"/>
        <w:tblLook w:val="04A0" w:firstRow="1" w:lastRow="0" w:firstColumn="1" w:lastColumn="0" w:noHBand="0" w:noVBand="1"/>
      </w:tblPr>
      <w:tblGrid>
        <w:gridCol w:w="7657"/>
        <w:gridCol w:w="2504"/>
      </w:tblGrid>
      <w:tr w:rsidR="00C25421" w:rsidRPr="002C7BA9" w14:paraId="7270F1DF" w14:textId="77777777" w:rsidTr="002C7BA9">
        <w:trPr>
          <w:gridAfter w:val="1"/>
          <w:wAfter w:w="1232" w:type="pct"/>
          <w:jc w:val="center"/>
        </w:trPr>
        <w:tc>
          <w:tcPr>
            <w:tcW w:w="3768" w:type="pct"/>
            <w:tcMar>
              <w:top w:w="15" w:type="dxa"/>
              <w:left w:w="45" w:type="dxa"/>
              <w:bottom w:w="15" w:type="dxa"/>
              <w:right w:w="45" w:type="dxa"/>
            </w:tcMar>
            <w:hideMark/>
          </w:tcPr>
          <w:p w14:paraId="51028CCE" w14:textId="77777777" w:rsidR="000D0B91" w:rsidRPr="002C7BA9" w:rsidRDefault="000D0B91" w:rsidP="00AC3008">
            <w:pPr>
              <w:pStyle w:val="rg"/>
              <w:ind w:right="-46" w:firstLine="567"/>
              <w:contextualSpacing/>
              <w:rPr>
                <w:rFonts w:ascii="TimesNewRoman" w:hAnsi="TimesNewRoman"/>
                <w:sz w:val="22"/>
                <w:szCs w:val="22"/>
                <w:lang w:val="ro-RO"/>
              </w:rPr>
            </w:pPr>
            <w:r w:rsidRPr="002C7BA9">
              <w:rPr>
                <w:rFonts w:ascii="TimesNewRoman" w:hAnsi="TimesNewRoman"/>
                <w:sz w:val="22"/>
                <w:szCs w:val="22"/>
                <w:lang w:val="ro-RO"/>
              </w:rPr>
              <w:t xml:space="preserve">„Anexa nr.2 </w:t>
            </w:r>
          </w:p>
          <w:p w14:paraId="69E09738" w14:textId="77777777" w:rsidR="000D0B91" w:rsidRPr="002C7BA9" w:rsidRDefault="000D0B91" w:rsidP="00AC3008">
            <w:pPr>
              <w:pStyle w:val="cb"/>
              <w:ind w:right="-46" w:firstLine="567"/>
              <w:contextualSpacing/>
              <w:rPr>
                <w:rFonts w:ascii="TimesNewRoman" w:hAnsi="TimesNewRoman"/>
                <w:sz w:val="22"/>
                <w:szCs w:val="22"/>
                <w:lang w:val="ro-RO"/>
              </w:rPr>
            </w:pPr>
            <w:r w:rsidRPr="002C7BA9">
              <w:rPr>
                <w:rFonts w:ascii="TimesNewRoman" w:hAnsi="TimesNewRoman"/>
                <w:sz w:val="22"/>
                <w:szCs w:val="22"/>
                <w:lang w:val="ro-RO"/>
              </w:rPr>
              <w:t> </w:t>
            </w:r>
          </w:p>
          <w:p w14:paraId="68163E1F" w14:textId="77777777" w:rsidR="000D0B91" w:rsidRPr="002C7BA9" w:rsidRDefault="000D0B91" w:rsidP="00AC3008">
            <w:pPr>
              <w:pStyle w:val="cb"/>
              <w:ind w:right="-46" w:firstLine="567"/>
              <w:contextualSpacing/>
              <w:rPr>
                <w:rFonts w:ascii="TimesNewRoman" w:hAnsi="TimesNewRoman"/>
                <w:sz w:val="22"/>
                <w:szCs w:val="22"/>
                <w:lang w:val="ro-RO"/>
              </w:rPr>
            </w:pPr>
            <w:r w:rsidRPr="002C7BA9">
              <w:rPr>
                <w:rFonts w:ascii="TimesNewRoman" w:hAnsi="TimesNewRoman"/>
                <w:sz w:val="22"/>
                <w:szCs w:val="22"/>
                <w:lang w:val="ro-RO"/>
              </w:rPr>
              <w:t>Taxa pentru licenţă pentru anumite genuri de activitate</w:t>
            </w:r>
          </w:p>
          <w:p w14:paraId="385A11FD" w14:textId="77777777" w:rsidR="000D0B91" w:rsidRPr="002C7BA9" w:rsidRDefault="000D0B91" w:rsidP="00AC3008">
            <w:pPr>
              <w:pStyle w:val="NormalWeb"/>
              <w:ind w:right="-46"/>
              <w:contextualSpacing/>
              <w:rPr>
                <w:rFonts w:ascii="TimesNewRoman" w:hAnsi="TimesNewRoman"/>
                <w:sz w:val="22"/>
                <w:szCs w:val="22"/>
                <w:lang w:val="ro-RO"/>
              </w:rPr>
            </w:pPr>
            <w:r w:rsidRPr="002C7BA9">
              <w:rPr>
                <w:rFonts w:ascii="TimesNewRoman" w:hAnsi="TimesNewRoman"/>
                <w:sz w:val="22"/>
                <w:szCs w:val="22"/>
                <w:lang w:val="ro-RO"/>
              </w:rPr>
              <w:t> </w:t>
            </w:r>
          </w:p>
        </w:tc>
      </w:tr>
      <w:tr w:rsidR="00C25421" w:rsidRPr="002C7BA9" w14:paraId="6E338256"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FBE57B" w14:textId="77777777" w:rsidR="000D0B91" w:rsidRPr="002C7BA9" w:rsidRDefault="000D0B91" w:rsidP="00AC3008">
            <w:pPr>
              <w:pStyle w:val="cb"/>
              <w:ind w:right="-46" w:firstLine="567"/>
              <w:contextualSpacing/>
              <w:rPr>
                <w:rFonts w:ascii="TimesNewRoman" w:hAnsi="TimesNewRoman"/>
                <w:sz w:val="22"/>
                <w:szCs w:val="22"/>
                <w:lang w:val="ro-RO"/>
              </w:rPr>
            </w:pPr>
            <w:r w:rsidRPr="002C7BA9">
              <w:rPr>
                <w:rFonts w:ascii="TimesNewRoman" w:hAnsi="TimesNewRoman"/>
                <w:sz w:val="22"/>
                <w:szCs w:val="22"/>
                <w:lang w:val="ro-RO"/>
              </w:rPr>
              <w:t>Genul de activitate</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9F880E" w14:textId="77777777" w:rsidR="000D0B91" w:rsidRPr="002C7BA9" w:rsidRDefault="000D0B91" w:rsidP="00AC3008">
            <w:pPr>
              <w:pStyle w:val="cb"/>
              <w:ind w:right="-46" w:firstLine="10"/>
              <w:contextualSpacing/>
              <w:jc w:val="left"/>
              <w:rPr>
                <w:rFonts w:ascii="TimesNewRoman" w:hAnsi="TimesNewRoman"/>
                <w:sz w:val="22"/>
                <w:szCs w:val="22"/>
                <w:lang w:val="ro-RO"/>
              </w:rPr>
            </w:pPr>
            <w:r w:rsidRPr="002C7BA9">
              <w:rPr>
                <w:rFonts w:ascii="TimesNewRoman" w:hAnsi="TimesNewRoman"/>
                <w:sz w:val="22"/>
                <w:szCs w:val="22"/>
                <w:lang w:val="ro-RO"/>
              </w:rPr>
              <w:t>Cuantumul taxei,</w:t>
            </w:r>
            <w:r w:rsidRPr="002C7BA9">
              <w:rPr>
                <w:rFonts w:ascii="TimesNewRoman" w:hAnsi="TimesNewRoman"/>
                <w:sz w:val="22"/>
                <w:szCs w:val="22"/>
                <w:lang w:val="ro-RO"/>
              </w:rPr>
              <w:br/>
              <w:t>în lei</w:t>
            </w:r>
          </w:p>
        </w:tc>
      </w:tr>
      <w:tr w:rsidR="00C25421" w:rsidRPr="002C7BA9" w14:paraId="6C716947" w14:textId="77777777" w:rsidTr="002C7BA9">
        <w:trPr>
          <w:trHeight w:val="542"/>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1C03BE" w14:textId="77777777" w:rsidR="000D0B91" w:rsidRPr="002C7BA9" w:rsidRDefault="000D0B91" w:rsidP="00AC3008">
            <w:pPr>
              <w:contextualSpacing/>
              <w:rPr>
                <w:rFonts w:ascii="TimesNewRoman" w:hAnsi="TimesNewRoman"/>
                <w:b/>
                <w:lang w:val="ro-RO"/>
              </w:rPr>
            </w:pPr>
            <w:r w:rsidRPr="002C7BA9">
              <w:rPr>
                <w:rFonts w:ascii="TimesNewRoman" w:hAnsi="TimesNewRoman"/>
                <w:b/>
                <w:bCs/>
                <w:lang w:val="ro-RO"/>
              </w:rPr>
              <w:t>1</w:t>
            </w:r>
            <w:r w:rsidRPr="002C7BA9">
              <w:rPr>
                <w:rFonts w:ascii="TimesNewRoman" w:hAnsi="TimesNewRoman"/>
                <w:bCs/>
                <w:lang w:val="ro-RO"/>
              </w:rPr>
              <w:t>.</w:t>
            </w:r>
            <w:r w:rsidRPr="002C7BA9">
              <w:rPr>
                <w:rFonts w:ascii="TimesNewRoman" w:hAnsi="TimesNewRoman"/>
                <w:lang w:val="ro-RO"/>
              </w:rPr>
              <w:t xml:space="preserve"> Activitatea  de întreținere a cazinoului</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C87C72" w14:textId="77777777" w:rsidR="000D0B91" w:rsidRPr="002C7BA9" w:rsidRDefault="000D0B91" w:rsidP="00AC3008">
            <w:pPr>
              <w:ind w:right="-46" w:firstLine="10"/>
              <w:contextualSpacing/>
              <w:rPr>
                <w:rFonts w:ascii="TimesNewRoman" w:hAnsi="TimesNewRoman"/>
                <w:color w:val="000000"/>
                <w:lang w:val="ro-RO"/>
              </w:rPr>
            </w:pPr>
            <w:r w:rsidRPr="002C7BA9">
              <w:rPr>
                <w:rFonts w:ascii="TimesNewRoman" w:hAnsi="TimesNewRoman"/>
                <w:color w:val="000000"/>
                <w:lang w:val="ro-RO"/>
              </w:rPr>
              <w:t>600000 de lei pentru fiecare masă de joc, şi</w:t>
            </w:r>
          </w:p>
          <w:p w14:paraId="705AF4E2"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color w:val="000000"/>
                <w:lang w:val="ro-RO"/>
              </w:rPr>
              <w:t>130000 de lei pentru fiecare unitate de exploatare a meselor de ruletă</w:t>
            </w:r>
            <w:r w:rsidRPr="002C7BA9">
              <w:rPr>
                <w:rFonts w:ascii="TimesNewRoman" w:hAnsi="TimesNewRoman"/>
                <w:lang w:val="ro-RO"/>
              </w:rPr>
              <w:t xml:space="preserve">. </w:t>
            </w:r>
          </w:p>
        </w:tc>
      </w:tr>
      <w:tr w:rsidR="00C25421" w:rsidRPr="002C7BA9" w14:paraId="51345D29" w14:textId="77777777" w:rsidTr="002C7BA9">
        <w:trPr>
          <w:trHeight w:val="291"/>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E0A747"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b/>
                <w:bCs/>
                <w:lang w:val="ro-RO"/>
              </w:rPr>
              <w:t>2.</w:t>
            </w:r>
            <w:r w:rsidRPr="002C7BA9">
              <w:rPr>
                <w:rFonts w:ascii="TimesNewRoman" w:hAnsi="TimesNewRoman"/>
                <w:lang w:val="ro-RO"/>
              </w:rPr>
              <w:t xml:space="preserve"> Fabricarea şi/sau păstrarea, comercializarea angro a alcoolului etilic, a producţiei alcoolice şi a berii:</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7E2A95" w14:textId="77777777" w:rsidR="000D0B91" w:rsidRPr="002C7BA9" w:rsidRDefault="000D0B91" w:rsidP="00AC3008">
            <w:pPr>
              <w:ind w:right="-46" w:firstLine="10"/>
              <w:contextualSpacing/>
              <w:rPr>
                <w:rFonts w:ascii="TimesNewRoman" w:hAnsi="TimesNewRoman"/>
                <w:lang w:val="ro-RO"/>
              </w:rPr>
            </w:pPr>
          </w:p>
        </w:tc>
      </w:tr>
      <w:tr w:rsidR="00C25421" w:rsidRPr="002C7BA9" w14:paraId="1142888D"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E6CF3A"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a) fabricarea şi/sau păstrarea, comercializarea angro a alcoolului etilic rafinat</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8BC0A"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52000</w:t>
            </w:r>
          </w:p>
        </w:tc>
      </w:tr>
      <w:tr w:rsidR="00C25421" w:rsidRPr="002C7BA9" w14:paraId="4D6C590D"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7D568D"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 xml:space="preserve">b) fabricarea şi/sau păstrarea, comercializarea angro a alcoolului etilic şi a producţiei alcoolice, cu excepţia vinurilor şi băuturilor pe bază </w:t>
            </w:r>
          </w:p>
          <w:p w14:paraId="236E2415"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de vin</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B10B2"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26000</w:t>
            </w:r>
          </w:p>
        </w:tc>
      </w:tr>
      <w:tr w:rsidR="00C25421" w:rsidRPr="002C7BA9" w14:paraId="45555B04"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A12023"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c) fabricarea şi/sau păstrarea, comercializarea angro a berii</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5AC571"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26000</w:t>
            </w:r>
          </w:p>
        </w:tc>
      </w:tr>
      <w:tr w:rsidR="00C25421" w:rsidRPr="002C7BA9" w14:paraId="5776D018"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916F8F"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b/>
                <w:bCs/>
                <w:lang w:val="ro-RO"/>
              </w:rPr>
              <w:t>3.</w:t>
            </w:r>
            <w:r w:rsidRPr="002C7BA9">
              <w:rPr>
                <w:rFonts w:ascii="TimesNewRoman" w:hAnsi="TimesNewRoman"/>
                <w:lang w:val="ro-RO"/>
              </w:rPr>
              <w:t xml:space="preserve"> Importul şi comercializarea angro a alcoolului etilic, a băuturilor alcoolice şi a berii importate:</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71A940" w14:textId="77777777" w:rsidR="000D0B91" w:rsidRPr="002C7BA9" w:rsidRDefault="000D0B91" w:rsidP="00AC3008">
            <w:pPr>
              <w:ind w:right="-46" w:firstLine="10"/>
              <w:contextualSpacing/>
              <w:rPr>
                <w:rFonts w:ascii="TimesNewRoman" w:hAnsi="TimesNewRoman"/>
                <w:lang w:val="ro-RO"/>
              </w:rPr>
            </w:pPr>
          </w:p>
        </w:tc>
      </w:tr>
      <w:tr w:rsidR="00C25421" w:rsidRPr="002C7BA9" w14:paraId="63DD51D4"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1A0C61"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a) importul alcoolului etilic</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5988AD"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52000</w:t>
            </w:r>
          </w:p>
        </w:tc>
      </w:tr>
      <w:tr w:rsidR="00C25421" w:rsidRPr="002C7BA9" w14:paraId="5BD79422" w14:textId="77777777" w:rsidTr="002C7BA9">
        <w:trPr>
          <w:trHeight w:val="347"/>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990AF5"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b) importul şi comercializarea angro a băuturilor alcoolice importate</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4623C8"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52000</w:t>
            </w:r>
          </w:p>
        </w:tc>
      </w:tr>
      <w:tr w:rsidR="00C25421" w:rsidRPr="002C7BA9" w14:paraId="20CF9FF3"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5ACC71"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c) importul şi comercializarea angro a berii Importate</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620110"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52000</w:t>
            </w:r>
          </w:p>
        </w:tc>
      </w:tr>
      <w:tr w:rsidR="00C25421" w:rsidRPr="002C7BA9" w14:paraId="25DF6847"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37FEA6"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b/>
                <w:bCs/>
                <w:lang w:val="ro-RO"/>
              </w:rPr>
              <w:t>4.</w:t>
            </w:r>
            <w:r w:rsidRPr="002C7BA9">
              <w:rPr>
                <w:rFonts w:ascii="TimesNewRoman" w:hAnsi="TimesNewRoman"/>
                <w:lang w:val="ro-RO"/>
              </w:rPr>
              <w:t xml:space="preserve"> Importul şi comercializarea angro a articolelor din tutun; importul şi prelucrarea industrială a tutunului şi/sau comercializarea angro a</w:t>
            </w:r>
          </w:p>
          <w:p w14:paraId="77310A2E"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 xml:space="preserve"> tutunului fermentat:</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608BC9" w14:textId="77777777" w:rsidR="000D0B91" w:rsidRPr="002C7BA9" w:rsidRDefault="000D0B91" w:rsidP="00AC3008">
            <w:pPr>
              <w:ind w:right="-46" w:firstLine="10"/>
              <w:contextualSpacing/>
              <w:rPr>
                <w:rFonts w:ascii="TimesNewRoman" w:hAnsi="TimesNewRoman"/>
                <w:lang w:val="ro-RO"/>
              </w:rPr>
            </w:pPr>
          </w:p>
        </w:tc>
      </w:tr>
      <w:tr w:rsidR="00C25421" w:rsidRPr="002C7BA9" w14:paraId="158148B9"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B01F7F"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a) importul articolelor din tutun</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B50B5A"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26000</w:t>
            </w:r>
          </w:p>
        </w:tc>
      </w:tr>
      <w:tr w:rsidR="00C25421" w:rsidRPr="002C7BA9" w14:paraId="04785C9B"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FB08F"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b) importul şi prelucrarea industrială a tutunului şi/sau comercializarea angro a tutunului fermentat</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B51F24"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26000</w:t>
            </w:r>
          </w:p>
        </w:tc>
      </w:tr>
      <w:tr w:rsidR="00C25421" w:rsidRPr="002C7BA9" w14:paraId="40445836"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856673"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c) fabricarea şi comercializarea angro a articolelor din tutun</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B80FD6"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26000</w:t>
            </w:r>
          </w:p>
        </w:tc>
      </w:tr>
      <w:tr w:rsidR="00C25421" w:rsidRPr="002C7BA9" w14:paraId="59DFDB46"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F8F6CC"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d) comercializarea angro a articolelor din tutun</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20A828"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26000</w:t>
            </w:r>
          </w:p>
        </w:tc>
      </w:tr>
      <w:tr w:rsidR="00C25421" w:rsidRPr="002C7BA9" w14:paraId="00DE87BF"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EBF6F9"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b/>
                <w:bCs/>
                <w:lang w:val="ro-RO"/>
              </w:rPr>
              <w:t>5.</w:t>
            </w:r>
            <w:r w:rsidRPr="002C7BA9">
              <w:rPr>
                <w:rFonts w:ascii="TimesNewRoman" w:hAnsi="TimesNewRoman"/>
                <w:lang w:val="ro-RO"/>
              </w:rPr>
              <w:t xml:space="preserve"> Importul şi comercializarea cu ridicata şi/sau cu amănuntul a benzinei, motorinei şi/sau a gazului lichefiat la staţiile de alimentare:</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6EB9E7" w14:textId="77777777" w:rsidR="000D0B91" w:rsidRPr="002C7BA9" w:rsidRDefault="000D0B91" w:rsidP="00AC3008">
            <w:pPr>
              <w:ind w:right="-46" w:firstLine="10"/>
              <w:contextualSpacing/>
              <w:rPr>
                <w:rFonts w:ascii="TimesNewRoman" w:hAnsi="TimesNewRoman"/>
                <w:lang w:val="ro-RO"/>
              </w:rPr>
            </w:pPr>
          </w:p>
        </w:tc>
      </w:tr>
      <w:tr w:rsidR="00C25421" w:rsidRPr="002C7BA9" w14:paraId="702172D5"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0A6008"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a) importul şi comercializarea angro a benzinei şi motorinei</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131535"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260000</w:t>
            </w:r>
          </w:p>
        </w:tc>
      </w:tr>
      <w:tr w:rsidR="00C25421" w:rsidRPr="002C7BA9" w14:paraId="03E34A52"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3F5AC0"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b) importul şi comercializarea angro a gazului lichefiat</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895DE0"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260000</w:t>
            </w:r>
          </w:p>
        </w:tc>
      </w:tr>
      <w:tr w:rsidR="00C25421" w:rsidRPr="002C7BA9" w14:paraId="313A7846"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6EDA7"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c) comercializarea cu amănuntul a benzinei şi motorinei la staţiile de alimentare, pentru fiecare staţie amplasată:</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F7EC8C" w14:textId="77777777" w:rsidR="000D0B91" w:rsidRPr="002C7BA9" w:rsidRDefault="000D0B91" w:rsidP="00AC3008">
            <w:pPr>
              <w:ind w:right="-46" w:firstLine="10"/>
              <w:contextualSpacing/>
              <w:rPr>
                <w:rFonts w:ascii="TimesNewRoman" w:hAnsi="TimesNewRoman"/>
                <w:lang w:val="ro-RO"/>
              </w:rPr>
            </w:pPr>
          </w:p>
        </w:tc>
      </w:tr>
      <w:tr w:rsidR="00C25421" w:rsidRPr="002C7BA9" w14:paraId="01B8C500"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24DEDC" w14:textId="77777777" w:rsidR="000D0B91" w:rsidRPr="002C7BA9" w:rsidRDefault="000D0B91" w:rsidP="00AC3008">
            <w:pPr>
              <w:pStyle w:val="NormalWeb"/>
              <w:ind w:right="-46" w:firstLine="239"/>
              <w:contextualSpacing/>
              <w:rPr>
                <w:rFonts w:ascii="TimesNewRoman" w:hAnsi="TimesNewRoman"/>
                <w:sz w:val="22"/>
                <w:szCs w:val="22"/>
                <w:lang w:val="ro-RO"/>
              </w:rPr>
            </w:pPr>
            <w:r w:rsidRPr="002C7BA9">
              <w:rPr>
                <w:rFonts w:ascii="TimesNewRoman" w:hAnsi="TimesNewRoman"/>
                <w:sz w:val="22"/>
                <w:szCs w:val="22"/>
                <w:lang w:val="ro-RO"/>
              </w:rPr>
              <w:t>- în municipii, centre raionale, oraşe, de-a lungul drumurilor naţionale</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867810"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26000</w:t>
            </w:r>
          </w:p>
        </w:tc>
      </w:tr>
      <w:tr w:rsidR="00C25421" w:rsidRPr="002C7BA9" w14:paraId="24AEFE61"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A338B" w14:textId="77777777" w:rsidR="000D0B91" w:rsidRPr="002C7BA9" w:rsidRDefault="000D0B91" w:rsidP="00AC3008">
            <w:pPr>
              <w:pStyle w:val="NormalWeb"/>
              <w:ind w:right="-46" w:firstLine="239"/>
              <w:contextualSpacing/>
              <w:rPr>
                <w:rFonts w:ascii="TimesNewRoman" w:hAnsi="TimesNewRoman"/>
                <w:sz w:val="22"/>
                <w:szCs w:val="22"/>
                <w:lang w:val="ro-RO"/>
              </w:rPr>
            </w:pPr>
            <w:r w:rsidRPr="002C7BA9">
              <w:rPr>
                <w:rFonts w:ascii="TimesNewRoman" w:hAnsi="TimesNewRoman"/>
                <w:sz w:val="22"/>
                <w:szCs w:val="22"/>
                <w:lang w:val="ro-RO"/>
              </w:rPr>
              <w:t>- în localităţi săteşti, de-a lungul drumurilor, cu excepţia drumurilor naţionale</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482B3A"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13000</w:t>
            </w:r>
          </w:p>
        </w:tc>
      </w:tr>
      <w:tr w:rsidR="00C25421" w:rsidRPr="002C7BA9" w14:paraId="61300F58"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618C74"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d) comercializarea cu amănuntul a gazului lichefiat la staţiile de alimentare, pentru fiecare staţie</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62758"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13000</w:t>
            </w:r>
          </w:p>
        </w:tc>
      </w:tr>
      <w:tr w:rsidR="00C25421" w:rsidRPr="002C7BA9" w14:paraId="30A82279"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C97B8A"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3. Licențe pentru activitate pe piața de capital</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951089" w14:textId="77777777" w:rsidR="000D0B91" w:rsidRPr="002C7BA9" w:rsidRDefault="000D0B91" w:rsidP="00AC3008">
            <w:pPr>
              <w:ind w:right="-46" w:firstLine="10"/>
              <w:contextualSpacing/>
              <w:rPr>
                <w:rFonts w:ascii="TimesNewRoman" w:hAnsi="TimesNewRoman"/>
                <w:lang w:val="ro-RO"/>
              </w:rPr>
            </w:pPr>
          </w:p>
        </w:tc>
      </w:tr>
      <w:tr w:rsidR="00C25421" w:rsidRPr="002C7BA9" w14:paraId="4994CAB0"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3F5978"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lastRenderedPageBreak/>
              <w:t>a) licență de societate de investiții</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581E72"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10000</w:t>
            </w:r>
          </w:p>
        </w:tc>
      </w:tr>
      <w:tr w:rsidR="00C25421" w:rsidRPr="002C7BA9" w14:paraId="0C3B0148"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30A285"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 xml:space="preserve">b) licență de operator pe piață </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D7A754"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10000</w:t>
            </w:r>
          </w:p>
        </w:tc>
      </w:tr>
      <w:tr w:rsidR="00C25421" w:rsidRPr="002C7BA9" w14:paraId="14F7D5D1" w14:textId="77777777" w:rsidTr="002C7BA9">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ACF0BC" w14:textId="77777777" w:rsidR="000D0B91" w:rsidRPr="002C7BA9" w:rsidRDefault="000D0B91" w:rsidP="00AC3008">
            <w:pPr>
              <w:ind w:right="-46" w:firstLine="239"/>
              <w:contextualSpacing/>
              <w:rPr>
                <w:rFonts w:ascii="TimesNewRoman" w:hAnsi="TimesNewRoman"/>
                <w:lang w:val="ro-RO"/>
              </w:rPr>
            </w:pPr>
            <w:r w:rsidRPr="002C7BA9">
              <w:rPr>
                <w:rFonts w:ascii="TimesNewRoman" w:hAnsi="TimesNewRoman"/>
                <w:lang w:val="ro-RO"/>
              </w:rPr>
              <w:t>c) licență de depozitar central</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9C445F" w14:textId="77777777" w:rsidR="000D0B91" w:rsidRPr="002C7BA9" w:rsidRDefault="000D0B91" w:rsidP="00AC3008">
            <w:pPr>
              <w:ind w:right="-46" w:firstLine="10"/>
              <w:contextualSpacing/>
              <w:rPr>
                <w:rFonts w:ascii="TimesNewRoman" w:hAnsi="TimesNewRoman"/>
                <w:lang w:val="ro-RO"/>
              </w:rPr>
            </w:pPr>
            <w:r w:rsidRPr="002C7BA9">
              <w:rPr>
                <w:rFonts w:ascii="TimesNewRoman" w:hAnsi="TimesNewRoman"/>
                <w:lang w:val="ro-RO"/>
              </w:rPr>
              <w:t>5000</w:t>
            </w:r>
          </w:p>
        </w:tc>
      </w:tr>
      <w:tr w:rsidR="000D0B91" w:rsidRPr="002C7BA9" w14:paraId="6AF91BE1" w14:textId="77777777" w:rsidTr="002C7BA9">
        <w:trPr>
          <w:jc w:val="center"/>
        </w:trPr>
        <w:tc>
          <w:tcPr>
            <w:tcW w:w="5000" w:type="pct"/>
            <w:gridSpan w:val="2"/>
            <w:tcBorders>
              <w:top w:val="single" w:sz="6" w:space="0" w:color="000000"/>
              <w:left w:val="single" w:sz="4" w:space="0" w:color="FFFFFF" w:themeColor="background1"/>
              <w:bottom w:val="single" w:sz="4" w:space="0" w:color="FFFFFF" w:themeColor="background1"/>
              <w:right w:val="single" w:sz="4" w:space="0" w:color="FFFFFF" w:themeColor="background1"/>
            </w:tcBorders>
            <w:tcMar>
              <w:top w:w="15" w:type="dxa"/>
              <w:left w:w="45" w:type="dxa"/>
              <w:bottom w:w="15" w:type="dxa"/>
              <w:right w:w="45" w:type="dxa"/>
            </w:tcMar>
          </w:tcPr>
          <w:p w14:paraId="2E4CC746" w14:textId="77777777" w:rsidR="000D0B91" w:rsidRPr="002C7BA9" w:rsidRDefault="000D0B91" w:rsidP="00AC3008">
            <w:pPr>
              <w:pStyle w:val="NormalWeb"/>
              <w:ind w:right="-46"/>
              <w:contextualSpacing/>
              <w:rPr>
                <w:rFonts w:ascii="TimesNewRoman" w:hAnsi="TimesNewRoman"/>
                <w:sz w:val="22"/>
                <w:szCs w:val="22"/>
                <w:lang w:val="ro-RO"/>
              </w:rPr>
            </w:pPr>
            <w:r w:rsidRPr="002C7BA9">
              <w:rPr>
                <w:rFonts w:ascii="TimesNewRoman" w:hAnsi="TimesNewRoman"/>
                <w:b/>
                <w:bCs/>
                <w:sz w:val="22"/>
                <w:szCs w:val="22"/>
                <w:lang w:val="ro-RO"/>
              </w:rPr>
              <w:t>Notă:</w:t>
            </w:r>
            <w:r w:rsidRPr="002C7BA9">
              <w:rPr>
                <w:rFonts w:ascii="TimesNewRoman" w:hAnsi="TimesNewRoman"/>
                <w:sz w:val="22"/>
                <w:szCs w:val="22"/>
                <w:lang w:val="ro-RO"/>
              </w:rPr>
              <w:t xml:space="preserve"> </w:t>
            </w:r>
          </w:p>
          <w:p w14:paraId="528589B1" w14:textId="77777777" w:rsidR="000D0B91" w:rsidRPr="002C7BA9" w:rsidRDefault="000D0B91" w:rsidP="00AC3008">
            <w:pPr>
              <w:contextualSpacing/>
              <w:rPr>
                <w:rFonts w:ascii="TimesNewRoman" w:hAnsi="TimesNewRoman"/>
              </w:rPr>
            </w:pPr>
            <w:r w:rsidRPr="002C7BA9">
              <w:rPr>
                <w:rFonts w:ascii="TimesNewRoman" w:hAnsi="TimesNewRoman"/>
                <w:b/>
                <w:bCs/>
                <w:lang w:val="ro-RO"/>
              </w:rPr>
              <w:t>1.</w:t>
            </w:r>
            <w:r w:rsidRPr="002C7BA9">
              <w:rPr>
                <w:rFonts w:ascii="TimesNewRoman" w:hAnsi="TimesNewRoman"/>
                <w:lang w:val="ro-RO"/>
              </w:rPr>
              <w:t xml:space="preserve"> </w:t>
            </w:r>
            <w:r w:rsidRPr="002C7BA9">
              <w:rPr>
                <w:rFonts w:ascii="TimesNewRoman" w:hAnsi="TimesNewRoman"/>
              </w:rPr>
              <w:t>Taxa pentru eliberarea licenţei reperfectate pentru activitatea de întreținere a cazinoului şi a copiei de pe aceasta este de 3600 de lei, iar de eliberare a duplicatului licenţei – de 16000 de lei</w:t>
            </w:r>
          </w:p>
          <w:p w14:paraId="68002D28" w14:textId="77777777" w:rsidR="000D0B91" w:rsidRPr="002C7BA9" w:rsidRDefault="000D0B91" w:rsidP="00AC3008">
            <w:pPr>
              <w:contextualSpacing/>
              <w:rPr>
                <w:rFonts w:ascii="TimesNewRoman" w:hAnsi="TimesNewRoman"/>
              </w:rPr>
            </w:pPr>
            <w:r w:rsidRPr="002C7BA9">
              <w:rPr>
                <w:rFonts w:ascii="TimesNewRoman" w:hAnsi="TimesNewRoman"/>
              </w:rPr>
              <w:t xml:space="preserve">2. În cazul suspendării licenţei pentru activitatea de întreținere a cazinoului, la cererea titularului acesteia, taxa pentru licenţă se va recalcula din data la care a fost adoptată decizia privind suspendarea licenţei. </w:t>
            </w:r>
          </w:p>
          <w:p w14:paraId="69D139E9" w14:textId="77777777" w:rsidR="000D0B91" w:rsidRPr="002C7BA9" w:rsidRDefault="000D0B91" w:rsidP="00AC3008">
            <w:pPr>
              <w:contextualSpacing/>
              <w:rPr>
                <w:rFonts w:ascii="TimesNewRoman" w:hAnsi="TimesNewRoman"/>
              </w:rPr>
            </w:pPr>
            <w:r w:rsidRPr="002C7BA9">
              <w:rPr>
                <w:rFonts w:ascii="TimesNewRoman" w:hAnsi="TimesNewRoman"/>
              </w:rPr>
              <w:t xml:space="preserve">3. </w:t>
            </w:r>
            <w:r w:rsidRPr="002C7BA9">
              <w:rPr>
                <w:rFonts w:ascii="TimesNewRoman" w:hAnsi="TimesNewRoman"/>
                <w:lang w:val="ro-RO"/>
              </w:rPr>
              <w:t>Taxa anuală pentru licenţă la comercializarea cu amănuntul a produselor petroliere (pentru fiecare staţie) poate fi achitată trimestrial, în rate egale.</w:t>
            </w:r>
          </w:p>
          <w:p w14:paraId="081A1089" w14:textId="77777777" w:rsidR="000D0B91" w:rsidRPr="002C7BA9" w:rsidRDefault="000D0B91" w:rsidP="00AC3008">
            <w:pPr>
              <w:ind w:right="-46" w:firstLine="10"/>
              <w:contextualSpacing/>
              <w:rPr>
                <w:rFonts w:ascii="TimesNewRoman" w:hAnsi="TimesNewRoman"/>
                <w:lang w:val="ro-RO"/>
              </w:rPr>
            </w:pPr>
          </w:p>
        </w:tc>
      </w:tr>
    </w:tbl>
    <w:p w14:paraId="3EF1058A" w14:textId="77777777" w:rsidR="00DD50F9" w:rsidRPr="002C7BA9" w:rsidRDefault="00DD50F9" w:rsidP="00AC3008">
      <w:pPr>
        <w:ind w:right="-46"/>
        <w:rPr>
          <w:rFonts w:ascii="TimesNewRoman" w:hAnsi="TimesNewRoman"/>
          <w:sz w:val="28"/>
          <w:szCs w:val="28"/>
          <w:lang w:val="ro-RO"/>
        </w:rPr>
      </w:pPr>
    </w:p>
    <w:p w14:paraId="52533E84" w14:textId="77777777" w:rsidR="00DD50F9" w:rsidRPr="002C7BA9" w:rsidRDefault="00DD50F9" w:rsidP="00AC3008">
      <w:pPr>
        <w:ind w:right="-46" w:firstLine="567"/>
        <w:rPr>
          <w:rFonts w:ascii="TimesNewRoman" w:hAnsi="TimesNewRoman"/>
          <w:b/>
          <w:sz w:val="28"/>
          <w:szCs w:val="28"/>
          <w:lang w:val="ro-RO"/>
        </w:rPr>
      </w:pPr>
      <w:r w:rsidRPr="002C7BA9">
        <w:rPr>
          <w:rFonts w:ascii="TimesNewRoman" w:hAnsi="TimesNewRoman"/>
          <w:sz w:val="28"/>
          <w:szCs w:val="28"/>
          <w:lang w:val="ro-RO"/>
        </w:rPr>
        <w:t xml:space="preserve">16. Legea se completează cu anexa nr.3 cu următorul cuprins: </w:t>
      </w:r>
    </w:p>
    <w:p w14:paraId="5E923A39" w14:textId="77777777" w:rsidR="00DD50F9" w:rsidRPr="002C7BA9" w:rsidRDefault="00DD50F9" w:rsidP="00AC3008">
      <w:pPr>
        <w:ind w:right="-46" w:firstLine="567"/>
        <w:rPr>
          <w:rFonts w:ascii="TimesNewRoman" w:hAnsi="TimesNewRoman"/>
          <w:sz w:val="28"/>
          <w:szCs w:val="28"/>
          <w:lang w:val="ro-RO"/>
        </w:rPr>
      </w:pPr>
    </w:p>
    <w:p w14:paraId="2AD09412" w14:textId="77777777" w:rsidR="00DD50F9" w:rsidRPr="002C7BA9" w:rsidRDefault="00DD50F9" w:rsidP="00AC3008">
      <w:pPr>
        <w:ind w:left="6480" w:right="-46" w:firstLine="567"/>
        <w:rPr>
          <w:rFonts w:ascii="TimesNewRoman" w:hAnsi="TimesNewRoman"/>
          <w:sz w:val="28"/>
          <w:szCs w:val="28"/>
          <w:lang w:val="ro-RO"/>
        </w:rPr>
      </w:pPr>
      <w:r w:rsidRPr="002C7BA9">
        <w:rPr>
          <w:rFonts w:ascii="TimesNewRoman" w:hAnsi="TimesNewRoman"/>
          <w:sz w:val="28"/>
          <w:szCs w:val="28"/>
          <w:lang w:val="ro-RO"/>
        </w:rPr>
        <w:t>,,Anexa nr. 3</w:t>
      </w:r>
    </w:p>
    <w:p w14:paraId="1ECD3794" w14:textId="77777777" w:rsidR="00DD50F9" w:rsidRPr="002C7BA9" w:rsidRDefault="00DD50F9" w:rsidP="00AC3008">
      <w:pPr>
        <w:ind w:left="6480" w:right="-46" w:firstLine="567"/>
        <w:rPr>
          <w:rFonts w:ascii="TimesNewRoman" w:hAnsi="TimesNewRoman"/>
          <w:sz w:val="28"/>
          <w:szCs w:val="28"/>
          <w:lang w:val="ro-RO"/>
        </w:rPr>
      </w:pPr>
    </w:p>
    <w:tbl>
      <w:tblPr>
        <w:tblW w:w="55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8"/>
      </w:tblGrid>
      <w:tr w:rsidR="00DD50F9" w:rsidRPr="002C7BA9" w14:paraId="11894095" w14:textId="77777777" w:rsidTr="002C7BA9">
        <w:tc>
          <w:tcPr>
            <w:tcW w:w="5000" w:type="pct"/>
            <w:tcBorders>
              <w:top w:val="single" w:sz="4" w:space="0" w:color="auto"/>
              <w:left w:val="single" w:sz="4" w:space="0" w:color="auto"/>
              <w:bottom w:val="single" w:sz="4" w:space="0" w:color="auto"/>
              <w:right w:val="single" w:sz="4" w:space="0" w:color="auto"/>
            </w:tcBorders>
          </w:tcPr>
          <w:p w14:paraId="41D9F5B8" w14:textId="77777777" w:rsidR="00DD50F9" w:rsidRPr="002C7BA9" w:rsidRDefault="00DD50F9" w:rsidP="00AC3008">
            <w:pPr>
              <w:ind w:right="-46" w:firstLine="567"/>
              <w:jc w:val="center"/>
              <w:rPr>
                <w:rFonts w:ascii="TimesNewRoman" w:hAnsi="TimesNewRoman"/>
                <w:b/>
                <w:u w:val="single"/>
                <w:lang w:val="ro-RO"/>
              </w:rPr>
            </w:pPr>
            <w:r w:rsidRPr="002C7BA9">
              <w:rPr>
                <w:rFonts w:ascii="TimesNewRoman" w:hAnsi="TimesNewRoman"/>
                <w:b/>
                <w:u w:val="single"/>
                <w:lang w:val="ro-RO"/>
              </w:rPr>
              <w:t>A N T E T U L    A U T O R I T Ă Ţ I I    E M I T E N T E</w:t>
            </w:r>
          </w:p>
          <w:p w14:paraId="61B45C39" w14:textId="77777777" w:rsidR="00DD50F9" w:rsidRPr="002C7BA9" w:rsidRDefault="00DD50F9" w:rsidP="00AC3008">
            <w:pPr>
              <w:ind w:right="-46" w:firstLine="567"/>
              <w:jc w:val="center"/>
              <w:rPr>
                <w:rFonts w:ascii="TimesNewRoman" w:hAnsi="TimesNewRoman"/>
                <w:b/>
                <w:lang w:val="ro-RO"/>
              </w:rPr>
            </w:pPr>
          </w:p>
          <w:p w14:paraId="5F42E261" w14:textId="77777777" w:rsidR="00DD50F9" w:rsidRPr="002C7BA9" w:rsidRDefault="00DD50F9" w:rsidP="00AC3008">
            <w:pPr>
              <w:ind w:right="-46" w:firstLine="567"/>
              <w:jc w:val="center"/>
              <w:rPr>
                <w:rFonts w:ascii="TimesNewRoman" w:hAnsi="TimesNewRoman"/>
                <w:b/>
                <w:lang w:val="ro-RO"/>
              </w:rPr>
            </w:pPr>
            <w:r w:rsidRPr="002C7BA9">
              <w:rPr>
                <w:rFonts w:ascii="TimesNewRoman" w:hAnsi="TimesNewRoman"/>
                <w:b/>
                <w:lang w:val="ro-RO"/>
              </w:rPr>
              <w:t>CERTIFICAT CONSTATATOR</w:t>
            </w:r>
          </w:p>
          <w:p w14:paraId="23F37DC1" w14:textId="77777777" w:rsidR="00DD50F9" w:rsidRPr="002C7BA9" w:rsidRDefault="00DD50F9" w:rsidP="00AC3008">
            <w:pPr>
              <w:ind w:right="-46" w:firstLine="567"/>
              <w:rPr>
                <w:rFonts w:ascii="TimesNewRoman" w:hAnsi="TimesNewRoman"/>
                <w:b/>
                <w:lang w:val="ro-RO"/>
              </w:rPr>
            </w:pPr>
            <w:r w:rsidRPr="002C7BA9">
              <w:rPr>
                <w:rFonts w:ascii="TimesNewRoman" w:hAnsi="TimesNewRoman"/>
                <w:b/>
                <w:lang w:val="ro-RO"/>
              </w:rPr>
              <w:t xml:space="preserve">Nr. de înregistrare _______   </w:t>
            </w:r>
            <w:r w:rsidRPr="002C7BA9">
              <w:rPr>
                <w:rFonts w:ascii="TimesNewRoman" w:hAnsi="TimesNewRoman"/>
                <w:b/>
                <w:lang w:val="ro-RO"/>
              </w:rPr>
              <w:tab/>
              <w:t xml:space="preserve">        Data înregistrării</w:t>
            </w:r>
            <w:r w:rsidRPr="002C7BA9">
              <w:rPr>
                <w:rFonts w:ascii="TimesNewRoman" w:hAnsi="TimesNewRoman"/>
                <w:lang w:val="ro-RO"/>
              </w:rPr>
              <w:t xml:space="preserve"> ___  _________ 20__ </w:t>
            </w:r>
          </w:p>
          <w:p w14:paraId="4F2C18C6" w14:textId="77777777" w:rsidR="00DD50F9" w:rsidRPr="002C7BA9" w:rsidRDefault="00DD50F9" w:rsidP="00AC3008">
            <w:pPr>
              <w:ind w:right="-46" w:firstLine="567"/>
              <w:jc w:val="center"/>
              <w:rPr>
                <w:rFonts w:ascii="TimesNewRoman" w:hAnsi="TimesNewRoman"/>
                <w:b/>
                <w:lang w:val="ro-RO"/>
              </w:rPr>
            </w:pPr>
          </w:p>
          <w:p w14:paraId="69BF3E97"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Autoritatea emitentă a actului permisiv: ___________________________________________</w:t>
            </w:r>
          </w:p>
          <w:p w14:paraId="68D11ED0" w14:textId="77777777" w:rsidR="00DD50F9" w:rsidRPr="002C7BA9" w:rsidRDefault="00DD50F9" w:rsidP="00AC3008">
            <w:pPr>
              <w:ind w:right="-46" w:firstLine="567"/>
              <w:jc w:val="center"/>
              <w:rPr>
                <w:rFonts w:ascii="TimesNewRoman" w:hAnsi="TimesNewRoman"/>
                <w:lang w:val="ro-RO"/>
              </w:rPr>
            </w:pPr>
            <w:r w:rsidRPr="002C7BA9">
              <w:rPr>
                <w:rFonts w:ascii="TimesNewRoman" w:hAnsi="TimesNewRoman"/>
                <w:lang w:val="ro-RO"/>
              </w:rPr>
              <w:t xml:space="preserve">                                                                 (denumirea autorităţii, localitatea)</w:t>
            </w:r>
          </w:p>
          <w:p w14:paraId="39980A59"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prin prezentul certifică şi constată că solicitantul: ____________________________________</w:t>
            </w:r>
          </w:p>
          <w:p w14:paraId="18D1CAAE" w14:textId="77777777" w:rsidR="00DD50F9" w:rsidRPr="002C7BA9" w:rsidRDefault="00DD50F9" w:rsidP="00AC3008">
            <w:pPr>
              <w:ind w:right="-46" w:firstLine="567"/>
              <w:jc w:val="center"/>
              <w:rPr>
                <w:rFonts w:ascii="TimesNewRoman" w:hAnsi="TimesNewRoman"/>
                <w:lang w:val="ro-RO"/>
              </w:rPr>
            </w:pPr>
            <w:r w:rsidRPr="002C7BA9">
              <w:rPr>
                <w:rFonts w:ascii="TimesNewRoman" w:hAnsi="TimesNewRoman"/>
                <w:lang w:val="ro-RO"/>
              </w:rPr>
              <w:t xml:space="preserve">                                                                        (denumirea solicitantului, IDNO, sediul)</w:t>
            </w:r>
          </w:p>
          <w:p w14:paraId="43594097"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prin reprezentantul său: ____________________________________________________________</w:t>
            </w:r>
          </w:p>
          <w:p w14:paraId="520FB05B" w14:textId="00BA8C09" w:rsidR="00DD50F9" w:rsidRPr="002C7BA9" w:rsidRDefault="00DD50F9" w:rsidP="00AC3008">
            <w:pPr>
              <w:ind w:right="-46" w:firstLine="567"/>
              <w:jc w:val="center"/>
              <w:rPr>
                <w:rFonts w:ascii="TimesNewRoman" w:hAnsi="TimesNewRoman"/>
                <w:lang w:val="ro-RO"/>
              </w:rPr>
            </w:pPr>
            <w:r w:rsidRPr="002C7BA9">
              <w:rPr>
                <w:rFonts w:ascii="TimesNewRoman" w:hAnsi="TimesNewRoman"/>
                <w:lang w:val="ro-RO"/>
              </w:rPr>
              <w:t xml:space="preserve">  </w:t>
            </w:r>
            <w:r w:rsidR="00FC1277" w:rsidRPr="002C7BA9">
              <w:rPr>
                <w:rFonts w:ascii="TimesNewRoman" w:hAnsi="TimesNewRoman"/>
                <w:lang w:val="ro-RO"/>
              </w:rPr>
              <w:t xml:space="preserve">                    </w:t>
            </w:r>
            <w:r w:rsidRPr="002C7BA9">
              <w:rPr>
                <w:rFonts w:ascii="TimesNewRoman" w:hAnsi="TimesNewRoman"/>
                <w:lang w:val="ro-RO"/>
              </w:rPr>
              <w:t>(</w:t>
            </w:r>
            <w:r w:rsidR="00FC1277" w:rsidRPr="002C7BA9">
              <w:rPr>
                <w:rFonts w:ascii="TimesNewRoman" w:hAnsi="TimesNewRoman"/>
                <w:lang w:val="ro-RO"/>
              </w:rPr>
              <w:t xml:space="preserve">nr. și tipul actului de reprezentare, </w:t>
            </w:r>
            <w:r w:rsidRPr="002C7BA9">
              <w:rPr>
                <w:rFonts w:ascii="TimesNewRoman" w:hAnsi="TimesNewRoman"/>
                <w:lang w:val="ro-RO"/>
              </w:rPr>
              <w:t>numele reprezentantului, telefon de contact, e-mail)</w:t>
            </w:r>
          </w:p>
          <w:p w14:paraId="3EED622F" w14:textId="77777777" w:rsidR="00DD50F9" w:rsidRPr="002C7BA9" w:rsidRDefault="00DD50F9" w:rsidP="00AC3008">
            <w:pPr>
              <w:ind w:right="-46" w:firstLine="567"/>
              <w:rPr>
                <w:rFonts w:ascii="TimesNewRoman" w:hAnsi="TimesNewRoman"/>
                <w:lang w:val="ro-RO"/>
              </w:rPr>
            </w:pPr>
          </w:p>
          <w:p w14:paraId="33DC77B9"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xml:space="preserve">la data emiterii prezentului Certificat a transmis autorităţii emitente pentru obţinerea actului permisiv </w:t>
            </w:r>
          </w:p>
          <w:p w14:paraId="2BE9B519" w14:textId="77777777" w:rsidR="00DD50F9" w:rsidRPr="002C7BA9" w:rsidRDefault="00DD50F9" w:rsidP="00AC3008">
            <w:pPr>
              <w:ind w:right="-46" w:firstLine="567"/>
              <w:rPr>
                <w:rFonts w:ascii="TimesNewRoman" w:hAnsi="TimesNewRoman"/>
                <w:lang w:val="ro-RO"/>
              </w:rPr>
            </w:pPr>
          </w:p>
          <w:p w14:paraId="3FD53F19" w14:textId="1B9AC27C" w:rsidR="00DD50F9" w:rsidRPr="002C7BA9" w:rsidRDefault="00DD50F9" w:rsidP="00AC3008">
            <w:pPr>
              <w:ind w:right="-46" w:firstLine="567"/>
              <w:rPr>
                <w:rFonts w:ascii="TimesNewRoman" w:hAnsi="TimesNewRoman"/>
                <w:lang w:val="ro-RO"/>
              </w:rPr>
            </w:pPr>
            <w:r w:rsidRPr="002C7BA9">
              <w:rPr>
                <w:rFonts w:ascii="TimesNewRoman" w:hAnsi="TimesNewRoman"/>
                <w:lang w:val="ro-RO"/>
              </w:rPr>
              <w:t>_____________________________________________________________________________</w:t>
            </w:r>
          </w:p>
          <w:p w14:paraId="72E272B4"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xml:space="preserve">                                      (denumirea actului permisiv conform legii de reglementare)</w:t>
            </w:r>
          </w:p>
          <w:p w14:paraId="74574E4F" w14:textId="77777777" w:rsidR="00DD50F9" w:rsidRPr="002C7BA9" w:rsidRDefault="00DD50F9" w:rsidP="00AC3008">
            <w:pPr>
              <w:ind w:right="-46" w:firstLine="567"/>
              <w:rPr>
                <w:rFonts w:ascii="TimesNewRoman" w:hAnsi="TimesNewRoman"/>
                <w:lang w:val="ro-RO"/>
              </w:rPr>
            </w:pPr>
          </w:p>
          <w:p w14:paraId="546434B1"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cererea la care a anexat următoarele documente:</w:t>
            </w:r>
          </w:p>
          <w:p w14:paraId="23465E38"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xml:space="preserve">____________________________________ pe ____ file, </w:t>
            </w:r>
          </w:p>
          <w:p w14:paraId="5D993DBE"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____________________________________ pe ____ file,</w:t>
            </w:r>
          </w:p>
          <w:p w14:paraId="5AE29317"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xml:space="preserve">____________________________________ pe ____ file, </w:t>
            </w:r>
          </w:p>
          <w:p w14:paraId="4131B6DE"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suporturi electronice (CD etc.)                      _____ unităţi.</w:t>
            </w:r>
          </w:p>
          <w:p w14:paraId="2B413080" w14:textId="77777777" w:rsidR="00DD50F9" w:rsidRPr="002C7BA9" w:rsidRDefault="00DD50F9" w:rsidP="00AC3008">
            <w:pPr>
              <w:ind w:right="-46" w:firstLine="567"/>
              <w:rPr>
                <w:rFonts w:ascii="TimesNewRoman" w:hAnsi="TimesNewRoman"/>
                <w:lang w:val="ro-RO"/>
              </w:rPr>
            </w:pPr>
          </w:p>
          <w:p w14:paraId="7EEE6DC5"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Cererea şi actele enumerate le-a recepţionat   __________________                   (____________)    L.ş.</w:t>
            </w:r>
          </w:p>
          <w:p w14:paraId="1BF62584" w14:textId="77777777" w:rsidR="00DD50F9" w:rsidRPr="002C7BA9" w:rsidRDefault="00DD50F9" w:rsidP="00AC3008">
            <w:pPr>
              <w:ind w:right="-46" w:firstLine="567"/>
              <w:jc w:val="center"/>
              <w:rPr>
                <w:rFonts w:ascii="TimesNewRoman" w:hAnsi="TimesNewRoman"/>
                <w:lang w:val="ro-RO"/>
              </w:rPr>
            </w:pPr>
            <w:r w:rsidRPr="002C7BA9">
              <w:rPr>
                <w:rFonts w:ascii="TimesNewRoman" w:hAnsi="TimesNewRoman"/>
                <w:lang w:val="ro-RO"/>
              </w:rPr>
              <w:t xml:space="preserve">                                                 (nume, funcţia deţinută)                     (semnătura) </w:t>
            </w:r>
          </w:p>
          <w:p w14:paraId="4D09F1AC" w14:textId="77777777" w:rsidR="00DD50F9" w:rsidRPr="002C7BA9" w:rsidRDefault="00DD50F9" w:rsidP="00AC3008">
            <w:pPr>
              <w:ind w:right="-46" w:firstLine="567"/>
              <w:jc w:val="center"/>
              <w:rPr>
                <w:rFonts w:ascii="TimesNewRoman" w:hAnsi="TimesNewRoman"/>
                <w:lang w:val="ro-RO"/>
              </w:rPr>
            </w:pPr>
          </w:p>
        </w:tc>
      </w:tr>
      <w:tr w:rsidR="00DD50F9" w:rsidRPr="002C7BA9" w14:paraId="16FFCD0D" w14:textId="77777777" w:rsidTr="002C7BA9">
        <w:tc>
          <w:tcPr>
            <w:tcW w:w="5000" w:type="pct"/>
            <w:tcBorders>
              <w:top w:val="single" w:sz="4" w:space="0" w:color="auto"/>
              <w:left w:val="single" w:sz="4" w:space="0" w:color="auto"/>
              <w:bottom w:val="single" w:sz="4" w:space="0" w:color="auto"/>
              <w:right w:val="single" w:sz="4" w:space="0" w:color="auto"/>
            </w:tcBorders>
          </w:tcPr>
          <w:p w14:paraId="597F5996" w14:textId="77777777" w:rsidR="00DD50F9" w:rsidRPr="002C7BA9" w:rsidRDefault="00DD50F9" w:rsidP="00AC3008">
            <w:pPr>
              <w:ind w:right="-46" w:firstLine="567"/>
              <w:rPr>
                <w:rFonts w:ascii="TimesNewRoman" w:hAnsi="TimesNewRoman"/>
                <w:b/>
                <w:lang w:val="ro-RO"/>
              </w:rPr>
            </w:pPr>
          </w:p>
          <w:p w14:paraId="059CB7F2" w14:textId="77777777" w:rsidR="00DD50F9" w:rsidRPr="002C7BA9" w:rsidRDefault="00DD50F9" w:rsidP="00AC3008">
            <w:pPr>
              <w:ind w:right="-46" w:firstLine="567"/>
              <w:rPr>
                <w:rFonts w:ascii="TimesNewRoman" w:hAnsi="TimesNewRoman"/>
                <w:b/>
                <w:lang w:val="ro-RO"/>
              </w:rPr>
            </w:pPr>
            <w:r w:rsidRPr="002C7BA9">
              <w:rPr>
                <w:rFonts w:ascii="TimesNewRoman" w:hAnsi="TimesNewRoman"/>
                <w:b/>
                <w:lang w:val="ro-RO"/>
              </w:rPr>
              <w:t>Ghid informativ:</w:t>
            </w:r>
          </w:p>
          <w:p w14:paraId="68497A54"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xml:space="preserve">Conform art.___ din Legea nr.___ din ___  ________ _____, termenul legal pentru eliberarea </w:t>
            </w:r>
            <w:r w:rsidRPr="002C7BA9">
              <w:rPr>
                <w:rFonts w:ascii="TimesNewRoman" w:hAnsi="TimesNewRoman"/>
                <w:lang w:val="ro-RO"/>
              </w:rPr>
              <w:lastRenderedPageBreak/>
              <w:t>actului permisiv solicitat este de ____ zile (lucrătoare, calendaristice (</w:t>
            </w:r>
            <w:r w:rsidRPr="002C7BA9">
              <w:rPr>
                <w:rFonts w:ascii="TimesNewRoman" w:hAnsi="TimesNewRoman"/>
                <w:i/>
                <w:lang w:val="ro-RO"/>
              </w:rPr>
              <w:t>de subliniat</w:t>
            </w:r>
            <w:r w:rsidRPr="002C7BA9">
              <w:rPr>
                <w:rFonts w:ascii="TimesNewRoman" w:hAnsi="TimesNewRoman"/>
                <w:lang w:val="ro-RO"/>
              </w:rPr>
              <w:t xml:space="preserve">)) </w:t>
            </w:r>
          </w:p>
          <w:p w14:paraId="65E6EA4A" w14:textId="41DC08FC" w:rsidR="00DD50F9" w:rsidRPr="002C7BA9" w:rsidRDefault="00DD50F9" w:rsidP="00AC3008">
            <w:pPr>
              <w:ind w:right="-46" w:firstLine="567"/>
              <w:rPr>
                <w:rFonts w:ascii="TimesNewRoman" w:hAnsi="TimesNewRoman"/>
                <w:lang w:val="ro-RO"/>
              </w:rPr>
            </w:pPr>
            <w:r w:rsidRPr="002C7BA9">
              <w:rPr>
                <w:rFonts w:ascii="TimesNewRoman" w:hAnsi="TimesNewRoman"/>
                <w:lang w:val="ro-RO"/>
              </w:rPr>
              <w:t xml:space="preserve">Conform art.6 din Legea nr.160 din 22 iulie 2011 privind reglementarea prin autorizare a activităţii de întreprinzător funcţionarul autorităţii emitente, responsabil de recepţionarea cererilor, nu este în drept să respingă </w:t>
            </w:r>
            <w:r w:rsidR="00FC1277" w:rsidRPr="002C7BA9">
              <w:rPr>
                <w:rFonts w:ascii="TimesNewRoman" w:hAnsi="TimesNewRoman"/>
                <w:lang w:val="ro-RO"/>
              </w:rPr>
              <w:t xml:space="preserve">cererea și </w:t>
            </w:r>
            <w:r w:rsidRPr="002C7BA9">
              <w:rPr>
                <w:rFonts w:ascii="TimesNewRoman" w:hAnsi="TimesNewRoman"/>
                <w:lang w:val="ro-RO"/>
              </w:rPr>
              <w:t xml:space="preserve">recepţionarea </w:t>
            </w:r>
            <w:r w:rsidR="00FC1277" w:rsidRPr="002C7BA9">
              <w:rPr>
                <w:rFonts w:ascii="TimesNewRoman" w:hAnsi="TimesNewRoman"/>
                <w:lang w:val="ro-RO"/>
              </w:rPr>
              <w:t>documentelor anexate</w:t>
            </w:r>
            <w:r w:rsidRPr="002C7BA9">
              <w:rPr>
                <w:rFonts w:ascii="TimesNewRoman" w:hAnsi="TimesNewRoman"/>
                <w:lang w:val="ro-RO"/>
              </w:rPr>
              <w:t>, să solicite prezentarea altor documente şi informaţii, competenţa acestuia limitîndu-se la procedura de înregistrare a cererii şi eliberare imediată şi necondiţionată solicitantului a acestui certificat constatator. Încălcarea de către funcţionar a acestei norme atrage aplicarea, inclusiv în baza demersului solicitantului, a sancţiunii contravenţionale prevăzute în art.350 din Codul contravenţional.</w:t>
            </w:r>
          </w:p>
          <w:p w14:paraId="66B709CC"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Conform art.6</w:t>
            </w:r>
            <w:r w:rsidRPr="002C7BA9">
              <w:rPr>
                <w:rFonts w:ascii="TimesNewRoman" w:hAnsi="TimesNewRoman"/>
                <w:vertAlign w:val="superscript"/>
                <w:lang w:val="ro-RO"/>
              </w:rPr>
              <w:t>2</w:t>
            </w:r>
            <w:r w:rsidRPr="002C7BA9">
              <w:rPr>
                <w:rFonts w:ascii="TimesNewRoman" w:hAnsi="TimesNewRoman"/>
                <w:lang w:val="ro-RO"/>
              </w:rPr>
              <w:t xml:space="preserve"> din Legea nr.160 din 22 iulie 2011 privind reglementarea prin autorizare a activităţii de întreprinzător, solicitantul poate aplica acest certificat în procedura aprobării tacite şi poate desfăşura activitatea pentru care a solicitat actul permisiv. În acest scop, solicitantul va expedia, prin poşta recomandată, în adresa Inspectoratului General al Poliţiei al Ministerului Afacerilor Interne, copia acestui certificat, în care va completa Declaraţia pe proprie răspundere de mai jos. Dată a aprobării tacite a actului permisiv şi, respectiv, dată din care solicitantul poate desfăşura activitatea pentru care a solicitat actul permisiv se consideră data confirmării recepţionării de către Inspectoratul General al Poliţiei al Ministerului Afacerilor Interne a scrisorii recomandate prin care solicitantul i-a expediat acest certificat.</w:t>
            </w:r>
          </w:p>
        </w:tc>
      </w:tr>
      <w:tr w:rsidR="00DD50F9" w:rsidRPr="002C7BA9" w14:paraId="45ED7227" w14:textId="77777777" w:rsidTr="002C7BA9">
        <w:tc>
          <w:tcPr>
            <w:tcW w:w="5000" w:type="pct"/>
            <w:tcBorders>
              <w:top w:val="single" w:sz="4" w:space="0" w:color="auto"/>
              <w:left w:val="single" w:sz="4" w:space="0" w:color="auto"/>
              <w:bottom w:val="single" w:sz="4" w:space="0" w:color="auto"/>
              <w:right w:val="single" w:sz="4" w:space="0" w:color="auto"/>
            </w:tcBorders>
          </w:tcPr>
          <w:p w14:paraId="6E6A1B73" w14:textId="77777777" w:rsidR="00DD50F9" w:rsidRPr="002C7BA9" w:rsidRDefault="00DD50F9" w:rsidP="00AC3008">
            <w:pPr>
              <w:ind w:right="-46" w:firstLine="567"/>
              <w:jc w:val="center"/>
              <w:rPr>
                <w:rFonts w:ascii="TimesNewRoman" w:hAnsi="TimesNewRoman"/>
                <w:b/>
                <w:lang w:val="ro-RO"/>
              </w:rPr>
            </w:pPr>
          </w:p>
          <w:p w14:paraId="77ABFFAA" w14:textId="77777777" w:rsidR="00DD50F9" w:rsidRPr="002C7BA9" w:rsidRDefault="00DD50F9" w:rsidP="00AC3008">
            <w:pPr>
              <w:ind w:right="-46" w:firstLine="567"/>
              <w:jc w:val="center"/>
              <w:rPr>
                <w:rFonts w:ascii="TimesNewRoman" w:hAnsi="TimesNewRoman"/>
                <w:b/>
                <w:lang w:val="ro-RO"/>
              </w:rPr>
            </w:pPr>
            <w:r w:rsidRPr="002C7BA9">
              <w:rPr>
                <w:rFonts w:ascii="TimesNewRoman" w:hAnsi="TimesNewRoman"/>
                <w:b/>
                <w:lang w:val="ro-RO"/>
              </w:rPr>
              <w:t>DECLARAŢIE PE PROPRIE RĂSPUNDERE</w:t>
            </w:r>
          </w:p>
          <w:p w14:paraId="1C7C0463"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xml:space="preserve">În adresa Inspectoratului General al Poliţiei al Ministerului Afacerilor Interne </w:t>
            </w:r>
          </w:p>
          <w:p w14:paraId="5CC10588"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or. Chişinău, str. Tiraspol, 11/1, MD – 2001</w:t>
            </w:r>
          </w:p>
          <w:p w14:paraId="73FE1BC1" w14:textId="77777777" w:rsidR="00DD50F9" w:rsidRPr="002C7BA9" w:rsidRDefault="00DD50F9" w:rsidP="00AC3008">
            <w:pPr>
              <w:ind w:right="-46" w:firstLine="567"/>
              <w:rPr>
                <w:rFonts w:ascii="TimesNewRoman" w:hAnsi="TimesNewRoman"/>
                <w:lang w:val="ro-RO"/>
              </w:rPr>
            </w:pPr>
          </w:p>
          <w:p w14:paraId="767BA3C9"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Prin prezenta, subsemnatul, constat şi declar sub proprie răspundere, cunoscînd consecinţele prevăzute de art.352</w:t>
            </w:r>
            <w:r w:rsidRPr="002C7BA9">
              <w:rPr>
                <w:rFonts w:ascii="TimesNewRoman" w:hAnsi="TimesNewRoman"/>
                <w:vertAlign w:val="superscript"/>
                <w:lang w:val="ro-RO"/>
              </w:rPr>
              <w:t>1</w:t>
            </w:r>
            <w:r w:rsidRPr="002C7BA9">
              <w:rPr>
                <w:rFonts w:ascii="TimesNewRoman" w:hAnsi="TimesNewRoman"/>
                <w:lang w:val="ro-RO"/>
              </w:rPr>
              <w:t xml:space="preserve"> din Codul Penal, că la data completării prezentei decartaţii: ___ ______ 20__:</w:t>
            </w:r>
          </w:p>
          <w:p w14:paraId="00474CC9"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nu am primit actul permisiv solicitat conform prezentului certificat;</w:t>
            </w:r>
          </w:p>
          <w:p w14:paraId="4A596AC0"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nu am primit de la autoritatea emitentă refuz _oficial de eliberare a actului permisiv solicitat;</w:t>
            </w:r>
          </w:p>
          <w:p w14:paraId="63611646"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nu am fost notificat despre suspendarea termenului de acordarea a actului permisiv, fie suspendarea aplicată de autoritate este sau a devenit nulă în virtutea legii;</w:t>
            </w:r>
          </w:p>
          <w:p w14:paraId="1EA07172"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xml:space="preserve">- intenţionez să aplic procedura aprobării tacite şi să încep a desfăşura activitatea pentru care  l-am solicitat. </w:t>
            </w:r>
          </w:p>
          <w:p w14:paraId="0C2CD91D" w14:textId="77777777" w:rsidR="00DD50F9" w:rsidRPr="002C7BA9" w:rsidRDefault="00DD50F9" w:rsidP="00AC3008">
            <w:pPr>
              <w:ind w:right="-46" w:firstLine="567"/>
              <w:rPr>
                <w:rFonts w:ascii="TimesNewRoman" w:hAnsi="TimesNewRoman"/>
                <w:lang w:val="ro-RO"/>
              </w:rPr>
            </w:pPr>
          </w:p>
          <w:p w14:paraId="2F91F7F1"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Solicitant __________________________                 prin ____________________________</w:t>
            </w:r>
          </w:p>
          <w:p w14:paraId="0DE19A31"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xml:space="preserve">    __________________________                        ____________________________</w:t>
            </w:r>
          </w:p>
          <w:p w14:paraId="22E501C6"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 xml:space="preserve">       (denumirea solicitantului, IDNO, sediu)                       (numele, telefon de contact, email)”.</w:t>
            </w:r>
          </w:p>
          <w:p w14:paraId="4681D6B5" w14:textId="77777777" w:rsidR="00DD50F9" w:rsidRPr="002C7BA9" w:rsidRDefault="00DD50F9" w:rsidP="00AC3008">
            <w:pPr>
              <w:ind w:right="-46" w:firstLine="567"/>
              <w:rPr>
                <w:rFonts w:ascii="TimesNewRoman" w:hAnsi="TimesNewRoman"/>
                <w:lang w:val="ro-RO"/>
              </w:rPr>
            </w:pPr>
            <w:r w:rsidRPr="002C7BA9">
              <w:rPr>
                <w:rFonts w:ascii="TimesNewRoman" w:hAnsi="TimesNewRoman"/>
                <w:lang w:val="ro-RO"/>
              </w:rPr>
              <w:t>Semnătura : ________________</w:t>
            </w:r>
          </w:p>
          <w:p w14:paraId="7E16A60E" w14:textId="77777777" w:rsidR="00DD50F9" w:rsidRPr="002C7BA9" w:rsidRDefault="00DD50F9" w:rsidP="00AC3008">
            <w:pPr>
              <w:ind w:right="-46" w:firstLine="567"/>
              <w:rPr>
                <w:rFonts w:ascii="TimesNewRoman" w:hAnsi="TimesNewRoman"/>
                <w:lang w:val="ro-RO"/>
              </w:rPr>
            </w:pPr>
          </w:p>
        </w:tc>
      </w:tr>
    </w:tbl>
    <w:p w14:paraId="414120CD" w14:textId="77777777" w:rsidR="00DD50F9" w:rsidRPr="002C7BA9" w:rsidRDefault="00DD50F9" w:rsidP="00AC3008">
      <w:pPr>
        <w:pStyle w:val="NormalWeb"/>
        <w:ind w:right="-613"/>
        <w:rPr>
          <w:rFonts w:ascii="TimesNewRoman" w:hAnsi="TimesNewRoman"/>
          <w:sz w:val="28"/>
          <w:szCs w:val="28"/>
          <w:lang w:eastAsia="en-US"/>
        </w:rPr>
      </w:pPr>
    </w:p>
    <w:p w14:paraId="2A8CEA0D" w14:textId="1B1C67D0"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w:t>
      </w:r>
      <w:r w:rsidR="005619A1" w:rsidRPr="002C7BA9">
        <w:rPr>
          <w:rFonts w:ascii="TimesNewRoman" w:hAnsi="TimesNewRoman"/>
          <w:b/>
          <w:color w:val="000000" w:themeColor="text1"/>
          <w:sz w:val="28"/>
          <w:szCs w:val="28"/>
          <w:lang w:val="ro-RO"/>
        </w:rPr>
        <w:t xml:space="preserve"> LX</w:t>
      </w:r>
      <w:r w:rsidR="00F33B24" w:rsidRPr="002C7BA9">
        <w:rPr>
          <w:rFonts w:ascii="TimesNewRoman" w:hAnsi="TimesNewRoman"/>
          <w:b/>
          <w:color w:val="000000" w:themeColor="text1"/>
          <w:sz w:val="28"/>
          <w:szCs w:val="28"/>
          <w:lang w:val="ro-RO"/>
        </w:rPr>
        <w:t>V</w:t>
      </w:r>
      <w:r w:rsidR="00D7744E">
        <w:rPr>
          <w:rFonts w:ascii="TimesNewRoman" w:hAnsi="TimesNewRoman"/>
          <w:b/>
          <w:color w:val="000000" w:themeColor="text1"/>
          <w:sz w:val="28"/>
          <w:szCs w:val="28"/>
          <w:lang w:val="ro-RO"/>
        </w:rPr>
        <w:t>I</w:t>
      </w:r>
      <w:r w:rsidRPr="00D7744E">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 Legea nr. 161 din 22 iulie 2011 privind implementarea ghişeului unic în desfăşurarea activităţii de întreprinzător (Monitorul Oficial al Republicii Moldova, 2011, nr.170-175, art.496) se modifică după cum urmează:</w:t>
      </w:r>
    </w:p>
    <w:p w14:paraId="7AFBAF2A"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 Articolul 23:</w:t>
      </w:r>
    </w:p>
    <w:p w14:paraId="247BD22D" w14:textId="1C749B4C"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 (1)  cuvintele „un act confirmativ” se substituie cu cuvintele „un certificat constatator”, la fine aliniatul se completează cu o frază cu următorul cuprins: „Funcţionarul ghişeului unic, responsabil de recepţionarea cererilor, nu este în drept să respingă</w:t>
      </w:r>
      <w:r w:rsidR="00FC1277" w:rsidRPr="002C7BA9">
        <w:rPr>
          <w:rFonts w:ascii="TimesNewRoman" w:eastAsia="Times New Roman" w:hAnsi="TimesNewRoman"/>
          <w:sz w:val="28"/>
          <w:szCs w:val="28"/>
          <w:lang w:val="ro-RO" w:eastAsia="en-GB"/>
        </w:rPr>
        <w:t xml:space="preserve"> cererea și documentele anexate, să refuze</w:t>
      </w:r>
      <w:r w:rsidRPr="002C7BA9">
        <w:rPr>
          <w:rFonts w:ascii="TimesNewRoman" w:eastAsia="Times New Roman" w:hAnsi="TimesNewRoman"/>
          <w:sz w:val="28"/>
          <w:szCs w:val="28"/>
          <w:lang w:val="ro-RO" w:eastAsia="en-GB"/>
        </w:rPr>
        <w:t xml:space="preserve"> recepționarea lor sau să solicite documente suplimentare, fiind obligat să consulte solicitantul, să înregistreze cererea în modul corespunzător și să completeze și elibereze certificatul constatator.”</w:t>
      </w:r>
    </w:p>
    <w:p w14:paraId="3D3ABBD3"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alin.(2) și (3) se modifică și vor avea următorul cuprins:</w:t>
      </w:r>
    </w:p>
    <w:p w14:paraId="11445F54"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 xml:space="preserve">„(2) Certificatul constatator înlocuiește actul permisiv solicitat în cazul în care este aplicată procedura aprobării tacite. </w:t>
      </w:r>
    </w:p>
    <w:p w14:paraId="0709CC8C"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 Forma certificatului constatator, modul de eliberare și aplicare a acestuia se stabilesc de Legea nr.160 din 22 iulie 2011 privind reglementarea prin autorizare a activităţii de întreprinzător.”;</w:t>
      </w:r>
    </w:p>
    <w:p w14:paraId="1DF8BEB9"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aliniatul (4) se abrogă;</w:t>
      </w:r>
    </w:p>
    <w:p w14:paraId="6AB98AF5"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alin.(5) sintagma „actul/documentul ce confirmă recepţionarea declaraţiei/cererii” se substituie cu sintagma „certificatul constatator”.</w:t>
      </w:r>
    </w:p>
    <w:p w14:paraId="6B14CB58"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Articolul 24, alineatul (2) se modifică și va avea următorul cuprins:</w:t>
      </w:r>
    </w:p>
    <w:p w14:paraId="17C9CFDB"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Constatarea aprobării tacite pentru actele permisive care se eliberează prin intermediul ghişeului unic se va efectua în modul stabilit de Legea nr.160 din 22 iulie 2011 privind reglementarea prin autorizare a activităţii de întreprinzător”.</w:t>
      </w:r>
    </w:p>
    <w:p w14:paraId="7D6D1B5A" w14:textId="77777777" w:rsidR="00411435" w:rsidRPr="002C7BA9" w:rsidRDefault="00411435" w:rsidP="00AC3008">
      <w:pPr>
        <w:ind w:right="-613" w:firstLine="567"/>
        <w:jc w:val="both"/>
        <w:rPr>
          <w:rFonts w:ascii="TimesNewRoman" w:eastAsia="Times New Roman" w:hAnsi="TimesNewRoman"/>
          <w:sz w:val="28"/>
          <w:szCs w:val="28"/>
          <w:lang w:val="ro-RO" w:eastAsia="en-GB"/>
        </w:rPr>
      </w:pPr>
    </w:p>
    <w:p w14:paraId="1F3DDEAB" w14:textId="11DA6F26" w:rsidR="00411435" w:rsidRPr="002C7BA9" w:rsidRDefault="00411435" w:rsidP="00AC3008">
      <w:pPr>
        <w:ind w:right="-619" w:firstLine="567"/>
        <w:jc w:val="both"/>
        <w:rPr>
          <w:rFonts w:ascii="TimesNewRoman" w:hAnsi="TimesNewRoman"/>
          <w:sz w:val="28"/>
          <w:szCs w:val="28"/>
        </w:rPr>
      </w:pPr>
      <w:r w:rsidRPr="002C7BA9">
        <w:rPr>
          <w:rFonts w:ascii="TimesNewRoman" w:hAnsi="TimesNewRoman"/>
          <w:b/>
          <w:sz w:val="28"/>
          <w:szCs w:val="28"/>
        </w:rPr>
        <w:t xml:space="preserve">Art. </w:t>
      </w:r>
      <w:r w:rsidR="00F33B24" w:rsidRPr="002C7BA9">
        <w:rPr>
          <w:rFonts w:ascii="TimesNewRoman,Calibri" w:hAnsi="TimesNewRoman,Calibri"/>
          <w:b/>
          <w:color w:val="000000" w:themeColor="text1"/>
          <w:sz w:val="28"/>
          <w:szCs w:val="28"/>
          <w:lang w:val="ro-RO"/>
        </w:rPr>
        <w:t>LXV</w:t>
      </w:r>
      <w:r w:rsidR="00564F27">
        <w:rPr>
          <w:rFonts w:ascii="TimesNewRoman,Calibri" w:hAnsi="TimesNewRoman,Calibri"/>
          <w:b/>
          <w:color w:val="000000" w:themeColor="text1"/>
          <w:sz w:val="28"/>
          <w:szCs w:val="28"/>
          <w:lang w:val="ro-RO"/>
        </w:rPr>
        <w:t>I</w:t>
      </w:r>
      <w:r w:rsidR="004A664C">
        <w:rPr>
          <w:rFonts w:ascii="TimesNewRoman,Calibri" w:hAnsi="TimesNewRoman,Calibri"/>
          <w:b/>
          <w:color w:val="000000" w:themeColor="text1"/>
          <w:sz w:val="28"/>
          <w:szCs w:val="28"/>
          <w:lang w:val="ro-RO"/>
        </w:rPr>
        <w:t>I</w:t>
      </w:r>
      <w:r w:rsidRPr="00D7744E">
        <w:rPr>
          <w:rFonts w:ascii="TimesNewRoman" w:hAnsi="TimesNewRoman"/>
          <w:b/>
          <w:sz w:val="28"/>
          <w:szCs w:val="28"/>
        </w:rPr>
        <w:t>.</w:t>
      </w:r>
      <w:r w:rsidRPr="002C7BA9">
        <w:rPr>
          <w:rFonts w:ascii="TimesNewRoman" w:hAnsi="TimesNewRoman"/>
          <w:sz w:val="28"/>
          <w:szCs w:val="28"/>
        </w:rPr>
        <w:t xml:space="preserve"> – Legea apelor nr. 272 din 23 decembrie 2011 (Monitorul Oficial al Republicii Moldova, 2012, nr.81, art.264), cu modificările și completările ulterioare, se modifică și se completează după cum urmează:</w:t>
      </w:r>
    </w:p>
    <w:p w14:paraId="6AF5AC47" w14:textId="6A55AA37" w:rsidR="00F33B24" w:rsidRPr="002C7BA9" w:rsidRDefault="009E505B" w:rsidP="00AC3008">
      <w:pPr>
        <w:pStyle w:val="cp"/>
        <w:ind w:right="-613" w:firstLine="567"/>
        <w:jc w:val="both"/>
        <w:rPr>
          <w:rFonts w:ascii="TimesNewRoman" w:hAnsi="TimesNewRoman"/>
          <w:b w:val="0"/>
          <w:color w:val="000000" w:themeColor="text1"/>
          <w:sz w:val="28"/>
          <w:szCs w:val="28"/>
          <w:lang w:val="ro-RO"/>
        </w:rPr>
      </w:pPr>
      <w:r w:rsidRPr="002C7BA9">
        <w:rPr>
          <w:rFonts w:ascii="TimesNewRoman" w:hAnsi="TimesNewRoman"/>
          <w:b w:val="0"/>
          <w:sz w:val="28"/>
          <w:szCs w:val="28"/>
          <w:lang w:val="ro-RO"/>
        </w:rPr>
        <w:t xml:space="preserve">1. </w:t>
      </w:r>
      <w:r w:rsidR="00F33B24" w:rsidRPr="002C7BA9">
        <w:rPr>
          <w:rFonts w:ascii="TimesNewRoman" w:hAnsi="TimesNewRoman"/>
          <w:b w:val="0"/>
          <w:color w:val="000000" w:themeColor="text1"/>
          <w:sz w:val="28"/>
          <w:szCs w:val="28"/>
          <w:lang w:val="ro-RO"/>
        </w:rPr>
        <w:t xml:space="preserve">Art. 41, alin. (1) se </w:t>
      </w:r>
      <w:r w:rsidR="00825BB8">
        <w:rPr>
          <w:rFonts w:ascii="TimesNewRoman" w:hAnsi="TimesNewRoman"/>
          <w:b w:val="0"/>
          <w:color w:val="000000" w:themeColor="text1"/>
          <w:sz w:val="28"/>
          <w:szCs w:val="28"/>
          <w:lang w:val="ro-RO"/>
        </w:rPr>
        <w:t>modifică şi va avea următorul cuprins</w:t>
      </w:r>
      <w:r w:rsidR="00F33B24" w:rsidRPr="002C7BA9">
        <w:rPr>
          <w:rFonts w:ascii="TimesNewRoman" w:hAnsi="TimesNewRoman"/>
          <w:b w:val="0"/>
          <w:color w:val="000000" w:themeColor="text1"/>
          <w:sz w:val="28"/>
          <w:szCs w:val="28"/>
          <w:lang w:val="ro-RO"/>
        </w:rPr>
        <w:t>:</w:t>
      </w:r>
    </w:p>
    <w:p w14:paraId="6DDF04CB" w14:textId="736FE3B5" w:rsidR="00F33B24" w:rsidRPr="002C7BA9" w:rsidRDefault="00F33B24" w:rsidP="00AC3008">
      <w:pPr>
        <w:pStyle w:val="cp"/>
        <w:ind w:right="-613" w:firstLine="567"/>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 xml:space="preserve">„(1) </w:t>
      </w:r>
      <w:r w:rsidRPr="002C7BA9">
        <w:rPr>
          <w:rFonts w:ascii="TimesNewRoman" w:hAnsi="TimesNewRoman" w:hint="eastAsia"/>
          <w:b w:val="0"/>
          <w:color w:val="000000" w:themeColor="text1"/>
          <w:sz w:val="28"/>
          <w:szCs w:val="28"/>
          <w:lang w:val="ro-RO"/>
        </w:rPr>
        <w:t>Î</w:t>
      </w:r>
      <w:r w:rsidRPr="002C7BA9">
        <w:rPr>
          <w:rFonts w:ascii="TimesNewRoman" w:hAnsi="TimesNewRoman"/>
          <w:b w:val="0"/>
          <w:color w:val="000000" w:themeColor="text1"/>
          <w:sz w:val="28"/>
          <w:szCs w:val="28"/>
          <w:lang w:val="ro-RO"/>
        </w:rPr>
        <w:t xml:space="preserve">n cazul </w:t>
      </w:r>
      <w:r w:rsidRPr="002C7BA9">
        <w:rPr>
          <w:rFonts w:ascii="TimesNewRoman" w:hAnsi="TimesNewRoman" w:hint="eastAsia"/>
          <w:b w:val="0"/>
          <w:color w:val="000000" w:themeColor="text1"/>
          <w:sz w:val="28"/>
          <w:szCs w:val="28"/>
          <w:lang w:val="ro-RO"/>
        </w:rPr>
        <w:t>î</w:t>
      </w:r>
      <w:r w:rsidRPr="002C7BA9">
        <w:rPr>
          <w:rFonts w:ascii="TimesNewRoman" w:hAnsi="TimesNewRoman"/>
          <w:b w:val="0"/>
          <w:color w:val="000000" w:themeColor="text1"/>
          <w:sz w:val="28"/>
          <w:szCs w:val="28"/>
          <w:lang w:val="ro-RO"/>
        </w:rPr>
        <w:t>n care folosin</w:t>
      </w:r>
      <w:r w:rsidRPr="002C7BA9">
        <w:rPr>
          <w:rFonts w:ascii="TimesNewRoman" w:hAnsi="TimesNewRoman" w:hint="eastAsia"/>
          <w:b w:val="0"/>
          <w:color w:val="000000" w:themeColor="text1"/>
          <w:sz w:val="28"/>
          <w:szCs w:val="28"/>
          <w:lang w:val="ro-RO"/>
        </w:rPr>
        <w:t>ţ</w:t>
      </w:r>
      <w:r w:rsidRPr="002C7BA9">
        <w:rPr>
          <w:rFonts w:ascii="TimesNewRoman" w:hAnsi="TimesNewRoman"/>
          <w:b w:val="0"/>
          <w:color w:val="000000" w:themeColor="text1"/>
          <w:sz w:val="28"/>
          <w:szCs w:val="28"/>
          <w:lang w:val="ro-RO"/>
        </w:rPr>
        <w:t>a apei implic</w:t>
      </w:r>
      <w:r w:rsidRPr="002C7BA9">
        <w:rPr>
          <w:rFonts w:ascii="TimesNewRoman" w:hAnsi="TimesNewRoman" w:hint="eastAsia"/>
          <w:b w:val="0"/>
          <w:color w:val="000000" w:themeColor="text1"/>
          <w:sz w:val="28"/>
          <w:szCs w:val="28"/>
          <w:lang w:val="ro-RO"/>
        </w:rPr>
        <w:t>ă</w:t>
      </w:r>
      <w:r w:rsidRPr="002C7BA9">
        <w:rPr>
          <w:rFonts w:ascii="TimesNewRoman" w:hAnsi="TimesNewRoman"/>
          <w:b w:val="0"/>
          <w:color w:val="000000" w:themeColor="text1"/>
          <w:sz w:val="28"/>
          <w:szCs w:val="28"/>
          <w:lang w:val="ro-RO"/>
        </w:rPr>
        <w:t xml:space="preserve"> deversarea apei uzate sau un alt proces de poluare a apei, la cererea de eliberare a autoriza</w:t>
      </w:r>
      <w:r w:rsidRPr="002C7BA9">
        <w:rPr>
          <w:rFonts w:ascii="TimesNewRoman" w:hAnsi="TimesNewRoman" w:hint="eastAsia"/>
          <w:b w:val="0"/>
          <w:color w:val="000000" w:themeColor="text1"/>
          <w:sz w:val="28"/>
          <w:szCs w:val="28"/>
          <w:lang w:val="ro-RO"/>
        </w:rPr>
        <w:t>ţ</w:t>
      </w:r>
      <w:r w:rsidRPr="002C7BA9">
        <w:rPr>
          <w:rFonts w:ascii="TimesNewRoman" w:hAnsi="TimesNewRoman"/>
          <w:b w:val="0"/>
          <w:color w:val="000000" w:themeColor="text1"/>
          <w:sz w:val="28"/>
          <w:szCs w:val="28"/>
          <w:lang w:val="ro-RO"/>
        </w:rPr>
        <w:t>iei de mediu pentru folosin</w:t>
      </w:r>
      <w:r w:rsidRPr="002C7BA9">
        <w:rPr>
          <w:rFonts w:ascii="TimesNewRoman" w:hAnsi="TimesNewRoman" w:hint="eastAsia"/>
          <w:b w:val="0"/>
          <w:color w:val="000000" w:themeColor="text1"/>
          <w:sz w:val="28"/>
          <w:szCs w:val="28"/>
          <w:lang w:val="ro-RO"/>
        </w:rPr>
        <w:t>ţ</w:t>
      </w:r>
      <w:r w:rsidRPr="002C7BA9">
        <w:rPr>
          <w:rFonts w:ascii="TimesNewRoman" w:hAnsi="TimesNewRoman"/>
          <w:b w:val="0"/>
          <w:color w:val="000000" w:themeColor="text1"/>
          <w:sz w:val="28"/>
          <w:szCs w:val="28"/>
          <w:lang w:val="ro-RO"/>
        </w:rPr>
        <w:t>a special</w:t>
      </w:r>
      <w:r w:rsidRPr="002C7BA9">
        <w:rPr>
          <w:rFonts w:ascii="TimesNewRoman" w:hAnsi="TimesNewRoman" w:hint="eastAsia"/>
          <w:b w:val="0"/>
          <w:color w:val="000000" w:themeColor="text1"/>
          <w:sz w:val="28"/>
          <w:szCs w:val="28"/>
          <w:lang w:val="ro-RO"/>
        </w:rPr>
        <w:t>ă</w:t>
      </w:r>
      <w:r w:rsidRPr="002C7BA9">
        <w:rPr>
          <w:rFonts w:ascii="TimesNewRoman" w:hAnsi="TimesNewRoman"/>
          <w:b w:val="0"/>
          <w:color w:val="000000" w:themeColor="text1"/>
          <w:sz w:val="28"/>
          <w:szCs w:val="28"/>
          <w:lang w:val="ro-RO"/>
        </w:rPr>
        <w:t xml:space="preserve"> a apei se anexeaz</w:t>
      </w:r>
      <w:r w:rsidRPr="002C7BA9">
        <w:rPr>
          <w:rFonts w:ascii="TimesNewRoman" w:hAnsi="TimesNewRoman" w:hint="eastAsia"/>
          <w:b w:val="0"/>
          <w:color w:val="000000" w:themeColor="text1"/>
          <w:sz w:val="28"/>
          <w:szCs w:val="28"/>
          <w:lang w:val="ro-RO"/>
        </w:rPr>
        <w:t>ă</w:t>
      </w:r>
      <w:r w:rsidRPr="002C7BA9">
        <w:rPr>
          <w:rFonts w:ascii="TimesNewRoman" w:hAnsi="TimesNewRoman"/>
          <w:b w:val="0"/>
          <w:color w:val="000000" w:themeColor="text1"/>
          <w:sz w:val="28"/>
          <w:szCs w:val="28"/>
          <w:lang w:val="ro-RO"/>
        </w:rPr>
        <w:t xml:space="preserve"> Acordul de mediu la Documentația privind evaluarea impactului asupra mediului sau, dup</w:t>
      </w:r>
      <w:r w:rsidRPr="002C7BA9">
        <w:rPr>
          <w:rFonts w:ascii="TimesNewRoman" w:hAnsi="TimesNewRoman" w:hint="eastAsia"/>
          <w:b w:val="0"/>
          <w:color w:val="000000" w:themeColor="text1"/>
          <w:sz w:val="28"/>
          <w:szCs w:val="28"/>
          <w:lang w:val="ro-RO"/>
        </w:rPr>
        <w:t>ă</w:t>
      </w:r>
      <w:r w:rsidRPr="002C7BA9">
        <w:rPr>
          <w:rFonts w:ascii="TimesNewRoman" w:hAnsi="TimesNewRoman"/>
          <w:b w:val="0"/>
          <w:color w:val="000000" w:themeColor="text1"/>
          <w:sz w:val="28"/>
          <w:szCs w:val="28"/>
          <w:lang w:val="ro-RO"/>
        </w:rPr>
        <w:t xml:space="preserve"> caz, avizul ecologic la documenta</w:t>
      </w:r>
      <w:r w:rsidRPr="002C7BA9">
        <w:rPr>
          <w:rFonts w:ascii="TimesNewRoman" w:hAnsi="TimesNewRoman" w:hint="eastAsia"/>
          <w:b w:val="0"/>
          <w:color w:val="000000" w:themeColor="text1"/>
          <w:sz w:val="28"/>
          <w:szCs w:val="28"/>
          <w:lang w:val="ro-RO"/>
        </w:rPr>
        <w:t>ţ</w:t>
      </w:r>
      <w:r w:rsidRPr="002C7BA9">
        <w:rPr>
          <w:rFonts w:ascii="TimesNewRoman" w:hAnsi="TimesNewRoman"/>
          <w:b w:val="0"/>
          <w:color w:val="000000" w:themeColor="text1"/>
          <w:sz w:val="28"/>
          <w:szCs w:val="28"/>
          <w:lang w:val="ro-RO"/>
        </w:rPr>
        <w:t xml:space="preserve">ia de proiect pentru procesul de deversare.” </w:t>
      </w:r>
    </w:p>
    <w:p w14:paraId="1FC7DA42" w14:textId="348C92A2" w:rsidR="00F33B24" w:rsidRPr="002C7BA9" w:rsidRDefault="00F33B24" w:rsidP="00AC3008">
      <w:pPr>
        <w:pStyle w:val="cp"/>
        <w:ind w:right="-613" w:firstLine="567"/>
        <w:jc w:val="both"/>
        <w:rPr>
          <w:rFonts w:ascii="TimesNewRoman" w:hAnsi="TimesNewRoman"/>
          <w:b w:val="0"/>
          <w:color w:val="000000" w:themeColor="text1"/>
          <w:sz w:val="28"/>
          <w:szCs w:val="28"/>
          <w:lang w:val="ro-RO"/>
        </w:rPr>
      </w:pPr>
      <w:r w:rsidRPr="002C7BA9">
        <w:rPr>
          <w:rFonts w:ascii="TimesNewRoman" w:hAnsi="TimesNewRoman"/>
          <w:b w:val="0"/>
          <w:bCs w:val="0"/>
          <w:color w:val="000000" w:themeColor="text1"/>
          <w:sz w:val="28"/>
          <w:szCs w:val="28"/>
          <w:lang w:val="ro-RO"/>
        </w:rPr>
        <w:t>2.</w:t>
      </w:r>
      <w:r w:rsidRPr="002C7BA9">
        <w:rPr>
          <w:rFonts w:ascii="TimesNewRoman" w:hAnsi="TimesNewRoman"/>
          <w:b w:val="0"/>
          <w:color w:val="000000" w:themeColor="text1"/>
          <w:sz w:val="28"/>
          <w:szCs w:val="28"/>
          <w:lang w:val="ro-RO"/>
        </w:rPr>
        <w:t xml:space="preserve"> Se completează cu alin</w:t>
      </w:r>
      <w:r w:rsidR="00825BB8">
        <w:rPr>
          <w:rFonts w:ascii="TimesNewRoman" w:hAnsi="TimesNewRoman"/>
          <w:b w:val="0"/>
          <w:color w:val="000000" w:themeColor="text1"/>
          <w:sz w:val="28"/>
          <w:szCs w:val="28"/>
          <w:lang w:val="ro-RO"/>
        </w:rPr>
        <w:t>e</w:t>
      </w:r>
      <w:r w:rsidRPr="002C7BA9">
        <w:rPr>
          <w:rFonts w:ascii="TimesNewRoman" w:hAnsi="TimesNewRoman"/>
          <w:b w:val="0"/>
          <w:color w:val="000000" w:themeColor="text1"/>
          <w:sz w:val="28"/>
          <w:szCs w:val="28"/>
          <w:lang w:val="ro-RO"/>
        </w:rPr>
        <w:t>iat</w:t>
      </w:r>
      <w:r w:rsidR="00825BB8">
        <w:rPr>
          <w:rFonts w:ascii="TimesNewRoman" w:hAnsi="TimesNewRoman"/>
          <w:b w:val="0"/>
          <w:color w:val="000000" w:themeColor="text1"/>
          <w:sz w:val="28"/>
          <w:szCs w:val="28"/>
          <w:lang w:val="ro-RO"/>
        </w:rPr>
        <w:t>ul</w:t>
      </w:r>
      <w:r w:rsidRPr="002C7BA9">
        <w:rPr>
          <w:rFonts w:ascii="TimesNewRoman" w:hAnsi="TimesNewRoman"/>
          <w:b w:val="0"/>
          <w:color w:val="000000" w:themeColor="text1"/>
          <w:sz w:val="28"/>
          <w:szCs w:val="28"/>
          <w:lang w:val="ro-RO"/>
        </w:rPr>
        <w:t xml:space="preserve"> (1</w:t>
      </w:r>
      <w:r w:rsidRPr="002C7BA9">
        <w:rPr>
          <w:rFonts w:ascii="TimesNewRoman" w:hAnsi="TimesNewRoman"/>
          <w:b w:val="0"/>
          <w:color w:val="000000" w:themeColor="text1"/>
          <w:sz w:val="28"/>
          <w:szCs w:val="28"/>
          <w:vertAlign w:val="superscript"/>
          <w:lang w:val="ro-RO"/>
        </w:rPr>
        <w:t>1</w:t>
      </w:r>
      <w:r w:rsidRPr="002C7BA9">
        <w:rPr>
          <w:rFonts w:ascii="TimesNewRoman" w:hAnsi="TimesNewRoman"/>
          <w:b w:val="0"/>
          <w:color w:val="000000" w:themeColor="text1"/>
          <w:sz w:val="28"/>
          <w:szCs w:val="28"/>
          <w:lang w:val="ro-RO"/>
        </w:rPr>
        <w:t>) cu urm</w:t>
      </w:r>
      <w:r w:rsidRPr="002C7BA9">
        <w:rPr>
          <w:rFonts w:ascii="TimesNewRoman" w:hAnsi="TimesNewRoman" w:hint="eastAsia"/>
          <w:b w:val="0"/>
          <w:color w:val="000000" w:themeColor="text1"/>
          <w:sz w:val="28"/>
          <w:szCs w:val="28"/>
          <w:lang w:val="ro-RO"/>
        </w:rPr>
        <w:t>ă</w:t>
      </w:r>
      <w:r w:rsidRPr="002C7BA9">
        <w:rPr>
          <w:rFonts w:ascii="TimesNewRoman" w:hAnsi="TimesNewRoman"/>
          <w:b w:val="0"/>
          <w:color w:val="000000" w:themeColor="text1"/>
          <w:sz w:val="28"/>
          <w:szCs w:val="28"/>
          <w:lang w:val="ro-RO"/>
        </w:rPr>
        <w:t>torul c</w:t>
      </w:r>
      <w:r w:rsidR="00825BB8">
        <w:rPr>
          <w:rFonts w:ascii="TimesNewRoman" w:hAnsi="TimesNewRoman"/>
          <w:b w:val="0"/>
          <w:color w:val="000000" w:themeColor="text1"/>
          <w:sz w:val="28"/>
          <w:szCs w:val="28"/>
          <w:lang w:val="ro-RO"/>
        </w:rPr>
        <w:t>uprins</w:t>
      </w:r>
      <w:r w:rsidRPr="002C7BA9">
        <w:rPr>
          <w:rFonts w:ascii="TimesNewRoman" w:hAnsi="TimesNewRoman"/>
          <w:b w:val="0"/>
          <w:color w:val="000000" w:themeColor="text1"/>
          <w:sz w:val="28"/>
          <w:szCs w:val="28"/>
          <w:lang w:val="ro-RO"/>
        </w:rPr>
        <w:t>:</w:t>
      </w:r>
    </w:p>
    <w:p w14:paraId="67824399" w14:textId="0FE22945" w:rsidR="009E505B" w:rsidRPr="002C7BA9" w:rsidRDefault="00F33B24" w:rsidP="00AC3008">
      <w:pPr>
        <w:pStyle w:val="cp"/>
        <w:ind w:right="-619" w:firstLine="567"/>
        <w:jc w:val="both"/>
        <w:rPr>
          <w:rFonts w:ascii="TimesNewRoman" w:hAnsi="TimesNewRoman"/>
          <w:b w:val="0"/>
          <w:color w:val="000000" w:themeColor="text1"/>
          <w:sz w:val="28"/>
          <w:szCs w:val="28"/>
          <w:lang w:val="ro-RO"/>
        </w:rPr>
      </w:pPr>
      <w:r w:rsidRPr="002C7BA9">
        <w:rPr>
          <w:rFonts w:ascii="TimesNewRoman" w:hAnsi="TimesNewRoman"/>
          <w:b w:val="0"/>
          <w:color w:val="000000" w:themeColor="text1"/>
          <w:sz w:val="28"/>
          <w:szCs w:val="28"/>
          <w:lang w:val="ro-RO"/>
        </w:rPr>
        <w:t>”(1</w:t>
      </w:r>
      <w:r w:rsidRPr="002C7BA9">
        <w:rPr>
          <w:rFonts w:ascii="TimesNewRoman" w:hAnsi="TimesNewRoman"/>
          <w:b w:val="0"/>
          <w:color w:val="000000" w:themeColor="text1"/>
          <w:sz w:val="28"/>
          <w:szCs w:val="28"/>
          <w:vertAlign w:val="superscript"/>
          <w:lang w:val="ro-RO"/>
        </w:rPr>
        <w:t>1</w:t>
      </w:r>
      <w:r w:rsidRPr="002C7BA9">
        <w:rPr>
          <w:rFonts w:ascii="TimesNewRoman" w:hAnsi="TimesNewRoman"/>
          <w:b w:val="0"/>
          <w:color w:val="000000" w:themeColor="text1"/>
          <w:sz w:val="28"/>
          <w:szCs w:val="28"/>
          <w:lang w:val="ro-RO"/>
        </w:rPr>
        <w:t xml:space="preserve">) Modul de solicitare, acordare, suspendare și retragere a actelor permisive pentru </w:t>
      </w:r>
      <w:r w:rsidRPr="002C7BA9">
        <w:rPr>
          <w:rFonts w:ascii="TimesNewRoman" w:hAnsi="TimesNewRoman" w:hint="eastAsia"/>
          <w:b w:val="0"/>
          <w:color w:val="000000" w:themeColor="text1"/>
          <w:sz w:val="28"/>
          <w:szCs w:val="28"/>
          <w:lang w:val="ro-RO"/>
        </w:rPr>
        <w:t>î</w:t>
      </w:r>
      <w:r w:rsidRPr="002C7BA9">
        <w:rPr>
          <w:rFonts w:ascii="TimesNewRoman" w:hAnsi="TimesNewRoman"/>
          <w:b w:val="0"/>
          <w:color w:val="000000" w:themeColor="text1"/>
          <w:sz w:val="28"/>
          <w:szCs w:val="28"/>
          <w:lang w:val="ro-RO"/>
        </w:rPr>
        <w:t>ntreprinz</w:t>
      </w:r>
      <w:r w:rsidRPr="002C7BA9">
        <w:rPr>
          <w:rFonts w:ascii="TimesNewRoman" w:hAnsi="TimesNewRoman" w:hint="eastAsia"/>
          <w:b w:val="0"/>
          <w:color w:val="000000" w:themeColor="text1"/>
          <w:sz w:val="28"/>
          <w:szCs w:val="28"/>
          <w:lang w:val="ro-RO"/>
        </w:rPr>
        <w:t>ă</w:t>
      </w:r>
      <w:r w:rsidRPr="002C7BA9">
        <w:rPr>
          <w:rFonts w:ascii="TimesNewRoman" w:hAnsi="TimesNewRoman"/>
          <w:b w:val="0"/>
          <w:color w:val="000000" w:themeColor="text1"/>
          <w:sz w:val="28"/>
          <w:szCs w:val="28"/>
          <w:lang w:val="ro-RO"/>
        </w:rPr>
        <w:t xml:space="preserve">tori </w:t>
      </w:r>
      <w:r w:rsidRPr="002C7BA9">
        <w:rPr>
          <w:rFonts w:ascii="TimesNewRoman" w:hAnsi="TimesNewRoman" w:hint="eastAsia"/>
          <w:b w:val="0"/>
          <w:color w:val="000000" w:themeColor="text1"/>
          <w:sz w:val="28"/>
          <w:szCs w:val="28"/>
          <w:lang w:val="ro-RO"/>
        </w:rPr>
        <w:t>î</w:t>
      </w:r>
      <w:r w:rsidRPr="002C7BA9">
        <w:rPr>
          <w:rFonts w:ascii="TimesNewRoman" w:hAnsi="TimesNewRoman"/>
          <w:b w:val="0"/>
          <w:color w:val="000000" w:themeColor="text1"/>
          <w:sz w:val="28"/>
          <w:szCs w:val="28"/>
          <w:lang w:val="ro-RO"/>
        </w:rPr>
        <w:t>n privința regimului de obținere și folosinț</w:t>
      </w:r>
      <w:r w:rsidRPr="002C7BA9">
        <w:rPr>
          <w:rFonts w:ascii="TimesNewRoman" w:hAnsi="TimesNewRoman" w:hint="eastAsia"/>
          <w:b w:val="0"/>
          <w:color w:val="000000" w:themeColor="text1"/>
          <w:sz w:val="28"/>
          <w:szCs w:val="28"/>
          <w:lang w:val="ro-RO"/>
        </w:rPr>
        <w:t>ă</w:t>
      </w:r>
      <w:r w:rsidRPr="002C7BA9">
        <w:rPr>
          <w:rFonts w:ascii="TimesNewRoman" w:hAnsi="TimesNewRoman"/>
          <w:b w:val="0"/>
          <w:color w:val="000000" w:themeColor="text1"/>
          <w:sz w:val="28"/>
          <w:szCs w:val="28"/>
          <w:lang w:val="ro-RO"/>
        </w:rPr>
        <w:t xml:space="preserve"> a apelor se reglementeaz</w:t>
      </w:r>
      <w:r w:rsidRPr="002C7BA9">
        <w:rPr>
          <w:rFonts w:ascii="TimesNewRoman" w:hAnsi="TimesNewRoman" w:hint="eastAsia"/>
          <w:b w:val="0"/>
          <w:color w:val="000000" w:themeColor="text1"/>
          <w:sz w:val="28"/>
          <w:szCs w:val="28"/>
          <w:lang w:val="ro-RO"/>
        </w:rPr>
        <w:t>ă</w:t>
      </w:r>
      <w:r w:rsidRPr="002C7BA9">
        <w:rPr>
          <w:rFonts w:ascii="TimesNewRoman" w:hAnsi="TimesNewRoman"/>
          <w:b w:val="0"/>
          <w:color w:val="000000" w:themeColor="text1"/>
          <w:sz w:val="28"/>
          <w:szCs w:val="28"/>
          <w:lang w:val="ro-RO"/>
        </w:rPr>
        <w:t xml:space="preserve"> de Legea nr.160 din 22 iulie 2011 privind reglementare prin autorizare a activit</w:t>
      </w:r>
      <w:r w:rsidRPr="002C7BA9">
        <w:rPr>
          <w:rFonts w:ascii="TimesNewRoman" w:hAnsi="TimesNewRoman" w:hint="eastAsia"/>
          <w:b w:val="0"/>
          <w:color w:val="000000" w:themeColor="text1"/>
          <w:sz w:val="28"/>
          <w:szCs w:val="28"/>
          <w:lang w:val="ro-RO"/>
        </w:rPr>
        <w:t>ă</w:t>
      </w:r>
      <w:r w:rsidRPr="002C7BA9">
        <w:rPr>
          <w:rFonts w:ascii="TimesNewRoman" w:hAnsi="TimesNewRoman"/>
          <w:b w:val="0"/>
          <w:color w:val="000000" w:themeColor="text1"/>
          <w:sz w:val="28"/>
          <w:szCs w:val="28"/>
          <w:lang w:val="ro-RO"/>
        </w:rPr>
        <w:t xml:space="preserve">ții de </w:t>
      </w:r>
      <w:r w:rsidRPr="002C7BA9">
        <w:rPr>
          <w:rFonts w:ascii="TimesNewRoman" w:hAnsi="TimesNewRoman" w:hint="eastAsia"/>
          <w:b w:val="0"/>
          <w:color w:val="000000" w:themeColor="text1"/>
          <w:sz w:val="28"/>
          <w:szCs w:val="28"/>
          <w:lang w:val="ro-RO"/>
        </w:rPr>
        <w:t>î</w:t>
      </w:r>
      <w:r w:rsidRPr="002C7BA9">
        <w:rPr>
          <w:rFonts w:ascii="TimesNewRoman" w:hAnsi="TimesNewRoman"/>
          <w:b w:val="0"/>
          <w:color w:val="000000" w:themeColor="text1"/>
          <w:sz w:val="28"/>
          <w:szCs w:val="28"/>
          <w:lang w:val="ro-RO"/>
        </w:rPr>
        <w:t>ntreprinz</w:t>
      </w:r>
      <w:r w:rsidRPr="002C7BA9">
        <w:rPr>
          <w:rFonts w:ascii="TimesNewRoman" w:hAnsi="TimesNewRoman" w:hint="eastAsia"/>
          <w:b w:val="0"/>
          <w:color w:val="000000" w:themeColor="text1"/>
          <w:sz w:val="28"/>
          <w:szCs w:val="28"/>
          <w:lang w:val="ro-RO"/>
        </w:rPr>
        <w:t>ă</w:t>
      </w:r>
      <w:r w:rsidRPr="002C7BA9">
        <w:rPr>
          <w:rFonts w:ascii="TimesNewRoman" w:hAnsi="TimesNewRoman"/>
          <w:b w:val="0"/>
          <w:color w:val="000000" w:themeColor="text1"/>
          <w:sz w:val="28"/>
          <w:szCs w:val="28"/>
          <w:lang w:val="ro-RO"/>
        </w:rPr>
        <w:t xml:space="preserve">tor </w:t>
      </w:r>
      <w:r w:rsidRPr="002C7BA9">
        <w:rPr>
          <w:rFonts w:ascii="TimesNewRoman" w:hAnsi="TimesNewRoman" w:hint="eastAsia"/>
          <w:b w:val="0"/>
          <w:color w:val="000000" w:themeColor="text1"/>
          <w:sz w:val="28"/>
          <w:szCs w:val="28"/>
          <w:lang w:val="ro-RO"/>
        </w:rPr>
        <w:t>î</w:t>
      </w:r>
      <w:r w:rsidRPr="002C7BA9">
        <w:rPr>
          <w:rFonts w:ascii="TimesNewRoman" w:hAnsi="TimesNewRoman"/>
          <w:b w:val="0"/>
          <w:color w:val="000000" w:themeColor="text1"/>
          <w:sz w:val="28"/>
          <w:szCs w:val="28"/>
          <w:lang w:val="ro-RO"/>
        </w:rPr>
        <w:t xml:space="preserve">n partea </w:t>
      </w:r>
      <w:r w:rsidRPr="002C7BA9">
        <w:rPr>
          <w:rFonts w:ascii="TimesNewRoman" w:hAnsi="TimesNewRoman" w:hint="eastAsia"/>
          <w:b w:val="0"/>
          <w:color w:val="000000" w:themeColor="text1"/>
          <w:sz w:val="28"/>
          <w:szCs w:val="28"/>
          <w:lang w:val="ro-RO"/>
        </w:rPr>
        <w:t>î</w:t>
      </w:r>
      <w:r w:rsidRPr="002C7BA9">
        <w:rPr>
          <w:rFonts w:ascii="TimesNewRoman" w:hAnsi="TimesNewRoman"/>
          <w:b w:val="0"/>
          <w:color w:val="000000" w:themeColor="text1"/>
          <w:sz w:val="28"/>
          <w:szCs w:val="28"/>
          <w:lang w:val="ro-RO"/>
        </w:rPr>
        <w:t>n care nu este reglementat de prezenta lege.”</w:t>
      </w:r>
    </w:p>
    <w:p w14:paraId="40AE67B4" w14:textId="77777777" w:rsidR="00411435" w:rsidRPr="002C7BA9" w:rsidRDefault="00411435" w:rsidP="00AC3008">
      <w:pPr>
        <w:pStyle w:val="cp"/>
        <w:ind w:right="-619" w:firstLine="567"/>
        <w:jc w:val="both"/>
        <w:rPr>
          <w:rFonts w:ascii="TimesNewRoman" w:hAnsi="TimesNewRoman"/>
          <w:b w:val="0"/>
          <w:sz w:val="28"/>
          <w:szCs w:val="28"/>
          <w:lang w:val="ro-RO"/>
        </w:rPr>
      </w:pPr>
    </w:p>
    <w:p w14:paraId="752F631E" w14:textId="03E6CFBD" w:rsidR="00411435" w:rsidRPr="002C7BA9" w:rsidRDefault="00411435" w:rsidP="00AC3008">
      <w:pPr>
        <w:ind w:right="-613" w:firstLine="567"/>
        <w:jc w:val="both"/>
        <w:rPr>
          <w:rFonts w:ascii="TimesNewRoman" w:hAnsi="TimesNewRoman"/>
          <w:sz w:val="28"/>
          <w:szCs w:val="28"/>
        </w:rPr>
      </w:pPr>
      <w:r w:rsidRPr="002C7BA9">
        <w:rPr>
          <w:rFonts w:ascii="TimesNewRoman" w:hAnsi="TimesNewRoman"/>
          <w:b/>
          <w:sz w:val="28"/>
          <w:szCs w:val="28"/>
        </w:rPr>
        <w:t>Art.</w:t>
      </w:r>
      <w:r w:rsidR="00F33B24" w:rsidRPr="002C7BA9">
        <w:rPr>
          <w:rFonts w:ascii="TimesNewRoman" w:hAnsi="TimesNewRoman"/>
          <w:b/>
          <w:color w:val="000000" w:themeColor="text1"/>
          <w:sz w:val="28"/>
          <w:szCs w:val="28"/>
          <w:lang w:val="ro-RO"/>
        </w:rPr>
        <w:t xml:space="preserve"> LX</w:t>
      </w:r>
      <w:r w:rsidR="005619A1" w:rsidRPr="002C7BA9">
        <w:rPr>
          <w:rFonts w:ascii="TimesNewRoman" w:hAnsi="TimesNewRoman"/>
          <w:b/>
          <w:color w:val="000000" w:themeColor="text1"/>
          <w:sz w:val="28"/>
          <w:szCs w:val="28"/>
          <w:lang w:val="ro-RO"/>
        </w:rPr>
        <w:t>V</w:t>
      </w:r>
      <w:r w:rsidR="00F33B24" w:rsidRPr="002C7BA9">
        <w:rPr>
          <w:rFonts w:ascii="TimesNewRoman" w:hAnsi="TimesNewRoman"/>
          <w:b/>
          <w:color w:val="000000" w:themeColor="text1"/>
          <w:sz w:val="28"/>
          <w:szCs w:val="28"/>
          <w:lang w:val="ro-RO"/>
        </w:rPr>
        <w:t>I</w:t>
      </w:r>
      <w:r w:rsidR="00564F27">
        <w:rPr>
          <w:rFonts w:ascii="TimesNewRoman" w:hAnsi="TimesNewRoman"/>
          <w:b/>
          <w:color w:val="000000" w:themeColor="text1"/>
          <w:sz w:val="28"/>
          <w:szCs w:val="28"/>
          <w:lang w:val="ro-RO"/>
        </w:rPr>
        <w:t>I</w:t>
      </w:r>
      <w:r w:rsidR="004A664C">
        <w:rPr>
          <w:rFonts w:ascii="TimesNewRoman" w:hAnsi="TimesNewRoman"/>
          <w:b/>
          <w:color w:val="000000" w:themeColor="text1"/>
          <w:sz w:val="28"/>
          <w:szCs w:val="28"/>
          <w:lang w:val="ro-RO"/>
        </w:rPr>
        <w:t>I</w:t>
      </w:r>
      <w:r w:rsidRPr="002C7BA9">
        <w:rPr>
          <w:rFonts w:ascii="TimesNewRoman" w:hAnsi="TimesNewRoman"/>
          <w:b/>
          <w:sz w:val="28"/>
          <w:szCs w:val="28"/>
        </w:rPr>
        <w:t>.</w:t>
      </w:r>
      <w:r w:rsidRPr="002C7BA9">
        <w:rPr>
          <w:rFonts w:ascii="TimesNewRoman" w:hAnsi="TimesNewRoman"/>
          <w:sz w:val="28"/>
          <w:szCs w:val="28"/>
        </w:rPr>
        <w:t xml:space="preserve"> </w:t>
      </w:r>
      <w:r w:rsidR="00825BB8">
        <w:rPr>
          <w:rFonts w:ascii="TimesNewRoman" w:hAnsi="TimesNewRoman"/>
          <w:sz w:val="28"/>
          <w:szCs w:val="28"/>
        </w:rPr>
        <w:t xml:space="preserve">- </w:t>
      </w:r>
      <w:r w:rsidRPr="002C7BA9">
        <w:rPr>
          <w:rFonts w:ascii="TimesNewRoman" w:hAnsi="TimesNewRoman"/>
          <w:sz w:val="28"/>
          <w:szCs w:val="28"/>
        </w:rPr>
        <w:t>Legea nr.92 din 26 aprilie 2012 cu privire la dispozitivele medicale (Monitorul Oficial al Republicii Moldova nr. 149-154 din 20.07.2012) cu modificările ulterioare, se modifică și se completează după cum urmează:</w:t>
      </w:r>
    </w:p>
    <w:p w14:paraId="35FA72BB" w14:textId="52F11811"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Legea se completează cu articolul 11</w:t>
      </w:r>
      <w:r w:rsidRPr="002C7BA9">
        <w:rPr>
          <w:rFonts w:ascii="TimesNewRoman" w:hAnsi="TimesNewRoman"/>
          <w:sz w:val="28"/>
          <w:szCs w:val="28"/>
          <w:vertAlign w:val="superscript"/>
        </w:rPr>
        <w:t>1</w:t>
      </w:r>
      <w:r w:rsidRPr="002C7BA9">
        <w:rPr>
          <w:rFonts w:ascii="TimesNewRoman" w:hAnsi="TimesNewRoman"/>
          <w:sz w:val="28"/>
          <w:szCs w:val="28"/>
        </w:rPr>
        <w:t xml:space="preserve"> cu următorul c</w:t>
      </w:r>
      <w:r w:rsidR="00825BB8">
        <w:rPr>
          <w:rFonts w:ascii="TimesNewRoman" w:hAnsi="TimesNewRoman"/>
          <w:sz w:val="28"/>
          <w:szCs w:val="28"/>
        </w:rPr>
        <w:t>uprins</w:t>
      </w:r>
      <w:r w:rsidRPr="002C7BA9">
        <w:rPr>
          <w:rFonts w:ascii="TimesNewRoman" w:hAnsi="TimesNewRoman"/>
          <w:sz w:val="28"/>
          <w:szCs w:val="28"/>
        </w:rPr>
        <w:t>:</w:t>
      </w:r>
    </w:p>
    <w:p w14:paraId="64103B16" w14:textId="06353552"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”Articolul 11</w:t>
      </w:r>
      <w:r w:rsidRPr="002C7BA9">
        <w:rPr>
          <w:rFonts w:ascii="TimesNewRoman" w:hAnsi="TimesNewRoman"/>
          <w:sz w:val="28"/>
          <w:szCs w:val="28"/>
          <w:vertAlign w:val="superscript"/>
        </w:rPr>
        <w:t>1</w:t>
      </w:r>
      <w:r w:rsidRPr="002C7BA9">
        <w:rPr>
          <w:rFonts w:ascii="TimesNewRoman" w:hAnsi="TimesNewRoman"/>
          <w:sz w:val="28"/>
          <w:szCs w:val="28"/>
        </w:rPr>
        <w:t>. Autorizație de import al dispozitivelor medicale neînregistrate în Republica Moldova</w:t>
      </w:r>
    </w:p>
    <w:p w14:paraId="5DB79BF3" w14:textId="2B053011"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(1) 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r w:rsidR="00825BB8">
        <w:rPr>
          <w:rFonts w:ascii="TimesNewRoman" w:hAnsi="TimesNewRoman"/>
          <w:sz w:val="28"/>
          <w:szCs w:val="28"/>
        </w:rPr>
        <w:t>.</w:t>
      </w:r>
    </w:p>
    <w:p w14:paraId="67E694C3" w14:textId="40AB0FB9"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(2) Pentru a primi Autorizație de import al dispozitivelor medicale neînregistrate în Republica Moldova, solicitantul va depune prin sistem electronic sau pe support de hîrtie la Agenția Medicamentului și Dispozitivelor Medicaleurmătoarele acte:</w:t>
      </w:r>
    </w:p>
    <w:p w14:paraId="13E5F4BA" w14:textId="77777777"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a) solicitare de autorizare a importului dispozitivelor medicale neînregistrate în Republica Moldova</w:t>
      </w:r>
    </w:p>
    <w:p w14:paraId="77EA4F05" w14:textId="77777777"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lastRenderedPageBreak/>
        <w:t xml:space="preserve">(b) Factura proforma </w:t>
      </w:r>
    </w:p>
    <w:p w14:paraId="72E66FA5" w14:textId="77777777"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(c) Lista dispozitivelor medicale importate</w:t>
      </w:r>
    </w:p>
    <w:p w14:paraId="0D55FE76" w14:textId="77777777"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 xml:space="preserve">(d) Declarația de conformitate CE </w:t>
      </w:r>
    </w:p>
    <w:p w14:paraId="370FAF89" w14:textId="77777777"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(e) Declarația producătorului/reprezentantului autorizat privind obligativitatea depunerii dosarului pentru înregistrarea dispozitivelor medicale în Republica Moldova.</w:t>
      </w:r>
    </w:p>
    <w:p w14:paraId="6FCDFD39" w14:textId="77777777"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(3) Autorizația se eliberează în termen de pînă la 5 zile lucrătoare din momentul depunerii solicitării.</w:t>
      </w:r>
    </w:p>
    <w:p w14:paraId="4C786779" w14:textId="77777777"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(4) Autorizația se eliberează pentru o singură tranzacție de import, ținundu-se cont de condițiile indicate de aplicant în solicitare.</w:t>
      </w:r>
    </w:p>
    <w:p w14:paraId="422658DC" w14:textId="77777777"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(5) Solicitantul poartă răspundere pentru veridicitatea informației ți corepsunderea documentelor prezentate.</w:t>
      </w:r>
    </w:p>
    <w:p w14:paraId="542BC9D6" w14:textId="1699F2D2" w:rsidR="00411435" w:rsidRPr="002C7BA9" w:rsidRDefault="00411435" w:rsidP="00AC3008">
      <w:pPr>
        <w:ind w:right="-613" w:firstLine="567"/>
        <w:jc w:val="both"/>
        <w:rPr>
          <w:rFonts w:ascii="TimesNewRoman" w:hAnsi="TimesNewRoman"/>
          <w:sz w:val="28"/>
          <w:szCs w:val="28"/>
        </w:rPr>
      </w:pPr>
      <w:r w:rsidRPr="002C7BA9">
        <w:rPr>
          <w:rFonts w:ascii="TimesNewRoman" w:hAnsi="TimesNewRoman"/>
          <w:sz w:val="28"/>
          <w:szCs w:val="28"/>
        </w:rPr>
        <w:t>(6) Autorizația se eliberează gratuit.</w:t>
      </w:r>
      <w:r w:rsidR="00825BB8">
        <w:rPr>
          <w:rFonts w:ascii="TimesNewRoman" w:hAnsi="TimesNewRoman"/>
          <w:sz w:val="28"/>
          <w:szCs w:val="28"/>
        </w:rPr>
        <w:t>”</w:t>
      </w:r>
    </w:p>
    <w:p w14:paraId="00C453EC" w14:textId="77777777" w:rsidR="00FF1700" w:rsidRPr="002C7BA9" w:rsidRDefault="00FF1700" w:rsidP="00AC3008">
      <w:pPr>
        <w:ind w:right="-613" w:firstLine="567"/>
        <w:jc w:val="both"/>
        <w:rPr>
          <w:rFonts w:ascii="TimesNewRoman" w:hAnsi="TimesNewRoman"/>
          <w:sz w:val="28"/>
          <w:szCs w:val="28"/>
        </w:rPr>
      </w:pPr>
    </w:p>
    <w:p w14:paraId="0BB723A0" w14:textId="351A7E17" w:rsidR="00FF1700" w:rsidRPr="002C7BA9" w:rsidRDefault="00FF1700" w:rsidP="00AC3008">
      <w:pPr>
        <w:ind w:right="-613" w:firstLine="567"/>
        <w:jc w:val="both"/>
        <w:rPr>
          <w:rFonts w:ascii="TimesNewRoman" w:hAnsi="TimesNewRoman"/>
          <w:sz w:val="28"/>
          <w:szCs w:val="28"/>
        </w:rPr>
      </w:pPr>
      <w:r w:rsidRPr="002C7BA9">
        <w:rPr>
          <w:rFonts w:ascii="TimesNewRoman" w:hAnsi="TimesNewRoman"/>
          <w:b/>
          <w:sz w:val="28"/>
          <w:szCs w:val="28"/>
        </w:rPr>
        <w:t xml:space="preserve">Art. </w:t>
      </w:r>
      <w:r w:rsidR="00F33B24" w:rsidRPr="002C7BA9">
        <w:rPr>
          <w:rFonts w:ascii="TimesNewRoman" w:hAnsi="TimesNewRoman"/>
          <w:b/>
          <w:sz w:val="28"/>
          <w:szCs w:val="28"/>
        </w:rPr>
        <w:t>LX</w:t>
      </w:r>
      <w:r w:rsidR="00564F27">
        <w:rPr>
          <w:rFonts w:ascii="TimesNewRoman" w:hAnsi="TimesNewRoman"/>
          <w:b/>
          <w:sz w:val="28"/>
          <w:szCs w:val="28"/>
        </w:rPr>
        <w:t>I</w:t>
      </w:r>
      <w:r w:rsidR="004A664C">
        <w:rPr>
          <w:rFonts w:ascii="TimesNewRoman" w:hAnsi="TimesNewRoman"/>
          <w:b/>
          <w:sz w:val="28"/>
          <w:szCs w:val="28"/>
        </w:rPr>
        <w:t>X</w:t>
      </w:r>
      <w:r w:rsidR="00D7744E">
        <w:rPr>
          <w:rFonts w:ascii="TimesNewRoman" w:hAnsi="TimesNewRoman"/>
          <w:b/>
          <w:sz w:val="28"/>
          <w:szCs w:val="28"/>
        </w:rPr>
        <w:t>.</w:t>
      </w:r>
      <w:r w:rsidR="00825BB8">
        <w:rPr>
          <w:rFonts w:ascii="TimesNewRoman" w:hAnsi="TimesNewRoman"/>
          <w:b/>
          <w:sz w:val="28"/>
          <w:szCs w:val="28"/>
        </w:rPr>
        <w:t xml:space="preserve"> </w:t>
      </w:r>
      <w:r w:rsidRPr="002C7BA9">
        <w:rPr>
          <w:rFonts w:ascii="TimesNewRoman" w:hAnsi="TimesNewRoman"/>
          <w:sz w:val="28"/>
          <w:szCs w:val="28"/>
        </w:rPr>
        <w:t>– La art.19 din Legea nr.113 din 18 mai 2012 cu privire la stabilirea principiilor şi a cerinţelor generale ale legislaţiei privind siguranţa alimentelor (Monitorul Oficial al Republicii Moldova, 2012, nr.143-148, art.467) cu modificările și completările ulterioare, se modifică și completează după cum urmează:</w:t>
      </w:r>
    </w:p>
    <w:p w14:paraId="47691965" w14:textId="6EBB9F2E"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1. La art. 1 alin.(2) punctul b), sintagma ”și ale Miniserului Sănătății” se esclude.</w:t>
      </w:r>
    </w:p>
    <w:p w14:paraId="26000DDC" w14:textId="31F13A13"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2. La articolul 18, alineatul (3) se completează cu literele r) – u) cu următorul c</w:t>
      </w:r>
      <w:r w:rsidR="00825BB8">
        <w:rPr>
          <w:rFonts w:ascii="TimesNewRoman" w:hAnsi="TimesNewRoman"/>
          <w:sz w:val="28"/>
          <w:szCs w:val="28"/>
          <w:lang w:val="ro-RO"/>
        </w:rPr>
        <w:t>uprins</w:t>
      </w:r>
      <w:r w:rsidRPr="002C7BA9">
        <w:rPr>
          <w:rFonts w:ascii="TimesNewRoman" w:hAnsi="TimesNewRoman"/>
          <w:sz w:val="28"/>
          <w:szCs w:val="28"/>
          <w:lang w:val="ro-RO"/>
        </w:rPr>
        <w:t>:</w:t>
      </w:r>
    </w:p>
    <w:p w14:paraId="6B20866A" w14:textId="77777777"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„r) autorizarea sanitar-veterinară/înregistrarea operatorilor din  businessul alimentar;</w:t>
      </w:r>
    </w:p>
    <w:p w14:paraId="59D17403" w14:textId="4C8A3FBA"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s) avizarea sanitară a ambalajelor pentru produse alimentare de export/reexport, supravegherea etichetării produselor alimentare în lanţul alimentar în conformitate cu prevederile legislaţiei în vigoare;</w:t>
      </w:r>
    </w:p>
    <w:p w14:paraId="535C7952" w14:textId="77777777"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ș) înregistrarea, autorizarea şi supravegherea pe piaţă a produselor alimentare noi;</w:t>
      </w:r>
    </w:p>
    <w:p w14:paraId="1DA71DA7" w14:textId="77777777"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t) protecţia consumatorilor în domeniul produselor alimentare, la toate etapele lanţului alimentar;</w:t>
      </w:r>
    </w:p>
    <w:p w14:paraId="2F29417F" w14:textId="77777777"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u) cercetarea epidemiologică şi înregistrarea izbucnirilor de boli provocate de produse alimentare, în comun cu Ministerul Sănătăţii;</w:t>
      </w:r>
    </w:p>
    <w:p w14:paraId="5CC276F5" w14:textId="77777777"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v) identificarea, evaluarea, managementul şi comunicarea riscurilor în domeniul inofensivităţii produselor alimentare pentru sănătatea publică;”;</w:t>
      </w:r>
    </w:p>
    <w:p w14:paraId="2B5A7C55" w14:textId="79202E57"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3.Articolul 19:</w:t>
      </w:r>
    </w:p>
    <w:p w14:paraId="49608EDD" w14:textId="77777777"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La litera a), cuvintele „în domeniul inofensivităţii produselor alimentare pentru sănătatea publică, a” se substituie prin cuvântul „asupra”;</w:t>
      </w:r>
    </w:p>
    <w:p w14:paraId="185580CA" w14:textId="77777777" w:rsidR="00DE6DF3" w:rsidRPr="002C7BA9" w:rsidRDefault="00DE6DF3" w:rsidP="00AC3008">
      <w:pPr>
        <w:tabs>
          <w:tab w:val="left" w:pos="426"/>
          <w:tab w:val="left" w:pos="993"/>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Litera c) se completează cu cuvintele „ , în comun cu Agenţia”;</w:t>
      </w:r>
    </w:p>
    <w:p w14:paraId="233A8A52" w14:textId="77777777" w:rsidR="00DE6DF3" w:rsidRPr="002C7BA9" w:rsidRDefault="00DE6DF3"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lit. d), e), f) se modific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și vor avea urm</w:t>
      </w:r>
      <w:r w:rsidRPr="002C7BA9">
        <w:rPr>
          <w:rFonts w:ascii="TimesNewRoman" w:hAnsi="TimesNewRoman" w:hint="eastAsia"/>
          <w:sz w:val="28"/>
          <w:szCs w:val="28"/>
          <w:lang w:val="ro-RO"/>
        </w:rPr>
        <w:t>ă</w:t>
      </w:r>
      <w:r w:rsidRPr="002C7BA9">
        <w:rPr>
          <w:rFonts w:ascii="TimesNewRoman" w:hAnsi="TimesNewRoman"/>
          <w:sz w:val="28"/>
          <w:szCs w:val="28"/>
          <w:lang w:val="ro-RO"/>
        </w:rPr>
        <w:t>torul cuprins:</w:t>
      </w:r>
    </w:p>
    <w:p w14:paraId="17D92377" w14:textId="77777777" w:rsidR="00DE6DF3" w:rsidRPr="002C7BA9" w:rsidRDefault="00DE6DF3"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„d) avizarea apei potabile din re</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ea, a materialelor care vin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contact cu produsele alimentare (cu excepția ambalajului pentru produse alimentare), a </w:t>
      </w:r>
      <w:r w:rsidRPr="002C7BA9">
        <w:rPr>
          <w:rFonts w:ascii="TimesNewRoman" w:hAnsi="TimesNewRoman"/>
          <w:sz w:val="28"/>
          <w:szCs w:val="28"/>
          <w:lang w:val="ro-RO"/>
        </w:rPr>
        <w:lastRenderedPageBreak/>
        <w:t xml:space="preserve">produselor alimentare pentru sugari </w:t>
      </w:r>
      <w:r w:rsidRPr="002C7BA9">
        <w:rPr>
          <w:rFonts w:ascii="TimesNewRoman" w:hAnsi="TimesNewRoman" w:hint="eastAsia"/>
          <w:sz w:val="28"/>
          <w:szCs w:val="28"/>
          <w:lang w:val="ro-RO"/>
        </w:rPr>
        <w:t>ş</w:t>
      </w:r>
      <w:r w:rsidRPr="002C7BA9">
        <w:rPr>
          <w:rFonts w:ascii="TimesNewRoman" w:hAnsi="TimesNewRoman"/>
          <w:sz w:val="28"/>
          <w:szCs w:val="28"/>
          <w:lang w:val="ro-RO"/>
        </w:rPr>
        <w:t>i copii mici, a produselor cu destina</w:t>
      </w:r>
      <w:r w:rsidRPr="002C7BA9">
        <w:rPr>
          <w:rFonts w:ascii="TimesNewRoman" w:hAnsi="TimesNewRoman" w:hint="eastAsia"/>
          <w:sz w:val="28"/>
          <w:szCs w:val="28"/>
          <w:lang w:val="ro-RO"/>
        </w:rPr>
        <w:t>ţ</w:t>
      </w:r>
      <w:r w:rsidRPr="002C7BA9">
        <w:rPr>
          <w:rFonts w:ascii="TimesNewRoman" w:hAnsi="TimesNewRoman"/>
          <w:sz w:val="28"/>
          <w:szCs w:val="28"/>
          <w:lang w:val="ro-RO"/>
        </w:rPr>
        <w:t>ie nutri</w:t>
      </w:r>
      <w:r w:rsidRPr="002C7BA9">
        <w:rPr>
          <w:rFonts w:ascii="TimesNewRoman" w:hAnsi="TimesNewRoman" w:hint="eastAsia"/>
          <w:sz w:val="28"/>
          <w:szCs w:val="28"/>
          <w:lang w:val="ro-RO"/>
        </w:rPr>
        <w:t>ţ</w:t>
      </w:r>
      <w:r w:rsidRPr="002C7BA9">
        <w:rPr>
          <w:rFonts w:ascii="TimesNewRoman" w:hAnsi="TimesNewRoman"/>
          <w:sz w:val="28"/>
          <w:szCs w:val="28"/>
          <w:lang w:val="ro-RO"/>
        </w:rPr>
        <w:t>ional</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special</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p>
    <w:p w14:paraId="00323E23" w14:textId="77777777" w:rsidR="00DE6DF3" w:rsidRPr="002C7BA9" w:rsidRDefault="00DE6DF3"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e) supravegherea st</w:t>
      </w:r>
      <w:r w:rsidRPr="002C7BA9">
        <w:rPr>
          <w:rFonts w:ascii="TimesNewRoman" w:hAnsi="TimesNewRoman" w:hint="eastAsia"/>
          <w:sz w:val="28"/>
          <w:szCs w:val="28"/>
          <w:lang w:val="ro-RO"/>
        </w:rPr>
        <w:t>ă</w:t>
      </w:r>
      <w:r w:rsidRPr="002C7BA9">
        <w:rPr>
          <w:rFonts w:ascii="TimesNewRoman" w:hAnsi="TimesNewRoman"/>
          <w:sz w:val="28"/>
          <w:szCs w:val="28"/>
          <w:lang w:val="ro-RO"/>
        </w:rPr>
        <w:t>rii de s</w:t>
      </w:r>
      <w:r w:rsidRPr="002C7BA9">
        <w:rPr>
          <w:rFonts w:ascii="TimesNewRoman" w:hAnsi="TimesNewRoman" w:hint="eastAsia"/>
          <w:sz w:val="28"/>
          <w:szCs w:val="28"/>
          <w:lang w:val="ro-RO"/>
        </w:rPr>
        <w:t>ă</w:t>
      </w:r>
      <w:r w:rsidRPr="002C7BA9">
        <w:rPr>
          <w:rFonts w:ascii="TimesNewRoman" w:hAnsi="TimesNewRoman"/>
          <w:sz w:val="28"/>
          <w:szCs w:val="28"/>
          <w:lang w:val="ro-RO"/>
        </w:rPr>
        <w:t>n</w:t>
      </w:r>
      <w:r w:rsidRPr="002C7BA9">
        <w:rPr>
          <w:rFonts w:ascii="TimesNewRoman" w:hAnsi="TimesNewRoman" w:hint="eastAsia"/>
          <w:sz w:val="28"/>
          <w:szCs w:val="28"/>
          <w:lang w:val="ro-RO"/>
        </w:rPr>
        <w:t>ă</w:t>
      </w:r>
      <w:r w:rsidRPr="002C7BA9">
        <w:rPr>
          <w:rFonts w:ascii="TimesNewRoman" w:hAnsi="TimesNewRoman"/>
          <w:sz w:val="28"/>
          <w:szCs w:val="28"/>
          <w:lang w:val="ro-RO"/>
        </w:rPr>
        <w:t>tate, prin asigurarea examin</w:t>
      </w:r>
      <w:r w:rsidRPr="002C7BA9">
        <w:rPr>
          <w:rFonts w:ascii="TimesNewRoman" w:hAnsi="TimesNewRoman" w:hint="eastAsia"/>
          <w:sz w:val="28"/>
          <w:szCs w:val="28"/>
          <w:lang w:val="ro-RO"/>
        </w:rPr>
        <w:t>ă</w:t>
      </w:r>
      <w:r w:rsidRPr="002C7BA9">
        <w:rPr>
          <w:rFonts w:ascii="TimesNewRoman" w:hAnsi="TimesNewRoman"/>
          <w:sz w:val="28"/>
          <w:szCs w:val="28"/>
          <w:lang w:val="ro-RO"/>
        </w:rPr>
        <w:t>rilor și consult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rilor necesare </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 cadrul instituțiilor medicale, al personalului </w:t>
      </w:r>
      <w:r w:rsidRPr="002C7BA9">
        <w:rPr>
          <w:rFonts w:ascii="TimesNewRoman" w:hAnsi="TimesNewRoman" w:hint="eastAsia"/>
          <w:sz w:val="28"/>
          <w:szCs w:val="28"/>
          <w:lang w:val="ro-RO"/>
        </w:rPr>
        <w:t>î</w:t>
      </w:r>
      <w:r w:rsidRPr="002C7BA9">
        <w:rPr>
          <w:rFonts w:ascii="TimesNewRoman" w:hAnsi="TimesNewRoman"/>
          <w:sz w:val="28"/>
          <w:szCs w:val="28"/>
          <w:lang w:val="ro-RO"/>
        </w:rPr>
        <w:t>n unit</w:t>
      </w:r>
      <w:r w:rsidRPr="002C7BA9">
        <w:rPr>
          <w:rFonts w:ascii="TimesNewRoman" w:hAnsi="TimesNewRoman" w:hint="eastAsia"/>
          <w:sz w:val="28"/>
          <w:szCs w:val="28"/>
          <w:lang w:val="ro-RO"/>
        </w:rPr>
        <w:t>ăţ</w:t>
      </w:r>
      <w:r w:rsidRPr="002C7BA9">
        <w:rPr>
          <w:rFonts w:ascii="TimesNewRoman" w:hAnsi="TimesNewRoman"/>
          <w:sz w:val="28"/>
          <w:szCs w:val="28"/>
          <w:lang w:val="ro-RO"/>
        </w:rPr>
        <w:t>ile ce produc, prelucreaz</w:t>
      </w:r>
      <w:r w:rsidRPr="002C7BA9">
        <w:rPr>
          <w:rFonts w:ascii="TimesNewRoman" w:hAnsi="TimesNewRoman" w:hint="eastAsia"/>
          <w:sz w:val="28"/>
          <w:szCs w:val="28"/>
          <w:lang w:val="ro-RO"/>
        </w:rPr>
        <w:t>ă</w:t>
      </w:r>
      <w:r w:rsidRPr="002C7BA9">
        <w:rPr>
          <w:rFonts w:ascii="TimesNewRoman" w:hAnsi="TimesNewRoman"/>
          <w:sz w:val="28"/>
          <w:szCs w:val="28"/>
          <w:lang w:val="ro-RO"/>
        </w:rPr>
        <w:t>, depoziteaz</w:t>
      </w:r>
      <w:r w:rsidRPr="002C7BA9">
        <w:rPr>
          <w:rFonts w:ascii="TimesNewRoman" w:hAnsi="TimesNewRoman" w:hint="eastAsia"/>
          <w:sz w:val="28"/>
          <w:szCs w:val="28"/>
          <w:lang w:val="ro-RO"/>
        </w:rPr>
        <w:t>ă</w:t>
      </w:r>
      <w:r w:rsidRPr="002C7BA9">
        <w:rPr>
          <w:rFonts w:ascii="TimesNewRoman" w:hAnsi="TimesNewRoman"/>
          <w:sz w:val="28"/>
          <w:szCs w:val="28"/>
          <w:lang w:val="ro-RO"/>
        </w:rPr>
        <w:t>, transport</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ş</w:t>
      </w:r>
      <w:r w:rsidRPr="002C7BA9">
        <w:rPr>
          <w:rFonts w:ascii="TimesNewRoman" w:hAnsi="TimesNewRoman"/>
          <w:sz w:val="28"/>
          <w:szCs w:val="28"/>
          <w:lang w:val="ro-RO"/>
        </w:rPr>
        <w:t>i comercializeaz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produse alimentare sau presteaz</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servicii de alimenta</w:t>
      </w:r>
      <w:r w:rsidRPr="002C7BA9">
        <w:rPr>
          <w:rFonts w:ascii="TimesNewRoman" w:hAnsi="TimesNewRoman" w:hint="eastAsia"/>
          <w:sz w:val="28"/>
          <w:szCs w:val="28"/>
          <w:lang w:val="ro-RO"/>
        </w:rPr>
        <w:t>ţ</w:t>
      </w:r>
      <w:r w:rsidRPr="002C7BA9">
        <w:rPr>
          <w:rFonts w:ascii="TimesNewRoman" w:hAnsi="TimesNewRoman"/>
          <w:sz w:val="28"/>
          <w:szCs w:val="28"/>
          <w:lang w:val="ro-RO"/>
        </w:rPr>
        <w:t>ie public</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p>
    <w:p w14:paraId="22867725" w14:textId="77777777" w:rsidR="00DE6DF3" w:rsidRPr="002C7BA9" w:rsidRDefault="00DE6DF3"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f) avizarea etichet</w:t>
      </w:r>
      <w:r w:rsidRPr="002C7BA9">
        <w:rPr>
          <w:rFonts w:ascii="TimesNewRoman" w:hAnsi="TimesNewRoman" w:hint="eastAsia"/>
          <w:sz w:val="28"/>
          <w:szCs w:val="28"/>
          <w:lang w:val="ro-RO"/>
        </w:rPr>
        <w:t>ă</w:t>
      </w:r>
      <w:r w:rsidRPr="002C7BA9">
        <w:rPr>
          <w:rFonts w:ascii="TimesNewRoman" w:hAnsi="TimesNewRoman"/>
          <w:sz w:val="28"/>
          <w:szCs w:val="28"/>
          <w:lang w:val="ro-RO"/>
        </w:rPr>
        <w:t>rii nutri</w:t>
      </w:r>
      <w:r w:rsidRPr="002C7BA9">
        <w:rPr>
          <w:rFonts w:ascii="TimesNewRoman" w:hAnsi="TimesNewRoman" w:hint="eastAsia"/>
          <w:sz w:val="28"/>
          <w:szCs w:val="28"/>
          <w:lang w:val="ro-RO"/>
        </w:rPr>
        <w:t>ţ</w:t>
      </w:r>
      <w:r w:rsidRPr="002C7BA9">
        <w:rPr>
          <w:rFonts w:ascii="TimesNewRoman" w:hAnsi="TimesNewRoman"/>
          <w:sz w:val="28"/>
          <w:szCs w:val="28"/>
          <w:lang w:val="ro-RO"/>
        </w:rPr>
        <w:t>ionale și a mențiunilor de s</w:t>
      </w:r>
      <w:r w:rsidRPr="002C7BA9">
        <w:rPr>
          <w:rFonts w:ascii="TimesNewRoman" w:hAnsi="TimesNewRoman" w:hint="eastAsia"/>
          <w:sz w:val="28"/>
          <w:szCs w:val="28"/>
          <w:lang w:val="ro-RO"/>
        </w:rPr>
        <w:t>ă</w:t>
      </w:r>
      <w:r w:rsidRPr="002C7BA9">
        <w:rPr>
          <w:rFonts w:ascii="TimesNewRoman" w:hAnsi="TimesNewRoman"/>
          <w:sz w:val="28"/>
          <w:szCs w:val="28"/>
          <w:lang w:val="ro-RO"/>
        </w:rPr>
        <w:t>n</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tate a produselor alimentare pentru sugari </w:t>
      </w:r>
      <w:r w:rsidRPr="002C7BA9">
        <w:rPr>
          <w:rFonts w:ascii="TimesNewRoman" w:hAnsi="TimesNewRoman" w:hint="eastAsia"/>
          <w:sz w:val="28"/>
          <w:szCs w:val="28"/>
          <w:lang w:val="ro-RO"/>
        </w:rPr>
        <w:t>ş</w:t>
      </w:r>
      <w:r w:rsidRPr="002C7BA9">
        <w:rPr>
          <w:rFonts w:ascii="TimesNewRoman" w:hAnsi="TimesNewRoman"/>
          <w:sz w:val="28"/>
          <w:szCs w:val="28"/>
          <w:lang w:val="ro-RO"/>
        </w:rPr>
        <w:t>i copii mici,  produselor cu destina</w:t>
      </w:r>
      <w:r w:rsidRPr="002C7BA9">
        <w:rPr>
          <w:rFonts w:ascii="TimesNewRoman" w:hAnsi="TimesNewRoman" w:hint="eastAsia"/>
          <w:sz w:val="28"/>
          <w:szCs w:val="28"/>
          <w:lang w:val="ro-RO"/>
        </w:rPr>
        <w:t>ţ</w:t>
      </w:r>
      <w:r w:rsidRPr="002C7BA9">
        <w:rPr>
          <w:rFonts w:ascii="TimesNewRoman" w:hAnsi="TimesNewRoman"/>
          <w:sz w:val="28"/>
          <w:szCs w:val="28"/>
          <w:lang w:val="ro-RO"/>
        </w:rPr>
        <w:t>ie nutri</w:t>
      </w:r>
      <w:r w:rsidRPr="002C7BA9">
        <w:rPr>
          <w:rFonts w:ascii="TimesNewRoman" w:hAnsi="TimesNewRoman" w:hint="eastAsia"/>
          <w:sz w:val="28"/>
          <w:szCs w:val="28"/>
          <w:lang w:val="ro-RO"/>
        </w:rPr>
        <w:t>ţ</w:t>
      </w:r>
      <w:r w:rsidRPr="002C7BA9">
        <w:rPr>
          <w:rFonts w:ascii="TimesNewRoman" w:hAnsi="TimesNewRoman"/>
          <w:sz w:val="28"/>
          <w:szCs w:val="28"/>
          <w:lang w:val="ro-RO"/>
        </w:rPr>
        <w:t>ional</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special</w:t>
      </w:r>
      <w:r w:rsidRPr="002C7BA9">
        <w:rPr>
          <w:rFonts w:ascii="TimesNewRoman" w:hAnsi="TimesNewRoman" w:hint="eastAsia"/>
          <w:sz w:val="28"/>
          <w:szCs w:val="28"/>
          <w:lang w:val="ro-RO"/>
        </w:rPr>
        <w:t>ă</w:t>
      </w:r>
      <w:r w:rsidRPr="002C7BA9">
        <w:rPr>
          <w:rFonts w:ascii="TimesNewRoman" w:hAnsi="TimesNewRoman"/>
          <w:sz w:val="28"/>
          <w:szCs w:val="28"/>
          <w:lang w:val="ro-RO"/>
        </w:rPr>
        <w:t xml:space="preserve"> </w:t>
      </w:r>
      <w:r w:rsidRPr="002C7BA9">
        <w:rPr>
          <w:rFonts w:ascii="TimesNewRoman" w:hAnsi="TimesNewRoman" w:hint="eastAsia"/>
          <w:sz w:val="28"/>
          <w:szCs w:val="28"/>
          <w:lang w:val="ro-RO"/>
        </w:rPr>
        <w:t>î</w:t>
      </w:r>
      <w:r w:rsidRPr="002C7BA9">
        <w:rPr>
          <w:rFonts w:ascii="TimesNewRoman" w:hAnsi="TimesNewRoman"/>
          <w:sz w:val="28"/>
          <w:szCs w:val="28"/>
          <w:lang w:val="ro-RO"/>
        </w:rPr>
        <w:t>n conformitate cu cele declarate sau impuse de legisla</w:t>
      </w:r>
      <w:r w:rsidRPr="002C7BA9">
        <w:rPr>
          <w:rFonts w:ascii="TimesNewRoman" w:hAnsi="TimesNewRoman" w:hint="eastAsia"/>
          <w:sz w:val="28"/>
          <w:szCs w:val="28"/>
          <w:lang w:val="ro-RO"/>
        </w:rPr>
        <w:t>ţ</w:t>
      </w:r>
      <w:r w:rsidRPr="002C7BA9">
        <w:rPr>
          <w:rFonts w:ascii="TimesNewRoman" w:hAnsi="TimesNewRoman"/>
          <w:sz w:val="28"/>
          <w:szCs w:val="28"/>
          <w:lang w:val="ro-RO"/>
        </w:rPr>
        <w:t xml:space="preserve">ie;” </w:t>
      </w:r>
    </w:p>
    <w:p w14:paraId="1B95834A" w14:textId="77777777" w:rsidR="00DE6DF3" w:rsidRPr="002C7BA9" w:rsidRDefault="00DE6DF3"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la lit. g) cuv</w:t>
      </w:r>
      <w:r w:rsidRPr="002C7BA9">
        <w:rPr>
          <w:rFonts w:ascii="TimesNewRoman" w:hAnsi="TimesNewRoman" w:hint="eastAsia"/>
          <w:sz w:val="28"/>
          <w:szCs w:val="28"/>
          <w:lang w:val="ro-RO"/>
        </w:rPr>
        <w:t>î</w:t>
      </w:r>
      <w:r w:rsidRPr="002C7BA9">
        <w:rPr>
          <w:rFonts w:ascii="TimesNewRoman" w:hAnsi="TimesNewRoman"/>
          <w:sz w:val="28"/>
          <w:szCs w:val="28"/>
          <w:lang w:val="ro-RO"/>
        </w:rPr>
        <w:t xml:space="preserve">ntul </w:t>
      </w:r>
      <w:r w:rsidRPr="002C7BA9">
        <w:rPr>
          <w:rFonts w:ascii="TimesNewRoman" w:hAnsi="TimesNewRoman" w:hint="eastAsia"/>
          <w:sz w:val="28"/>
          <w:szCs w:val="28"/>
          <w:lang w:val="ro-RO"/>
        </w:rPr>
        <w:t>„</w:t>
      </w:r>
      <w:r w:rsidRPr="002C7BA9">
        <w:rPr>
          <w:rFonts w:ascii="TimesNewRoman" w:hAnsi="TimesNewRoman"/>
          <w:sz w:val="28"/>
          <w:szCs w:val="28"/>
          <w:lang w:val="ro-RO"/>
        </w:rPr>
        <w:t xml:space="preserve">stabilirea” se substituie cu textul </w:t>
      </w:r>
      <w:r w:rsidRPr="002C7BA9">
        <w:rPr>
          <w:rFonts w:ascii="TimesNewRoman" w:hAnsi="TimesNewRoman" w:hint="eastAsia"/>
          <w:sz w:val="28"/>
          <w:szCs w:val="28"/>
          <w:lang w:val="ro-RO"/>
        </w:rPr>
        <w:t>„</w:t>
      </w:r>
      <w:r w:rsidRPr="002C7BA9">
        <w:rPr>
          <w:rFonts w:ascii="TimesNewRoman" w:hAnsi="TimesNewRoman"/>
          <w:sz w:val="28"/>
          <w:szCs w:val="28"/>
          <w:lang w:val="ro-RO"/>
        </w:rPr>
        <w:t>identificarea și propunerea pentru aprobare Guvernului,”</w:t>
      </w:r>
    </w:p>
    <w:p w14:paraId="51DA5C43" w14:textId="77777777" w:rsidR="00DE6DF3" w:rsidRPr="002C7BA9" w:rsidRDefault="00DE6DF3" w:rsidP="00AC3008">
      <w:pPr>
        <w:pStyle w:val="Frspaiere"/>
        <w:ind w:right="-613" w:firstLine="567"/>
        <w:jc w:val="both"/>
        <w:rPr>
          <w:rFonts w:ascii="TimesNewRoman" w:hAnsi="TimesNewRoman"/>
          <w:b/>
          <w:sz w:val="28"/>
          <w:szCs w:val="28"/>
          <w:lang w:val="ro-RO"/>
        </w:rPr>
      </w:pPr>
    </w:p>
    <w:p w14:paraId="0ADA18B3" w14:textId="7F90FBEE"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b/>
          <w:sz w:val="28"/>
          <w:szCs w:val="28"/>
          <w:lang w:val="ro-RO"/>
        </w:rPr>
        <w:t>Art.</w:t>
      </w:r>
      <w:r w:rsidR="005619A1" w:rsidRPr="002C7BA9">
        <w:rPr>
          <w:rFonts w:ascii="TimesNewRoman" w:hAnsi="TimesNewRoman"/>
          <w:b/>
          <w:color w:val="000000" w:themeColor="text1"/>
          <w:sz w:val="28"/>
          <w:szCs w:val="28"/>
          <w:lang w:val="ro-RO"/>
        </w:rPr>
        <w:t xml:space="preserve"> LX</w:t>
      </w:r>
      <w:r w:rsidR="00564F27">
        <w:rPr>
          <w:rFonts w:ascii="TimesNewRoman" w:hAnsi="TimesNewRoman"/>
          <w:b/>
          <w:color w:val="000000" w:themeColor="text1"/>
          <w:sz w:val="28"/>
          <w:szCs w:val="28"/>
          <w:lang w:val="ro-RO"/>
        </w:rPr>
        <w:t>X</w:t>
      </w:r>
      <w:r w:rsidRPr="002C7BA9">
        <w:rPr>
          <w:rFonts w:ascii="TimesNewRoman" w:hAnsi="TimesNewRoman"/>
          <w:b/>
          <w:sz w:val="28"/>
          <w:szCs w:val="28"/>
          <w:lang w:val="ro-RO"/>
        </w:rPr>
        <w:t>.</w:t>
      </w:r>
      <w:r w:rsidRPr="002C7BA9">
        <w:rPr>
          <w:rFonts w:ascii="TimesNewRoman" w:hAnsi="TimesNewRoman"/>
          <w:sz w:val="28"/>
          <w:szCs w:val="28"/>
          <w:lang w:val="ro-RO"/>
        </w:rPr>
        <w:t xml:space="preserve"> – Legea nr. 116 din 18 mai 2012 privind securitatea industrială a obiectelor industriale periculoase (Monitorul Oficial al Republicii Moldova, 2012, nr. 135-141, art. 445), cu modificările ulterioare, se modifică și se completează, după cum urmează:</w:t>
      </w:r>
    </w:p>
    <w:p w14:paraId="6BF23DE7" w14:textId="4A3F5E26" w:rsidR="000F1DA3" w:rsidRPr="002C7BA9" w:rsidRDefault="00596EEE" w:rsidP="00AC3008">
      <w:pPr>
        <w:pStyle w:val="Frspaiere"/>
        <w:ind w:left="567" w:right="-613"/>
        <w:jc w:val="both"/>
        <w:rPr>
          <w:rFonts w:ascii="TimesNewRoman" w:hAnsi="TimesNewRoman"/>
          <w:sz w:val="28"/>
          <w:szCs w:val="28"/>
          <w:lang w:val="ro-RO"/>
        </w:rPr>
      </w:pPr>
      <w:r w:rsidRPr="002C7BA9">
        <w:rPr>
          <w:rFonts w:ascii="TimesNewRoman" w:hAnsi="TimesNewRoman"/>
          <w:sz w:val="28"/>
          <w:szCs w:val="28"/>
          <w:lang w:val="ro-RO"/>
        </w:rPr>
        <w:t>1.</w:t>
      </w:r>
      <w:r w:rsidR="000F1DA3" w:rsidRPr="002C7BA9">
        <w:rPr>
          <w:rFonts w:ascii="TimesNewRoman" w:hAnsi="TimesNewRoman"/>
          <w:sz w:val="28"/>
          <w:szCs w:val="28"/>
          <w:lang w:val="ro-RO"/>
        </w:rPr>
        <w:t>Articolul 8</w:t>
      </w:r>
    </w:p>
    <w:p w14:paraId="473DAD92"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se completează cu aliniatele (2</w:t>
      </w:r>
      <w:r w:rsidRPr="002C7BA9">
        <w:rPr>
          <w:rFonts w:ascii="TimesNewRoman" w:hAnsi="TimesNewRoman"/>
          <w:sz w:val="28"/>
          <w:szCs w:val="28"/>
          <w:vertAlign w:val="superscript"/>
          <w:lang w:val="ro-RO"/>
        </w:rPr>
        <w:t>1</w:t>
      </w:r>
      <w:r w:rsidRPr="002C7BA9">
        <w:rPr>
          <w:rFonts w:ascii="TimesNewRoman" w:hAnsi="TimesNewRoman"/>
          <w:sz w:val="28"/>
          <w:szCs w:val="28"/>
          <w:lang w:val="ro-RO"/>
        </w:rPr>
        <w:t>) și (2</w:t>
      </w:r>
      <w:r w:rsidRPr="002C7BA9">
        <w:rPr>
          <w:rFonts w:ascii="TimesNewRoman" w:hAnsi="TimesNewRoman"/>
          <w:sz w:val="28"/>
          <w:szCs w:val="28"/>
          <w:vertAlign w:val="superscript"/>
          <w:lang w:val="ro-RO"/>
        </w:rPr>
        <w:t>2</w:t>
      </w:r>
      <w:r w:rsidRPr="002C7BA9">
        <w:rPr>
          <w:rFonts w:ascii="TimesNewRoman" w:hAnsi="TimesNewRoman"/>
          <w:sz w:val="28"/>
          <w:szCs w:val="28"/>
          <w:lang w:val="ro-RO"/>
        </w:rPr>
        <w:t>) cu următorul cuprins:</w:t>
      </w:r>
    </w:p>
    <w:p w14:paraId="24388E30"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“(2</w:t>
      </w:r>
      <w:r w:rsidRPr="002C7BA9">
        <w:rPr>
          <w:rFonts w:ascii="TimesNewRoman" w:hAnsi="TimesNewRoman"/>
          <w:sz w:val="28"/>
          <w:szCs w:val="28"/>
          <w:vertAlign w:val="superscript"/>
          <w:lang w:val="ro-RO"/>
        </w:rPr>
        <w:t>1</w:t>
      </w:r>
      <w:r w:rsidRPr="002C7BA9">
        <w:rPr>
          <w:rFonts w:ascii="TimesNewRoman" w:hAnsi="TimesNewRoman"/>
          <w:sz w:val="28"/>
          <w:szCs w:val="28"/>
          <w:lang w:val="ro-RO"/>
        </w:rPr>
        <w:t>) Activități nelicențiate în domeniul securității industriale pentru a căror desfășurare este obligatorie deținerea avizului de expertiză în domeniul securității industriale sunt:</w:t>
      </w:r>
    </w:p>
    <w:p w14:paraId="28B37A3E"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a) activitățile de reglare și punere în funcțiune a instalațiilor tehnice și/sau sistemelor tehnologice;</w:t>
      </w:r>
    </w:p>
    <w:p w14:paraId="086555D9"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b) activitățile de exploatare a instalațiilor tehnice și/sau sistemelor tehnologice, aparatelor de utilizare a combustibililor gazoși;</w:t>
      </w:r>
    </w:p>
    <w:p w14:paraId="329B1796"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c) activitățile de deservire tehnică a instalațiilor tehnice și/sau sistemelor tehnologice, 4) aparatelor de utilizare a combustibililor gazoși;</w:t>
      </w:r>
    </w:p>
    <w:p w14:paraId="02E4A059"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d) activitățile de fabricare a instalațiilor tehnice și/sau sistemelor tehnologice,</w:t>
      </w:r>
    </w:p>
    <w:p w14:paraId="17E83B6B"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e) accesoriilor de securitate, materialelor prefabricate, etc, care se utilizează la obiectele industriale periculoase;</w:t>
      </w:r>
    </w:p>
    <w:p w14:paraId="433C3D7B"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f) conservarea obiectelor industriale periculoase;</w:t>
      </w:r>
    </w:p>
    <w:p w14:paraId="790F7EB5"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g) lichidarea obiectelor industriale periculoase.</w:t>
      </w:r>
    </w:p>
    <w:p w14:paraId="627CDC97"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(2</w:t>
      </w:r>
      <w:r w:rsidRPr="002C7BA9">
        <w:rPr>
          <w:rFonts w:ascii="TimesNewRoman" w:hAnsi="TimesNewRoman"/>
          <w:sz w:val="28"/>
          <w:szCs w:val="28"/>
          <w:vertAlign w:val="superscript"/>
          <w:lang w:val="ro-RO"/>
        </w:rPr>
        <w:t>2</w:t>
      </w:r>
      <w:r w:rsidRPr="002C7BA9">
        <w:rPr>
          <w:rFonts w:ascii="TimesNewRoman" w:hAnsi="TimesNewRoman"/>
          <w:sz w:val="28"/>
          <w:szCs w:val="28"/>
          <w:lang w:val="ro-RO"/>
        </w:rPr>
        <w:t>) Activitățile pot fi desfășurate separat sau cumulativ. În cazul desfășurării unei activități cumulative, agenții economici specializați vor deține avize de expertiză în domeniul securității industriale pentru fiecare activitate desfășurată în parte.“</w:t>
      </w:r>
    </w:p>
    <w:p w14:paraId="6B2769FD"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la alineatul (3), după sintagma „certificatului de acreditare” se completează cu sintagma „acordat în conformitate cu Legea nr. 235 din 01.12.2011 privind activitățile de acreditare și evaluare a conformității”. </w:t>
      </w:r>
    </w:p>
    <w:p w14:paraId="621A06A5"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se completează cu alineatul (4</w:t>
      </w:r>
      <w:r w:rsidRPr="002C7BA9">
        <w:rPr>
          <w:rFonts w:ascii="TimesNewRoman" w:hAnsi="TimesNewRoman"/>
          <w:sz w:val="28"/>
          <w:szCs w:val="28"/>
          <w:vertAlign w:val="superscript"/>
          <w:lang w:val="ro-RO"/>
        </w:rPr>
        <w:t>1</w:t>
      </w:r>
      <w:r w:rsidRPr="002C7BA9">
        <w:rPr>
          <w:rFonts w:ascii="TimesNewRoman" w:hAnsi="TimesNewRoman"/>
          <w:sz w:val="28"/>
          <w:szCs w:val="28"/>
          <w:lang w:val="ro-RO"/>
        </w:rPr>
        <w:t>) cu următorul cuprins:</w:t>
      </w:r>
    </w:p>
    <w:p w14:paraId="1B7DCBF9"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„(4</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În dependență de activitatea desfășurată, la solicitarea avizului se vor anexa documente care atestă dreptul de proprietate sau locațiune, caracteristicile tehnice ale utilajului, documente de conformitate pentru utilajul nou pus în utilizare, </w:t>
      </w:r>
      <w:r w:rsidRPr="002C7BA9">
        <w:rPr>
          <w:rFonts w:ascii="TimesNewRoman" w:hAnsi="TimesNewRoman"/>
          <w:sz w:val="28"/>
          <w:szCs w:val="28"/>
          <w:lang w:val="ro-RO"/>
        </w:rPr>
        <w:lastRenderedPageBreak/>
        <w:t>documentația tehnică pentru obiectul industrial periculos, documente care atestă instruirea și atestarea personalului implicat, care atestă organizarea și efectuarea controlului în producție, care atestă pregătirea către posibilele situații de avarii și/sau catastrofe cu caracter tehnogen (după caz), care demonstrează gestionarea incidentelor, avariilor și catastrofelor cu caracter tehnogen (după caz).</w:t>
      </w:r>
      <w:r w:rsidRPr="002C7BA9">
        <w:rPr>
          <w:rFonts w:ascii="TimesNewRoman" w:hAnsi="TimesNewRoman"/>
          <w:color w:val="FF0000"/>
          <w:sz w:val="28"/>
          <w:szCs w:val="28"/>
          <w:lang w:val="ro-RO"/>
        </w:rPr>
        <w:t xml:space="preserve"> </w:t>
      </w:r>
      <w:r w:rsidRPr="002C7BA9">
        <w:rPr>
          <w:rFonts w:ascii="TimesNewRoman" w:hAnsi="TimesNewRoman"/>
          <w:sz w:val="28"/>
          <w:szCs w:val="28"/>
          <w:lang w:val="ro-RO"/>
        </w:rPr>
        <w:t>Pentru fiecare din tipurile de activități, pentru care este necesară expertizarea, Guvernul aprobă lista de documente necesară pentru primirea avizului de expertiză în domeniul securității industriale pentru activitatea concretă.”</w:t>
      </w:r>
    </w:p>
    <w:p w14:paraId="4406D5BD"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se completează cu aliniatul (13) cu următorul cuprins:</w:t>
      </w:r>
    </w:p>
    <w:p w14:paraId="55429C09"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„(13) Modul de solicitare, acordare, suspendare și retragere pentru agenții economici a avizului de expertiză, certificatului de expertiză și demersului se reglementează de Legea nr.160 din 22 iulie 2011 privind reglementare prin autorizare a activității de întreprinzător în partea în care nu este reglementat de prezenta lege.”</w:t>
      </w:r>
    </w:p>
    <w:p w14:paraId="7768E014"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2. Articolul 11 se completează cu aliniatele (32), (33) și (34) cu următorul cuprins:</w:t>
      </w:r>
    </w:p>
    <w:p w14:paraId="0D69652A"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„(32) Organismele de expertiză în domeniul securității industriale sunt obligate să verifice autenticitatea documentelor, care atestă instruirea și atestarea experților și personalului, la etapa eliberării avizului de expertiză în domeniul securității industriale. </w:t>
      </w:r>
    </w:p>
    <w:p w14:paraId="1F5AC684"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(33) Organismele de expertiză în domeniul securității industriale recunosc  documentele eliberate în alte state care confirmă instruirea și atestarea specialiștilor în cazul în care recunoașterea poate fi efectuată în condițiile prezentei legi. În urma recunoașterii se determină autenticitatea, precum și corespunderea acestor documente prevederilor legislației și standardelor naționale. Documentele recunoscute substituie permisul de exercitare pentru specialitățile corespunzătoare pe durata termenul de valabilitate stabilit de prezentul articol, calculat de la data recunoașterii.”</w:t>
      </w:r>
    </w:p>
    <w:p w14:paraId="787E69A7"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(34) Se recunosc documentele care atestă instruirea și atestarea specialiștilor eliberate în alte state doar în cazul în care se întrunesc cumulativ următoarele condiții:</w:t>
      </w:r>
    </w:p>
    <w:p w14:paraId="24A8123F" w14:textId="77777777"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a) nu există în Republica Moldova centre de instruire specializate sau centrele existente nu implementează programe corespunzătoare;</w:t>
      </w:r>
    </w:p>
    <w:p w14:paraId="3437B2CA" w14:textId="5ED0C7FD" w:rsidR="000F1DA3" w:rsidRPr="002C7BA9" w:rsidRDefault="000F1DA3"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b) statele în care se efectuează instruirea și atestarea au încheiate acorduri de colaborare în domeniul securității industriale cu Republica Moldova și aplică documentele organizațiilor europene și internaționale de specialitate, adoptate de către Republica Moldova la nivel național.”</w:t>
      </w:r>
    </w:p>
    <w:p w14:paraId="2B46EC7A" w14:textId="3186F46A" w:rsidR="005B5E24" w:rsidRPr="002C7BA9" w:rsidRDefault="005B5E24" w:rsidP="00AC3008">
      <w:pPr>
        <w:pStyle w:val="Frspaiere"/>
        <w:ind w:right="-613" w:firstLine="567"/>
        <w:jc w:val="both"/>
        <w:rPr>
          <w:rFonts w:ascii="TimesNewRoman" w:hAnsi="TimesNewRoman"/>
          <w:sz w:val="28"/>
          <w:szCs w:val="28"/>
          <w:lang w:val="ro-RO" w:eastAsia="ro-RO"/>
        </w:rPr>
      </w:pPr>
      <w:r w:rsidRPr="002C7BA9">
        <w:rPr>
          <w:rFonts w:ascii="TimesNewRoman" w:hAnsi="TimesNewRoman"/>
          <w:sz w:val="28"/>
          <w:szCs w:val="28"/>
          <w:lang w:val="ro-RO"/>
        </w:rPr>
        <w:t>3. Art.17, alin.(1) lit.e) se exclude.</w:t>
      </w:r>
    </w:p>
    <w:p w14:paraId="69E26D28" w14:textId="77777777" w:rsidR="00DD50F9" w:rsidRPr="002C7BA9" w:rsidRDefault="00DD50F9" w:rsidP="00AC3008">
      <w:pPr>
        <w:pStyle w:val="Frspaiere"/>
        <w:ind w:right="-613" w:firstLine="567"/>
        <w:jc w:val="both"/>
        <w:rPr>
          <w:rFonts w:ascii="TimesNewRoman" w:hAnsi="TimesNewRoman"/>
          <w:sz w:val="28"/>
          <w:szCs w:val="28"/>
          <w:lang w:val="ro-RO"/>
        </w:rPr>
      </w:pPr>
    </w:p>
    <w:p w14:paraId="7B048730" w14:textId="116C4793" w:rsidR="000F1DA3" w:rsidRPr="002C7BA9" w:rsidRDefault="000F1DA3" w:rsidP="00AC3008">
      <w:pPr>
        <w:pStyle w:val="Corptext"/>
        <w:shd w:val="clear" w:color="auto" w:fill="FFFFFF" w:themeFill="background1"/>
        <w:spacing w:after="0"/>
        <w:ind w:right="-613" w:firstLine="567"/>
        <w:jc w:val="both"/>
        <w:rPr>
          <w:rFonts w:ascii="TimesNewRoman" w:hAnsi="TimesNewRoman"/>
          <w:sz w:val="28"/>
          <w:szCs w:val="28"/>
          <w:lang w:eastAsia="en-GB"/>
        </w:rPr>
      </w:pPr>
      <w:r w:rsidRPr="002C7BA9">
        <w:rPr>
          <w:rFonts w:ascii="TimesNewRoman" w:hAnsi="TimesNewRoman"/>
          <w:b/>
          <w:sz w:val="28"/>
          <w:szCs w:val="28"/>
          <w:lang w:eastAsia="en-GB"/>
        </w:rPr>
        <w:t>Art.</w:t>
      </w:r>
      <w:r w:rsidR="00596EEE" w:rsidRPr="002C7BA9">
        <w:rPr>
          <w:rFonts w:ascii="TimesNewRoman" w:hAnsi="TimesNewRoman"/>
          <w:b/>
          <w:color w:val="000000" w:themeColor="text1"/>
          <w:sz w:val="28"/>
          <w:szCs w:val="28"/>
        </w:rPr>
        <w:t xml:space="preserve"> LXX</w:t>
      </w:r>
      <w:r w:rsidR="004A664C">
        <w:rPr>
          <w:rFonts w:ascii="TimesNewRoman" w:hAnsi="TimesNewRoman"/>
          <w:b/>
          <w:color w:val="000000" w:themeColor="text1"/>
          <w:sz w:val="28"/>
          <w:szCs w:val="28"/>
        </w:rPr>
        <w:t>I</w:t>
      </w:r>
      <w:r w:rsidR="00D7744E">
        <w:rPr>
          <w:rFonts w:ascii="TimesNewRoman" w:hAnsi="TimesNewRoman"/>
          <w:b/>
          <w:color w:val="000000" w:themeColor="text1"/>
          <w:sz w:val="28"/>
          <w:szCs w:val="28"/>
        </w:rPr>
        <w:t>.</w:t>
      </w:r>
      <w:r w:rsidRPr="002C7BA9">
        <w:rPr>
          <w:rFonts w:ascii="TimesNewRoman" w:hAnsi="TimesNewRoman"/>
          <w:sz w:val="28"/>
          <w:szCs w:val="28"/>
          <w:lang w:eastAsia="en-GB"/>
        </w:rPr>
        <w:t xml:space="preserve"> –</w:t>
      </w:r>
      <w:r w:rsidR="0020375D" w:rsidRPr="002C7BA9">
        <w:rPr>
          <w:rFonts w:ascii="TimesNewRoman" w:hAnsi="TimesNewRoman"/>
          <w:sz w:val="28"/>
          <w:szCs w:val="28"/>
          <w:lang w:eastAsia="en-GB"/>
        </w:rPr>
        <w:t xml:space="preserve"> </w:t>
      </w:r>
      <w:r w:rsidRPr="002C7BA9">
        <w:rPr>
          <w:rFonts w:ascii="TimesNewRoman" w:hAnsi="TimesNewRoman"/>
          <w:sz w:val="28"/>
          <w:szCs w:val="28"/>
          <w:lang w:eastAsia="en-GB"/>
        </w:rPr>
        <w:t xml:space="preserve">Legea nr.130 din 08 iunie 2012 privind regimul armelor şi al muniţiilor cu destinaţie civilă (Monitorul Oficial aș Republicii Moldova, 2012, nr. 222-227, art.721) cu modificările și completările ulterioare, se </w:t>
      </w:r>
      <w:r w:rsidR="0020375D" w:rsidRPr="002C7BA9">
        <w:rPr>
          <w:rFonts w:ascii="TimesNewRoman" w:hAnsi="TimesNewRoman"/>
          <w:sz w:val="28"/>
          <w:szCs w:val="28"/>
          <w:lang w:eastAsia="en-GB"/>
        </w:rPr>
        <w:t xml:space="preserve">modifică și </w:t>
      </w:r>
      <w:r w:rsidRPr="002C7BA9">
        <w:rPr>
          <w:rFonts w:ascii="TimesNewRoman" w:hAnsi="TimesNewRoman"/>
          <w:sz w:val="28"/>
          <w:szCs w:val="28"/>
          <w:lang w:eastAsia="en-GB"/>
        </w:rPr>
        <w:t xml:space="preserve">completează </w:t>
      </w:r>
      <w:r w:rsidR="0020375D" w:rsidRPr="002C7BA9">
        <w:rPr>
          <w:rFonts w:ascii="TimesNewRoman" w:hAnsi="TimesNewRoman"/>
          <w:sz w:val="28"/>
          <w:szCs w:val="28"/>
          <w:lang w:eastAsia="en-GB"/>
        </w:rPr>
        <w:t>după cum urmează</w:t>
      </w:r>
      <w:r w:rsidRPr="002C7BA9">
        <w:rPr>
          <w:rFonts w:ascii="TimesNewRoman" w:hAnsi="TimesNewRoman"/>
          <w:sz w:val="28"/>
          <w:szCs w:val="28"/>
          <w:lang w:eastAsia="en-GB"/>
        </w:rPr>
        <w:t>:</w:t>
      </w:r>
    </w:p>
    <w:p w14:paraId="61787D88" w14:textId="6BB986E7" w:rsidR="0020375D" w:rsidRPr="002C7BA9" w:rsidRDefault="0020375D" w:rsidP="00AC3008">
      <w:pPr>
        <w:pStyle w:val="Corptext"/>
        <w:spacing w:after="0"/>
        <w:ind w:right="-613" w:firstLine="567"/>
        <w:jc w:val="both"/>
        <w:rPr>
          <w:rFonts w:ascii="TimesNewRoman" w:hAnsi="TimesNewRoman"/>
          <w:sz w:val="28"/>
          <w:szCs w:val="28"/>
          <w:lang w:eastAsia="en-GB"/>
        </w:rPr>
      </w:pPr>
      <w:r w:rsidRPr="002C7BA9">
        <w:rPr>
          <w:rFonts w:ascii="TimesNewRoman" w:hAnsi="TimesNewRoman"/>
          <w:sz w:val="28"/>
          <w:szCs w:val="28"/>
          <w:lang w:eastAsia="en-GB"/>
        </w:rPr>
        <w:t>1. Articolul 1 se completează cu alin.(4) cu următorul cuprins:</w:t>
      </w:r>
    </w:p>
    <w:p w14:paraId="18D6C509" w14:textId="77C325A3" w:rsidR="00DD50F9" w:rsidRPr="002C7BA9" w:rsidRDefault="000F1DA3"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lastRenderedPageBreak/>
        <w:t>„(4) 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2430C1CE" w14:textId="22118DFB" w:rsidR="0020375D" w:rsidRPr="002C7BA9" w:rsidRDefault="0020375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2. Articolul 56 se completează cu alin.(8) și (9), cu următorul cuprins:</w:t>
      </w:r>
    </w:p>
    <w:p w14:paraId="18E7F20F" w14:textId="556A1F4E" w:rsidR="0020375D" w:rsidRPr="002C7BA9" w:rsidRDefault="0020375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„(8) Pentru obținerea, prelungirea sau reperfectarea licenței pentru activitățile specificate în prezenul articol, solicitantul anexează la cerere/declarație autorității de licențiere următoarele documente:</w:t>
      </w:r>
    </w:p>
    <w:p w14:paraId="1925ACFD" w14:textId="19A3200F" w:rsidR="0020375D" w:rsidRPr="002C7BA9" w:rsidRDefault="0020375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 copia titlului de proprietate sau a contractului de locațiune pentru spațiile aferente genului de activitate licențiat;</w:t>
      </w:r>
    </w:p>
    <w:p w14:paraId="522A1A82" w14:textId="649FF259" w:rsidR="0020375D" w:rsidRPr="002C7BA9" w:rsidRDefault="0020375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b) copia documentului care atestă absolvirea cursului de calificare în domeniul armelor și munițiilor, pentru activitățile specificate la alin.(1);</w:t>
      </w:r>
    </w:p>
    <w:p w14:paraId="672122C9" w14:textId="2B9A26D9" w:rsidR="0020375D" w:rsidRPr="002C7BA9" w:rsidRDefault="0020375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c) declarații pe propria răspundere cu privire la lipsa antecedentelor contravenționale sau penale, în corepundere cu prevederile art.7 din prezenta lege.</w:t>
      </w:r>
    </w:p>
    <w:p w14:paraId="3F52C557" w14:textId="77777777" w:rsidR="00722F3F" w:rsidRPr="002C7BA9" w:rsidRDefault="0020375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 xml:space="preserve">(9) Odată cu recepționarea </w:t>
      </w:r>
      <w:r w:rsidR="00722F3F" w:rsidRPr="002C7BA9">
        <w:rPr>
          <w:rFonts w:ascii="TimesNewRoman" w:hAnsi="TimesNewRoman"/>
          <w:sz w:val="28"/>
          <w:szCs w:val="28"/>
          <w:lang w:val="en-GB" w:eastAsia="en-GB"/>
        </w:rPr>
        <w:t>solicitării, autoritatea de licențiere:</w:t>
      </w:r>
    </w:p>
    <w:p w14:paraId="1306E090" w14:textId="77777777" w:rsidR="00722F3F" w:rsidRPr="002C7BA9" w:rsidRDefault="00722F3F"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 xml:space="preserve">a) emite certificatul constatator; </w:t>
      </w:r>
    </w:p>
    <w:p w14:paraId="1680A84F" w14:textId="3EA5668F" w:rsidR="0020375D" w:rsidRPr="002C7BA9" w:rsidRDefault="00722F3F"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b) după caz, în scopul verificării întrunirii condițiilor declarate și specificate la art.7 din prezenta lege solicită informația necesară de la Ministerul Afacerilor Interne, pe care acesta este obligat să o acorde în maxim 5 zile lucrătoare;</w:t>
      </w:r>
    </w:p>
    <w:p w14:paraId="5493A172" w14:textId="25E20124" w:rsidR="00722F3F" w:rsidRPr="002C7BA9" w:rsidRDefault="00722F3F"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 xml:space="preserve">c) </w:t>
      </w:r>
      <w:r w:rsidR="00EA77E3" w:rsidRPr="002C7BA9">
        <w:rPr>
          <w:rFonts w:ascii="TimesNewRoman" w:hAnsi="TimesNewRoman"/>
          <w:sz w:val="28"/>
          <w:szCs w:val="28"/>
          <w:lang w:val="en-GB" w:eastAsia="en-GB"/>
        </w:rPr>
        <w:t>solicită o vizită de control de la organul/organele de control aferente, cu eliberarea în cel mult 10 zile a procesului-verbal de control corespunzător, cu scopul constatării întrunirii condițiilor stabilite de prezenta lege pentru spațiile destinate operațiunilor cu arme și muniții.</w:t>
      </w:r>
    </w:p>
    <w:p w14:paraId="1487C758" w14:textId="77777777" w:rsidR="000F1DA3" w:rsidRPr="002C7BA9" w:rsidRDefault="000F1DA3" w:rsidP="00AC3008">
      <w:pPr>
        <w:pStyle w:val="Frspaiere"/>
        <w:ind w:right="-613"/>
        <w:jc w:val="both"/>
        <w:rPr>
          <w:rFonts w:ascii="TimesNewRoman" w:hAnsi="TimesNewRoman"/>
          <w:sz w:val="28"/>
          <w:szCs w:val="28"/>
          <w:lang w:val="en-GB" w:eastAsia="en-GB"/>
        </w:rPr>
      </w:pPr>
    </w:p>
    <w:p w14:paraId="3801B7E1" w14:textId="5B98C993" w:rsidR="00411435" w:rsidRPr="002C7BA9" w:rsidRDefault="00411435" w:rsidP="00AC3008">
      <w:pPr>
        <w:ind w:right="-613" w:firstLine="567"/>
        <w:contextualSpacing/>
        <w:jc w:val="both"/>
        <w:rPr>
          <w:rFonts w:ascii="TimesNewRoman" w:hAnsi="TimesNewRoman"/>
          <w:sz w:val="28"/>
          <w:szCs w:val="28"/>
        </w:rPr>
      </w:pPr>
      <w:r w:rsidRPr="002C7BA9">
        <w:rPr>
          <w:rFonts w:ascii="TimesNewRoman" w:hAnsi="TimesNewRoman"/>
          <w:b/>
          <w:sz w:val="28"/>
          <w:szCs w:val="28"/>
        </w:rPr>
        <w:t xml:space="preserve">Art. </w:t>
      </w:r>
      <w:r w:rsidR="00596EEE" w:rsidRPr="002C7BA9">
        <w:rPr>
          <w:rFonts w:ascii="TimesNewRoman" w:hAnsi="TimesNewRoman"/>
          <w:b/>
          <w:color w:val="000000" w:themeColor="text1"/>
          <w:sz w:val="28"/>
          <w:szCs w:val="28"/>
          <w:lang w:val="ro-RO"/>
        </w:rPr>
        <w:t>LXX</w:t>
      </w:r>
      <w:r w:rsidR="00564F27">
        <w:rPr>
          <w:rFonts w:ascii="TimesNewRoman" w:hAnsi="TimesNewRoman"/>
          <w:b/>
          <w:color w:val="000000" w:themeColor="text1"/>
          <w:sz w:val="28"/>
          <w:szCs w:val="28"/>
          <w:lang w:val="ro-RO"/>
        </w:rPr>
        <w:t>I</w:t>
      </w:r>
      <w:r w:rsidR="004A664C">
        <w:rPr>
          <w:rFonts w:ascii="TimesNewRoman" w:hAnsi="TimesNewRoman"/>
          <w:b/>
          <w:color w:val="000000" w:themeColor="text1"/>
          <w:sz w:val="28"/>
          <w:szCs w:val="28"/>
          <w:lang w:val="ro-RO"/>
        </w:rPr>
        <w:t>I</w:t>
      </w:r>
      <w:r w:rsidR="00D7744E">
        <w:rPr>
          <w:rFonts w:ascii="TimesNewRoman" w:hAnsi="TimesNewRoman"/>
          <w:b/>
          <w:color w:val="000000" w:themeColor="text1"/>
          <w:sz w:val="28"/>
          <w:szCs w:val="28"/>
          <w:lang w:val="ro-RO"/>
        </w:rPr>
        <w:t>.</w:t>
      </w:r>
      <w:r w:rsidR="005619A1" w:rsidRPr="002C7BA9">
        <w:rPr>
          <w:rFonts w:ascii="TimesNewRoman" w:hAnsi="TimesNewRoman"/>
          <w:b/>
          <w:sz w:val="28"/>
          <w:szCs w:val="28"/>
        </w:rPr>
        <w:t xml:space="preserve"> </w:t>
      </w:r>
      <w:r w:rsidRPr="002C7BA9">
        <w:rPr>
          <w:rFonts w:ascii="TimesNewRoman" w:hAnsi="TimesNewRoman"/>
          <w:b/>
          <w:sz w:val="28"/>
          <w:szCs w:val="28"/>
        </w:rPr>
        <w:t xml:space="preserve">– </w:t>
      </w:r>
      <w:r w:rsidRPr="002C7BA9">
        <w:rPr>
          <w:rFonts w:ascii="TimesNewRoman" w:hAnsi="TimesNewRoman"/>
          <w:sz w:val="28"/>
          <w:szCs w:val="28"/>
        </w:rPr>
        <w:t>Legea nr. 132 din 8 iunie 2012 privind desfăşurarea în siguranţă a activităţilor nucleare şi radiologice (Monitorul Oficial al Republicii Moldova, nr. 229-233, 2012, art.), cu modificările şi completările ulterioare, se modifică şi se completează după cum urmează:</w:t>
      </w:r>
    </w:p>
    <w:p w14:paraId="71F17798" w14:textId="411F335D" w:rsidR="00596EEE" w:rsidRPr="002C7BA9" w:rsidRDefault="001735C5" w:rsidP="001735C5">
      <w:pPr>
        <w:tabs>
          <w:tab w:val="left" w:pos="0"/>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596EEE" w:rsidRPr="002C7BA9">
        <w:rPr>
          <w:rFonts w:ascii="TimesNewRoman" w:hAnsi="TimesNewRoman"/>
          <w:color w:val="000000" w:themeColor="text1"/>
          <w:sz w:val="28"/>
          <w:szCs w:val="28"/>
          <w:lang w:val="ro-RO"/>
        </w:rPr>
        <w:t>1.</w:t>
      </w:r>
      <w:r>
        <w:rPr>
          <w:rFonts w:ascii="TimesNewRoman" w:hAnsi="TimesNewRoman"/>
          <w:color w:val="000000" w:themeColor="text1"/>
          <w:sz w:val="28"/>
          <w:szCs w:val="28"/>
          <w:lang w:val="ro-RO"/>
        </w:rPr>
        <w:t xml:space="preserve"> </w:t>
      </w:r>
      <w:r w:rsidR="00596EEE" w:rsidRPr="002C7BA9">
        <w:rPr>
          <w:rFonts w:ascii="TimesNewRoman" w:hAnsi="TimesNewRoman"/>
          <w:color w:val="000000" w:themeColor="text1"/>
          <w:sz w:val="28"/>
          <w:szCs w:val="28"/>
          <w:lang w:val="ro-RO"/>
        </w:rPr>
        <w:t>La art. 3 lit. b), Art. 9 alin. (1) lit. a),  Art. 18, Art. 19 alin. 7 lit. l), Art. 32 alin. (2) lit. a), Art. 32 alin. (2) lit. b), Art. 32 alin. (2) lit. c) sintagma ”introducerea temporară” se substituie cu sintagma „admiterea temporară sau exportul temporar”.</w:t>
      </w:r>
    </w:p>
    <w:p w14:paraId="5785EC9E" w14:textId="7FAA3E26" w:rsidR="00596EEE" w:rsidRPr="002C7BA9" w:rsidRDefault="001735C5" w:rsidP="001735C5">
      <w:pPr>
        <w:tabs>
          <w:tab w:val="left" w:pos="0"/>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596EEE" w:rsidRPr="002C7BA9">
        <w:rPr>
          <w:rFonts w:ascii="TimesNewRoman" w:hAnsi="TimesNewRoman"/>
          <w:color w:val="000000" w:themeColor="text1"/>
          <w:sz w:val="28"/>
          <w:szCs w:val="28"/>
          <w:lang w:val="ro-RO"/>
        </w:rPr>
        <w:t>2.</w:t>
      </w:r>
      <w:r>
        <w:rPr>
          <w:rFonts w:ascii="TimesNewRoman" w:hAnsi="TimesNewRoman"/>
          <w:color w:val="000000" w:themeColor="text1"/>
          <w:sz w:val="28"/>
          <w:szCs w:val="28"/>
          <w:lang w:val="ro-RO"/>
        </w:rPr>
        <w:t xml:space="preserve"> </w:t>
      </w:r>
      <w:r w:rsidR="00596EEE" w:rsidRPr="002C7BA9">
        <w:rPr>
          <w:rFonts w:ascii="TimesNewRoman" w:hAnsi="TimesNewRoman"/>
          <w:color w:val="000000" w:themeColor="text1"/>
          <w:sz w:val="28"/>
          <w:szCs w:val="28"/>
          <w:lang w:val="ro-RO"/>
        </w:rPr>
        <w:t xml:space="preserve">La art. 3: </w:t>
      </w:r>
    </w:p>
    <w:p w14:paraId="47D3408A" w14:textId="393D4C70" w:rsidR="00596EEE" w:rsidRPr="002C7BA9" w:rsidRDefault="001735C5" w:rsidP="001735C5">
      <w:pPr>
        <w:tabs>
          <w:tab w:val="left" w:pos="0"/>
        </w:tabs>
        <w:ind w:left="567" w:right="-613" w:hanging="425"/>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Pr>
          <w:rFonts w:ascii="TimesNewRoman" w:hAnsi="TimesNewRoman"/>
          <w:color w:val="000000" w:themeColor="text1"/>
          <w:sz w:val="28"/>
          <w:szCs w:val="28"/>
          <w:lang w:val="ro-RO"/>
        </w:rPr>
        <w:tab/>
      </w:r>
      <w:r w:rsidR="00596EEE" w:rsidRPr="002C7BA9">
        <w:rPr>
          <w:rFonts w:ascii="TimesNewRoman" w:hAnsi="TimesNewRoman"/>
          <w:color w:val="000000" w:themeColor="text1"/>
          <w:sz w:val="28"/>
          <w:szCs w:val="28"/>
          <w:lang w:val="ro-RO"/>
        </w:rPr>
        <w:t>la lit. b) se exclude sintagma „închirierea”;</w:t>
      </w:r>
    </w:p>
    <w:p w14:paraId="0E5FD17E" w14:textId="73F1FDA7" w:rsidR="00596EEE" w:rsidRPr="002C7BA9" w:rsidRDefault="00596EEE" w:rsidP="001735C5">
      <w:pPr>
        <w:tabs>
          <w:tab w:val="left" w:pos="0"/>
        </w:tabs>
        <w:ind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b/>
        <w:t xml:space="preserve">lit. d) se completează se completează în final cu fraza „ , </w:t>
      </w:r>
      <w:r w:rsidRPr="002C7BA9">
        <w:rPr>
          <w:rFonts w:ascii="TimesNewRoman" w:eastAsia="Times New Roman" w:hAnsi="TimesNewRoman"/>
          <w:color w:val="000000" w:themeColor="text1"/>
          <w:sz w:val="28"/>
          <w:szCs w:val="28"/>
          <w:lang w:val="ro-RO"/>
        </w:rPr>
        <w:t>plasarea pe piață a produselor şi prestarea serviciilor destinate activităţii în siguranţă a obiectivelor nucleare şi radiologice: dozimetria individuală, testarea surselor radioactive (test la scurgere radioactivă), efectuarea controlului calității pentru generatoare de radiație ionizantă și calculul eficienței barierelor de protecție</w:t>
      </w:r>
      <w:r w:rsidRPr="002C7BA9">
        <w:rPr>
          <w:rFonts w:ascii="TimesNewRoman" w:hAnsi="TimesNewRoman"/>
          <w:color w:val="000000" w:themeColor="text1"/>
          <w:sz w:val="28"/>
          <w:szCs w:val="28"/>
          <w:lang w:val="ro-RO"/>
        </w:rPr>
        <w:t>”.</w:t>
      </w:r>
    </w:p>
    <w:p w14:paraId="0CF47CB5" w14:textId="259CEA07" w:rsidR="00596EEE" w:rsidRPr="002C7BA9" w:rsidRDefault="00596EEE" w:rsidP="00AC3008">
      <w:pPr>
        <w:pStyle w:val="Listparagraf"/>
        <w:tabs>
          <w:tab w:val="left" w:pos="426"/>
          <w:tab w:val="left" w:pos="1134"/>
        </w:tabs>
        <w:ind w:left="567" w:right="-613"/>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3.</w:t>
      </w:r>
      <w:r w:rsidR="001735C5">
        <w:rPr>
          <w:rFonts w:ascii="TimesNewRoman" w:hAnsi="TimesNewRoman"/>
          <w:color w:val="000000" w:themeColor="text1"/>
          <w:sz w:val="28"/>
          <w:szCs w:val="28"/>
          <w:lang w:val="ro-RO"/>
        </w:rPr>
        <w:t xml:space="preserve"> </w:t>
      </w:r>
      <w:r w:rsidRPr="002C7BA9">
        <w:rPr>
          <w:rFonts w:ascii="TimesNewRoman" w:hAnsi="TimesNewRoman"/>
          <w:color w:val="000000" w:themeColor="text1"/>
          <w:sz w:val="28"/>
          <w:szCs w:val="28"/>
          <w:lang w:val="ro-RO"/>
        </w:rPr>
        <w:t xml:space="preserve">La art. 4. </w:t>
      </w:r>
    </w:p>
    <w:p w14:paraId="1A60EC7F" w14:textId="43771D08" w:rsidR="00596EEE" w:rsidRPr="002C7BA9" w:rsidRDefault="001735C5" w:rsidP="001735C5">
      <w:pPr>
        <w:pStyle w:val="Listparagraf"/>
        <w:tabs>
          <w:tab w:val="left" w:pos="0"/>
        </w:tabs>
        <w:ind w:left="0" w:right="-613"/>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596EEE" w:rsidRPr="002C7BA9">
        <w:rPr>
          <w:rFonts w:ascii="TimesNewRoman" w:hAnsi="TimesNewRoman"/>
          <w:color w:val="000000" w:themeColor="text1"/>
          <w:sz w:val="28"/>
          <w:szCs w:val="28"/>
          <w:lang w:val="ro-RO"/>
        </w:rPr>
        <w:t>la noțiunea ”</w:t>
      </w:r>
      <w:r w:rsidR="00596EEE" w:rsidRPr="002C7BA9">
        <w:rPr>
          <w:rFonts w:ascii="TimesNewRoman" w:eastAsia="Times New Roman" w:hAnsi="TimesNewRoman"/>
          <w:iCs/>
          <w:color w:val="000000" w:themeColor="text1"/>
          <w:sz w:val="28"/>
          <w:szCs w:val="28"/>
          <w:lang w:val="ro-RO"/>
        </w:rPr>
        <w:t xml:space="preserve"> acte permisive ale Agenţiei Naţionale</w:t>
      </w:r>
      <w:r w:rsidR="00596EEE" w:rsidRPr="002C7BA9">
        <w:rPr>
          <w:rFonts w:ascii="TimesNewRoman" w:hAnsi="TimesNewRoman"/>
          <w:color w:val="000000" w:themeColor="text1"/>
          <w:sz w:val="28"/>
          <w:szCs w:val="28"/>
          <w:lang w:val="ro-RO"/>
        </w:rPr>
        <w:t>”, sintagma ”permis de exercitare” se exclude.</w:t>
      </w:r>
    </w:p>
    <w:p w14:paraId="135D7538" w14:textId="7414225C" w:rsidR="00596EEE" w:rsidRPr="002C7BA9" w:rsidRDefault="001735C5" w:rsidP="001735C5">
      <w:pPr>
        <w:tabs>
          <w:tab w:val="left" w:pos="0"/>
        </w:tabs>
        <w:ind w:right="-613"/>
        <w:contextualSpacing/>
        <w:jc w:val="both"/>
        <w:rPr>
          <w:rFonts w:ascii="TimesNewRoman" w:hAnsi="TimesNewRoman"/>
          <w:color w:val="000000" w:themeColor="text1"/>
          <w:sz w:val="28"/>
          <w:szCs w:val="28"/>
          <w:lang w:val="ro-RO"/>
        </w:rPr>
      </w:pPr>
      <w:r>
        <w:rPr>
          <w:rFonts w:ascii="TimesNewRoman" w:hAnsi="TimesNewRoman"/>
          <w:color w:val="000000" w:themeColor="text1"/>
          <w:sz w:val="28"/>
          <w:szCs w:val="28"/>
          <w:lang w:val="ro-RO"/>
        </w:rPr>
        <w:tab/>
      </w:r>
      <w:r w:rsidR="00596EEE" w:rsidRPr="002C7BA9">
        <w:rPr>
          <w:rFonts w:ascii="TimesNewRoman" w:hAnsi="TimesNewRoman"/>
          <w:color w:val="000000" w:themeColor="text1"/>
          <w:sz w:val="28"/>
          <w:szCs w:val="28"/>
          <w:lang w:val="ro-RO"/>
        </w:rPr>
        <w:t xml:space="preserve">noțiunea de „expert atestat” se modifică și se expune după cum urmează:  „expert atestat - persoană care deţine certificat de atestare eliberat de Agenţia </w:t>
      </w:r>
      <w:r w:rsidR="00596EEE" w:rsidRPr="002C7BA9">
        <w:rPr>
          <w:rFonts w:ascii="TimesNewRoman" w:hAnsi="TimesNewRoman"/>
          <w:color w:val="000000" w:themeColor="text1"/>
          <w:sz w:val="28"/>
          <w:szCs w:val="28"/>
          <w:lang w:val="ro-RO"/>
        </w:rPr>
        <w:lastRenderedPageBreak/>
        <w:t xml:space="preserve">Naţională – confirmare a cunoştinţelor şi a pregătirii necesare pentru efectuarea testelor instrumentale fizice sau radiochimice în scopul prestării serviciilor destinate desfăşurării în siguranţă a activităţilor nucleare şi radiologice; </w:t>
      </w:r>
    </w:p>
    <w:p w14:paraId="036697D9" w14:textId="5E75956B" w:rsidR="00596EEE" w:rsidRPr="002C7BA9" w:rsidRDefault="00362C99" w:rsidP="00362C99">
      <w:pPr>
        <w:tabs>
          <w:tab w:val="left" w:pos="0"/>
        </w:tabs>
        <w:ind w:right="-613"/>
        <w:contextualSpacing/>
        <w:jc w:val="both"/>
        <w:rPr>
          <w:rFonts w:ascii="TimesNewRoman" w:hAnsi="TimesNewRoman"/>
          <w:sz w:val="28"/>
          <w:szCs w:val="28"/>
          <w:lang w:val="ro-RO"/>
        </w:rPr>
      </w:pPr>
      <w:r>
        <w:rPr>
          <w:rFonts w:ascii="TimesNewRoman" w:hAnsi="TimesNewRoman"/>
          <w:color w:val="000000" w:themeColor="text1"/>
          <w:sz w:val="28"/>
          <w:szCs w:val="28"/>
          <w:lang w:val="ro-RO"/>
        </w:rPr>
        <w:tab/>
      </w:r>
      <w:r w:rsidR="00596EEE" w:rsidRPr="002C7BA9">
        <w:rPr>
          <w:rFonts w:ascii="TimesNewRoman" w:hAnsi="TimesNewRoman"/>
          <w:color w:val="000000" w:themeColor="text1"/>
          <w:sz w:val="28"/>
          <w:szCs w:val="28"/>
          <w:lang w:val="ro-RO"/>
        </w:rPr>
        <w:t>la noțiunea  „personal de categoria A” sintagma „5 microsievere” se substituie cu sintagma „5 miliSieverți</w:t>
      </w:r>
      <w:r w:rsidR="00596EEE" w:rsidRPr="002C7BA9">
        <w:rPr>
          <w:rFonts w:ascii="TimesNewRoman" w:hAnsi="TimesNewRoman"/>
          <w:sz w:val="28"/>
          <w:szCs w:val="28"/>
          <w:lang w:val="ro-RO"/>
        </w:rPr>
        <w:t>”;</w:t>
      </w:r>
    </w:p>
    <w:p w14:paraId="11DC23A5" w14:textId="6484D7C4" w:rsidR="00596EEE" w:rsidRPr="002C7BA9" w:rsidRDefault="00362C99" w:rsidP="00362C99">
      <w:pPr>
        <w:tabs>
          <w:tab w:val="left" w:pos="0"/>
        </w:tabs>
        <w:ind w:right="-613"/>
        <w:contextualSpacing/>
        <w:jc w:val="both"/>
        <w:rPr>
          <w:rFonts w:ascii="TimesNewRoman" w:hAnsi="TimesNewRoman"/>
          <w:sz w:val="28"/>
          <w:szCs w:val="28"/>
          <w:lang w:val="ro-RO"/>
        </w:rPr>
      </w:pPr>
      <w:r>
        <w:rPr>
          <w:rFonts w:ascii="TimesNewRoman" w:hAnsi="TimesNewRoman"/>
          <w:sz w:val="28"/>
          <w:szCs w:val="28"/>
          <w:lang w:val="ro-RO"/>
        </w:rPr>
        <w:tab/>
      </w:r>
      <w:r w:rsidR="00596EEE" w:rsidRPr="002C7BA9">
        <w:rPr>
          <w:rFonts w:ascii="TimesNewRoman" w:hAnsi="TimesNewRoman"/>
          <w:sz w:val="28"/>
          <w:szCs w:val="28"/>
          <w:lang w:val="ro-RO"/>
        </w:rPr>
        <w:t>la noțiunea „</w:t>
      </w:r>
      <w:r w:rsidR="00596EEE" w:rsidRPr="002C7BA9">
        <w:rPr>
          <w:rFonts w:ascii="TimesNewRoman" w:hAnsi="TimesNewRoman"/>
          <w:i/>
          <w:sz w:val="28"/>
          <w:szCs w:val="28"/>
          <w:lang w:val="ro-RO"/>
        </w:rPr>
        <w:t>permis de exercitare</w:t>
      </w:r>
      <w:r w:rsidR="00596EEE" w:rsidRPr="002C7BA9">
        <w:rPr>
          <w:rFonts w:ascii="TimesNewRoman" w:hAnsi="TimesNewRoman"/>
          <w:sz w:val="28"/>
          <w:szCs w:val="28"/>
          <w:lang w:val="ro-RO"/>
        </w:rPr>
        <w:t>” cuvintele „și expertului atestat” se exclud.</w:t>
      </w:r>
    </w:p>
    <w:p w14:paraId="4550332E" w14:textId="3BDDE562" w:rsidR="00596EEE" w:rsidRPr="002C7BA9" w:rsidRDefault="00362C99" w:rsidP="00362C99">
      <w:pPr>
        <w:tabs>
          <w:tab w:val="left" w:pos="0"/>
        </w:tabs>
        <w:ind w:right="-613"/>
        <w:contextualSpacing/>
        <w:jc w:val="both"/>
        <w:rPr>
          <w:rFonts w:ascii="TimesNewRoman" w:hAnsi="TimesNewRoman"/>
          <w:sz w:val="28"/>
          <w:szCs w:val="28"/>
          <w:lang w:val="ro-RO"/>
        </w:rPr>
      </w:pPr>
      <w:r>
        <w:rPr>
          <w:rFonts w:ascii="TimesNewRoman" w:hAnsi="TimesNewRoman"/>
          <w:sz w:val="28"/>
          <w:szCs w:val="28"/>
          <w:lang w:val="ro-RO"/>
        </w:rPr>
        <w:tab/>
      </w:r>
      <w:r w:rsidR="00596EEE" w:rsidRPr="002C7BA9">
        <w:rPr>
          <w:rFonts w:ascii="TimesNewRoman" w:hAnsi="TimesNewRoman"/>
          <w:sz w:val="28"/>
          <w:szCs w:val="28"/>
          <w:lang w:val="ro-RO"/>
        </w:rPr>
        <w:t xml:space="preserve">3. La </w:t>
      </w:r>
      <w:r w:rsidR="003F40DF">
        <w:rPr>
          <w:rFonts w:ascii="TimesNewRoman" w:hAnsi="TimesNewRoman"/>
          <w:sz w:val="28"/>
          <w:szCs w:val="28"/>
          <w:lang w:val="ro-RO"/>
        </w:rPr>
        <w:t>a</w:t>
      </w:r>
      <w:r w:rsidR="00596EEE" w:rsidRPr="002C7BA9">
        <w:rPr>
          <w:rFonts w:ascii="TimesNewRoman" w:hAnsi="TimesNewRoman"/>
          <w:sz w:val="28"/>
          <w:szCs w:val="28"/>
          <w:lang w:val="ro-RO"/>
        </w:rPr>
        <w:t>rt. 9:</w:t>
      </w:r>
    </w:p>
    <w:p w14:paraId="30C83511" w14:textId="77777777" w:rsidR="00596EEE" w:rsidRPr="002C7BA9" w:rsidRDefault="00596EEE" w:rsidP="00362C99">
      <w:pPr>
        <w:pStyle w:val="Listparagraf"/>
        <w:tabs>
          <w:tab w:val="left" w:pos="0"/>
          <w:tab w:val="left" w:pos="990"/>
          <w:tab w:val="left" w:pos="1134"/>
        </w:tabs>
        <w:ind w:left="567" w:right="-613" w:hanging="567"/>
        <w:jc w:val="both"/>
        <w:rPr>
          <w:rFonts w:ascii="TimesNewRoman" w:hAnsi="TimesNewRoman"/>
          <w:sz w:val="28"/>
          <w:szCs w:val="28"/>
          <w:lang w:val="ro-RO"/>
        </w:rPr>
      </w:pPr>
      <w:r w:rsidRPr="002C7BA9">
        <w:rPr>
          <w:rFonts w:ascii="TimesNewRoman" w:hAnsi="TimesNewRoman"/>
          <w:sz w:val="28"/>
          <w:szCs w:val="28"/>
          <w:lang w:val="ro-RO"/>
        </w:rPr>
        <w:t>la alin. (1) lit. a) sintagma „autorizația Agenției Naționale” se substituie cu sintagma „</w:t>
      </w:r>
      <w:r w:rsidRPr="002C7BA9">
        <w:rPr>
          <w:rStyle w:val="Robust"/>
          <w:rFonts w:ascii="TimesNewRoman" w:hAnsi="TimesNewRoman"/>
          <w:b w:val="0"/>
          <w:sz w:val="28"/>
          <w:szCs w:val="28"/>
          <w:lang w:val="ro-RO"/>
        </w:rPr>
        <w:t>actul</w:t>
      </w:r>
      <w:r w:rsidRPr="002C7BA9">
        <w:rPr>
          <w:rFonts w:ascii="TimesNewRoman" w:hAnsi="TimesNewRoman"/>
          <w:b/>
          <w:sz w:val="28"/>
          <w:szCs w:val="28"/>
          <w:lang w:val="ro-RO"/>
        </w:rPr>
        <w:t xml:space="preserve"> </w:t>
      </w:r>
      <w:r w:rsidRPr="002C7BA9">
        <w:rPr>
          <w:rFonts w:ascii="TimesNewRoman" w:hAnsi="TimesNewRoman"/>
          <w:sz w:val="28"/>
          <w:szCs w:val="28"/>
          <w:lang w:val="ro-RO"/>
        </w:rPr>
        <w:t>permisiv corespunzător, eliberat de Agenția Națională”;</w:t>
      </w:r>
    </w:p>
    <w:p w14:paraId="0BA8A05A" w14:textId="57094D88" w:rsidR="00596EEE" w:rsidRPr="002C7BA9" w:rsidRDefault="00362C99" w:rsidP="00362C99">
      <w:pPr>
        <w:pStyle w:val="Listparagraf"/>
        <w:tabs>
          <w:tab w:val="left" w:pos="0"/>
          <w:tab w:val="left" w:pos="990"/>
          <w:tab w:val="left" w:pos="1134"/>
        </w:tabs>
        <w:ind w:left="567" w:right="-613" w:hanging="567"/>
        <w:jc w:val="both"/>
        <w:rPr>
          <w:rFonts w:ascii="TimesNewRoman" w:hAnsi="TimesNewRoman"/>
          <w:sz w:val="28"/>
          <w:szCs w:val="28"/>
          <w:lang w:val="ro-RO"/>
        </w:rPr>
      </w:pPr>
      <w:r>
        <w:rPr>
          <w:rFonts w:ascii="TimesNewRoman" w:hAnsi="TimesNewRoman"/>
          <w:sz w:val="28"/>
          <w:szCs w:val="28"/>
          <w:lang w:val="ro-RO"/>
        </w:rPr>
        <w:tab/>
      </w:r>
      <w:r w:rsidR="00596EEE" w:rsidRPr="002C7BA9">
        <w:rPr>
          <w:rFonts w:ascii="TimesNewRoman" w:hAnsi="TimesNewRoman"/>
          <w:sz w:val="28"/>
          <w:szCs w:val="28"/>
          <w:lang w:val="ro-RO"/>
        </w:rPr>
        <w:t xml:space="preserve">articolul se completează cu alineatele (3) și (4) </w:t>
      </w:r>
      <w:r>
        <w:rPr>
          <w:rFonts w:ascii="TimesNewRoman" w:hAnsi="TimesNewRoman"/>
          <w:sz w:val="28"/>
          <w:szCs w:val="28"/>
          <w:lang w:val="ro-RO"/>
        </w:rPr>
        <w:t>cu următorul cuprins</w:t>
      </w:r>
      <w:r w:rsidR="00596EEE" w:rsidRPr="002C7BA9">
        <w:rPr>
          <w:rFonts w:ascii="TimesNewRoman" w:hAnsi="TimesNewRoman"/>
          <w:sz w:val="28"/>
          <w:szCs w:val="28"/>
          <w:lang w:val="ro-RO"/>
        </w:rPr>
        <w:t>:</w:t>
      </w:r>
    </w:p>
    <w:p w14:paraId="5F1C41A2" w14:textId="77777777" w:rsidR="00596EEE" w:rsidRPr="002C7BA9" w:rsidRDefault="00596EEE" w:rsidP="00AC3008">
      <w:pPr>
        <w:pStyle w:val="Listparagraf"/>
        <w:tabs>
          <w:tab w:val="left" w:pos="993"/>
        </w:tabs>
        <w:ind w:left="0" w:right="-613" w:firstLine="567"/>
        <w:jc w:val="both"/>
        <w:rPr>
          <w:rFonts w:ascii="TimesNewRoman" w:hAnsi="TimesNewRoman"/>
          <w:sz w:val="28"/>
          <w:szCs w:val="28"/>
          <w:lang w:val="ro-RO"/>
        </w:rPr>
      </w:pPr>
      <w:r w:rsidRPr="002C7BA9">
        <w:rPr>
          <w:rFonts w:ascii="TimesNewRoman" w:hAnsi="TimesNewRoman"/>
          <w:sz w:val="28"/>
          <w:szCs w:val="28"/>
          <w:lang w:val="ro-RO"/>
        </w:rPr>
        <w:t>„(3) Este interzis importul instalațiilor radiologice sau surselor radioactive utilizate anterior, prin prezentarea declarației de propria răspundere a persoanei juridice care importă instalațiile radiologice sau sursele radioactive.</w:t>
      </w:r>
    </w:p>
    <w:p w14:paraId="5A0ED2BF" w14:textId="51FD4FF7" w:rsidR="00596EEE" w:rsidRPr="002C7BA9" w:rsidRDefault="00596EEE" w:rsidP="00AC3008">
      <w:pPr>
        <w:pStyle w:val="Listparagraf"/>
        <w:tabs>
          <w:tab w:val="left" w:pos="993"/>
        </w:tabs>
        <w:ind w:left="0" w:right="-613" w:firstLine="567"/>
        <w:jc w:val="both"/>
        <w:rPr>
          <w:rFonts w:ascii="TimesNewRoman" w:hAnsi="TimesNewRoman"/>
          <w:sz w:val="28"/>
          <w:szCs w:val="28"/>
          <w:lang w:val="ro-RO"/>
        </w:rPr>
      </w:pPr>
      <w:r w:rsidRPr="002C7BA9">
        <w:rPr>
          <w:rFonts w:ascii="TimesNewRoman" w:hAnsi="TimesNewRoman"/>
          <w:sz w:val="28"/>
          <w:szCs w:val="28"/>
          <w:lang w:val="ro-RO"/>
        </w:rPr>
        <w:t>(4)</w:t>
      </w:r>
      <w:r w:rsidR="00362C99">
        <w:rPr>
          <w:rFonts w:ascii="TimesNewRoman" w:hAnsi="TimesNewRoman"/>
          <w:sz w:val="28"/>
          <w:szCs w:val="28"/>
          <w:lang w:val="ro-RO"/>
        </w:rPr>
        <w:t xml:space="preserve"> </w:t>
      </w:r>
      <w:r w:rsidRPr="002C7BA9">
        <w:rPr>
          <w:rFonts w:ascii="TimesNewRoman" w:hAnsi="TimesNewRoman"/>
          <w:sz w:val="28"/>
          <w:szCs w:val="28"/>
          <w:lang w:val="ro-RO"/>
        </w:rPr>
        <w:t>Este interzis importul surselor închise fără obligația de reîntoarcere la producător. Utilizatorul final este obligat să prezinte asigurarea financiară în caz de faliment sau pierderea capacității juridice.”</w:t>
      </w:r>
    </w:p>
    <w:p w14:paraId="05B7BCA3" w14:textId="3A2E422B" w:rsidR="00596EEE" w:rsidRPr="002C7BA9" w:rsidRDefault="00596EEE" w:rsidP="00AC3008">
      <w:pPr>
        <w:pStyle w:val="Listparagraf"/>
        <w:tabs>
          <w:tab w:val="left" w:pos="993"/>
        </w:tabs>
        <w:ind w:left="0" w:right="-613" w:firstLine="567"/>
        <w:jc w:val="both"/>
        <w:rPr>
          <w:rFonts w:ascii="TimesNewRoman" w:hAnsi="TimesNewRoman"/>
          <w:sz w:val="28"/>
          <w:szCs w:val="28"/>
          <w:lang w:val="ro-RO"/>
        </w:rPr>
      </w:pPr>
      <w:r w:rsidRPr="002C7BA9">
        <w:rPr>
          <w:rFonts w:ascii="TimesNewRoman" w:hAnsi="TimesNewRoman"/>
          <w:sz w:val="28"/>
          <w:szCs w:val="28"/>
          <w:lang w:val="ro-RO"/>
        </w:rPr>
        <w:t xml:space="preserve">4. La </w:t>
      </w:r>
      <w:r w:rsidR="003F40DF">
        <w:rPr>
          <w:rFonts w:ascii="TimesNewRoman" w:hAnsi="TimesNewRoman"/>
          <w:sz w:val="28"/>
          <w:szCs w:val="28"/>
          <w:lang w:val="ro-RO"/>
        </w:rPr>
        <w:t>a</w:t>
      </w:r>
      <w:r w:rsidRPr="002C7BA9">
        <w:rPr>
          <w:rFonts w:ascii="TimesNewRoman" w:hAnsi="TimesNewRoman"/>
          <w:sz w:val="28"/>
          <w:szCs w:val="28"/>
          <w:lang w:val="ro-RO"/>
        </w:rPr>
        <w:t xml:space="preserve">rt. 11, lit. e), se modifică și </w:t>
      </w:r>
      <w:r w:rsidR="00EF62DB">
        <w:rPr>
          <w:rFonts w:ascii="TimesNewRoman" w:hAnsi="TimesNewRoman"/>
          <w:sz w:val="28"/>
          <w:szCs w:val="28"/>
          <w:lang w:val="ro-RO"/>
        </w:rPr>
        <w:t>va avea următorul cuprins</w:t>
      </w:r>
      <w:r w:rsidRPr="002C7BA9">
        <w:rPr>
          <w:rFonts w:ascii="TimesNewRoman" w:hAnsi="TimesNewRoman"/>
          <w:sz w:val="28"/>
          <w:szCs w:val="28"/>
          <w:lang w:val="ro-RO"/>
        </w:rPr>
        <w:t>: „e) efectuarea controlului şi supravegherii de stat asupra activităților nucleare și radiologice și a condițiilor de asigurare a securității fizice;”.</w:t>
      </w:r>
    </w:p>
    <w:p w14:paraId="74CC651F" w14:textId="762F14DA" w:rsidR="00596EEE" w:rsidRPr="002C7BA9" w:rsidRDefault="00596EEE" w:rsidP="00AC3008">
      <w:pPr>
        <w:pStyle w:val="Listparagraf"/>
        <w:tabs>
          <w:tab w:val="left" w:pos="993"/>
        </w:tabs>
        <w:ind w:left="0" w:right="-613" w:firstLine="567"/>
        <w:jc w:val="both"/>
        <w:rPr>
          <w:rFonts w:ascii="TimesNewRoman" w:hAnsi="TimesNewRoman"/>
          <w:sz w:val="28"/>
          <w:szCs w:val="28"/>
          <w:lang w:val="ro-RO"/>
        </w:rPr>
      </w:pPr>
      <w:r w:rsidRPr="002C7BA9">
        <w:rPr>
          <w:rFonts w:ascii="TimesNewRoman" w:hAnsi="TimesNewRoman"/>
          <w:sz w:val="28"/>
          <w:szCs w:val="28"/>
          <w:lang w:val="ro-RO"/>
        </w:rPr>
        <w:t>5.</w:t>
      </w:r>
      <w:r w:rsidR="003F40DF">
        <w:rPr>
          <w:rFonts w:ascii="TimesNewRoman" w:hAnsi="TimesNewRoman"/>
          <w:sz w:val="28"/>
          <w:szCs w:val="28"/>
          <w:lang w:val="ro-RO"/>
        </w:rPr>
        <w:t xml:space="preserve"> </w:t>
      </w:r>
      <w:r w:rsidRPr="002C7BA9">
        <w:rPr>
          <w:rFonts w:ascii="TimesNewRoman" w:hAnsi="TimesNewRoman"/>
          <w:sz w:val="28"/>
          <w:szCs w:val="28"/>
          <w:lang w:val="ro-RO"/>
        </w:rPr>
        <w:t xml:space="preserve">La </w:t>
      </w:r>
      <w:r w:rsidR="003F40DF">
        <w:rPr>
          <w:rFonts w:ascii="TimesNewRoman" w:hAnsi="TimesNewRoman"/>
          <w:sz w:val="28"/>
          <w:szCs w:val="28"/>
          <w:lang w:val="ro-RO"/>
        </w:rPr>
        <w:t>a</w:t>
      </w:r>
      <w:r w:rsidRPr="002C7BA9">
        <w:rPr>
          <w:rFonts w:ascii="TimesNewRoman" w:hAnsi="TimesNewRoman"/>
          <w:sz w:val="28"/>
          <w:szCs w:val="28"/>
          <w:lang w:val="ro-RO"/>
        </w:rPr>
        <w:t xml:space="preserve">rt. 12, alin. (1) lit. b), </w:t>
      </w:r>
      <w:r w:rsidR="003F40DF">
        <w:rPr>
          <w:rFonts w:ascii="TimesNewRoman" w:hAnsi="TimesNewRoman"/>
          <w:sz w:val="28"/>
          <w:szCs w:val="28"/>
          <w:lang w:val="ro-RO"/>
        </w:rPr>
        <w:t>a</w:t>
      </w:r>
      <w:r w:rsidRPr="002C7BA9">
        <w:rPr>
          <w:rFonts w:ascii="TimesNewRoman" w:hAnsi="TimesNewRoman"/>
          <w:sz w:val="28"/>
          <w:szCs w:val="28"/>
          <w:lang w:val="ro-RO"/>
        </w:rPr>
        <w:t xml:space="preserve">rt. 21 alin. (1), </w:t>
      </w:r>
      <w:r w:rsidR="003F40DF">
        <w:rPr>
          <w:rFonts w:ascii="TimesNewRoman" w:hAnsi="TimesNewRoman"/>
          <w:sz w:val="28"/>
          <w:szCs w:val="28"/>
          <w:lang w:val="ro-RO"/>
        </w:rPr>
        <w:t>a</w:t>
      </w:r>
      <w:r w:rsidRPr="002C7BA9">
        <w:rPr>
          <w:rFonts w:ascii="TimesNewRoman" w:hAnsi="TimesNewRoman"/>
          <w:sz w:val="28"/>
          <w:szCs w:val="28"/>
          <w:lang w:val="ro-RO"/>
        </w:rPr>
        <w:t xml:space="preserve">rt. 29 alin. (9) lit. b), </w:t>
      </w:r>
      <w:r w:rsidR="003F40DF">
        <w:rPr>
          <w:rFonts w:ascii="TimesNewRoman" w:hAnsi="TimesNewRoman"/>
          <w:sz w:val="28"/>
          <w:szCs w:val="28"/>
          <w:lang w:val="ro-RO"/>
        </w:rPr>
        <w:t>a</w:t>
      </w:r>
      <w:r w:rsidRPr="002C7BA9">
        <w:rPr>
          <w:rFonts w:ascii="TimesNewRoman" w:hAnsi="TimesNewRoman"/>
          <w:sz w:val="28"/>
          <w:szCs w:val="28"/>
          <w:lang w:val="ro-RO"/>
        </w:rPr>
        <w:t xml:space="preserve">rt. 35 lit. f), </w:t>
      </w:r>
      <w:r w:rsidR="003F40DF">
        <w:rPr>
          <w:rFonts w:ascii="TimesNewRoman" w:hAnsi="TimesNewRoman"/>
          <w:sz w:val="28"/>
          <w:szCs w:val="28"/>
          <w:lang w:val="ro-RO"/>
        </w:rPr>
        <w:t>a</w:t>
      </w:r>
      <w:r w:rsidRPr="002C7BA9">
        <w:rPr>
          <w:rFonts w:ascii="TimesNewRoman" w:hAnsi="TimesNewRoman"/>
          <w:sz w:val="28"/>
          <w:szCs w:val="28"/>
          <w:lang w:val="ro-RO"/>
        </w:rPr>
        <w:t>rt. 49 alin. (1) lit. c) cuvântul „condițiilor” se substituie cu cuvintele „condițiilor/limitelor”.</w:t>
      </w:r>
    </w:p>
    <w:p w14:paraId="60504108" w14:textId="5214E9B4" w:rsidR="00596EEE" w:rsidRPr="002C7BA9" w:rsidRDefault="00596EEE" w:rsidP="00AC3008">
      <w:pPr>
        <w:pStyle w:val="Listparagraf"/>
        <w:tabs>
          <w:tab w:val="left" w:pos="993"/>
        </w:tabs>
        <w:ind w:left="0" w:right="-613" w:firstLine="567"/>
        <w:jc w:val="both"/>
        <w:rPr>
          <w:rFonts w:ascii="TimesNewRoman" w:hAnsi="TimesNewRoman"/>
          <w:sz w:val="28"/>
          <w:szCs w:val="28"/>
          <w:lang w:val="ro-RO"/>
        </w:rPr>
      </w:pPr>
      <w:r w:rsidRPr="002C7BA9">
        <w:rPr>
          <w:rFonts w:ascii="TimesNewRoman" w:hAnsi="TimesNewRoman"/>
          <w:sz w:val="28"/>
          <w:szCs w:val="28"/>
          <w:lang w:val="ro-RO"/>
        </w:rPr>
        <w:t>6.</w:t>
      </w:r>
      <w:r w:rsidR="003F40DF">
        <w:rPr>
          <w:rFonts w:ascii="TimesNewRoman" w:hAnsi="TimesNewRoman"/>
          <w:sz w:val="28"/>
          <w:szCs w:val="28"/>
          <w:lang w:val="ro-RO"/>
        </w:rPr>
        <w:t xml:space="preserve"> </w:t>
      </w:r>
      <w:r w:rsidRPr="002C7BA9">
        <w:rPr>
          <w:rFonts w:ascii="TimesNewRoman" w:hAnsi="TimesNewRoman"/>
          <w:sz w:val="28"/>
          <w:szCs w:val="28"/>
          <w:lang w:val="ro-RO"/>
        </w:rPr>
        <w:t xml:space="preserve">La </w:t>
      </w:r>
      <w:r w:rsidR="003F40DF">
        <w:rPr>
          <w:rFonts w:ascii="TimesNewRoman" w:hAnsi="TimesNewRoman"/>
          <w:sz w:val="28"/>
          <w:szCs w:val="28"/>
          <w:lang w:val="ro-RO"/>
        </w:rPr>
        <w:t>a</w:t>
      </w:r>
      <w:r w:rsidRPr="002C7BA9">
        <w:rPr>
          <w:rFonts w:ascii="TimesNewRoman" w:hAnsi="TimesNewRoman"/>
          <w:sz w:val="28"/>
          <w:szCs w:val="28"/>
          <w:lang w:val="ro-RO"/>
        </w:rPr>
        <w:t>rt. 12, alin. (1) lit. g) se modifică și se expune după cum urmează:  „g) să ia decizia de suspendare sau retragere a autorizației radiologice, a autorizației radiologice parțiale, să suspende sau să retragă certificatul de securitate, se retragă permisul de exercitare și certificatul de atestare, în cazul încălcării de către titular a prevederilor legale şi a condiţiilor/limitelor eliberării actelor respectiv.”;</w:t>
      </w:r>
    </w:p>
    <w:p w14:paraId="62CA033E" w14:textId="02E94781" w:rsidR="003F40DF" w:rsidRDefault="00596EEE" w:rsidP="003F40DF">
      <w:pPr>
        <w:pStyle w:val="Listparagraf"/>
        <w:tabs>
          <w:tab w:val="left" w:pos="993"/>
        </w:tabs>
        <w:ind w:left="0" w:right="-613" w:firstLine="567"/>
        <w:jc w:val="both"/>
        <w:rPr>
          <w:rFonts w:ascii="TimesNewRoman" w:hAnsi="TimesNewRoman"/>
          <w:sz w:val="28"/>
          <w:szCs w:val="28"/>
          <w:lang w:val="ro-RO"/>
        </w:rPr>
      </w:pPr>
      <w:r w:rsidRPr="002C7BA9">
        <w:rPr>
          <w:rFonts w:ascii="TimesNewRoman" w:hAnsi="TimesNewRoman"/>
          <w:sz w:val="28"/>
          <w:szCs w:val="28"/>
          <w:lang w:val="ro-RO"/>
        </w:rPr>
        <w:t xml:space="preserve">7. Art. 19 se modifică și </w:t>
      </w:r>
      <w:r w:rsidR="003F40DF">
        <w:rPr>
          <w:rFonts w:ascii="TimesNewRoman" w:hAnsi="TimesNewRoman"/>
          <w:sz w:val="28"/>
          <w:szCs w:val="28"/>
          <w:lang w:val="ro-RO"/>
        </w:rPr>
        <w:t>va avea următorul cuprins:</w:t>
      </w:r>
    </w:p>
    <w:p w14:paraId="67DFDE72" w14:textId="3CCC4113" w:rsidR="00596EEE" w:rsidRPr="002C7BA9" w:rsidRDefault="003F40DF" w:rsidP="003F40DF">
      <w:pPr>
        <w:pStyle w:val="Listparagraf"/>
        <w:tabs>
          <w:tab w:val="left" w:pos="993"/>
        </w:tabs>
        <w:ind w:left="0" w:right="-613" w:firstLine="567"/>
        <w:jc w:val="both"/>
        <w:rPr>
          <w:rFonts w:ascii="TimesNewRoman" w:hAnsi="TimesNewRoman"/>
          <w:sz w:val="28"/>
          <w:szCs w:val="28"/>
          <w:lang w:val="ro-RO"/>
        </w:rPr>
      </w:pPr>
      <w:r>
        <w:rPr>
          <w:rFonts w:ascii="TimesNewRoman" w:hAnsi="TimesNewRoman"/>
          <w:sz w:val="28"/>
          <w:szCs w:val="28"/>
          <w:lang w:val="ro-RO"/>
        </w:rPr>
        <w:t>„A</w:t>
      </w:r>
      <w:r w:rsidR="00596EEE" w:rsidRPr="002C7BA9">
        <w:rPr>
          <w:rFonts w:ascii="TimesNewRoman" w:hAnsi="TimesNewRoman"/>
          <w:sz w:val="28"/>
          <w:szCs w:val="28"/>
          <w:lang w:val="ro-RO"/>
        </w:rPr>
        <w:t>rticolul 19. Autorizarea activităţilor nucleare şi radiologice</w:t>
      </w:r>
    </w:p>
    <w:p w14:paraId="1265B3D4" w14:textId="33D3B982" w:rsidR="00596EEE" w:rsidRPr="002C7BA9" w:rsidRDefault="003F40DF" w:rsidP="003F40DF">
      <w:pPr>
        <w:tabs>
          <w:tab w:val="left" w:pos="0"/>
        </w:tabs>
        <w:ind w:right="-613"/>
        <w:contextualSpacing/>
        <w:jc w:val="both"/>
        <w:rPr>
          <w:rFonts w:ascii="TimesNewRoman" w:hAnsi="TimesNewRoman"/>
          <w:sz w:val="28"/>
          <w:szCs w:val="28"/>
          <w:lang w:val="ro-RO"/>
        </w:rPr>
      </w:pPr>
      <w:r>
        <w:rPr>
          <w:rFonts w:ascii="TimesNewRoman" w:hAnsi="TimesNewRoman"/>
          <w:sz w:val="28"/>
          <w:szCs w:val="28"/>
          <w:lang w:val="ro-RO"/>
        </w:rPr>
        <w:tab/>
      </w:r>
      <w:r w:rsidR="00596EEE" w:rsidRPr="002C7BA9">
        <w:rPr>
          <w:rFonts w:ascii="TimesNewRoman" w:hAnsi="TimesNewRoman"/>
          <w:sz w:val="28"/>
          <w:szCs w:val="28"/>
          <w:lang w:val="ro-RO"/>
        </w:rPr>
        <w:t xml:space="preserve">(1) Persoanele fizice şi juridice care au intenţia să practice sau care practică activităţi nucleare sau radiologice, sunt obligate să solicite și să obțină autorizația corespunzătoare domeniului de activitate în conformitate cu prevederile prezentei legi, ale actelor normative din domeniul reglementării activităţilor nucleare şi radiologice. </w:t>
      </w:r>
    </w:p>
    <w:p w14:paraId="62B09285" w14:textId="77777777" w:rsidR="00596EEE" w:rsidRPr="002C7BA9" w:rsidRDefault="00596EEE" w:rsidP="003F40DF">
      <w:pPr>
        <w:tabs>
          <w:tab w:val="left" w:pos="0"/>
        </w:tabs>
        <w:ind w:right="-613"/>
        <w:contextualSpacing/>
        <w:jc w:val="both"/>
        <w:rPr>
          <w:rFonts w:ascii="TimesNewRoman" w:hAnsi="TimesNewRoman"/>
          <w:sz w:val="28"/>
          <w:szCs w:val="28"/>
          <w:lang w:val="ro-RO"/>
        </w:rPr>
      </w:pPr>
      <w:r w:rsidRPr="002C7BA9">
        <w:rPr>
          <w:rFonts w:ascii="TimesNewRoman" w:hAnsi="TimesNewRoman"/>
          <w:sz w:val="28"/>
          <w:szCs w:val="28"/>
          <w:lang w:val="ro-RO"/>
        </w:rPr>
        <w:tab/>
        <w:t>(2) Modul de solicitare, acordare, suspendare și retragere a actelor permisive prevăzute și instituite de prezenta lege pentru agenții economici se reglementează de Legea nr.160 din 22 iulie 2011 privind reglementare prin autorizare a activității de întreprinzător în partea în care nu este reglementat de prezenta lege.</w:t>
      </w:r>
    </w:p>
    <w:p w14:paraId="2AF1F599" w14:textId="77777777" w:rsidR="00596EEE" w:rsidRPr="002C7BA9" w:rsidRDefault="00596EEE" w:rsidP="003F40DF">
      <w:pPr>
        <w:tabs>
          <w:tab w:val="left" w:pos="-142"/>
          <w:tab w:val="left" w:pos="0"/>
        </w:tabs>
        <w:ind w:right="-613"/>
        <w:contextualSpacing/>
        <w:jc w:val="both"/>
        <w:rPr>
          <w:rFonts w:ascii="TimesNewRoman" w:hAnsi="TimesNewRoman"/>
          <w:sz w:val="28"/>
          <w:szCs w:val="28"/>
          <w:lang w:val="ro-RO"/>
        </w:rPr>
      </w:pPr>
      <w:r w:rsidRPr="002C7BA9">
        <w:rPr>
          <w:rFonts w:ascii="TimesNewRoman" w:hAnsi="TimesNewRoman"/>
          <w:sz w:val="28"/>
          <w:szCs w:val="28"/>
          <w:lang w:val="ro-RO"/>
        </w:rPr>
        <w:tab/>
        <w:t>(3) Se supun autorizării următoarele activități nucleare și radiologice,</w:t>
      </w:r>
      <w:r w:rsidRPr="002C7BA9">
        <w:rPr>
          <w:rFonts w:ascii="TimesNewRoman" w:eastAsia="Times New Roman" w:hAnsi="TimesNewRoman"/>
          <w:sz w:val="28"/>
          <w:szCs w:val="28"/>
          <w:lang w:val="ro-RO" w:eastAsia="ru-RU"/>
        </w:rPr>
        <w:t xml:space="preserve"> neexceptate de la regimul de autorizare conform prevederilor prezentei legi</w:t>
      </w:r>
      <w:r w:rsidRPr="002C7BA9">
        <w:rPr>
          <w:rFonts w:ascii="TimesNewRoman" w:hAnsi="TimesNewRoman"/>
          <w:sz w:val="28"/>
          <w:szCs w:val="28"/>
          <w:lang w:val="ro-RO"/>
        </w:rPr>
        <w:t>:</w:t>
      </w:r>
    </w:p>
    <w:p w14:paraId="1F67BD09" w14:textId="77777777" w:rsidR="00596EEE" w:rsidRPr="002C7BA9" w:rsidRDefault="00596EEE" w:rsidP="00AC3008">
      <w:pPr>
        <w:pStyle w:val="Listparagraf"/>
        <w:numPr>
          <w:ilvl w:val="0"/>
          <w:numId w:val="86"/>
        </w:numPr>
        <w:ind w:right="-613"/>
        <w:jc w:val="both"/>
        <w:rPr>
          <w:rFonts w:ascii="TimesNewRoman" w:hAnsi="TimesNewRoman"/>
          <w:sz w:val="28"/>
          <w:szCs w:val="28"/>
          <w:lang w:val="ro-RO"/>
        </w:rPr>
      </w:pPr>
      <w:r w:rsidRPr="002C7BA9">
        <w:rPr>
          <w:rFonts w:ascii="TimesNewRoman" w:hAnsi="TimesNewRoman"/>
          <w:sz w:val="28"/>
          <w:szCs w:val="28"/>
          <w:lang w:val="ro-RO"/>
        </w:rPr>
        <w:t>exploatarea instalaţiilor roentgen în diagnosticul medical;</w:t>
      </w:r>
    </w:p>
    <w:p w14:paraId="69CBBC90" w14:textId="77777777" w:rsidR="00596EEE" w:rsidRPr="002C7BA9" w:rsidRDefault="00596EEE" w:rsidP="00AC3008">
      <w:pPr>
        <w:pStyle w:val="Listparagraf"/>
        <w:numPr>
          <w:ilvl w:val="0"/>
          <w:numId w:val="86"/>
        </w:numPr>
        <w:ind w:right="-613"/>
        <w:jc w:val="both"/>
        <w:rPr>
          <w:rFonts w:ascii="TimesNewRoman" w:hAnsi="TimesNewRoman"/>
          <w:sz w:val="28"/>
          <w:szCs w:val="28"/>
          <w:lang w:val="ro-RO"/>
        </w:rPr>
      </w:pPr>
      <w:r w:rsidRPr="002C7BA9">
        <w:rPr>
          <w:rFonts w:ascii="TimesNewRoman" w:hAnsi="TimesNewRoman"/>
          <w:sz w:val="28"/>
          <w:szCs w:val="28"/>
          <w:lang w:val="ro-RO"/>
        </w:rPr>
        <w:t>deţinerea surselor de radiaţie ionizantă;</w:t>
      </w:r>
    </w:p>
    <w:p w14:paraId="480DC64A" w14:textId="77777777" w:rsidR="00596EEE" w:rsidRPr="002C7BA9" w:rsidRDefault="00596EEE" w:rsidP="00AC3008">
      <w:pPr>
        <w:pStyle w:val="Listparagraf"/>
        <w:numPr>
          <w:ilvl w:val="0"/>
          <w:numId w:val="86"/>
        </w:numPr>
        <w:ind w:right="-613"/>
        <w:jc w:val="both"/>
        <w:rPr>
          <w:rFonts w:ascii="TimesNewRoman" w:hAnsi="TimesNewRoman"/>
          <w:sz w:val="28"/>
          <w:szCs w:val="28"/>
          <w:lang w:val="ro-RO"/>
        </w:rPr>
      </w:pPr>
      <w:r w:rsidRPr="002C7BA9">
        <w:rPr>
          <w:rFonts w:ascii="TimesNewRoman" w:hAnsi="TimesNewRoman"/>
          <w:sz w:val="28"/>
          <w:szCs w:val="28"/>
          <w:lang w:val="ro-RO"/>
        </w:rPr>
        <w:lastRenderedPageBreak/>
        <w:t>importul/exportul, introducerea temporară şi furnizarea surselor generatoare de radiaţii ionizante;</w:t>
      </w:r>
    </w:p>
    <w:p w14:paraId="537CE6E3" w14:textId="77777777" w:rsidR="00596EEE" w:rsidRPr="002C7BA9" w:rsidRDefault="00596EEE" w:rsidP="00AC3008">
      <w:pPr>
        <w:pStyle w:val="Listparagraf"/>
        <w:numPr>
          <w:ilvl w:val="0"/>
          <w:numId w:val="86"/>
        </w:numPr>
        <w:ind w:right="-613"/>
        <w:jc w:val="both"/>
        <w:rPr>
          <w:rFonts w:ascii="TimesNewRoman" w:hAnsi="TimesNewRoman"/>
          <w:sz w:val="28"/>
          <w:szCs w:val="28"/>
          <w:lang w:val="ro-RO"/>
        </w:rPr>
      </w:pPr>
      <w:r w:rsidRPr="002C7BA9">
        <w:rPr>
          <w:rFonts w:ascii="TimesNewRoman" w:hAnsi="TimesNewRoman"/>
          <w:sz w:val="28"/>
          <w:szCs w:val="28"/>
          <w:lang w:val="ro-RO"/>
        </w:rPr>
        <w:t>importul/exportul, introducerea temporară şi furnizarea surselor radioactive;</w:t>
      </w:r>
    </w:p>
    <w:p w14:paraId="79B282C7" w14:textId="77777777" w:rsidR="00596EEE" w:rsidRPr="002C7BA9" w:rsidRDefault="00596EEE" w:rsidP="00AC3008">
      <w:pPr>
        <w:pStyle w:val="Listparagraf"/>
        <w:numPr>
          <w:ilvl w:val="0"/>
          <w:numId w:val="86"/>
        </w:numPr>
        <w:ind w:right="-613"/>
        <w:jc w:val="both"/>
        <w:rPr>
          <w:rFonts w:ascii="TimesNewRoman" w:hAnsi="TimesNewRoman"/>
          <w:sz w:val="28"/>
          <w:szCs w:val="28"/>
          <w:lang w:val="ro-RO"/>
        </w:rPr>
      </w:pPr>
      <w:r w:rsidRPr="002C7BA9">
        <w:rPr>
          <w:rFonts w:ascii="TimesNewRoman" w:hAnsi="TimesNewRoman"/>
          <w:sz w:val="28"/>
          <w:szCs w:val="28"/>
          <w:lang w:val="ro-RO"/>
        </w:rPr>
        <w:t>transportarea, tranzitarea materialelor radioactive;</w:t>
      </w:r>
    </w:p>
    <w:p w14:paraId="50501736" w14:textId="77777777" w:rsidR="00596EEE" w:rsidRPr="002C7BA9" w:rsidRDefault="00596EEE" w:rsidP="00AC3008">
      <w:pPr>
        <w:pStyle w:val="Listparagraf"/>
        <w:numPr>
          <w:ilvl w:val="0"/>
          <w:numId w:val="86"/>
        </w:numPr>
        <w:ind w:right="-613"/>
        <w:jc w:val="both"/>
        <w:rPr>
          <w:rFonts w:ascii="TimesNewRoman" w:hAnsi="TimesNewRoman"/>
          <w:sz w:val="28"/>
          <w:szCs w:val="28"/>
          <w:lang w:val="ro-RO"/>
        </w:rPr>
      </w:pPr>
      <w:r w:rsidRPr="002C7BA9">
        <w:rPr>
          <w:rFonts w:ascii="TimesNewRoman" w:hAnsi="TimesNewRoman"/>
          <w:sz w:val="28"/>
          <w:szCs w:val="28"/>
          <w:lang w:val="ro-RO"/>
        </w:rPr>
        <w:t>exploatarea surselor de radiaţie ionizantă şi a acceleratoarelor de particule în radioterapie;</w:t>
      </w:r>
    </w:p>
    <w:p w14:paraId="2B974377" w14:textId="77777777" w:rsidR="00596EEE" w:rsidRPr="002C7BA9" w:rsidRDefault="00596EEE" w:rsidP="00AC3008">
      <w:pPr>
        <w:pStyle w:val="Listparagraf"/>
        <w:numPr>
          <w:ilvl w:val="0"/>
          <w:numId w:val="86"/>
        </w:numPr>
        <w:ind w:right="-613"/>
        <w:jc w:val="both"/>
        <w:rPr>
          <w:rFonts w:ascii="TimesNewRoman" w:hAnsi="TimesNewRoman"/>
          <w:sz w:val="28"/>
          <w:szCs w:val="28"/>
          <w:lang w:val="ro-RO"/>
        </w:rPr>
      </w:pPr>
      <w:r w:rsidRPr="002C7BA9">
        <w:rPr>
          <w:rFonts w:ascii="TimesNewRoman" w:hAnsi="TimesNewRoman"/>
          <w:sz w:val="28"/>
          <w:szCs w:val="28"/>
          <w:lang w:val="ro-RO"/>
        </w:rPr>
        <w:t xml:space="preserve">utilizarea substanţelor  radioactive în medicina nucleară; </w:t>
      </w:r>
    </w:p>
    <w:p w14:paraId="650405B1" w14:textId="77777777" w:rsidR="00596EEE" w:rsidRPr="002C7BA9" w:rsidRDefault="00596EEE" w:rsidP="00AC3008">
      <w:pPr>
        <w:pStyle w:val="Listparagraf"/>
        <w:numPr>
          <w:ilvl w:val="0"/>
          <w:numId w:val="86"/>
        </w:numPr>
        <w:ind w:right="-613"/>
        <w:jc w:val="both"/>
        <w:rPr>
          <w:rFonts w:ascii="TimesNewRoman" w:hAnsi="TimesNewRoman"/>
          <w:sz w:val="28"/>
          <w:szCs w:val="28"/>
          <w:lang w:val="ro-RO"/>
        </w:rPr>
      </w:pPr>
      <w:r w:rsidRPr="002C7BA9">
        <w:rPr>
          <w:rFonts w:ascii="TimesNewRoman" w:hAnsi="TimesNewRoman"/>
          <w:sz w:val="28"/>
          <w:szCs w:val="28"/>
          <w:lang w:val="ro-RO"/>
        </w:rPr>
        <w:t>exploatarea surselor de radiaţie ionizantă în cercetare, industrie, inclusiv în radiografia industrială şi în controlul nedistructiv;</w:t>
      </w:r>
    </w:p>
    <w:p w14:paraId="665B52DB" w14:textId="77777777" w:rsidR="00596EEE" w:rsidRPr="002C7BA9" w:rsidRDefault="00596EEE" w:rsidP="00AC3008">
      <w:pPr>
        <w:pStyle w:val="Listparagraf"/>
        <w:numPr>
          <w:ilvl w:val="0"/>
          <w:numId w:val="86"/>
        </w:numPr>
        <w:ind w:right="-613"/>
        <w:rPr>
          <w:rFonts w:ascii="TimesNewRoman" w:hAnsi="TimesNewRoman"/>
          <w:sz w:val="28"/>
          <w:szCs w:val="28"/>
          <w:lang w:val="ro-RO"/>
        </w:rPr>
      </w:pPr>
      <w:r w:rsidRPr="002C7BA9">
        <w:rPr>
          <w:rFonts w:ascii="TimesNewRoman" w:hAnsi="TimesNewRoman"/>
          <w:sz w:val="28"/>
          <w:szCs w:val="28"/>
          <w:lang w:val="ro-RO"/>
        </w:rPr>
        <w:t>exploatarea surselor de radiaţie ionizantă în verificarea metrologică;</w:t>
      </w:r>
    </w:p>
    <w:p w14:paraId="5886898D" w14:textId="77777777" w:rsidR="00596EEE" w:rsidRPr="002C7BA9" w:rsidRDefault="00596EEE" w:rsidP="00AC3008">
      <w:pPr>
        <w:pStyle w:val="Listparagraf"/>
        <w:numPr>
          <w:ilvl w:val="0"/>
          <w:numId w:val="86"/>
        </w:numPr>
        <w:ind w:right="-613"/>
        <w:rPr>
          <w:rFonts w:ascii="TimesNewRoman" w:hAnsi="TimesNewRoman"/>
          <w:sz w:val="28"/>
          <w:szCs w:val="28"/>
          <w:lang w:val="ro-RO"/>
        </w:rPr>
      </w:pPr>
      <w:r w:rsidRPr="002C7BA9">
        <w:rPr>
          <w:rFonts w:ascii="TimesNewRoman" w:hAnsi="TimesNewRoman"/>
          <w:sz w:val="28"/>
          <w:szCs w:val="28"/>
          <w:lang w:val="ro-RO"/>
        </w:rPr>
        <w:t>producerea, amplasarea, montarea, punerea în funcţiune, repararea, modificarea instalaţiilor roentgen;</w:t>
      </w:r>
    </w:p>
    <w:p w14:paraId="3C57D8F0" w14:textId="77777777" w:rsidR="00596EEE" w:rsidRPr="002C7BA9" w:rsidRDefault="00596EEE" w:rsidP="00AC3008">
      <w:pPr>
        <w:pStyle w:val="Listparagraf"/>
        <w:numPr>
          <w:ilvl w:val="0"/>
          <w:numId w:val="86"/>
        </w:numPr>
        <w:ind w:right="-613"/>
        <w:rPr>
          <w:rFonts w:ascii="TimesNewRoman" w:hAnsi="TimesNewRoman"/>
          <w:sz w:val="28"/>
          <w:szCs w:val="28"/>
          <w:lang w:val="ro-RO"/>
        </w:rPr>
      </w:pPr>
      <w:r w:rsidRPr="002C7BA9">
        <w:rPr>
          <w:rFonts w:ascii="TimesNewRoman" w:hAnsi="TimesNewRoman"/>
          <w:sz w:val="28"/>
          <w:szCs w:val="28"/>
          <w:lang w:val="ro-RO"/>
        </w:rPr>
        <w:t>proiectarea și construcţia obiectivelor radiologice;</w:t>
      </w:r>
    </w:p>
    <w:p w14:paraId="112A4C8D" w14:textId="77777777" w:rsidR="00596EEE" w:rsidRPr="002C7BA9" w:rsidRDefault="00596EEE" w:rsidP="00AC3008">
      <w:pPr>
        <w:pStyle w:val="Listparagraf"/>
        <w:numPr>
          <w:ilvl w:val="0"/>
          <w:numId w:val="86"/>
        </w:numPr>
        <w:ind w:right="-613"/>
        <w:rPr>
          <w:rFonts w:ascii="TimesNewRoman" w:hAnsi="TimesNewRoman"/>
          <w:sz w:val="28"/>
          <w:szCs w:val="28"/>
          <w:lang w:val="ro-RO"/>
        </w:rPr>
      </w:pPr>
      <w:r w:rsidRPr="002C7BA9">
        <w:rPr>
          <w:rFonts w:ascii="TimesNewRoman" w:hAnsi="TimesNewRoman"/>
          <w:sz w:val="28"/>
          <w:szCs w:val="28"/>
          <w:lang w:val="ro-RO"/>
        </w:rPr>
        <w:t>depozitarea temporară şi/sau definitivă, utilizarea, manipularea, prelucrarea şi tratarea (condiţionarea) deşeurilor radioactive;</w:t>
      </w:r>
    </w:p>
    <w:p w14:paraId="1EC77D24" w14:textId="77777777" w:rsidR="00596EEE" w:rsidRPr="002C7BA9" w:rsidRDefault="00596EEE" w:rsidP="00AC3008">
      <w:pPr>
        <w:pStyle w:val="Listparagraf"/>
        <w:numPr>
          <w:ilvl w:val="0"/>
          <w:numId w:val="86"/>
        </w:numPr>
        <w:ind w:right="-613"/>
        <w:rPr>
          <w:rFonts w:ascii="TimesNewRoman" w:hAnsi="TimesNewRoman"/>
          <w:sz w:val="28"/>
          <w:szCs w:val="28"/>
          <w:lang w:val="ro-RO"/>
        </w:rPr>
      </w:pPr>
      <w:r w:rsidRPr="002C7BA9">
        <w:rPr>
          <w:rFonts w:ascii="TimesNewRoman" w:hAnsi="TimesNewRoman"/>
          <w:sz w:val="28"/>
          <w:szCs w:val="28"/>
          <w:lang w:val="ro-RO"/>
        </w:rPr>
        <w:t>utilizarea dispozitivelor de control dozimetric al parametrilor de câmpuri de radiaţii ionizante, a materialelor şi dispozitivelor de protecţie, utilizate în monitorizare, control şi supraveghere;</w:t>
      </w:r>
    </w:p>
    <w:p w14:paraId="66187F3B" w14:textId="77777777" w:rsidR="00596EEE" w:rsidRPr="002C7BA9" w:rsidRDefault="00596EEE" w:rsidP="00AC3008">
      <w:pPr>
        <w:pStyle w:val="Listparagraf"/>
        <w:numPr>
          <w:ilvl w:val="0"/>
          <w:numId w:val="86"/>
        </w:numPr>
        <w:ind w:right="-613"/>
        <w:rPr>
          <w:rFonts w:ascii="TimesNewRoman" w:hAnsi="TimesNewRoman"/>
          <w:sz w:val="28"/>
          <w:szCs w:val="28"/>
          <w:lang w:val="ro-RO"/>
        </w:rPr>
      </w:pPr>
      <w:r w:rsidRPr="002C7BA9">
        <w:rPr>
          <w:rFonts w:ascii="TimesNewRoman" w:hAnsi="TimesNewRoman"/>
          <w:sz w:val="28"/>
          <w:szCs w:val="28"/>
          <w:lang w:val="ro-RO"/>
        </w:rPr>
        <w:t>dezafectarea obiectivelor nucleare şi radiologice.</w:t>
      </w:r>
    </w:p>
    <w:p w14:paraId="54D5DA44" w14:textId="77777777" w:rsidR="00596EEE" w:rsidRPr="002C7BA9" w:rsidRDefault="00596EEE" w:rsidP="00AC3008">
      <w:pPr>
        <w:ind w:right="-613" w:firstLine="567"/>
        <w:contextualSpacing/>
        <w:jc w:val="both"/>
        <w:rPr>
          <w:rFonts w:ascii="TimesNewRoman" w:hAnsi="TimesNewRoman"/>
          <w:color w:val="000000"/>
          <w:sz w:val="28"/>
          <w:szCs w:val="28"/>
          <w:lang w:val="ro-RO"/>
        </w:rPr>
      </w:pPr>
      <w:r w:rsidRPr="002C7BA9">
        <w:rPr>
          <w:rFonts w:ascii="TimesNewRoman" w:eastAsia="Times New Roman" w:hAnsi="TimesNewRoman"/>
          <w:sz w:val="28"/>
          <w:szCs w:val="28"/>
          <w:lang w:val="ro-RO" w:eastAsia="ru-RU"/>
        </w:rPr>
        <w:t xml:space="preserve">(3) Solicitantul va depune </w:t>
      </w:r>
      <w:r w:rsidRPr="002C7BA9">
        <w:rPr>
          <w:rFonts w:ascii="TimesNewRoman" w:hAnsi="TimesNewRoman"/>
          <w:color w:val="000000"/>
          <w:sz w:val="28"/>
          <w:szCs w:val="28"/>
          <w:lang w:val="ro-RO"/>
        </w:rPr>
        <w:t xml:space="preserve">la Agenţia Naţională cererea (Anexa nr. 3 la prezenta lege) şi dosarul, care include  documentele solicitate, în funcţie de genul de activitate, conform Anexei nr. 4 la prezenta lege. </w:t>
      </w:r>
    </w:p>
    <w:p w14:paraId="2B2348C2" w14:textId="77777777" w:rsidR="00596EEE" w:rsidRPr="002C7BA9" w:rsidRDefault="00596EEE" w:rsidP="00AC3008">
      <w:pPr>
        <w:ind w:right="-613" w:firstLine="567"/>
        <w:contextualSpacing/>
        <w:jc w:val="both"/>
        <w:rPr>
          <w:rFonts w:ascii="TimesNewRoman" w:hAnsi="TimesNewRoman"/>
          <w:color w:val="000000"/>
          <w:sz w:val="28"/>
          <w:szCs w:val="28"/>
          <w:lang w:val="ro-RO"/>
        </w:rPr>
      </w:pPr>
      <w:r w:rsidRPr="002C7BA9">
        <w:rPr>
          <w:rFonts w:ascii="TimesNewRoman" w:hAnsi="TimesNewRoman"/>
          <w:color w:val="000000"/>
          <w:sz w:val="28"/>
          <w:szCs w:val="28"/>
          <w:lang w:val="ro-RO"/>
        </w:rPr>
        <w:t xml:space="preserve">(4) Termenul de evaluare a dosarelor privind </w:t>
      </w:r>
      <w:r w:rsidRPr="002C7BA9">
        <w:rPr>
          <w:rFonts w:ascii="TimesNewRoman" w:hAnsi="TimesNewRoman"/>
          <w:sz w:val="28"/>
          <w:szCs w:val="28"/>
          <w:lang w:val="ro-RO"/>
        </w:rPr>
        <w:t xml:space="preserve">utilizarea surselor radioactive, ce se referă la categoriile I-III și a generatoarelor de radiație ionizantă cu diferența de potențial mai mare de 125 kV este de 90 de zile din data depunerii notificării, iar celelalte dosare se examinează în termen de cel mult 30 zile lucrătoare din data depunerii cererii. În procesul de evaluare </w:t>
      </w:r>
      <w:r w:rsidRPr="002C7BA9">
        <w:rPr>
          <w:rFonts w:ascii="TimesNewRoman" w:hAnsi="TimesNewRoman"/>
          <w:color w:val="000000"/>
          <w:sz w:val="28"/>
          <w:szCs w:val="28"/>
          <w:lang w:val="ro-RO"/>
        </w:rPr>
        <w:t>Agenţia Naţională efectuează vizite în teritoriu pentru confirmarea celor expuse în dosar şi  întocmeşte un act de evaluare semnat de către părţi. În cazul în care solicitantul refuză semnarea actului de evaluare, acest lucru se constată în scris de către evaluator și dosarul se respinge ad hoc.</w:t>
      </w:r>
    </w:p>
    <w:p w14:paraId="03AAFD18" w14:textId="77777777" w:rsidR="00596EEE" w:rsidRPr="002C7BA9" w:rsidRDefault="00596EEE" w:rsidP="00AC3008">
      <w:pPr>
        <w:tabs>
          <w:tab w:val="left" w:pos="426"/>
          <w:tab w:val="left" w:pos="567"/>
          <w:tab w:val="left" w:pos="990"/>
        </w:tabs>
        <w:ind w:right="-613" w:firstLine="567"/>
        <w:contextualSpacing/>
        <w:jc w:val="both"/>
        <w:rPr>
          <w:rFonts w:ascii="TimesNewRoman" w:hAnsi="TimesNewRoman"/>
          <w:color w:val="000000"/>
          <w:sz w:val="28"/>
          <w:szCs w:val="28"/>
          <w:lang w:val="ro-RO"/>
        </w:rPr>
      </w:pPr>
      <w:r w:rsidRPr="002C7BA9">
        <w:rPr>
          <w:rFonts w:ascii="TimesNewRoman" w:hAnsi="TimesNewRoman"/>
          <w:color w:val="000000"/>
          <w:sz w:val="28"/>
          <w:szCs w:val="28"/>
          <w:lang w:val="ro-RO"/>
        </w:rPr>
        <w:t xml:space="preserve">(5) Nerespectarea condiţiilor expuse în actul de evaluare conduce la respingerea dosarului, cu informarea solicitantului şi restituirea dosarului depus. </w:t>
      </w:r>
    </w:p>
    <w:p w14:paraId="51BC2130" w14:textId="77777777" w:rsidR="00596EEE" w:rsidRPr="002C7BA9" w:rsidRDefault="00596EEE" w:rsidP="00AC3008">
      <w:pPr>
        <w:tabs>
          <w:tab w:val="left" w:pos="426"/>
          <w:tab w:val="left" w:pos="567"/>
          <w:tab w:val="left" w:pos="990"/>
        </w:tabs>
        <w:ind w:right="-613" w:firstLine="567"/>
        <w:contextualSpacing/>
        <w:jc w:val="both"/>
        <w:rPr>
          <w:rFonts w:ascii="TimesNewRoman" w:hAnsi="TimesNewRoman"/>
          <w:color w:val="000000"/>
          <w:sz w:val="28"/>
          <w:szCs w:val="28"/>
          <w:lang w:val="ro-RO"/>
        </w:rPr>
      </w:pPr>
      <w:r w:rsidRPr="002C7BA9">
        <w:rPr>
          <w:rFonts w:ascii="TimesNewRoman" w:hAnsi="TimesNewRoman"/>
          <w:color w:val="000000"/>
          <w:sz w:val="28"/>
          <w:szCs w:val="28"/>
          <w:lang w:val="ro-RO"/>
        </w:rPr>
        <w:t>(6) În cazul în care, în rezultatul procesului de evaluare Agenţia Naţională acceptă condiţiile de desfăşurare a activităţilor nucleare sau radiologice declarate de solicitant și acest lucru se constată în actul de evaluare, Agenția Națională eliberează autorizația radiologică.</w:t>
      </w:r>
    </w:p>
    <w:p w14:paraId="3952135E" w14:textId="77777777" w:rsidR="00596EEE" w:rsidRPr="002C7BA9" w:rsidRDefault="00596EEE" w:rsidP="00AC3008">
      <w:pPr>
        <w:tabs>
          <w:tab w:val="left" w:pos="426"/>
          <w:tab w:val="left" w:pos="567"/>
          <w:tab w:val="left" w:pos="990"/>
        </w:tabs>
        <w:ind w:right="-613" w:firstLine="567"/>
        <w:contextualSpacing/>
        <w:jc w:val="both"/>
        <w:rPr>
          <w:rStyle w:val="apple-converted-space"/>
          <w:rFonts w:ascii="TimesNewRoman" w:hAnsi="TimesNewRoman"/>
          <w:color w:val="000000"/>
          <w:sz w:val="28"/>
          <w:szCs w:val="28"/>
          <w:lang w:val="ro-RO"/>
        </w:rPr>
      </w:pPr>
      <w:r w:rsidRPr="002C7BA9">
        <w:rPr>
          <w:rFonts w:ascii="TimesNewRoman" w:hAnsi="TimesNewRoman"/>
          <w:sz w:val="28"/>
          <w:szCs w:val="28"/>
          <w:lang w:val="ro-RO"/>
        </w:rPr>
        <w:t>(7) Autorizaţia radiologică se eliberează în termen de cel mult 5 zile lucrătoare din data actului de evaluare și permite desfăşurarea activităţilor nucleare şi radiologice numai în domeniul pentru care a fost eliberată, cu respectarea limitelor şi a condiţiilor stabilite în ea şi doar cu utilizarea instalaţiilor nucleare sau radiologice cu certificate de securitate valabile</w:t>
      </w:r>
    </w:p>
    <w:p w14:paraId="1CBDCA54" w14:textId="77777777" w:rsidR="00596EEE" w:rsidRPr="002C7BA9" w:rsidRDefault="00596EEE" w:rsidP="00AC3008">
      <w:pPr>
        <w:tabs>
          <w:tab w:val="left" w:pos="567"/>
        </w:tabs>
        <w:ind w:right="-613" w:firstLine="426"/>
        <w:contextualSpacing/>
        <w:jc w:val="both"/>
        <w:rPr>
          <w:rStyle w:val="apple-converted-space"/>
          <w:rFonts w:ascii="TimesNewRoman" w:hAnsi="TimesNewRoman"/>
          <w:color w:val="000000"/>
          <w:sz w:val="28"/>
          <w:szCs w:val="28"/>
          <w:lang w:val="ro-RO"/>
        </w:rPr>
      </w:pPr>
      <w:r w:rsidRPr="002C7BA9">
        <w:rPr>
          <w:rStyle w:val="apple-converted-space"/>
          <w:rFonts w:ascii="TimesNewRoman" w:hAnsi="TimesNewRoman"/>
          <w:color w:val="000000"/>
          <w:sz w:val="28"/>
          <w:szCs w:val="28"/>
          <w:lang w:val="ro-RO"/>
        </w:rPr>
        <w:lastRenderedPageBreak/>
        <w:t>(8)</w:t>
      </w:r>
      <w:r w:rsidRPr="002C7BA9">
        <w:rPr>
          <w:rFonts w:ascii="TimesNewRoman" w:hAnsi="TimesNewRoman"/>
          <w:lang w:val="ro-RO"/>
        </w:rPr>
        <w:t xml:space="preserve"> </w:t>
      </w:r>
      <w:r w:rsidRPr="002C7BA9">
        <w:rPr>
          <w:rFonts w:ascii="TimesNewRoman" w:hAnsi="TimesNewRoman"/>
          <w:sz w:val="28"/>
          <w:szCs w:val="28"/>
          <w:lang w:val="ro-RO"/>
        </w:rPr>
        <w:t>Persoanele fizice și juridice care</w:t>
      </w:r>
      <w:r w:rsidRPr="002C7BA9">
        <w:rPr>
          <w:rStyle w:val="apple-converted-space"/>
          <w:rFonts w:ascii="TimesNewRoman" w:hAnsi="TimesNewRoman"/>
          <w:color w:val="000000"/>
          <w:sz w:val="28"/>
          <w:szCs w:val="28"/>
          <w:lang w:val="ro-RO"/>
        </w:rPr>
        <w:t xml:space="preserve"> intenționează să realizeze doar o fază din activitățile nucleare și radiologice menționate în alin. (3), sunt obligate să solicite și să obțină o autorizație radiologică parţială numai pentru faza respectivă.</w:t>
      </w:r>
    </w:p>
    <w:p w14:paraId="3807AF70" w14:textId="77777777" w:rsidR="00596EEE" w:rsidRPr="002C7BA9" w:rsidRDefault="00596EEE" w:rsidP="00AC3008">
      <w:pPr>
        <w:tabs>
          <w:tab w:val="left" w:pos="567"/>
        </w:tabs>
        <w:ind w:right="-613" w:firstLine="426"/>
        <w:contextualSpacing/>
        <w:jc w:val="both"/>
        <w:rPr>
          <w:rFonts w:ascii="TimesNewRoman" w:hAnsi="TimesNewRoman"/>
          <w:color w:val="000000"/>
          <w:sz w:val="28"/>
          <w:szCs w:val="28"/>
          <w:lang w:val="ro-RO"/>
        </w:rPr>
      </w:pPr>
      <w:r w:rsidRPr="002C7BA9">
        <w:rPr>
          <w:rFonts w:ascii="TimesNewRoman" w:hAnsi="TimesNewRoman"/>
          <w:sz w:val="28"/>
          <w:szCs w:val="28"/>
          <w:lang w:val="ro-RO"/>
        </w:rPr>
        <w:t xml:space="preserve">(9)  Autorizaţia radiologică parţială se eliberează pentru următoarele faze ale unei activități: </w:t>
      </w:r>
    </w:p>
    <w:p w14:paraId="19E23B00"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a) proiectare; </w:t>
      </w:r>
    </w:p>
    <w:p w14:paraId="16FE2447"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b) amplasare;</w:t>
      </w:r>
    </w:p>
    <w:p w14:paraId="2EC270E4"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c) reamplasare, transfer, transmitere la depozitare a surselor radioactive scoase din uz sau cu termen de utilizare expirat;</w:t>
      </w:r>
    </w:p>
    <w:p w14:paraId="74719E09"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d) construcţie şi/sau montaj; </w:t>
      </w:r>
    </w:p>
    <w:p w14:paraId="45C8BCD9"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e) punere în funcţiune; </w:t>
      </w:r>
    </w:p>
    <w:p w14:paraId="4101BB28"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f) funcţionare de probă; </w:t>
      </w:r>
    </w:p>
    <w:p w14:paraId="7A75BDB4"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g) reparare şi/sau întreţinere; </w:t>
      </w:r>
    </w:p>
    <w:p w14:paraId="11FB89DF"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h) modificare; </w:t>
      </w:r>
    </w:p>
    <w:p w14:paraId="79E4DDA4"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i) conservare; </w:t>
      </w:r>
    </w:p>
    <w:p w14:paraId="5C17CE2B"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j) dezafectare;</w:t>
      </w:r>
    </w:p>
    <w:p w14:paraId="184D2F8D"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k) import, export sau tranzit;</w:t>
      </w:r>
    </w:p>
    <w:p w14:paraId="6425E539"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l) introducere temporară; </w:t>
      </w:r>
    </w:p>
    <w:p w14:paraId="1CD7B3F8" w14:textId="77777777" w:rsidR="00596EEE" w:rsidRPr="002C7BA9" w:rsidRDefault="00596EEE" w:rsidP="00AC3008">
      <w:pPr>
        <w:tabs>
          <w:tab w:val="left" w:pos="426"/>
          <w:tab w:val="left" w:pos="567"/>
          <w:tab w:val="left" w:pos="990"/>
        </w:tabs>
        <w:ind w:right="-613"/>
        <w:contextualSpacing/>
        <w:jc w:val="both"/>
        <w:rPr>
          <w:rFonts w:ascii="TimesNewRoman" w:hAnsi="TimesNewRoman"/>
          <w:sz w:val="28"/>
          <w:szCs w:val="28"/>
          <w:lang w:val="ro-RO"/>
        </w:rPr>
      </w:pPr>
      <w:r w:rsidRPr="002C7BA9">
        <w:rPr>
          <w:rFonts w:ascii="TimesNewRoman" w:hAnsi="TimesNewRoman"/>
          <w:sz w:val="28"/>
          <w:szCs w:val="28"/>
          <w:lang w:val="ro-RO"/>
        </w:rPr>
        <w:t xml:space="preserve">    m) transport. </w:t>
      </w:r>
    </w:p>
    <w:p w14:paraId="1A1FF907" w14:textId="77777777" w:rsidR="00596EEE" w:rsidRPr="002C7BA9" w:rsidRDefault="00596EEE" w:rsidP="00AC3008">
      <w:pPr>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xml:space="preserve">(10) Procedura de solicitare, examinare și eliberare a autorizației radiologice parțiale sunt identice cu cele pentru autorizarea radiologică. </w:t>
      </w:r>
    </w:p>
    <w:p w14:paraId="57A14367" w14:textId="77777777" w:rsidR="00596EEE" w:rsidRPr="002C7BA9" w:rsidRDefault="00596EEE" w:rsidP="00AC3008">
      <w:pPr>
        <w:ind w:right="-613" w:firstLine="567"/>
        <w:contextualSpacing/>
        <w:rPr>
          <w:rFonts w:ascii="TimesNewRoman" w:hAnsi="TimesNewRoman"/>
          <w:b/>
          <w:sz w:val="28"/>
          <w:szCs w:val="28"/>
          <w:lang w:val="ro-RO"/>
        </w:rPr>
      </w:pPr>
      <w:r w:rsidRPr="002C7BA9">
        <w:rPr>
          <w:rFonts w:ascii="TimesNewRoman" w:hAnsi="TimesNewRoman"/>
          <w:color w:val="000000"/>
          <w:sz w:val="28"/>
          <w:szCs w:val="28"/>
          <w:lang w:val="ro-RO"/>
        </w:rPr>
        <w:t>(11)  Listele documentelor necesare a fi prezentate pentru solicitarea autorizaţiilor radiologice parţiale, în funcţie de fază/tip, sunt indicate în Anexa nr. 5 la prezenta lege.</w:t>
      </w:r>
    </w:p>
    <w:p w14:paraId="60A3B9A8" w14:textId="77777777" w:rsidR="00596EEE" w:rsidRPr="002C7BA9" w:rsidRDefault="00596EEE" w:rsidP="00AC3008">
      <w:pPr>
        <w:ind w:right="-613" w:firstLine="567"/>
        <w:contextualSpacing/>
        <w:rPr>
          <w:rFonts w:ascii="TimesNewRoman" w:hAnsi="TimesNewRoman"/>
          <w:sz w:val="28"/>
          <w:szCs w:val="28"/>
          <w:lang w:val="ro-RO"/>
        </w:rPr>
      </w:pPr>
      <w:r w:rsidRPr="002C7BA9">
        <w:rPr>
          <w:rFonts w:ascii="TimesNewRoman" w:hAnsi="TimesNewRoman"/>
          <w:b/>
          <w:sz w:val="28"/>
          <w:szCs w:val="28"/>
          <w:lang w:val="ro-RO"/>
        </w:rPr>
        <w:t>(</w:t>
      </w:r>
      <w:r w:rsidRPr="002C7BA9">
        <w:rPr>
          <w:rFonts w:ascii="TimesNewRoman" w:hAnsi="TimesNewRoman"/>
          <w:sz w:val="28"/>
          <w:szCs w:val="28"/>
          <w:lang w:val="ro-RO"/>
        </w:rPr>
        <w:t>12) Autorizaţia radiologică parţială permite desfăşurarea activităţilor nucleare şi radiologice numai pentru fazele pentru care a fost eliberată, cu respectarea limitelor şi a condiţiilor stabilite în ea şi doar cu utilizarea instalaţiilor nucleare sau radiologice cu certificate de securitate valabile.</w:t>
      </w:r>
    </w:p>
    <w:p w14:paraId="041649D0" w14:textId="77777777" w:rsidR="00596EEE" w:rsidRPr="002C7BA9" w:rsidRDefault="00596EEE" w:rsidP="00AC3008">
      <w:pPr>
        <w:tabs>
          <w:tab w:val="left" w:pos="426"/>
          <w:tab w:val="left" w:pos="568"/>
          <w:tab w:val="left" w:pos="990"/>
        </w:tabs>
        <w:ind w:right="-613" w:firstLine="567"/>
        <w:contextualSpacing/>
        <w:jc w:val="both"/>
        <w:rPr>
          <w:rFonts w:ascii="TimesNewRoman" w:hAnsi="TimesNewRoman"/>
          <w:sz w:val="28"/>
          <w:szCs w:val="28"/>
          <w:lang w:val="ro-RO"/>
        </w:rPr>
      </w:pPr>
      <w:r w:rsidRPr="002C7BA9">
        <w:rPr>
          <w:rFonts w:ascii="TimesNewRoman" w:hAnsi="TimesNewRoman"/>
          <w:sz w:val="28"/>
          <w:szCs w:val="28"/>
          <w:lang w:val="ro-RO"/>
        </w:rPr>
        <w:t xml:space="preserve">(13) Costul autorizației radiologice este de 10 000 de lei, a autorizației radiologice parțiale </w:t>
      </w:r>
      <w:r w:rsidRPr="002C7BA9">
        <w:rPr>
          <w:rFonts w:ascii="TimesNewRoman" w:eastAsia="Calibri" w:hAnsi="TimesNewRoman"/>
          <w:sz w:val="28"/>
          <w:szCs w:val="28"/>
          <w:lang w:val="ro-RO"/>
        </w:rPr>
        <w:t>pentru importul surselor radioactive de categoria I, II, III și IV, a instalațiilor roentgen și acceleratori de particule cu potențial mai mare de 75 keV este de 1000 lei, iar a autorizației radiologice parțiale pentru importul surselor radioactive cat. V, radiofarmaceutice, generatoare roentgen cu potențialul mai mic de 75 keV – 500 lei.</w:t>
      </w:r>
    </w:p>
    <w:p w14:paraId="661A53A0" w14:textId="20BE070D" w:rsidR="00596EEE" w:rsidRPr="002C7BA9" w:rsidRDefault="00596EEE" w:rsidP="00AC3008">
      <w:pPr>
        <w:tabs>
          <w:tab w:val="left" w:pos="426"/>
          <w:tab w:val="left" w:pos="568"/>
          <w:tab w:val="left" w:pos="990"/>
        </w:tabs>
        <w:ind w:right="-613" w:firstLine="567"/>
        <w:contextualSpacing/>
        <w:jc w:val="both"/>
        <w:rPr>
          <w:rFonts w:ascii="TimesNewRoman" w:eastAsia="Times New Roman" w:hAnsi="TimesNewRoman"/>
          <w:sz w:val="28"/>
          <w:szCs w:val="28"/>
          <w:lang w:val="ro-RO" w:eastAsia="ru-RU"/>
        </w:rPr>
      </w:pPr>
      <w:r w:rsidRPr="002C7BA9">
        <w:rPr>
          <w:rFonts w:ascii="TimesNewRoman" w:hAnsi="TimesNewRoman"/>
          <w:sz w:val="28"/>
          <w:szCs w:val="28"/>
          <w:lang w:val="ro-RO"/>
        </w:rPr>
        <w:t>(14) T</w:t>
      </w:r>
      <w:r w:rsidRPr="002C7BA9">
        <w:rPr>
          <w:rFonts w:ascii="TimesNewRoman" w:eastAsia="Times New Roman" w:hAnsi="TimesNewRoman"/>
          <w:sz w:val="28"/>
          <w:szCs w:val="28"/>
          <w:lang w:val="ro-RO" w:eastAsia="ru-RU"/>
        </w:rPr>
        <w:t>ermenul de valabilitate al autorizației radiologice și al autorizației radiologice parțiale este de 5 ani.</w:t>
      </w:r>
      <w:r w:rsidR="003F40DF">
        <w:rPr>
          <w:rFonts w:ascii="TimesNewRoman" w:eastAsia="Times New Roman" w:hAnsi="TimesNewRoman"/>
          <w:sz w:val="28"/>
          <w:szCs w:val="28"/>
          <w:lang w:val="ro-RO" w:eastAsia="ru-RU"/>
        </w:rPr>
        <w:t>”</w:t>
      </w:r>
    </w:p>
    <w:p w14:paraId="1B0721A1" w14:textId="77777777" w:rsidR="00596EEE" w:rsidRPr="003F40DF" w:rsidRDefault="00596EEE" w:rsidP="00AC3008">
      <w:pPr>
        <w:tabs>
          <w:tab w:val="left" w:pos="426"/>
          <w:tab w:val="left" w:pos="568"/>
          <w:tab w:val="left" w:pos="990"/>
        </w:tabs>
        <w:ind w:right="-613" w:firstLine="567"/>
        <w:contextualSpacing/>
        <w:jc w:val="both"/>
        <w:rPr>
          <w:rFonts w:ascii="TimesNewRoman" w:eastAsia="Times New Roman" w:hAnsi="TimesNewRoman"/>
          <w:sz w:val="28"/>
          <w:szCs w:val="28"/>
          <w:lang w:val="ro-RO" w:eastAsia="ru-RU"/>
        </w:rPr>
      </w:pPr>
      <w:r w:rsidRPr="003F40DF">
        <w:rPr>
          <w:rFonts w:ascii="TimesNewRoman" w:eastAsia="Times New Roman" w:hAnsi="TimesNewRoman"/>
          <w:sz w:val="28"/>
          <w:szCs w:val="28"/>
          <w:lang w:val="ro-RO" w:eastAsia="ru-RU"/>
        </w:rPr>
        <w:t>8. La art.20, la punctul a) sintagma ”</w:t>
      </w:r>
      <w:r w:rsidRPr="003F40DF">
        <w:rPr>
          <w:rFonts w:ascii="TimesNewRoman" w:eastAsia="Times New Roman" w:hAnsi="TimesNewRoman"/>
          <w:color w:val="000000"/>
          <w:sz w:val="28"/>
          <w:szCs w:val="28"/>
          <w:lang w:val="ro-RO"/>
        </w:rPr>
        <w:t>prin deţinere a certificatelor de calificare respective recunoscute de Agenţia Naţională</w:t>
      </w:r>
      <w:r w:rsidRPr="003F40DF">
        <w:rPr>
          <w:rFonts w:ascii="TimesNewRoman" w:eastAsia="Times New Roman" w:hAnsi="TimesNewRoman"/>
          <w:sz w:val="28"/>
          <w:szCs w:val="28"/>
          <w:lang w:val="ro-RO" w:eastAsia="ru-RU"/>
        </w:rPr>
        <w:t>” se exclude</w:t>
      </w:r>
    </w:p>
    <w:p w14:paraId="7BA1E4AB" w14:textId="19721B7F" w:rsidR="00596EEE" w:rsidRPr="002C7BA9" w:rsidRDefault="00596EEE" w:rsidP="00AC3008">
      <w:pPr>
        <w:tabs>
          <w:tab w:val="left" w:pos="426"/>
          <w:tab w:val="left" w:pos="568"/>
          <w:tab w:val="left" w:pos="990"/>
        </w:tabs>
        <w:ind w:right="-613" w:firstLine="567"/>
        <w:contextualSpacing/>
        <w:jc w:val="both"/>
        <w:rPr>
          <w:rFonts w:ascii="TimesNewRoman" w:hAnsi="TimesNewRoman"/>
          <w:sz w:val="28"/>
          <w:szCs w:val="28"/>
          <w:lang w:val="ro-RO"/>
        </w:rPr>
      </w:pPr>
      <w:r w:rsidRPr="002C7BA9">
        <w:rPr>
          <w:rFonts w:ascii="TimesNewRoman" w:eastAsia="Times New Roman" w:hAnsi="TimesNewRoman"/>
          <w:sz w:val="28"/>
          <w:szCs w:val="28"/>
          <w:lang w:val="ro-RO" w:eastAsia="ru-RU"/>
        </w:rPr>
        <w:t>9. La art.21</w:t>
      </w:r>
      <w:r w:rsidR="003F40DF">
        <w:rPr>
          <w:rFonts w:ascii="TimesNewRoman" w:eastAsia="Times New Roman" w:hAnsi="TimesNewRoman"/>
          <w:sz w:val="28"/>
          <w:szCs w:val="28"/>
          <w:lang w:val="ro-RO" w:eastAsia="ru-RU"/>
        </w:rPr>
        <w:t>:</w:t>
      </w:r>
    </w:p>
    <w:p w14:paraId="0CCE6365" w14:textId="77777777" w:rsidR="00596EEE" w:rsidRPr="002C7BA9" w:rsidRDefault="00596EEE" w:rsidP="00AC3008">
      <w:pPr>
        <w:pStyle w:val="Listparagraf"/>
        <w:tabs>
          <w:tab w:val="left" w:pos="993"/>
        </w:tabs>
        <w:ind w:left="0" w:right="-613" w:firstLine="567"/>
        <w:jc w:val="both"/>
        <w:rPr>
          <w:rFonts w:ascii="TimesNewRoman" w:hAnsi="TimesNewRoman"/>
          <w:sz w:val="28"/>
          <w:szCs w:val="28"/>
          <w:lang w:val="ro-RO"/>
        </w:rPr>
      </w:pPr>
      <w:r w:rsidRPr="002C7BA9">
        <w:rPr>
          <w:rFonts w:ascii="TimesNewRoman" w:hAnsi="TimesNewRoman"/>
          <w:sz w:val="28"/>
          <w:szCs w:val="28"/>
          <w:lang w:val="ro-RO"/>
        </w:rPr>
        <w:t>alin.(2) se abrogă</w:t>
      </w:r>
    </w:p>
    <w:p w14:paraId="64C7C320" w14:textId="2FDE24D3" w:rsidR="00596EEE" w:rsidRPr="002C7BA9" w:rsidRDefault="00596EEE" w:rsidP="00AC3008">
      <w:pPr>
        <w:pStyle w:val="Listparagraf"/>
        <w:tabs>
          <w:tab w:val="left" w:pos="993"/>
        </w:tabs>
        <w:ind w:left="0" w:right="-613" w:firstLine="567"/>
        <w:jc w:val="both"/>
        <w:rPr>
          <w:rFonts w:ascii="TimesNewRoman" w:hAnsi="TimesNewRoman"/>
          <w:sz w:val="28"/>
          <w:szCs w:val="28"/>
          <w:lang w:val="ro-RO"/>
        </w:rPr>
      </w:pPr>
      <w:r w:rsidRPr="002C7BA9">
        <w:rPr>
          <w:rFonts w:ascii="TimesNewRoman" w:hAnsi="TimesNewRoman"/>
          <w:sz w:val="28"/>
          <w:szCs w:val="28"/>
          <w:lang w:val="ro-RO"/>
        </w:rPr>
        <w:t>alin.(3) va avea următorul c</w:t>
      </w:r>
      <w:r w:rsidR="003F40DF">
        <w:rPr>
          <w:rFonts w:ascii="TimesNewRoman" w:hAnsi="TimesNewRoman"/>
          <w:sz w:val="28"/>
          <w:szCs w:val="28"/>
          <w:lang w:val="ro-RO"/>
        </w:rPr>
        <w:t>uprins</w:t>
      </w:r>
      <w:r w:rsidRPr="002C7BA9">
        <w:rPr>
          <w:rFonts w:ascii="TimesNewRoman" w:hAnsi="TimesNewRoman"/>
          <w:sz w:val="28"/>
          <w:szCs w:val="28"/>
          <w:lang w:val="ro-RO"/>
        </w:rPr>
        <w:t>:</w:t>
      </w:r>
    </w:p>
    <w:p w14:paraId="5E958D9F" w14:textId="77777777" w:rsidR="00596EEE" w:rsidRPr="002C7BA9" w:rsidRDefault="00596EEE" w:rsidP="00AC3008">
      <w:pPr>
        <w:ind w:right="-613" w:firstLine="567"/>
        <w:contextualSpacing/>
        <w:rPr>
          <w:rFonts w:ascii="TimesNewRoman" w:hAnsi="TimesNewRoman"/>
          <w:sz w:val="28"/>
          <w:szCs w:val="28"/>
          <w:lang w:val="ro-RO"/>
        </w:rPr>
      </w:pPr>
      <w:r w:rsidRPr="002C7BA9">
        <w:rPr>
          <w:rFonts w:ascii="TimesNewRoman" w:hAnsi="TimesNewRoman"/>
          <w:sz w:val="28"/>
          <w:szCs w:val="28"/>
          <w:lang w:val="ro-RO"/>
        </w:rPr>
        <w:t xml:space="preserve">”Modul de suspendare și retragere a actelor permisive prevăzute și instituite de prezenta lege pentru agenții economici se reglementează de Legea nr.160 din 22 iulie </w:t>
      </w:r>
      <w:r w:rsidRPr="002C7BA9">
        <w:rPr>
          <w:rFonts w:ascii="TimesNewRoman" w:hAnsi="TimesNewRoman"/>
          <w:sz w:val="28"/>
          <w:szCs w:val="28"/>
          <w:lang w:val="ro-RO"/>
        </w:rPr>
        <w:lastRenderedPageBreak/>
        <w:t>2011 privind reglementare prin autorizare a activității de întreprinzător în partea în care nu este reglementat de prezenta lege”.</w:t>
      </w:r>
    </w:p>
    <w:p w14:paraId="2A66F54A" w14:textId="77777777" w:rsidR="00596EEE" w:rsidRPr="002C7BA9" w:rsidRDefault="00596EEE" w:rsidP="00AC3008">
      <w:pPr>
        <w:ind w:right="-613" w:firstLine="567"/>
        <w:contextualSpacing/>
        <w:rPr>
          <w:rFonts w:ascii="TimesNewRoman" w:hAnsi="TimesNewRoman"/>
          <w:sz w:val="28"/>
          <w:szCs w:val="28"/>
          <w:lang w:val="ro-RO"/>
        </w:rPr>
      </w:pPr>
      <w:r w:rsidRPr="002C7BA9">
        <w:rPr>
          <w:rFonts w:ascii="TimesNewRoman" w:hAnsi="TimesNewRoman"/>
          <w:sz w:val="28"/>
          <w:szCs w:val="28"/>
          <w:lang w:val="ro-RO"/>
        </w:rPr>
        <w:t>10. La art.23 alin. (2) prima frază se modifică și se expune după cum urmează:</w:t>
      </w:r>
    </w:p>
    <w:p w14:paraId="4ADCDA45" w14:textId="77777777" w:rsidR="00596EEE" w:rsidRPr="002C7BA9" w:rsidRDefault="00596EEE" w:rsidP="00AC3008">
      <w:pPr>
        <w:ind w:right="-613" w:firstLine="567"/>
        <w:contextualSpacing/>
        <w:rPr>
          <w:rFonts w:ascii="TimesNewRoman" w:hAnsi="TimesNewRoman"/>
          <w:sz w:val="28"/>
          <w:szCs w:val="28"/>
          <w:lang w:val="ro-RO"/>
        </w:rPr>
      </w:pPr>
      <w:r w:rsidRPr="002C7BA9">
        <w:rPr>
          <w:rFonts w:ascii="TimesNewRoman" w:hAnsi="TimesNewRoman"/>
          <w:sz w:val="28"/>
          <w:szCs w:val="28"/>
          <w:lang w:val="ro-RO"/>
        </w:rPr>
        <w:t xml:space="preserve">„(2) Cererea de solicitarea a Certificatului de securitate şi dosarul, care include  documentele solicitate, în funcţie de genul de activitate, se depun la Agenţia Naţională.” </w:t>
      </w:r>
    </w:p>
    <w:p w14:paraId="15AE605C" w14:textId="7DE2803D" w:rsidR="00596EEE" w:rsidRPr="002C7BA9" w:rsidRDefault="00596EEE" w:rsidP="00AC3008">
      <w:pPr>
        <w:ind w:right="-613" w:firstLine="567"/>
        <w:contextualSpacing/>
        <w:rPr>
          <w:rFonts w:ascii="TimesNewRoman" w:hAnsi="TimesNewRoman"/>
          <w:sz w:val="28"/>
          <w:szCs w:val="28"/>
          <w:lang w:val="ro-RO"/>
        </w:rPr>
      </w:pPr>
      <w:r w:rsidRPr="002C7BA9">
        <w:rPr>
          <w:rFonts w:ascii="TimesNewRoman" w:hAnsi="TimesNewRoman"/>
          <w:sz w:val="28"/>
          <w:szCs w:val="28"/>
          <w:lang w:val="ro-RO"/>
        </w:rPr>
        <w:t>alin. 3 se modifică și va avea următorul c</w:t>
      </w:r>
      <w:r w:rsidR="009C3B39">
        <w:rPr>
          <w:rFonts w:ascii="TimesNewRoman" w:hAnsi="TimesNewRoman"/>
          <w:sz w:val="28"/>
          <w:szCs w:val="28"/>
          <w:lang w:val="ro-RO"/>
        </w:rPr>
        <w:t>uprins</w:t>
      </w:r>
      <w:r w:rsidRPr="002C7BA9">
        <w:rPr>
          <w:rFonts w:ascii="TimesNewRoman" w:hAnsi="TimesNewRoman"/>
          <w:sz w:val="28"/>
          <w:szCs w:val="28"/>
          <w:lang w:val="ro-RO"/>
        </w:rPr>
        <w:t xml:space="preserve">: </w:t>
      </w:r>
    </w:p>
    <w:p w14:paraId="5DB37459" w14:textId="77777777" w:rsidR="00596EEE" w:rsidRPr="002C7BA9" w:rsidRDefault="00596EEE" w:rsidP="00AC3008">
      <w:pPr>
        <w:ind w:right="-613" w:firstLine="567"/>
        <w:contextualSpacing/>
        <w:rPr>
          <w:rFonts w:ascii="TimesNewRoman" w:hAnsi="TimesNewRoman"/>
          <w:sz w:val="28"/>
          <w:szCs w:val="28"/>
          <w:lang w:val="ro-RO"/>
        </w:rPr>
      </w:pPr>
      <w:r w:rsidRPr="002C7BA9">
        <w:rPr>
          <w:rFonts w:ascii="TimesNewRoman" w:hAnsi="TimesNewRoman"/>
          <w:sz w:val="28"/>
          <w:szCs w:val="28"/>
          <w:lang w:val="ro-RO"/>
        </w:rPr>
        <w:t>„(3) Certificatul de securitate se eliberează în termen de cel mult 20 zile calendaristice de la depunerea cererii pe un termen de valabilitate de 5 ani, în baza evaluării de către Agenţia Naţională a documentaţiei tehnice şi a condiţiilor de utilizare (în teren, după caz) a instalaţiilor nucleare şi radiologice, dispozitivelor cu surse de radiaţii ionizante, containerelor pentru surse radioactive, vehiculelor de transportare a materialelor radioactive. Costul certificatului este:</w:t>
      </w:r>
    </w:p>
    <w:p w14:paraId="48836CBF" w14:textId="77777777" w:rsidR="00596EEE" w:rsidRPr="002C7BA9" w:rsidRDefault="00596EEE" w:rsidP="007A03EE">
      <w:pPr>
        <w:ind w:right="-613" w:firstLine="567"/>
        <w:contextualSpacing/>
        <w:rPr>
          <w:rFonts w:ascii="TimesNewRoman" w:hAnsi="TimesNewRoman"/>
          <w:sz w:val="28"/>
          <w:szCs w:val="28"/>
          <w:lang w:val="ro-RO"/>
        </w:rPr>
      </w:pPr>
      <w:r w:rsidRPr="002C7BA9">
        <w:rPr>
          <w:rFonts w:ascii="TimesNewRoman" w:hAnsi="TimesNewRoman"/>
          <w:sz w:val="28"/>
          <w:szCs w:val="28"/>
          <w:lang w:val="ro-RO"/>
        </w:rPr>
        <w:t>a) 10 000 lei pentru surse radioactive, categoria I, II, III, instalații CT și X-Ray - Angiografie, Radioscopii,  Medicină nucleară, scanere roentgen panoramice și industriale, acceleratori de particule cu energii mai mari de 1 MeV;</w:t>
      </w:r>
    </w:p>
    <w:p w14:paraId="74EFC33C" w14:textId="77777777" w:rsidR="00596EEE" w:rsidRPr="002C7BA9" w:rsidRDefault="00596EEE" w:rsidP="007A03EE">
      <w:pPr>
        <w:ind w:right="-613" w:firstLine="567"/>
        <w:contextualSpacing/>
        <w:rPr>
          <w:rFonts w:ascii="TimesNewRoman" w:hAnsi="TimesNewRoman"/>
          <w:sz w:val="28"/>
          <w:szCs w:val="28"/>
          <w:lang w:val="ro-RO"/>
        </w:rPr>
      </w:pPr>
      <w:r w:rsidRPr="002C7BA9">
        <w:rPr>
          <w:rFonts w:ascii="TimesNewRoman" w:hAnsi="TimesNewRoman"/>
          <w:sz w:val="28"/>
          <w:szCs w:val="28"/>
          <w:lang w:val="ro-RO"/>
        </w:rPr>
        <w:t>b) 5000 Leipentru instalații X-Ray stomatologice panoramice (ortopantomografice) și surse radioactive cat. IV și IV;</w:t>
      </w:r>
    </w:p>
    <w:p w14:paraId="2D21CB8F" w14:textId="292E85F5" w:rsidR="00596EEE" w:rsidRPr="002C7BA9" w:rsidRDefault="00596EEE" w:rsidP="00AC3008">
      <w:pPr>
        <w:ind w:right="-613" w:firstLine="567"/>
        <w:contextualSpacing/>
        <w:rPr>
          <w:rFonts w:ascii="TimesNewRoman" w:hAnsi="TimesNewRoman"/>
          <w:color w:val="000000" w:themeColor="text1"/>
          <w:sz w:val="28"/>
          <w:szCs w:val="28"/>
          <w:lang w:val="ro-RO"/>
        </w:rPr>
      </w:pPr>
      <w:r w:rsidRPr="002C7BA9">
        <w:rPr>
          <w:rFonts w:ascii="TimesNewRoman" w:hAnsi="TimesNewRoman"/>
          <w:sz w:val="28"/>
          <w:szCs w:val="28"/>
          <w:lang w:val="ro-RO"/>
        </w:rPr>
        <w:t xml:space="preserve">c) 2000 Lei pentru instalații X-Ray stomatologice simple și instalații analitice cu tub roentgen incorporat, neexceptate de la regimul de autorizare, containere pentru surse </w:t>
      </w:r>
      <w:r w:rsidRPr="002C7BA9">
        <w:rPr>
          <w:rFonts w:ascii="TimesNewRoman" w:hAnsi="TimesNewRoman"/>
          <w:color w:val="000000" w:themeColor="text1"/>
          <w:sz w:val="28"/>
          <w:szCs w:val="28"/>
          <w:lang w:val="ro-RO"/>
        </w:rPr>
        <w:t>radioactive și vehicule de transport pentru materiale radioactive.</w:t>
      </w:r>
      <w:r w:rsidR="007A03EE">
        <w:rPr>
          <w:rFonts w:ascii="TimesNewRoman" w:hAnsi="TimesNewRoman"/>
          <w:color w:val="000000" w:themeColor="text1"/>
          <w:sz w:val="28"/>
          <w:szCs w:val="28"/>
          <w:lang w:val="ro-RO"/>
        </w:rPr>
        <w:t>”</w:t>
      </w:r>
    </w:p>
    <w:p w14:paraId="048B030C" w14:textId="77777777" w:rsidR="00596EEE" w:rsidRPr="002C7BA9" w:rsidRDefault="00596EEE" w:rsidP="00AC3008">
      <w:pPr>
        <w:tabs>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11. La articolul 25:</w:t>
      </w:r>
    </w:p>
    <w:p w14:paraId="64008B85" w14:textId="77777777" w:rsidR="00596EEE" w:rsidRPr="002C7BA9" w:rsidRDefault="00596EEE" w:rsidP="00AC3008">
      <w:pPr>
        <w:tabs>
          <w:tab w:val="left" w:pos="426"/>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denumirea se modifică după cum mează: „Prelungirea, reperfectarea autorizației radiologice, certificatului de securitate, eliberarea duplicatului autorizației radiologice, certificatului de securitate,.”</w:t>
      </w:r>
    </w:p>
    <w:p w14:paraId="03F554F2" w14:textId="77777777" w:rsidR="00596EEE" w:rsidRPr="002C7BA9" w:rsidRDefault="00596EEE" w:rsidP="00AC3008">
      <w:pPr>
        <w:tabs>
          <w:tab w:val="left" w:pos="426"/>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 (2) litera a) se modifică și va avea următorul cuprins: ”schimbare a denumirii, schimbare a sediului persoanei fizice sau juridice sau modificări în documentele de constituire sau acte administrative referitoare la informațiile pe care s-a bazat eliberarea autorizației radiologice;”, iar la litera c) se exclude sintagma ”alte”.</w:t>
      </w:r>
    </w:p>
    <w:p w14:paraId="75C88367" w14:textId="77777777" w:rsidR="00596EEE" w:rsidRPr="002C7BA9" w:rsidRDefault="00596EEE" w:rsidP="00AC3008">
      <w:pPr>
        <w:tabs>
          <w:tab w:val="left" w:pos="426"/>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alin. (3) se modifică și va avea următorul cuprins: </w:t>
      </w:r>
    </w:p>
    <w:p w14:paraId="28660F2A" w14:textId="77777777" w:rsidR="00596EEE" w:rsidRPr="002C7BA9" w:rsidRDefault="00596EEE" w:rsidP="00AC3008">
      <w:pPr>
        <w:tabs>
          <w:tab w:val="left" w:pos="426"/>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„(3) Reperfectarea certificatului de securitate se solicită în caz de:</w:t>
      </w:r>
    </w:p>
    <w:p w14:paraId="6E6084C3" w14:textId="77777777" w:rsidR="00596EEE" w:rsidRPr="002C7BA9" w:rsidRDefault="00596EEE" w:rsidP="00AC3008">
      <w:pPr>
        <w:numPr>
          <w:ilvl w:val="1"/>
          <w:numId w:val="84"/>
        </w:numPr>
        <w:tabs>
          <w:tab w:val="left" w:pos="426"/>
          <w:tab w:val="left" w:pos="990"/>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modificare a condiţiilor specificate în certificat de securitate;</w:t>
      </w:r>
    </w:p>
    <w:p w14:paraId="07D22A20" w14:textId="77777777" w:rsidR="00596EEE" w:rsidRPr="002C7BA9" w:rsidRDefault="00596EEE" w:rsidP="00AC3008">
      <w:pPr>
        <w:numPr>
          <w:ilvl w:val="1"/>
          <w:numId w:val="84"/>
        </w:numPr>
        <w:tabs>
          <w:tab w:val="left" w:pos="426"/>
          <w:tab w:val="left" w:pos="990"/>
        </w:tabs>
        <w:ind w:left="0"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schimbare a amplasării instalațiilor cu surse de radiație ionizantă sau surse radioactive.”</w:t>
      </w:r>
    </w:p>
    <w:p w14:paraId="24A6B5B7" w14:textId="77777777" w:rsidR="00596EEE" w:rsidRPr="002C7BA9" w:rsidRDefault="00596EEE" w:rsidP="00AC3008">
      <w:pPr>
        <w:tabs>
          <w:tab w:val="left" w:pos="426"/>
          <w:tab w:val="left" w:pos="990"/>
        </w:tabs>
        <w:ind w:left="567" w:right="-613"/>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 (4), litera b) sintagma ” din Alin. (2)” se substituie cu sintagma „din alin. (2) și (3)”.</w:t>
      </w:r>
    </w:p>
    <w:p w14:paraId="2A95E7C7" w14:textId="60862F4B" w:rsidR="00596EEE" w:rsidRPr="002C7BA9" w:rsidRDefault="00596EEE" w:rsidP="00AC3008">
      <w:pPr>
        <w:tabs>
          <w:tab w:val="left" w:pos="426"/>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alin. (5) se modifică și </w:t>
      </w:r>
      <w:r w:rsidR="008D7163">
        <w:rPr>
          <w:rFonts w:ascii="TimesNewRoman" w:hAnsi="TimesNewRoman"/>
          <w:color w:val="000000" w:themeColor="text1"/>
          <w:sz w:val="28"/>
          <w:szCs w:val="28"/>
          <w:lang w:val="ro-RO"/>
        </w:rPr>
        <w:t>va avea urmjătorul cuprins</w:t>
      </w:r>
      <w:r w:rsidRPr="002C7BA9">
        <w:rPr>
          <w:rFonts w:ascii="TimesNewRoman" w:hAnsi="TimesNewRoman"/>
          <w:color w:val="000000" w:themeColor="text1"/>
          <w:sz w:val="28"/>
          <w:szCs w:val="28"/>
          <w:lang w:val="ro-RO"/>
        </w:rPr>
        <w:t>:</w:t>
      </w:r>
    </w:p>
    <w:p w14:paraId="53E97CE8" w14:textId="77777777" w:rsidR="00596EEE" w:rsidRPr="002C7BA9" w:rsidRDefault="00596EEE" w:rsidP="00AC3008">
      <w:pPr>
        <w:tabs>
          <w:tab w:val="left" w:pos="426"/>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„(5) Reperfectarea autorizaţiei radiologice sau a certificatului de securitate se efectuează în termen de trei zile lucrătoare de la momentul depunerii cererii și nu schimbă termenul lor de valabilitate anterior.”</w:t>
      </w:r>
    </w:p>
    <w:p w14:paraId="3F69B24A" w14:textId="77777777" w:rsidR="00596EEE" w:rsidRPr="002C7BA9" w:rsidRDefault="00596EEE" w:rsidP="00AC3008">
      <w:pPr>
        <w:tabs>
          <w:tab w:val="left" w:pos="426"/>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alin. (6) sintagma „în termen de trei zile” se substituie cu sintagma „în termen de trei zile lucrătoare”.</w:t>
      </w:r>
    </w:p>
    <w:p w14:paraId="54E98AD6" w14:textId="77777777" w:rsidR="00596EEE" w:rsidRPr="002C7BA9" w:rsidRDefault="00596EEE" w:rsidP="00AC3008">
      <w:pPr>
        <w:tabs>
          <w:tab w:val="left" w:pos="284"/>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12. La articolul 27:</w:t>
      </w:r>
    </w:p>
    <w:p w14:paraId="1E80184C" w14:textId="77777777" w:rsidR="00596EEE" w:rsidRPr="002C7BA9" w:rsidRDefault="00596EEE" w:rsidP="00AC3008">
      <w:pPr>
        <w:tabs>
          <w:tab w:val="left" w:pos="284"/>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denumirea se modifică și se expune după cum urmează: </w:t>
      </w:r>
    </w:p>
    <w:p w14:paraId="3330EC4F" w14:textId="77777777" w:rsidR="00596EEE" w:rsidRPr="002C7BA9" w:rsidRDefault="00596EEE" w:rsidP="00AC3008">
      <w:pPr>
        <w:tabs>
          <w:tab w:val="left" w:pos="284"/>
          <w:tab w:val="left" w:pos="990"/>
        </w:tabs>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„Articolul 27. Condiţiile pentru autorizarea importului, exportului, reexportului şi introducerii temporare de surse de radiaţii ionizante și materiale de interes nuclear.” </w:t>
      </w:r>
    </w:p>
    <w:p w14:paraId="76E65E39" w14:textId="77777777" w:rsidR="00596EEE" w:rsidRPr="002C7BA9" w:rsidRDefault="00596EEE" w:rsidP="00AC3008">
      <w:pPr>
        <w:pStyle w:val="NormalWeb"/>
        <w:tabs>
          <w:tab w:val="left" w:pos="426"/>
          <w:tab w:val="left" w:pos="993"/>
        </w:tabs>
        <w:suppressAutoHyphen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la alin. (1), literele a) și c) se modifică și vor avea următorul cuprins: </w:t>
      </w:r>
    </w:p>
    <w:p w14:paraId="7EB9B481" w14:textId="77777777" w:rsidR="00596EEE" w:rsidRPr="002C7BA9" w:rsidRDefault="00596EEE" w:rsidP="00AC3008">
      <w:pPr>
        <w:pStyle w:val="NormalWeb"/>
        <w:tabs>
          <w:tab w:val="left" w:pos="426"/>
          <w:tab w:val="left" w:pos="993"/>
        </w:tabs>
        <w:suppressAutoHyphen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 deține certificat de conformitate pentru produs/instalaţie, eliberat de un organism notificat şi publicat în Jurnalul Oficial al Comunităţii Europene.</w:t>
      </w:r>
    </w:p>
    <w:p w14:paraId="354EA62F" w14:textId="77777777" w:rsidR="00596EEE" w:rsidRPr="002C7BA9" w:rsidRDefault="00596EEE" w:rsidP="00AC3008">
      <w:pPr>
        <w:pStyle w:val="NormalWeb"/>
        <w:tabs>
          <w:tab w:val="left" w:pos="567"/>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c) se angajează, în caz de import a surselor radioactive, să asigure după expirarea termenului de utilizare, returnarea lor către producător și respectarea prevederilor legislaţiei în vigoare din domeniul radioprotecţiei şi al securităţii nucleare şi radiologice, al protecţiei fizice a materialelor radioactive, precum şi respectarea tratatelor internaţionale în domeniul energiei atomice la care Republica Moldova este parte, să livreze produse şi informaţii numai către beneficiari autorizaţi în acest scop şi să comunice Agenţiei Naţionale intrarea în ţară a produselor respective, adresa şi alte date de contact ale destinatarului;”.</w:t>
      </w:r>
    </w:p>
    <w:p w14:paraId="254A3384" w14:textId="77777777" w:rsidR="00596EEE" w:rsidRPr="002C7BA9" w:rsidRDefault="00596EEE" w:rsidP="00AC3008">
      <w:pPr>
        <w:pStyle w:val="NormalWeb"/>
        <w:tabs>
          <w:tab w:val="left" w:pos="567"/>
        </w:tabs>
        <w:ind w:right="-613"/>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13. Legea se completează cu anexele nr. 3-7, după cum urmează:</w:t>
      </w:r>
    </w:p>
    <w:p w14:paraId="2AA70BA6" w14:textId="77777777" w:rsidR="00596EEE" w:rsidRPr="002C7BA9" w:rsidRDefault="00596EEE" w:rsidP="00AC3008">
      <w:pPr>
        <w:pStyle w:val="Listparagraf"/>
        <w:tabs>
          <w:tab w:val="left" w:pos="993"/>
        </w:tabs>
        <w:ind w:left="0" w:right="-613" w:firstLine="567"/>
        <w:jc w:val="both"/>
        <w:rPr>
          <w:rFonts w:ascii="TimesNewRoman" w:hAnsi="TimesNewRoman"/>
          <w:sz w:val="28"/>
          <w:szCs w:val="28"/>
          <w:lang w:val="ro-RO"/>
        </w:rPr>
      </w:pPr>
    </w:p>
    <w:p w14:paraId="657697B9" w14:textId="77777777" w:rsidR="00596EEE" w:rsidRPr="002C7BA9" w:rsidRDefault="00596EEE" w:rsidP="00AC3008">
      <w:pPr>
        <w:suppressAutoHyphens/>
        <w:ind w:right="-613"/>
        <w:contextualSpacing/>
        <w:jc w:val="right"/>
        <w:rPr>
          <w:rFonts w:ascii="TimesNewRoman" w:eastAsia="Times New Roman" w:hAnsi="TimesNewRoman"/>
          <w:b/>
          <w:bCs/>
          <w:color w:val="000000"/>
          <w:sz w:val="28"/>
          <w:szCs w:val="28"/>
          <w:lang w:val="ro-RO" w:eastAsia="ar-SA"/>
        </w:rPr>
      </w:pPr>
      <w:r w:rsidRPr="002C7BA9">
        <w:rPr>
          <w:rFonts w:ascii="TimesNewRoman" w:hAnsi="TimesNewRoman"/>
          <w:sz w:val="28"/>
          <w:szCs w:val="28"/>
          <w:lang w:val="ro-RO"/>
        </w:rPr>
        <w:t>Anexa nr. 3</w:t>
      </w:r>
    </w:p>
    <w:p w14:paraId="11A78BCC" w14:textId="77777777" w:rsidR="00596EEE" w:rsidRPr="002C7BA9" w:rsidRDefault="00596EEE" w:rsidP="00AC3008">
      <w:pPr>
        <w:suppressAutoHyphens/>
        <w:ind w:right="-613"/>
        <w:contextualSpacing/>
        <w:jc w:val="center"/>
        <w:rPr>
          <w:rFonts w:ascii="TimesNewRoman" w:eastAsia="Times New Roman" w:hAnsi="TimesNewRoman"/>
          <w:b/>
          <w:bCs/>
          <w:color w:val="000000"/>
          <w:sz w:val="28"/>
          <w:szCs w:val="28"/>
          <w:lang w:val="ro-RO" w:eastAsia="ar-SA"/>
        </w:rPr>
      </w:pPr>
    </w:p>
    <w:tbl>
      <w:tblPr>
        <w:tblStyle w:val="Tabelgril"/>
        <w:tblW w:w="0" w:type="auto"/>
        <w:tblLook w:val="04A0" w:firstRow="1" w:lastRow="0" w:firstColumn="1" w:lastColumn="0" w:noHBand="0" w:noVBand="1"/>
      </w:tblPr>
      <w:tblGrid>
        <w:gridCol w:w="9242"/>
      </w:tblGrid>
      <w:tr w:rsidR="00596EEE" w:rsidRPr="002C7BA9" w14:paraId="4E742D29" w14:textId="77777777" w:rsidTr="00596EEE">
        <w:trPr>
          <w:trHeight w:val="2087"/>
        </w:trPr>
        <w:tc>
          <w:tcPr>
            <w:tcW w:w="10139" w:type="dxa"/>
          </w:tcPr>
          <w:p w14:paraId="63AAC0B0" w14:textId="77777777" w:rsidR="00596EEE" w:rsidRPr="002C7BA9" w:rsidRDefault="00596EEE" w:rsidP="00AC3008">
            <w:pPr>
              <w:suppressAutoHyphens/>
              <w:ind w:right="-613"/>
              <w:contextualSpacing/>
              <w:jc w:val="center"/>
              <w:rPr>
                <w:rFonts w:ascii="TimesNewRoman" w:eastAsia="Times New Roman" w:hAnsi="TimesNewRoman"/>
                <w:b/>
                <w:bCs/>
                <w:color w:val="000000"/>
                <w:sz w:val="28"/>
                <w:szCs w:val="28"/>
                <w:lang w:val="ro-RO" w:eastAsia="ar-SA"/>
              </w:rPr>
            </w:pPr>
          </w:p>
          <w:p w14:paraId="28AF06E4" w14:textId="77777777" w:rsidR="00596EEE" w:rsidRPr="002C7BA9" w:rsidRDefault="00596EEE" w:rsidP="00AC3008">
            <w:pPr>
              <w:suppressAutoHyphens/>
              <w:ind w:right="-613"/>
              <w:contextualSpacing/>
              <w:jc w:val="center"/>
              <w:rPr>
                <w:rFonts w:ascii="TimesNewRoman" w:eastAsia="Times New Roman" w:hAnsi="TimesNewRoman"/>
                <w:b/>
                <w:bCs/>
                <w:color w:val="000000"/>
                <w:sz w:val="28"/>
                <w:szCs w:val="28"/>
                <w:lang w:val="ro-RO" w:eastAsia="ar-SA"/>
              </w:rPr>
            </w:pPr>
            <w:r w:rsidRPr="002C7BA9">
              <w:rPr>
                <w:rFonts w:ascii="TimesNewRoman" w:eastAsia="Times New Roman" w:hAnsi="TimesNewRoman"/>
                <w:b/>
                <w:bCs/>
                <w:color w:val="000000"/>
                <w:sz w:val="28"/>
                <w:szCs w:val="28"/>
                <w:lang w:val="ro-RO" w:eastAsia="ar-SA"/>
              </w:rPr>
              <w:t xml:space="preserve">CERERE PENTRU OBŢINEREA </w:t>
            </w:r>
          </w:p>
          <w:p w14:paraId="5DA82255" w14:textId="77777777" w:rsidR="00596EEE" w:rsidRPr="002C7BA9" w:rsidRDefault="00596EEE" w:rsidP="00AC3008">
            <w:pPr>
              <w:suppressAutoHyphens/>
              <w:ind w:right="-613"/>
              <w:contextualSpacing/>
              <w:jc w:val="center"/>
              <w:rPr>
                <w:rFonts w:ascii="TimesNewRoman" w:eastAsia="Times New Roman" w:hAnsi="TimesNewRoman"/>
                <w:b/>
                <w:bCs/>
                <w:lang w:val="ro-RO" w:eastAsia="ar-SA"/>
              </w:rPr>
            </w:pPr>
            <w:r w:rsidRPr="002C7BA9">
              <w:rPr>
                <w:rFonts w:ascii="TimesNewRoman" w:eastAsia="Times New Roman" w:hAnsi="TimesNewRoman"/>
                <w:b/>
                <w:bCs/>
                <w:color w:val="000000"/>
                <w:sz w:val="28"/>
                <w:szCs w:val="28"/>
                <w:lang w:val="ro-RO" w:eastAsia="ar-SA"/>
              </w:rPr>
              <w:t>AUTORIZAŢIEI RADIOLOGICE</w:t>
            </w:r>
            <w:r w:rsidRPr="002C7BA9">
              <w:rPr>
                <w:rFonts w:ascii="TimesNewRoman" w:eastAsia="Times New Roman" w:hAnsi="TimesNewRoman"/>
                <w:b/>
                <w:bCs/>
                <w:lang w:val="ro-RO" w:eastAsia="ar-SA"/>
              </w:rPr>
              <w:t xml:space="preserve"> (Model)</w:t>
            </w:r>
          </w:p>
          <w:p w14:paraId="1639F7FD" w14:textId="77777777" w:rsidR="00596EEE" w:rsidRPr="002C7BA9" w:rsidRDefault="00596EEE" w:rsidP="00AC3008">
            <w:pPr>
              <w:suppressAutoHyphens/>
              <w:ind w:right="-613"/>
              <w:contextualSpacing/>
              <w:jc w:val="center"/>
              <w:rPr>
                <w:rFonts w:ascii="TimesNewRoman" w:eastAsia="Times New Roman" w:hAnsi="TimesNewRoman"/>
                <w:bCs/>
                <w:lang w:val="ro-RO" w:eastAsia="ar-SA"/>
              </w:rPr>
            </w:pPr>
            <w:r w:rsidRPr="002C7BA9">
              <w:rPr>
                <w:rFonts w:ascii="TimesNewRoman" w:eastAsia="Times New Roman" w:hAnsi="TimesNewRoman"/>
                <w:bCs/>
                <w:lang w:val="ro-RO" w:eastAsia="ar-SA"/>
              </w:rPr>
              <w:t>(se completează pe foaia cu antet al persoanei juridice sau al întreprinzătorului)</w:t>
            </w:r>
          </w:p>
          <w:p w14:paraId="48EB67F9" w14:textId="77777777" w:rsidR="00596EEE" w:rsidRPr="002C7BA9" w:rsidRDefault="00596EEE" w:rsidP="00AC3008">
            <w:pPr>
              <w:tabs>
                <w:tab w:val="left" w:pos="-360"/>
                <w:tab w:val="left" w:pos="426"/>
              </w:tabs>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Solicităm eliberarea Autorizaţiei Radiologice:</w:t>
            </w:r>
          </w:p>
          <w:p w14:paraId="0A0084BE"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1. Denumirea solicitantului:______________________________________________________</w:t>
            </w:r>
          </w:p>
          <w:p w14:paraId="50F112DD"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adresa juridică_________________________________________________________________</w:t>
            </w:r>
          </w:p>
          <w:p w14:paraId="4B6D77B5"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telefon______________________________, fax________________________________</w:t>
            </w:r>
          </w:p>
          <w:p w14:paraId="41964946"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adresa de facto şi/sau filiala______________________________________________________.</w:t>
            </w:r>
          </w:p>
          <w:p w14:paraId="3D85D932"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2. Instalaţii sau surse de radiaţii ionizante:</w:t>
            </w:r>
          </w:p>
          <w:p w14:paraId="52EA3A0A"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a) denumirea instalaţiei sau a sursei________________________________________________</w:t>
            </w:r>
          </w:p>
          <w:p w14:paraId="7EC17A87"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 xml:space="preserve">b) numărul instalaţiilor sau al surselor______________________________________________ </w:t>
            </w:r>
          </w:p>
          <w:p w14:paraId="5F8698A2"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c) model______________ parametrii maximi: keV (MeV)______________ mA ____________</w:t>
            </w:r>
          </w:p>
          <w:p w14:paraId="499A67FA"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sau radionuclid_________activitatea (în Bq sau Ci) ___________, la data_________________</w:t>
            </w:r>
          </w:p>
          <w:p w14:paraId="4393B597"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d) producător__________________________importator_______________________________.</w:t>
            </w:r>
          </w:p>
          <w:p w14:paraId="14AA3E8B" w14:textId="77777777" w:rsidR="00596EEE" w:rsidRPr="002C7BA9" w:rsidRDefault="00596EEE" w:rsidP="00AC3008">
            <w:pPr>
              <w:suppressAutoHyphens/>
              <w:ind w:right="-613"/>
              <w:contextualSpacing/>
              <w:rPr>
                <w:rFonts w:ascii="TimesNewRoman" w:eastAsia="Times New Roman" w:hAnsi="TimesNewRoman"/>
                <w:bCs/>
                <w:i/>
                <w:lang w:val="ro-RO" w:eastAsia="ar-SA"/>
              </w:rPr>
            </w:pPr>
            <w:r w:rsidRPr="002C7BA9">
              <w:rPr>
                <w:rFonts w:ascii="TimesNewRoman" w:eastAsia="Times New Roman" w:hAnsi="TimesNewRoman"/>
                <w:bCs/>
                <w:i/>
                <w:lang w:val="ro-RO" w:eastAsia="ar-SA"/>
              </w:rPr>
              <w:t>Literele  a), b), c) şi d) se vor completa pentru fiecare instalaţie sau sursă de radiaţie ionizantă.</w:t>
            </w:r>
          </w:p>
          <w:p w14:paraId="622E286B"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3. Genul de activitate__________________________________________________________.</w:t>
            </w:r>
          </w:p>
          <w:p w14:paraId="1FD18D7B"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 xml:space="preserve">4. Persoana de contact: </w:t>
            </w:r>
          </w:p>
          <w:p w14:paraId="452D5DC8"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numele şi prenumele___________________________telefon__________________________.</w:t>
            </w:r>
          </w:p>
          <w:p w14:paraId="7873A109" w14:textId="77777777" w:rsidR="00596EEE" w:rsidRPr="002C7BA9" w:rsidRDefault="00596EEE" w:rsidP="00AC3008">
            <w:pPr>
              <w:suppressAutoHyphens/>
              <w:ind w:right="-613"/>
              <w:contextualSpacing/>
              <w:rPr>
                <w:rFonts w:ascii="TimesNewRoman" w:eastAsia="Times New Roman" w:hAnsi="TimesNewRoman"/>
                <w:lang w:val="ro-RO" w:eastAsia="ar-SA"/>
              </w:rPr>
            </w:pPr>
            <w:r w:rsidRPr="002C7BA9">
              <w:rPr>
                <w:rFonts w:ascii="TimesNewRoman" w:eastAsia="Times New Roman" w:hAnsi="TimesNewRoman"/>
                <w:lang w:val="ro-RO" w:eastAsia="ar-SA"/>
              </w:rPr>
              <w:t xml:space="preserve">5. Expertul atestat: </w:t>
            </w:r>
          </w:p>
          <w:p w14:paraId="06F5DF3E"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lang w:val="ro-RO" w:eastAsia="ar-SA"/>
              </w:rPr>
              <w:t>numele, prenumele____________________________</w:t>
            </w:r>
            <w:r w:rsidRPr="002C7BA9">
              <w:rPr>
                <w:rFonts w:ascii="TimesNewRoman" w:eastAsia="Times New Roman" w:hAnsi="TimesNewRoman"/>
                <w:bCs/>
                <w:lang w:val="ro-RO" w:eastAsia="ar-SA"/>
              </w:rPr>
              <w:t>nr. permisului de exercitare__________.</w:t>
            </w:r>
          </w:p>
          <w:p w14:paraId="21820280" w14:textId="77777777" w:rsidR="00596EEE" w:rsidRPr="002C7BA9" w:rsidRDefault="00596EEE" w:rsidP="00AC3008">
            <w:pPr>
              <w:suppressAutoHyphens/>
              <w:ind w:right="-613"/>
              <w:contextualSpacing/>
              <w:rPr>
                <w:rFonts w:ascii="TimesNewRoman" w:eastAsia="Times New Roman" w:hAnsi="TimesNewRoman"/>
                <w:bCs/>
                <w:lang w:val="ro-RO" w:eastAsia="ar-SA"/>
              </w:rPr>
            </w:pPr>
            <w:r w:rsidRPr="002C7BA9">
              <w:rPr>
                <w:rFonts w:ascii="TimesNewRoman" w:eastAsia="Times New Roman" w:hAnsi="TimesNewRoman"/>
                <w:bCs/>
                <w:lang w:val="ro-RO" w:eastAsia="ar-SA"/>
              </w:rPr>
              <w:t>6. Alte informaţii, după caz:_____________________________________________________.</w:t>
            </w:r>
          </w:p>
          <w:p w14:paraId="13A6AC17" w14:textId="77777777" w:rsidR="00596EEE" w:rsidRPr="002C7BA9" w:rsidRDefault="00596EEE" w:rsidP="00AC3008">
            <w:pPr>
              <w:tabs>
                <w:tab w:val="left" w:pos="5363"/>
              </w:tabs>
              <w:suppressAutoHyphens/>
              <w:ind w:right="-613"/>
              <w:contextualSpacing/>
              <w:rPr>
                <w:rFonts w:ascii="TimesNewRoman" w:eastAsia="Times New Roman" w:hAnsi="TimesNewRoman"/>
                <w:sz w:val="28"/>
                <w:lang w:val="ro-RO" w:eastAsia="ar-SA"/>
              </w:rPr>
            </w:pPr>
            <w:r w:rsidRPr="002C7BA9">
              <w:rPr>
                <w:rFonts w:ascii="TimesNewRoman" w:eastAsia="Times New Roman" w:hAnsi="TimesNewRoman"/>
                <w:sz w:val="28"/>
                <w:lang w:val="ro-RO" w:eastAsia="ar-SA"/>
              </w:rPr>
              <w:tab/>
            </w:r>
          </w:p>
          <w:p w14:paraId="237584A8" w14:textId="77777777" w:rsidR="00596EEE" w:rsidRPr="002C7BA9" w:rsidRDefault="00596EEE" w:rsidP="00AC3008">
            <w:pPr>
              <w:suppressAutoHyphens/>
              <w:ind w:right="-613"/>
              <w:contextualSpacing/>
              <w:rPr>
                <w:rFonts w:ascii="TimesNewRoman" w:eastAsia="Times New Roman" w:hAnsi="TimesNewRoman"/>
                <w:b/>
                <w:bCs/>
                <w:lang w:val="ro-RO" w:eastAsia="ar-SA"/>
              </w:rPr>
            </w:pPr>
            <w:bookmarkStart w:id="7" w:name="_GoBack"/>
            <w:bookmarkEnd w:id="7"/>
            <w:r w:rsidRPr="002C7BA9">
              <w:rPr>
                <w:rFonts w:ascii="TimesNewRoman" w:eastAsia="Times New Roman" w:hAnsi="TimesNewRoman"/>
                <w:bCs/>
                <w:lang w:val="ro-RO" w:eastAsia="ar-SA"/>
              </w:rPr>
              <w:t>Nume, prenumele conducătorului</w:t>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t>Semnătura</w:t>
            </w:r>
            <w:r w:rsidRPr="002C7BA9">
              <w:rPr>
                <w:rFonts w:ascii="TimesNewRoman" w:eastAsia="Times New Roman" w:hAnsi="TimesNewRoman"/>
                <w:b/>
                <w:bCs/>
                <w:lang w:val="ro-RO" w:eastAsia="ar-SA"/>
              </w:rPr>
              <w:t xml:space="preserve"> ___________________</w:t>
            </w:r>
          </w:p>
          <w:p w14:paraId="6E6EF313" w14:textId="77777777" w:rsidR="00596EEE" w:rsidRPr="002C7BA9" w:rsidRDefault="00596EEE" w:rsidP="00AC3008">
            <w:pPr>
              <w:tabs>
                <w:tab w:val="left" w:pos="-142"/>
                <w:tab w:val="left" w:pos="426"/>
              </w:tabs>
              <w:suppressAutoHyphens/>
              <w:ind w:right="-613"/>
              <w:contextualSpacing/>
              <w:rPr>
                <w:rFonts w:ascii="TimesNewRoman" w:eastAsia="Times New Roman" w:hAnsi="TimesNewRoman"/>
                <w:sz w:val="28"/>
                <w:lang w:val="ro-RO" w:eastAsia="ar-SA"/>
              </w:rPr>
            </w:pPr>
          </w:p>
          <w:p w14:paraId="1528849D" w14:textId="63118064" w:rsidR="00596EEE" w:rsidRPr="002C7BA9" w:rsidRDefault="00596EEE" w:rsidP="00AC3008">
            <w:pPr>
              <w:tabs>
                <w:tab w:val="left" w:pos="-142"/>
                <w:tab w:val="left" w:pos="426"/>
              </w:tabs>
              <w:suppressAutoHyphens/>
              <w:ind w:right="-613"/>
              <w:contextualSpacing/>
              <w:rPr>
                <w:rFonts w:ascii="TimesNewRoman" w:eastAsia="Times New Roman" w:hAnsi="TimesNewRoman"/>
                <w:sz w:val="28"/>
                <w:lang w:val="ro-RO" w:eastAsia="ar-SA"/>
              </w:rPr>
            </w:pP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r>
            <w:r w:rsidRPr="002C7BA9">
              <w:rPr>
                <w:rFonts w:ascii="TimesNewRoman" w:eastAsia="Times New Roman" w:hAnsi="TimesNewRoman"/>
                <w:bCs/>
                <w:lang w:val="ro-RO" w:eastAsia="ar-SA"/>
              </w:rPr>
              <w:tab/>
              <w:t>L.Ş.</w:t>
            </w:r>
          </w:p>
        </w:tc>
      </w:tr>
    </w:tbl>
    <w:p w14:paraId="59F56B97" w14:textId="77777777" w:rsidR="00596EEE" w:rsidRPr="002C7BA9" w:rsidRDefault="00596EEE" w:rsidP="00AC3008">
      <w:pPr>
        <w:pStyle w:val="Listparagraf"/>
        <w:tabs>
          <w:tab w:val="left" w:pos="993"/>
        </w:tabs>
        <w:ind w:left="0" w:right="-613" w:firstLine="567"/>
        <w:jc w:val="right"/>
        <w:rPr>
          <w:rFonts w:ascii="TimesNewRoman" w:hAnsi="TimesNewRoman"/>
          <w:sz w:val="28"/>
          <w:szCs w:val="28"/>
          <w:lang w:val="ro-RO"/>
        </w:rPr>
      </w:pPr>
    </w:p>
    <w:p w14:paraId="6163D882" w14:textId="715B19D7" w:rsidR="00596EEE" w:rsidRPr="002C7BA9" w:rsidRDefault="00596EEE" w:rsidP="00AC3008">
      <w:pPr>
        <w:pStyle w:val="Listparagraf"/>
        <w:tabs>
          <w:tab w:val="left" w:pos="993"/>
        </w:tabs>
        <w:ind w:left="0" w:right="-613" w:firstLine="567"/>
        <w:jc w:val="right"/>
        <w:rPr>
          <w:rFonts w:ascii="TimesNewRoman" w:hAnsi="TimesNewRoman"/>
          <w:sz w:val="28"/>
          <w:szCs w:val="28"/>
          <w:lang w:val="ro-RO"/>
        </w:rPr>
      </w:pPr>
      <w:r w:rsidRPr="002C7BA9">
        <w:rPr>
          <w:rFonts w:ascii="TimesNewRoman" w:hAnsi="TimesNewRoman"/>
          <w:sz w:val="28"/>
          <w:szCs w:val="28"/>
          <w:lang w:val="ro-RO"/>
        </w:rPr>
        <w:t>Anexa nr.4</w:t>
      </w:r>
    </w:p>
    <w:p w14:paraId="4E75D801" w14:textId="77777777" w:rsidR="00596EEE" w:rsidRPr="002C7BA9" w:rsidRDefault="00596EEE" w:rsidP="00AC3008">
      <w:pPr>
        <w:ind w:right="-613"/>
        <w:contextualSpacing/>
        <w:jc w:val="center"/>
        <w:rPr>
          <w:rFonts w:ascii="TimesNewRoman" w:hAnsi="TimesNewRoman"/>
          <w:b/>
          <w:lang w:val="ro-RO"/>
        </w:rPr>
      </w:pPr>
      <w:r w:rsidRPr="002C7BA9">
        <w:rPr>
          <w:rFonts w:ascii="TimesNewRoman" w:hAnsi="TimesNewRoman"/>
          <w:b/>
          <w:lang w:val="ro-RO"/>
        </w:rPr>
        <w:t xml:space="preserve">LISTA DOCUMENTELOR </w:t>
      </w:r>
    </w:p>
    <w:p w14:paraId="218F8043" w14:textId="440E3D86" w:rsidR="00596EEE" w:rsidRPr="002C7BA9" w:rsidRDefault="00596EEE" w:rsidP="00AC3008">
      <w:pPr>
        <w:ind w:right="-613"/>
        <w:contextualSpacing/>
        <w:jc w:val="center"/>
        <w:rPr>
          <w:rFonts w:ascii="TimesNewRoman" w:hAnsi="TimesNewRoman"/>
          <w:b/>
          <w:lang w:val="ro-RO"/>
        </w:rPr>
      </w:pPr>
      <w:r w:rsidRPr="002C7BA9">
        <w:rPr>
          <w:rFonts w:ascii="TimesNewRoman" w:hAnsi="TimesNewRoman"/>
          <w:b/>
          <w:lang w:val="ro-RO"/>
        </w:rPr>
        <w:t>necesare a fi prezentate în vederea obţinerii autorizaţiei radiologice</w:t>
      </w:r>
    </w:p>
    <w:tbl>
      <w:tblPr>
        <w:tblStyle w:val="Tabelgril"/>
        <w:tblW w:w="9634" w:type="dxa"/>
        <w:tblLook w:val="04A0" w:firstRow="1" w:lastRow="0" w:firstColumn="1" w:lastColumn="0" w:noHBand="0" w:noVBand="1"/>
      </w:tblPr>
      <w:tblGrid>
        <w:gridCol w:w="738"/>
        <w:gridCol w:w="2551"/>
        <w:gridCol w:w="6345"/>
      </w:tblGrid>
      <w:tr w:rsidR="00596EEE" w:rsidRPr="002C7BA9" w14:paraId="539C7575" w14:textId="77777777" w:rsidTr="002C7BA9">
        <w:trPr>
          <w:trHeight w:val="283"/>
        </w:trPr>
        <w:tc>
          <w:tcPr>
            <w:tcW w:w="738" w:type="dxa"/>
          </w:tcPr>
          <w:p w14:paraId="1938428A" w14:textId="77777777" w:rsidR="00596EEE" w:rsidRPr="002C7BA9" w:rsidRDefault="00596EEE" w:rsidP="00AC3008">
            <w:pPr>
              <w:pStyle w:val="Listparagraf"/>
              <w:tabs>
                <w:tab w:val="left" w:pos="993"/>
              </w:tabs>
              <w:ind w:left="0" w:right="-613"/>
              <w:jc w:val="both"/>
              <w:rPr>
                <w:rFonts w:ascii="TimesNewRoman" w:hAnsi="TimesNewRoman"/>
                <w:lang w:val="ro-RO"/>
              </w:rPr>
            </w:pPr>
          </w:p>
        </w:tc>
        <w:tc>
          <w:tcPr>
            <w:tcW w:w="2551" w:type="dxa"/>
          </w:tcPr>
          <w:p w14:paraId="1E5D6474" w14:textId="77777777" w:rsidR="00596EEE" w:rsidRPr="002C7BA9" w:rsidRDefault="00596EEE" w:rsidP="00AC3008">
            <w:pPr>
              <w:pStyle w:val="Listparagraf"/>
              <w:tabs>
                <w:tab w:val="left" w:pos="993"/>
              </w:tabs>
              <w:ind w:left="0" w:right="-613"/>
              <w:jc w:val="both"/>
              <w:rPr>
                <w:rFonts w:ascii="TimesNewRoman" w:hAnsi="TimesNewRoman"/>
                <w:b/>
                <w:lang w:val="ro-RO"/>
              </w:rPr>
            </w:pPr>
            <w:r w:rsidRPr="002C7BA9">
              <w:rPr>
                <w:rFonts w:ascii="TimesNewRoman" w:hAnsi="TimesNewRoman"/>
                <w:b/>
                <w:lang w:val="ro-RO"/>
              </w:rPr>
              <w:t>Activitate</w:t>
            </w:r>
          </w:p>
        </w:tc>
        <w:tc>
          <w:tcPr>
            <w:tcW w:w="6345" w:type="dxa"/>
          </w:tcPr>
          <w:p w14:paraId="7FE37214" w14:textId="77777777" w:rsidR="00596EEE" w:rsidRPr="002C7BA9" w:rsidRDefault="00596EEE" w:rsidP="00AC3008">
            <w:pPr>
              <w:pStyle w:val="Listparagraf"/>
              <w:tabs>
                <w:tab w:val="left" w:pos="993"/>
              </w:tabs>
              <w:ind w:left="0" w:right="-613"/>
              <w:jc w:val="both"/>
              <w:rPr>
                <w:rFonts w:ascii="TimesNewRoman" w:hAnsi="TimesNewRoman"/>
                <w:b/>
                <w:lang w:val="ro-RO"/>
              </w:rPr>
            </w:pPr>
            <w:r w:rsidRPr="002C7BA9">
              <w:rPr>
                <w:rFonts w:ascii="TimesNewRoman" w:hAnsi="TimesNewRoman"/>
                <w:b/>
                <w:lang w:val="ro-RO"/>
              </w:rPr>
              <w:t>Lista documentelor</w:t>
            </w:r>
          </w:p>
        </w:tc>
      </w:tr>
      <w:tr w:rsidR="00596EEE" w:rsidRPr="002C7BA9" w14:paraId="198892F6" w14:textId="77777777" w:rsidTr="002C7BA9">
        <w:tc>
          <w:tcPr>
            <w:tcW w:w="738" w:type="dxa"/>
          </w:tcPr>
          <w:p w14:paraId="3452DDA6" w14:textId="77777777" w:rsidR="00596EEE" w:rsidRPr="002C7BA9" w:rsidRDefault="00596EEE" w:rsidP="00AC3008">
            <w:pPr>
              <w:pStyle w:val="Listparagraf"/>
              <w:tabs>
                <w:tab w:val="left" w:pos="993"/>
              </w:tabs>
              <w:ind w:left="0" w:right="-613"/>
              <w:jc w:val="both"/>
              <w:rPr>
                <w:rFonts w:ascii="TimesNewRoman" w:hAnsi="TimesNewRoman"/>
                <w:lang w:val="ro-RO"/>
              </w:rPr>
            </w:pPr>
          </w:p>
        </w:tc>
        <w:tc>
          <w:tcPr>
            <w:tcW w:w="2551" w:type="dxa"/>
          </w:tcPr>
          <w:p w14:paraId="6A0E0278" w14:textId="77777777" w:rsidR="00596EEE" w:rsidRPr="002C7BA9" w:rsidRDefault="00596EEE" w:rsidP="00AC3008">
            <w:pPr>
              <w:pStyle w:val="Listparagraf"/>
              <w:tabs>
                <w:tab w:val="left" w:pos="993"/>
              </w:tabs>
              <w:ind w:left="0" w:right="67"/>
              <w:rPr>
                <w:rFonts w:ascii="TimesNewRoman" w:hAnsi="TimesNewRoman"/>
                <w:lang w:val="ro-RO"/>
              </w:rPr>
            </w:pPr>
            <w:r w:rsidRPr="002C7BA9">
              <w:rPr>
                <w:rFonts w:ascii="TimesNewRoman" w:hAnsi="TimesNewRoman"/>
                <w:b/>
                <w:lang w:val="ro-RO"/>
              </w:rPr>
              <w:t>Exploatarea instalaţiilor roentgen în diagnosticul medical</w:t>
            </w:r>
          </w:p>
        </w:tc>
        <w:tc>
          <w:tcPr>
            <w:tcW w:w="6345" w:type="dxa"/>
          </w:tcPr>
          <w:p w14:paraId="36819547"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Contractul de locaţiune (pentru încăperile arendate)</w:t>
            </w:r>
          </w:p>
          <w:p w14:paraId="24489CE9"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Lista instalaţiilor cu surse de radiaţie ionizantă</w:t>
            </w:r>
          </w:p>
          <w:p w14:paraId="10B86180"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Ordinul de numire a responsabilului de radioprotecţie</w:t>
            </w:r>
          </w:p>
          <w:p w14:paraId="0C813096"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Diploma de studii/perfecţionare (pentru persoana responsabilă de radioprotecţie)</w:t>
            </w:r>
          </w:p>
          <w:p w14:paraId="5331B01A"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Lista personalului de categoria A</w:t>
            </w:r>
          </w:p>
          <w:p w14:paraId="343DA578"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Instrucţiunea de asigurare a radioprotecţiei în incinta neamenajată, după caz</w:t>
            </w:r>
          </w:p>
          <w:p w14:paraId="3C01C622"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 xml:space="preserve">Instrucţiunea privind radioprotecţia personalului, pacienţilor şi a populaţiei </w:t>
            </w:r>
          </w:p>
          <w:p w14:paraId="2B1AE284"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Instrucţiunea privind modul de acţionare în caz de incident</w:t>
            </w:r>
          </w:p>
          <w:p w14:paraId="4170A577" w14:textId="77777777" w:rsidR="00596EEE" w:rsidRPr="002C7BA9" w:rsidRDefault="00596EEE" w:rsidP="00AC3008">
            <w:pPr>
              <w:pStyle w:val="Listparagraf"/>
              <w:tabs>
                <w:tab w:val="left" w:pos="993"/>
              </w:tabs>
              <w:ind w:left="0" w:right="67"/>
              <w:jc w:val="both"/>
              <w:rPr>
                <w:rFonts w:ascii="TimesNewRoman" w:hAnsi="TimesNewRoman"/>
                <w:lang w:val="ro-RO"/>
              </w:rPr>
            </w:pPr>
            <w:r w:rsidRPr="002C7BA9">
              <w:rPr>
                <w:rFonts w:ascii="TimesNewRoman" w:hAnsi="TimesNewRoman"/>
                <w:lang w:val="ro-RO"/>
              </w:rPr>
              <w:t>Programul de asigurare a calităţii diagnosticului medical</w:t>
            </w:r>
          </w:p>
        </w:tc>
      </w:tr>
      <w:tr w:rsidR="00596EEE" w:rsidRPr="002C7BA9" w14:paraId="22343039" w14:textId="77777777" w:rsidTr="002C7BA9">
        <w:tc>
          <w:tcPr>
            <w:tcW w:w="738" w:type="dxa"/>
          </w:tcPr>
          <w:p w14:paraId="277A9AD8" w14:textId="77777777" w:rsidR="00596EEE" w:rsidRPr="002C7BA9" w:rsidRDefault="00596EEE" w:rsidP="00AC3008">
            <w:pPr>
              <w:pStyle w:val="Listparagraf"/>
              <w:tabs>
                <w:tab w:val="left" w:pos="993"/>
              </w:tabs>
              <w:ind w:left="0" w:right="-613"/>
              <w:jc w:val="both"/>
              <w:rPr>
                <w:rFonts w:ascii="TimesNewRoman" w:hAnsi="TimesNewRoman"/>
                <w:lang w:val="ro-RO"/>
              </w:rPr>
            </w:pPr>
          </w:p>
        </w:tc>
        <w:tc>
          <w:tcPr>
            <w:tcW w:w="2551" w:type="dxa"/>
          </w:tcPr>
          <w:p w14:paraId="25932224" w14:textId="77777777" w:rsidR="00596EEE" w:rsidRPr="002C7BA9" w:rsidRDefault="00596EEE" w:rsidP="00AC3008">
            <w:pPr>
              <w:pStyle w:val="Listparagraf"/>
              <w:tabs>
                <w:tab w:val="left" w:pos="993"/>
              </w:tabs>
              <w:ind w:left="0" w:right="67"/>
              <w:rPr>
                <w:rFonts w:ascii="TimesNewRoman" w:hAnsi="TimesNewRoman"/>
                <w:lang w:val="ro-RO"/>
              </w:rPr>
            </w:pPr>
            <w:r w:rsidRPr="002C7BA9">
              <w:rPr>
                <w:rFonts w:ascii="TimesNewRoman" w:hAnsi="TimesNewRoman"/>
                <w:b/>
                <w:lang w:val="ro-RO"/>
              </w:rPr>
              <w:t>Deţinerea surselor de radiaţie ionizantă</w:t>
            </w:r>
          </w:p>
        </w:tc>
        <w:tc>
          <w:tcPr>
            <w:tcW w:w="6345" w:type="dxa"/>
          </w:tcPr>
          <w:p w14:paraId="18919878" w14:textId="4EFB36FB"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Contractul de locaţiune (pentru încăperile arendate)</w:t>
            </w:r>
          </w:p>
          <w:p w14:paraId="249301D2"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Lista instalaţiilor cu surse de radiaţie ionizantă</w:t>
            </w:r>
          </w:p>
          <w:p w14:paraId="36B9A10B"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Ordinul de numire a responsabilului de radioprotecţie</w:t>
            </w:r>
          </w:p>
          <w:p w14:paraId="0A63EEFA"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Lista personalului de categoria A</w:t>
            </w:r>
          </w:p>
          <w:p w14:paraId="36D3A757"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Contractul cu serviciul de pază</w:t>
            </w:r>
          </w:p>
          <w:p w14:paraId="70C7891F"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Regulamentul privind asigurarea protecţiei fizice a obiectivului, măsurile tehnice şi administrative care ar exclude posibilitatea pătrunderii nesancţionate a persoanelor străine în incinta obiectivului</w:t>
            </w:r>
          </w:p>
          <w:p w14:paraId="31E46645" w14:textId="77777777" w:rsidR="00596EEE" w:rsidRPr="002C7BA9" w:rsidRDefault="00596EEE" w:rsidP="00AC3008">
            <w:pPr>
              <w:pStyle w:val="Listparagraf"/>
              <w:tabs>
                <w:tab w:val="left" w:pos="2288"/>
              </w:tabs>
              <w:ind w:left="0" w:right="67"/>
              <w:jc w:val="both"/>
              <w:rPr>
                <w:rFonts w:ascii="TimesNewRoman" w:hAnsi="TimesNewRoman"/>
                <w:lang w:val="ro-RO"/>
              </w:rPr>
            </w:pPr>
          </w:p>
        </w:tc>
      </w:tr>
      <w:tr w:rsidR="00596EEE" w:rsidRPr="002C7BA9" w14:paraId="7CAA3ED9" w14:textId="77777777" w:rsidTr="002C7BA9">
        <w:tc>
          <w:tcPr>
            <w:tcW w:w="738" w:type="dxa"/>
          </w:tcPr>
          <w:p w14:paraId="472AB54D" w14:textId="77777777" w:rsidR="00596EEE" w:rsidRPr="002C7BA9" w:rsidRDefault="00596EEE" w:rsidP="00AC3008">
            <w:pPr>
              <w:pStyle w:val="Listparagraf"/>
              <w:tabs>
                <w:tab w:val="left" w:pos="993"/>
              </w:tabs>
              <w:ind w:left="0" w:right="-613"/>
              <w:jc w:val="both"/>
              <w:rPr>
                <w:rFonts w:ascii="TimesNewRoman" w:hAnsi="TimesNewRoman"/>
                <w:lang w:val="ro-RO"/>
              </w:rPr>
            </w:pPr>
          </w:p>
        </w:tc>
        <w:tc>
          <w:tcPr>
            <w:tcW w:w="2551" w:type="dxa"/>
          </w:tcPr>
          <w:p w14:paraId="4C7A2676" w14:textId="77777777" w:rsidR="00596EEE" w:rsidRPr="002C7BA9" w:rsidRDefault="00596EEE" w:rsidP="00AC3008">
            <w:pPr>
              <w:ind w:right="67"/>
              <w:contextualSpacing/>
              <w:rPr>
                <w:rFonts w:ascii="TimesNewRoman" w:hAnsi="TimesNewRoman"/>
                <w:b/>
                <w:lang w:val="ro-RO"/>
              </w:rPr>
            </w:pPr>
            <w:r w:rsidRPr="002C7BA9">
              <w:rPr>
                <w:rFonts w:ascii="TimesNewRoman" w:hAnsi="TimesNewRoman"/>
                <w:b/>
                <w:lang w:val="ro-RO"/>
              </w:rPr>
              <w:t xml:space="preserve">Importul/exportul, introducerea temporară şi furnizarea </w:t>
            </w:r>
          </w:p>
          <w:p w14:paraId="05224E65" w14:textId="77777777" w:rsidR="00596EEE" w:rsidRPr="002C7BA9" w:rsidRDefault="00596EEE" w:rsidP="00AC3008">
            <w:pPr>
              <w:ind w:right="67"/>
              <w:contextualSpacing/>
              <w:rPr>
                <w:rFonts w:ascii="TimesNewRoman" w:hAnsi="TimesNewRoman"/>
                <w:b/>
                <w:lang w:val="ro-RO"/>
              </w:rPr>
            </w:pPr>
            <w:r w:rsidRPr="002C7BA9">
              <w:rPr>
                <w:rFonts w:ascii="TimesNewRoman" w:hAnsi="TimesNewRoman"/>
                <w:b/>
                <w:lang w:val="ro-RO"/>
              </w:rPr>
              <w:t>Surselor generatoare de radiaţii ionizante</w:t>
            </w:r>
          </w:p>
          <w:p w14:paraId="10261DC9" w14:textId="77777777" w:rsidR="00596EEE" w:rsidRPr="002C7BA9" w:rsidRDefault="00596EEE" w:rsidP="00AC3008">
            <w:pPr>
              <w:pStyle w:val="Listparagraf"/>
              <w:tabs>
                <w:tab w:val="left" w:pos="993"/>
              </w:tabs>
              <w:ind w:left="0" w:right="67"/>
              <w:rPr>
                <w:rFonts w:ascii="TimesNewRoman" w:hAnsi="TimesNewRoman"/>
                <w:lang w:val="ro-RO"/>
              </w:rPr>
            </w:pPr>
          </w:p>
        </w:tc>
        <w:tc>
          <w:tcPr>
            <w:tcW w:w="6345" w:type="dxa"/>
          </w:tcPr>
          <w:p w14:paraId="21515820"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Lista instalaţiilor ce urmează a fi importate/exportate, introduse temporar şi furnizate</w:t>
            </w:r>
          </w:p>
          <w:p w14:paraId="48AE8EA1"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Certificatul de conformitate pentru produs/instalaţie, eliberat de un organism notificat şi publicat în Jurnalul Oficial al Comunităţii Europene</w:t>
            </w:r>
          </w:p>
          <w:p w14:paraId="6BA28982" w14:textId="77777777" w:rsidR="00596EEE" w:rsidRPr="002C7BA9" w:rsidRDefault="00596EEE" w:rsidP="00AC3008">
            <w:pPr>
              <w:suppressAutoHyphens/>
              <w:ind w:right="67"/>
              <w:contextualSpacing/>
              <w:rPr>
                <w:rFonts w:ascii="TimesNewRoman" w:hAnsi="TimesNewRoman"/>
                <w:lang w:val="ro-RO"/>
              </w:rPr>
            </w:pPr>
            <w:r w:rsidRPr="002C7BA9">
              <w:rPr>
                <w:rFonts w:ascii="TimesNewRoman" w:hAnsi="TimesNewRoman"/>
                <w:lang w:val="ro-RO"/>
              </w:rPr>
              <w:t>Contractul cu producătorul (furnizorul)</w:t>
            </w:r>
          </w:p>
          <w:p w14:paraId="558223F5" w14:textId="77777777" w:rsidR="00596EEE" w:rsidRPr="002C7BA9" w:rsidRDefault="00596EEE" w:rsidP="00AC3008">
            <w:pPr>
              <w:pStyle w:val="Listparagraf"/>
              <w:tabs>
                <w:tab w:val="left" w:pos="993"/>
              </w:tabs>
              <w:ind w:left="0" w:right="67"/>
              <w:jc w:val="both"/>
              <w:rPr>
                <w:rFonts w:ascii="TimesNewRoman" w:hAnsi="TimesNewRoman"/>
                <w:lang w:val="ro-RO"/>
              </w:rPr>
            </w:pPr>
          </w:p>
        </w:tc>
      </w:tr>
      <w:tr w:rsidR="00596EEE" w:rsidRPr="002C7BA9" w14:paraId="034DEB6F" w14:textId="77777777" w:rsidTr="002C7BA9">
        <w:tc>
          <w:tcPr>
            <w:tcW w:w="738" w:type="dxa"/>
          </w:tcPr>
          <w:p w14:paraId="2A3A0AA9"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0FB7CABE" w14:textId="77777777" w:rsidR="00596EEE" w:rsidRPr="002C7BA9" w:rsidRDefault="00596EEE" w:rsidP="00AC3008">
            <w:pPr>
              <w:pStyle w:val="Listparagraf"/>
              <w:tabs>
                <w:tab w:val="left" w:pos="993"/>
              </w:tabs>
              <w:ind w:left="0" w:right="67"/>
              <w:rPr>
                <w:rFonts w:ascii="TimesNewRoman" w:hAnsi="TimesNewRoman"/>
                <w:lang w:val="ro-RO"/>
              </w:rPr>
            </w:pPr>
            <w:r w:rsidRPr="002C7BA9">
              <w:rPr>
                <w:rFonts w:ascii="TimesNewRoman" w:hAnsi="TimesNewRoman"/>
                <w:b/>
                <w:lang w:val="ro-RO"/>
              </w:rPr>
              <w:t>Importul/exportul, introducerea temporară şi furnizarea surselor radioactive</w:t>
            </w:r>
          </w:p>
        </w:tc>
        <w:tc>
          <w:tcPr>
            <w:tcW w:w="6345" w:type="dxa"/>
          </w:tcPr>
          <w:p w14:paraId="18E98A3B" w14:textId="77777777" w:rsidR="00596EEE" w:rsidRPr="002C7BA9" w:rsidRDefault="00596EEE" w:rsidP="00AC3008">
            <w:pPr>
              <w:tabs>
                <w:tab w:val="left" w:pos="709"/>
              </w:tabs>
              <w:suppressAutoHyphens/>
              <w:ind w:right="67"/>
              <w:rPr>
                <w:rFonts w:ascii="TimesNewRoman" w:hAnsi="TimesNewRoman"/>
                <w:lang w:val="ro-RO"/>
              </w:rPr>
            </w:pPr>
            <w:r w:rsidRPr="002C7BA9">
              <w:rPr>
                <w:rFonts w:ascii="TimesNewRoman" w:hAnsi="TimesNewRoman"/>
                <w:lang w:val="ro-RO"/>
              </w:rPr>
              <w:t>Contractul de locaţiune (pentru încăperile arendate)</w:t>
            </w:r>
          </w:p>
          <w:p w14:paraId="5268BD8B" w14:textId="77777777" w:rsidR="00596EEE" w:rsidRPr="002C7BA9" w:rsidRDefault="00596EEE" w:rsidP="00AC3008">
            <w:pPr>
              <w:tabs>
                <w:tab w:val="left" w:pos="709"/>
              </w:tabs>
              <w:suppressAutoHyphens/>
              <w:ind w:right="67"/>
              <w:rPr>
                <w:rFonts w:ascii="TimesNewRoman" w:hAnsi="TimesNewRoman"/>
                <w:lang w:val="ro-RO"/>
              </w:rPr>
            </w:pPr>
            <w:r w:rsidRPr="002C7BA9">
              <w:rPr>
                <w:rFonts w:ascii="TimesNewRoman" w:hAnsi="TimesNewRoman"/>
                <w:lang w:val="ro-RO"/>
              </w:rPr>
              <w:t>Lista surselor radioactive ce urmează a fi importate/exportate, introduse temporar şi furnizate</w:t>
            </w:r>
          </w:p>
          <w:p w14:paraId="173C5B9C" w14:textId="77777777" w:rsidR="00596EEE" w:rsidRPr="002C7BA9" w:rsidRDefault="00596EEE" w:rsidP="00AC3008">
            <w:pPr>
              <w:tabs>
                <w:tab w:val="left" w:pos="709"/>
              </w:tabs>
              <w:suppressAutoHyphens/>
              <w:ind w:right="67"/>
              <w:jc w:val="both"/>
              <w:rPr>
                <w:rFonts w:ascii="TimesNewRoman" w:hAnsi="TimesNewRoman"/>
                <w:lang w:val="ro-RO"/>
              </w:rPr>
            </w:pPr>
            <w:r w:rsidRPr="002C7BA9">
              <w:rPr>
                <w:rFonts w:ascii="TimesNewRoman" w:hAnsi="TimesNewRoman"/>
                <w:lang w:val="ro-RO"/>
              </w:rPr>
              <w:t>Planul preliminar de gestionare a surselor radioactive după finalizarea perioadei de exploatare (returnarea către producător sau transmiterea la punctul de stocare a deşeurilor radioactive)</w:t>
            </w:r>
          </w:p>
          <w:p w14:paraId="0193288C" w14:textId="77777777" w:rsidR="00596EEE" w:rsidRPr="002C7BA9" w:rsidRDefault="00596EEE" w:rsidP="00AC3008">
            <w:pPr>
              <w:tabs>
                <w:tab w:val="left" w:pos="709"/>
              </w:tabs>
              <w:suppressAutoHyphens/>
              <w:ind w:right="67"/>
              <w:rPr>
                <w:rFonts w:ascii="TimesNewRoman" w:hAnsi="TimesNewRoman"/>
                <w:lang w:val="ro-RO"/>
              </w:rPr>
            </w:pPr>
            <w:r w:rsidRPr="002C7BA9">
              <w:rPr>
                <w:rFonts w:ascii="TimesNewRoman" w:hAnsi="TimesNewRoman"/>
                <w:lang w:val="ro-RO"/>
              </w:rPr>
              <w:t xml:space="preserve">Contractul cu agentul economic autorizat să presteze servicii de transportare a surselor radioactive sau autorizaţia radiologică pentru acest gen de activitate </w:t>
            </w:r>
          </w:p>
          <w:p w14:paraId="0587312B" w14:textId="77777777" w:rsidR="00596EEE" w:rsidRPr="002C7BA9" w:rsidRDefault="00596EEE" w:rsidP="00AC3008">
            <w:pPr>
              <w:tabs>
                <w:tab w:val="left" w:pos="709"/>
              </w:tabs>
              <w:suppressAutoHyphens/>
              <w:ind w:right="67"/>
              <w:rPr>
                <w:rFonts w:ascii="TimesNewRoman" w:hAnsi="TimesNewRoman"/>
                <w:lang w:val="ro-RO"/>
              </w:rPr>
            </w:pPr>
            <w:r w:rsidRPr="002C7BA9">
              <w:rPr>
                <w:rFonts w:ascii="TimesNewRoman" w:hAnsi="TimesNewRoman"/>
                <w:lang w:val="ro-RO"/>
              </w:rPr>
              <w:t>Contractul cu producătorul (furnizorul)</w:t>
            </w:r>
          </w:p>
          <w:p w14:paraId="2E75FBD7" w14:textId="77777777" w:rsidR="00596EEE" w:rsidRPr="002C7BA9" w:rsidRDefault="00596EEE" w:rsidP="00AC3008">
            <w:pPr>
              <w:tabs>
                <w:tab w:val="left" w:pos="709"/>
              </w:tabs>
              <w:suppressAutoHyphens/>
              <w:ind w:right="67"/>
              <w:rPr>
                <w:rFonts w:ascii="TimesNewRoman" w:hAnsi="TimesNewRoman"/>
                <w:lang w:val="ro-RO"/>
              </w:rPr>
            </w:pPr>
            <w:r w:rsidRPr="002C7BA9">
              <w:rPr>
                <w:rFonts w:ascii="TimesNewRoman" w:hAnsi="TimesNewRoman"/>
                <w:lang w:val="ro-RO"/>
              </w:rPr>
              <w:t>Contractul cu deţinătorul final (pentru sursele radioactive de categoria I-III)</w:t>
            </w:r>
          </w:p>
          <w:p w14:paraId="7F4B356F" w14:textId="77777777" w:rsidR="00596EEE" w:rsidRPr="002C7BA9" w:rsidRDefault="00596EEE" w:rsidP="00AC3008">
            <w:pPr>
              <w:pStyle w:val="Listparagraf"/>
              <w:tabs>
                <w:tab w:val="left" w:pos="993"/>
              </w:tabs>
              <w:ind w:left="0" w:right="67"/>
              <w:jc w:val="both"/>
              <w:rPr>
                <w:rFonts w:ascii="TimesNewRoman" w:hAnsi="TimesNewRoman"/>
                <w:lang w:val="ro-RO"/>
              </w:rPr>
            </w:pPr>
          </w:p>
        </w:tc>
      </w:tr>
      <w:tr w:rsidR="00596EEE" w:rsidRPr="002C7BA9" w14:paraId="3CC0438A" w14:textId="77777777" w:rsidTr="002C7BA9">
        <w:tc>
          <w:tcPr>
            <w:tcW w:w="738" w:type="dxa"/>
          </w:tcPr>
          <w:p w14:paraId="5F4DC62F"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45B8D025" w14:textId="77777777" w:rsidR="00596EEE" w:rsidRPr="002C7BA9" w:rsidRDefault="00596EEE" w:rsidP="00AC3008">
            <w:pPr>
              <w:pStyle w:val="Listparagraf"/>
              <w:tabs>
                <w:tab w:val="left" w:pos="993"/>
              </w:tabs>
              <w:ind w:left="0" w:right="67"/>
              <w:rPr>
                <w:rFonts w:ascii="TimesNewRoman" w:hAnsi="TimesNewRoman"/>
                <w:lang w:val="ro-RO"/>
              </w:rPr>
            </w:pPr>
            <w:r w:rsidRPr="002C7BA9">
              <w:rPr>
                <w:rFonts w:ascii="TimesNewRoman" w:hAnsi="TimesNewRoman"/>
                <w:b/>
                <w:lang w:val="ro-RO"/>
              </w:rPr>
              <w:t xml:space="preserve">Transportarea, tranzitarea </w:t>
            </w:r>
            <w:r w:rsidRPr="002C7BA9">
              <w:rPr>
                <w:rFonts w:ascii="TimesNewRoman" w:hAnsi="TimesNewRoman"/>
                <w:b/>
                <w:lang w:val="ro-RO"/>
              </w:rPr>
              <w:lastRenderedPageBreak/>
              <w:t>materialelor radioactive</w:t>
            </w:r>
          </w:p>
        </w:tc>
        <w:tc>
          <w:tcPr>
            <w:tcW w:w="6345" w:type="dxa"/>
          </w:tcPr>
          <w:p w14:paraId="5E15E877"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lastRenderedPageBreak/>
              <w:tab/>
              <w:t>Contractul de locaţie (pentru încăperile arendate)</w:t>
            </w:r>
          </w:p>
          <w:p w14:paraId="098412F2"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 xml:space="preserve">Ordinul de numire a responsabilului pentru securitatea </w:t>
            </w:r>
            <w:r w:rsidRPr="002C7BA9">
              <w:rPr>
                <w:rFonts w:ascii="TimesNewRoman" w:hAnsi="TimesNewRoman"/>
                <w:lang w:val="ro-RO"/>
              </w:rPr>
              <w:lastRenderedPageBreak/>
              <w:t>radiologică şi protecţia fizică în timpul transportării</w:t>
            </w:r>
          </w:p>
          <w:p w14:paraId="2AD78F1A"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Diploma de studii/perfecţionare (pentru persona responsabilă de securitatea radiologică şi de protecţia fizică în timpul transportării)</w:t>
            </w:r>
          </w:p>
          <w:p w14:paraId="2A99B356"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Procedura de asigurare a securităţii radiologice şi a protecţiei fizice în timpul transportării materialului radioactiv</w:t>
            </w:r>
          </w:p>
          <w:p w14:paraId="6581AA61"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Instrucţiunea privind modul de acţionare în caz de incident</w:t>
            </w:r>
          </w:p>
          <w:p w14:paraId="3A7237A9"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Certificatele de securitate pentru unitatea de transport şi container, după caz</w:t>
            </w:r>
          </w:p>
          <w:p w14:paraId="4ACE21DD"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Lista mijloacelor de radioprotecţie, a semnelor de avertizare, a mijloacelor pentru delimitarea zonei, în caz de incident</w:t>
            </w:r>
          </w:p>
          <w:p w14:paraId="60F60276"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Aparatajul de măsurare radiometrică adecvat, verificat metrologic, în cazul transportării surselor radioactive de categoria I-III</w:t>
            </w:r>
          </w:p>
          <w:p w14:paraId="58C94747" w14:textId="77777777" w:rsidR="00596EEE" w:rsidRPr="002C7BA9" w:rsidRDefault="00596EEE" w:rsidP="00AC3008">
            <w:pPr>
              <w:pStyle w:val="Listparagraf"/>
              <w:tabs>
                <w:tab w:val="left" w:pos="3965"/>
              </w:tabs>
              <w:ind w:left="0" w:right="67"/>
              <w:jc w:val="both"/>
              <w:rPr>
                <w:rFonts w:ascii="TimesNewRoman" w:hAnsi="TimesNewRoman"/>
                <w:lang w:val="ro-RO"/>
              </w:rPr>
            </w:pPr>
          </w:p>
        </w:tc>
      </w:tr>
      <w:tr w:rsidR="00596EEE" w:rsidRPr="002C7BA9" w14:paraId="1179D3D5" w14:textId="77777777" w:rsidTr="002C7BA9">
        <w:tc>
          <w:tcPr>
            <w:tcW w:w="738" w:type="dxa"/>
          </w:tcPr>
          <w:p w14:paraId="36EBC952"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0E970D82"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 xml:space="preserve">Exploatarea surselor de radiaţie </w:t>
            </w:r>
          </w:p>
          <w:p w14:paraId="53EDE8FA"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Ionizantă şi a acceleratoarelor de particule în radioterapie</w:t>
            </w:r>
          </w:p>
          <w:p w14:paraId="690F93DD" w14:textId="77777777" w:rsidR="00596EEE" w:rsidRPr="002C7BA9" w:rsidRDefault="00596EEE" w:rsidP="00AC3008">
            <w:pPr>
              <w:pStyle w:val="Listparagraf"/>
              <w:tabs>
                <w:tab w:val="left" w:pos="993"/>
              </w:tabs>
              <w:ind w:left="0" w:right="67"/>
              <w:rPr>
                <w:rFonts w:ascii="TimesNewRoman" w:hAnsi="TimesNewRoman"/>
                <w:lang w:val="ro-RO"/>
              </w:rPr>
            </w:pPr>
          </w:p>
        </w:tc>
        <w:tc>
          <w:tcPr>
            <w:tcW w:w="6345" w:type="dxa"/>
          </w:tcPr>
          <w:p w14:paraId="15A86559"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Contractul de locaţie (pentru încăperile arendate)</w:t>
            </w:r>
          </w:p>
          <w:p w14:paraId="7844B58F"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instalaţiilor cu surse de radiaţie ionizantă</w:t>
            </w:r>
          </w:p>
          <w:p w14:paraId="7EF631EC"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Ordinul de numire a responsabilului de radioprotecţie</w:t>
            </w:r>
          </w:p>
          <w:p w14:paraId="45E6180E"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Diploma de studii/perfecţionare (pentru personalul antrenat în activităţile radiologice)</w:t>
            </w:r>
          </w:p>
          <w:p w14:paraId="2735AB87"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personalului de categoria A</w:t>
            </w:r>
          </w:p>
          <w:p w14:paraId="510216BC"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Instrucţiunea privind radioprotecţia personalului, pacienţilor şi a populaţiei</w:t>
            </w:r>
          </w:p>
          <w:p w14:paraId="582F0914"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Instrucţiunea privind modul de acţionare în caz de incident</w:t>
            </w:r>
          </w:p>
          <w:p w14:paraId="1F7C3BDA"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Programul de instruire a personalului în domeniul respectiv</w:t>
            </w:r>
          </w:p>
          <w:p w14:paraId="7C10F022"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Programul de asigurare a calităţii</w:t>
            </w:r>
          </w:p>
          <w:p w14:paraId="30D955AB"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Regulamentul privind asigurarea </w:t>
            </w:r>
            <w:r w:rsidRPr="002C7BA9">
              <w:rPr>
                <w:rFonts w:ascii="TimesNewRoman" w:hAnsi="TimesNewRoman"/>
                <w:shd w:val="clear" w:color="auto" w:fill="FFFFFF"/>
                <w:lang w:val="ro-RO"/>
              </w:rPr>
              <w:t>măsurilor</w:t>
            </w:r>
            <w:r w:rsidRPr="002C7BA9">
              <w:rPr>
                <w:rFonts w:ascii="TimesNewRoman" w:hAnsi="TimesNewRoman"/>
                <w:lang w:val="ro-RO"/>
              </w:rPr>
              <w:t xml:space="preserve"> tehnice şi administrative pentru zona controlată</w:t>
            </w:r>
          </w:p>
          <w:p w14:paraId="1CB84AC7"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Procedura de efectuare a măsurărilor şi confirmarea verificării metrologice a dozimetrului utilizat la măsurarea debitului dozei la locul de muncă</w:t>
            </w:r>
          </w:p>
          <w:p w14:paraId="65197CF9"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Planul obiectivului, cu clasificarea zonelor, specificarea destinaţiei fiecărei zone şi a protecţiei fizice a acestuia</w:t>
            </w:r>
          </w:p>
          <w:p w14:paraId="1DDC3DA4"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shd w:val="clear" w:color="auto" w:fill="FFFFFF"/>
                <w:lang w:val="ro-RO"/>
              </w:rPr>
              <w:t>Planul preliminar</w:t>
            </w:r>
            <w:r w:rsidRPr="002C7BA9">
              <w:rPr>
                <w:rFonts w:ascii="TimesNewRoman" w:hAnsi="TimesNewRoman"/>
                <w:lang w:val="ro-RO"/>
              </w:rPr>
              <w:t xml:space="preserve"> de gestionare a surselor radioactive după finalizarea perioadei de exploatare a acestora (returnarea către producător sau transmiterea la punctul de stocare a deşeurilor radioactive</w:t>
            </w:r>
          </w:p>
          <w:p w14:paraId="2535869C" w14:textId="77777777" w:rsidR="00596EEE" w:rsidRPr="002C7BA9" w:rsidRDefault="00596EEE" w:rsidP="00AC3008">
            <w:pPr>
              <w:pStyle w:val="Listparagraf"/>
              <w:tabs>
                <w:tab w:val="left" w:pos="993"/>
              </w:tabs>
              <w:ind w:left="0" w:right="67"/>
              <w:jc w:val="both"/>
              <w:rPr>
                <w:rFonts w:ascii="TimesNewRoman" w:hAnsi="TimesNewRoman"/>
                <w:lang w:val="ro-RO"/>
              </w:rPr>
            </w:pPr>
          </w:p>
        </w:tc>
      </w:tr>
      <w:tr w:rsidR="00596EEE" w:rsidRPr="002C7BA9" w14:paraId="730D5556" w14:textId="77777777" w:rsidTr="002C7BA9">
        <w:tc>
          <w:tcPr>
            <w:tcW w:w="738" w:type="dxa"/>
          </w:tcPr>
          <w:p w14:paraId="09C05EF6"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3407A8E8"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 xml:space="preserve">Utilizarea substanţelor  </w:t>
            </w:r>
          </w:p>
          <w:p w14:paraId="24E7A632"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 xml:space="preserve">Radioactive în medicina nucleară </w:t>
            </w:r>
          </w:p>
          <w:p w14:paraId="65DFA4CD" w14:textId="77777777" w:rsidR="00596EEE" w:rsidRPr="002C7BA9" w:rsidRDefault="00596EEE" w:rsidP="00AC3008">
            <w:pPr>
              <w:pStyle w:val="Listparagraf"/>
              <w:tabs>
                <w:tab w:val="left" w:pos="993"/>
              </w:tabs>
              <w:ind w:left="0" w:right="67"/>
              <w:rPr>
                <w:rFonts w:ascii="TimesNewRoman" w:hAnsi="TimesNewRoman"/>
                <w:lang w:val="ro-RO"/>
              </w:rPr>
            </w:pPr>
          </w:p>
        </w:tc>
        <w:tc>
          <w:tcPr>
            <w:tcW w:w="6345" w:type="dxa"/>
          </w:tcPr>
          <w:p w14:paraId="4FC2481B"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Contractul de locaţiune (pentru încăperile arendate)</w:t>
            </w:r>
          </w:p>
          <w:p w14:paraId="6B550268"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 Ordinul de numire a responsabilului de radioprotecţie</w:t>
            </w:r>
          </w:p>
          <w:p w14:paraId="374A3E60"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 Diploma de studii/perfecţionare (pentru personalul antrenat în activităţile radiologice)</w:t>
            </w:r>
          </w:p>
          <w:p w14:paraId="3647C69C"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 Lista personalului de categoria A</w:t>
            </w:r>
          </w:p>
          <w:p w14:paraId="7A9B316D"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 Instrucţiunea privind radioprotecţia personalului, pacienţilor şi a populaţiei</w:t>
            </w:r>
          </w:p>
          <w:p w14:paraId="2EC40BE0"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 Instrucţiunea privind modul de acţionare în caz de incident</w:t>
            </w:r>
          </w:p>
          <w:p w14:paraId="32084BCB"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 Programul de asigurare a calităţii în domeniul medicinii nucleare</w:t>
            </w:r>
          </w:p>
          <w:p w14:paraId="0350862A"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 Lista preparatelor radiofarmaceutice utilizate, cu indicarea activităţii maxime</w:t>
            </w:r>
          </w:p>
          <w:p w14:paraId="43379D73"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lastRenderedPageBreak/>
              <w:t xml:space="preserve"> Planul obiectivului, cu clasificarea zonelor, specificarea destinaţiei fiecărei zone şi a    protecţiei fizice a obiectivului</w:t>
            </w:r>
          </w:p>
          <w:p w14:paraId="47A0145A"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 xml:space="preserve"> Procedura de efectuare a măsurărilor şi confirmarea verificării metrologice a  dozimetrului utilizat la măsurarea debitului dozei la locul de muncă</w:t>
            </w:r>
          </w:p>
          <w:p w14:paraId="6339ADCA"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 Procedura de gestionare a deşeurilor radioactive</w:t>
            </w:r>
          </w:p>
          <w:p w14:paraId="36CD0A35" w14:textId="77777777" w:rsidR="00596EEE" w:rsidRPr="002C7BA9" w:rsidRDefault="00596EEE" w:rsidP="00AC3008">
            <w:pPr>
              <w:pStyle w:val="Listparagraf"/>
              <w:tabs>
                <w:tab w:val="left" w:pos="993"/>
              </w:tabs>
              <w:ind w:left="0" w:right="67"/>
              <w:jc w:val="both"/>
              <w:rPr>
                <w:rFonts w:ascii="TimesNewRoman" w:hAnsi="TimesNewRoman"/>
                <w:lang w:val="ro-RO"/>
              </w:rPr>
            </w:pPr>
          </w:p>
        </w:tc>
      </w:tr>
      <w:tr w:rsidR="00596EEE" w:rsidRPr="002C7BA9" w14:paraId="595B6676" w14:textId="77777777" w:rsidTr="002C7BA9">
        <w:tc>
          <w:tcPr>
            <w:tcW w:w="738" w:type="dxa"/>
          </w:tcPr>
          <w:p w14:paraId="618FCC63"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64A0CD73"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 xml:space="preserve">Exploatarea surselor de radiaţie ionizantă în cercetare, </w:t>
            </w:r>
          </w:p>
          <w:p w14:paraId="07F6ACAB"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Industrie, inclusiv în radiografia industrială şi în controlul nedistructiv</w:t>
            </w:r>
          </w:p>
          <w:p w14:paraId="1D4AC137" w14:textId="77777777" w:rsidR="00596EEE" w:rsidRPr="002C7BA9" w:rsidRDefault="00596EEE" w:rsidP="00AC3008">
            <w:pPr>
              <w:pStyle w:val="Listparagraf"/>
              <w:tabs>
                <w:tab w:val="left" w:pos="993"/>
              </w:tabs>
              <w:ind w:left="0" w:right="67"/>
              <w:rPr>
                <w:rFonts w:ascii="TimesNewRoman" w:hAnsi="TimesNewRoman"/>
                <w:lang w:val="ro-RO"/>
              </w:rPr>
            </w:pPr>
          </w:p>
        </w:tc>
        <w:tc>
          <w:tcPr>
            <w:tcW w:w="6345" w:type="dxa"/>
          </w:tcPr>
          <w:p w14:paraId="57E30B15"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Contractul de locaţiune (pentru încăperile arendate)</w:t>
            </w:r>
          </w:p>
          <w:p w14:paraId="3C2D15FF"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instalaţiilor/surselor radioactive</w:t>
            </w:r>
          </w:p>
          <w:p w14:paraId="28B1AAA9"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Ordinul de numire a responsabilului de radioprotecţie</w:t>
            </w:r>
          </w:p>
          <w:p w14:paraId="42ECD2C3"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Diploma de studii/perfecţionare (pentru personalul antrenat în activităţile radiologice)</w:t>
            </w:r>
          </w:p>
          <w:p w14:paraId="125E539E"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personalului de categoria A</w:t>
            </w:r>
          </w:p>
          <w:p w14:paraId="47BA8088"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Instrucţiunea privind radioprotecţia personalului </w:t>
            </w:r>
          </w:p>
          <w:p w14:paraId="58E1BAB8"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Instrucţiunea privind modul de acţionare în caz de incident</w:t>
            </w:r>
          </w:p>
          <w:p w14:paraId="66C51276"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mijloacelor individuale de radioprotecţie şi a echipamentului necesar pentru stabilirea zonei controlate</w:t>
            </w:r>
          </w:p>
          <w:p w14:paraId="31622F1B"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Regulamentul privind asigurarea măsurilor tehnice şi administrative pentru zona controlată</w:t>
            </w:r>
          </w:p>
          <w:p w14:paraId="1EB5EA6A"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Procedurile de efectuare a măsurărilor şi confirmarea verificării metrologice a dozimetrului utilizat la măsurarea debitului dozei la locul de muncă</w:t>
            </w:r>
          </w:p>
          <w:p w14:paraId="43EEA28C"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Regulamentul privind asigurarea protecţiei fizice a obiectivului, pentru sursele radioactive de categoria I-III</w:t>
            </w:r>
          </w:p>
          <w:p w14:paraId="34DEBDFC"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Procedura de efectuare a radioviziografiei industriale, luând în considerare protecţia  fizică şi securitatea în timpul transportării (în cazul utilizării surselor radioactive)/ instrucţiunea de efectuare a radiografiei industriale în incintele/teritoriile neamenajate</w:t>
            </w:r>
          </w:p>
          <w:p w14:paraId="602B4051"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Planul preliminar de gestionare a surselor radioactive după finalizarea perioadei de exploatare a acestora (returnarea către producător sau transmiterea la punctul de stocare a deşeurilor radioactive)</w:t>
            </w:r>
          </w:p>
          <w:p w14:paraId="764F401C" w14:textId="77777777" w:rsidR="00596EEE" w:rsidRPr="002C7BA9" w:rsidRDefault="00596EEE" w:rsidP="00AC3008">
            <w:pPr>
              <w:pStyle w:val="Listparagraf"/>
              <w:tabs>
                <w:tab w:val="left" w:pos="993"/>
              </w:tabs>
              <w:ind w:left="0" w:right="67"/>
              <w:jc w:val="both"/>
              <w:rPr>
                <w:rFonts w:ascii="TimesNewRoman" w:hAnsi="TimesNewRoman"/>
                <w:lang w:val="ro-RO"/>
              </w:rPr>
            </w:pPr>
          </w:p>
        </w:tc>
      </w:tr>
      <w:tr w:rsidR="00596EEE" w:rsidRPr="002C7BA9" w14:paraId="7ECFF62E" w14:textId="77777777" w:rsidTr="002C7BA9">
        <w:tc>
          <w:tcPr>
            <w:tcW w:w="738" w:type="dxa"/>
          </w:tcPr>
          <w:p w14:paraId="2276931D"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39F675A2"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 xml:space="preserve">Exploatarea surselor de radiaţie </w:t>
            </w:r>
          </w:p>
          <w:p w14:paraId="3F0BA73C"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Ionizantă în verificarea metrologică</w:t>
            </w:r>
          </w:p>
          <w:p w14:paraId="3D1B8B67" w14:textId="77777777" w:rsidR="00596EEE" w:rsidRPr="002C7BA9" w:rsidRDefault="00596EEE" w:rsidP="00AC3008">
            <w:pPr>
              <w:pStyle w:val="Listparagraf"/>
              <w:tabs>
                <w:tab w:val="left" w:pos="993"/>
              </w:tabs>
              <w:ind w:left="0" w:right="67"/>
              <w:rPr>
                <w:rFonts w:ascii="TimesNewRoman" w:hAnsi="TimesNewRoman"/>
                <w:lang w:val="ro-RO"/>
              </w:rPr>
            </w:pPr>
          </w:p>
        </w:tc>
        <w:tc>
          <w:tcPr>
            <w:tcW w:w="6345" w:type="dxa"/>
          </w:tcPr>
          <w:p w14:paraId="64BFC9C1"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Contractul de locaţiune (pentru încăperile arendate)</w:t>
            </w:r>
          </w:p>
          <w:p w14:paraId="2CABDB10"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surselor radioactive</w:t>
            </w:r>
          </w:p>
          <w:p w14:paraId="57FFC882"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Ordinul de numire a responsabilului de radioprotecţie</w:t>
            </w:r>
          </w:p>
          <w:p w14:paraId="0ABBF8F3"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Diploma de studii/perfecţionare (pentru personalul antrenat în activităţile radiologice)</w:t>
            </w:r>
          </w:p>
          <w:p w14:paraId="684A2DF5"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personalului de categoria A</w:t>
            </w:r>
          </w:p>
          <w:p w14:paraId="00D20C3D"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Instrucţiunea privind radioprotecţia personalului</w:t>
            </w:r>
          </w:p>
          <w:p w14:paraId="152C39C8"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Instrucţiunea privind modul de acţionare în caz de incident</w:t>
            </w:r>
          </w:p>
          <w:p w14:paraId="5CB17B48"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Planul obiectivului, cu clasificarea zonelor, specificarea destinaţiei fiecărei zone şi a protecţiei fizice a obiectivului</w:t>
            </w:r>
          </w:p>
          <w:p w14:paraId="1FD36564"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Planul preliminar de gestionare a surselor radioactive după finalizarea perioadei de exploatare a acestora (returnarea către producător sau transmiterea la punctul de stocare a deşeurilor radioactive)</w:t>
            </w:r>
          </w:p>
          <w:p w14:paraId="0BE5829A" w14:textId="77777777" w:rsidR="00596EEE" w:rsidRPr="002C7BA9" w:rsidRDefault="00596EEE" w:rsidP="00AC3008">
            <w:pPr>
              <w:pStyle w:val="Listparagraf"/>
              <w:tabs>
                <w:tab w:val="left" w:pos="993"/>
              </w:tabs>
              <w:ind w:left="0" w:right="67"/>
              <w:jc w:val="both"/>
              <w:rPr>
                <w:rFonts w:ascii="TimesNewRoman" w:hAnsi="TimesNewRoman"/>
                <w:lang w:val="ro-RO"/>
              </w:rPr>
            </w:pPr>
          </w:p>
        </w:tc>
      </w:tr>
      <w:tr w:rsidR="00596EEE" w:rsidRPr="002C7BA9" w14:paraId="491624D1" w14:textId="77777777" w:rsidTr="002C7BA9">
        <w:tc>
          <w:tcPr>
            <w:tcW w:w="738" w:type="dxa"/>
          </w:tcPr>
          <w:p w14:paraId="0B24314F"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06845B13"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 xml:space="preserve">Producerea, </w:t>
            </w:r>
            <w:r w:rsidRPr="002C7BA9">
              <w:rPr>
                <w:rFonts w:ascii="TimesNewRoman" w:hAnsi="TimesNewRoman"/>
                <w:b/>
                <w:lang w:val="ro-RO"/>
              </w:rPr>
              <w:lastRenderedPageBreak/>
              <w:t xml:space="preserve">amplasarea, montarea, </w:t>
            </w:r>
          </w:p>
          <w:p w14:paraId="1EA6A44C"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Punerea în funcţiune, repararea, modificarea instalaţiilor roentgen</w:t>
            </w:r>
          </w:p>
          <w:p w14:paraId="79F9BA84" w14:textId="77777777" w:rsidR="00596EEE" w:rsidRPr="002C7BA9" w:rsidRDefault="00596EEE" w:rsidP="00AC3008">
            <w:pPr>
              <w:ind w:right="67"/>
              <w:rPr>
                <w:rFonts w:ascii="TimesNewRoman" w:hAnsi="TimesNewRoman"/>
                <w:b/>
                <w:lang w:val="ro-RO"/>
              </w:rPr>
            </w:pPr>
          </w:p>
        </w:tc>
        <w:tc>
          <w:tcPr>
            <w:tcW w:w="6345" w:type="dxa"/>
          </w:tcPr>
          <w:p w14:paraId="7C756205" w14:textId="77777777" w:rsidR="00596EEE" w:rsidRPr="002C7BA9" w:rsidRDefault="00596EEE" w:rsidP="00AC3008">
            <w:pPr>
              <w:suppressAutoHyphens/>
              <w:ind w:right="67"/>
              <w:rPr>
                <w:rFonts w:ascii="TimesNewRoman" w:hAnsi="TimesNewRoman"/>
                <w:color w:val="000000" w:themeColor="text1"/>
                <w:lang w:val="ro-RO"/>
              </w:rPr>
            </w:pPr>
            <w:r w:rsidRPr="002C7BA9">
              <w:rPr>
                <w:rFonts w:ascii="TimesNewRoman" w:hAnsi="TimesNewRoman"/>
                <w:color w:val="000000" w:themeColor="text1"/>
                <w:lang w:val="ro-RO"/>
              </w:rPr>
              <w:lastRenderedPageBreak/>
              <w:t>Contractul de locaţiune (pentru încăperile arendate)</w:t>
            </w:r>
          </w:p>
          <w:p w14:paraId="3E3E54A0" w14:textId="77777777" w:rsidR="00596EEE" w:rsidRPr="002C7BA9" w:rsidRDefault="00596EEE" w:rsidP="00AC3008">
            <w:pPr>
              <w:suppressAutoHyphens/>
              <w:ind w:right="67"/>
              <w:rPr>
                <w:rFonts w:ascii="TimesNewRoman" w:hAnsi="TimesNewRoman"/>
                <w:color w:val="000000" w:themeColor="text1"/>
                <w:lang w:val="ro-RO"/>
              </w:rPr>
            </w:pPr>
            <w:r w:rsidRPr="002C7BA9">
              <w:rPr>
                <w:rFonts w:ascii="TimesNewRoman" w:hAnsi="TimesNewRoman"/>
                <w:color w:val="000000" w:themeColor="text1"/>
                <w:lang w:val="ro-RO"/>
              </w:rPr>
              <w:lastRenderedPageBreak/>
              <w:t>Ordinul de numire a responsabilului de radioprotecţie</w:t>
            </w:r>
          </w:p>
          <w:p w14:paraId="78414CDF" w14:textId="77777777" w:rsidR="00596EEE" w:rsidRPr="002C7BA9" w:rsidRDefault="00596EEE" w:rsidP="00AC3008">
            <w:pPr>
              <w:suppressAutoHyphens/>
              <w:ind w:right="67"/>
              <w:rPr>
                <w:rFonts w:ascii="TimesNewRoman" w:hAnsi="TimesNewRoman"/>
                <w:color w:val="000000" w:themeColor="text1"/>
                <w:lang w:val="ro-RO"/>
              </w:rPr>
            </w:pPr>
            <w:r w:rsidRPr="002C7BA9">
              <w:rPr>
                <w:rFonts w:ascii="TimesNewRoman" w:hAnsi="TimesNewRoman"/>
                <w:color w:val="000000" w:themeColor="text1"/>
                <w:lang w:val="ro-RO"/>
              </w:rPr>
              <w:t>Diploma de studii/perfecţionare (pentru personalul care efectuează lucrările în domeniu)</w:t>
            </w:r>
          </w:p>
          <w:p w14:paraId="7C2F038A" w14:textId="77777777" w:rsidR="00596EEE" w:rsidRPr="002C7BA9" w:rsidRDefault="00596EEE" w:rsidP="00AC3008">
            <w:pPr>
              <w:suppressAutoHyphens/>
              <w:ind w:right="67"/>
              <w:jc w:val="both"/>
              <w:rPr>
                <w:rFonts w:ascii="TimesNewRoman" w:hAnsi="TimesNewRoman"/>
                <w:color w:val="000000" w:themeColor="text1"/>
                <w:lang w:val="ro-RO"/>
              </w:rPr>
            </w:pPr>
            <w:r w:rsidRPr="002C7BA9">
              <w:rPr>
                <w:rFonts w:ascii="TimesNewRoman" w:hAnsi="TimesNewRoman"/>
                <w:color w:val="000000" w:themeColor="text1"/>
                <w:lang w:val="ro-RO"/>
              </w:rPr>
              <w:t>Lista echipamentului pentru efectuarea testărilor parametrilor tehnico-radiologici, verificat metrologic, din propria posesie sau contractul de închiriere a lor</w:t>
            </w:r>
          </w:p>
          <w:p w14:paraId="32A7C124" w14:textId="77777777" w:rsidR="00596EEE" w:rsidRPr="002C7BA9" w:rsidRDefault="00596EEE" w:rsidP="00AC3008">
            <w:pPr>
              <w:suppressAutoHyphens/>
              <w:ind w:right="67"/>
              <w:rPr>
                <w:rFonts w:ascii="TimesNewRoman" w:hAnsi="TimesNewRoman"/>
                <w:color w:val="000000" w:themeColor="text1"/>
                <w:lang w:val="ro-RO"/>
              </w:rPr>
            </w:pPr>
            <w:r w:rsidRPr="002C7BA9">
              <w:rPr>
                <w:rFonts w:ascii="TimesNewRoman" w:hAnsi="TimesNewRoman"/>
                <w:color w:val="000000" w:themeColor="text1"/>
                <w:lang w:val="ro-RO"/>
              </w:rPr>
              <w:t>Procedura de efectuare a testărilor parametrilor tehnico-radiologici</w:t>
            </w:r>
          </w:p>
          <w:p w14:paraId="68A94D3B" w14:textId="77777777" w:rsidR="00596EEE" w:rsidRPr="002C7BA9" w:rsidRDefault="00596EEE" w:rsidP="00AC3008">
            <w:pPr>
              <w:suppressAutoHyphens/>
              <w:ind w:right="67"/>
              <w:rPr>
                <w:rFonts w:ascii="TimesNewRoman" w:hAnsi="TimesNewRoman"/>
                <w:color w:val="000000" w:themeColor="text1"/>
                <w:lang w:val="ro-RO"/>
              </w:rPr>
            </w:pPr>
            <w:r w:rsidRPr="002C7BA9">
              <w:rPr>
                <w:rFonts w:ascii="TimesNewRoman" w:hAnsi="TimesNewRoman"/>
                <w:color w:val="000000" w:themeColor="text1"/>
                <w:lang w:val="ro-RO"/>
              </w:rPr>
              <w:t>Proiectul şi modul de fabricare, manualul de operare pentru producere</w:t>
            </w:r>
          </w:p>
          <w:p w14:paraId="4204B164" w14:textId="77777777" w:rsidR="00596EEE" w:rsidRPr="002C7BA9" w:rsidRDefault="00596EEE" w:rsidP="00AC3008">
            <w:pPr>
              <w:suppressAutoHyphens/>
              <w:ind w:right="67"/>
              <w:rPr>
                <w:rFonts w:ascii="TimesNewRoman" w:hAnsi="TimesNewRoman"/>
                <w:color w:val="000000" w:themeColor="text1"/>
                <w:lang w:val="ro-RO"/>
              </w:rPr>
            </w:pPr>
          </w:p>
        </w:tc>
      </w:tr>
      <w:tr w:rsidR="00596EEE" w:rsidRPr="002C7BA9" w14:paraId="08E33B29" w14:textId="77777777" w:rsidTr="002C7BA9">
        <w:tc>
          <w:tcPr>
            <w:tcW w:w="738" w:type="dxa"/>
          </w:tcPr>
          <w:p w14:paraId="718F3772"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1E4F023C"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 xml:space="preserve">Proiectarea, </w:t>
            </w:r>
          </w:p>
          <w:p w14:paraId="581567FA"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Construcţia obiectivelor radiologice</w:t>
            </w:r>
          </w:p>
          <w:p w14:paraId="4842B3CB" w14:textId="77777777" w:rsidR="00596EEE" w:rsidRPr="002C7BA9" w:rsidRDefault="00596EEE" w:rsidP="00AC3008">
            <w:pPr>
              <w:pStyle w:val="Listparagraf"/>
              <w:tabs>
                <w:tab w:val="left" w:pos="993"/>
              </w:tabs>
              <w:ind w:left="0" w:right="67"/>
              <w:rPr>
                <w:rFonts w:ascii="TimesNewRoman" w:hAnsi="TimesNewRoman"/>
                <w:lang w:val="ro-RO"/>
              </w:rPr>
            </w:pPr>
          </w:p>
        </w:tc>
        <w:tc>
          <w:tcPr>
            <w:tcW w:w="6345" w:type="dxa"/>
          </w:tcPr>
          <w:p w14:paraId="41F841A5" w14:textId="77777777" w:rsidR="00596EEE" w:rsidRPr="002C7BA9" w:rsidRDefault="00596EEE" w:rsidP="00AC3008">
            <w:pPr>
              <w:suppressAutoHyphens/>
              <w:ind w:right="67"/>
              <w:rPr>
                <w:rFonts w:ascii="TimesNewRoman" w:hAnsi="TimesNewRoman"/>
                <w:color w:val="000000" w:themeColor="text1"/>
                <w:lang w:val="ro-RO"/>
              </w:rPr>
            </w:pPr>
            <w:r w:rsidRPr="002C7BA9">
              <w:rPr>
                <w:rFonts w:ascii="TimesNewRoman" w:hAnsi="TimesNewRoman"/>
                <w:color w:val="000000" w:themeColor="text1"/>
                <w:lang w:val="ro-RO"/>
              </w:rPr>
              <w:t>Acordul de mediu sau după caz, avizul ecologic</w:t>
            </w:r>
          </w:p>
          <w:p w14:paraId="6BFB3B0B" w14:textId="77777777" w:rsidR="00596EEE" w:rsidRPr="002C7BA9" w:rsidRDefault="00596EEE" w:rsidP="00AC3008">
            <w:pPr>
              <w:suppressAutoHyphens/>
              <w:ind w:right="67"/>
              <w:rPr>
                <w:rFonts w:ascii="TimesNewRoman" w:hAnsi="TimesNewRoman"/>
                <w:color w:val="000000" w:themeColor="text1"/>
                <w:lang w:val="ro-RO"/>
              </w:rPr>
            </w:pPr>
            <w:r w:rsidRPr="002C7BA9">
              <w:rPr>
                <w:rFonts w:ascii="TimesNewRoman" w:hAnsi="TimesNewRoman"/>
                <w:color w:val="000000" w:themeColor="text1"/>
                <w:lang w:val="ro-RO"/>
              </w:rPr>
              <w:t>Diploma de studii/perfecţionare (pentru personalul care efectuează lucrările de proiectare sau de construcţie)</w:t>
            </w:r>
          </w:p>
          <w:p w14:paraId="2015089D" w14:textId="77777777" w:rsidR="00596EEE" w:rsidRPr="002C7BA9" w:rsidRDefault="00596EEE" w:rsidP="00AC3008">
            <w:pPr>
              <w:suppressAutoHyphens/>
              <w:ind w:right="67"/>
              <w:rPr>
                <w:rFonts w:ascii="TimesNewRoman" w:hAnsi="TimesNewRoman"/>
                <w:color w:val="000000" w:themeColor="text1"/>
                <w:lang w:val="ro-RO"/>
              </w:rPr>
            </w:pPr>
            <w:r w:rsidRPr="002C7BA9">
              <w:rPr>
                <w:rFonts w:ascii="TimesNewRoman" w:hAnsi="TimesNewRoman"/>
                <w:color w:val="000000" w:themeColor="text1"/>
                <w:lang w:val="ro-RO"/>
              </w:rPr>
              <w:t>Lista obiectivelor radiologice sau nucleare proiectate sau construite anterior</w:t>
            </w:r>
          </w:p>
          <w:p w14:paraId="61F82D00" w14:textId="77777777" w:rsidR="00596EEE" w:rsidRPr="002C7BA9" w:rsidRDefault="00596EEE" w:rsidP="00AC3008">
            <w:pPr>
              <w:pStyle w:val="Listparagraf"/>
              <w:tabs>
                <w:tab w:val="left" w:pos="993"/>
              </w:tabs>
              <w:ind w:left="0" w:right="67"/>
              <w:jc w:val="both"/>
              <w:rPr>
                <w:rFonts w:ascii="TimesNewRoman" w:hAnsi="TimesNewRoman"/>
                <w:color w:val="000000" w:themeColor="text1"/>
                <w:lang w:val="ro-RO"/>
              </w:rPr>
            </w:pPr>
          </w:p>
        </w:tc>
      </w:tr>
      <w:tr w:rsidR="00596EEE" w:rsidRPr="002C7BA9" w14:paraId="1FD329FF" w14:textId="77777777" w:rsidTr="002C7BA9">
        <w:tc>
          <w:tcPr>
            <w:tcW w:w="738" w:type="dxa"/>
          </w:tcPr>
          <w:p w14:paraId="1061456D"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7EB11C8B"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 xml:space="preserve">Depozitarea temporară și/sau definitivă, utilizarea, manipularea, prelucrarea şi tratarea </w:t>
            </w:r>
          </w:p>
          <w:p w14:paraId="6BA0F84E" w14:textId="77777777" w:rsidR="00596EEE" w:rsidRPr="002C7BA9" w:rsidRDefault="00596EEE" w:rsidP="00AC3008">
            <w:pPr>
              <w:ind w:right="67"/>
              <w:rPr>
                <w:rFonts w:ascii="TimesNewRoman" w:hAnsi="TimesNewRoman"/>
                <w:b/>
                <w:lang w:val="ro-RO"/>
              </w:rPr>
            </w:pPr>
            <w:r w:rsidRPr="002C7BA9">
              <w:rPr>
                <w:rFonts w:ascii="TimesNewRoman" w:hAnsi="TimesNewRoman"/>
                <w:b/>
                <w:lang w:val="ro-RO"/>
              </w:rPr>
              <w:t>(condiţionarea) deşeurilor radioactive</w:t>
            </w:r>
          </w:p>
          <w:p w14:paraId="1962B343" w14:textId="77777777" w:rsidR="00596EEE" w:rsidRPr="002C7BA9" w:rsidRDefault="00596EEE" w:rsidP="00AC3008">
            <w:pPr>
              <w:pStyle w:val="Listparagraf"/>
              <w:tabs>
                <w:tab w:val="left" w:pos="993"/>
              </w:tabs>
              <w:ind w:left="0" w:right="67"/>
              <w:rPr>
                <w:rFonts w:ascii="TimesNewRoman" w:hAnsi="TimesNewRoman"/>
                <w:lang w:val="ro-RO"/>
              </w:rPr>
            </w:pPr>
          </w:p>
        </w:tc>
        <w:tc>
          <w:tcPr>
            <w:tcW w:w="6345" w:type="dxa"/>
          </w:tcPr>
          <w:p w14:paraId="7A83CC9B"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Contractul de locaţiune (pentru încăperile arendate)</w:t>
            </w:r>
          </w:p>
          <w:p w14:paraId="2D4D4A26"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Ordinul de numire a responsabilului de radioprotecţie;</w:t>
            </w:r>
          </w:p>
          <w:p w14:paraId="092266C1"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Diploma de studii/perfecţionare (pentru personalul antrenat în activităţi)</w:t>
            </w:r>
          </w:p>
          <w:p w14:paraId="07CCB084"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personalului de categoria A</w:t>
            </w:r>
          </w:p>
          <w:p w14:paraId="529C667C"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Instrucţiunea privind radioprotecţia personalului şi programul de instruire a personalului</w:t>
            </w:r>
          </w:p>
          <w:p w14:paraId="5514752B"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Instrucţiunea privind preîntâmpinarea şi măsurile de lichidare a incidentului (accidentului), aprobată de conducerea întreprinderii</w:t>
            </w:r>
          </w:p>
          <w:p w14:paraId="0CDFCF76"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Regulamentul privind asigurarea măsurilor tehnice şi administrative pentru zona controlată şi supravegheată</w:t>
            </w:r>
          </w:p>
          <w:p w14:paraId="0126975F"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Lista echipamentului dozimetric pentru măsurarea debitului dozei, verificat metrologic, şi procedura de efectuare a măsurărilor </w:t>
            </w:r>
          </w:p>
          <w:p w14:paraId="4089BF26"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Regulamentul privind asigurarea protecţiei fizice a obiectivului, măsurile tehnice şi administrative care ar exclude posibilitatea pătrunderii nesancţionate a persoanelor străine în cadrul obiectivului</w:t>
            </w:r>
          </w:p>
          <w:p w14:paraId="7F76F203"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Regulamentul privind asigurarea securităţii radiologice în gospodărirea deşeurilor radioactive</w:t>
            </w:r>
          </w:p>
          <w:p w14:paraId="112F6743"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Programul controlului radiologic administrativ al obiectivului, aprobat de conducerea întreprinderii</w:t>
            </w:r>
          </w:p>
          <w:p w14:paraId="629926B7"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Evaluarea securităţii radiologice pentru obiectiv</w:t>
            </w:r>
          </w:p>
          <w:p w14:paraId="286F2F38"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Procedurile de colectare,  manipulare, prelucrare şi de tratare a deşeurilor radioactive, aprobate de autoritate</w:t>
            </w:r>
          </w:p>
          <w:p w14:paraId="4C735108"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Procedurile de dezafectare a obiectivului</w:t>
            </w:r>
          </w:p>
          <w:p w14:paraId="7EF88A00" w14:textId="77777777" w:rsidR="00596EEE" w:rsidRPr="002C7BA9" w:rsidRDefault="00596EEE" w:rsidP="00AC3008">
            <w:pPr>
              <w:pStyle w:val="Listparagraf"/>
              <w:tabs>
                <w:tab w:val="left" w:pos="993"/>
              </w:tabs>
              <w:ind w:left="0" w:right="67"/>
              <w:jc w:val="both"/>
              <w:rPr>
                <w:rFonts w:ascii="TimesNewRoman" w:hAnsi="TimesNewRoman"/>
                <w:lang w:val="ro-RO"/>
              </w:rPr>
            </w:pPr>
          </w:p>
        </w:tc>
      </w:tr>
      <w:tr w:rsidR="00596EEE" w:rsidRPr="002C7BA9" w14:paraId="321762BD" w14:textId="77777777" w:rsidTr="002C7BA9">
        <w:tc>
          <w:tcPr>
            <w:tcW w:w="738" w:type="dxa"/>
          </w:tcPr>
          <w:p w14:paraId="02FEE931"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0844B035" w14:textId="77777777" w:rsidR="00596EEE" w:rsidRPr="002C7BA9" w:rsidRDefault="00596EEE" w:rsidP="00AC3008">
            <w:pPr>
              <w:ind w:right="67"/>
              <w:jc w:val="center"/>
              <w:rPr>
                <w:rFonts w:ascii="TimesNewRoman" w:hAnsi="TimesNewRoman"/>
                <w:b/>
                <w:lang w:val="ro-RO"/>
              </w:rPr>
            </w:pPr>
            <w:r w:rsidRPr="002C7BA9">
              <w:rPr>
                <w:rFonts w:ascii="TimesNewRoman" w:hAnsi="TimesNewRoman"/>
                <w:b/>
                <w:lang w:val="ro-RO"/>
              </w:rPr>
              <w:t xml:space="preserve">utilizarea dispozitivelor de control dozimetric al parametrilor de câmpuri de radiaţii </w:t>
            </w:r>
            <w:r w:rsidRPr="002C7BA9">
              <w:rPr>
                <w:rFonts w:ascii="TimesNewRoman" w:hAnsi="TimesNewRoman"/>
                <w:b/>
                <w:lang w:val="ro-RO"/>
              </w:rPr>
              <w:lastRenderedPageBreak/>
              <w:t>ionizante, a materialelor şi dispozitivelor de protecţie, utilizate în monitorizare, control şi supraveghere</w:t>
            </w:r>
          </w:p>
        </w:tc>
        <w:tc>
          <w:tcPr>
            <w:tcW w:w="6345" w:type="dxa"/>
          </w:tcPr>
          <w:p w14:paraId="4E288599"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lastRenderedPageBreak/>
              <w:t>Permisul de exercitare de categoria III</w:t>
            </w:r>
          </w:p>
          <w:p w14:paraId="039A0CBA"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Contractul de locaţiune (pentru încăperile arendate), în caz de necesitate</w:t>
            </w:r>
          </w:p>
          <w:p w14:paraId="47E6F112"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Ordinul de numire a responsabilului de radioprotecţie</w:t>
            </w:r>
          </w:p>
          <w:p w14:paraId="01BB0D8B"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 xml:space="preserve">Diploma de studii/perfecţionare pentru personalul care </w:t>
            </w:r>
            <w:r w:rsidRPr="002C7BA9">
              <w:rPr>
                <w:rFonts w:ascii="TimesNewRoman" w:hAnsi="TimesNewRoman"/>
                <w:lang w:val="ro-RO"/>
              </w:rPr>
              <w:lastRenderedPageBreak/>
              <w:t>efectuează lucrările</w:t>
            </w:r>
          </w:p>
          <w:p w14:paraId="00034459"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echipamentului propriu (închiriat, susţinut cu contractul de închiriere), verificat metrologic, pentru efectuarea lucrărilor</w:t>
            </w:r>
          </w:p>
          <w:p w14:paraId="1861BC50"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Procedura de efectuare a lucrărilor, actele confirmative a lucrărilor, conform formelor aprobate de conducător</w:t>
            </w:r>
          </w:p>
          <w:p w14:paraId="78821974" w14:textId="77777777" w:rsidR="00596EEE" w:rsidRPr="002C7BA9" w:rsidRDefault="00596EEE" w:rsidP="00AC3008">
            <w:pPr>
              <w:pStyle w:val="Listparagraf"/>
              <w:tabs>
                <w:tab w:val="left" w:pos="993"/>
              </w:tabs>
              <w:ind w:left="0" w:right="67"/>
              <w:jc w:val="both"/>
              <w:rPr>
                <w:rFonts w:ascii="TimesNewRoman" w:hAnsi="TimesNewRoman"/>
                <w:lang w:val="ro-RO"/>
              </w:rPr>
            </w:pPr>
          </w:p>
        </w:tc>
      </w:tr>
      <w:tr w:rsidR="00596EEE" w:rsidRPr="002C7BA9" w14:paraId="74A4F0B7" w14:textId="77777777" w:rsidTr="002C7BA9">
        <w:tc>
          <w:tcPr>
            <w:tcW w:w="738" w:type="dxa"/>
          </w:tcPr>
          <w:p w14:paraId="4633C035" w14:textId="77777777" w:rsidR="00596EEE" w:rsidRPr="002C7BA9" w:rsidRDefault="00596EEE" w:rsidP="00AC3008">
            <w:pPr>
              <w:pStyle w:val="Listparagraf"/>
              <w:tabs>
                <w:tab w:val="left" w:pos="993"/>
              </w:tabs>
              <w:ind w:left="0"/>
              <w:jc w:val="both"/>
              <w:rPr>
                <w:rFonts w:ascii="TimesNewRoman" w:hAnsi="TimesNewRoman"/>
                <w:lang w:val="ro-RO"/>
              </w:rPr>
            </w:pPr>
          </w:p>
        </w:tc>
        <w:tc>
          <w:tcPr>
            <w:tcW w:w="2551" w:type="dxa"/>
          </w:tcPr>
          <w:p w14:paraId="4A617909" w14:textId="77777777" w:rsidR="00596EEE" w:rsidRPr="002C7BA9" w:rsidRDefault="00596EEE" w:rsidP="00AC3008">
            <w:pPr>
              <w:ind w:right="67"/>
              <w:jc w:val="center"/>
              <w:rPr>
                <w:rFonts w:ascii="TimesNewRoman" w:hAnsi="TimesNewRoman"/>
                <w:b/>
                <w:lang w:val="ro-RO"/>
              </w:rPr>
            </w:pPr>
            <w:r w:rsidRPr="002C7BA9">
              <w:rPr>
                <w:rFonts w:ascii="TimesNewRoman" w:hAnsi="TimesNewRoman"/>
                <w:b/>
                <w:lang w:val="ro-RO"/>
              </w:rPr>
              <w:t>obţinerii</w:t>
            </w:r>
          </w:p>
          <w:p w14:paraId="186D2890" w14:textId="77777777" w:rsidR="00596EEE" w:rsidRPr="002C7BA9" w:rsidRDefault="00596EEE" w:rsidP="00AC3008">
            <w:pPr>
              <w:ind w:right="67"/>
              <w:jc w:val="center"/>
              <w:rPr>
                <w:rFonts w:ascii="TimesNewRoman" w:hAnsi="TimesNewRoman"/>
                <w:b/>
                <w:lang w:val="ro-RO"/>
              </w:rPr>
            </w:pPr>
            <w:r w:rsidRPr="002C7BA9">
              <w:rPr>
                <w:rFonts w:ascii="TimesNewRoman" w:hAnsi="TimesNewRoman"/>
                <w:b/>
                <w:lang w:val="ro-RO"/>
              </w:rPr>
              <w:t>autorizaţiei radiologice de</w:t>
            </w:r>
            <w:r w:rsidRPr="002C7BA9">
              <w:rPr>
                <w:rFonts w:ascii="TimesNewRoman" w:hAnsi="TimesNewRoman"/>
                <w:lang w:val="ro-RO"/>
              </w:rPr>
              <w:t xml:space="preserve"> </w:t>
            </w:r>
            <w:r w:rsidRPr="002C7BA9">
              <w:rPr>
                <w:rFonts w:ascii="TimesNewRoman" w:hAnsi="TimesNewRoman"/>
                <w:b/>
                <w:lang w:val="ro-RO"/>
              </w:rPr>
              <w:t xml:space="preserve">dezafectare </w:t>
            </w:r>
          </w:p>
          <w:p w14:paraId="2EB9CB12" w14:textId="77777777" w:rsidR="00596EEE" w:rsidRPr="002C7BA9" w:rsidRDefault="00596EEE" w:rsidP="00AC3008">
            <w:pPr>
              <w:ind w:right="67"/>
              <w:jc w:val="center"/>
              <w:rPr>
                <w:rFonts w:ascii="TimesNewRoman" w:hAnsi="TimesNewRoman"/>
                <w:b/>
                <w:lang w:val="ro-RO"/>
              </w:rPr>
            </w:pPr>
          </w:p>
        </w:tc>
        <w:tc>
          <w:tcPr>
            <w:tcW w:w="6345" w:type="dxa"/>
          </w:tcPr>
          <w:p w14:paraId="28B03234"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Ordinul de numire a responsabilului de radioprotecţie</w:t>
            </w:r>
          </w:p>
          <w:p w14:paraId="0A82C55E"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personalului de categoria A</w:t>
            </w:r>
          </w:p>
          <w:p w14:paraId="55DA5DC5"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Diplomele de studii/perfecţionare şi permisele de exercitare (pentru personalul care efectuează lucrările)</w:t>
            </w:r>
          </w:p>
          <w:p w14:paraId="354C385E"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Instrucţiunea privind radioprotecţia personalului şi programul de instruire a personalului</w:t>
            </w:r>
          </w:p>
          <w:p w14:paraId="481B33E8" w14:textId="77777777" w:rsidR="00596EEE" w:rsidRPr="002C7BA9" w:rsidRDefault="00596EEE" w:rsidP="00AC3008">
            <w:pPr>
              <w:suppressAutoHyphens/>
              <w:ind w:right="67"/>
              <w:jc w:val="both"/>
              <w:rPr>
                <w:rFonts w:ascii="TimesNewRoman" w:hAnsi="TimesNewRoman"/>
                <w:lang w:val="ro-RO"/>
              </w:rPr>
            </w:pPr>
            <w:r w:rsidRPr="002C7BA9">
              <w:rPr>
                <w:rFonts w:ascii="TimesNewRoman" w:hAnsi="TimesNewRoman"/>
                <w:lang w:val="ro-RO"/>
              </w:rPr>
              <w:t>Instrucţiunea privind preîntâmpinarea şi măsurile de lichidare a incidentului (accidentului), aprobată de conducerea întreprinderii</w:t>
            </w:r>
          </w:p>
          <w:p w14:paraId="56A3293E"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mijloacelor individuale de radioprotecţie şi a echipamentului necesar pentru efectuarea   lucrărilor</w:t>
            </w:r>
          </w:p>
          <w:p w14:paraId="4C7200D2"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Procedurile şi mijloacele de decontaminare a obiectivului (spaţiile şi utilajele pe care le-a utilizate)  până la limita de exceptare, aprobate de autoritate</w:t>
            </w:r>
          </w:p>
          <w:p w14:paraId="4C965533"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Lista echipamentului dozimetric pentru efectuarea lucrărilor de dezafectare, verificat metrologic, şi procedura de efectuare a măsurărilor</w:t>
            </w:r>
          </w:p>
          <w:p w14:paraId="3E4F685C"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Procedura privind radioprotecţia personalului şi a populaţiei pentru fiecare fază de efectuare a lucrărilor</w:t>
            </w:r>
          </w:p>
          <w:p w14:paraId="07635B4E"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Evaluarea dozelor acumulate de personal şi populaţie (individuale şi colective) în timpul efectuării lucrărilor</w:t>
            </w:r>
          </w:p>
          <w:p w14:paraId="09B27690"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Procedurile de colectare, transportare şi stocare a deşeurilor radioactive, aprobate de conducerea întreprinderii</w:t>
            </w:r>
          </w:p>
          <w:p w14:paraId="1E7B20C5" w14:textId="77777777" w:rsidR="00596EEE" w:rsidRPr="002C7BA9" w:rsidRDefault="00596EEE" w:rsidP="00AC3008">
            <w:pPr>
              <w:suppressAutoHyphens/>
              <w:ind w:right="67"/>
              <w:rPr>
                <w:rFonts w:ascii="TimesNewRoman" w:hAnsi="TimesNewRoman"/>
                <w:lang w:val="ro-RO"/>
              </w:rPr>
            </w:pPr>
            <w:r w:rsidRPr="002C7BA9">
              <w:rPr>
                <w:rFonts w:ascii="TimesNewRoman" w:hAnsi="TimesNewRoman"/>
                <w:lang w:val="ro-RO"/>
              </w:rPr>
              <w:t>Programul controlului radiologic al obiectivului, aprobat de conducerea întreprinderii</w:t>
            </w:r>
            <w:r w:rsidRPr="002C7BA9">
              <w:rPr>
                <w:rFonts w:ascii="TimesNewRoman" w:eastAsia="Times New Roman" w:hAnsi="TimesNewRoman"/>
                <w:lang w:val="ro-RO" w:eastAsia="ar-SA"/>
              </w:rPr>
              <w:t>.</w:t>
            </w:r>
          </w:p>
        </w:tc>
      </w:tr>
    </w:tbl>
    <w:p w14:paraId="76B3A3CC" w14:textId="77777777" w:rsidR="00596EEE" w:rsidRPr="002C7BA9" w:rsidRDefault="00596EEE" w:rsidP="00AC3008">
      <w:pPr>
        <w:pStyle w:val="Listparagraf"/>
        <w:tabs>
          <w:tab w:val="left" w:pos="5561"/>
        </w:tabs>
        <w:ind w:left="0" w:firstLine="567"/>
        <w:jc w:val="both"/>
        <w:rPr>
          <w:rFonts w:ascii="TimesNewRoman" w:hAnsi="TimesNewRoman"/>
          <w:sz w:val="28"/>
          <w:szCs w:val="28"/>
          <w:lang w:val="ro-RO"/>
        </w:rPr>
      </w:pPr>
      <w:r w:rsidRPr="002C7BA9">
        <w:rPr>
          <w:rFonts w:ascii="TimesNewRoman" w:hAnsi="TimesNewRoman"/>
          <w:sz w:val="28"/>
          <w:szCs w:val="28"/>
          <w:lang w:val="ro-RO"/>
        </w:rPr>
        <w:tab/>
      </w:r>
    </w:p>
    <w:p w14:paraId="613FD0B4" w14:textId="1E64F0A2" w:rsidR="00596EEE" w:rsidRPr="002C7BA9" w:rsidRDefault="00596EEE" w:rsidP="00AC3008">
      <w:pPr>
        <w:pStyle w:val="Listparagraf"/>
        <w:tabs>
          <w:tab w:val="left" w:pos="993"/>
        </w:tabs>
        <w:ind w:left="0" w:firstLine="567"/>
        <w:jc w:val="right"/>
        <w:rPr>
          <w:rFonts w:ascii="TimesNewRoman" w:hAnsi="TimesNewRoman"/>
          <w:sz w:val="28"/>
          <w:szCs w:val="28"/>
          <w:lang w:val="ro-RO"/>
        </w:rPr>
      </w:pPr>
      <w:r w:rsidRPr="002C7BA9">
        <w:rPr>
          <w:rFonts w:ascii="TimesNewRoman" w:hAnsi="TimesNewRoman"/>
          <w:sz w:val="28"/>
          <w:szCs w:val="28"/>
          <w:lang w:val="ro-RO"/>
        </w:rPr>
        <w:t>Anexa nr.5</w:t>
      </w:r>
    </w:p>
    <w:p w14:paraId="683679EE" w14:textId="77777777" w:rsidR="00596EEE" w:rsidRPr="002C7BA9" w:rsidRDefault="00596EEE" w:rsidP="00AC3008">
      <w:pPr>
        <w:jc w:val="center"/>
        <w:rPr>
          <w:rFonts w:ascii="TimesNewRoman" w:hAnsi="TimesNewRoman"/>
          <w:b/>
          <w:lang w:val="ro-RO"/>
        </w:rPr>
      </w:pPr>
      <w:r w:rsidRPr="002C7BA9">
        <w:rPr>
          <w:rFonts w:ascii="TimesNewRoman" w:hAnsi="TimesNewRoman"/>
          <w:b/>
          <w:lang w:val="ro-RO"/>
        </w:rPr>
        <w:t xml:space="preserve">LISTA DOCUMENTELOR </w:t>
      </w:r>
    </w:p>
    <w:p w14:paraId="05275A13" w14:textId="429D0F68" w:rsidR="00596EEE" w:rsidRPr="002C7BA9" w:rsidRDefault="00596EEE" w:rsidP="00AC3008">
      <w:pPr>
        <w:jc w:val="center"/>
        <w:rPr>
          <w:rFonts w:ascii="TimesNewRoman" w:hAnsi="TimesNewRoman"/>
          <w:b/>
          <w:lang w:val="ro-RO"/>
        </w:rPr>
      </w:pPr>
      <w:r w:rsidRPr="002C7BA9">
        <w:rPr>
          <w:rFonts w:ascii="TimesNewRoman" w:hAnsi="TimesNewRoman"/>
          <w:b/>
          <w:lang w:val="ro-RO"/>
        </w:rPr>
        <w:t>necesare a fi prezentate în vederea obţinerii autorizaţiei radiologice parțiale</w:t>
      </w:r>
    </w:p>
    <w:tbl>
      <w:tblPr>
        <w:tblStyle w:val="Tabelgril"/>
        <w:tblW w:w="9781" w:type="dxa"/>
        <w:tblLook w:val="04A0" w:firstRow="1" w:lastRow="0" w:firstColumn="1" w:lastColumn="0" w:noHBand="0" w:noVBand="1"/>
      </w:tblPr>
      <w:tblGrid>
        <w:gridCol w:w="694"/>
        <w:gridCol w:w="2642"/>
        <w:gridCol w:w="6445"/>
      </w:tblGrid>
      <w:tr w:rsidR="00596EEE" w:rsidRPr="002C7BA9" w14:paraId="48F917E2" w14:textId="77777777" w:rsidTr="006B1A82">
        <w:tc>
          <w:tcPr>
            <w:tcW w:w="694" w:type="dxa"/>
          </w:tcPr>
          <w:p w14:paraId="51B73131" w14:textId="77777777" w:rsidR="00596EEE" w:rsidRPr="002C7BA9" w:rsidRDefault="00596EEE" w:rsidP="00AC3008">
            <w:pPr>
              <w:jc w:val="center"/>
              <w:rPr>
                <w:rFonts w:ascii="TimesNewRoman" w:hAnsi="TimesNewRoman"/>
                <w:b/>
                <w:lang w:val="ro-RO"/>
              </w:rPr>
            </w:pPr>
          </w:p>
        </w:tc>
        <w:tc>
          <w:tcPr>
            <w:tcW w:w="2642" w:type="dxa"/>
          </w:tcPr>
          <w:p w14:paraId="7BE6F7AB" w14:textId="77777777" w:rsidR="00596EEE" w:rsidRPr="002C7BA9" w:rsidRDefault="00596EEE" w:rsidP="00AC3008">
            <w:pPr>
              <w:jc w:val="center"/>
              <w:rPr>
                <w:rFonts w:ascii="TimesNewRoman" w:hAnsi="TimesNewRoman"/>
                <w:b/>
                <w:lang w:val="ro-RO"/>
              </w:rPr>
            </w:pPr>
            <w:r w:rsidRPr="002C7BA9">
              <w:rPr>
                <w:rFonts w:ascii="TimesNewRoman" w:hAnsi="TimesNewRoman"/>
                <w:b/>
                <w:lang w:val="ro-RO"/>
              </w:rPr>
              <w:t>Activitatea</w:t>
            </w:r>
          </w:p>
        </w:tc>
        <w:tc>
          <w:tcPr>
            <w:tcW w:w="6445" w:type="dxa"/>
          </w:tcPr>
          <w:p w14:paraId="66B85746" w14:textId="77777777" w:rsidR="00596EEE" w:rsidRPr="002C7BA9" w:rsidRDefault="00596EEE" w:rsidP="00AC3008">
            <w:pPr>
              <w:tabs>
                <w:tab w:val="left" w:pos="95"/>
                <w:tab w:val="left" w:pos="379"/>
              </w:tabs>
              <w:jc w:val="center"/>
              <w:rPr>
                <w:rFonts w:ascii="TimesNewRoman" w:hAnsi="TimesNewRoman"/>
                <w:b/>
                <w:lang w:val="ro-RO"/>
              </w:rPr>
            </w:pPr>
            <w:r w:rsidRPr="002C7BA9">
              <w:rPr>
                <w:rFonts w:ascii="TimesNewRoman" w:hAnsi="TimesNewRoman"/>
                <w:b/>
                <w:lang w:val="ro-RO"/>
              </w:rPr>
              <w:t>Lista documentelor</w:t>
            </w:r>
          </w:p>
        </w:tc>
      </w:tr>
      <w:tr w:rsidR="00596EEE" w:rsidRPr="002C7BA9" w14:paraId="235EB139" w14:textId="77777777" w:rsidTr="006B1A82">
        <w:tc>
          <w:tcPr>
            <w:tcW w:w="694" w:type="dxa"/>
          </w:tcPr>
          <w:p w14:paraId="171611D2" w14:textId="77777777" w:rsidR="00596EEE" w:rsidRPr="002C7BA9" w:rsidRDefault="00596EEE" w:rsidP="00AC3008">
            <w:pPr>
              <w:ind w:left="-629" w:right="-547"/>
              <w:jc w:val="center"/>
              <w:rPr>
                <w:rFonts w:ascii="TimesNewRoman" w:hAnsi="TimesNewRoman"/>
                <w:b/>
                <w:lang w:val="ro-RO"/>
              </w:rPr>
            </w:pPr>
          </w:p>
        </w:tc>
        <w:tc>
          <w:tcPr>
            <w:tcW w:w="2642" w:type="dxa"/>
          </w:tcPr>
          <w:p w14:paraId="44B65B2A"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 xml:space="preserve">Import/export  şi introducerea </w:t>
            </w:r>
          </w:p>
          <w:p w14:paraId="22D424BD"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Temporară a generatoarelor de radiaţii ionizante</w:t>
            </w:r>
          </w:p>
          <w:p w14:paraId="3F922F44" w14:textId="77777777" w:rsidR="00596EEE" w:rsidRPr="002C7BA9" w:rsidRDefault="00596EEE" w:rsidP="00AC3008">
            <w:pPr>
              <w:rPr>
                <w:rFonts w:ascii="TimesNewRoman" w:hAnsi="TimesNewRoman"/>
                <w:b/>
                <w:lang w:val="ro-RO"/>
              </w:rPr>
            </w:pPr>
          </w:p>
        </w:tc>
        <w:tc>
          <w:tcPr>
            <w:tcW w:w="6445" w:type="dxa"/>
          </w:tcPr>
          <w:p w14:paraId="662C1DEA"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Certificatul de conformitate pentru produs/instalaţie, eliberat de un organism notificat şi publicat în Jurnalul Oficial al Comunităţii Europene</w:t>
            </w:r>
          </w:p>
          <w:p w14:paraId="45848E85"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Proforma sau Invoice-ul</w:t>
            </w:r>
          </w:p>
          <w:p w14:paraId="095C6F78"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Documentaţia tehnică pentru generatorul de radiaţie ionizantă</w:t>
            </w:r>
          </w:p>
          <w:p w14:paraId="3A2CF854"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Autorizaţia radiologică de deţinere/exploatare.</w:t>
            </w:r>
          </w:p>
          <w:p w14:paraId="6A3F8F05" w14:textId="77777777" w:rsidR="00596EEE" w:rsidRPr="002C7BA9" w:rsidRDefault="00596EEE" w:rsidP="00AC3008">
            <w:pPr>
              <w:tabs>
                <w:tab w:val="left" w:pos="95"/>
                <w:tab w:val="left" w:pos="379"/>
              </w:tabs>
              <w:jc w:val="center"/>
              <w:rPr>
                <w:rFonts w:ascii="TimesNewRoman" w:hAnsi="TimesNewRoman"/>
                <w:b/>
                <w:lang w:val="ro-RO"/>
              </w:rPr>
            </w:pPr>
          </w:p>
        </w:tc>
      </w:tr>
      <w:tr w:rsidR="00596EEE" w:rsidRPr="002C7BA9" w14:paraId="74EE0228" w14:textId="77777777" w:rsidTr="006B1A82">
        <w:tc>
          <w:tcPr>
            <w:tcW w:w="694" w:type="dxa"/>
          </w:tcPr>
          <w:p w14:paraId="02C19B99" w14:textId="77777777" w:rsidR="00596EEE" w:rsidRPr="002C7BA9" w:rsidRDefault="00596EEE" w:rsidP="00AC3008">
            <w:pPr>
              <w:ind w:left="-629" w:right="-547"/>
              <w:jc w:val="center"/>
              <w:rPr>
                <w:rFonts w:ascii="TimesNewRoman" w:hAnsi="TimesNewRoman"/>
                <w:b/>
                <w:lang w:val="ro-RO"/>
              </w:rPr>
            </w:pPr>
          </w:p>
        </w:tc>
        <w:tc>
          <w:tcPr>
            <w:tcW w:w="2642" w:type="dxa"/>
          </w:tcPr>
          <w:p w14:paraId="587ADF6C"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 xml:space="preserve">Import/export şi introducerea </w:t>
            </w:r>
          </w:p>
          <w:p w14:paraId="7CDA1DD5"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 xml:space="preserve">Temporară a surselor radioactive </w:t>
            </w:r>
          </w:p>
          <w:p w14:paraId="56B75EED" w14:textId="77777777" w:rsidR="00596EEE" w:rsidRPr="002C7BA9" w:rsidRDefault="00596EEE" w:rsidP="00AC3008">
            <w:pPr>
              <w:rPr>
                <w:rFonts w:ascii="TimesNewRoman" w:hAnsi="TimesNewRoman"/>
                <w:b/>
                <w:lang w:val="ro-RO"/>
              </w:rPr>
            </w:pPr>
          </w:p>
        </w:tc>
        <w:tc>
          <w:tcPr>
            <w:tcW w:w="6445" w:type="dxa"/>
          </w:tcPr>
          <w:p w14:paraId="53C18F53"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Certificatul de conformitate pentru produs/instalaţie, eliberat de un organism notificat şi publicat în Jurnalul Oficial al Comunităţii Europene</w:t>
            </w:r>
          </w:p>
          <w:p w14:paraId="43A44C34"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Proforma sau Invoice-ul</w:t>
            </w:r>
          </w:p>
          <w:p w14:paraId="110C33B2"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Paşaportul sursei radioactive</w:t>
            </w:r>
          </w:p>
          <w:p w14:paraId="1C27EE1C"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Autorizaţia radiologică de deţinere sau exploatare</w:t>
            </w:r>
          </w:p>
          <w:p w14:paraId="42E675B9" w14:textId="77777777" w:rsidR="00596EEE" w:rsidRPr="002C7BA9" w:rsidRDefault="00596EEE" w:rsidP="00AC3008">
            <w:pPr>
              <w:tabs>
                <w:tab w:val="left" w:pos="95"/>
                <w:tab w:val="left" w:pos="379"/>
              </w:tabs>
              <w:suppressAutoHyphens/>
              <w:jc w:val="both"/>
              <w:rPr>
                <w:rFonts w:ascii="TimesNewRoman" w:eastAsia="Times New Roman" w:hAnsi="TimesNewRoman"/>
                <w:lang w:val="ro-RO" w:eastAsia="ar-SA"/>
              </w:rPr>
            </w:pPr>
            <w:r w:rsidRPr="002C7BA9">
              <w:rPr>
                <w:rFonts w:ascii="TimesNewRoman" w:eastAsia="Times New Roman" w:hAnsi="TimesNewRoman"/>
                <w:lang w:val="ro-RO" w:eastAsia="ar-SA"/>
              </w:rPr>
              <w:lastRenderedPageBreak/>
              <w:t>Palnul preliminar referitor la gestionarea surselor radioactive după finalizarea perioadei de exploatare a acestora (returnarea către producător sau transmiterea la punctul de stocare a deşeuri radioactive)</w:t>
            </w:r>
          </w:p>
          <w:p w14:paraId="1E3F13F9" w14:textId="77777777" w:rsidR="00596EEE" w:rsidRPr="002C7BA9" w:rsidRDefault="00596EEE" w:rsidP="00AC3008">
            <w:pPr>
              <w:tabs>
                <w:tab w:val="left" w:pos="95"/>
                <w:tab w:val="left" w:pos="379"/>
              </w:tabs>
              <w:jc w:val="center"/>
              <w:rPr>
                <w:rFonts w:ascii="TimesNewRoman" w:hAnsi="TimesNewRoman"/>
                <w:b/>
                <w:lang w:val="ro-RO"/>
              </w:rPr>
            </w:pPr>
          </w:p>
        </w:tc>
      </w:tr>
      <w:tr w:rsidR="00596EEE" w:rsidRPr="002C7BA9" w14:paraId="630642D1" w14:textId="77777777" w:rsidTr="006B1A82">
        <w:tc>
          <w:tcPr>
            <w:tcW w:w="694" w:type="dxa"/>
          </w:tcPr>
          <w:p w14:paraId="69D5BC67" w14:textId="77777777" w:rsidR="00596EEE" w:rsidRPr="002C7BA9" w:rsidRDefault="00596EEE" w:rsidP="00AC3008">
            <w:pPr>
              <w:ind w:left="-629" w:right="-547"/>
              <w:jc w:val="center"/>
              <w:rPr>
                <w:rFonts w:ascii="TimesNewRoman" w:hAnsi="TimesNewRoman"/>
                <w:b/>
                <w:lang w:val="ro-RO"/>
              </w:rPr>
            </w:pPr>
          </w:p>
        </w:tc>
        <w:tc>
          <w:tcPr>
            <w:tcW w:w="2642" w:type="dxa"/>
          </w:tcPr>
          <w:p w14:paraId="47A9AFA2"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 xml:space="preserve">De transfer </w:t>
            </w:r>
          </w:p>
          <w:p w14:paraId="53C3A920"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A surselor de radiaţie ionizantă</w:t>
            </w:r>
          </w:p>
          <w:p w14:paraId="143C1136" w14:textId="77777777" w:rsidR="00596EEE" w:rsidRPr="002C7BA9" w:rsidRDefault="00596EEE" w:rsidP="00AC3008">
            <w:pPr>
              <w:rPr>
                <w:rFonts w:ascii="TimesNewRoman" w:hAnsi="TimesNewRoman"/>
                <w:b/>
                <w:lang w:val="ro-RO"/>
              </w:rPr>
            </w:pPr>
          </w:p>
        </w:tc>
        <w:tc>
          <w:tcPr>
            <w:tcW w:w="6445" w:type="dxa"/>
          </w:tcPr>
          <w:p w14:paraId="5F6CFD43"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Contractul de transfer a sursei de radiaţie ionizantă</w:t>
            </w:r>
          </w:p>
          <w:p w14:paraId="733CD977"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Documentaţia tehnică/paşaportul sursei de radiaţie ionizantă</w:t>
            </w:r>
          </w:p>
          <w:p w14:paraId="006F9A2D"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Аutorizaţiа radiologică de deţinere sau exploatare a destinatarului</w:t>
            </w:r>
          </w:p>
          <w:p w14:paraId="547A7235"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Autorizaţie radiologică parţială de transportare, în cazul transferului sursei radioactive</w:t>
            </w:r>
          </w:p>
          <w:p w14:paraId="787C4E7E" w14:textId="77777777" w:rsidR="00596EEE" w:rsidRPr="002C7BA9" w:rsidRDefault="00596EEE" w:rsidP="00AC3008">
            <w:pPr>
              <w:tabs>
                <w:tab w:val="left" w:pos="95"/>
                <w:tab w:val="left" w:pos="379"/>
              </w:tabs>
              <w:suppressAutoHyphens/>
              <w:jc w:val="both"/>
              <w:rPr>
                <w:rFonts w:ascii="TimesNewRoman" w:eastAsia="Times New Roman" w:hAnsi="TimesNewRoman"/>
                <w:lang w:val="ro-RO" w:eastAsia="ar-SA"/>
              </w:rPr>
            </w:pPr>
            <w:r w:rsidRPr="002C7BA9">
              <w:rPr>
                <w:rFonts w:ascii="TimesNewRoman" w:eastAsia="Times New Roman" w:hAnsi="TimesNewRoman"/>
                <w:lang w:val="ro-RO" w:eastAsia="ar-SA"/>
              </w:rPr>
              <w:t>Proiectul de amplasare a sursei de radiaţie ionizantă;</w:t>
            </w:r>
          </w:p>
          <w:p w14:paraId="53DC2B03" w14:textId="77777777" w:rsidR="00596EEE" w:rsidRPr="002C7BA9" w:rsidRDefault="00596EEE" w:rsidP="00AC3008">
            <w:pPr>
              <w:tabs>
                <w:tab w:val="left" w:pos="95"/>
                <w:tab w:val="left" w:pos="379"/>
              </w:tabs>
              <w:suppressAutoHyphens/>
              <w:jc w:val="both"/>
              <w:rPr>
                <w:rFonts w:ascii="TimesNewRoman" w:eastAsia="Times New Roman" w:hAnsi="TimesNewRoman"/>
                <w:lang w:val="ro-RO" w:eastAsia="ar-SA"/>
              </w:rPr>
            </w:pPr>
            <w:r w:rsidRPr="002C7BA9">
              <w:rPr>
                <w:rFonts w:ascii="TimesNewRoman" w:eastAsia="Times New Roman" w:hAnsi="TimesNewRoman"/>
                <w:lang w:val="ro-RO" w:eastAsia="ar-SA"/>
              </w:rPr>
              <w:t>Buletinul de calcul al eficienţei barierelor de radioprotecţie pentru incinta unde urmează a fi amplasate sursele de radiaţie ionizantă, eliberat de o entitate autorizată</w:t>
            </w:r>
          </w:p>
          <w:p w14:paraId="406AFA04" w14:textId="77777777" w:rsidR="00596EEE" w:rsidRPr="002C7BA9" w:rsidRDefault="00596EEE" w:rsidP="00AC3008">
            <w:pPr>
              <w:tabs>
                <w:tab w:val="left" w:pos="95"/>
                <w:tab w:val="left" w:pos="379"/>
              </w:tabs>
              <w:jc w:val="center"/>
              <w:rPr>
                <w:rFonts w:ascii="TimesNewRoman" w:hAnsi="TimesNewRoman"/>
                <w:b/>
                <w:lang w:val="ro-RO"/>
              </w:rPr>
            </w:pPr>
          </w:p>
        </w:tc>
      </w:tr>
      <w:tr w:rsidR="00596EEE" w:rsidRPr="002C7BA9" w14:paraId="3F142E18" w14:textId="77777777" w:rsidTr="003C1024">
        <w:trPr>
          <w:trHeight w:val="2660"/>
        </w:trPr>
        <w:tc>
          <w:tcPr>
            <w:tcW w:w="694" w:type="dxa"/>
          </w:tcPr>
          <w:p w14:paraId="023E4431" w14:textId="77777777" w:rsidR="00596EEE" w:rsidRPr="002C7BA9" w:rsidRDefault="00596EEE" w:rsidP="00AC3008">
            <w:pPr>
              <w:ind w:left="-629" w:right="-547"/>
              <w:jc w:val="center"/>
              <w:rPr>
                <w:rFonts w:ascii="TimesNewRoman" w:hAnsi="TimesNewRoman"/>
                <w:b/>
                <w:lang w:val="ro-RO"/>
              </w:rPr>
            </w:pPr>
          </w:p>
        </w:tc>
        <w:tc>
          <w:tcPr>
            <w:tcW w:w="2642" w:type="dxa"/>
          </w:tcPr>
          <w:p w14:paraId="29CAAD5F" w14:textId="77777777" w:rsidR="00596EEE" w:rsidRPr="002C7BA9" w:rsidRDefault="00596EEE" w:rsidP="00AC3008">
            <w:pPr>
              <w:rPr>
                <w:rFonts w:ascii="TimesNewRoman" w:hAnsi="TimesNewRoman"/>
                <w:b/>
                <w:lang w:val="ro-RO"/>
              </w:rPr>
            </w:pPr>
            <w:r w:rsidRPr="002C7BA9">
              <w:rPr>
                <w:rFonts w:ascii="TimesNewRoman" w:eastAsia="Times New Roman" w:hAnsi="TimesNewRoman"/>
                <w:b/>
                <w:lang w:val="ro-RO" w:eastAsia="ar-SA"/>
              </w:rPr>
              <w:t>Construire/proiectare</w:t>
            </w:r>
          </w:p>
        </w:tc>
        <w:tc>
          <w:tcPr>
            <w:tcW w:w="6445" w:type="dxa"/>
          </w:tcPr>
          <w:p w14:paraId="5F69D760"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Proiectul şi descrierea lui</w:t>
            </w:r>
            <w:r w:rsidRPr="002C7BA9">
              <w:rPr>
                <w:rFonts w:ascii="TimesNewRoman" w:eastAsia="Times New Roman" w:hAnsi="TimesNewRoman"/>
                <w:b/>
                <w:lang w:val="ro-RO" w:eastAsia="ar-SA"/>
              </w:rPr>
              <w:t xml:space="preserve"> </w:t>
            </w:r>
            <w:r w:rsidRPr="002C7BA9">
              <w:rPr>
                <w:rFonts w:ascii="TimesNewRoman" w:eastAsia="Times New Roman" w:hAnsi="TimesNewRoman"/>
                <w:lang w:val="ro-RO" w:eastAsia="ar-SA"/>
              </w:rPr>
              <w:t>pentru solicitarea autorizaţiei radiologice parţiale de construire</w:t>
            </w:r>
          </w:p>
          <w:p w14:paraId="7A7861C0" w14:textId="77777777" w:rsidR="00596EEE" w:rsidRPr="002C7BA9" w:rsidRDefault="00596EEE" w:rsidP="00AC3008">
            <w:pPr>
              <w:tabs>
                <w:tab w:val="left" w:pos="95"/>
                <w:tab w:val="left" w:pos="379"/>
              </w:tabs>
              <w:suppressAutoHyphens/>
              <w:jc w:val="both"/>
              <w:rPr>
                <w:rFonts w:ascii="TimesNewRoman" w:eastAsia="Times New Roman" w:hAnsi="TimesNewRoman"/>
                <w:lang w:val="ro-RO" w:eastAsia="ar-SA"/>
              </w:rPr>
            </w:pPr>
            <w:r w:rsidRPr="002C7BA9">
              <w:rPr>
                <w:rFonts w:ascii="TimesNewRoman" w:eastAsia="Times New Roman" w:hAnsi="TimesNewRoman"/>
                <w:lang w:val="ro-RO" w:eastAsia="ar-SA"/>
              </w:rPr>
              <w:t>Buletinul de calcul al eficienţei barierelor de radioprotecţie, eliberat de o entitate autorizată</w:t>
            </w:r>
          </w:p>
          <w:p w14:paraId="774B07D2" w14:textId="77777777" w:rsidR="00596EEE" w:rsidRPr="002C7BA9" w:rsidRDefault="00596EEE" w:rsidP="00AC3008">
            <w:pPr>
              <w:tabs>
                <w:tab w:val="left" w:pos="95"/>
                <w:tab w:val="left" w:pos="379"/>
              </w:tabs>
              <w:suppressAutoHyphens/>
              <w:jc w:val="both"/>
              <w:rPr>
                <w:rFonts w:ascii="TimesNewRoman" w:eastAsia="Times New Roman" w:hAnsi="TimesNewRoman"/>
                <w:lang w:val="ro-RO" w:eastAsia="ar-SA"/>
              </w:rPr>
            </w:pPr>
            <w:r w:rsidRPr="002C7BA9">
              <w:rPr>
                <w:rFonts w:ascii="TimesNewRoman" w:eastAsia="Times New Roman" w:hAnsi="TimesNewRoman"/>
                <w:lang w:val="ro-RO" w:eastAsia="ar-SA"/>
              </w:rPr>
              <w:t xml:space="preserve">Măsurile de asigurare a protecţiei fizice şi radioprotecţiei </w:t>
            </w:r>
          </w:p>
          <w:p w14:paraId="1477F3E9"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Documentaţia tehnică pentru şi/sau paşaportul sursei de radiaţie ionizantă</w:t>
            </w:r>
          </w:p>
          <w:p w14:paraId="58D4E56B"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Recomandările producătorului privind amplasarea sursei de radiaţie ionizantă</w:t>
            </w:r>
          </w:p>
          <w:p w14:paraId="085EFCC8" w14:textId="21704740"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Autorizaţia destinatarului proiectului sau al construcţiei</w:t>
            </w:r>
          </w:p>
        </w:tc>
      </w:tr>
      <w:tr w:rsidR="00596EEE" w:rsidRPr="002C7BA9" w14:paraId="295AD9B0" w14:textId="77777777" w:rsidTr="006B1A82">
        <w:tc>
          <w:tcPr>
            <w:tcW w:w="694" w:type="dxa"/>
          </w:tcPr>
          <w:p w14:paraId="0439135B" w14:textId="77777777" w:rsidR="00596EEE" w:rsidRPr="002C7BA9" w:rsidRDefault="00596EEE" w:rsidP="00AC3008">
            <w:pPr>
              <w:ind w:left="-629" w:right="-547"/>
              <w:jc w:val="center"/>
              <w:rPr>
                <w:rFonts w:ascii="TimesNewRoman" w:hAnsi="TimesNewRoman"/>
                <w:b/>
                <w:lang w:val="ro-RO"/>
              </w:rPr>
            </w:pPr>
          </w:p>
        </w:tc>
        <w:tc>
          <w:tcPr>
            <w:tcW w:w="2642" w:type="dxa"/>
          </w:tcPr>
          <w:p w14:paraId="1CA84C39"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Montare/amplasare/</w:t>
            </w:r>
          </w:p>
          <w:p w14:paraId="7F80E917"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Reamplasare/</w:t>
            </w:r>
          </w:p>
          <w:p w14:paraId="0F7B1503"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Punere în funcţiune/ funcţionare de probă a surselor de radiaţie ionizantă</w:t>
            </w:r>
          </w:p>
          <w:p w14:paraId="7FE1DF17" w14:textId="77777777" w:rsidR="00596EEE" w:rsidRPr="002C7BA9" w:rsidRDefault="00596EEE" w:rsidP="00AC3008">
            <w:pPr>
              <w:rPr>
                <w:rFonts w:ascii="TimesNewRoman" w:hAnsi="TimesNewRoman"/>
                <w:b/>
                <w:lang w:val="ro-RO"/>
              </w:rPr>
            </w:pPr>
          </w:p>
        </w:tc>
        <w:tc>
          <w:tcPr>
            <w:tcW w:w="6445" w:type="dxa"/>
          </w:tcPr>
          <w:p w14:paraId="17386EBE"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Autorizaţia radiologică, după caz</w:t>
            </w:r>
          </w:p>
          <w:p w14:paraId="6AFD2C63"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Buletinul de calcul al eficienţei barierelor de radioprotecţie, eliberat de o entitate autorizată</w:t>
            </w:r>
          </w:p>
          <w:p w14:paraId="0D9CC91B"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Documentaţia tehnică şi/sau paşaportul surselor de radiaţie ionizantă;</w:t>
            </w:r>
          </w:p>
          <w:p w14:paraId="52DBBD17"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Recomandările producătorului privind amplasarea sursei de radiaţie ionizantă;</w:t>
            </w:r>
          </w:p>
          <w:p w14:paraId="52F2029B" w14:textId="77777777" w:rsidR="00596EEE" w:rsidRPr="002C7BA9" w:rsidRDefault="00596EEE" w:rsidP="00AC3008">
            <w:pPr>
              <w:tabs>
                <w:tab w:val="left" w:pos="95"/>
                <w:tab w:val="left" w:pos="379"/>
              </w:tabs>
              <w:jc w:val="center"/>
              <w:rPr>
                <w:rFonts w:ascii="TimesNewRoman" w:hAnsi="TimesNewRoman"/>
                <w:b/>
                <w:lang w:val="ro-RO"/>
              </w:rPr>
            </w:pPr>
          </w:p>
        </w:tc>
      </w:tr>
      <w:tr w:rsidR="00596EEE" w:rsidRPr="002C7BA9" w14:paraId="2A03755F" w14:textId="77777777" w:rsidTr="006B1A82">
        <w:tc>
          <w:tcPr>
            <w:tcW w:w="694" w:type="dxa"/>
          </w:tcPr>
          <w:p w14:paraId="1D5E0590" w14:textId="77777777" w:rsidR="00596EEE" w:rsidRPr="002C7BA9" w:rsidRDefault="00596EEE" w:rsidP="00AC3008">
            <w:pPr>
              <w:ind w:left="-629" w:right="-547"/>
              <w:jc w:val="center"/>
              <w:rPr>
                <w:rFonts w:ascii="TimesNewRoman" w:hAnsi="TimesNewRoman"/>
                <w:b/>
                <w:lang w:val="ro-RO"/>
              </w:rPr>
            </w:pPr>
          </w:p>
        </w:tc>
        <w:tc>
          <w:tcPr>
            <w:tcW w:w="2642" w:type="dxa"/>
          </w:tcPr>
          <w:p w14:paraId="3B0829DF"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 xml:space="preserve">Transportare </w:t>
            </w:r>
          </w:p>
          <w:p w14:paraId="433B3192"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A surselor de radiaţie ionizantă</w:t>
            </w:r>
          </w:p>
          <w:p w14:paraId="50E9748C" w14:textId="77777777" w:rsidR="00596EEE" w:rsidRPr="002C7BA9" w:rsidRDefault="00596EEE" w:rsidP="00AC3008">
            <w:pPr>
              <w:rPr>
                <w:rFonts w:ascii="TimesNewRoman" w:hAnsi="TimesNewRoman"/>
                <w:b/>
                <w:lang w:val="ro-RO"/>
              </w:rPr>
            </w:pPr>
          </w:p>
        </w:tc>
        <w:tc>
          <w:tcPr>
            <w:tcW w:w="6445" w:type="dxa"/>
          </w:tcPr>
          <w:p w14:paraId="2728F5C7"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Paşaportul sursei radioactive transportate</w:t>
            </w:r>
          </w:p>
          <w:p w14:paraId="6969A1BE"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Ruta de transportare coordonată în modul stabilit</w:t>
            </w:r>
          </w:p>
          <w:p w14:paraId="146ED6AF"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Certificatul de securitate pentru unitatea de transport</w:t>
            </w:r>
          </w:p>
          <w:p w14:paraId="7B2EB72F"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Autorizaţia radiologică pentru transportarea surselor radioactive sau contractul cu instituţia care deţine astfel de autorizaţie</w:t>
            </w:r>
          </w:p>
          <w:p w14:paraId="4A368E72" w14:textId="77777777" w:rsidR="00596EEE" w:rsidRPr="002C7BA9" w:rsidRDefault="00596EEE" w:rsidP="00AC3008">
            <w:pPr>
              <w:tabs>
                <w:tab w:val="left" w:pos="95"/>
                <w:tab w:val="left" w:pos="379"/>
              </w:tabs>
              <w:jc w:val="center"/>
              <w:rPr>
                <w:rFonts w:ascii="TimesNewRoman" w:hAnsi="TimesNewRoman"/>
                <w:b/>
                <w:lang w:val="ro-RO"/>
              </w:rPr>
            </w:pPr>
          </w:p>
        </w:tc>
      </w:tr>
      <w:tr w:rsidR="00596EEE" w:rsidRPr="002C7BA9" w14:paraId="585DFD08" w14:textId="77777777" w:rsidTr="006B1A82">
        <w:tc>
          <w:tcPr>
            <w:tcW w:w="694" w:type="dxa"/>
          </w:tcPr>
          <w:p w14:paraId="61BA7BB3" w14:textId="77777777" w:rsidR="00596EEE" w:rsidRPr="002C7BA9" w:rsidRDefault="00596EEE" w:rsidP="00AC3008">
            <w:pPr>
              <w:ind w:left="-629" w:right="-547"/>
              <w:jc w:val="center"/>
              <w:rPr>
                <w:rFonts w:ascii="TimesNewRoman" w:hAnsi="TimesNewRoman"/>
                <w:b/>
                <w:lang w:val="ro-RO"/>
              </w:rPr>
            </w:pPr>
          </w:p>
        </w:tc>
        <w:tc>
          <w:tcPr>
            <w:tcW w:w="2642" w:type="dxa"/>
          </w:tcPr>
          <w:p w14:paraId="4A287917"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 xml:space="preserve">Modificare/reparare </w:t>
            </w:r>
          </w:p>
          <w:p w14:paraId="0DBA32E3" w14:textId="77777777" w:rsidR="00596EEE" w:rsidRPr="002C7BA9" w:rsidRDefault="00596EEE" w:rsidP="00AC3008">
            <w:pPr>
              <w:suppressAutoHyphens/>
              <w:rPr>
                <w:rFonts w:ascii="TimesNewRoman" w:eastAsia="Times New Roman" w:hAnsi="TimesNewRoman"/>
                <w:b/>
                <w:lang w:val="ro-RO" w:eastAsia="ar-SA"/>
              </w:rPr>
            </w:pPr>
            <w:r w:rsidRPr="002C7BA9">
              <w:rPr>
                <w:rFonts w:ascii="TimesNewRoman" w:eastAsia="Times New Roman" w:hAnsi="TimesNewRoman"/>
                <w:b/>
                <w:lang w:val="ro-RO" w:eastAsia="ar-SA"/>
              </w:rPr>
              <w:t>Şi întreţinere a sursei de radiaţie ionizantă</w:t>
            </w:r>
          </w:p>
          <w:p w14:paraId="3B3EE58A" w14:textId="77777777" w:rsidR="00596EEE" w:rsidRPr="002C7BA9" w:rsidRDefault="00596EEE" w:rsidP="00AC3008">
            <w:pPr>
              <w:rPr>
                <w:rFonts w:ascii="TimesNewRoman" w:hAnsi="TimesNewRoman"/>
                <w:b/>
                <w:lang w:val="ro-RO"/>
              </w:rPr>
            </w:pPr>
          </w:p>
        </w:tc>
        <w:tc>
          <w:tcPr>
            <w:tcW w:w="6445" w:type="dxa"/>
          </w:tcPr>
          <w:p w14:paraId="76F8A603"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Contractul de servicii de modificare/reparare cu instituţia autorizată de Agenţia Naţională</w:t>
            </w:r>
          </w:p>
          <w:p w14:paraId="3C05BAD9"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Documentaţia tehnică şi/sau paşaportul sursei de radiaţie ionizantă</w:t>
            </w:r>
          </w:p>
          <w:p w14:paraId="42DDF71D" w14:textId="77777777" w:rsidR="00596EEE" w:rsidRPr="002C7BA9" w:rsidRDefault="00596EEE" w:rsidP="00AC3008">
            <w:pPr>
              <w:tabs>
                <w:tab w:val="left" w:pos="95"/>
                <w:tab w:val="left" w:pos="379"/>
              </w:tabs>
              <w:jc w:val="center"/>
              <w:rPr>
                <w:rFonts w:ascii="TimesNewRoman" w:hAnsi="TimesNewRoman"/>
                <w:b/>
                <w:lang w:val="ro-RO"/>
              </w:rPr>
            </w:pPr>
          </w:p>
        </w:tc>
      </w:tr>
      <w:tr w:rsidR="00596EEE" w:rsidRPr="002C7BA9" w14:paraId="4A495BA9" w14:textId="77777777" w:rsidTr="006B1A82">
        <w:tc>
          <w:tcPr>
            <w:tcW w:w="694" w:type="dxa"/>
          </w:tcPr>
          <w:p w14:paraId="28C11285" w14:textId="77777777" w:rsidR="00596EEE" w:rsidRPr="002C7BA9" w:rsidRDefault="00596EEE" w:rsidP="00AC3008">
            <w:pPr>
              <w:ind w:left="-629" w:right="-547"/>
              <w:jc w:val="center"/>
              <w:rPr>
                <w:rFonts w:ascii="TimesNewRoman" w:hAnsi="TimesNewRoman"/>
                <w:b/>
                <w:lang w:val="ro-RO"/>
              </w:rPr>
            </w:pPr>
          </w:p>
        </w:tc>
        <w:tc>
          <w:tcPr>
            <w:tcW w:w="2642" w:type="dxa"/>
          </w:tcPr>
          <w:p w14:paraId="11F04067" w14:textId="77777777" w:rsidR="00596EEE" w:rsidRPr="002C7BA9" w:rsidRDefault="00596EEE" w:rsidP="00AC3008">
            <w:pPr>
              <w:rPr>
                <w:rFonts w:ascii="TimesNewRoman" w:hAnsi="TimesNewRoman"/>
                <w:b/>
                <w:lang w:val="ro-RO"/>
              </w:rPr>
            </w:pPr>
            <w:r w:rsidRPr="002C7BA9">
              <w:rPr>
                <w:rFonts w:ascii="TimesNewRoman" w:eastAsia="Times New Roman" w:hAnsi="TimesNewRoman"/>
                <w:b/>
                <w:lang w:val="ro-RO" w:eastAsia="ar-SA"/>
              </w:rPr>
              <w:t>Conservare/dezafectare</w:t>
            </w:r>
          </w:p>
        </w:tc>
        <w:tc>
          <w:tcPr>
            <w:tcW w:w="6445" w:type="dxa"/>
          </w:tcPr>
          <w:p w14:paraId="48E358DA"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Autorizaţia radiologică pentru efectuarea lucrărilor</w:t>
            </w:r>
          </w:p>
          <w:p w14:paraId="54D48E31" w14:textId="77777777" w:rsidR="00596EEE" w:rsidRPr="002C7BA9" w:rsidRDefault="00596EEE" w:rsidP="00AC3008">
            <w:pPr>
              <w:tabs>
                <w:tab w:val="left" w:pos="95"/>
                <w:tab w:val="left" w:pos="379"/>
              </w:tabs>
              <w:suppressAutoHyphens/>
              <w:jc w:val="both"/>
              <w:rPr>
                <w:rFonts w:ascii="TimesNewRoman" w:eastAsia="Times New Roman" w:hAnsi="TimesNewRoman"/>
                <w:lang w:val="ro-RO" w:eastAsia="ar-SA"/>
              </w:rPr>
            </w:pPr>
            <w:r w:rsidRPr="002C7BA9">
              <w:rPr>
                <w:rFonts w:ascii="TimesNewRoman" w:eastAsia="Times New Roman" w:hAnsi="TimesNewRoman"/>
                <w:lang w:val="ro-RO" w:eastAsia="ar-SA"/>
              </w:rPr>
              <w:t xml:space="preserve">Proiectul de efectuare a dezafectării/conservării obiectivului radiologic/nuclear (evaluarea dozelor acumulate de personal; procedura de asigurare a monitoringului radiologic; descrierea măsurilor de radioprotecţie pe parcursul efectuării lucrărilor; </w:t>
            </w:r>
            <w:r w:rsidRPr="002C7BA9">
              <w:rPr>
                <w:rFonts w:ascii="TimesNewRoman" w:eastAsia="Times New Roman" w:hAnsi="TimesNewRoman"/>
                <w:lang w:val="ro-RO" w:eastAsia="ar-SA"/>
              </w:rPr>
              <w:lastRenderedPageBreak/>
              <w:t>metodele şi mijloacele pentru dezafectare; procedura de colectare, transportare şi stocare a deşeurilor radioactive)</w:t>
            </w:r>
          </w:p>
          <w:p w14:paraId="795FD653"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Lista utilajului şi echipamentului utilizat pentru dezafectare</w:t>
            </w:r>
          </w:p>
          <w:p w14:paraId="6CAE16E6"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Rezultatele testelor de scurgere, conform recomandării producătorului, în caz de necesitate</w:t>
            </w:r>
          </w:p>
          <w:p w14:paraId="6DB1735B"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Ordinul de numire a responsabilului de radioprotecţie</w:t>
            </w:r>
          </w:p>
          <w:p w14:paraId="4BA3695D" w14:textId="77777777" w:rsidR="00596EEE" w:rsidRPr="002C7BA9" w:rsidRDefault="00596EEE" w:rsidP="00AC3008">
            <w:pPr>
              <w:tabs>
                <w:tab w:val="left" w:pos="95"/>
                <w:tab w:val="left" w:pos="379"/>
              </w:tabs>
              <w:suppressAutoHyphens/>
              <w:rPr>
                <w:rFonts w:ascii="TimesNewRoman" w:eastAsia="Times New Roman" w:hAnsi="TimesNewRoman"/>
                <w:lang w:val="ro-RO" w:eastAsia="ar-SA"/>
              </w:rPr>
            </w:pPr>
            <w:r w:rsidRPr="002C7BA9">
              <w:rPr>
                <w:rFonts w:ascii="TimesNewRoman" w:eastAsia="Times New Roman" w:hAnsi="TimesNewRoman"/>
                <w:lang w:val="ro-RO" w:eastAsia="ar-SA"/>
              </w:rPr>
              <w:t>Lista şi permisele de exercitare (diplomele de studii, confirmarea instructajului privind radioprotecţia), pentru personalul antrenat în activităţile de dezafectare</w:t>
            </w:r>
          </w:p>
          <w:p w14:paraId="570DDFA3" w14:textId="77777777" w:rsidR="00596EEE" w:rsidRPr="002C7BA9" w:rsidRDefault="00596EEE" w:rsidP="00AC3008">
            <w:pPr>
              <w:tabs>
                <w:tab w:val="left" w:pos="95"/>
                <w:tab w:val="left" w:pos="379"/>
              </w:tabs>
              <w:jc w:val="center"/>
              <w:rPr>
                <w:rFonts w:ascii="TimesNewRoman" w:hAnsi="TimesNewRoman"/>
                <w:b/>
                <w:lang w:val="ro-RO"/>
              </w:rPr>
            </w:pPr>
          </w:p>
        </w:tc>
      </w:tr>
    </w:tbl>
    <w:p w14:paraId="22F219B6" w14:textId="77777777" w:rsidR="00CF2CF3" w:rsidRPr="002C7BA9" w:rsidRDefault="00CF2CF3" w:rsidP="00AC3008">
      <w:pPr>
        <w:tabs>
          <w:tab w:val="left" w:pos="426"/>
          <w:tab w:val="left" w:pos="990"/>
        </w:tabs>
        <w:ind w:left="567" w:right="-619"/>
        <w:jc w:val="both"/>
        <w:rPr>
          <w:rFonts w:ascii="TimesNewRoman" w:hAnsi="TimesNewRoman"/>
          <w:sz w:val="28"/>
          <w:szCs w:val="28"/>
        </w:rPr>
      </w:pPr>
    </w:p>
    <w:p w14:paraId="0C8BA43E" w14:textId="03F39399" w:rsidR="00CF2CF3" w:rsidRPr="002C7BA9" w:rsidRDefault="00CF2CF3" w:rsidP="00AC3008">
      <w:pPr>
        <w:ind w:right="-755" w:firstLine="720"/>
        <w:contextualSpacing/>
        <w:jc w:val="both"/>
        <w:rPr>
          <w:rFonts w:ascii="TimesNewRoman" w:hAnsi="TimesNewRoman"/>
          <w:sz w:val="28"/>
          <w:szCs w:val="28"/>
          <w:lang w:val="ro-RO"/>
        </w:rPr>
      </w:pPr>
      <w:r w:rsidRPr="002C7BA9">
        <w:rPr>
          <w:rFonts w:ascii="TimesNewRoman" w:hAnsi="TimesNewRoman"/>
          <w:b/>
          <w:sz w:val="28"/>
          <w:szCs w:val="28"/>
          <w:lang w:eastAsia="ro-RO"/>
        </w:rPr>
        <w:t>Art.</w:t>
      </w:r>
      <w:r w:rsidR="00AC3008" w:rsidRPr="002C7BA9">
        <w:rPr>
          <w:rFonts w:ascii="TimesNewRoman" w:hAnsi="TimesNewRoman"/>
          <w:b/>
          <w:sz w:val="28"/>
          <w:szCs w:val="28"/>
          <w:lang w:eastAsia="en-GB"/>
        </w:rPr>
        <w:t xml:space="preserve"> LXXI</w:t>
      </w:r>
      <w:r w:rsidR="00564F27">
        <w:rPr>
          <w:rFonts w:ascii="TimesNewRoman" w:hAnsi="TimesNewRoman"/>
          <w:b/>
          <w:sz w:val="28"/>
          <w:szCs w:val="28"/>
          <w:lang w:eastAsia="en-GB"/>
        </w:rPr>
        <w:t>I</w:t>
      </w:r>
      <w:r w:rsidR="004A664C">
        <w:rPr>
          <w:rFonts w:ascii="TimesNewRoman" w:hAnsi="TimesNewRoman"/>
          <w:b/>
          <w:sz w:val="28"/>
          <w:szCs w:val="28"/>
          <w:lang w:eastAsia="en-GB"/>
        </w:rPr>
        <w:t>I</w:t>
      </w:r>
      <w:r w:rsidR="00D7744E">
        <w:rPr>
          <w:rFonts w:ascii="TimesNewRoman" w:hAnsi="TimesNewRoman"/>
          <w:b/>
          <w:sz w:val="28"/>
          <w:szCs w:val="28"/>
          <w:lang w:eastAsia="en-GB"/>
        </w:rPr>
        <w:t>.</w:t>
      </w:r>
      <w:r w:rsidRPr="002C7BA9">
        <w:rPr>
          <w:rFonts w:ascii="TimesNewRoman" w:hAnsi="TimesNewRoman"/>
          <w:b/>
          <w:sz w:val="28"/>
          <w:szCs w:val="28"/>
          <w:lang w:eastAsia="ro-RO"/>
        </w:rPr>
        <w:t xml:space="preserve"> – </w:t>
      </w:r>
      <w:r w:rsidRPr="002C7BA9">
        <w:rPr>
          <w:rFonts w:ascii="TimesNewRoman" w:hAnsi="TimesNewRoman"/>
          <w:sz w:val="28"/>
          <w:szCs w:val="28"/>
          <w:lang w:eastAsia="ro-RO"/>
        </w:rPr>
        <w:t xml:space="preserve">Legea nr. 171 din 11 iulie 2012 privind piața de capital </w:t>
      </w:r>
      <w:r w:rsidRPr="002C7BA9">
        <w:rPr>
          <w:rFonts w:ascii="TimesNewRoman" w:hAnsi="TimesNewRoman"/>
          <w:sz w:val="28"/>
          <w:szCs w:val="28"/>
          <w:lang w:val="ro-RO"/>
        </w:rPr>
        <w:t>(Monitorul Oficial al Republicii Moldova, 2012, nr.193-197, art.665), cu modificările şi completările ulterioare, se modifică şi se completează după cum urmează:</w:t>
      </w:r>
    </w:p>
    <w:p w14:paraId="0B851BE4" w14:textId="29631906" w:rsidR="00CF2CF3" w:rsidRPr="002C7BA9" w:rsidRDefault="00CF2CF3" w:rsidP="00AC3008">
      <w:pPr>
        <w:ind w:right="-755"/>
        <w:contextualSpacing/>
        <w:jc w:val="both"/>
        <w:rPr>
          <w:rFonts w:ascii="TimesNewRoman" w:hAnsi="TimesNewRoman"/>
          <w:sz w:val="28"/>
          <w:szCs w:val="28"/>
          <w:lang w:val="ro-RO"/>
        </w:rPr>
      </w:pPr>
      <w:r w:rsidRPr="002C7BA9">
        <w:rPr>
          <w:rFonts w:ascii="TimesNewRoman" w:hAnsi="TimesNewRoman"/>
          <w:sz w:val="28"/>
          <w:szCs w:val="28"/>
          <w:lang w:val="ro-RO"/>
        </w:rPr>
        <w:tab/>
        <w:t>La articolul 140, alin.(1) se completează la sfîrșit cu următoarea propoziție ”</w:t>
      </w:r>
      <w:r w:rsidRPr="002C7BA9">
        <w:rPr>
          <w:rFonts w:ascii="TimesNewRoman" w:hAnsi="TimesNewRoman"/>
          <w:sz w:val="28"/>
          <w:szCs w:val="28"/>
        </w:rPr>
        <w:t>Modul de solicitare, acordare, suspendare și retragere a licențelor pentru activitatea pe piața de capital se reglementează de Legea nr.160 din 22 iulie 2011 privind reglementare prin autorizare a activității de întreprinzător în partea în care nu este reglementat de prezenta lege</w:t>
      </w:r>
      <w:r w:rsidRPr="002C7BA9">
        <w:rPr>
          <w:rFonts w:ascii="TimesNewRoman" w:hAnsi="TimesNewRoman"/>
          <w:sz w:val="28"/>
          <w:szCs w:val="28"/>
          <w:lang w:val="ro-RO"/>
        </w:rPr>
        <w:t>”.</w:t>
      </w:r>
    </w:p>
    <w:p w14:paraId="70F1A3A9" w14:textId="77777777" w:rsidR="00411435" w:rsidRPr="002C7BA9" w:rsidRDefault="00411435" w:rsidP="00AC3008">
      <w:pPr>
        <w:pStyle w:val="Frspaiere"/>
        <w:ind w:right="-613" w:firstLine="567"/>
        <w:jc w:val="both"/>
        <w:rPr>
          <w:rFonts w:ascii="TimesNewRoman" w:hAnsi="TimesNewRoman"/>
          <w:sz w:val="28"/>
          <w:szCs w:val="28"/>
          <w:lang w:val="en-GB" w:eastAsia="en-GB"/>
        </w:rPr>
      </w:pPr>
    </w:p>
    <w:p w14:paraId="3A61401E" w14:textId="67176723"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b/>
          <w:sz w:val="28"/>
          <w:szCs w:val="28"/>
        </w:rPr>
        <w:t>Art.</w:t>
      </w:r>
      <w:r w:rsidR="005619A1" w:rsidRPr="002C7BA9">
        <w:rPr>
          <w:rFonts w:ascii="TimesNewRoman" w:hAnsi="TimesNewRoman"/>
          <w:b/>
          <w:color w:val="000000" w:themeColor="text1"/>
          <w:sz w:val="28"/>
          <w:szCs w:val="28"/>
          <w:lang w:val="ro-RO"/>
        </w:rPr>
        <w:t xml:space="preserve"> LX</w:t>
      </w:r>
      <w:r w:rsidR="00AC3008" w:rsidRPr="002C7BA9">
        <w:rPr>
          <w:rFonts w:ascii="TimesNewRoman" w:hAnsi="TimesNewRoman"/>
          <w:b/>
          <w:color w:val="000000" w:themeColor="text1"/>
          <w:sz w:val="28"/>
          <w:szCs w:val="28"/>
          <w:lang w:val="ro-RO"/>
        </w:rPr>
        <w:t>XI</w:t>
      </w:r>
      <w:r w:rsidR="004A664C">
        <w:rPr>
          <w:rFonts w:ascii="TimesNewRoman" w:hAnsi="TimesNewRoman"/>
          <w:b/>
          <w:color w:val="000000" w:themeColor="text1"/>
          <w:sz w:val="28"/>
          <w:szCs w:val="28"/>
          <w:lang w:val="ro-RO"/>
        </w:rPr>
        <w:t>V</w:t>
      </w:r>
      <w:r w:rsidRPr="00D7744E">
        <w:rPr>
          <w:rFonts w:ascii="TimesNewRoman" w:hAnsi="TimesNewRoman"/>
          <w:b/>
          <w:sz w:val="28"/>
          <w:szCs w:val="28"/>
          <w:lang w:val="ro-RO"/>
        </w:rPr>
        <w:t>.</w:t>
      </w:r>
      <w:r w:rsidRPr="002C7BA9">
        <w:rPr>
          <w:rFonts w:ascii="TimesNewRoman" w:hAnsi="TimesNewRoman"/>
          <w:sz w:val="28"/>
          <w:szCs w:val="28"/>
          <w:lang w:val="ro-RO"/>
        </w:rPr>
        <w:t xml:space="preserve"> - Legea nr. 50 din 28 martie 2013 cu privire la controalele oficiale pentru verificarea conformităţii cu legislaţia privind hrana pentru animale şi produsele alimentare şi cu normele de sănătate şi de bunăstare a animalelor (Monitorul Oficial al Republicii Moldova, 2013, nr.122-124, art.383)cu modificările și completările ulterioare, se modifică și completează după cum urmează:</w:t>
      </w:r>
    </w:p>
    <w:p w14:paraId="3FE5A2C7" w14:textId="77777777" w:rsidR="000F1DA3" w:rsidRPr="002C7BA9" w:rsidRDefault="000F1DA3" w:rsidP="00AC3008">
      <w:pPr>
        <w:ind w:right="-613" w:firstLine="567"/>
        <w:jc w:val="both"/>
        <w:rPr>
          <w:rFonts w:ascii="TimesNewRoman" w:hAnsi="TimesNewRoman"/>
          <w:b/>
          <w:sz w:val="28"/>
          <w:szCs w:val="28"/>
          <w:lang w:val="ro-RO"/>
        </w:rPr>
      </w:pPr>
      <w:r w:rsidRPr="002C7BA9">
        <w:rPr>
          <w:rFonts w:ascii="TimesNewRoman" w:hAnsi="TimesNewRoman"/>
          <w:sz w:val="28"/>
          <w:szCs w:val="28"/>
          <w:lang w:val="ro-RO"/>
        </w:rPr>
        <w:t>1. Se completează cu Capitolul V</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cu următorul cuprins:</w:t>
      </w:r>
    </w:p>
    <w:p w14:paraId="67A28B00" w14:textId="77777777" w:rsidR="000F1DA3" w:rsidRPr="002C7BA9" w:rsidRDefault="000F1DA3" w:rsidP="00AC3008">
      <w:pPr>
        <w:ind w:right="-613" w:firstLine="567"/>
        <w:jc w:val="center"/>
        <w:rPr>
          <w:rFonts w:ascii="TimesNewRoman" w:hAnsi="TimesNewRoman"/>
          <w:sz w:val="28"/>
          <w:szCs w:val="28"/>
          <w:lang w:val="ro-RO"/>
        </w:rPr>
      </w:pPr>
    </w:p>
    <w:p w14:paraId="61BB6F9E" w14:textId="77777777" w:rsidR="000F1DA3" w:rsidRPr="002C7BA9" w:rsidRDefault="000F1DA3" w:rsidP="00AC3008">
      <w:pPr>
        <w:ind w:right="-613" w:firstLine="567"/>
        <w:jc w:val="center"/>
        <w:rPr>
          <w:rFonts w:ascii="TimesNewRoman" w:hAnsi="TimesNewRoman"/>
          <w:sz w:val="28"/>
          <w:szCs w:val="28"/>
          <w:lang w:val="ro-RO"/>
        </w:rPr>
      </w:pPr>
      <w:r w:rsidRPr="002C7BA9">
        <w:rPr>
          <w:rFonts w:ascii="TimesNewRoman" w:hAnsi="TimesNewRoman"/>
          <w:sz w:val="28"/>
          <w:szCs w:val="28"/>
          <w:lang w:val="ro-RO"/>
        </w:rPr>
        <w:t>„</w:t>
      </w:r>
      <w:r w:rsidRPr="002C7BA9">
        <w:rPr>
          <w:rFonts w:ascii="TimesNewRoman" w:hAnsi="TimesNewRoman"/>
          <w:b/>
          <w:sz w:val="28"/>
          <w:szCs w:val="28"/>
          <w:lang w:val="ro-RO"/>
        </w:rPr>
        <w:t>Capitolul V</w:t>
      </w:r>
      <w:r w:rsidRPr="002C7BA9">
        <w:rPr>
          <w:rFonts w:ascii="TimesNewRoman" w:hAnsi="TimesNewRoman"/>
          <w:b/>
          <w:sz w:val="28"/>
          <w:szCs w:val="28"/>
          <w:vertAlign w:val="superscript"/>
          <w:lang w:val="ro-RO"/>
        </w:rPr>
        <w:t>1</w:t>
      </w:r>
    </w:p>
    <w:p w14:paraId="6EB5DA76" w14:textId="77777777" w:rsidR="000F1DA3" w:rsidRPr="002C7BA9" w:rsidRDefault="000F1DA3" w:rsidP="00AC3008">
      <w:pPr>
        <w:ind w:right="-613" w:firstLine="567"/>
        <w:jc w:val="center"/>
        <w:rPr>
          <w:rFonts w:ascii="TimesNewRoman" w:hAnsi="TimesNewRoman"/>
          <w:sz w:val="28"/>
          <w:szCs w:val="28"/>
          <w:lang w:val="ro-RO"/>
        </w:rPr>
      </w:pPr>
      <w:r w:rsidRPr="002C7BA9">
        <w:rPr>
          <w:rFonts w:ascii="TimesNewRoman" w:hAnsi="TimesNewRoman"/>
          <w:sz w:val="28"/>
          <w:szCs w:val="28"/>
          <w:lang w:val="ro-RO"/>
        </w:rPr>
        <w:t>ÎNREGISTRARE OFICIALĂ ÎN DOMENIUL SIGURANŢEI ALIMENTELOR ȘI AUTORIZAREA  UNITĂŢILOR DIN DOMENIUL  ALIMENTAR ȘI SANITAR-VETERINAR</w:t>
      </w:r>
    </w:p>
    <w:p w14:paraId="54122D84" w14:textId="77777777" w:rsidR="000F1DA3" w:rsidRPr="002C7BA9" w:rsidRDefault="000F1DA3" w:rsidP="00AC3008">
      <w:pPr>
        <w:ind w:right="-613" w:firstLine="567"/>
        <w:jc w:val="both"/>
        <w:rPr>
          <w:rFonts w:ascii="TimesNewRoman" w:hAnsi="TimesNewRoman"/>
          <w:b/>
          <w:sz w:val="28"/>
          <w:szCs w:val="28"/>
          <w:lang w:val="ro-RO"/>
        </w:rPr>
      </w:pPr>
      <w:r w:rsidRPr="002C7BA9">
        <w:rPr>
          <w:rFonts w:ascii="TimesNewRoman" w:hAnsi="TimesNewRoman"/>
          <w:b/>
          <w:sz w:val="28"/>
          <w:szCs w:val="28"/>
          <w:lang w:val="ro-RO"/>
        </w:rPr>
        <w:t>Articolul 23</w:t>
      </w:r>
      <w:r w:rsidRPr="002C7BA9">
        <w:rPr>
          <w:rFonts w:ascii="TimesNewRoman" w:hAnsi="TimesNewRoman"/>
          <w:b/>
          <w:sz w:val="28"/>
          <w:szCs w:val="28"/>
          <w:vertAlign w:val="superscript"/>
          <w:lang w:val="ro-RO"/>
        </w:rPr>
        <w:t>1</w:t>
      </w:r>
      <w:r w:rsidRPr="002C7BA9">
        <w:rPr>
          <w:rFonts w:ascii="TimesNewRoman" w:hAnsi="TimesNewRoman"/>
          <w:sz w:val="28"/>
          <w:szCs w:val="28"/>
          <w:lang w:val="ro-RO"/>
        </w:rPr>
        <w:t xml:space="preserve">.  Obligaţiile operatorilor din lanţul alimentar </w:t>
      </w:r>
    </w:p>
    <w:p w14:paraId="5868F745" w14:textId="77777777" w:rsidR="000F1DA3" w:rsidRPr="002C7BA9" w:rsidRDefault="000F1DA3" w:rsidP="00AC3008">
      <w:pPr>
        <w:ind w:right="-613" w:firstLine="567"/>
        <w:jc w:val="both"/>
        <w:rPr>
          <w:rFonts w:ascii="TimesNewRoman" w:eastAsia="SimSun" w:hAnsi="TimesNewRoman"/>
          <w:b/>
          <w:bCs/>
          <w:sz w:val="28"/>
          <w:szCs w:val="28"/>
          <w:lang w:val="ro-RO" w:eastAsia="zh-CN"/>
        </w:rPr>
      </w:pPr>
      <w:r w:rsidRPr="002C7BA9">
        <w:rPr>
          <w:rFonts w:ascii="TimesNewRoman" w:eastAsia="SimSun" w:hAnsi="TimesNewRoman"/>
          <w:sz w:val="28"/>
          <w:szCs w:val="28"/>
          <w:lang w:val="ro-RO" w:eastAsia="zh-CN"/>
        </w:rPr>
        <w:t>(1) Operatorii din lanţul alimentar trebuie să se asigure că produsele obţinute şi comercializate către consumatorul final nu prezintă risc pentru sănătatea publică şi că sunt îndeplinite toate condiţiile stabilite de legislaţia în vigoare referitoare la:</w:t>
      </w:r>
    </w:p>
    <w:p w14:paraId="4DE2F57F" w14:textId="77777777" w:rsidR="000F1DA3" w:rsidRPr="002C7BA9" w:rsidRDefault="000F1DA3" w:rsidP="00AC3008">
      <w:pPr>
        <w:ind w:right="-613" w:firstLine="567"/>
        <w:jc w:val="both"/>
        <w:rPr>
          <w:rFonts w:ascii="TimesNewRoman" w:eastAsia="SimSun" w:hAnsi="TimesNewRoman"/>
          <w:b/>
          <w:bCs/>
          <w:sz w:val="28"/>
          <w:szCs w:val="28"/>
          <w:lang w:val="ro-RO" w:eastAsia="zh-CN"/>
        </w:rPr>
      </w:pPr>
      <w:r w:rsidRPr="002C7BA9">
        <w:rPr>
          <w:rFonts w:ascii="TimesNewRoman" w:eastAsia="SimSun" w:hAnsi="TimesNewRoman"/>
          <w:sz w:val="28"/>
          <w:szCs w:val="28"/>
          <w:lang w:val="ro-RO" w:eastAsia="zh-CN"/>
        </w:rPr>
        <w:t>a) etichetare;</w:t>
      </w:r>
    </w:p>
    <w:p w14:paraId="16F0E467" w14:textId="77777777" w:rsidR="000F1DA3" w:rsidRPr="002C7BA9" w:rsidRDefault="000F1DA3" w:rsidP="00AC3008">
      <w:pPr>
        <w:ind w:right="-613" w:firstLine="567"/>
        <w:jc w:val="both"/>
        <w:rPr>
          <w:rFonts w:ascii="TimesNewRoman" w:eastAsia="SimSun" w:hAnsi="TimesNewRoman"/>
          <w:b/>
          <w:bCs/>
          <w:sz w:val="28"/>
          <w:szCs w:val="28"/>
          <w:lang w:val="ro-RO" w:eastAsia="zh-CN"/>
        </w:rPr>
      </w:pPr>
      <w:r w:rsidRPr="002C7BA9">
        <w:rPr>
          <w:rFonts w:ascii="TimesNewRoman" w:eastAsia="SimSun" w:hAnsi="TimesNewRoman"/>
          <w:sz w:val="28"/>
          <w:szCs w:val="28"/>
          <w:lang w:val="ro-RO" w:eastAsia="zh-CN"/>
        </w:rPr>
        <w:t>b) asigurarea trasabilităţii;</w:t>
      </w:r>
    </w:p>
    <w:p w14:paraId="32770009" w14:textId="77777777" w:rsidR="000F1DA3" w:rsidRPr="002C7BA9" w:rsidRDefault="000F1DA3" w:rsidP="00AC3008">
      <w:pPr>
        <w:ind w:right="-613" w:firstLine="567"/>
        <w:jc w:val="both"/>
        <w:rPr>
          <w:rFonts w:ascii="TimesNewRoman" w:eastAsia="SimSun" w:hAnsi="TimesNewRoman"/>
          <w:b/>
          <w:bCs/>
          <w:sz w:val="28"/>
          <w:szCs w:val="28"/>
          <w:lang w:val="ro-RO" w:eastAsia="zh-CN"/>
        </w:rPr>
      </w:pPr>
      <w:r w:rsidRPr="002C7BA9">
        <w:rPr>
          <w:rFonts w:ascii="TimesNewRoman" w:eastAsia="SimSun" w:hAnsi="TimesNewRoman"/>
          <w:sz w:val="28"/>
          <w:szCs w:val="28"/>
          <w:lang w:val="ro-RO" w:eastAsia="zh-CN"/>
        </w:rPr>
        <w:t>c) parametrii de calitate şi siguranţă/inofensivitate ai materiilor prime şi ai produselor finite;</w:t>
      </w:r>
    </w:p>
    <w:p w14:paraId="1A493117" w14:textId="77777777" w:rsidR="000F1DA3" w:rsidRPr="002C7BA9" w:rsidRDefault="000F1DA3" w:rsidP="00AC3008">
      <w:pPr>
        <w:ind w:right="-613" w:firstLine="567"/>
        <w:jc w:val="both"/>
        <w:rPr>
          <w:rFonts w:ascii="TimesNewRoman" w:eastAsia="SimSun" w:hAnsi="TimesNewRoman"/>
          <w:b/>
          <w:bCs/>
          <w:sz w:val="28"/>
          <w:szCs w:val="28"/>
          <w:lang w:val="ro-RO" w:eastAsia="zh-CN"/>
        </w:rPr>
      </w:pPr>
      <w:r w:rsidRPr="002C7BA9">
        <w:rPr>
          <w:rFonts w:ascii="TimesNewRoman" w:eastAsia="SimSun" w:hAnsi="TimesNewRoman"/>
          <w:sz w:val="28"/>
          <w:szCs w:val="28"/>
          <w:lang w:val="ro-RO" w:eastAsia="zh-CN"/>
        </w:rPr>
        <w:t>d) controlul potabilităţii apei;</w:t>
      </w:r>
    </w:p>
    <w:p w14:paraId="04ECEE57" w14:textId="77777777" w:rsidR="000F1DA3" w:rsidRPr="002C7BA9" w:rsidRDefault="000F1DA3" w:rsidP="00AC3008">
      <w:pPr>
        <w:ind w:right="-613" w:firstLine="567"/>
        <w:jc w:val="both"/>
        <w:rPr>
          <w:rFonts w:ascii="TimesNewRoman" w:eastAsia="SimSun" w:hAnsi="TimesNewRoman"/>
          <w:b/>
          <w:bCs/>
          <w:sz w:val="28"/>
          <w:szCs w:val="28"/>
          <w:lang w:val="ro-RO" w:eastAsia="zh-CN"/>
        </w:rPr>
      </w:pPr>
      <w:r w:rsidRPr="002C7BA9">
        <w:rPr>
          <w:rFonts w:ascii="TimesNewRoman" w:eastAsia="SimSun" w:hAnsi="TimesNewRoman"/>
          <w:sz w:val="28"/>
          <w:szCs w:val="28"/>
          <w:lang w:val="ro-RO" w:eastAsia="zh-CN"/>
        </w:rPr>
        <w:t>e) instruirea personalului;</w:t>
      </w:r>
    </w:p>
    <w:p w14:paraId="10802ED0" w14:textId="77777777" w:rsidR="000F1DA3" w:rsidRPr="002C7BA9" w:rsidRDefault="000F1DA3" w:rsidP="00AC3008">
      <w:pPr>
        <w:ind w:right="-613" w:firstLine="567"/>
        <w:jc w:val="both"/>
        <w:rPr>
          <w:rFonts w:ascii="TimesNewRoman" w:eastAsia="SimSun" w:hAnsi="TimesNewRoman"/>
          <w:b/>
          <w:bCs/>
          <w:sz w:val="28"/>
          <w:szCs w:val="28"/>
          <w:lang w:val="ro-RO" w:eastAsia="zh-CN"/>
        </w:rPr>
      </w:pPr>
      <w:r w:rsidRPr="002C7BA9">
        <w:rPr>
          <w:rFonts w:ascii="TimesNewRoman" w:eastAsia="SimSun" w:hAnsi="TimesNewRoman"/>
          <w:sz w:val="28"/>
          <w:szCs w:val="28"/>
          <w:lang w:val="ro-RO" w:eastAsia="zh-CN"/>
        </w:rPr>
        <w:t xml:space="preserve">f) aplicarea procedurilor de bune practici de igienă, bazate pe principiile siguranţei alimentului stabilite prin ghidurile de bune practici în cazul producătorilor agricoli crescători de animale sau, după caz, a principiilor sistemului Analizei </w:t>
      </w:r>
      <w:r w:rsidRPr="002C7BA9">
        <w:rPr>
          <w:rFonts w:ascii="TimesNewRoman" w:eastAsia="SimSun" w:hAnsi="TimesNewRoman"/>
          <w:sz w:val="28"/>
          <w:szCs w:val="28"/>
          <w:lang w:val="ro-RO" w:eastAsia="zh-CN"/>
        </w:rPr>
        <w:lastRenderedPageBreak/>
        <w:t>hazardului şi punctelor critice de control (HACCP), având în vedere tipul unităţii, capacitatea de producţie şi specificul unităţii.</w:t>
      </w:r>
    </w:p>
    <w:p w14:paraId="2090A5AD" w14:textId="77777777" w:rsidR="000F1DA3" w:rsidRPr="002C7BA9" w:rsidRDefault="000F1DA3" w:rsidP="00AC3008">
      <w:pPr>
        <w:ind w:right="-613" w:firstLine="567"/>
        <w:jc w:val="both"/>
        <w:rPr>
          <w:rFonts w:ascii="TimesNewRoman" w:hAnsi="TimesNewRoman"/>
          <w:b/>
          <w:sz w:val="28"/>
          <w:szCs w:val="28"/>
          <w:lang w:val="ro-RO"/>
        </w:rPr>
      </w:pPr>
      <w:r w:rsidRPr="002C7BA9">
        <w:rPr>
          <w:rFonts w:ascii="TimesNewRoman" w:hAnsi="TimesNewRoman"/>
          <w:sz w:val="28"/>
          <w:szCs w:val="28"/>
          <w:lang w:val="ro-RO"/>
        </w:rPr>
        <w:t>(2) Operatorii din lanţul alimentar plasează pe piaţă produsele alimentare sau hrana pentru animale produse în Republica Moldova numai dacă au fost preparate şi manipulate exclusiv în unităţile care au fost înregistrate oficial pentru siguranţa alimentelor, cu excepțiile prevăzute de prezentul articol. Orice activitate din domeniul alimentar, care nu a fost înregistrată oficial pentru siguranţa alimentelor, în sensul și în limitele prezentului capitol, se consideră ilegală şi urmează a fi suspendată cu sancţionarea contravenţională în conformitate cu prevederile legislaţiei în vigoare.</w:t>
      </w:r>
    </w:p>
    <w:p w14:paraId="68309598" w14:textId="45C51337" w:rsidR="000F1DA3" w:rsidRPr="002C7BA9" w:rsidRDefault="000F1DA3" w:rsidP="00AC3008">
      <w:pPr>
        <w:ind w:right="-613" w:firstLine="567"/>
        <w:jc w:val="both"/>
        <w:rPr>
          <w:rFonts w:ascii="TimesNewRoman" w:hAnsi="TimesNewRoman"/>
          <w:b/>
          <w:sz w:val="28"/>
          <w:szCs w:val="28"/>
          <w:lang w:val="ro-RO"/>
        </w:rPr>
      </w:pPr>
      <w:r w:rsidRPr="002C7BA9">
        <w:rPr>
          <w:rFonts w:ascii="TimesNewRoman" w:hAnsi="TimesNewRoman"/>
          <w:sz w:val="28"/>
          <w:szCs w:val="28"/>
          <w:lang w:val="ro-RO"/>
        </w:rPr>
        <w:t xml:space="preserve">(3) Operatorii întregului lanţ alimentar </w:t>
      </w:r>
      <w:r w:rsidR="00BB3608" w:rsidRPr="002C7BA9">
        <w:rPr>
          <w:rFonts w:ascii="TimesNewRoman" w:hAnsi="TimesNewRoman"/>
          <w:sz w:val="28"/>
          <w:szCs w:val="28"/>
          <w:lang w:val="ro-RO"/>
        </w:rPr>
        <w:t>care</w:t>
      </w:r>
      <w:r w:rsidRPr="002C7BA9">
        <w:rPr>
          <w:rFonts w:ascii="TimesNewRoman" w:hAnsi="TimesNewRoman"/>
          <w:sz w:val="28"/>
          <w:szCs w:val="28"/>
          <w:lang w:val="ro-RO"/>
        </w:rPr>
        <w:t xml:space="preserve"> se supun înregistrării oficiale pentru siguranţa alimentelor sunt:</w:t>
      </w:r>
    </w:p>
    <w:p w14:paraId="2AE7C774" w14:textId="77777777" w:rsidR="000F1DA3" w:rsidRPr="002C7BA9" w:rsidRDefault="000F1DA3" w:rsidP="00AC3008">
      <w:pPr>
        <w:ind w:right="-613" w:firstLine="567"/>
        <w:jc w:val="both"/>
        <w:rPr>
          <w:rFonts w:ascii="TimesNewRoman" w:hAnsi="TimesNewRoman"/>
          <w:b/>
          <w:sz w:val="28"/>
          <w:szCs w:val="28"/>
          <w:lang w:val="ro-RO"/>
        </w:rPr>
      </w:pPr>
      <w:r w:rsidRPr="002C7BA9">
        <w:rPr>
          <w:rFonts w:ascii="TimesNewRoman" w:hAnsi="TimesNewRoman"/>
          <w:sz w:val="28"/>
          <w:szCs w:val="28"/>
          <w:lang w:val="ro-RO"/>
        </w:rPr>
        <w:t>a. Operatorii care produc, procesează, prelucrează, importă și exportă materie primă și produse alimentare de origine non animală;</w:t>
      </w:r>
    </w:p>
    <w:p w14:paraId="18DB81D0"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b. Operatorii care depozitează, sortează, comercializează, depozitează, distriduie,  ambalează, preambalează și trasportă produse alimentare de origine non animală;</w:t>
      </w:r>
    </w:p>
    <w:p w14:paraId="380FC5C8" w14:textId="77777777" w:rsidR="000F1DA3" w:rsidRPr="002C7BA9" w:rsidRDefault="000F1DA3" w:rsidP="00AC3008">
      <w:pPr>
        <w:ind w:right="-613" w:firstLine="567"/>
        <w:jc w:val="both"/>
        <w:rPr>
          <w:rFonts w:ascii="TimesNewRoman" w:eastAsia="SimSun" w:hAnsi="TimesNewRoman"/>
          <w:sz w:val="28"/>
          <w:szCs w:val="28"/>
          <w:lang w:val="ro-RO" w:eastAsia="zh-CN"/>
        </w:rPr>
      </w:pPr>
      <w:r w:rsidRPr="002C7BA9">
        <w:rPr>
          <w:rFonts w:ascii="TimesNewRoman" w:hAnsi="TimesNewRoman"/>
          <w:sz w:val="28"/>
          <w:szCs w:val="28"/>
          <w:lang w:val="ro-RO"/>
        </w:rPr>
        <w:t>Lista exhaustivă a domeniilor de activitate în cadrul cărora operatorii se supun înregistrării obligatorii se stabilește de Guvern.</w:t>
      </w:r>
    </w:p>
    <w:p w14:paraId="50234C7E" w14:textId="77777777" w:rsidR="000F1DA3" w:rsidRPr="002C7BA9" w:rsidRDefault="000F1DA3" w:rsidP="00AC3008">
      <w:pPr>
        <w:ind w:right="-613" w:firstLine="567"/>
        <w:jc w:val="both"/>
        <w:rPr>
          <w:rFonts w:ascii="TimesNewRoman" w:eastAsia="SimSun" w:hAnsi="TimesNewRoman"/>
          <w:sz w:val="28"/>
          <w:szCs w:val="28"/>
          <w:lang w:val="ro-RO" w:eastAsia="zh-CN"/>
        </w:rPr>
      </w:pPr>
      <w:r w:rsidRPr="002C7BA9">
        <w:rPr>
          <w:rFonts w:ascii="TimesNewRoman" w:eastAsia="SimSun" w:hAnsi="TimesNewRoman"/>
          <w:sz w:val="28"/>
          <w:szCs w:val="28"/>
          <w:lang w:val="ro-RO" w:eastAsia="zh-CN"/>
        </w:rPr>
        <w:t>(4) Unităţile prevăzute în anexa nr. 6 a Legii nr. 221 din 19.10.2007</w:t>
      </w:r>
      <w:r w:rsidRPr="002C7BA9">
        <w:rPr>
          <w:rFonts w:ascii="TimesNewRoman" w:eastAsia="SimSun" w:hAnsi="TimesNewRoman"/>
          <w:caps/>
          <w:color w:val="000000"/>
          <w:sz w:val="28"/>
          <w:szCs w:val="28"/>
          <w:lang w:val="ro-RO" w:eastAsia="ar-SA"/>
        </w:rPr>
        <w:t xml:space="preserve"> </w:t>
      </w:r>
      <w:r w:rsidRPr="002C7BA9">
        <w:rPr>
          <w:rFonts w:ascii="TimesNewRoman" w:eastAsia="SimSun" w:hAnsi="TimesNewRoman"/>
          <w:sz w:val="28"/>
          <w:szCs w:val="28"/>
          <w:lang w:val="ro-RO" w:eastAsia="ru-RU"/>
        </w:rPr>
        <w:t xml:space="preserve">privind activitatea sanitar-veterinară </w:t>
      </w:r>
      <w:r w:rsidRPr="002C7BA9">
        <w:rPr>
          <w:rFonts w:ascii="TimesNewRoman" w:eastAsia="SimSun" w:hAnsi="TimesNewRoman"/>
          <w:sz w:val="28"/>
          <w:szCs w:val="28"/>
          <w:lang w:val="ro-RO" w:eastAsia="zh-CN"/>
        </w:rPr>
        <w:t>pot exercita activităţile numai în cazul în care au fost autorizate de către autoritatea competentă conform Legii nr. 221 din 19.10.2007. Unitățile în cauză nu sunt obligate să solicite înregistrarea, în sensul prezentului capitol, și vor fi înregistrați în modul corespunzător de autoritatea competentă odată cu obținerea autorizației sanitar-veterinare de funcționare.</w:t>
      </w:r>
    </w:p>
    <w:p w14:paraId="753A5882" w14:textId="66B6CBCB"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(5) Producătorii de materie primă de origine vegetală și de hrană pentru animale de origine vegetală, care </w:t>
      </w:r>
      <w:r w:rsidR="00233E7E" w:rsidRPr="002C7BA9">
        <w:rPr>
          <w:rFonts w:ascii="TimesNewRoman" w:hAnsi="TimesNewRoman"/>
          <w:sz w:val="28"/>
          <w:szCs w:val="28"/>
          <w:lang w:val="ro-RO"/>
        </w:rPr>
        <w:t>doresc</w:t>
      </w:r>
      <w:r w:rsidRPr="002C7BA9">
        <w:rPr>
          <w:rFonts w:ascii="TimesNewRoman" w:hAnsi="TimesNewRoman"/>
          <w:sz w:val="28"/>
          <w:szCs w:val="28"/>
          <w:lang w:val="ro-RO"/>
        </w:rPr>
        <w:t xml:space="preserve"> pentru produs</w:t>
      </w:r>
      <w:r w:rsidR="00233E7E" w:rsidRPr="002C7BA9">
        <w:rPr>
          <w:rFonts w:ascii="TimesNewRoman" w:hAnsi="TimesNewRoman"/>
          <w:sz w:val="28"/>
          <w:szCs w:val="28"/>
          <w:lang w:val="ro-RO"/>
        </w:rPr>
        <w:t>ul</w:t>
      </w:r>
      <w:r w:rsidRPr="002C7BA9">
        <w:rPr>
          <w:rFonts w:ascii="TimesNewRoman" w:hAnsi="TimesNewRoman"/>
          <w:sz w:val="28"/>
          <w:szCs w:val="28"/>
          <w:lang w:val="ro-RO"/>
        </w:rPr>
        <w:t xml:space="preserve"> lor să obțină certificatul de inofensivitate pentru materia primă agricolă și hrana pentru animale de origine vegetală și care nu sunt implicați în alte faze ale lanțului alimentar, </w:t>
      </w:r>
      <w:r w:rsidR="00233E7E" w:rsidRPr="002C7BA9">
        <w:rPr>
          <w:rFonts w:ascii="TimesNewRoman" w:hAnsi="TimesNewRoman"/>
          <w:sz w:val="28"/>
          <w:szCs w:val="28"/>
          <w:lang w:val="ro-RO"/>
        </w:rPr>
        <w:t>pot obține înregistrarea și certificatul de înregistrare odată cu obținerea certificatului de inofensivitate.</w:t>
      </w:r>
      <w:r w:rsidRPr="002C7BA9">
        <w:rPr>
          <w:rFonts w:ascii="TimesNewRoman" w:hAnsi="TimesNewRoman"/>
          <w:sz w:val="28"/>
          <w:szCs w:val="28"/>
          <w:lang w:val="ro-RO"/>
        </w:rPr>
        <w:t xml:space="preserve"> Aceștia vor fi înregistrați din oficiu de autoritatea competentă, odată cu acordarea certificatului de inofensivitate pentru materia primă agricolă și hrana pentru animale de origine vegetală. </w:t>
      </w:r>
    </w:p>
    <w:p w14:paraId="5A627227"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(6) În cazul în care la unitatea înregistrată sau în activitatea titularul Certificatului de înregistrare pentru siguranța alimentelor se modifică datele indicate în cerere și/sau în documentele anexate la cerere, acesta este obligat să înștiințeze în maxim 10 zile lucrătoare autoritatea competentă despre modificările survenite.</w:t>
      </w:r>
    </w:p>
    <w:p w14:paraId="0DC236FC" w14:textId="5BE74CF2"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(7) Operatorii supravegheați de autoritatea competentă și înregistrați oficial în sensul prezentului capitol, titulari ai Certificatului de înregistrare,</w:t>
      </w:r>
      <w:r w:rsidR="00BB3608" w:rsidRPr="002C7BA9">
        <w:rPr>
          <w:rFonts w:ascii="TimesNewRoman" w:hAnsi="TimesNewRoman"/>
          <w:sz w:val="28"/>
          <w:szCs w:val="28"/>
          <w:lang w:val="ro-RO"/>
        </w:rPr>
        <w:t xml:space="preserve"> în cazul în care practică doar activitatea pasibilă de înregistrare pentru siguranța alimentelor,</w:t>
      </w:r>
      <w:r w:rsidRPr="002C7BA9">
        <w:rPr>
          <w:rFonts w:ascii="TimesNewRoman" w:hAnsi="TimesNewRoman"/>
          <w:sz w:val="28"/>
          <w:szCs w:val="28"/>
          <w:lang w:val="ro-RO"/>
        </w:rPr>
        <w:t xml:space="preserve"> nu sunt obligați să obțină autorizație sanitară de funcționare precum și nici un alt act permisiv sau certificat pentru a atesta și confirma siguranța alimentară și inofensivitatea pentru mărfurile produse/procesate la unitatea înregistrată. Totodată, operatorii înregistrați </w:t>
      </w:r>
      <w:r w:rsidRPr="002C7BA9">
        <w:rPr>
          <w:rFonts w:ascii="TimesNewRoman" w:hAnsi="TimesNewRoman"/>
          <w:sz w:val="28"/>
          <w:szCs w:val="28"/>
          <w:lang w:val="ro-RO"/>
        </w:rPr>
        <w:lastRenderedPageBreak/>
        <w:t xml:space="preserve">sunt responsabili pentru inofensivitatea și conformitatea produsului lor și vor lua toate măsurile necesare, inclusiv prin examinări, testări și evaluări unde este cazul, pentru a se asigura </w:t>
      </w:r>
      <w:r w:rsidRPr="002C7BA9">
        <w:rPr>
          <w:rFonts w:ascii="TimesNewRoman" w:eastAsia="SimSun" w:hAnsi="TimesNewRoman"/>
          <w:sz w:val="28"/>
          <w:szCs w:val="28"/>
          <w:lang w:val="ro-RO" w:eastAsia="zh-CN"/>
        </w:rPr>
        <w:t>că produsele obținute și comercializate către consumatorul final nu prezintă risc pentru sănătatea publică.</w:t>
      </w:r>
    </w:p>
    <w:p w14:paraId="746CED14" w14:textId="77777777" w:rsidR="000F1DA3" w:rsidRPr="002C7BA9" w:rsidRDefault="000F1DA3" w:rsidP="00AC3008">
      <w:pPr>
        <w:pStyle w:val="cb"/>
        <w:ind w:right="-613" w:firstLine="567"/>
        <w:jc w:val="both"/>
        <w:rPr>
          <w:rFonts w:ascii="TimesNewRoman" w:hAnsi="TimesNewRoman"/>
          <w:b w:val="0"/>
          <w:sz w:val="28"/>
          <w:szCs w:val="28"/>
          <w:lang w:val="ro-RO"/>
        </w:rPr>
      </w:pPr>
      <w:r w:rsidRPr="002C7BA9">
        <w:rPr>
          <w:rFonts w:ascii="TimesNewRoman" w:eastAsia="Times New Roman" w:hAnsi="TimesNewRoman"/>
          <w:sz w:val="28"/>
          <w:szCs w:val="28"/>
          <w:lang w:val="ro-RO"/>
        </w:rPr>
        <w:t>Articolul 23</w:t>
      </w:r>
      <w:r w:rsidRPr="002C7BA9">
        <w:rPr>
          <w:rFonts w:ascii="TimesNewRoman" w:eastAsia="Times New Roman" w:hAnsi="TimesNewRoman"/>
          <w:sz w:val="28"/>
          <w:szCs w:val="28"/>
          <w:vertAlign w:val="superscript"/>
          <w:lang w:val="ro-RO"/>
        </w:rPr>
        <w:t>2</w:t>
      </w:r>
      <w:r w:rsidRPr="002C7BA9">
        <w:rPr>
          <w:rFonts w:ascii="TimesNewRoman" w:eastAsia="Times New Roman" w:hAnsi="TimesNewRoman"/>
          <w:b w:val="0"/>
          <w:sz w:val="28"/>
          <w:szCs w:val="28"/>
          <w:lang w:val="ro-RO"/>
        </w:rPr>
        <w:t>.</w:t>
      </w:r>
      <w:r w:rsidRPr="002C7BA9">
        <w:rPr>
          <w:rFonts w:ascii="TimesNewRoman" w:hAnsi="TimesNewRoman"/>
          <w:b w:val="0"/>
          <w:sz w:val="28"/>
          <w:szCs w:val="28"/>
          <w:lang w:val="ro-RO"/>
        </w:rPr>
        <w:t xml:space="preserve"> Obligațiile autorității competente</w:t>
      </w:r>
    </w:p>
    <w:p w14:paraId="11D020B7" w14:textId="77777777" w:rsidR="000F1DA3" w:rsidRPr="002C7BA9" w:rsidRDefault="000F1DA3" w:rsidP="00AC3008">
      <w:pPr>
        <w:ind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Autoritatea competentă este obligată să sistematizeze (conform tipului operatorilor și/sau activității), actualizeze și publice pe pagina sa electronică în mod transparent, gratuit, exhaustiv și accesibil toate cerințele și obligațiile pe care trebuie să le respecte operatorii, așa încît aceștia să poată cunoaște, înțelege, aplica și declara pe propria răspundere respectarea cerințelor și obligațiilor pentru inițierea, desfășurarea și încetarea activității de producere și prestare servicii în cadrul lanțului alimentar. Orice documente/acte emise de către autoritatea competentă prin care se impun, cer respectarea și/sau sancționează pentru încălcarea unor cerințe sau obligații care nu se regăsesc expres indicate în actele normative (aprobate conform legii și publicate în Monitorul Oficial) și pe pagina electronică a autorității competente, sunt nule.</w:t>
      </w:r>
    </w:p>
    <w:p w14:paraId="7883B71D" w14:textId="77777777" w:rsidR="000F1DA3" w:rsidRPr="002C7BA9" w:rsidRDefault="000F1DA3" w:rsidP="00AC3008">
      <w:pPr>
        <w:ind w:right="-613" w:firstLine="567"/>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(2) La recepționarea cererii de înregistrare oficială, autoritatea competentă este obligată să acorde imediat și necondiționat certificatul constatator conform modelului stabilit de </w:t>
      </w:r>
      <w:r w:rsidRPr="002C7BA9">
        <w:rPr>
          <w:rFonts w:ascii="TimesNewRoman" w:eastAsia="Times New Roman" w:hAnsi="TimesNewRoman"/>
          <w:sz w:val="28"/>
          <w:szCs w:val="28"/>
          <w:lang w:val="ro-RO" w:eastAsia="en-GB"/>
        </w:rPr>
        <w:t>Legea nr.160 din 22 iulie 2011 privind reglementare prin autorizare a activității de întreprinzător</w:t>
      </w:r>
      <w:r w:rsidRPr="002C7BA9">
        <w:rPr>
          <w:rFonts w:ascii="TimesNewRoman" w:hAnsi="TimesNewRoman"/>
          <w:color w:val="000000" w:themeColor="text1"/>
          <w:sz w:val="28"/>
          <w:szCs w:val="28"/>
          <w:lang w:val="ro-RO"/>
        </w:rPr>
        <w:t>, să examineze cererea, să evalueze condițiile de activitate a operatorului din lanțul alimentar și în baza criteriilor de analiză a riscurilor și a profilului solicitantului să decidă sau nu efectuarea unei vizite de control la unitatea indicată în cerere în decursul a 15 zile lucrătoare. Pentru solicitanții de înregistrare care practică activitate de întreprinzător, controlul va fi inițiat și efectuat în conformitate cu Legea nr.131 din 08 iunie 2012 privind controlul de stat asupra activității de întreprinzător.</w:t>
      </w:r>
    </w:p>
    <w:p w14:paraId="7014BAEF"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(3) În cazul în care informațiile prezentate la cerere sunt complete și în urma evaluării și a controlului efectuat nu sunt constatate abateri de la cerințele și obligațiile stabilite expres în legislație pentru activitatea și tipul de unitate în cauză, autoritatea competentă este obligată în decursul a 15 zile lucrătoare de la recepționare cererii să înregistrare oficial unitatea și să emită Certificatul de înregistrare pentru siguranța alimentelor conform modelului din </w:t>
      </w:r>
      <w:r w:rsidRPr="002C7BA9">
        <w:rPr>
          <w:rFonts w:ascii="TimesNewRoman" w:hAnsi="TimesNewRoman"/>
          <w:color w:val="000000" w:themeColor="text1"/>
          <w:sz w:val="28"/>
          <w:szCs w:val="28"/>
          <w:lang w:val="ro-RO"/>
        </w:rPr>
        <w:t xml:space="preserve">anexa nr. 2 </w:t>
      </w:r>
      <w:r w:rsidRPr="002C7BA9">
        <w:rPr>
          <w:rFonts w:ascii="TimesNewRoman" w:hAnsi="TimesNewRoman"/>
          <w:sz w:val="28"/>
          <w:szCs w:val="28"/>
          <w:lang w:val="ro-RO"/>
        </w:rPr>
        <w:t>la prezenta lege.</w:t>
      </w:r>
    </w:p>
    <w:p w14:paraId="66545623" w14:textId="41D42CB2"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(4) Autoritatea competentă dezvoltă și actualizează un registru consolidat al operatorilor din lanțul alimentar care au fost înregistrați oficial pentru siguranța alimentelor </w:t>
      </w:r>
      <w:r w:rsidR="00233E7E" w:rsidRPr="002C7BA9">
        <w:rPr>
          <w:rFonts w:ascii="TimesNewRoman" w:hAnsi="TimesNewRoman"/>
          <w:sz w:val="28"/>
          <w:szCs w:val="28"/>
          <w:lang w:val="ro-RO"/>
        </w:rPr>
        <w:t xml:space="preserve">și </w:t>
      </w:r>
      <w:r w:rsidRPr="002C7BA9">
        <w:rPr>
          <w:rFonts w:ascii="TimesNewRoman" w:hAnsi="TimesNewRoman"/>
          <w:sz w:val="28"/>
          <w:szCs w:val="28"/>
          <w:lang w:val="ro-RO"/>
        </w:rPr>
        <w:t>autorizați sanitar-veterinar. Registrul în cauză este public și poate fi accesat și consultat în formă electronică. Totodată autoritatea competentă va ține și un registru al solicitărilor și certificatelor constatatoare eliberate.</w:t>
      </w:r>
    </w:p>
    <w:p w14:paraId="691F330B"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b/>
          <w:sz w:val="28"/>
          <w:szCs w:val="28"/>
          <w:lang w:val="ro-RO"/>
        </w:rPr>
        <w:t>Articolul 23</w:t>
      </w:r>
      <w:r w:rsidRPr="002C7BA9">
        <w:rPr>
          <w:rFonts w:ascii="TimesNewRoman" w:hAnsi="TimesNewRoman"/>
          <w:b/>
          <w:sz w:val="28"/>
          <w:szCs w:val="28"/>
          <w:vertAlign w:val="superscript"/>
          <w:lang w:val="ro-RO"/>
        </w:rPr>
        <w:t>3</w:t>
      </w:r>
      <w:r w:rsidRPr="002C7BA9">
        <w:rPr>
          <w:rFonts w:ascii="TimesNewRoman" w:hAnsi="TimesNewRoman"/>
          <w:sz w:val="28"/>
          <w:szCs w:val="28"/>
          <w:lang w:val="ro-RO"/>
        </w:rPr>
        <w:t>. Înregistrarea oficială în domeniul siguranţei alimentelor</w:t>
      </w:r>
    </w:p>
    <w:p w14:paraId="6CF629C0"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(1) Înregistrarea oficială se efectuează și Certificatul de înregistrare pentru siguranța alimentelor se emite gratuit, pentru termen nelimitat. Orice cheltuieli pentru vizite de control, testări sau expertize necesare pentru autoritatea competentă ca să înregistreze, mențină înregistrarea și să emită Certificatul de înregistrare pentru </w:t>
      </w:r>
      <w:r w:rsidRPr="002C7BA9">
        <w:rPr>
          <w:rFonts w:ascii="TimesNewRoman" w:hAnsi="TimesNewRoman"/>
          <w:sz w:val="28"/>
          <w:szCs w:val="28"/>
          <w:lang w:val="ro-RO"/>
        </w:rPr>
        <w:lastRenderedPageBreak/>
        <w:t>siguranța alimentelor se suportă de la bugetul de stat sau de la bugetul autorității competente.</w:t>
      </w:r>
    </w:p>
    <w:p w14:paraId="3AAC9526"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(2) Modul de solicitare, acordare, reperfectare a </w:t>
      </w:r>
      <w:r w:rsidRPr="002C7BA9">
        <w:rPr>
          <w:rFonts w:ascii="TimesNewRoman" w:hAnsi="TimesNewRoman"/>
          <w:sz w:val="28"/>
          <w:szCs w:val="28"/>
          <w:lang w:val="ro-RO"/>
        </w:rPr>
        <w:t>înregistrării și a Certificatului de înregistrare</w:t>
      </w:r>
      <w:r w:rsidRPr="002C7BA9">
        <w:rPr>
          <w:rFonts w:ascii="TimesNewRoman" w:eastAsia="Times New Roman" w:hAnsi="TimesNewRoman"/>
          <w:sz w:val="28"/>
          <w:szCs w:val="28"/>
          <w:lang w:val="ro-RO" w:eastAsia="en-GB"/>
        </w:rPr>
        <w:t xml:space="preserve"> pentru agenții economici se reglementează de Legea nr.160 din 22 iulie 2011 privind reglementare prin autorizare a activității de întreprinzător în partea în care nu este reglementat de prezenta lege. Guvernul va aproba, în limitele legii, proceduri detaliate de înregistrare oficială în corespundere cu fiecare tip de unitate și domeniu de activitate.</w:t>
      </w:r>
    </w:p>
    <w:p w14:paraId="09E2A9F3"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(3) Înregistrarea oficială și certificatul corespunzător se obține în baza cererii, completată conform modelului prevăzut la anexa nr.1 la prezenta lege. La cerere se anexează:</w:t>
      </w:r>
    </w:p>
    <w:p w14:paraId="579E8C45"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a) copia de pe actul de proprietate sau de pe contractul de locaţiune a imobilului unde se va desfășura activitatea înregistrată;</w:t>
      </w:r>
    </w:p>
    <w:p w14:paraId="7878075C"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b) copia de pe documentul ce confirmă deținerea, cu drept de posesie şi/sau de folosință, a terenului (pentru producere) ;</w:t>
      </w:r>
    </w:p>
    <w:p w14:paraId="2FBF3B86"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c) schema tehnică a unității, cu indicarea, după caz, a procesului tehnologic.</w:t>
      </w:r>
    </w:p>
    <w:p w14:paraId="565B5B1F"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(4) Cererea pentru înregistrare va conține declarația pe propria răspundere a operatorului, solicitarea inițierii, după caz, a unui control inopinat din partea autorității competente și înștiințarea despre inițierea activității la unitate în lipsa răspunsului în termen din partea autorității competente.</w:t>
      </w:r>
    </w:p>
    <w:p w14:paraId="09C38D21"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(5) În cazul în care operatorul din domeniul alimentar specificat la art.23</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din prezenta lege, notifică activitatea sa comercială în domeniul alimentar în conformitate cu Legea nr.231 din 23 septembrie 2010 cu privire la comerțul interior, pentru examinarea solicitării de înregistrare oficială în domeniul siguranței alimentelor nu va fi nevoie de cerere, autoritatea competentă din raza teritorială va da curs solicitării în baza notificării recepționate de la autoritatea publică locală în conformitate cu art.17</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din Legea nr.231 din 23 septembrie 2010 cu privire la comerțul interior. Autoritatea publică locală este obligată să atenționeze persoana care depune notificarea despre obligațiile din prezenta lege.</w:t>
      </w:r>
    </w:p>
    <w:p w14:paraId="2E09EECD"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(6) Poate fi suspendat termenul de examinare în cazul în care cererea este incompletă și solicitantul trebuie să prezinte date și/sau  documente indicate în prezenta lege sau abaterile depistate vor cauza cu certitudine ca produsul să prezinte un risc sporit pentru sănătate publică însă aceste abateri pot fi remediate în cel mult 30 de zile.  </w:t>
      </w:r>
    </w:p>
    <w:p w14:paraId="4E1AF0B5" w14:textId="02E72472"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(7) Poate fi respinsă înregistrarea unității</w:t>
      </w:r>
      <w:r w:rsidR="00233E7E" w:rsidRPr="002C7BA9">
        <w:rPr>
          <w:rFonts w:ascii="TimesNewRoman" w:hAnsi="TimesNewRoman"/>
          <w:sz w:val="28"/>
          <w:szCs w:val="28"/>
          <w:lang w:val="ro-RO"/>
        </w:rPr>
        <w:t>, cu o argumentare corespunzătoare din partea Agenției,</w:t>
      </w:r>
      <w:r w:rsidRPr="002C7BA9">
        <w:rPr>
          <w:rFonts w:ascii="TimesNewRoman" w:hAnsi="TimesNewRoman"/>
          <w:sz w:val="28"/>
          <w:szCs w:val="28"/>
          <w:lang w:val="ro-RO"/>
        </w:rPr>
        <w:t xml:space="preserve"> doar în cazul în care în urma evaluării sau controlului au fost constatate încălcări la unitate, prevăzute expres în legislație, care nu pot fi remediate în decursul a 45 de zile și gravitatea înaltă a cărora cu certitudine creează risc sporit și iminent pentru sănătatea publică.</w:t>
      </w:r>
    </w:p>
    <w:p w14:paraId="7A913F78"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 xml:space="preserve">(8) În cazul în care autoritatea responsabilă nu acordă un răspuns în scris în decurs de 15 zile de la depunerea cererii, solicitantul poate aplica mecanismul aprobării tacite în conformitate cu prevederile </w:t>
      </w:r>
      <w:r w:rsidRPr="002C7BA9">
        <w:rPr>
          <w:rFonts w:ascii="TimesNewRoman" w:eastAsia="Times New Roman" w:hAnsi="TimesNewRoman"/>
          <w:sz w:val="28"/>
          <w:szCs w:val="28"/>
          <w:lang w:val="ro-RO" w:eastAsia="en-GB"/>
        </w:rPr>
        <w:t>Legii nr.160 din 22 iulie 2011 privind reglementare prin autorizare a activității de întreprinzător.</w:t>
      </w:r>
    </w:p>
    <w:p w14:paraId="313CD821" w14:textId="2AC6342E"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lastRenderedPageBreak/>
        <w:t xml:space="preserve">(9) Înregistrarea oficială și certificatul pot fi retrase/suspendate în modul stabilit de </w:t>
      </w:r>
      <w:r w:rsidRPr="002C7BA9">
        <w:rPr>
          <w:rFonts w:ascii="TimesNewRoman" w:eastAsia="Times New Roman" w:hAnsi="TimesNewRoman"/>
          <w:sz w:val="28"/>
          <w:szCs w:val="28"/>
          <w:lang w:val="ro-RO" w:eastAsia="en-GB"/>
        </w:rPr>
        <w:t xml:space="preserve">Legea nr.160 din 22 iulie 2011 privind reglementare prin autorizare a activității de întreprinzător. În alte cazuri decît cele indicate la art.10 alin.(2) sau art.11 alin.(1) </w:t>
      </w:r>
      <w:r w:rsidR="00BB3608" w:rsidRPr="002C7BA9">
        <w:rPr>
          <w:rFonts w:ascii="TimesNewRoman" w:eastAsia="Times New Roman" w:hAnsi="TimesNewRoman"/>
          <w:sz w:val="28"/>
          <w:szCs w:val="28"/>
          <w:lang w:val="ro-RO" w:eastAsia="en-GB"/>
        </w:rPr>
        <w:t xml:space="preserve">din Legea nr.160 din 22 iulie 2011 privind reglementare prin autorizare a activității de întreprinzător </w:t>
      </w:r>
      <w:r w:rsidRPr="002C7BA9">
        <w:rPr>
          <w:rFonts w:ascii="TimesNewRoman" w:eastAsia="Times New Roman" w:hAnsi="TimesNewRoman"/>
          <w:sz w:val="28"/>
          <w:szCs w:val="28"/>
          <w:lang w:val="ro-RO" w:eastAsia="en-GB"/>
        </w:rPr>
        <w:t>înregistrarea și Certificatul de înregistrare pot fi retrase/suspendate de autoritatea competentă</w:t>
      </w:r>
      <w:r w:rsidRPr="002C7BA9">
        <w:rPr>
          <w:rFonts w:ascii="TimesNewRoman" w:hAnsi="TimesNewRoman"/>
          <w:sz w:val="28"/>
          <w:szCs w:val="28"/>
          <w:lang w:val="ro-RO"/>
        </w:rPr>
        <w:t xml:space="preserve"> (cu adresarea în instanța de judecată) numai dacă titularul a comis încălcări foarte grave a obligațiilor expres indicate în legislație, care nu pot fi remediate într-un termen proxim și necesită a fi remediate doar în condiții de încetare sau suspendare a activității și care duc sau pot duce la prejudicii directe, iminente și imediate pentru viața și sănătatea consumatorului.”</w:t>
      </w:r>
    </w:p>
    <w:p w14:paraId="063C3572" w14:textId="77777777" w:rsidR="000F1DA3" w:rsidRPr="002C7BA9" w:rsidRDefault="000F1DA3" w:rsidP="00AC3008">
      <w:pPr>
        <w:ind w:right="-613" w:firstLine="567"/>
        <w:jc w:val="both"/>
        <w:rPr>
          <w:rFonts w:ascii="TimesNewRoman" w:hAnsi="TimesNewRoman"/>
          <w:sz w:val="28"/>
          <w:szCs w:val="28"/>
          <w:lang w:val="ro-RO"/>
        </w:rPr>
      </w:pPr>
      <w:r w:rsidRPr="002C7BA9">
        <w:rPr>
          <w:rFonts w:ascii="TimesNewRoman" w:hAnsi="TimesNewRoman"/>
          <w:sz w:val="28"/>
          <w:szCs w:val="28"/>
          <w:lang w:val="ro-RO"/>
        </w:rPr>
        <w:t>2. Legea se completează cu anexele nr.1 și nr.2, cu următorul cuprins:</w:t>
      </w:r>
    </w:p>
    <w:p w14:paraId="4395E752" w14:textId="77777777" w:rsidR="000F1DA3" w:rsidRPr="002C7BA9" w:rsidRDefault="000F1DA3" w:rsidP="00AC3008">
      <w:pPr>
        <w:ind w:right="-613" w:firstLine="360"/>
        <w:jc w:val="right"/>
        <w:outlineLvl w:val="0"/>
        <w:rPr>
          <w:rFonts w:ascii="TimesNewRoman" w:hAnsi="TimesNewRoman"/>
          <w:color w:val="000000"/>
          <w:sz w:val="28"/>
          <w:szCs w:val="28"/>
          <w:lang w:val="ro-RO"/>
        </w:rPr>
      </w:pPr>
      <w:r w:rsidRPr="002C7BA9">
        <w:rPr>
          <w:rFonts w:ascii="TimesNewRoman" w:hAnsi="TimesNewRoman"/>
          <w:color w:val="000000"/>
          <w:sz w:val="28"/>
          <w:szCs w:val="28"/>
          <w:lang w:val="ro-RO"/>
        </w:rPr>
        <w:t>„Anexa nr.1</w:t>
      </w:r>
    </w:p>
    <w:p w14:paraId="68D807CF"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 xml:space="preserve">Agentul economic_______________________________________ </w:t>
      </w:r>
    </w:p>
    <w:p w14:paraId="42B073EE"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Sediul ________________________________________________</w:t>
      </w:r>
    </w:p>
    <w:p w14:paraId="065C423D"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IDNO/IDNP ___________________________________________</w:t>
      </w:r>
    </w:p>
    <w:p w14:paraId="1C65CA4C"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 xml:space="preserve">Telefon/fax ____________________________________________ </w:t>
      </w:r>
    </w:p>
    <w:p w14:paraId="080E7890"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 xml:space="preserve">Data, luna, anul depunerii cererii ___________________________ </w:t>
      </w:r>
    </w:p>
    <w:p w14:paraId="2E33F392"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 xml:space="preserve">  </w:t>
      </w:r>
    </w:p>
    <w:p w14:paraId="0B1A979D" w14:textId="77777777" w:rsidR="000F1DA3" w:rsidRPr="002C7BA9" w:rsidRDefault="000F1DA3" w:rsidP="00AC3008">
      <w:pPr>
        <w:ind w:right="-613"/>
        <w:jc w:val="center"/>
        <w:rPr>
          <w:rFonts w:ascii="TimesNewRoman" w:hAnsi="TimesNewRoman"/>
          <w:b/>
          <w:color w:val="000000"/>
          <w:sz w:val="26"/>
          <w:szCs w:val="26"/>
          <w:lang w:val="ro-RO"/>
        </w:rPr>
      </w:pPr>
      <w:r w:rsidRPr="002C7BA9">
        <w:rPr>
          <w:rFonts w:ascii="TimesNewRoman" w:hAnsi="TimesNewRoman"/>
          <w:b/>
          <w:color w:val="000000"/>
          <w:sz w:val="26"/>
          <w:szCs w:val="26"/>
          <w:lang w:val="ro-RO"/>
        </w:rPr>
        <w:t xml:space="preserve">Cerere </w:t>
      </w:r>
    </w:p>
    <w:p w14:paraId="16372014" w14:textId="77777777" w:rsidR="000F1DA3" w:rsidRPr="002C7BA9" w:rsidRDefault="000F1DA3" w:rsidP="00AC3008">
      <w:pPr>
        <w:ind w:right="-613"/>
        <w:jc w:val="center"/>
        <w:rPr>
          <w:rFonts w:ascii="TimesNewRoman" w:hAnsi="TimesNewRoman"/>
          <w:b/>
          <w:color w:val="000000"/>
          <w:lang w:val="ro-RO"/>
        </w:rPr>
      </w:pPr>
      <w:r w:rsidRPr="002C7BA9">
        <w:rPr>
          <w:rFonts w:ascii="TimesNewRoman" w:hAnsi="TimesNewRoman"/>
          <w:color w:val="000000"/>
          <w:lang w:val="ro-RO"/>
        </w:rPr>
        <w:t>de înregistrare oficială</w:t>
      </w:r>
      <w:r w:rsidRPr="002C7BA9">
        <w:rPr>
          <w:rFonts w:ascii="TimesNewRoman" w:hAnsi="TimesNewRoman"/>
          <w:b/>
          <w:color w:val="000000"/>
          <w:lang w:val="ro-RO"/>
        </w:rPr>
        <w:t xml:space="preserve"> </w:t>
      </w:r>
      <w:r w:rsidRPr="002C7BA9">
        <w:rPr>
          <w:rFonts w:ascii="TimesNewRoman" w:hAnsi="TimesNewRoman"/>
          <w:color w:val="000000"/>
          <w:lang w:val="ro-RO"/>
        </w:rPr>
        <w:t xml:space="preserve">pentru siguranţa alimentelor </w:t>
      </w:r>
    </w:p>
    <w:p w14:paraId="5BD66206" w14:textId="77777777" w:rsidR="000F1DA3" w:rsidRPr="002C7BA9" w:rsidRDefault="000F1DA3" w:rsidP="00AC3008">
      <w:pPr>
        <w:ind w:right="-613"/>
        <w:jc w:val="center"/>
        <w:rPr>
          <w:rFonts w:ascii="TimesNewRoman" w:hAnsi="TimesNewRoman"/>
          <w:color w:val="000000"/>
          <w:lang w:val="ro-RO"/>
        </w:rPr>
      </w:pPr>
    </w:p>
    <w:p w14:paraId="4A7B7A50" w14:textId="77777777" w:rsidR="000F1DA3" w:rsidRPr="002C7BA9" w:rsidRDefault="000F1DA3" w:rsidP="00AC3008">
      <w:pPr>
        <w:ind w:right="-613"/>
        <w:jc w:val="right"/>
        <w:rPr>
          <w:rFonts w:ascii="TimesNewRoman" w:hAnsi="TimesNewRoman"/>
          <w:color w:val="000000"/>
          <w:lang w:val="ro-RO"/>
        </w:rPr>
      </w:pPr>
      <w:r w:rsidRPr="002C7BA9">
        <w:rPr>
          <w:rFonts w:ascii="TimesNewRoman" w:hAnsi="TimesNewRoman"/>
          <w:color w:val="000000"/>
          <w:lang w:val="ro-RO"/>
        </w:rPr>
        <w:t xml:space="preserve">subdiviziunii teritoriale ANSA </w:t>
      </w:r>
    </w:p>
    <w:p w14:paraId="7E102BBF" w14:textId="77777777" w:rsidR="000F1DA3" w:rsidRPr="002C7BA9" w:rsidRDefault="000F1DA3" w:rsidP="00AC3008">
      <w:pPr>
        <w:ind w:right="-613"/>
        <w:jc w:val="right"/>
        <w:rPr>
          <w:rFonts w:ascii="TimesNewRoman" w:hAnsi="TimesNewRoman"/>
          <w:color w:val="000000"/>
          <w:lang w:val="ro-RO"/>
        </w:rPr>
      </w:pPr>
      <w:r w:rsidRPr="002C7BA9">
        <w:rPr>
          <w:rFonts w:ascii="TimesNewRoman" w:hAnsi="TimesNewRoman"/>
          <w:color w:val="000000"/>
          <w:lang w:val="ro-RO"/>
        </w:rPr>
        <w:t>_________________________</w:t>
      </w:r>
    </w:p>
    <w:p w14:paraId="4D6B32AD"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 xml:space="preserve">  </w:t>
      </w:r>
    </w:p>
    <w:p w14:paraId="2483ED18"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Subsemnatul _______________________________________________________________,</w:t>
      </w:r>
    </w:p>
    <w:p w14:paraId="742B67D0" w14:textId="77777777" w:rsidR="000F1DA3" w:rsidRPr="002C7BA9" w:rsidRDefault="000F1DA3" w:rsidP="00AC3008">
      <w:pPr>
        <w:ind w:right="-613"/>
        <w:rPr>
          <w:rFonts w:ascii="TimesNewRoman" w:hAnsi="TimesNewRoman"/>
          <w:color w:val="000000"/>
          <w:lang w:val="ro-RO"/>
        </w:rPr>
      </w:pPr>
    </w:p>
    <w:p w14:paraId="403A9C4F"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în calitate de______________________________________________, rog să mi se elibereze</w:t>
      </w:r>
    </w:p>
    <w:p w14:paraId="238B6562"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 xml:space="preserve">                                                             (</w:t>
      </w:r>
      <w:r w:rsidRPr="002C7BA9">
        <w:rPr>
          <w:rFonts w:ascii="TimesNewRoman" w:hAnsi="TimesNewRoman"/>
          <w:i/>
          <w:color w:val="000000"/>
          <w:sz w:val="20"/>
          <w:szCs w:val="20"/>
          <w:lang w:val="ro-RO"/>
        </w:rPr>
        <w:t>funcția</w:t>
      </w:r>
      <w:r w:rsidRPr="002C7BA9">
        <w:rPr>
          <w:rFonts w:ascii="TimesNewRoman" w:hAnsi="TimesNewRoman"/>
          <w:color w:val="000000"/>
          <w:lang w:val="ro-RO"/>
        </w:rPr>
        <w:t>)</w:t>
      </w:r>
    </w:p>
    <w:p w14:paraId="35BD1C8C"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Certificat de întregistrare oficială pentru siguranța alimentelor pentru</w:t>
      </w:r>
    </w:p>
    <w:p w14:paraId="32FCE653" w14:textId="77777777" w:rsidR="000F1DA3" w:rsidRPr="002C7BA9" w:rsidRDefault="000F1DA3" w:rsidP="00AC3008">
      <w:pPr>
        <w:ind w:right="-613"/>
        <w:jc w:val="both"/>
        <w:rPr>
          <w:rFonts w:ascii="TimesNewRoman" w:hAnsi="TimesNewRoman"/>
          <w:color w:val="000000"/>
          <w:lang w:val="ro-RO"/>
        </w:rPr>
      </w:pPr>
    </w:p>
    <w:p w14:paraId="2B1CD239"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__________________________________________________________, situat la adresa</w:t>
      </w:r>
    </w:p>
    <w:p w14:paraId="0BB9A6E8"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xml:space="preserve">                                              (</w:t>
      </w:r>
      <w:r w:rsidRPr="002C7BA9">
        <w:rPr>
          <w:rFonts w:ascii="TimesNewRoman" w:hAnsi="TimesNewRoman"/>
          <w:i/>
          <w:color w:val="000000"/>
          <w:sz w:val="20"/>
          <w:szCs w:val="20"/>
          <w:lang w:val="ro-RO"/>
        </w:rPr>
        <w:t>denumirea obiectului</w:t>
      </w:r>
      <w:r w:rsidRPr="002C7BA9">
        <w:rPr>
          <w:rFonts w:ascii="TimesNewRoman" w:hAnsi="TimesNewRoman"/>
          <w:color w:val="000000"/>
          <w:lang w:val="ro-RO"/>
        </w:rPr>
        <w:t>)</w:t>
      </w:r>
    </w:p>
    <w:p w14:paraId="6C44CFB8" w14:textId="77777777" w:rsidR="000F1DA3" w:rsidRPr="002C7BA9" w:rsidRDefault="000F1DA3" w:rsidP="00AC3008">
      <w:pPr>
        <w:ind w:right="-613"/>
        <w:jc w:val="both"/>
        <w:rPr>
          <w:rFonts w:ascii="TimesNewRoman" w:hAnsi="TimesNewRoman"/>
          <w:color w:val="000000"/>
          <w:lang w:val="ro-RO"/>
        </w:rPr>
      </w:pPr>
    </w:p>
    <w:p w14:paraId="26E1C3F3"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_________________________________ str. _____________________, nr. ________</w:t>
      </w:r>
    </w:p>
    <w:p w14:paraId="3E270FBA"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xml:space="preserve">                  (</w:t>
      </w:r>
      <w:r w:rsidRPr="002C7BA9">
        <w:rPr>
          <w:rFonts w:ascii="TimesNewRoman" w:hAnsi="TimesNewRoman"/>
          <w:i/>
          <w:color w:val="000000"/>
          <w:sz w:val="20"/>
          <w:szCs w:val="20"/>
          <w:lang w:val="ro-RO"/>
        </w:rPr>
        <w:t>adresa unității</w:t>
      </w:r>
      <w:r w:rsidRPr="002C7BA9">
        <w:rPr>
          <w:rFonts w:ascii="TimesNewRoman" w:hAnsi="TimesNewRoman"/>
          <w:color w:val="000000"/>
          <w:lang w:val="ro-RO"/>
        </w:rPr>
        <w:t>)</w:t>
      </w:r>
    </w:p>
    <w:p w14:paraId="7B933339" w14:textId="77777777" w:rsidR="000F1DA3" w:rsidRPr="002C7BA9" w:rsidRDefault="000F1DA3" w:rsidP="00AC3008">
      <w:pPr>
        <w:ind w:right="-613"/>
        <w:jc w:val="both"/>
        <w:rPr>
          <w:rFonts w:ascii="TimesNewRoman" w:hAnsi="TimesNewRoman"/>
          <w:color w:val="000000"/>
          <w:lang w:val="ro-RO"/>
        </w:rPr>
      </w:pPr>
    </w:p>
    <w:p w14:paraId="59211E0C"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cu următoarele activităţi:</w:t>
      </w:r>
    </w:p>
    <w:p w14:paraId="668A9470"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xml:space="preserve"> ______________________________________________________________________</w:t>
      </w:r>
    </w:p>
    <w:p w14:paraId="6D6D83F9"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______________________________________________________________________</w:t>
      </w:r>
    </w:p>
    <w:p w14:paraId="1D6CC7E4"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xml:space="preserve">______________________________________________________________________  </w:t>
      </w:r>
    </w:p>
    <w:p w14:paraId="56D8B3CB"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xml:space="preserve">Prin prezenta cerere, </w:t>
      </w:r>
    </w:p>
    <w:p w14:paraId="52765DF8"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declar pe propria răspundere că am luat toate măsurile și îndeplinesc cerințele stabilite de legislație ca produsele, obținute la unitatea pentru care solicit înregistrarea, să nu prezinte risc pentru sănătatea publică și să fie conforme cu cerințele prevăzute de legislație;</w:t>
      </w:r>
    </w:p>
    <w:p w14:paraId="21FFCA2A"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solicit, după caz și necesitate, efectuarea unei vizite de control din partea Agenției Naționale pentru Siguranța Alimentelor pentru a atesta îndeplinirea cerințelor și obligațiilor declarate mai sus în decursul a 15 zile lucrătoare de la data depunerii prezentei cereri.</w:t>
      </w:r>
    </w:p>
    <w:p w14:paraId="6CFB6347"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lastRenderedPageBreak/>
        <w:t xml:space="preserve">- înștiințez despre începerea activității peste 15 zile lucrătoare de la depunerea cererii în cauză, dacă Agenția Națională pentru Siguranța Alimentelor nu mi-a acordat un răspuns oficial la prezenta cerere într-un termen mai scurt sau dacă în urma controlului solicitat nu mi-au fost înaintate prescripții pentru aducerea în conformitate cu cerințele și obligațiile declarate mai sus. </w:t>
      </w:r>
    </w:p>
    <w:p w14:paraId="031C9993"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xml:space="preserve">Anexez: </w:t>
      </w:r>
    </w:p>
    <w:p w14:paraId="7B3C5CC3"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a) copia de pe actul de proprietate sau de pe contractul de locaţiune a imobilului unde se va desfăşura activitatea înregistrată;</w:t>
      </w:r>
    </w:p>
    <w:p w14:paraId="55BFA62B"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b) copia de pe documentul ce confirmă deţinerea, cu drept de posesie şi/sau de folosinţă, a terenului (pentru producere) ;</w:t>
      </w:r>
    </w:p>
    <w:p w14:paraId="34569DCF"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xml:space="preserve">c) schema tehnică a unităţii, cu indicarea, după caz, a procesului tehnologic. </w:t>
      </w:r>
    </w:p>
    <w:p w14:paraId="79F0CE09" w14:textId="77777777" w:rsidR="000F1DA3" w:rsidRPr="002C7BA9" w:rsidRDefault="000F1DA3" w:rsidP="00AC3008">
      <w:pPr>
        <w:ind w:right="-613"/>
        <w:jc w:val="both"/>
        <w:rPr>
          <w:rFonts w:ascii="TimesNewRoman" w:hAnsi="TimesNewRoman"/>
          <w:color w:val="000000"/>
          <w:lang w:val="ro-RO"/>
        </w:rPr>
      </w:pPr>
    </w:p>
    <w:p w14:paraId="474E96BD"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Reprezentantul legal al</w:t>
      </w:r>
    </w:p>
    <w:p w14:paraId="2CF9BD4F"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xml:space="preserve"> agentului economic                     ___________                                 _____________________ </w:t>
      </w:r>
    </w:p>
    <w:p w14:paraId="03E041B7" w14:textId="77777777" w:rsidR="000F1DA3" w:rsidRPr="002C7BA9" w:rsidRDefault="000F1DA3" w:rsidP="00AC3008">
      <w:pPr>
        <w:ind w:right="-613"/>
        <w:jc w:val="both"/>
        <w:rPr>
          <w:rFonts w:ascii="TimesNewRoman" w:hAnsi="TimesNewRoman"/>
          <w:color w:val="000000"/>
          <w:lang w:val="ro-RO"/>
        </w:rPr>
      </w:pPr>
      <w:r w:rsidRPr="002C7BA9">
        <w:rPr>
          <w:rFonts w:ascii="TimesNewRoman" w:hAnsi="TimesNewRoman"/>
          <w:color w:val="000000"/>
          <w:lang w:val="ro-RO"/>
        </w:rPr>
        <w:t xml:space="preserve">                                                     (semnătura)                                           (numele, prenumele)</w:t>
      </w:r>
    </w:p>
    <w:p w14:paraId="4D45BDEE" w14:textId="77777777" w:rsidR="000F1DA3" w:rsidRPr="002C7BA9" w:rsidRDefault="000F1DA3" w:rsidP="00AC3008">
      <w:pPr>
        <w:ind w:right="-613"/>
        <w:rPr>
          <w:rFonts w:ascii="TimesNewRoman" w:hAnsi="TimesNewRoman"/>
          <w:color w:val="000000"/>
          <w:lang w:val="ro-RO"/>
        </w:rPr>
      </w:pPr>
    </w:p>
    <w:p w14:paraId="07943300" w14:textId="77777777" w:rsidR="000F1DA3" w:rsidRPr="002C7BA9" w:rsidRDefault="000F1DA3" w:rsidP="00AC3008">
      <w:pPr>
        <w:ind w:right="-613"/>
        <w:rPr>
          <w:rFonts w:ascii="TimesNewRoman" w:hAnsi="TimesNewRoman"/>
          <w:color w:val="000000"/>
          <w:lang w:val="ro-RO"/>
        </w:rPr>
      </w:pPr>
      <w:r w:rsidRPr="002C7BA9">
        <w:rPr>
          <w:rFonts w:ascii="TimesNewRoman" w:hAnsi="TimesNewRoman"/>
          <w:color w:val="000000"/>
          <w:lang w:val="ro-RO"/>
        </w:rPr>
        <w:t>L.Ş.</w:t>
      </w:r>
    </w:p>
    <w:p w14:paraId="7B185875" w14:textId="77777777" w:rsidR="000F1DA3" w:rsidRPr="002C7BA9" w:rsidRDefault="000F1DA3" w:rsidP="00AC3008">
      <w:pPr>
        <w:ind w:right="-613"/>
        <w:rPr>
          <w:rFonts w:ascii="TimesNewRoman" w:hAnsi="TimesNewRoman"/>
          <w:sz w:val="28"/>
          <w:szCs w:val="28"/>
        </w:rPr>
      </w:pPr>
    </w:p>
    <w:p w14:paraId="37F72873" w14:textId="3A13917F" w:rsidR="000F1DA3" w:rsidRPr="002C7BA9" w:rsidRDefault="000F1DA3" w:rsidP="00AC3008">
      <w:pPr>
        <w:pStyle w:val="Frspaiere"/>
        <w:ind w:left="-567" w:right="-613" w:firstLine="567"/>
        <w:jc w:val="both"/>
        <w:rPr>
          <w:rFonts w:ascii="TimesNewRoman" w:hAnsi="TimesNewRoman"/>
          <w:sz w:val="28"/>
          <w:szCs w:val="28"/>
          <w:lang w:val="en-GB"/>
        </w:rPr>
      </w:pPr>
      <w:r w:rsidRPr="002C7BA9">
        <w:rPr>
          <w:rFonts w:ascii="TimesNewRoman" w:hAnsi="TimesNewRoman"/>
          <w:szCs w:val="28"/>
        </w:rPr>
        <w:object w:dxaOrig="4320" w:dyaOrig="4320" w14:anchorId="1A83E290">
          <v:shape id="_x0000_i1029" type="#_x0000_t75" style="width:493.5pt;height:610.5pt" o:ole="">
            <v:imagedata r:id="rId32" o:title=""/>
          </v:shape>
          <o:OLEObject Type="Embed" ProgID="FoxitReader.Document" ShapeID="_x0000_i1029" DrawAspect="Content" ObjectID="_1547549506" r:id="rId33"/>
        </w:object>
      </w:r>
      <w:r w:rsidRPr="002C7BA9">
        <w:rPr>
          <w:rFonts w:ascii="TimesNewRoman" w:hAnsi="TimesNewRoman"/>
          <w:noProof/>
          <w:szCs w:val="28"/>
          <w:lang w:val="ro-RO" w:eastAsia="ro-RO"/>
        </w:rPr>
        <mc:AlternateContent>
          <mc:Choice Requires="wps">
            <w:drawing>
              <wp:anchor distT="0" distB="0" distL="114300" distR="114300" simplePos="0" relativeHeight="251665408" behindDoc="0" locked="0" layoutInCell="1" allowOverlap="1" wp14:anchorId="41EF4F3F" wp14:editId="14BFF915">
                <wp:simplePos x="0" y="0"/>
                <wp:positionH relativeFrom="column">
                  <wp:posOffset>4556760</wp:posOffset>
                </wp:positionH>
                <wp:positionV relativeFrom="paragraph">
                  <wp:posOffset>-137160</wp:posOffset>
                </wp:positionV>
                <wp:extent cx="1585595" cy="3733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5595" cy="373380"/>
                        </a:xfrm>
                        <a:prstGeom prst="rect">
                          <a:avLst/>
                        </a:prstGeom>
                        <a:solidFill>
                          <a:sysClr val="window" lastClr="FFFFFF"/>
                        </a:solidFill>
                        <a:ln w="6350">
                          <a:noFill/>
                        </a:ln>
                        <a:effectLst/>
                      </wps:spPr>
                      <wps:txbx>
                        <w:txbxContent>
                          <w:p w14:paraId="4CCD6E36" w14:textId="77777777" w:rsidR="007B4045" w:rsidRPr="00760027" w:rsidRDefault="007B4045" w:rsidP="000F1DA3">
                            <w:pPr>
                              <w:rPr>
                                <w:sz w:val="28"/>
                                <w:szCs w:val="28"/>
                              </w:rPr>
                            </w:pPr>
                            <w:r w:rsidRPr="00760027">
                              <w:rPr>
                                <w:sz w:val="28"/>
                                <w:szCs w:val="28"/>
                              </w:rPr>
                              <w:t>Anexa nr.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F4F3F" id="Text Box 2" o:spid="_x0000_s1029" type="#_x0000_t202" style="position:absolute;left:0;text-align:left;margin-left:358.8pt;margin-top:-10.8pt;width:124.8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" fillcolor="window" stroked="f" strokeweight=".5pt">
                <v:path arrowok="t"/>
                <v:textbox>
                  <w:txbxContent>
                    <w:p w14:paraId="4CCD6E36" w14:textId="77777777" w:rsidR="007B4045" w:rsidRPr="00760027" w:rsidRDefault="007B4045" w:rsidP="000F1DA3">
                      <w:pPr>
                        <w:rPr>
                          <w:sz w:val="28"/>
                          <w:szCs w:val="28"/>
                        </w:rPr>
                      </w:pPr>
                      <w:r w:rsidRPr="00760027">
                        <w:rPr>
                          <w:sz w:val="28"/>
                          <w:szCs w:val="28"/>
                        </w:rPr>
                        <w:t>Anexa nr. 2</w:t>
                      </w:r>
                    </w:p>
                  </w:txbxContent>
                </v:textbox>
              </v:shape>
            </w:pict>
          </mc:Fallback>
        </mc:AlternateContent>
      </w:r>
    </w:p>
    <w:p w14:paraId="594BA1FA" w14:textId="77777777" w:rsidR="000F1DA3" w:rsidRPr="002C7BA9" w:rsidRDefault="000F1DA3" w:rsidP="00AC3008">
      <w:pPr>
        <w:ind w:right="-613" w:firstLine="567"/>
        <w:jc w:val="both"/>
        <w:rPr>
          <w:rFonts w:ascii="TimesNewRoman" w:eastAsia="Times New Roman" w:hAnsi="TimesNewRoman"/>
          <w:b/>
          <w:sz w:val="28"/>
          <w:szCs w:val="28"/>
          <w:lang w:val="ro-RO" w:eastAsia="en-GB"/>
        </w:rPr>
      </w:pPr>
    </w:p>
    <w:p w14:paraId="03D44F56" w14:textId="77777777" w:rsidR="00D7744E" w:rsidRDefault="00D7744E" w:rsidP="00AC3008">
      <w:pPr>
        <w:ind w:right="-613" w:firstLine="567"/>
        <w:jc w:val="both"/>
        <w:rPr>
          <w:rFonts w:ascii="TimesNewRoman" w:eastAsia="Times New Roman" w:hAnsi="TimesNewRoman"/>
          <w:b/>
          <w:sz w:val="28"/>
          <w:szCs w:val="28"/>
          <w:lang w:val="ro-RO" w:eastAsia="en-GB"/>
        </w:rPr>
      </w:pPr>
    </w:p>
    <w:p w14:paraId="10E6D615" w14:textId="2A4DC03B"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lastRenderedPageBreak/>
        <w:t>Art</w:t>
      </w:r>
      <w:r w:rsidRPr="002C7BA9">
        <w:rPr>
          <w:rFonts w:ascii="TimesNewRoman" w:eastAsia="Times New Roman" w:hAnsi="TimesNewRoman"/>
          <w:sz w:val="28"/>
          <w:szCs w:val="28"/>
          <w:lang w:val="ro-RO" w:eastAsia="en-GB"/>
        </w:rPr>
        <w:t>.</w:t>
      </w:r>
      <w:r w:rsidR="00AC3008" w:rsidRPr="002C7BA9">
        <w:rPr>
          <w:rFonts w:ascii="TimesNewRoman" w:hAnsi="TimesNewRoman"/>
          <w:b/>
          <w:color w:val="000000" w:themeColor="text1"/>
          <w:sz w:val="28"/>
          <w:szCs w:val="28"/>
          <w:lang w:val="ro-RO"/>
        </w:rPr>
        <w:t xml:space="preserve"> LXXV</w:t>
      </w:r>
      <w:r w:rsidRPr="002C7BA9">
        <w:rPr>
          <w:rFonts w:ascii="TimesNewRoman" w:eastAsia="Times New Roman" w:hAnsi="TimesNewRoman"/>
          <w:sz w:val="28"/>
          <w:szCs w:val="28"/>
          <w:lang w:val="ro-RO" w:eastAsia="en-GB"/>
        </w:rPr>
        <w:t>. - Legea nr. 68 din 05 aprilie 2013 despre semințe (Monitorul Oficial al Republicii Moldova, 2013, nr.130-134, art.417) se modifică și se completează după cum urmează:</w:t>
      </w:r>
    </w:p>
    <w:p w14:paraId="02AFA4BF"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 art. 1 se completează cu alin.(4) cu următorul cuprins:</w:t>
      </w:r>
    </w:p>
    <w:p w14:paraId="274FE0F2"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„(4) Modul de solicitare, acordare, suspendare și retragere a actelor permisive privind producerea, prelucrarea, certificarea calităţii și comercializarea seminţelor de plante şi a materialului săditor prevăzute de prezenta lege pentru agenții economici se reglementează de Legea nr.160 din 22 iulie 2011 privind reglementare prin autorizare a activității de întreprinzător în partea în care nu este reglementat de prezenta lege.”</w:t>
      </w:r>
    </w:p>
    <w:p w14:paraId="30AA154D" w14:textId="22504683" w:rsidR="00AF2010" w:rsidRPr="002C7BA9" w:rsidRDefault="00AF2010"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La art.9 alin.(3) cuvintele „certificată în conformitate cu prevederile art.19” se substituie cu „asigurată de către producător”</w:t>
      </w:r>
    </w:p>
    <w:p w14:paraId="3E75682D"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Articolul 11:</w:t>
      </w:r>
    </w:p>
    <w:p w14:paraId="392A6309"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alin.(4) cuvîntul „avizul” se substituie cu „notificarea” și cuvintele „eliberat în termen de” se substituie cu „transmisă pînă la import cu cel puțin”</w:t>
      </w:r>
    </w:p>
    <w:p w14:paraId="2A261E32"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se completează cu alin.(4</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cu următorul cuprins:</w:t>
      </w:r>
    </w:p>
    <w:p w14:paraId="13613A69"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„(4</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Ministerul Agriculturii și Industriei Alimentare este obligat să vizeze imediat și gratuit un exemplar al notificării, indicate la alin.(4), care va fi proba înștiințării și înregistrării corespunzătoare a lotului de semințe în cauză pentru alte autorități publice. În cazul în care Ministerul Agriculturii și Industriei Alimentare în decursul a 10 zile de la recepționarea notificării depistează că datele indicate în notificare sau în documentele anexate sunt eronate și/sau lotul notificat de semințe nu se încadrează în criteriile de la alin.(4), atunci acesta înștiințează autoritățile vamale despre nulitatea notificării și imposibilitatea introducerii lotului notificat.”</w:t>
      </w:r>
    </w:p>
    <w:p w14:paraId="140A843F"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alin.(5) textul „Pentru a obține avizul Ministerului Agriculturii şi Industriei Alimentare prevăzut la alin.(4) se prezintă” se substituie cu textul „La notificarea prevăzută la alin.(4) se anexează”</w:t>
      </w:r>
    </w:p>
    <w:p w14:paraId="72801DE8"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 (6) se modifică și va avea următorul cuprins: </w:t>
      </w:r>
    </w:p>
    <w:p w14:paraId="423ACFFA" w14:textId="77777777" w:rsidR="00D7744E" w:rsidRDefault="000F1DA3" w:rsidP="00D7744E">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„(6) Agenții economici efectuează importul semințelor și materialului săditor în temeiul certificatului fitosanitar eliberat de autoritatea fitosanitară competentă a statului exportator. La intrare în țară importatorul primește pașaportul fitosanitar, care este eliberat la frontieră de inspectorii posturilor de control sanitar veterinar și fitosanitar al Agenției Naționale</w:t>
      </w:r>
      <w:r w:rsidR="00D7744E">
        <w:rPr>
          <w:rFonts w:ascii="TimesNewRoman" w:eastAsia="Times New Roman" w:hAnsi="TimesNewRoman"/>
          <w:sz w:val="28"/>
          <w:szCs w:val="28"/>
          <w:lang w:val="ro-RO" w:eastAsia="en-GB"/>
        </w:rPr>
        <w:t xml:space="preserve"> pentru Siguranța Alimentelor”.</w:t>
      </w:r>
    </w:p>
    <w:p w14:paraId="31D4ADA8" w14:textId="77777777" w:rsidR="00D7744E" w:rsidRDefault="000F1DA3" w:rsidP="00D7744E">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 (7)</w:t>
      </w:r>
      <w:r w:rsidR="00AC31F5" w:rsidRPr="002C7BA9">
        <w:rPr>
          <w:rFonts w:ascii="TimesNewRoman" w:eastAsia="Times New Roman" w:hAnsi="TimesNewRoman"/>
          <w:sz w:val="28"/>
          <w:szCs w:val="28"/>
          <w:lang w:val="ro-RO" w:eastAsia="en-GB"/>
        </w:rPr>
        <w:t xml:space="preserve"> și (8) se modifică</w:t>
      </w:r>
      <w:r w:rsidR="00D7744E">
        <w:rPr>
          <w:rFonts w:ascii="TimesNewRoman" w:eastAsia="Times New Roman" w:hAnsi="TimesNewRoman"/>
          <w:sz w:val="28"/>
          <w:szCs w:val="28"/>
          <w:lang w:val="ro-RO" w:eastAsia="en-GB"/>
        </w:rPr>
        <w:t xml:space="preserve"> și vor avea următorul cuprins:</w:t>
      </w:r>
    </w:p>
    <w:p w14:paraId="06011A88" w14:textId="77777777" w:rsidR="00D7744E" w:rsidRDefault="00AC31F5" w:rsidP="00D7744E">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(7) După importul seminţelor în baza certificatului fitosanitar, Agenţia Naţională pentru Siguranţa Alimentelor efectuează, după caz, controlul loturilor de seminţe şi eliberează agentului economic, gratuit, documentul de control. La solicitarea agentului economic, contra plată, Agenția poate elibera certificatul de calitate în baza căruia oficial se atestă calitatea semințelor verificate.</w:t>
      </w:r>
      <w:r w:rsidR="00113828" w:rsidRPr="002C7BA9">
        <w:rPr>
          <w:rFonts w:ascii="TimesNewRoman" w:eastAsia="Times New Roman" w:hAnsi="TimesNewRoman"/>
          <w:sz w:val="28"/>
          <w:szCs w:val="28"/>
          <w:lang w:val="ro-RO" w:eastAsia="en-GB"/>
        </w:rPr>
        <w:t xml:space="preserve"> Certificatul de calitate eliberat de Agenție</w:t>
      </w:r>
      <w:r w:rsidRPr="002C7BA9">
        <w:rPr>
          <w:rFonts w:ascii="TimesNewRoman" w:eastAsia="Times New Roman" w:hAnsi="TimesNewRoman"/>
          <w:sz w:val="28"/>
          <w:szCs w:val="28"/>
          <w:lang w:val="ro-RO" w:eastAsia="en-GB"/>
        </w:rPr>
        <w:t xml:space="preserve"> </w:t>
      </w:r>
      <w:r w:rsidR="00113828" w:rsidRPr="002C7BA9">
        <w:rPr>
          <w:rFonts w:ascii="TimesNewRoman" w:eastAsia="Times New Roman" w:hAnsi="TimesNewRoman"/>
          <w:sz w:val="28"/>
          <w:szCs w:val="28"/>
          <w:lang w:val="ro-RO" w:eastAsia="en-GB"/>
        </w:rPr>
        <w:t>are aceiași valoare juridică ca și certificatul de calitate eliberat de un laborator acreditat.</w:t>
      </w:r>
    </w:p>
    <w:p w14:paraId="2D21F2CE" w14:textId="4DAD2213" w:rsidR="000F1DA3" w:rsidRPr="002C7BA9" w:rsidRDefault="00AC31F5" w:rsidP="00D7744E">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(8) Seminţele se comercializează în limita termenului indicat în documentul de control eliberat de Agenţia Naţională pentru Siguranţa Alimentelor. În cazul expirării </w:t>
      </w:r>
      <w:r w:rsidRPr="002C7BA9">
        <w:rPr>
          <w:rFonts w:ascii="TimesNewRoman" w:eastAsia="Times New Roman" w:hAnsi="TimesNewRoman"/>
          <w:sz w:val="28"/>
          <w:szCs w:val="28"/>
          <w:lang w:val="ro-RO" w:eastAsia="en-GB"/>
        </w:rPr>
        <w:lastRenderedPageBreak/>
        <w:t>termenului indicat, seminţele vor fi controlate repetat, cu eliberarea unui nou document de control.”</w:t>
      </w:r>
    </w:p>
    <w:p w14:paraId="0A6C8C6D"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 (9) se abrogă.</w:t>
      </w:r>
    </w:p>
    <w:p w14:paraId="0153DEEF"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3. La art. 12 alin. (2) lit. b) și c) se modifică și vor avea următorul cuprins:</w:t>
      </w:r>
    </w:p>
    <w:p w14:paraId="099C262F"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„b) certificatul de calitate a semințelor pentru export (blanchetă de culoare oranj), eliberat de un laborator acreditat;</w:t>
      </w:r>
    </w:p>
    <w:p w14:paraId="6A850EAF" w14:textId="16BA847E" w:rsidR="00113828"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 c) Contractul de export cu specificarea fiecărui lot de semințe;”</w:t>
      </w:r>
      <w:r w:rsidR="00113828" w:rsidRPr="002C7BA9">
        <w:rPr>
          <w:rFonts w:ascii="TimesNewRoman" w:eastAsia="Times New Roman" w:hAnsi="TimesNewRoman"/>
          <w:sz w:val="28"/>
          <w:szCs w:val="28"/>
          <w:lang w:val="ro-RO" w:eastAsia="en-GB"/>
        </w:rPr>
        <w:t>;</w:t>
      </w:r>
    </w:p>
    <w:p w14:paraId="467184C2" w14:textId="5514CF72" w:rsidR="000F1DA3" w:rsidRPr="002C7BA9" w:rsidRDefault="00113828"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alin.(3) la final se completează cu textul „sau de un laborator acreditat. Certificatul de valoare biologică se eliberează la necesitate, la solicitarea agentului economic. Certificatul eliberat de Agenție are aceiași valoare juridică ca și certificatul de valoare biologică eliberat de un laborator acreditat.”</w:t>
      </w:r>
    </w:p>
    <w:p w14:paraId="0BFEE7D9"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4. Art. 19: </w:t>
      </w:r>
    </w:p>
    <w:p w14:paraId="4D113810"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 (2) se modifică și va avea următorul cuprins: </w:t>
      </w:r>
    </w:p>
    <w:p w14:paraId="28A09B8D" w14:textId="4A0A6943"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Agenția Națională pentru Siguranța Alimentelor</w:t>
      </w:r>
      <w:r w:rsidR="00AF2010" w:rsidRPr="002C7BA9">
        <w:rPr>
          <w:rFonts w:ascii="TimesNewRoman" w:eastAsia="Times New Roman" w:hAnsi="TimesNewRoman"/>
          <w:sz w:val="28"/>
          <w:szCs w:val="28"/>
          <w:lang w:val="ro-RO" w:eastAsia="en-GB"/>
        </w:rPr>
        <w:t xml:space="preserve"> poate </w:t>
      </w:r>
      <w:r w:rsidRPr="002C7BA9">
        <w:rPr>
          <w:rFonts w:ascii="TimesNewRoman" w:eastAsia="Times New Roman" w:hAnsi="TimesNewRoman"/>
          <w:sz w:val="28"/>
          <w:szCs w:val="28"/>
          <w:lang w:val="ro-RO" w:eastAsia="en-GB"/>
        </w:rPr>
        <w:t>eliber</w:t>
      </w:r>
      <w:r w:rsidR="00AF2010" w:rsidRPr="002C7BA9">
        <w:rPr>
          <w:rFonts w:ascii="TimesNewRoman" w:eastAsia="Times New Roman" w:hAnsi="TimesNewRoman"/>
          <w:sz w:val="28"/>
          <w:szCs w:val="28"/>
          <w:lang w:val="ro-RO" w:eastAsia="en-GB"/>
        </w:rPr>
        <w:t>a</w:t>
      </w:r>
      <w:r w:rsidRPr="002C7BA9">
        <w:rPr>
          <w:rFonts w:ascii="TimesNewRoman" w:eastAsia="Times New Roman" w:hAnsi="TimesNewRoman"/>
          <w:sz w:val="28"/>
          <w:szCs w:val="28"/>
          <w:lang w:val="ro-RO" w:eastAsia="en-GB"/>
        </w:rPr>
        <w:t xml:space="preserve"> </w:t>
      </w:r>
      <w:r w:rsidR="00AF2010" w:rsidRPr="002C7BA9">
        <w:rPr>
          <w:rFonts w:ascii="TimesNewRoman" w:eastAsia="Times New Roman" w:hAnsi="TimesNewRoman"/>
          <w:sz w:val="28"/>
          <w:szCs w:val="28"/>
          <w:lang w:val="ro-RO" w:eastAsia="en-GB"/>
        </w:rPr>
        <w:t xml:space="preserve">la solicitarea agenților economici, </w:t>
      </w:r>
      <w:r w:rsidRPr="002C7BA9">
        <w:rPr>
          <w:rFonts w:ascii="TimesNewRoman" w:eastAsia="Times New Roman" w:hAnsi="TimesNewRoman"/>
          <w:sz w:val="28"/>
          <w:szCs w:val="28"/>
          <w:lang w:val="ro-RO" w:eastAsia="en-GB"/>
        </w:rPr>
        <w:t>următoarele</w:t>
      </w:r>
      <w:r w:rsidR="00AF2010" w:rsidRPr="002C7BA9">
        <w:rPr>
          <w:rFonts w:ascii="TimesNewRoman" w:eastAsia="Times New Roman" w:hAnsi="TimesNewRoman"/>
          <w:sz w:val="28"/>
          <w:szCs w:val="28"/>
          <w:lang w:val="ro-RO" w:eastAsia="en-GB"/>
        </w:rPr>
        <w:t xml:space="preserve"> certificate</w:t>
      </w:r>
      <w:r w:rsidRPr="002C7BA9">
        <w:rPr>
          <w:rFonts w:ascii="TimesNewRoman" w:eastAsia="Times New Roman" w:hAnsi="TimesNewRoman"/>
          <w:sz w:val="28"/>
          <w:szCs w:val="28"/>
          <w:lang w:val="ro-RO" w:eastAsia="en-GB"/>
        </w:rPr>
        <w:t>:</w:t>
      </w:r>
    </w:p>
    <w:p w14:paraId="347C2C9E" w14:textId="77777777" w:rsidR="000F1DA3" w:rsidRPr="002C7BA9" w:rsidRDefault="000F1DA3" w:rsidP="00AC3008">
      <w:pPr>
        <w:pStyle w:val="Listparagraf"/>
        <w:numPr>
          <w:ilvl w:val="0"/>
          <w:numId w:val="2"/>
        </w:numPr>
        <w:tabs>
          <w:tab w:val="left" w:pos="142"/>
          <w:tab w:val="left" w:pos="851"/>
        </w:tabs>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Certificatul de calitate a semințelor/buletinul de analiză a semințelor pentru uz intern;</w:t>
      </w:r>
    </w:p>
    <w:p w14:paraId="1AC86C50" w14:textId="77777777" w:rsidR="000F1DA3" w:rsidRPr="002C7BA9" w:rsidRDefault="000F1DA3" w:rsidP="00AC3008">
      <w:pPr>
        <w:pStyle w:val="Listparagraf"/>
        <w:numPr>
          <w:ilvl w:val="0"/>
          <w:numId w:val="2"/>
        </w:numPr>
        <w:tabs>
          <w:tab w:val="left" w:pos="142"/>
          <w:tab w:val="left" w:pos="851"/>
        </w:tabs>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Certificatul de valoare biologică.</w:t>
      </w:r>
    </w:p>
    <w:p w14:paraId="15EFF469" w14:textId="77777777" w:rsidR="000F1DA3" w:rsidRPr="002C7BA9" w:rsidRDefault="000F1DA3"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Termenul de eliberare a documentelor prevăzute la litera a) este de 7-21 zile lucrătoare în funcție de specia testată, iar la litera b) termenul de eliberare a certificatului este de o zi lucrătoare din data depunerii cererii.”</w:t>
      </w:r>
    </w:p>
    <w:p w14:paraId="31800E3A"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se completează cu aliniatele (5) și (6) cu următorul cuprins:</w:t>
      </w:r>
    </w:p>
    <w:p w14:paraId="18AE95BF" w14:textId="77777777"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“(5) Certificatul pentru materialul de înmulțire și săditor importat poate fi eliberat de subdiviziunile teritoriale ale Agenției Națională pentru Siguranța Alimentelor la solicitarea agentului economic.</w:t>
      </w:r>
    </w:p>
    <w:p w14:paraId="17A611F1" w14:textId="1B0B956F" w:rsidR="000F1DA3" w:rsidRPr="002C7BA9" w:rsidRDefault="000F1DA3"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(6) Termenul de valabilitate precum și modul de eliberare, retragere și/sau suspendare a certificatelor prevăzute la aliniatul (2) și aliniatul (5) se stabilesc în procedurile elaborate de Agenția Națională pentru Siguranța Alimentelor și aprobate de Guvern.”</w:t>
      </w:r>
    </w:p>
    <w:p w14:paraId="267082A4" w14:textId="77777777" w:rsidR="000F1DA3" w:rsidRPr="002C7BA9" w:rsidRDefault="000F1DA3" w:rsidP="00AC3008">
      <w:pPr>
        <w:ind w:right="-613" w:firstLine="567"/>
        <w:jc w:val="both"/>
        <w:rPr>
          <w:rFonts w:ascii="TimesNewRoman" w:eastAsia="Times New Roman" w:hAnsi="TimesNewRoman"/>
          <w:sz w:val="28"/>
          <w:szCs w:val="28"/>
          <w:lang w:val="ro-RO" w:eastAsia="en-GB"/>
        </w:rPr>
      </w:pPr>
    </w:p>
    <w:p w14:paraId="590B17A7" w14:textId="16AF502F" w:rsidR="000F1DA3" w:rsidRPr="002C7BA9" w:rsidRDefault="000F1DA3" w:rsidP="00AC3008">
      <w:pPr>
        <w:tabs>
          <w:tab w:val="left" w:pos="0"/>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sz w:val="28"/>
          <w:szCs w:val="28"/>
          <w:lang w:val="ro-RO" w:eastAsia="en-GB"/>
        </w:rPr>
        <w:t>Art.</w:t>
      </w:r>
      <w:r w:rsidR="00D7744E">
        <w:rPr>
          <w:rFonts w:ascii="TimesNewRoman" w:eastAsia="Times New Roman" w:hAnsi="TimesNewRoman"/>
          <w:b/>
          <w:sz w:val="28"/>
          <w:szCs w:val="28"/>
          <w:lang w:val="ro-RO" w:eastAsia="en-GB"/>
        </w:rPr>
        <w:t xml:space="preserve"> </w:t>
      </w:r>
      <w:r w:rsidR="005619A1" w:rsidRPr="002C7BA9">
        <w:rPr>
          <w:rFonts w:ascii="TimesNewRoman" w:eastAsia="Times New Roman" w:hAnsi="TimesNewRoman"/>
          <w:b/>
          <w:sz w:val="28"/>
          <w:szCs w:val="28"/>
          <w:lang w:val="ro-RO" w:eastAsia="en-GB"/>
        </w:rPr>
        <w:t>LXX</w:t>
      </w:r>
      <w:r w:rsidR="003B6787" w:rsidRPr="002C7BA9">
        <w:rPr>
          <w:rFonts w:ascii="TimesNewRoman" w:eastAsia="Times New Roman" w:hAnsi="TimesNewRoman"/>
          <w:b/>
          <w:sz w:val="28"/>
          <w:szCs w:val="28"/>
          <w:lang w:val="ro-RO" w:eastAsia="en-GB"/>
        </w:rPr>
        <w:t>V</w:t>
      </w:r>
      <w:r w:rsidR="004A664C">
        <w:rPr>
          <w:rFonts w:ascii="TimesNewRoman" w:eastAsia="Times New Roman" w:hAnsi="TimesNewRoman"/>
          <w:b/>
          <w:sz w:val="28"/>
          <w:szCs w:val="28"/>
          <w:lang w:val="ro-RO" w:eastAsia="en-GB"/>
        </w:rPr>
        <w:t>I</w:t>
      </w:r>
      <w:r w:rsidRPr="00D7744E">
        <w:rPr>
          <w:rFonts w:ascii="TimesNewRoman" w:eastAsia="Times New Roman" w:hAnsi="TimesNewRoman"/>
          <w:b/>
          <w:sz w:val="28"/>
          <w:szCs w:val="28"/>
          <w:lang w:val="ro-RO" w:eastAsia="en-GB"/>
        </w:rPr>
        <w:t>.</w:t>
      </w:r>
      <w:r w:rsidRPr="002C7BA9">
        <w:rPr>
          <w:rFonts w:ascii="TimesNewRoman" w:eastAsia="Times New Roman" w:hAnsi="TimesNewRoman"/>
          <w:sz w:val="28"/>
          <w:szCs w:val="28"/>
          <w:lang w:val="ro-RO" w:eastAsia="en-GB"/>
        </w:rPr>
        <w:t xml:space="preserve"> - Articolul 1 din Legea nr.176 din 12 iulie 2013 privind transportul naval intern al Republicii Moldova (Monitorul Oficial al Republicii Moldova, 2013, nr.238-242, art.672), cu modificările și completările ulterioare, se completează cu aliniatul (5) cu următorul cuprins:</w:t>
      </w:r>
    </w:p>
    <w:p w14:paraId="199737FD" w14:textId="77777777" w:rsidR="000F1DA3" w:rsidRPr="002C7BA9" w:rsidRDefault="000F1DA3" w:rsidP="00AC3008">
      <w:pPr>
        <w:tabs>
          <w:tab w:val="left" w:pos="0"/>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„(5) Modul de solicitare, acordare, suspendare și retragere a actelor permisive prevăzute și instituite de prezenta lege pentru agenții economici autohtoni în domeniul transportului naval intern se reglementează de Legea nr.160 din 22 iulie 2011 privind reglementare prin autorizare a activității de întreprinzător în partea în care nu este reglementat de prezenta lege.”</w:t>
      </w:r>
    </w:p>
    <w:p w14:paraId="4BC7DE95" w14:textId="77777777" w:rsidR="00DD50F9" w:rsidRPr="002C7BA9" w:rsidRDefault="00DD50F9" w:rsidP="00AC3008">
      <w:pPr>
        <w:pStyle w:val="Frspaiere"/>
        <w:ind w:right="-613" w:firstLine="567"/>
        <w:jc w:val="both"/>
        <w:rPr>
          <w:rFonts w:ascii="TimesNewRoman" w:hAnsi="TimesNewRoman"/>
          <w:sz w:val="28"/>
          <w:szCs w:val="28"/>
          <w:lang w:val="ro-RO"/>
        </w:rPr>
      </w:pPr>
    </w:p>
    <w:p w14:paraId="6410C751" w14:textId="19E1D3AE" w:rsidR="003B6787" w:rsidRPr="002C7BA9" w:rsidRDefault="003B6787" w:rsidP="003B6787">
      <w:pPr>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b/>
          <w:color w:val="000000" w:themeColor="text1"/>
          <w:sz w:val="28"/>
          <w:szCs w:val="28"/>
          <w:lang w:val="ro-RO" w:eastAsia="ru-RU"/>
        </w:rPr>
        <w:t>Art. LXXVI</w:t>
      </w:r>
      <w:r w:rsidR="004A664C">
        <w:rPr>
          <w:rFonts w:ascii="TimesNewRoman" w:eastAsia="Times New Roman" w:hAnsi="TimesNewRoman"/>
          <w:b/>
          <w:color w:val="000000" w:themeColor="text1"/>
          <w:sz w:val="28"/>
          <w:szCs w:val="28"/>
          <w:lang w:val="ro-RO" w:eastAsia="ru-RU"/>
        </w:rPr>
        <w:t>I</w:t>
      </w:r>
      <w:r w:rsidRPr="002C7BA9">
        <w:rPr>
          <w:rFonts w:ascii="TimesNewRoman" w:eastAsia="Times New Roman" w:hAnsi="TimesNewRoman"/>
          <w:b/>
          <w:color w:val="000000" w:themeColor="text1"/>
          <w:sz w:val="28"/>
          <w:szCs w:val="28"/>
          <w:lang w:val="ro-RO" w:eastAsia="ru-RU"/>
        </w:rPr>
        <w:t>. –</w:t>
      </w:r>
      <w:r w:rsidRPr="002C7BA9">
        <w:rPr>
          <w:rFonts w:ascii="TimesNewRoman" w:eastAsia="Times New Roman" w:hAnsi="TimesNewRoman"/>
          <w:color w:val="000000" w:themeColor="text1"/>
          <w:sz w:val="28"/>
          <w:szCs w:val="28"/>
          <w:lang w:val="ro-RO" w:eastAsia="ru-RU"/>
        </w:rPr>
        <w:t xml:space="preserve"> Legea nr.86 din 29 mai 2014 privind evaluarea impactului asupra mediului (Monitorul Oficial al Republicii Moldova, 2014, nr.174-177, </w:t>
      </w:r>
      <w:r w:rsidRPr="002C7BA9">
        <w:rPr>
          <w:rFonts w:ascii="TimesNewRoman" w:eastAsia="Times New Roman" w:hAnsi="TimesNewRoman"/>
          <w:color w:val="000000" w:themeColor="text1"/>
          <w:sz w:val="28"/>
          <w:szCs w:val="28"/>
          <w:lang w:val="ro-RO" w:eastAsia="ru-RU"/>
        </w:rPr>
        <w:lastRenderedPageBreak/>
        <w:t>art.393), cu modificările şi completările ulterioare, se modifică şi se completează după cum urmează:</w:t>
      </w:r>
    </w:p>
    <w:p w14:paraId="72BB4A36" w14:textId="78DB5282" w:rsidR="003B6787" w:rsidRPr="002C7BA9" w:rsidRDefault="003B6787" w:rsidP="003B6787">
      <w:pPr>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1.</w:t>
      </w:r>
      <w:r w:rsidR="008E7530">
        <w:rPr>
          <w:rFonts w:ascii="TimesNewRoman" w:eastAsia="Times New Roman" w:hAnsi="TimesNewRoman"/>
          <w:color w:val="000000" w:themeColor="text1"/>
          <w:sz w:val="28"/>
          <w:szCs w:val="28"/>
          <w:lang w:val="ro-RO" w:eastAsia="ru-RU"/>
        </w:rPr>
        <w:t xml:space="preserve"> </w:t>
      </w:r>
      <w:r w:rsidRPr="002C7BA9">
        <w:rPr>
          <w:rFonts w:ascii="TimesNewRoman" w:eastAsia="Times New Roman" w:hAnsi="TimesNewRoman"/>
          <w:color w:val="000000" w:themeColor="text1"/>
          <w:sz w:val="28"/>
          <w:szCs w:val="28"/>
          <w:lang w:val="ro-RO" w:eastAsia="ru-RU"/>
        </w:rPr>
        <w:t>La articolul 2, se introduce noțiune nouă ”aviz ecologic” cu următorul c</w:t>
      </w:r>
      <w:r w:rsidR="008E7530">
        <w:rPr>
          <w:rFonts w:ascii="TimesNewRoman" w:eastAsia="Times New Roman" w:hAnsi="TimesNewRoman"/>
          <w:color w:val="000000" w:themeColor="text1"/>
          <w:sz w:val="28"/>
          <w:szCs w:val="28"/>
          <w:lang w:val="ro-RO" w:eastAsia="ru-RU"/>
        </w:rPr>
        <w:t>uprins:</w:t>
      </w:r>
    </w:p>
    <w:p w14:paraId="161AE704" w14:textId="77777777" w:rsidR="003B6787" w:rsidRPr="002C7BA9" w:rsidRDefault="003B6787" w:rsidP="008E7530">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eastAsia="ru-RU"/>
        </w:rPr>
        <w:t>”aviz ecologic - act administrativ, e</w:t>
      </w:r>
      <w:r w:rsidRPr="002C7BA9">
        <w:rPr>
          <w:rFonts w:ascii="TimesNewRoman" w:eastAsia="Times New Roman" w:hAnsi="TimesNewRoman"/>
          <w:color w:val="000000" w:themeColor="text1"/>
          <w:sz w:val="28"/>
          <w:szCs w:val="28"/>
          <w:lang w:val="ro-RO"/>
        </w:rPr>
        <w:t xml:space="preserve">mis de organul central de mediu al administraţiei publice pentru activitățile și obiectele ce nu necesită obținerea Acordului de mediu, </w:t>
      </w:r>
      <w:r w:rsidRPr="002C7BA9">
        <w:rPr>
          <w:rFonts w:ascii="TimesNewRoman" w:eastAsia="Times New Roman" w:hAnsi="TimesNewRoman"/>
          <w:color w:val="000000" w:themeColor="text1"/>
          <w:sz w:val="28"/>
          <w:szCs w:val="28"/>
          <w:lang w:val="ro-RO" w:eastAsia="ru-RU"/>
        </w:rPr>
        <w:t xml:space="preserve">ce </w:t>
      </w:r>
      <w:r w:rsidRPr="002C7BA9">
        <w:rPr>
          <w:rFonts w:ascii="TimesNewRoman" w:hAnsi="TimesNewRoman"/>
          <w:color w:val="000000" w:themeColor="text1"/>
          <w:sz w:val="28"/>
          <w:szCs w:val="28"/>
          <w:lang w:val="ro-RO"/>
        </w:rPr>
        <w:t xml:space="preserve">constată corespunderea </w:t>
      </w:r>
      <w:r w:rsidRPr="002C7BA9">
        <w:rPr>
          <w:rFonts w:ascii="TimesNewRoman" w:eastAsia="Times New Roman" w:hAnsi="TimesNewRoman"/>
          <w:color w:val="000000" w:themeColor="text1"/>
          <w:sz w:val="28"/>
          <w:szCs w:val="28"/>
          <w:lang w:val="ro-RO"/>
        </w:rPr>
        <w:t xml:space="preserve">activităţilor economice preconizate și/sau a </w:t>
      </w:r>
      <w:r w:rsidRPr="002C7BA9">
        <w:rPr>
          <w:rFonts w:ascii="TimesNewRoman" w:hAnsi="TimesNewRoman"/>
          <w:color w:val="000000" w:themeColor="text1"/>
          <w:sz w:val="28"/>
          <w:szCs w:val="28"/>
          <w:lang w:val="ro-RO"/>
        </w:rPr>
        <w:t>documentaţiei de proiect prevederilor legislaţiei de mediu, şi cuprinde măsurile pentru protecţia mediului care necesită să fie respectate în procesul realizării proiectului.</w:t>
      </w:r>
      <w:r w:rsidRPr="002C7BA9">
        <w:rPr>
          <w:rFonts w:ascii="TimesNewRoman" w:eastAsia="Times New Roman" w:hAnsi="TimesNewRoman"/>
          <w:color w:val="000000" w:themeColor="text1"/>
          <w:sz w:val="28"/>
          <w:szCs w:val="28"/>
          <w:lang w:val="ro-RO" w:eastAsia="ru-RU"/>
        </w:rPr>
        <w:t>”</w:t>
      </w:r>
    </w:p>
    <w:p w14:paraId="10F9437C" w14:textId="3AE64C06" w:rsidR="008E7530" w:rsidRDefault="003B6787" w:rsidP="008E7530">
      <w:pPr>
        <w:ind w:right="-613" w:firstLine="590"/>
        <w:contextualSpacing/>
        <w:jc w:val="both"/>
        <w:rPr>
          <w:rFonts w:ascii="TimesNewRoman" w:eastAsia="Times New Roman" w:hAnsi="TimesNewRoman"/>
          <w:color w:val="000000" w:themeColor="text1"/>
          <w:sz w:val="28"/>
          <w:szCs w:val="28"/>
          <w:lang w:val="ro-RO" w:eastAsia="ru-RU"/>
        </w:rPr>
      </w:pPr>
      <w:r w:rsidRPr="008E7530">
        <w:rPr>
          <w:rFonts w:ascii="TimesNewRoman" w:eastAsia="Times New Roman" w:hAnsi="TimesNewRoman"/>
          <w:iCs/>
          <w:color w:val="000000" w:themeColor="text1"/>
          <w:sz w:val="28"/>
          <w:szCs w:val="28"/>
          <w:lang w:val="ro-RO"/>
        </w:rPr>
        <w:t>2. Articolul 4</w:t>
      </w:r>
      <w:r w:rsidRPr="002C7BA9">
        <w:rPr>
          <w:rFonts w:ascii="TimesNewRoman" w:eastAsia="Times New Roman" w:hAnsi="TimesNewRoman"/>
          <w:i/>
          <w:iCs/>
          <w:color w:val="000000" w:themeColor="text1"/>
          <w:sz w:val="28"/>
          <w:szCs w:val="28"/>
          <w:lang w:val="ro-RO"/>
        </w:rPr>
        <w:t xml:space="preserve">, </w:t>
      </w:r>
      <w:r w:rsidRPr="002C7BA9">
        <w:rPr>
          <w:rFonts w:ascii="TimesNewRoman" w:eastAsia="Times New Roman" w:hAnsi="TimesNewRoman"/>
          <w:color w:val="000000" w:themeColor="text1"/>
          <w:sz w:val="28"/>
          <w:szCs w:val="28"/>
          <w:lang w:val="ro-RO" w:eastAsia="ru-RU"/>
        </w:rPr>
        <w:t>alin.</w:t>
      </w:r>
      <w:r w:rsidR="008E7530">
        <w:rPr>
          <w:rFonts w:ascii="TimesNewRoman" w:eastAsia="Times New Roman" w:hAnsi="TimesNewRoman"/>
          <w:color w:val="000000" w:themeColor="text1"/>
          <w:sz w:val="28"/>
          <w:szCs w:val="28"/>
          <w:lang w:val="ro-RO" w:eastAsia="ru-RU"/>
        </w:rPr>
        <w:t>(</w:t>
      </w:r>
      <w:r w:rsidRPr="002C7BA9">
        <w:rPr>
          <w:rFonts w:ascii="TimesNewRoman" w:eastAsia="Times New Roman" w:hAnsi="TimesNewRoman"/>
          <w:color w:val="000000" w:themeColor="text1"/>
          <w:sz w:val="28"/>
          <w:szCs w:val="28"/>
          <w:lang w:val="ro-RO" w:eastAsia="ru-RU"/>
        </w:rPr>
        <w:t xml:space="preserve"> 4</w:t>
      </w:r>
      <w:r w:rsidR="008E7530">
        <w:rPr>
          <w:rFonts w:ascii="TimesNewRoman" w:eastAsia="Times New Roman" w:hAnsi="TimesNewRoman"/>
          <w:color w:val="000000" w:themeColor="text1"/>
          <w:sz w:val="28"/>
          <w:szCs w:val="28"/>
          <w:lang w:val="ro-RO" w:eastAsia="ru-RU"/>
        </w:rPr>
        <w:t>)</w:t>
      </w:r>
      <w:r w:rsidRPr="002C7BA9">
        <w:rPr>
          <w:rFonts w:ascii="TimesNewRoman" w:eastAsia="Times New Roman" w:hAnsi="TimesNewRoman"/>
          <w:color w:val="000000" w:themeColor="text1"/>
          <w:sz w:val="28"/>
          <w:szCs w:val="28"/>
          <w:lang w:val="ro-RO" w:eastAsia="ru-RU"/>
        </w:rPr>
        <w:t xml:space="preserve"> va avea următorul c</w:t>
      </w:r>
      <w:r w:rsidR="008E7530">
        <w:rPr>
          <w:rFonts w:ascii="TimesNewRoman" w:eastAsia="Times New Roman" w:hAnsi="TimesNewRoman"/>
          <w:color w:val="000000" w:themeColor="text1"/>
          <w:sz w:val="28"/>
          <w:szCs w:val="28"/>
          <w:lang w:val="ro-RO" w:eastAsia="ru-RU"/>
        </w:rPr>
        <w:t>uprins:</w:t>
      </w:r>
    </w:p>
    <w:p w14:paraId="211D3F6D" w14:textId="0B737EA6" w:rsidR="003B6787" w:rsidRPr="002C7BA9" w:rsidRDefault="003B6787" w:rsidP="008E7530">
      <w:pPr>
        <w:ind w:right="-613" w:firstLine="590"/>
        <w:contextualSpacing/>
        <w:jc w:val="both"/>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w:t>
      </w:r>
      <w:r w:rsidR="008E7530">
        <w:rPr>
          <w:rFonts w:ascii="TimesNewRoman" w:eastAsia="Times New Roman" w:hAnsi="TimesNewRoman"/>
          <w:color w:val="000000" w:themeColor="text1"/>
          <w:sz w:val="28"/>
          <w:szCs w:val="28"/>
          <w:lang w:val="ro-RO" w:eastAsia="ru-RU"/>
        </w:rPr>
        <w:t>(4)</w:t>
      </w:r>
      <w:r w:rsidRPr="002C7BA9">
        <w:rPr>
          <w:rFonts w:ascii="TimesNewRoman" w:eastAsia="Times New Roman" w:hAnsi="TimesNewRoman"/>
          <w:color w:val="000000" w:themeColor="text1"/>
          <w:sz w:val="28"/>
          <w:szCs w:val="28"/>
          <w:lang w:val="ro-RO"/>
        </w:rPr>
        <w:t>Pentru activităţile indicate în anexa nr. 2, precum și oricare alte activități pentru care se stabileşte că nu este necesară evaluarea impactului asupra mediului, se va elibera decizia sau avizul ecologic, după caz.</w:t>
      </w:r>
      <w:r w:rsidRPr="002C7BA9">
        <w:rPr>
          <w:rFonts w:ascii="TimesNewRoman" w:eastAsia="Times New Roman" w:hAnsi="TimesNewRoman"/>
          <w:color w:val="000000" w:themeColor="text1"/>
          <w:sz w:val="28"/>
          <w:szCs w:val="28"/>
          <w:lang w:val="ro-RO" w:eastAsia="ru-RU"/>
        </w:rPr>
        <w:t>”</w:t>
      </w:r>
    </w:p>
    <w:p w14:paraId="7A16EA32" w14:textId="223EDAA8" w:rsidR="003B6787" w:rsidRPr="002C7BA9" w:rsidRDefault="003B6787" w:rsidP="008E7530">
      <w:pPr>
        <w:ind w:right="-613" w:firstLine="59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3. Articolul 5 se completează cu lit. d) cu următorul c</w:t>
      </w:r>
      <w:r w:rsidR="006261A3">
        <w:rPr>
          <w:rFonts w:ascii="TimesNewRoman" w:eastAsia="Times New 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5C2389CE" w14:textId="77777777" w:rsidR="003B6787" w:rsidRPr="002C7BA9" w:rsidRDefault="003B6787" w:rsidP="008E7530">
      <w:pPr>
        <w:ind w:right="-613" w:firstLine="59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”d) emiterea avizului ecologic și/sau deciziilor potrivit articolului 10 al prezentei legi”</w:t>
      </w:r>
    </w:p>
    <w:p w14:paraId="5A6A9799" w14:textId="5CBE8FBC" w:rsidR="003B6787" w:rsidRPr="002C7BA9" w:rsidRDefault="003B6787" w:rsidP="008E7530">
      <w:pPr>
        <w:ind w:right="-613" w:firstLine="59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4. Articolul 7, se completază cu alin. (3) cu următorul c</w:t>
      </w:r>
      <w:r w:rsidR="006261A3">
        <w:rPr>
          <w:rFonts w:ascii="TimesNewRoman" w:eastAsia="Times New 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4646BAC6" w14:textId="77777777" w:rsidR="003B6787" w:rsidRPr="002C7BA9" w:rsidRDefault="003B6787" w:rsidP="008E7530">
      <w:pPr>
        <w:ind w:right="-613" w:firstLine="59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”(3) Pentru activitățile care nu sunt incluse în anexa nr.1 sau nr.2, dar pentru care legislația solicită eliberarea avizului ecologic, inițiatorul care planifică activitatea sau autoritățile publice prin intermediul ghițeului unic vor depune cererea simplificată privind activitatea planificată (fără indicarea soluţii cu privire la locul şi tipul tehnologiilor utilizate, cu indicarea impactului posibil asupra mediului şi a aspectelor sociale şi economice ale acestui impact).”</w:t>
      </w:r>
    </w:p>
    <w:p w14:paraId="227810E1" w14:textId="2EC5CF19" w:rsidR="003B6787" w:rsidRPr="002C7BA9" w:rsidRDefault="003B6787" w:rsidP="008E7530">
      <w:pPr>
        <w:ind w:right="-613" w:firstLine="59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5. Articolul 9 se completează cu alin. (5) cu următorul c</w:t>
      </w:r>
      <w:r w:rsidR="006261A3">
        <w:rPr>
          <w:rFonts w:ascii="TimesNewRoman" w:eastAsia="Times New Roman" w:hAnsi="TimesNewRoman"/>
          <w:color w:val="000000" w:themeColor="text1"/>
          <w:sz w:val="28"/>
          <w:szCs w:val="28"/>
          <w:lang w:val="ro-RO"/>
        </w:rPr>
        <w:t>uprins</w:t>
      </w:r>
      <w:r w:rsidRPr="002C7BA9">
        <w:rPr>
          <w:rFonts w:ascii="TimesNewRoman" w:eastAsia="Times New Roman" w:hAnsi="TimesNewRoman"/>
          <w:color w:val="000000" w:themeColor="text1"/>
          <w:sz w:val="28"/>
          <w:szCs w:val="28"/>
          <w:lang w:val="ro-RO"/>
        </w:rPr>
        <w:t>:</w:t>
      </w:r>
    </w:p>
    <w:p w14:paraId="732C3E22" w14:textId="77777777" w:rsidR="003B6787" w:rsidRPr="002C7BA9" w:rsidRDefault="003B6787" w:rsidP="008E7530">
      <w:pPr>
        <w:ind w:right="-613" w:firstLine="59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”(5) Evaluarea prealabilă a activităților prevăzute de art.7 alin.(3) se efectuează în termen de cel mult 5 zile lucrătoare în baza cererii depuse de iniţiator și/sau autoritatea publică, în vederea determinării necesităţii de efectuare a evaluării impactului asupra mediului sau a stabilirii corespunderii parametrilor acestor activităţi actelor legislative şi altor acte normative, normelor şi standardelor în vigoare.”</w:t>
      </w:r>
    </w:p>
    <w:p w14:paraId="0358999D" w14:textId="77777777" w:rsidR="003B6787" w:rsidRPr="002C7BA9" w:rsidRDefault="003B6787" w:rsidP="008E7530">
      <w:pPr>
        <w:ind w:right="-613" w:firstLine="590"/>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6. Articolul 10</w:t>
      </w:r>
    </w:p>
    <w:p w14:paraId="7909C7DD" w14:textId="77777777" w:rsidR="003B6787" w:rsidRPr="002C7BA9" w:rsidRDefault="003B6787" w:rsidP="008E7530">
      <w:pPr>
        <w:ind w:right="-613" w:firstLine="590"/>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lit. (c) se va complete la sfîrșit cu sintagma ”și nu necesită eliberarea avizului ecologic”;</w:t>
      </w:r>
    </w:p>
    <w:p w14:paraId="07457375" w14:textId="27B4563C" w:rsidR="003B6787" w:rsidRPr="002C7BA9" w:rsidRDefault="003B6787" w:rsidP="008E7530">
      <w:pPr>
        <w:ind w:right="-613" w:firstLine="590"/>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se complează cu lit.(d) cu următorul c</w:t>
      </w:r>
      <w:r w:rsidR="004077CD">
        <w:rPr>
          <w:rFonts w:ascii="TimesNewRoman" w:hAnsi="TimesNewRoman"/>
          <w:color w:val="000000" w:themeColor="text1"/>
          <w:sz w:val="28"/>
          <w:szCs w:val="28"/>
          <w:lang w:val="ro-RO"/>
        </w:rPr>
        <w:t>uprins</w:t>
      </w:r>
      <w:r w:rsidRPr="002C7BA9">
        <w:rPr>
          <w:rFonts w:ascii="TimesNewRoman" w:hAnsi="TimesNewRoman"/>
          <w:color w:val="000000" w:themeColor="text1"/>
          <w:sz w:val="28"/>
          <w:szCs w:val="28"/>
          <w:lang w:val="ro-RO"/>
        </w:rPr>
        <w:t>:</w:t>
      </w:r>
    </w:p>
    <w:p w14:paraId="0E6B00E3" w14:textId="4C5D0839" w:rsidR="003B6787" w:rsidRPr="002C7BA9" w:rsidRDefault="003B6787" w:rsidP="008E7530">
      <w:pPr>
        <w:ind w:right="-613" w:firstLine="590"/>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”(d) </w:t>
      </w:r>
      <w:r w:rsidRPr="002C7BA9">
        <w:rPr>
          <w:rFonts w:ascii="TimesNewRoman" w:eastAsia="Times New Roman" w:hAnsi="TimesNewRoman"/>
          <w:color w:val="000000" w:themeColor="text1"/>
          <w:sz w:val="28"/>
          <w:szCs w:val="28"/>
          <w:lang w:val="ro-RO"/>
        </w:rPr>
        <w:t>nu este necesară efectuarea evaluării impactului asupra mediului, cu eliberarea avizului ecologic</w:t>
      </w:r>
      <w:r w:rsidR="004077CD">
        <w:rPr>
          <w:rFonts w:ascii="TimesNewRoman" w:eastAsia="Times New Roman" w:hAnsi="TimesNewRoman"/>
          <w:color w:val="000000" w:themeColor="text1"/>
          <w:sz w:val="28"/>
          <w:szCs w:val="28"/>
          <w:lang w:val="ro-RO"/>
        </w:rPr>
        <w:t>.</w:t>
      </w:r>
      <w:r w:rsidRPr="002C7BA9">
        <w:rPr>
          <w:rFonts w:ascii="TimesNewRoman" w:hAnsi="TimesNewRoman"/>
          <w:color w:val="000000" w:themeColor="text1"/>
          <w:sz w:val="28"/>
          <w:szCs w:val="28"/>
          <w:lang w:val="ro-RO"/>
        </w:rPr>
        <w:t>”</w:t>
      </w:r>
    </w:p>
    <w:p w14:paraId="3A0DAC7A" w14:textId="57CEAE3F" w:rsidR="003B6787" w:rsidRPr="002C7BA9" w:rsidRDefault="003B6787" w:rsidP="008E7530">
      <w:pPr>
        <w:ind w:right="-613" w:firstLine="590"/>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7. Se completează cu articolul 10</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 cu următorul </w:t>
      </w:r>
      <w:r w:rsidR="00AD4AB0">
        <w:rPr>
          <w:rFonts w:ascii="TimesNewRoman" w:hAnsi="TimesNewRoman"/>
          <w:color w:val="000000" w:themeColor="text1"/>
          <w:sz w:val="28"/>
          <w:szCs w:val="28"/>
          <w:lang w:val="ro-RO"/>
        </w:rPr>
        <w:t>cuprins</w:t>
      </w:r>
      <w:r w:rsidRPr="002C7BA9">
        <w:rPr>
          <w:rFonts w:ascii="TimesNewRoman" w:hAnsi="TimesNewRoman"/>
          <w:color w:val="000000" w:themeColor="text1"/>
          <w:sz w:val="28"/>
          <w:szCs w:val="28"/>
          <w:lang w:val="ro-RO"/>
        </w:rPr>
        <w:t>:</w:t>
      </w:r>
    </w:p>
    <w:p w14:paraId="399E9E03" w14:textId="77777777" w:rsidR="003B6787" w:rsidRPr="002C7BA9" w:rsidRDefault="003B6787" w:rsidP="003B6787">
      <w:pPr>
        <w:ind w:right="-613" w:firstLine="590"/>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”(10</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Avizul ecologic</w:t>
      </w:r>
    </w:p>
    <w:p w14:paraId="15209CD4" w14:textId="77777777" w:rsidR="003B6787" w:rsidRPr="002C7BA9" w:rsidRDefault="003B6787" w:rsidP="003B6787">
      <w:pPr>
        <w:ind w:right="-613" w:firstLine="708"/>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Pentru activitățile la care autoritatea centrală pentru resurse naturale și mediu decide că nu este necesară efectuarea evaluării impactului asupra mediului și eliberarea acordului de mediu, se elaberează aviz ecologic care conţine una din următoarele poziții:</w:t>
      </w:r>
    </w:p>
    <w:p w14:paraId="1F2D2C49" w14:textId="77777777" w:rsidR="003B6787" w:rsidRPr="002C7BA9" w:rsidRDefault="003B6787" w:rsidP="003B6787">
      <w:pPr>
        <w:ind w:right="-613" w:firstLine="708"/>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lastRenderedPageBreak/>
        <w:t xml:space="preserve">a) oportunitatea și condiţiile de protecție a mediului privind realizarea proiectelor/activităților; </w:t>
      </w:r>
    </w:p>
    <w:p w14:paraId="2308B9FF" w14:textId="77777777" w:rsidR="003B6787" w:rsidRPr="002C7BA9" w:rsidRDefault="003B6787" w:rsidP="003B6787">
      <w:pPr>
        <w:ind w:right="-613" w:firstLine="708"/>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obiecții la documentaţia prezentată în cazul în care aceasta nu este făcută în conformitate cu dispoziţiile legale şi cerinţele de mediu. </w:t>
      </w:r>
    </w:p>
    <w:p w14:paraId="20D43E6F" w14:textId="77777777" w:rsidR="003B6787" w:rsidRPr="002C7BA9" w:rsidRDefault="003B6787" w:rsidP="003B6787">
      <w:pPr>
        <w:ind w:right="-613" w:firstLine="590"/>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(2) Avizul ecologic se eliberează gratuit în termen de 5 zile lucrătoare de la depunerea cerererii pentru eliberarea avizului ecologic, fie a cererii privind activitatea planificată și se transmite fie inițiatorului, fie autoritării publice solicitante, inclusiv în cadrul ghișeului unic.</w:t>
      </w:r>
    </w:p>
    <w:p w14:paraId="096BF727" w14:textId="77777777" w:rsidR="003B6787" w:rsidRPr="002C7BA9" w:rsidRDefault="003B6787" w:rsidP="003B6787">
      <w:pPr>
        <w:ind w:right="-613" w:firstLine="590"/>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(3) Solicitantul avizului ecologic va depune, pe lîngă cerere, următoarele acte:</w:t>
      </w:r>
    </w:p>
    <w:p w14:paraId="0DF549F2" w14:textId="77777777" w:rsidR="003B6787" w:rsidRPr="002C7BA9" w:rsidRDefault="003B6787" w:rsidP="003B6787">
      <w:pPr>
        <w:ind w:right="-613" w:firstLine="590"/>
        <w:contextualSpacing/>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a) documentația de proiect;</w:t>
      </w:r>
    </w:p>
    <w:p w14:paraId="162273ED" w14:textId="77777777" w:rsidR="003B6787" w:rsidRPr="002C7BA9" w:rsidRDefault="003B6787" w:rsidP="003B6787">
      <w:pPr>
        <w:ind w:right="-613" w:firstLine="590"/>
        <w:contextualSpacing/>
        <w:rPr>
          <w:rFonts w:ascii="TimesNewRoman" w:eastAsia="Times New Roman" w:hAnsi="TimesNewRoman"/>
          <w:color w:val="000000" w:themeColor="text1"/>
          <w:sz w:val="28"/>
          <w:szCs w:val="28"/>
          <w:lang w:val="ro-RO" w:eastAsia="ru-RU"/>
        </w:rPr>
      </w:pPr>
      <w:r w:rsidRPr="002C7BA9">
        <w:rPr>
          <w:rFonts w:ascii="TimesNewRoman" w:hAnsi="TimesNewRoman"/>
          <w:color w:val="000000" w:themeColor="text1"/>
          <w:sz w:val="28"/>
          <w:szCs w:val="28"/>
          <w:lang w:val="ro-RO"/>
        </w:rPr>
        <w:t xml:space="preserve">b) </w:t>
      </w:r>
      <w:r w:rsidRPr="002C7BA9">
        <w:rPr>
          <w:rFonts w:ascii="TimesNewRoman" w:eastAsia="Times New Roman" w:hAnsi="TimesNewRoman"/>
          <w:color w:val="000000" w:themeColor="text1"/>
          <w:sz w:val="28"/>
          <w:szCs w:val="28"/>
          <w:lang w:val="ro-RO" w:eastAsia="ru-RU"/>
        </w:rPr>
        <w:t>prospecţiuni tehnico-geologice şi hidrogeologice;</w:t>
      </w:r>
    </w:p>
    <w:p w14:paraId="42C6089D" w14:textId="77777777" w:rsidR="003B6787" w:rsidRPr="002C7BA9" w:rsidRDefault="003B6787" w:rsidP="003B6787">
      <w:pPr>
        <w:ind w:right="-613" w:firstLine="590"/>
        <w:contextualSpacing/>
        <w:rPr>
          <w:rFonts w:ascii="TimesNewRoman" w:eastAsia="Times New Roman" w:hAnsi="TimesNewRoman"/>
          <w:color w:val="000000" w:themeColor="text1"/>
          <w:sz w:val="28"/>
          <w:szCs w:val="28"/>
          <w:lang w:val="ro-RO" w:eastAsia="ru-RU"/>
        </w:rPr>
      </w:pPr>
      <w:r w:rsidRPr="002C7BA9">
        <w:rPr>
          <w:rFonts w:ascii="TimesNewRoman" w:eastAsia="Times New Roman" w:hAnsi="TimesNewRoman"/>
          <w:color w:val="000000" w:themeColor="text1"/>
          <w:sz w:val="28"/>
          <w:szCs w:val="28"/>
          <w:lang w:val="ro-RO" w:eastAsia="ru-RU"/>
        </w:rPr>
        <w:t>c) prospecţiuni pedologice şi caracteristica pedologică a terenului (traseului);</w:t>
      </w:r>
    </w:p>
    <w:p w14:paraId="42454DBF" w14:textId="77777777" w:rsidR="003B6787" w:rsidRPr="002C7BA9" w:rsidRDefault="003B6787" w:rsidP="003B6787">
      <w:pPr>
        <w:ind w:right="-613" w:firstLine="590"/>
        <w:contextualSpacing/>
        <w:rPr>
          <w:rFonts w:ascii="TimesNew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eastAsia="ru-RU"/>
        </w:rPr>
        <w:t>d)copiile condiţiilor tehnice pentru racordarea la rețelele edilitare.</w:t>
      </w:r>
      <w:r w:rsidRPr="002C7BA9">
        <w:rPr>
          <w:rFonts w:ascii="TimesNewRoman" w:hAnsi="TimesNewRoman"/>
          <w:color w:val="000000" w:themeColor="text1"/>
          <w:sz w:val="28"/>
          <w:szCs w:val="28"/>
          <w:lang w:val="ro-RO"/>
        </w:rPr>
        <w:t xml:space="preserve"> </w:t>
      </w:r>
    </w:p>
    <w:p w14:paraId="77C462A3" w14:textId="77777777" w:rsidR="003B6787" w:rsidRPr="002C7BA9" w:rsidRDefault="003B6787" w:rsidP="003B6787">
      <w:pPr>
        <w:ind w:right="-613" w:firstLine="708"/>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(4) Avizul ecologic este obligatoriu pentru inițiatorul activităților și pentru autorităţile administrației publice şi serveşte document de bază la: </w:t>
      </w:r>
    </w:p>
    <w:p w14:paraId="440907A4" w14:textId="77777777" w:rsidR="003B6787" w:rsidRPr="002C7BA9" w:rsidRDefault="003B6787" w:rsidP="003B6787">
      <w:pPr>
        <w:ind w:right="-613" w:firstLine="708"/>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a) aprobarea documentaţiei de proiect;  </w:t>
      </w:r>
    </w:p>
    <w:p w14:paraId="2977054E" w14:textId="77777777" w:rsidR="003B6787" w:rsidRPr="002C7BA9" w:rsidRDefault="003B6787" w:rsidP="003B6787">
      <w:pPr>
        <w:ind w:right="-613" w:firstLine="708"/>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 xml:space="preserve">b) eliberarea de către </w:t>
      </w:r>
      <w:r w:rsidRPr="002C7BA9">
        <w:rPr>
          <w:rStyle w:val="hps"/>
          <w:rFonts w:ascii="TimesNewRoman" w:hAnsi="TimesNewRoman"/>
          <w:color w:val="000000" w:themeColor="text1"/>
          <w:sz w:val="28"/>
          <w:szCs w:val="28"/>
          <w:lang w:val="ro-RO"/>
        </w:rPr>
        <w:t>autoritățile abilitate a actelor permisive</w:t>
      </w:r>
      <w:r w:rsidRPr="002C7BA9">
        <w:rPr>
          <w:rFonts w:ascii="TimesNewRoman" w:hAnsi="TimesNewRoman"/>
          <w:color w:val="000000" w:themeColor="text1"/>
          <w:sz w:val="28"/>
          <w:szCs w:val="28"/>
          <w:lang w:val="ro-RO"/>
        </w:rPr>
        <w:t>;</w:t>
      </w:r>
    </w:p>
    <w:p w14:paraId="56135C4C" w14:textId="77777777" w:rsidR="003B6787" w:rsidRPr="002C7BA9" w:rsidRDefault="003B6787" w:rsidP="003B6787">
      <w:pPr>
        <w:ind w:right="-613" w:firstLine="708"/>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c) suspendarea sau interzicerea construcţiei şi dării în exploatare a obiectelor.</w:t>
      </w:r>
    </w:p>
    <w:p w14:paraId="3FC8BD14" w14:textId="4459987A" w:rsidR="003B6787" w:rsidRPr="002C7BA9" w:rsidRDefault="003B6787" w:rsidP="003B6787">
      <w:pPr>
        <w:ind w:right="-613" w:firstLine="708"/>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(5) Avizul ecologic poate fi solicitat prin intermediul ghișeului unic în vederea obținerii actelor permisive potrivit Legii nr. 163 din 09.07.2010 privind auorizarea lucrărilor de construcție.</w:t>
      </w:r>
      <w:r w:rsidR="00AD4AB0">
        <w:rPr>
          <w:rFonts w:ascii="TimesNewRoman" w:hAnsi="TimesNewRoman"/>
          <w:color w:val="000000" w:themeColor="text1"/>
          <w:sz w:val="28"/>
          <w:szCs w:val="28"/>
          <w:lang w:val="ro-RO"/>
        </w:rPr>
        <w:t>”</w:t>
      </w:r>
    </w:p>
    <w:p w14:paraId="1414ACF2" w14:textId="77777777" w:rsidR="003B6787" w:rsidRPr="002C7BA9" w:rsidRDefault="003B6787" w:rsidP="003B6787">
      <w:pPr>
        <w:ind w:right="-613" w:firstLine="708"/>
        <w:contextualSpacing/>
        <w:jc w:val="both"/>
        <w:rPr>
          <w:rFonts w:ascii="TimesNewRoman" w:hAnsi="TimesNewRoman"/>
          <w:color w:val="000000" w:themeColor="text1"/>
          <w:sz w:val="28"/>
          <w:szCs w:val="28"/>
          <w:lang w:val="ro-RO"/>
        </w:rPr>
      </w:pPr>
    </w:p>
    <w:p w14:paraId="366EEE8F" w14:textId="03A45113" w:rsidR="00CF2CF3" w:rsidRPr="002C7BA9" w:rsidRDefault="00CF2CF3" w:rsidP="00AC3008">
      <w:pPr>
        <w:ind w:right="-755" w:firstLine="720"/>
        <w:contextualSpacing/>
        <w:jc w:val="both"/>
        <w:rPr>
          <w:rFonts w:ascii="TimesNewRoman" w:hAnsi="TimesNewRoman"/>
          <w:sz w:val="28"/>
          <w:szCs w:val="28"/>
          <w:lang w:val="ro-RO"/>
        </w:rPr>
      </w:pPr>
      <w:r w:rsidRPr="002C7BA9">
        <w:rPr>
          <w:rFonts w:ascii="TimesNewRoman" w:hAnsi="TimesNewRoman"/>
          <w:b/>
          <w:sz w:val="28"/>
          <w:szCs w:val="28"/>
          <w:lang w:eastAsia="ro-RO"/>
        </w:rPr>
        <w:t>Art.</w:t>
      </w:r>
      <w:r w:rsidR="003B6787" w:rsidRPr="002C7BA9">
        <w:rPr>
          <w:rFonts w:ascii="TimesNewRoman" w:hAnsi="TimesNewRoman"/>
          <w:b/>
          <w:sz w:val="28"/>
          <w:szCs w:val="28"/>
          <w:lang w:eastAsia="en-GB"/>
        </w:rPr>
        <w:t xml:space="preserve"> LXXVII</w:t>
      </w:r>
      <w:r w:rsidR="004A664C">
        <w:rPr>
          <w:rFonts w:ascii="TimesNewRoman" w:hAnsi="TimesNewRoman"/>
          <w:b/>
          <w:sz w:val="28"/>
          <w:szCs w:val="28"/>
          <w:lang w:eastAsia="en-GB"/>
        </w:rPr>
        <w:t>I</w:t>
      </w:r>
      <w:r w:rsidR="00D7744E">
        <w:rPr>
          <w:rFonts w:ascii="TimesNewRoman" w:hAnsi="TimesNewRoman"/>
          <w:b/>
          <w:sz w:val="28"/>
          <w:szCs w:val="28"/>
          <w:lang w:eastAsia="en-GB"/>
        </w:rPr>
        <w:t>.</w:t>
      </w:r>
      <w:r w:rsidRPr="002C7BA9">
        <w:rPr>
          <w:rFonts w:ascii="TimesNewRoman" w:hAnsi="TimesNewRoman"/>
          <w:b/>
          <w:sz w:val="28"/>
          <w:szCs w:val="28"/>
          <w:lang w:eastAsia="ro-RO"/>
        </w:rPr>
        <w:t xml:space="preserve"> – </w:t>
      </w:r>
      <w:r w:rsidRPr="002C7BA9">
        <w:rPr>
          <w:rFonts w:ascii="TimesNewRoman" w:hAnsi="TimesNewRoman"/>
          <w:sz w:val="28"/>
          <w:szCs w:val="28"/>
          <w:lang w:eastAsia="ro-RO"/>
        </w:rPr>
        <w:t xml:space="preserve">Legea nr. 91 din 29 mai 2014 privind semnătura electronică și documentul electronic </w:t>
      </w:r>
      <w:r w:rsidRPr="002C7BA9">
        <w:rPr>
          <w:rFonts w:ascii="TimesNewRoman" w:hAnsi="TimesNewRoman"/>
          <w:sz w:val="28"/>
          <w:szCs w:val="28"/>
          <w:lang w:val="ro-RO"/>
        </w:rPr>
        <w:t>(Monitorul Oficial al Republicii Moldova, 2014, nr.174-177, art.397), cu modificările şi completările ulterioare, se modifică şi se completează după cum urmează:</w:t>
      </w:r>
    </w:p>
    <w:p w14:paraId="58C2B372" w14:textId="60AF3963" w:rsidR="00CF2CF3" w:rsidRPr="002C7BA9" w:rsidRDefault="009B4BD7" w:rsidP="009B4BD7">
      <w:pPr>
        <w:ind w:right="-755" w:firstLine="590"/>
        <w:contextualSpacing/>
        <w:jc w:val="both"/>
        <w:rPr>
          <w:rFonts w:ascii="TimesNewRoman" w:hAnsi="TimesNewRoman"/>
          <w:sz w:val="28"/>
          <w:szCs w:val="28"/>
          <w:lang w:val="ro-RO"/>
        </w:rPr>
      </w:pPr>
      <w:r>
        <w:rPr>
          <w:rFonts w:ascii="TimesNewRoman" w:hAnsi="TimesNewRoman"/>
          <w:sz w:val="28"/>
          <w:szCs w:val="28"/>
          <w:lang w:val="ro-RO"/>
        </w:rPr>
        <w:t xml:space="preserve">1. </w:t>
      </w:r>
      <w:r w:rsidR="00CF2CF3" w:rsidRPr="002C7BA9">
        <w:rPr>
          <w:rFonts w:ascii="TimesNewRoman" w:hAnsi="TimesNewRoman"/>
          <w:sz w:val="28"/>
          <w:szCs w:val="28"/>
          <w:lang w:val="ro-RO"/>
        </w:rPr>
        <w:t>La articolul 26</w:t>
      </w:r>
      <w:r>
        <w:rPr>
          <w:rFonts w:ascii="TimesNewRoman" w:hAnsi="TimesNewRoman"/>
          <w:sz w:val="28"/>
          <w:szCs w:val="28"/>
          <w:lang w:val="ro-RO"/>
        </w:rPr>
        <w:t>:</w:t>
      </w:r>
    </w:p>
    <w:p w14:paraId="406B11E7" w14:textId="4D8A5B8A" w:rsidR="00CF2CF3" w:rsidRPr="002C7BA9" w:rsidRDefault="00CF2CF3" w:rsidP="00AC3008">
      <w:pPr>
        <w:ind w:right="-755" w:firstLine="590"/>
        <w:contextualSpacing/>
        <w:jc w:val="both"/>
        <w:rPr>
          <w:rFonts w:ascii="TimesNewRoman" w:hAnsi="TimesNewRoman"/>
          <w:sz w:val="28"/>
          <w:szCs w:val="28"/>
          <w:lang w:val="ro-RO"/>
        </w:rPr>
      </w:pPr>
      <w:r w:rsidRPr="002C7BA9">
        <w:rPr>
          <w:rFonts w:ascii="TimesNewRoman" w:hAnsi="TimesNewRoman"/>
          <w:sz w:val="28"/>
          <w:szCs w:val="28"/>
          <w:lang w:val="ro-RO"/>
        </w:rPr>
        <w:t>se introduce un nou aliniat (1</w:t>
      </w:r>
      <w:r w:rsidRPr="002C7BA9">
        <w:rPr>
          <w:rFonts w:ascii="TimesNewRoman" w:hAnsi="TimesNewRoman"/>
          <w:sz w:val="28"/>
          <w:szCs w:val="28"/>
          <w:vertAlign w:val="superscript"/>
          <w:lang w:val="ro-RO"/>
        </w:rPr>
        <w:t>1</w:t>
      </w:r>
      <w:r w:rsidRPr="002C7BA9">
        <w:rPr>
          <w:rFonts w:ascii="TimesNewRoman" w:hAnsi="TimesNewRoman"/>
          <w:sz w:val="28"/>
          <w:szCs w:val="28"/>
          <w:lang w:val="ro-RO"/>
        </w:rPr>
        <w:t>) cu următorul c</w:t>
      </w:r>
      <w:r w:rsidR="009B4BD7">
        <w:rPr>
          <w:rFonts w:ascii="TimesNewRoman" w:hAnsi="TimesNewRoman"/>
          <w:sz w:val="28"/>
          <w:szCs w:val="28"/>
          <w:lang w:val="ro-RO"/>
        </w:rPr>
        <w:t>uprins</w:t>
      </w:r>
      <w:r w:rsidRPr="002C7BA9">
        <w:rPr>
          <w:rFonts w:ascii="TimesNewRoman" w:hAnsi="TimesNewRoman"/>
          <w:sz w:val="28"/>
          <w:szCs w:val="28"/>
          <w:lang w:val="ro-RO"/>
        </w:rPr>
        <w:t>:</w:t>
      </w:r>
    </w:p>
    <w:p w14:paraId="669A9D90" w14:textId="4FE6AE33" w:rsidR="00CF2CF3" w:rsidRPr="002C7BA9" w:rsidRDefault="00CF2CF3" w:rsidP="00AC3008">
      <w:pPr>
        <w:ind w:right="-755" w:firstLine="590"/>
        <w:contextualSpacing/>
        <w:jc w:val="both"/>
        <w:rPr>
          <w:rFonts w:ascii="TimesNewRoman" w:hAnsi="TimesNewRoman"/>
          <w:sz w:val="28"/>
          <w:szCs w:val="28"/>
          <w:lang w:val="ro-RO"/>
        </w:rPr>
      </w:pPr>
      <w:r w:rsidRPr="002C7BA9">
        <w:rPr>
          <w:rFonts w:ascii="TimesNewRoman" w:hAnsi="TimesNewRoman"/>
          <w:sz w:val="28"/>
          <w:szCs w:val="28"/>
          <w:lang w:val="ro-RO"/>
        </w:rPr>
        <w:t>”(1</w:t>
      </w:r>
      <w:r w:rsidRPr="002C7BA9">
        <w:rPr>
          <w:rFonts w:ascii="TimesNewRoman" w:hAnsi="TimesNewRoman"/>
          <w:sz w:val="28"/>
          <w:szCs w:val="28"/>
          <w:vertAlign w:val="superscript"/>
          <w:lang w:val="ro-RO"/>
        </w:rPr>
        <w:t>1</w:t>
      </w:r>
      <w:r w:rsidRPr="002C7BA9">
        <w:rPr>
          <w:rFonts w:ascii="TimesNewRoman" w:hAnsi="TimesNewRoman"/>
          <w:sz w:val="28"/>
          <w:szCs w:val="28"/>
          <w:lang w:val="ro-RO"/>
        </w:rPr>
        <w:t xml:space="preserve">) </w:t>
      </w:r>
      <w:r w:rsidRPr="002C7BA9">
        <w:rPr>
          <w:rFonts w:ascii="TimesNewRoman" w:hAnsi="TimesNewRoman"/>
          <w:sz w:val="28"/>
          <w:szCs w:val="28"/>
        </w:rPr>
        <w:t>Modul de solicitare, acordare, suspendare și retragere a certificatului de acreditare a prestatorului de servicii de certificare se reglementează de Legea nr.160 din 22 iulie 2011 privind reglementare prin autorizare a activității de întreprinzător în partea în care nu este reglementat de prezenta lege</w:t>
      </w:r>
      <w:r w:rsidRPr="002C7BA9">
        <w:rPr>
          <w:rFonts w:ascii="TimesNewRoman" w:hAnsi="TimesNewRoman"/>
          <w:sz w:val="28"/>
          <w:szCs w:val="28"/>
          <w:lang w:val="ro-RO"/>
        </w:rPr>
        <w:t>”.</w:t>
      </w:r>
    </w:p>
    <w:p w14:paraId="6D396DB0" w14:textId="3A7FC672" w:rsidR="00CF2CF3" w:rsidRPr="002C7BA9" w:rsidRDefault="009B4BD7" w:rsidP="00AC3008">
      <w:pPr>
        <w:pStyle w:val="Corptext"/>
        <w:spacing w:after="0"/>
        <w:ind w:left="23" w:right="-613" w:firstLine="567"/>
        <w:jc w:val="both"/>
        <w:rPr>
          <w:rFonts w:ascii="TimesNewRoman" w:hAnsi="TimesNewRoman"/>
          <w:sz w:val="28"/>
          <w:szCs w:val="28"/>
        </w:rPr>
      </w:pPr>
      <w:r>
        <w:rPr>
          <w:rFonts w:ascii="TimesNewRoman" w:hAnsi="TimesNewRoman"/>
          <w:sz w:val="28"/>
          <w:szCs w:val="28"/>
        </w:rPr>
        <w:t>a</w:t>
      </w:r>
      <w:r w:rsidR="00CF2CF3" w:rsidRPr="002C7BA9">
        <w:rPr>
          <w:rFonts w:ascii="TimesNewRoman" w:hAnsi="TimesNewRoman"/>
          <w:sz w:val="28"/>
          <w:szCs w:val="28"/>
        </w:rPr>
        <w:t>lin.(3) după cuvîntul ”calificate” se intrpduce sintagma ”transmite pe suport de hîrtie, fie în format electronic sau prin intermediul ghișeului unic electronic de solicitare a actelor permisive cererea și”</w:t>
      </w:r>
      <w:r>
        <w:rPr>
          <w:rFonts w:ascii="TimesNewRoman" w:hAnsi="TimesNewRoman"/>
          <w:sz w:val="28"/>
          <w:szCs w:val="28"/>
        </w:rPr>
        <w:t>:</w:t>
      </w:r>
    </w:p>
    <w:p w14:paraId="49CE1BA8" w14:textId="77777777" w:rsidR="00CF2CF3" w:rsidRPr="002C7BA9" w:rsidRDefault="00CF2CF3" w:rsidP="00AC3008">
      <w:pPr>
        <w:pStyle w:val="Corptext"/>
        <w:spacing w:after="0"/>
        <w:ind w:left="23" w:right="-613" w:firstLine="567"/>
        <w:jc w:val="both"/>
        <w:rPr>
          <w:rFonts w:ascii="TimesNewRoman" w:hAnsi="TimesNewRoman"/>
          <w:sz w:val="28"/>
          <w:szCs w:val="28"/>
        </w:rPr>
      </w:pPr>
    </w:p>
    <w:p w14:paraId="324997A1" w14:textId="22E7706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b/>
          <w:sz w:val="28"/>
          <w:szCs w:val="28"/>
          <w:lang w:eastAsia="ro-RO"/>
        </w:rPr>
        <w:t>Art</w:t>
      </w:r>
      <w:r w:rsidRPr="00D7744E">
        <w:rPr>
          <w:rFonts w:ascii="TimesNewRoman" w:hAnsi="TimesNewRoman"/>
          <w:b/>
          <w:sz w:val="28"/>
          <w:szCs w:val="28"/>
          <w:lang w:eastAsia="ro-RO"/>
        </w:rPr>
        <w:t>.</w:t>
      </w:r>
      <w:r w:rsidR="005619A1" w:rsidRPr="002C7BA9">
        <w:rPr>
          <w:rFonts w:ascii="TimesNewRoman" w:hAnsi="TimesNewRoman"/>
          <w:b/>
          <w:sz w:val="28"/>
          <w:szCs w:val="28"/>
          <w:lang w:eastAsia="en-GB"/>
        </w:rPr>
        <w:t xml:space="preserve"> LXX</w:t>
      </w:r>
      <w:r w:rsidR="003B6787" w:rsidRPr="002C7BA9">
        <w:rPr>
          <w:rFonts w:ascii="TimesNewRoman" w:hAnsi="TimesNewRoman"/>
          <w:b/>
          <w:sz w:val="28"/>
          <w:szCs w:val="28"/>
          <w:lang w:eastAsia="en-GB"/>
        </w:rPr>
        <w:t>I</w:t>
      </w:r>
      <w:r w:rsidR="007F4247">
        <w:rPr>
          <w:rFonts w:ascii="TimesNewRoman" w:hAnsi="TimesNewRoman"/>
          <w:b/>
          <w:sz w:val="28"/>
          <w:szCs w:val="28"/>
          <w:lang w:eastAsia="en-GB"/>
        </w:rPr>
        <w:t>X</w:t>
      </w:r>
      <w:r w:rsidR="00D7744E">
        <w:rPr>
          <w:rFonts w:ascii="TimesNewRoman" w:hAnsi="TimesNewRoman"/>
          <w:b/>
          <w:sz w:val="28"/>
          <w:szCs w:val="28"/>
          <w:lang w:eastAsia="en-GB"/>
        </w:rPr>
        <w:t>.</w:t>
      </w:r>
      <w:hyperlink r:id="rId34" w:history="1">
        <w:r w:rsidRPr="002C7BA9">
          <w:rPr>
            <w:rFonts w:ascii="TimesNewRoman" w:hAnsi="TimesNewRoman"/>
            <w:sz w:val="28"/>
            <w:szCs w:val="28"/>
            <w:lang w:eastAsia="ro-RO"/>
          </w:rPr>
          <w:t xml:space="preserve"> - </w:t>
        </w:r>
        <w:r w:rsidR="00123D3D" w:rsidRPr="002C7BA9">
          <w:rPr>
            <w:rFonts w:ascii="TimesNewRoman" w:hAnsi="TimesNewRoman"/>
            <w:sz w:val="28"/>
            <w:szCs w:val="28"/>
            <w:lang w:eastAsia="ro-RO"/>
          </w:rPr>
          <w:t xml:space="preserve">Legea nr.143 din 17 iulie </w:t>
        </w:r>
        <w:r w:rsidRPr="002C7BA9">
          <w:rPr>
            <w:rFonts w:ascii="TimesNewRoman" w:hAnsi="TimesNewRoman"/>
            <w:sz w:val="28"/>
            <w:szCs w:val="28"/>
            <w:lang w:eastAsia="ro-RO"/>
          </w:rPr>
          <w:t>2014 privind regimul articolelor pirotehnice</w:t>
        </w:r>
      </w:hyperlink>
      <w:r w:rsidRPr="002C7BA9">
        <w:rPr>
          <w:rFonts w:ascii="TimesNewRoman" w:hAnsi="TimesNewRoman"/>
          <w:sz w:val="28"/>
          <w:szCs w:val="28"/>
          <w:lang w:eastAsia="ro-RO"/>
        </w:rPr>
        <w:t xml:space="preserve"> (Monitorul Oficial al Republicii Moldova, 2014, nr.352-357, art.660) cu modificările ulterioare, se modifică după cum urmează:</w:t>
      </w:r>
    </w:p>
    <w:p w14:paraId="4C4AD2B4"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1. La articolul 2, noțiunea „aviz” se exclude.</w:t>
      </w:r>
    </w:p>
    <w:p w14:paraId="6D822DB6" w14:textId="77777777" w:rsidR="0028018D" w:rsidRPr="002C7BA9" w:rsidRDefault="0028018D" w:rsidP="00AC3008">
      <w:pPr>
        <w:pStyle w:val="Corptext"/>
        <w:spacing w:after="0"/>
        <w:ind w:left="23" w:right="-613" w:firstLine="544"/>
        <w:jc w:val="both"/>
        <w:rPr>
          <w:rFonts w:ascii="TimesNewRoman" w:hAnsi="TimesNewRoman"/>
          <w:sz w:val="28"/>
          <w:szCs w:val="28"/>
          <w:lang w:eastAsia="ro-RO"/>
        </w:rPr>
      </w:pPr>
      <w:r w:rsidRPr="002C7BA9">
        <w:rPr>
          <w:rFonts w:ascii="TimesNewRoman" w:hAnsi="TimesNewRoman"/>
          <w:sz w:val="28"/>
          <w:szCs w:val="28"/>
          <w:lang w:eastAsia="ro-RO"/>
        </w:rPr>
        <w:t>2. La articolul 3:</w:t>
      </w:r>
    </w:p>
    <w:p w14:paraId="362095A8" w14:textId="77777777" w:rsidR="0028018D" w:rsidRPr="002C7BA9" w:rsidRDefault="0028018D" w:rsidP="00AC3008">
      <w:pPr>
        <w:pStyle w:val="Corptext"/>
        <w:spacing w:after="0"/>
        <w:ind w:left="23" w:right="-613" w:firstLine="544"/>
        <w:jc w:val="both"/>
        <w:rPr>
          <w:rFonts w:ascii="TimesNewRoman" w:hAnsi="TimesNewRoman"/>
          <w:sz w:val="28"/>
          <w:szCs w:val="28"/>
          <w:lang w:eastAsia="ro-RO"/>
        </w:rPr>
      </w:pPr>
      <w:r w:rsidRPr="002C7BA9">
        <w:rPr>
          <w:rFonts w:ascii="TimesNewRoman" w:hAnsi="TimesNewRoman"/>
          <w:sz w:val="28"/>
          <w:szCs w:val="28"/>
          <w:lang w:eastAsia="ro-RO"/>
        </w:rPr>
        <w:lastRenderedPageBreak/>
        <w:t xml:space="preserve">alin.(1) sintagma „Legii nr.451-XV din 30 iulie 2001 privind reglementarea prin licenţiere a activităţii de întreprinzător” se substituie cu „Legii nr.160 din 22 iulie 2011 privind reglementarea prin autorizare a activității de întreprinzător”. </w:t>
      </w:r>
    </w:p>
    <w:p w14:paraId="1B1A0F4C" w14:textId="77777777" w:rsidR="0028018D" w:rsidRPr="002C7BA9" w:rsidRDefault="0028018D" w:rsidP="00AC3008">
      <w:pPr>
        <w:pStyle w:val="Corptext"/>
        <w:spacing w:after="0"/>
        <w:ind w:left="23" w:right="-613" w:firstLine="544"/>
        <w:jc w:val="both"/>
        <w:rPr>
          <w:rFonts w:ascii="TimesNewRoman" w:hAnsi="TimesNewRoman"/>
          <w:sz w:val="28"/>
          <w:szCs w:val="28"/>
          <w:lang w:eastAsia="ro-RO"/>
        </w:rPr>
      </w:pPr>
      <w:r w:rsidRPr="002C7BA9">
        <w:rPr>
          <w:rFonts w:ascii="TimesNewRoman" w:hAnsi="TimesNewRoman"/>
          <w:sz w:val="28"/>
          <w:szCs w:val="28"/>
          <w:lang w:eastAsia="ro-RO"/>
        </w:rPr>
        <w:t>la alin.(2), lit. c) cuvintele „eliberează avize pentru” se substituie cu cuvîntul „controlează și supraveghează”;</w:t>
      </w:r>
    </w:p>
    <w:p w14:paraId="51C9921A" w14:textId="77777777" w:rsidR="0028018D" w:rsidRPr="002C7BA9" w:rsidRDefault="0028018D" w:rsidP="00AC3008">
      <w:pPr>
        <w:pStyle w:val="Corptext"/>
        <w:spacing w:after="0"/>
        <w:ind w:left="23" w:right="-613" w:firstLine="544"/>
        <w:jc w:val="both"/>
        <w:rPr>
          <w:rFonts w:ascii="TimesNewRoman" w:hAnsi="TimesNewRoman"/>
          <w:sz w:val="28"/>
          <w:szCs w:val="28"/>
          <w:lang w:eastAsia="ro-RO"/>
        </w:rPr>
      </w:pPr>
      <w:r w:rsidRPr="002C7BA9">
        <w:rPr>
          <w:rFonts w:ascii="TimesNewRoman" w:hAnsi="TimesNewRoman"/>
          <w:sz w:val="28"/>
          <w:szCs w:val="28"/>
          <w:lang w:eastAsia="ro-RO"/>
        </w:rPr>
        <w:t>la alin.(2), lit. d) cuvintele „eliberează avize pentru” se substituie cu cuvintele „controlează și admite”</w:t>
      </w:r>
    </w:p>
    <w:p w14:paraId="3CF6D1D4" w14:textId="77777777" w:rsidR="0028018D" w:rsidRPr="002C7BA9" w:rsidRDefault="0028018D" w:rsidP="00AC3008">
      <w:pPr>
        <w:ind w:right="-613" w:firstLine="567"/>
        <w:jc w:val="both"/>
        <w:rPr>
          <w:rFonts w:ascii="TimesNewRoman" w:eastAsia="Times New Roman" w:hAnsi="TimesNewRoman"/>
          <w:sz w:val="28"/>
          <w:szCs w:val="28"/>
          <w:lang w:val="ro-RO" w:eastAsia="ro-RO"/>
        </w:rPr>
      </w:pPr>
      <w:r w:rsidRPr="002C7BA9">
        <w:rPr>
          <w:rFonts w:ascii="TimesNewRoman" w:eastAsia="Times New Roman" w:hAnsi="TimesNewRoman"/>
          <w:sz w:val="28"/>
          <w:szCs w:val="28"/>
          <w:lang w:eastAsia="ro-RO"/>
        </w:rPr>
        <w:t xml:space="preserve">la alin.(3) cuvintele „eliberează autorizații de funcționare pentru” se substituie cu cuvintele „recepționează notificările și înregistrează”, aliniatul se completează în final cu o frază cu următorul cuprins: „Autoritățile publice locale sunt obligate să informeze imediat organului supravegherii de stat a măsurilor contra incendiilor despre </w:t>
      </w:r>
      <w:r w:rsidRPr="002C7BA9">
        <w:rPr>
          <w:rFonts w:ascii="TimesNewRoman" w:eastAsia="Times New Roman" w:hAnsi="TimesNewRoman"/>
          <w:sz w:val="28"/>
          <w:szCs w:val="28"/>
          <w:lang w:val="ro-RO" w:eastAsia="ro-RO"/>
        </w:rPr>
        <w:t>recepționarea notificării pentru activitatea unităților care comercializează articole pirotehnice de divertisment din categoriile 1, 2, 3, articole pirotehnice de scenă din categoria T1 şi/sau alte articole pirotehnice din categoria P1.”</w:t>
      </w:r>
    </w:p>
    <w:p w14:paraId="7C47CB29" w14:textId="77777777" w:rsidR="008A778E" w:rsidRPr="002C7BA9" w:rsidRDefault="008A778E"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3. La art.19:</w:t>
      </w:r>
      <w:r w:rsidR="0028018D" w:rsidRPr="002C7BA9">
        <w:rPr>
          <w:rFonts w:ascii="TimesNewRoman" w:hAnsi="TimesNewRoman"/>
          <w:sz w:val="28"/>
          <w:szCs w:val="28"/>
          <w:lang w:eastAsia="ro-RO"/>
        </w:rPr>
        <w:t xml:space="preserve"> </w:t>
      </w:r>
    </w:p>
    <w:p w14:paraId="63DC7872" w14:textId="47F2F6EB"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alin.(1), lit. a) cuvîntul „avizate” se substituie cu cuvintele „controlate cu eliberarea procesului-verbal de control de rigoare”</w:t>
      </w:r>
      <w:r w:rsidR="008A778E" w:rsidRPr="002C7BA9">
        <w:rPr>
          <w:rFonts w:ascii="TimesNewRoman" w:hAnsi="TimesNewRoman"/>
          <w:sz w:val="28"/>
          <w:szCs w:val="28"/>
          <w:lang w:eastAsia="ro-RO"/>
        </w:rPr>
        <w:t>;</w:t>
      </w:r>
    </w:p>
    <w:p w14:paraId="461C54EE" w14:textId="1006FDD4" w:rsidR="008A778E" w:rsidRPr="002C7BA9" w:rsidRDefault="008A778E"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alin.(1) lit.d) se completează în final cu următoarea frază: „Întrunirea condiției specificate la art.22 alin.(1) lit.d) se atestă  de solicitantul de licență în baza declarației persoanei privind lipsa antecedentelor penale.”</w:t>
      </w:r>
    </w:p>
    <w:p w14:paraId="1C05A3BA"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 xml:space="preserve">4. La art.20: </w:t>
      </w:r>
    </w:p>
    <w:p w14:paraId="1F66E925"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alin.(1) sintagma „la art.10 din Legea nr.451-XV din 30 iulie 2001 privind reglementarea prin licenţiere a activităţii de întreprinzător” se substituie cu „în Legea nr.160 din 22 iulie 2011 privind reglementarea prin autorizare a activității de întreprinzător”.</w:t>
      </w:r>
    </w:p>
    <w:p w14:paraId="4A0AEA5C"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la alin.(2), lit. a) cuvîntul „avizul” se substituie cu sintagma „procesul-verbal de control”</w:t>
      </w:r>
    </w:p>
    <w:p w14:paraId="1FCDB4EC"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5. La art.21 alin.(1)  sintagma „art.20 și 21 din Legea nr.451-XV din 30 iulie 2001 privind reglementarea prin licenţiere a activităţii de întreprinzător” se substituie cu „Legii nr.160 din 22 iulie 2011 privind reglementarea prin autorizare a activității de întreprinzător”.</w:t>
      </w:r>
    </w:p>
    <w:p w14:paraId="31A291FC" w14:textId="08CC1B4F"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6. La art.22, alin. (8) se modifică și va avea următorul cup</w:t>
      </w:r>
      <w:r w:rsidR="00577FA6">
        <w:rPr>
          <w:rFonts w:ascii="TimesNewRoman" w:hAnsi="TimesNewRoman"/>
          <w:sz w:val="28"/>
          <w:szCs w:val="28"/>
          <w:lang w:eastAsia="ro-RO"/>
        </w:rPr>
        <w:t>r</w:t>
      </w:r>
      <w:r w:rsidRPr="002C7BA9">
        <w:rPr>
          <w:rFonts w:ascii="TimesNewRoman" w:hAnsi="TimesNewRoman"/>
          <w:sz w:val="28"/>
          <w:szCs w:val="28"/>
          <w:lang w:eastAsia="ro-RO"/>
        </w:rPr>
        <w:t>ins:</w:t>
      </w:r>
    </w:p>
    <w:p w14:paraId="44C738A1"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„(8) Autorizarea pirotehnicienilor se exceptează de la procedura aprobării tacite.”</w:t>
      </w:r>
    </w:p>
    <w:p w14:paraId="29D4484A"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7. În titlul capitolului IX cuvîntul „AVIZAREA” se substituie cu „CONTROLUL” și cuvîntul „AUTORIZAREA” se substituie cu cuvîntul „ADMITEREA”.</w:t>
      </w:r>
    </w:p>
    <w:p w14:paraId="4FE60384"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8. Articolul 25:</w:t>
      </w:r>
    </w:p>
    <w:p w14:paraId="4621C77A"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În titlul articolului, cuvîntul „avizarea” se substituie cu cuvîntul „Controlul”;</w:t>
      </w:r>
    </w:p>
    <w:p w14:paraId="18EE7C13"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la alin.(1) cuvintele „Avizul pentru” se substituie cu cuvintele „Se admit pentru a fi utilizate conform destinației”, cuvintele „se eliberează” se exclud;</w:t>
      </w:r>
    </w:p>
    <w:p w14:paraId="101A95D5" w14:textId="77777777"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la alin.(2) cuvintele „obținerea unui nou aviz” se substituie cu cuvintele „controlul efectuat de organului supravegherii de stat a măsurilor contra incendiilor”;</w:t>
      </w:r>
    </w:p>
    <w:p w14:paraId="66F2D74E" w14:textId="52C9DA9E" w:rsidR="0028018D" w:rsidRPr="002C7BA9" w:rsidRDefault="0028018D"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lastRenderedPageBreak/>
        <w:t>aliniatele (3), (4) și (5) se modifică și vor avea următorul cup</w:t>
      </w:r>
      <w:r w:rsidR="00577FA6">
        <w:rPr>
          <w:rFonts w:ascii="TimesNewRoman" w:hAnsi="TimesNewRoman"/>
          <w:sz w:val="28"/>
          <w:szCs w:val="28"/>
          <w:lang w:eastAsia="ro-RO"/>
        </w:rPr>
        <w:t>r</w:t>
      </w:r>
      <w:r w:rsidRPr="002C7BA9">
        <w:rPr>
          <w:rFonts w:ascii="TimesNewRoman" w:hAnsi="TimesNewRoman"/>
          <w:sz w:val="28"/>
          <w:szCs w:val="28"/>
          <w:lang w:eastAsia="ro-RO"/>
        </w:rPr>
        <w:t>ins:</w:t>
      </w:r>
    </w:p>
    <w:p w14:paraId="0D3ABDC1" w14:textId="77777777" w:rsidR="0028018D" w:rsidRPr="002C7BA9" w:rsidRDefault="0028018D" w:rsidP="00AC3008">
      <w:pPr>
        <w:pStyle w:val="NormalWeb"/>
        <w:ind w:right="-613"/>
        <w:rPr>
          <w:rFonts w:ascii="TimesNewRoman" w:hAnsi="TimesNewRoman"/>
          <w:sz w:val="28"/>
          <w:szCs w:val="28"/>
          <w:lang w:val="ro-RO" w:eastAsia="ro-RO"/>
        </w:rPr>
      </w:pPr>
      <w:r w:rsidRPr="002C7BA9">
        <w:rPr>
          <w:rFonts w:ascii="TimesNewRoman" w:hAnsi="TimesNewRoman"/>
          <w:sz w:val="28"/>
          <w:szCs w:val="28"/>
          <w:lang w:eastAsia="ro-RO"/>
        </w:rPr>
        <w:t>„</w:t>
      </w:r>
      <w:r w:rsidRPr="002C7BA9">
        <w:rPr>
          <w:rFonts w:ascii="TimesNewRoman" w:hAnsi="TimesNewRoman"/>
          <w:sz w:val="28"/>
          <w:szCs w:val="28"/>
          <w:lang w:val="ro-RO" w:eastAsia="ro-RO"/>
        </w:rPr>
        <w:t xml:space="preserve">(3) Persoanele fizice şi juridice, </w:t>
      </w:r>
      <w:r w:rsidRPr="002C7BA9">
        <w:rPr>
          <w:rFonts w:ascii="TimesNewRoman" w:hAnsi="TimesNewRoman"/>
          <w:sz w:val="28"/>
          <w:szCs w:val="28"/>
          <w:lang w:eastAsia="ro-RO"/>
        </w:rPr>
        <w:t>cu 15 zile pînă la punerea în funcțiune a</w:t>
      </w:r>
      <w:r w:rsidRPr="002C7BA9">
        <w:rPr>
          <w:rFonts w:ascii="TimesNewRoman" w:hAnsi="TimesNewRoman"/>
          <w:sz w:val="28"/>
          <w:szCs w:val="28"/>
          <w:lang w:val="ro-RO" w:eastAsia="ro-RO"/>
        </w:rPr>
        <w:t xml:space="preserve"> spaţiilor de producere, asamblare, depozitare şi comercializare a articolelor pirotehnice, vor depune la organul supravegherii de stat a măsurilor contra incendiilor o notificare la care anexează un dosar care va conţine date privind capacitatea maximă de stocare, conform masei nete de amestec pirotehnic, numărul camerelor şi capacitatea acestora. Notificarea va conține solicitarea de control inopinat din partea persoanei fizice/juridice pentru organul supravegherii de stat a măsurilor contra incendiilor. Notificarea poate fi depusă în două exemplare (pe care se confirmă prin semnătură sau ștampilă de către autoritate data recepționării) cu păstrarea unuia de către deponent ca dovadă a depunerii.</w:t>
      </w:r>
    </w:p>
    <w:p w14:paraId="218E569A" w14:textId="77777777" w:rsidR="0028018D" w:rsidRPr="002C7BA9" w:rsidRDefault="0028018D" w:rsidP="00AC3008">
      <w:pPr>
        <w:pStyle w:val="NormalWeb"/>
        <w:ind w:right="-613"/>
        <w:rPr>
          <w:rFonts w:ascii="TimesNewRoman" w:hAnsi="TimesNewRoman"/>
          <w:sz w:val="28"/>
          <w:szCs w:val="28"/>
          <w:lang w:val="ro-RO" w:eastAsia="ro-RO"/>
        </w:rPr>
      </w:pPr>
      <w:r w:rsidRPr="002C7BA9">
        <w:rPr>
          <w:rFonts w:ascii="TimesNewRoman" w:hAnsi="TimesNewRoman"/>
          <w:sz w:val="28"/>
          <w:szCs w:val="28"/>
          <w:lang w:val="ro-RO" w:eastAsia="ro-RO"/>
        </w:rPr>
        <w:t xml:space="preserve">(4) Organul supravegherii de stat a măsurilor contra incendiilor este obligat să recepționeze și înregistreze notificarea prevăzută la alin.(3) și, după caz, în maxim 15 zile lucrătoare să efectueze o vizită de control în conformitate cu Legea nr.131 din 08 iunie 2012 privind controlul de stat asupra activității de întreprinzător, în urma căreia va elibera procesul-verbal de control în care se va constata conformarea cu cerințele prezentei legi sau se vor prescrie înlăturarea neconformităților existente.  </w:t>
      </w:r>
    </w:p>
    <w:p w14:paraId="6C9D2257" w14:textId="77777777" w:rsidR="0028018D" w:rsidRPr="002C7BA9" w:rsidRDefault="0028018D" w:rsidP="00AC3008">
      <w:pPr>
        <w:pStyle w:val="NormalWeb"/>
        <w:ind w:right="-613"/>
        <w:rPr>
          <w:rFonts w:ascii="TimesNewRoman" w:hAnsi="TimesNewRoman"/>
          <w:sz w:val="28"/>
          <w:szCs w:val="28"/>
          <w:lang w:val="ro-RO" w:eastAsia="ro-RO"/>
        </w:rPr>
      </w:pPr>
      <w:r w:rsidRPr="002C7BA9">
        <w:rPr>
          <w:rFonts w:ascii="TimesNewRoman" w:hAnsi="TimesNewRoman"/>
          <w:sz w:val="28"/>
          <w:szCs w:val="28"/>
          <w:lang w:val="ro-RO" w:eastAsia="ro-RO"/>
        </w:rPr>
        <w:t>(5) În cazul în care organul supravegherii de stat a măsurilor contra incendiilor nu a inițiat un control al depozitului și nu a eliberat proces-verbal de control în decursul a 15 zile lucrătoare de la depunerea notificării, survine principiul aprobării tacite și exemplarul de notificare pe care se confirmă recepționarea notificării substituie procesul-verbal de control pînă la data la care organul supravegherii de stat a măsurilor contra incendiilor nu va elibera un proces-verbal de control în modul corespunzător. În urma aprobării tacite, exemplarul notificării substituie procesul-verbal de control și în cazul indicat la art.20 alin.(2) din prezenta lege.”;</w:t>
      </w:r>
    </w:p>
    <w:p w14:paraId="633B5FFC" w14:textId="77777777" w:rsidR="0028018D" w:rsidRPr="002C7BA9" w:rsidRDefault="0028018D" w:rsidP="00AC3008">
      <w:pPr>
        <w:pStyle w:val="NormalWeb"/>
        <w:ind w:right="-613"/>
        <w:rPr>
          <w:rFonts w:ascii="TimesNewRoman" w:hAnsi="TimesNewRoman"/>
          <w:sz w:val="28"/>
          <w:szCs w:val="28"/>
          <w:lang w:val="ro-RO" w:eastAsia="ro-RO"/>
        </w:rPr>
      </w:pPr>
      <w:r w:rsidRPr="002C7BA9">
        <w:rPr>
          <w:rFonts w:ascii="TimesNewRoman" w:hAnsi="TimesNewRoman"/>
          <w:sz w:val="28"/>
          <w:szCs w:val="28"/>
          <w:lang w:val="ro-RO" w:eastAsia="ro-RO"/>
        </w:rPr>
        <w:t>alin.(6) se abrogă.</w:t>
      </w:r>
    </w:p>
    <w:p w14:paraId="77DE3477" w14:textId="77777777" w:rsidR="0028018D" w:rsidRPr="002C7BA9" w:rsidRDefault="0028018D" w:rsidP="00AC3008">
      <w:pPr>
        <w:pStyle w:val="NormalWeb"/>
        <w:ind w:right="-613"/>
        <w:rPr>
          <w:rFonts w:ascii="TimesNewRoman" w:hAnsi="TimesNewRoman"/>
          <w:sz w:val="28"/>
          <w:szCs w:val="28"/>
          <w:lang w:val="ro-RO" w:eastAsia="ro-RO"/>
        </w:rPr>
      </w:pPr>
      <w:r w:rsidRPr="002C7BA9">
        <w:rPr>
          <w:rFonts w:ascii="TimesNewRoman" w:hAnsi="TimesNewRoman"/>
          <w:sz w:val="28"/>
          <w:szCs w:val="28"/>
          <w:lang w:val="ro-RO" w:eastAsia="ro-RO"/>
        </w:rPr>
        <w:t>9. La art.26 alin.(2) cuvîntul „avizate” se substituie cu textul „controlate în prealabil de organul supravegherii de stat a măsurilor contra incendiilor”.</w:t>
      </w:r>
    </w:p>
    <w:p w14:paraId="228FA4FB" w14:textId="77777777" w:rsidR="0028018D" w:rsidRPr="002C7BA9" w:rsidRDefault="0028018D" w:rsidP="00AC3008">
      <w:pPr>
        <w:pStyle w:val="NormalWeb"/>
        <w:ind w:right="-613"/>
        <w:rPr>
          <w:rFonts w:ascii="TimesNewRoman" w:hAnsi="TimesNewRoman"/>
          <w:sz w:val="28"/>
          <w:szCs w:val="28"/>
          <w:lang w:val="ro-RO" w:eastAsia="ro-RO"/>
        </w:rPr>
      </w:pPr>
      <w:r w:rsidRPr="002C7BA9">
        <w:rPr>
          <w:rFonts w:ascii="TimesNewRoman" w:hAnsi="TimesNewRoman"/>
          <w:sz w:val="28"/>
          <w:szCs w:val="28"/>
          <w:lang w:val="ro-RO" w:eastAsia="ro-RO"/>
        </w:rPr>
        <w:t>10. La art.27:</w:t>
      </w:r>
    </w:p>
    <w:p w14:paraId="7BB8EC73" w14:textId="77777777" w:rsidR="0028018D" w:rsidRPr="002C7BA9" w:rsidRDefault="0028018D" w:rsidP="00AC3008">
      <w:pPr>
        <w:pStyle w:val="NormalWeb"/>
        <w:ind w:right="-613"/>
        <w:rPr>
          <w:rFonts w:ascii="TimesNewRoman" w:hAnsi="TimesNewRoman"/>
          <w:sz w:val="28"/>
          <w:szCs w:val="28"/>
          <w:lang w:val="ro-RO" w:eastAsia="ro-RO"/>
        </w:rPr>
      </w:pPr>
      <w:r w:rsidRPr="002C7BA9">
        <w:rPr>
          <w:rFonts w:ascii="TimesNewRoman" w:hAnsi="TimesNewRoman"/>
          <w:sz w:val="28"/>
          <w:szCs w:val="28"/>
          <w:lang w:val="ro-RO" w:eastAsia="ro-RO"/>
        </w:rPr>
        <w:t>alin.(1) cuvintele „va obține un aviz la organul supravegherii de stat a măsurilor contra incendiilor” se substituie cu cuvintele „va solicita un control inopinat de la organul supravegherii de stat a măsurilor contra incendiilor și va obține procesul-verbal de control corespunzător”;</w:t>
      </w:r>
    </w:p>
    <w:p w14:paraId="0053EB9F" w14:textId="0F68CF9F" w:rsidR="0028018D" w:rsidRPr="002C7BA9" w:rsidRDefault="0028018D" w:rsidP="00AC3008">
      <w:pPr>
        <w:pStyle w:val="NormalWeb"/>
        <w:ind w:right="-613"/>
        <w:rPr>
          <w:rFonts w:ascii="TimesNewRoman" w:hAnsi="TimesNewRoman"/>
          <w:sz w:val="28"/>
          <w:szCs w:val="28"/>
          <w:lang w:val="ro-RO" w:eastAsia="ro-RO"/>
        </w:rPr>
      </w:pPr>
      <w:r w:rsidRPr="002C7BA9">
        <w:rPr>
          <w:rFonts w:ascii="TimesNewRoman" w:hAnsi="TimesNewRoman"/>
          <w:sz w:val="28"/>
          <w:szCs w:val="28"/>
          <w:lang w:val="ro-RO" w:eastAsia="ro-RO"/>
        </w:rPr>
        <w:t>aliniatul (2) se modifică și va avea următorul cup</w:t>
      </w:r>
      <w:r w:rsidR="00577FA6">
        <w:rPr>
          <w:rFonts w:ascii="TimesNewRoman" w:hAnsi="TimesNewRoman"/>
          <w:sz w:val="28"/>
          <w:szCs w:val="28"/>
          <w:lang w:val="ro-RO" w:eastAsia="ro-RO"/>
        </w:rPr>
        <w:t>r</w:t>
      </w:r>
      <w:r w:rsidRPr="002C7BA9">
        <w:rPr>
          <w:rFonts w:ascii="TimesNewRoman" w:hAnsi="TimesNewRoman"/>
          <w:sz w:val="28"/>
          <w:szCs w:val="28"/>
          <w:lang w:val="ro-RO" w:eastAsia="ro-RO"/>
        </w:rPr>
        <w:t>ins:</w:t>
      </w:r>
    </w:p>
    <w:p w14:paraId="2E82DF58" w14:textId="77777777" w:rsidR="0028018D" w:rsidRPr="002C7BA9" w:rsidRDefault="0028018D" w:rsidP="00AC3008">
      <w:pPr>
        <w:pStyle w:val="NormalWeb"/>
        <w:ind w:right="-613"/>
        <w:rPr>
          <w:rFonts w:ascii="TimesNewRoman" w:hAnsi="TimesNewRoman"/>
          <w:sz w:val="28"/>
          <w:szCs w:val="28"/>
          <w:lang w:val="ro-RO" w:eastAsia="ro-RO"/>
        </w:rPr>
      </w:pPr>
      <w:r w:rsidRPr="002C7BA9">
        <w:rPr>
          <w:rFonts w:ascii="TimesNewRoman" w:hAnsi="TimesNewRoman"/>
          <w:sz w:val="28"/>
          <w:szCs w:val="28"/>
          <w:lang w:val="ro-RO" w:eastAsia="ro-RO"/>
        </w:rPr>
        <w:t>„(2) Controlul, prevăzut la alin.(1), se va solicita în termen de pînă la 10 zile lucrătoare și se va efectua conform Legii nr.131 din 08 iunie 2012 privind controlul de stat asupra activității de întreprinzător, în funcție de data și locul desfășurării serviciului pirotehnic. La finele controlului, organul de control va emite procesul-verbal de control în care va fi consemnată admisibilitatea sau inadmisibilitatea prestării serviciului preconizat cu sau fără prescrierea unor cerințe specifice pe care solicitantul este obligat să le respecte în timpul prestării serviciului.”</w:t>
      </w:r>
    </w:p>
    <w:p w14:paraId="6DBF0FBB" w14:textId="77777777" w:rsidR="0028018D" w:rsidRPr="002C7BA9" w:rsidRDefault="0028018D" w:rsidP="00AC3008">
      <w:pPr>
        <w:ind w:right="-613" w:firstLine="567"/>
        <w:jc w:val="both"/>
        <w:rPr>
          <w:rFonts w:ascii="TimesNewRoman" w:eastAsia="Times New Roman" w:hAnsi="TimesNewRoman"/>
          <w:sz w:val="28"/>
          <w:szCs w:val="28"/>
          <w:lang w:val="ro-RO" w:eastAsia="en-GB"/>
        </w:rPr>
      </w:pPr>
    </w:p>
    <w:p w14:paraId="55CB5C36" w14:textId="7FD9FD23" w:rsidR="0028018D" w:rsidRPr="002C7BA9" w:rsidRDefault="0028018D" w:rsidP="00AC3008">
      <w:pPr>
        <w:ind w:right="-613" w:firstLine="567"/>
        <w:jc w:val="both"/>
        <w:rPr>
          <w:rFonts w:ascii="TimesNewRoman" w:hAnsi="TimesNewRoman"/>
          <w:sz w:val="28"/>
          <w:szCs w:val="28"/>
        </w:rPr>
      </w:pPr>
      <w:r w:rsidRPr="002C7BA9">
        <w:rPr>
          <w:rFonts w:ascii="TimesNewRoman" w:hAnsi="TimesNewRoman"/>
          <w:b/>
          <w:sz w:val="28"/>
          <w:szCs w:val="28"/>
        </w:rPr>
        <w:lastRenderedPageBreak/>
        <w:t>Art.</w:t>
      </w:r>
      <w:r w:rsidR="001D6A17" w:rsidRPr="002C7BA9">
        <w:rPr>
          <w:rFonts w:ascii="TimesNewRoman" w:eastAsia="Times New Roman" w:hAnsi="TimesNewRoman"/>
          <w:b/>
          <w:sz w:val="28"/>
          <w:szCs w:val="28"/>
          <w:lang w:val="ro-RO" w:eastAsia="en-GB"/>
        </w:rPr>
        <w:t xml:space="preserve"> LXXX</w:t>
      </w:r>
      <w:r w:rsidRPr="002C7BA9">
        <w:rPr>
          <w:rFonts w:ascii="TimesNewRoman" w:hAnsi="TimesNewRoman"/>
          <w:b/>
          <w:sz w:val="28"/>
          <w:szCs w:val="28"/>
        </w:rPr>
        <w:t>.</w:t>
      </w:r>
      <w:r w:rsidRPr="002C7BA9">
        <w:rPr>
          <w:rFonts w:ascii="TimesNewRoman" w:hAnsi="TimesNewRoman"/>
          <w:sz w:val="28"/>
          <w:szCs w:val="28"/>
        </w:rPr>
        <w:t xml:space="preserve"> - Codul transportu</w:t>
      </w:r>
      <w:r w:rsidR="00596D04" w:rsidRPr="002C7BA9">
        <w:rPr>
          <w:rFonts w:ascii="TimesNewRoman" w:hAnsi="TimesNewRoman"/>
          <w:sz w:val="28"/>
          <w:szCs w:val="28"/>
        </w:rPr>
        <w:t xml:space="preserve">rilor rutiere nr. 150 din 17 iulie </w:t>
      </w:r>
      <w:r w:rsidRPr="002C7BA9">
        <w:rPr>
          <w:rFonts w:ascii="TimesNewRoman" w:hAnsi="TimesNewRoman"/>
          <w:sz w:val="28"/>
          <w:szCs w:val="28"/>
        </w:rPr>
        <w:t>2014 (Monitorul Oficial al Republicii Moldova, 2014, nr.247-248, art.568) cu modificările și completările ulterioare, se modifică și completează după cum urmează:</w:t>
      </w:r>
    </w:p>
    <w:p w14:paraId="759D7761" w14:textId="77777777" w:rsidR="0028018D" w:rsidRPr="002C7BA9" w:rsidRDefault="0028018D" w:rsidP="00AC3008">
      <w:pPr>
        <w:ind w:right="-613" w:firstLine="567"/>
        <w:jc w:val="both"/>
        <w:rPr>
          <w:rFonts w:ascii="TimesNewRoman" w:hAnsi="TimesNewRoman"/>
          <w:sz w:val="28"/>
          <w:szCs w:val="28"/>
        </w:rPr>
      </w:pPr>
      <w:r w:rsidRPr="002C7BA9">
        <w:rPr>
          <w:rFonts w:ascii="TimesNewRoman" w:hAnsi="TimesNewRoman"/>
          <w:sz w:val="28"/>
          <w:szCs w:val="28"/>
        </w:rPr>
        <w:t>1. Art.1 se completează cu alin.(3) cu următorul cuprins:</w:t>
      </w:r>
    </w:p>
    <w:p w14:paraId="34F9B66E" w14:textId="77777777" w:rsidR="0028018D" w:rsidRPr="002C7BA9" w:rsidRDefault="0028018D" w:rsidP="00AC3008">
      <w:pPr>
        <w:pStyle w:val="NormalWeb"/>
        <w:tabs>
          <w:tab w:val="left" w:pos="851"/>
        </w:tabs>
        <w:ind w:right="-613"/>
        <w:rPr>
          <w:rFonts w:ascii="TimesNewRoman" w:hAnsi="TimesNewRoman"/>
          <w:sz w:val="28"/>
          <w:szCs w:val="28"/>
          <w:lang w:val="ro-RO"/>
        </w:rPr>
      </w:pPr>
      <w:r w:rsidRPr="002C7BA9">
        <w:rPr>
          <w:rFonts w:ascii="TimesNewRoman" w:hAnsi="TimesNewRoman"/>
          <w:sz w:val="28"/>
          <w:szCs w:val="28"/>
          <w:lang w:val="ro-RO"/>
        </w:rPr>
        <w:t>„(3) Modul de solicitare, acordare, suspendare și retragere a actelor permisive prevăzute și instituite de prezentul cod pentru agenții economici în domeniul transporturilor rutiere și activităților aferente se reglementează de Legea nr.160 din 22 iulie 2011 privind reglementare prin autorizare a activității de întreprinzător în partea în care nu este reglementat de prezentul cod.”</w:t>
      </w:r>
    </w:p>
    <w:p w14:paraId="6AD86CE7" w14:textId="77777777" w:rsidR="0028018D" w:rsidRPr="002C7BA9" w:rsidRDefault="0028018D" w:rsidP="00AC3008">
      <w:pPr>
        <w:pStyle w:val="NormalWeb"/>
        <w:tabs>
          <w:tab w:val="left" w:pos="851"/>
        </w:tabs>
        <w:ind w:right="-613"/>
        <w:rPr>
          <w:rFonts w:ascii="TimesNewRoman" w:hAnsi="TimesNewRoman"/>
          <w:sz w:val="28"/>
          <w:szCs w:val="28"/>
          <w:lang w:val="ro-RO"/>
        </w:rPr>
      </w:pPr>
      <w:r w:rsidRPr="002C7BA9">
        <w:rPr>
          <w:rFonts w:ascii="TimesNewRoman" w:hAnsi="TimesNewRoman"/>
          <w:sz w:val="28"/>
          <w:szCs w:val="28"/>
          <w:lang w:val="ro-RO"/>
        </w:rPr>
        <w:t>2. Articolul 3 lit. k) se exclude.</w:t>
      </w:r>
    </w:p>
    <w:p w14:paraId="0BD6DD0C" w14:textId="77777777" w:rsidR="0028018D" w:rsidRPr="002C7BA9" w:rsidRDefault="0028018D"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3. La art.5 alin.(1): </w:t>
      </w:r>
    </w:p>
    <w:p w14:paraId="4CEAC40A" w14:textId="77777777" w:rsidR="0028018D" w:rsidRPr="002C7BA9" w:rsidRDefault="0028018D"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noțiunea ,,asociație profesională de profil reprezentativă” cifra 10% se substituie cu 20 %;</w:t>
      </w:r>
    </w:p>
    <w:p w14:paraId="656F93B0" w14:textId="77777777" w:rsidR="0028018D" w:rsidRPr="002C7BA9" w:rsidRDefault="0028018D" w:rsidP="00AC3008">
      <w:pPr>
        <w:ind w:right="-613" w:firstLine="567"/>
        <w:jc w:val="both"/>
        <w:rPr>
          <w:rFonts w:ascii="TimesNewRoman" w:hAnsi="TimesNewRoman"/>
          <w:sz w:val="28"/>
          <w:szCs w:val="28"/>
          <w:lang w:eastAsia="ro-RO"/>
        </w:rPr>
      </w:pPr>
      <w:r w:rsidRPr="002C7BA9">
        <w:rPr>
          <w:rFonts w:ascii="TimesNewRoman" w:eastAsia="Times New Roman" w:hAnsi="TimesNewRoman"/>
          <w:sz w:val="28"/>
          <w:szCs w:val="28"/>
          <w:lang w:val="ro-RO" w:eastAsia="en-GB"/>
        </w:rPr>
        <w:t xml:space="preserve">noțiunile „copie conformă a licenţei de transport rutier”, „licență de transport rutier”, se exclud; </w:t>
      </w:r>
    </w:p>
    <w:p w14:paraId="0481C1E6" w14:textId="77777777" w:rsidR="0028018D" w:rsidRPr="005626D6" w:rsidRDefault="0028018D"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la noțiunea</w:t>
      </w:r>
      <w:r w:rsidRPr="005626D6">
        <w:rPr>
          <w:rFonts w:ascii="TimesNewRoman" w:hAnsi="TimesNewRoman"/>
          <w:i/>
          <w:sz w:val="28"/>
          <w:szCs w:val="28"/>
          <w:lang w:val="en-US" w:eastAsia="ro-RO"/>
        </w:rPr>
        <w:t xml:space="preserve"> „operator de transport rutier” </w:t>
      </w:r>
      <w:r w:rsidRPr="005626D6">
        <w:rPr>
          <w:rFonts w:ascii="TimesNewRoman" w:hAnsi="TimesNewRoman"/>
          <w:sz w:val="28"/>
          <w:szCs w:val="28"/>
          <w:lang w:val="en-US" w:eastAsia="ro-RO"/>
        </w:rPr>
        <w:t>sintagma</w:t>
      </w:r>
      <w:r w:rsidRPr="005626D6">
        <w:rPr>
          <w:rFonts w:ascii="TimesNewRoman" w:hAnsi="TimesNewRoman"/>
          <w:i/>
          <w:sz w:val="28"/>
          <w:szCs w:val="28"/>
          <w:lang w:val="en-US" w:eastAsia="ro-RO"/>
        </w:rPr>
        <w:t xml:space="preserve"> </w:t>
      </w:r>
      <w:r w:rsidRPr="005626D6">
        <w:rPr>
          <w:rFonts w:ascii="TimesNewRoman" w:hAnsi="TimesNewRoman"/>
          <w:sz w:val="28"/>
          <w:szCs w:val="28"/>
          <w:lang w:val="en-US" w:eastAsia="ro-RO"/>
        </w:rPr>
        <w:t>„supusă regimului de licențiere” se substituie cu sintagma</w:t>
      </w:r>
      <w:r w:rsidRPr="005626D6">
        <w:rPr>
          <w:rFonts w:ascii="TimesNewRoman" w:hAnsi="TimesNewRoman"/>
          <w:i/>
          <w:sz w:val="28"/>
          <w:szCs w:val="28"/>
          <w:lang w:val="en-US" w:eastAsia="ro-RO"/>
        </w:rPr>
        <w:t xml:space="preserve"> </w:t>
      </w:r>
      <w:r w:rsidRPr="005626D6">
        <w:rPr>
          <w:rFonts w:ascii="TimesNewRoman" w:hAnsi="TimesNewRoman"/>
          <w:sz w:val="28"/>
          <w:szCs w:val="28"/>
          <w:lang w:val="en-US" w:eastAsia="ro-RO"/>
        </w:rPr>
        <w:t>„înregistrată în modul corespunzător”;</w:t>
      </w:r>
    </w:p>
    <w:p w14:paraId="00F84ACF" w14:textId="77777777" w:rsidR="0028018D" w:rsidRPr="005626D6" w:rsidRDefault="0028018D"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 xml:space="preserve">la noțiunea </w:t>
      </w:r>
      <w:r w:rsidRPr="005626D6">
        <w:rPr>
          <w:rFonts w:ascii="TimesNewRoman" w:hAnsi="TimesNewRoman"/>
          <w:i/>
          <w:sz w:val="28"/>
          <w:szCs w:val="28"/>
          <w:lang w:val="en-US" w:eastAsia="ro-RO"/>
        </w:rPr>
        <w:t xml:space="preserve">„transport rutier ilicit”, </w:t>
      </w:r>
      <w:r w:rsidRPr="005626D6">
        <w:rPr>
          <w:rFonts w:ascii="TimesNewRoman" w:hAnsi="TimesNewRoman"/>
          <w:sz w:val="28"/>
          <w:szCs w:val="28"/>
          <w:lang w:val="en-US" w:eastAsia="ro-RO"/>
        </w:rPr>
        <w:t>cuvintele „nu deține licența de” se substituie cu cuvintele „nu este înregistrată în modul stabilit de prezenta lege pentru” și sintagma „persoana licențiată” se substituie cu „persoana înregistrată”;</w:t>
      </w:r>
    </w:p>
    <w:p w14:paraId="505A87CB"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sz w:val="28"/>
          <w:szCs w:val="28"/>
        </w:rPr>
        <w:t>articolul se completează cu următoarele noțiuni:</w:t>
      </w:r>
    </w:p>
    <w:p w14:paraId="3C18511D"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„autorizații de categoria I</w:t>
      </w:r>
      <w:r w:rsidRPr="002C7BA9">
        <w:rPr>
          <w:rFonts w:ascii="TimesNewRoman" w:hAnsi="TimesNewRoman"/>
          <w:sz w:val="28"/>
          <w:szCs w:val="28"/>
        </w:rPr>
        <w:t xml:space="preserve"> – autorizații cu stoc limitat disponibilul cărora asigură pe deplin cererea pentru următoarele 20 de zile calendaristice, analiza fiind efectuată prin extrapolarea datelor cu privire la eliberarea autorizațiilor;</w:t>
      </w:r>
    </w:p>
    <w:p w14:paraId="0BEC86BA"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autorizații de categoria II</w:t>
      </w:r>
      <w:r w:rsidRPr="002C7BA9">
        <w:rPr>
          <w:rFonts w:ascii="TimesNewRoman" w:hAnsi="TimesNewRoman"/>
          <w:sz w:val="28"/>
          <w:szCs w:val="28"/>
        </w:rPr>
        <w:t xml:space="preserve"> – autorizații cu stoc limitat disponibilul cărora nu asigură pe deplin cererea pentru următoarele 20 de zile calendaristice, analiza fiind efectuată prin extrapolarea datelor cu privire la eliberarea autorizațiilor;</w:t>
      </w:r>
    </w:p>
    <w:p w14:paraId="0BF94219"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autorizații de categoria III</w:t>
      </w:r>
      <w:r w:rsidRPr="002C7BA9">
        <w:rPr>
          <w:rFonts w:ascii="TimesNewRoman" w:hAnsi="TimesNewRoman"/>
          <w:sz w:val="28"/>
          <w:szCs w:val="28"/>
        </w:rPr>
        <w:t xml:space="preserve"> – autorizațiile cu stoc limitat, care constituie pînă la 3% din contingentul total de autorizații de fiecare tip, dar nu mai puțin de o autorizație, eliberarea cărora se efectuează în condițiile pct. 14 al prezentului Regulament;  </w:t>
      </w:r>
    </w:p>
    <w:p w14:paraId="74697938"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autorizații cu stoc nelimitat</w:t>
      </w:r>
      <w:r w:rsidRPr="002C7BA9">
        <w:rPr>
          <w:rFonts w:ascii="TimesNewRoman" w:hAnsi="TimesNewRoman"/>
          <w:sz w:val="28"/>
          <w:szCs w:val="28"/>
        </w:rPr>
        <w:t xml:space="preserve"> – autorizații de transport confecționate prin comandă tipografică de către Agenție, în funcție de analiza cererilor existente, cărora le sunt atribuite serie și număr de ordine unic;</w:t>
      </w:r>
    </w:p>
    <w:p w14:paraId="0D5C45C5"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unitară</w:t>
      </w:r>
      <w:r w:rsidRPr="002C7BA9">
        <w:rPr>
          <w:rFonts w:ascii="TimesNewRoman" w:hAnsi="TimesNewRoman"/>
          <w:sz w:val="28"/>
          <w:szCs w:val="28"/>
        </w:rPr>
        <w:t xml:space="preserve"> – autorizaţie care permite efectuarea unei operațiuni de transport rutier cu utilizarea infrastructurii rutiere a statului emitent, pe o perioadă de timp prestabilită;</w:t>
      </w:r>
    </w:p>
    <w:p w14:paraId="27ED43C0"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autorizație multiplă</w:t>
      </w:r>
      <w:r w:rsidRPr="002C7BA9">
        <w:rPr>
          <w:rFonts w:ascii="TimesNewRoman" w:hAnsi="TimesNewRoman"/>
          <w:sz w:val="28"/>
          <w:szCs w:val="28"/>
        </w:rPr>
        <w:t xml:space="preserve"> – autorizaţie care permite efectuarea a cel puțin 2 operațiuni de transport rutier, cu utilizarea infrastructurii rutiere a statului emitent, pe o perioadă de timp prestabilită;</w:t>
      </w:r>
    </w:p>
    <w:p w14:paraId="544CE488"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tip „bilaterale”</w:t>
      </w:r>
      <w:r w:rsidRPr="002C7BA9">
        <w:rPr>
          <w:rFonts w:ascii="TimesNewRoman" w:hAnsi="TimesNewRoman"/>
          <w:sz w:val="28"/>
          <w:szCs w:val="28"/>
        </w:rPr>
        <w:t xml:space="preserve"> - autorizație de transport în/din statul emitent al autorizației, din/spre teritoriul Republicii Moldova;</w:t>
      </w:r>
    </w:p>
    <w:p w14:paraId="24E80FB2"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lastRenderedPageBreak/>
        <w:t>autorizaţie tip „tranzit”</w:t>
      </w:r>
      <w:r w:rsidRPr="002C7BA9">
        <w:rPr>
          <w:rFonts w:ascii="TimesNewRoman" w:hAnsi="TimesNewRoman"/>
          <w:sz w:val="28"/>
          <w:szCs w:val="28"/>
        </w:rPr>
        <w:t xml:space="preserve"> - autorizație de transport care permite tranzitarea teritoriului statului emitent cu destinația unui alt stat decât statul emitent;</w:t>
      </w:r>
    </w:p>
    <w:p w14:paraId="75AEF4C8"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tip „bilateral/tranzit”</w:t>
      </w:r>
      <w:r w:rsidRPr="002C7BA9">
        <w:rPr>
          <w:rFonts w:ascii="TimesNewRoman" w:hAnsi="TimesNewRoman"/>
          <w:sz w:val="28"/>
          <w:szCs w:val="28"/>
        </w:rPr>
        <w:t xml:space="preserve"> - autorizaţia de transport care cumulează o autorizaţie „bilaterală” sau  „tranzit”;</w:t>
      </w:r>
    </w:p>
    <w:p w14:paraId="53F183AF"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de tip „terţe ţări”</w:t>
      </w:r>
      <w:r w:rsidRPr="002C7BA9">
        <w:rPr>
          <w:rFonts w:ascii="TimesNewRoman" w:hAnsi="TimesNewRoman"/>
          <w:sz w:val="28"/>
          <w:szCs w:val="28"/>
        </w:rPr>
        <w:t xml:space="preserve"> - autorizație de transport în/din statul emitent al autorizaţiei, în/din un stat terţ, altul decât statul de înmatriculare a autovehiculului;</w:t>
      </w:r>
    </w:p>
    <w:p w14:paraId="7355A11F"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tip „universale”</w:t>
      </w:r>
      <w:r w:rsidRPr="002C7BA9">
        <w:rPr>
          <w:rFonts w:ascii="TimesNewRoman" w:hAnsi="TimesNewRoman"/>
          <w:sz w:val="28"/>
          <w:szCs w:val="28"/>
        </w:rPr>
        <w:t>- autorizaţie de transport care cumulează o autorizaţie „bilaterală”, „tranzit” sau „terţă ţară”;</w:t>
      </w:r>
    </w:p>
    <w:p w14:paraId="37130638"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de tip „intrare fără marfă”</w:t>
      </w:r>
      <w:r w:rsidRPr="002C7BA9">
        <w:rPr>
          <w:rFonts w:ascii="TimesNewRoman" w:hAnsi="TimesNewRoman"/>
          <w:sz w:val="28"/>
          <w:szCs w:val="28"/>
        </w:rPr>
        <w:t xml:space="preserve"> - autorizaţie de transport care permite intrarea pe teritoriul statului emitent fără marfă pentru a se încărca cu destinația statului de înmatriculare a autovehiculului;</w:t>
      </w:r>
    </w:p>
    <w:p w14:paraId="6FE251CE"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tip „unilaterale”</w:t>
      </w:r>
      <w:r w:rsidRPr="002C7BA9">
        <w:rPr>
          <w:rFonts w:ascii="TimesNewRoman" w:hAnsi="TimesNewRoman"/>
          <w:sz w:val="28"/>
          <w:szCs w:val="28"/>
        </w:rPr>
        <w:t xml:space="preserve"> - autorizaţie de transport care permite tranzitul teritoriului statului emitent într-o singură direcție;</w:t>
      </w:r>
    </w:p>
    <w:p w14:paraId="58694645"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autorizație de tip ”multilaterale”</w:t>
      </w:r>
      <w:r w:rsidRPr="002C7BA9">
        <w:rPr>
          <w:rFonts w:ascii="TimesNewRoman" w:hAnsi="TimesNewRoman"/>
          <w:sz w:val="28"/>
          <w:szCs w:val="28"/>
        </w:rPr>
        <w:t xml:space="preserve"> – autorizație de transport rutier, valabilă pentru operațiuni în sau din un stat terţ, altul decât statul de înmatriculare a autovehiculului, și operațiuni bilaterale și de tranzitare, pentru transportul rutier internațional efectuat pe teritoriile statelor membre semnatare ale acordului sau convenției respective;</w:t>
      </w:r>
    </w:p>
    <w:p w14:paraId="59B99769"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tip „bilateral/tranzit pentru transportarea mărfurilor ușor alterabile”</w:t>
      </w:r>
      <w:r w:rsidRPr="002C7BA9">
        <w:rPr>
          <w:rFonts w:ascii="TimesNewRoman" w:hAnsi="TimesNewRoman"/>
          <w:sz w:val="28"/>
          <w:szCs w:val="28"/>
        </w:rPr>
        <w:t xml:space="preserve"> - autorizaţia de transport care cumulează o autorizaţie „bilaterală” sau  „tranzit”, care permite transportarea din Republica Moldova exclusiv a mărfurilor ușor alterabile provenite de pe teritoriul Republicii Moldova;</w:t>
      </w:r>
    </w:p>
    <w:p w14:paraId="3FF288E3"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tip „pendulare”</w:t>
      </w:r>
      <w:r w:rsidRPr="002C7BA9">
        <w:rPr>
          <w:rFonts w:ascii="TimesNewRoman" w:hAnsi="TimesNewRoman"/>
          <w:sz w:val="28"/>
          <w:szCs w:val="28"/>
        </w:rPr>
        <w:t xml:space="preserve"> - autorizaţie de transport a grupurilor de călători pe parcursul mai multor călătorii tur-retur, prima călătorie retur și ultima călătorie tur fiind efectuate fără călători;</w:t>
      </w:r>
    </w:p>
    <w:p w14:paraId="567A3BF6"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de transport rutier de persoane prin servicii regulate</w:t>
      </w:r>
      <w:r w:rsidRPr="002C7BA9">
        <w:rPr>
          <w:rFonts w:ascii="TimesNewRoman" w:hAnsi="TimesNewRoman"/>
          <w:sz w:val="28"/>
          <w:szCs w:val="28"/>
        </w:rPr>
        <w:t xml:space="preserve"> – document care atestă dreptul operatorului de transport rutier de a efectua transport rutier contra cost de persoane prin servicii regulate pe un anumit traseu, conform graficului de circulație prestabilit şi programului de transport rutier, pe perioada sa de valabilitate; </w:t>
      </w:r>
    </w:p>
    <w:p w14:paraId="2A5B41DB"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de transport rutier de persoane prin servicii ocazionale</w:t>
      </w:r>
      <w:r w:rsidRPr="002C7BA9">
        <w:rPr>
          <w:rFonts w:ascii="TimesNewRoman" w:hAnsi="TimesNewRoman"/>
          <w:sz w:val="28"/>
          <w:szCs w:val="28"/>
        </w:rPr>
        <w:t xml:space="preserve"> - document care atestă dreptul operatorului de transport rutier de a efectua transport rutier contra cost de persoane prin servicii ocazionale;</w:t>
      </w:r>
    </w:p>
    <w:p w14:paraId="09FA4135"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autorizație pentru servicii ocazionale neliberalizate</w:t>
      </w:r>
      <w:r w:rsidRPr="002C7BA9">
        <w:rPr>
          <w:rFonts w:ascii="TimesNewRoman" w:hAnsi="TimesNewRoman"/>
          <w:sz w:val="28"/>
          <w:szCs w:val="28"/>
        </w:rPr>
        <w:t xml:space="preserve"> – autorizaţie de transport rutier pentru efectuarea transporturilor internaționale de călători neliberalizate în conformitate cu prevederile Acordului „INTERBUS” și Rezoluția CEMT 95/3;</w:t>
      </w:r>
    </w:p>
    <w:p w14:paraId="60A44F24"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BSEC</w:t>
      </w:r>
      <w:r w:rsidRPr="002C7BA9">
        <w:rPr>
          <w:rFonts w:ascii="TimesNewRoman" w:hAnsi="TimesNewRoman"/>
          <w:sz w:val="28"/>
          <w:szCs w:val="28"/>
        </w:rPr>
        <w:t xml:space="preserve"> - autorizaţie de transport rutier, valabilă pentru o singură călătorie dus-întors, în timpul căreia se tranzitează teritoriile Statelor Membre ale Organizației de cooperare economică a țărilor din Regiunea Mării Negre și/sau pentru operațiuni de transport rutier bilaterale, tranzit sau terţe ţări conform Ghidului utilizatorului BSEC;</w:t>
      </w:r>
    </w:p>
    <w:p w14:paraId="1A7CFD75"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autorizaţie TRACECA</w:t>
      </w:r>
      <w:r w:rsidRPr="002C7BA9">
        <w:rPr>
          <w:rFonts w:ascii="TimesNewRoman" w:hAnsi="TimesNewRoman"/>
          <w:sz w:val="28"/>
          <w:szCs w:val="28"/>
        </w:rPr>
        <w:t xml:space="preserve"> – autorizaţie de transport rutier, care permite efectuarea unei curse tur/retur, cu sau fără încărcătură, în regim bilateral, tranzit sau în/din țări terțe, pe teritoriul statelor participante la Sistemul Autorizațiilor Multilaterale TRACECA;</w:t>
      </w:r>
    </w:p>
    <w:p w14:paraId="48144220"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lastRenderedPageBreak/>
        <w:t>autorizaţia CEMT</w:t>
      </w:r>
      <w:r w:rsidRPr="002C7BA9">
        <w:rPr>
          <w:rFonts w:ascii="TimesNewRoman" w:hAnsi="TimesNewRoman"/>
          <w:sz w:val="28"/>
          <w:szCs w:val="28"/>
        </w:rPr>
        <w:t xml:space="preserve"> – autorizaţie multilaterală pentru transportul rutier internaţional de mărfuri, care acordă operatorului de transport rutier dreptul de a efectua, în decursul unei anumite perioade, un număr nelimitat de curse între teritoriile țărilor-membre ale CEMT, conform prevederilor rezoluțiilor CEMT, precum şi tranzitul pe teritoriul uneia sau mai multor ţări-membre ale CEMT;</w:t>
      </w:r>
    </w:p>
    <w:p w14:paraId="4C39B08C"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autorizaţia CEMT anuală</w:t>
      </w:r>
      <w:r w:rsidRPr="002C7BA9">
        <w:rPr>
          <w:rFonts w:ascii="TimesNewRoman" w:hAnsi="TimesNewRoman"/>
          <w:sz w:val="28"/>
          <w:szCs w:val="28"/>
        </w:rPr>
        <w:t xml:space="preserve"> – autorizaţie CEMT valabilă pentru perioada unui an calendaristic;</w:t>
      </w:r>
    </w:p>
    <w:p w14:paraId="5C36CC6A"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autorizaţia CEMT pe termen scurt</w:t>
      </w:r>
      <w:r w:rsidRPr="002C7BA9">
        <w:rPr>
          <w:rFonts w:ascii="TimesNewRoman" w:hAnsi="TimesNewRoman"/>
          <w:sz w:val="28"/>
          <w:szCs w:val="28"/>
        </w:rPr>
        <w:t xml:space="preserve"> – autorizaţie CEMT valabilă pentru 30 zile calendaristice. </w:t>
      </w:r>
    </w:p>
    <w:p w14:paraId="3D4CEB61"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 xml:space="preserve">autorizaţia CEMT nevalabilă </w:t>
      </w:r>
      <w:r w:rsidRPr="002C7BA9">
        <w:rPr>
          <w:rFonts w:ascii="TimesNewRoman" w:hAnsi="TimesNewRoman"/>
          <w:sz w:val="28"/>
          <w:szCs w:val="28"/>
        </w:rPr>
        <w:t>– autorizaţie CEMT (anuală sau pe termen scurt) care:</w:t>
      </w:r>
    </w:p>
    <w:p w14:paraId="4AEEBF28"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sz w:val="28"/>
          <w:szCs w:val="28"/>
        </w:rPr>
        <w:t>a)</w:t>
      </w:r>
      <w:r w:rsidRPr="002C7BA9">
        <w:rPr>
          <w:rFonts w:ascii="TimesNewRoman" w:hAnsi="TimesNewRoman"/>
          <w:sz w:val="28"/>
          <w:szCs w:val="28"/>
        </w:rPr>
        <w:tab/>
        <w:t>a fost declarată nulă, în modul stabilit de prezenta lege;</w:t>
      </w:r>
    </w:p>
    <w:p w14:paraId="44282FFB"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sz w:val="28"/>
          <w:szCs w:val="28"/>
        </w:rPr>
        <w:t>b)</w:t>
      </w:r>
      <w:r w:rsidRPr="002C7BA9">
        <w:rPr>
          <w:rFonts w:ascii="TimesNewRoman" w:hAnsi="TimesNewRoman"/>
          <w:sz w:val="28"/>
          <w:szCs w:val="28"/>
        </w:rPr>
        <w:tab/>
        <w:t>a fost declarată pierdută, apoi găsită;</w:t>
      </w:r>
    </w:p>
    <w:p w14:paraId="54C590D7"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sz w:val="28"/>
          <w:szCs w:val="28"/>
        </w:rPr>
        <w:t>c)</w:t>
      </w:r>
      <w:r w:rsidRPr="002C7BA9">
        <w:rPr>
          <w:rFonts w:ascii="TimesNewRoman" w:hAnsi="TimesNewRoman"/>
          <w:sz w:val="28"/>
          <w:szCs w:val="28"/>
        </w:rPr>
        <w:tab/>
        <w:t>nu conține mențiuni obligatorii despre denumirea şi adresa completă ale operatorului de transport rutier, semnătura şi ștampila organului emitent, perioada termenului de valabilitate a autorizaţiei CEMT, data emiterii autorizaţiei CEMT, restricțiile impuse de statele-membre ale CEMT;</w:t>
      </w:r>
    </w:p>
    <w:p w14:paraId="3A526E15"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sz w:val="28"/>
          <w:szCs w:val="28"/>
        </w:rPr>
        <w:t>d)</w:t>
      </w:r>
      <w:r w:rsidRPr="002C7BA9">
        <w:rPr>
          <w:rFonts w:ascii="TimesNewRoman" w:hAnsi="TimesNewRoman"/>
          <w:sz w:val="28"/>
          <w:szCs w:val="28"/>
        </w:rPr>
        <w:tab/>
        <w:t>nu a fost emisă conform sau a fost emisă contrar modului şi procedurilor stabilite de prezenta lege;</w:t>
      </w:r>
    </w:p>
    <w:p w14:paraId="0755FDA4"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categoria autorizației</w:t>
      </w:r>
      <w:r w:rsidRPr="002C7BA9">
        <w:rPr>
          <w:rFonts w:ascii="TimesNewRoman" w:hAnsi="TimesNewRoman"/>
          <w:sz w:val="28"/>
          <w:szCs w:val="28"/>
        </w:rPr>
        <w:t xml:space="preserve"> – clasificarea autorizațiilor de același tip eliberate de aceeași țară în dependență de normele de emisii poluante Euro a camionului pentru care aceasta poate fi utilizată;</w:t>
      </w:r>
    </w:p>
    <w:p w14:paraId="08F0202C"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carnet de drum</w:t>
      </w:r>
      <w:r w:rsidRPr="002C7BA9">
        <w:rPr>
          <w:rFonts w:ascii="TimesNewRoman" w:hAnsi="TimesNewRoman"/>
          <w:sz w:val="28"/>
          <w:szCs w:val="28"/>
        </w:rPr>
        <w:t xml:space="preserve"> – document, parte integrală a autorizației CEMT, completat, cu numele operatorului de transport rutier, în care se fixează, în ordine cronologică, etapele de efectuare a fiecărui transport cu încărcătură între punctul de încărcare şi descărcare, precum şi etapele fiecărui transport fără încărcătură;</w:t>
      </w:r>
    </w:p>
    <w:p w14:paraId="7F0EF62C"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certificat CEMT pentru condițiile controlului tehnic al vehiculelor și remorcilor</w:t>
      </w:r>
      <w:r w:rsidRPr="002C7BA9">
        <w:rPr>
          <w:rFonts w:ascii="TimesNewRoman" w:hAnsi="TimesNewRoman"/>
          <w:sz w:val="28"/>
          <w:szCs w:val="28"/>
        </w:rPr>
        <w:t xml:space="preserve"> – document ce atestă corespunderea vehiculului cerințelor tehnice, conform prevederilor directivelor specificate în rezoluția CEMT, eliberat pentru fiecare unitate de transport în parte care se păstrează la bordul camionului.</w:t>
      </w:r>
    </w:p>
    <w:p w14:paraId="7C06ED0B"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certificat CEMT de corespundere a remorcii sau semiremorcii cerințelor tehnice de siguranță</w:t>
      </w:r>
      <w:r w:rsidRPr="002C7BA9">
        <w:rPr>
          <w:rFonts w:ascii="TimesNewRoman" w:hAnsi="TimesNewRoman"/>
          <w:sz w:val="28"/>
          <w:szCs w:val="28"/>
        </w:rPr>
        <w:t xml:space="preserve">  – document ce atestă  corespunderea vehiculului cerințelor de siguranță, specificat în rezoluția CEMT;</w:t>
      </w:r>
    </w:p>
    <w:p w14:paraId="30C0B0F7"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certificat "A"</w:t>
      </w:r>
      <w:r w:rsidRPr="002C7BA9">
        <w:rPr>
          <w:rFonts w:ascii="TimesNewRoman" w:hAnsi="TimesNewRoman"/>
          <w:sz w:val="28"/>
          <w:szCs w:val="28"/>
        </w:rPr>
        <w:t xml:space="preserve"> </w:t>
      </w:r>
      <w:r w:rsidRPr="002C7BA9">
        <w:rPr>
          <w:rFonts w:ascii="TimesNewRoman" w:hAnsi="TimesNewRoman"/>
          <w:i/>
          <w:sz w:val="28"/>
          <w:szCs w:val="28"/>
        </w:rPr>
        <w:t>de conformitate CEMT</w:t>
      </w:r>
      <w:r w:rsidRPr="002C7BA9">
        <w:rPr>
          <w:rFonts w:ascii="TimesNewRoman" w:hAnsi="TimesNewRoman"/>
          <w:sz w:val="28"/>
          <w:szCs w:val="28"/>
        </w:rPr>
        <w:t xml:space="preserve"> – document ce atestă corespunderea autovehiculului normelor tehnice de emisii poluante şi sonore, specificate în rezoluțiile CEMT;</w:t>
      </w:r>
    </w:p>
    <w:p w14:paraId="6B51B1D8"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certificat "B"</w:t>
      </w:r>
      <w:r w:rsidRPr="002C7BA9">
        <w:rPr>
          <w:rFonts w:ascii="TimesNewRoman" w:hAnsi="TimesNewRoman"/>
          <w:sz w:val="28"/>
          <w:szCs w:val="28"/>
        </w:rPr>
        <w:t xml:space="preserve"> </w:t>
      </w:r>
      <w:r w:rsidRPr="002C7BA9">
        <w:rPr>
          <w:rFonts w:ascii="TimesNewRoman" w:hAnsi="TimesNewRoman"/>
          <w:i/>
          <w:sz w:val="28"/>
          <w:szCs w:val="28"/>
        </w:rPr>
        <w:t>de conformitate CEMT</w:t>
      </w:r>
      <w:r w:rsidRPr="002C7BA9">
        <w:rPr>
          <w:rFonts w:ascii="TimesNewRoman" w:hAnsi="TimesNewRoman"/>
          <w:sz w:val="28"/>
          <w:szCs w:val="28"/>
        </w:rPr>
        <w:t xml:space="preserve"> – document ce atestă corespunderea autovehiculului cerințelor de securitate (regulamentelor de securitate), specificate în rezoluțiile CEMT;</w:t>
      </w:r>
    </w:p>
    <w:p w14:paraId="38209B90"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Conferința Europeană a Miniștrilor de Transport (în continuare – CEMT)</w:t>
      </w:r>
      <w:r w:rsidRPr="002C7BA9">
        <w:rPr>
          <w:rFonts w:ascii="TimesNewRoman" w:hAnsi="TimesNewRoman"/>
          <w:sz w:val="28"/>
          <w:szCs w:val="28"/>
        </w:rPr>
        <w:t xml:space="preserve"> – organizație interguvernamentală, creată la 17 octombrie 1953 la Bruxelles, la care Republica Moldova a aderat la 24 aprilie 1996;</w:t>
      </w:r>
    </w:p>
    <w:p w14:paraId="55FCB2F6"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lastRenderedPageBreak/>
        <w:t>Forul Internațional de Transport (FIT)</w:t>
      </w:r>
      <w:r w:rsidRPr="002C7BA9">
        <w:rPr>
          <w:rFonts w:ascii="TimesNewRoman" w:hAnsi="TimesNewRoman"/>
          <w:sz w:val="28"/>
          <w:szCs w:val="28"/>
        </w:rPr>
        <w:t xml:space="preserve"> – organizația interguvernamentală, succesor de drepturi și obligațiuni a Conferinței Europene a Miniștrilor de Transport, creată prin decizia Consiliului de Miniștri CEMT în cadrul Sesiunii Ministeriale din 17-18 mai 2006, care a avut loc la Dublin;</w:t>
      </w:r>
    </w:p>
    <w:p w14:paraId="5A6A646D"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Contingent de autorizații CEMT</w:t>
      </w:r>
      <w:r w:rsidRPr="002C7BA9">
        <w:rPr>
          <w:rFonts w:ascii="TimesNewRoman" w:hAnsi="TimesNewRoman"/>
          <w:sz w:val="28"/>
          <w:szCs w:val="28"/>
        </w:rPr>
        <w:t>– numărul de autorizații multilaterale CEMT, alocat unei ţări-membre CEMT, stabilit de către Grupul pe Transport Rutier și aprobat de Miniștrii țărilor-membre ale CEMT;</w:t>
      </w:r>
    </w:p>
    <w:p w14:paraId="3E9B9A5D"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CMR</w:t>
      </w:r>
      <w:r w:rsidRPr="002C7BA9">
        <w:rPr>
          <w:rFonts w:ascii="TimesNewRoman" w:hAnsi="TimesNewRoman"/>
          <w:sz w:val="28"/>
          <w:szCs w:val="28"/>
        </w:rPr>
        <w:t xml:space="preserve"> - documentul de transport ce este reglementat prin Convenția referitoare la contractul de transport internaţional de mărfuri pe șosele, încheiată la Geneva la 19 mai 1956), la care Republica Moldova a aderat, conform Hotărârii Parlamentului Republicii Moldova nr.1318-XII din 2 martie 1993;</w:t>
      </w:r>
    </w:p>
    <w:p w14:paraId="727DC9C8"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Criterii FIT</w:t>
      </w:r>
      <w:r w:rsidRPr="002C7BA9">
        <w:rPr>
          <w:rFonts w:ascii="TimesNewRoman" w:hAnsi="TimesNewRoman"/>
          <w:sz w:val="28"/>
          <w:szCs w:val="28"/>
        </w:rPr>
        <w:t xml:space="preserve"> – criteriile stabilite anual în cadrul Forumului Internațional de Transport, pentru repartizarea autorizațiilor CEMT;</w:t>
      </w:r>
    </w:p>
    <w:p w14:paraId="5EB3025A"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încălcare(i) gravă(e)</w:t>
      </w:r>
      <w:r w:rsidRPr="002C7BA9">
        <w:rPr>
          <w:rFonts w:ascii="TimesNewRoman" w:hAnsi="TimesNewRoman"/>
          <w:sz w:val="28"/>
          <w:szCs w:val="28"/>
        </w:rPr>
        <w:t xml:space="preserve"> – încălcări ale modului de utilizare şi raportare a utilizării autorizaţiilor CEMT, pentru care prezenta lege stabilește retragerea autorizaţiilor CEMT;</w:t>
      </w:r>
    </w:p>
    <w:p w14:paraId="146E2AE9"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operatorul „e-Autorizație transport”</w:t>
      </w:r>
      <w:r w:rsidRPr="002C7BA9">
        <w:rPr>
          <w:rFonts w:ascii="TimesNewRoman" w:hAnsi="TimesNewRoman"/>
          <w:sz w:val="28"/>
          <w:szCs w:val="28"/>
        </w:rPr>
        <w:t>– Agenția Națională Transport Auto, persoană juridică de drept public care, în condițiile legii, asigură atribuirea autorizațiilor unitare repartizate electronic;</w:t>
      </w:r>
    </w:p>
    <w:p w14:paraId="6170FBEB"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operator de transport autorizat</w:t>
      </w:r>
      <w:r w:rsidRPr="002C7BA9">
        <w:rPr>
          <w:rFonts w:ascii="TimesNewRoman" w:hAnsi="TimesNewRoman"/>
          <w:sz w:val="28"/>
          <w:szCs w:val="28"/>
        </w:rPr>
        <w:t>– operator de transport rutier care este înregistrat în modul corespunzător în domeniul transporturilor rutiere contra cost sau agent economic care prestează servicii de transport rutier în cont propriu.</w:t>
      </w:r>
    </w:p>
    <w:p w14:paraId="467D46F4"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parc eligibil</w:t>
      </w:r>
      <w:r w:rsidRPr="002C7BA9">
        <w:rPr>
          <w:rFonts w:ascii="TimesNewRoman" w:hAnsi="TimesNewRoman"/>
          <w:sz w:val="28"/>
          <w:szCs w:val="28"/>
        </w:rPr>
        <w:t xml:space="preserve"> - totalitatea autovehiculelor, deținute de un operator de transport autorizat, înregistrate în sistemul informațional ,,e-Autorizație transport” și care respectă condițiile impuse de un anumit tip de autorizație.</w:t>
      </w:r>
    </w:p>
    <w:p w14:paraId="4F17DDA6"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sistem informațional „e-Autorizație transport”</w:t>
      </w:r>
      <w:r w:rsidRPr="002C7BA9">
        <w:rPr>
          <w:rFonts w:ascii="TimesNewRoman" w:hAnsi="TimesNewRoman"/>
          <w:sz w:val="28"/>
          <w:szCs w:val="28"/>
        </w:rPr>
        <w:t xml:space="preserve"> - sistem informațional care permite solicitarea, procesarea datelor, repartizarea și eliberarea autorizațiilor pentru efectuarea transporturilor rutiere;</w:t>
      </w:r>
    </w:p>
    <w:p w14:paraId="619F0F6E"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transporturile liberalizate</w:t>
      </w:r>
      <w:r w:rsidRPr="002C7BA9">
        <w:rPr>
          <w:rFonts w:ascii="TimesNewRoman" w:hAnsi="TimesNewRoman"/>
          <w:sz w:val="28"/>
          <w:szCs w:val="28"/>
        </w:rPr>
        <w:t xml:space="preserve"> – categorie de transport rutier efectuarea căreia nu presupune deținerea unei autorizații, dar nu scutește de plata altor taxe aferente categoriei date de transport. </w:t>
      </w:r>
    </w:p>
    <w:p w14:paraId="2E1FDEE8"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i/>
          <w:sz w:val="28"/>
          <w:szCs w:val="28"/>
        </w:rPr>
        <w:t>transporturile recurente</w:t>
      </w:r>
      <w:r w:rsidRPr="002C7BA9">
        <w:rPr>
          <w:rFonts w:ascii="TimesNewRoman" w:hAnsi="TimesNewRoman"/>
          <w:sz w:val="28"/>
          <w:szCs w:val="28"/>
        </w:rPr>
        <w:t xml:space="preserve"> – transporturi efectuate exclusiv între două state terțe în afara țării de înmatriculare a autovehiculului.”</w:t>
      </w:r>
    </w:p>
    <w:p w14:paraId="17B72BFF" w14:textId="29CBE97D"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sz w:val="28"/>
          <w:szCs w:val="28"/>
          <w:lang w:eastAsia="ro-RO"/>
        </w:rPr>
        <w:t xml:space="preserve">4. </w:t>
      </w:r>
      <w:r w:rsidRPr="002C7BA9">
        <w:rPr>
          <w:rFonts w:ascii="TimesNewRoman" w:hAnsi="TimesNewRoman"/>
          <w:sz w:val="28"/>
          <w:szCs w:val="28"/>
        </w:rPr>
        <w:t>La Articolul 7 lit. j) sintagma ,, în conformitate cu componența stabilită în Regulamentul privind eliberarea şi utilizarea autorizaţiilor de transporturi rutiere,”</w:t>
      </w:r>
      <w:r w:rsidR="00577FA6">
        <w:rPr>
          <w:rFonts w:ascii="TimesNewRoman" w:hAnsi="TimesNewRoman"/>
          <w:sz w:val="28"/>
          <w:szCs w:val="28"/>
        </w:rPr>
        <w:t xml:space="preserve"> </w:t>
      </w:r>
      <w:r w:rsidR="00577FA6" w:rsidRPr="002C7BA9">
        <w:rPr>
          <w:rFonts w:ascii="TimesNewRoman" w:hAnsi="TimesNewRoman"/>
          <w:sz w:val="28"/>
          <w:szCs w:val="28"/>
        </w:rPr>
        <w:t>se exclude</w:t>
      </w:r>
      <w:r w:rsidRPr="002C7BA9">
        <w:rPr>
          <w:rFonts w:ascii="TimesNewRoman" w:hAnsi="TimesNewRoman"/>
          <w:sz w:val="28"/>
          <w:szCs w:val="28"/>
        </w:rPr>
        <w:t>.</w:t>
      </w:r>
    </w:p>
    <w:p w14:paraId="691F9493" w14:textId="7EC94F6D" w:rsidR="0028018D" w:rsidRPr="002C7BA9" w:rsidRDefault="0028018D" w:rsidP="00AC3008">
      <w:pPr>
        <w:pStyle w:val="NormalWeb"/>
        <w:ind w:right="-613" w:firstLine="426"/>
        <w:rPr>
          <w:rFonts w:ascii="TimesNewRoman" w:hAnsi="TimesNewRoman"/>
          <w:sz w:val="28"/>
          <w:szCs w:val="28"/>
          <w:lang w:eastAsia="ro-RO"/>
        </w:rPr>
      </w:pPr>
      <w:r w:rsidRPr="002C7BA9">
        <w:rPr>
          <w:rFonts w:ascii="TimesNewRoman" w:hAnsi="TimesNewRoman"/>
          <w:sz w:val="28"/>
          <w:szCs w:val="28"/>
        </w:rPr>
        <w:t xml:space="preserve">5. </w:t>
      </w:r>
      <w:r w:rsidRPr="002C7BA9">
        <w:rPr>
          <w:rFonts w:ascii="TimesNewRoman" w:hAnsi="TimesNewRoman"/>
          <w:sz w:val="28"/>
          <w:szCs w:val="28"/>
          <w:lang w:eastAsia="ro-RO"/>
        </w:rPr>
        <w:t>La art.15 lit.d) cuvîntul „licențiere”</w:t>
      </w:r>
      <w:r w:rsidR="00577FA6">
        <w:rPr>
          <w:rFonts w:ascii="TimesNewRoman" w:hAnsi="TimesNewRoman"/>
          <w:sz w:val="28"/>
          <w:szCs w:val="28"/>
          <w:lang w:eastAsia="ro-RO"/>
        </w:rPr>
        <w:t xml:space="preserve"> </w:t>
      </w:r>
      <w:r w:rsidR="00577FA6" w:rsidRPr="002C7BA9">
        <w:rPr>
          <w:rFonts w:ascii="TimesNewRoman" w:hAnsi="TimesNewRoman"/>
          <w:sz w:val="28"/>
          <w:szCs w:val="28"/>
          <w:lang w:eastAsia="ro-RO"/>
        </w:rPr>
        <w:t>se substituie</w:t>
      </w:r>
      <w:r w:rsidRPr="002C7BA9">
        <w:rPr>
          <w:rFonts w:ascii="TimesNewRoman" w:hAnsi="TimesNewRoman"/>
          <w:sz w:val="28"/>
          <w:szCs w:val="28"/>
          <w:lang w:eastAsia="ro-RO"/>
        </w:rPr>
        <w:t xml:space="preserve"> cu cuvîntul „înregistrare, autorizare”.</w:t>
      </w:r>
    </w:p>
    <w:p w14:paraId="7B93BB6B" w14:textId="77777777" w:rsidR="0028018D" w:rsidRPr="002C7BA9" w:rsidRDefault="0028018D" w:rsidP="00AC3008">
      <w:pPr>
        <w:pStyle w:val="NormalWeb"/>
        <w:ind w:right="-613" w:firstLine="426"/>
        <w:rPr>
          <w:rFonts w:ascii="TimesNewRoman" w:hAnsi="TimesNewRoman"/>
          <w:sz w:val="28"/>
          <w:szCs w:val="28"/>
          <w:lang w:eastAsia="ro-RO"/>
        </w:rPr>
      </w:pPr>
      <w:r w:rsidRPr="002C7BA9">
        <w:rPr>
          <w:rFonts w:ascii="TimesNewRoman" w:hAnsi="TimesNewRoman"/>
          <w:sz w:val="28"/>
          <w:szCs w:val="28"/>
          <w:lang w:eastAsia="ro-RO"/>
        </w:rPr>
        <w:t>6. La art.16 cuvîntul „licențiată” se substituie cu textul „inclusă în registrul operatorilor de trasport rutier”.</w:t>
      </w:r>
    </w:p>
    <w:p w14:paraId="6D89E6EA" w14:textId="77777777" w:rsidR="0028018D" w:rsidRPr="002C7BA9" w:rsidRDefault="0028018D" w:rsidP="00AC3008">
      <w:pPr>
        <w:pStyle w:val="NormalWeb"/>
        <w:ind w:right="-613" w:firstLine="426"/>
        <w:rPr>
          <w:rFonts w:ascii="TimesNewRoman" w:hAnsi="TimesNewRoman"/>
          <w:sz w:val="28"/>
          <w:szCs w:val="28"/>
          <w:lang w:eastAsia="ro-RO"/>
        </w:rPr>
      </w:pPr>
      <w:r w:rsidRPr="002C7BA9">
        <w:rPr>
          <w:rFonts w:ascii="TimesNewRoman" w:hAnsi="TimesNewRoman"/>
          <w:sz w:val="28"/>
          <w:szCs w:val="28"/>
          <w:lang w:eastAsia="ro-RO"/>
        </w:rPr>
        <w:t>7. La art.17 lit.a), art.21 alin.(1), art.24 alin.(1), art.30 alin.(1) și alin.(3), art.31 alin.(1)  se substituie sintagma „autoritatea de licențiere” cu cuvîntul „agenție”.</w:t>
      </w:r>
    </w:p>
    <w:p w14:paraId="5E6C8057" w14:textId="1D05DFE5" w:rsidR="0028018D" w:rsidRPr="002C7BA9" w:rsidRDefault="0028018D" w:rsidP="00AC3008">
      <w:pPr>
        <w:pStyle w:val="NormalWeb"/>
        <w:ind w:right="-613" w:firstLine="426"/>
        <w:rPr>
          <w:rFonts w:ascii="TimesNewRoman" w:hAnsi="TimesNewRoman"/>
          <w:sz w:val="28"/>
          <w:szCs w:val="28"/>
          <w:lang w:eastAsia="ro-RO"/>
        </w:rPr>
      </w:pPr>
      <w:r w:rsidRPr="002C7BA9">
        <w:rPr>
          <w:rFonts w:ascii="TimesNewRoman" w:hAnsi="TimesNewRoman"/>
          <w:sz w:val="28"/>
          <w:szCs w:val="28"/>
          <w:lang w:eastAsia="ro-RO"/>
        </w:rPr>
        <w:lastRenderedPageBreak/>
        <w:t xml:space="preserve">8. La art.19 alin.(2)  lit.a) și lit.b) cuvintele „o copie conformă a licenței” </w:t>
      </w:r>
      <w:r w:rsidR="00577FA6">
        <w:rPr>
          <w:rFonts w:ascii="TimesNewRoman" w:hAnsi="TimesNewRoman"/>
          <w:sz w:val="28"/>
          <w:szCs w:val="28"/>
          <w:lang w:eastAsia="ro-RO"/>
        </w:rPr>
        <w:t xml:space="preserve"> </w:t>
      </w:r>
      <w:r w:rsidR="00577FA6" w:rsidRPr="002C7BA9">
        <w:rPr>
          <w:rFonts w:ascii="TimesNewRoman" w:hAnsi="TimesNewRoman"/>
          <w:sz w:val="28"/>
          <w:szCs w:val="28"/>
          <w:lang w:eastAsia="ro-RO"/>
        </w:rPr>
        <w:t xml:space="preserve">se substituie </w:t>
      </w:r>
      <w:r w:rsidRPr="002C7BA9">
        <w:rPr>
          <w:rFonts w:ascii="TimesNewRoman" w:hAnsi="TimesNewRoman"/>
          <w:sz w:val="28"/>
          <w:szCs w:val="28"/>
          <w:lang w:eastAsia="ro-RO"/>
        </w:rPr>
        <w:t>cu cuvintele „înregistrare suplimentară”.</w:t>
      </w:r>
    </w:p>
    <w:p w14:paraId="038461A6" w14:textId="77777777" w:rsidR="0028018D" w:rsidRPr="002C7BA9" w:rsidRDefault="0028018D" w:rsidP="00AC3008">
      <w:pPr>
        <w:pStyle w:val="NormalWeb"/>
        <w:ind w:right="-613" w:firstLine="426"/>
        <w:rPr>
          <w:rFonts w:ascii="TimesNewRoman" w:hAnsi="TimesNewRoman"/>
          <w:sz w:val="28"/>
          <w:szCs w:val="28"/>
          <w:lang w:eastAsia="ro-RO"/>
        </w:rPr>
      </w:pPr>
      <w:r w:rsidRPr="002C7BA9">
        <w:rPr>
          <w:rFonts w:ascii="TimesNewRoman" w:hAnsi="TimesNewRoman"/>
          <w:sz w:val="28"/>
          <w:szCs w:val="28"/>
          <w:lang w:eastAsia="ro-RO"/>
        </w:rPr>
        <w:t xml:space="preserve">9. La Capitolul 2 titlul se modifică și va avea următorul cuprins: „ÎNREGISTRAREA OFICIALĂ A OPERATORILOR DE TRASNPORT RUTIER” </w:t>
      </w:r>
    </w:p>
    <w:p w14:paraId="08A2E132" w14:textId="77777777" w:rsidR="0028018D" w:rsidRPr="002C7BA9" w:rsidRDefault="0028018D" w:rsidP="00AC3008">
      <w:pPr>
        <w:pStyle w:val="NormalWeb"/>
        <w:ind w:right="-613" w:firstLine="426"/>
        <w:rPr>
          <w:rFonts w:ascii="TimesNewRoman" w:hAnsi="TimesNewRoman"/>
          <w:sz w:val="28"/>
          <w:szCs w:val="28"/>
          <w:lang w:eastAsia="ro-RO"/>
        </w:rPr>
      </w:pPr>
      <w:r w:rsidRPr="002C7BA9">
        <w:rPr>
          <w:rFonts w:ascii="TimesNewRoman" w:hAnsi="TimesNewRoman"/>
          <w:sz w:val="28"/>
          <w:szCs w:val="28"/>
          <w:lang w:eastAsia="ro-RO"/>
        </w:rPr>
        <w:t xml:space="preserve">10. Art.22: </w:t>
      </w:r>
    </w:p>
    <w:p w14:paraId="6BA5DE01" w14:textId="77777777" w:rsidR="0028018D" w:rsidRPr="002C7BA9" w:rsidRDefault="0028018D" w:rsidP="00AC3008">
      <w:pPr>
        <w:pStyle w:val="NormalWeb"/>
        <w:ind w:right="-613" w:firstLine="426"/>
        <w:rPr>
          <w:rFonts w:ascii="TimesNewRoman" w:hAnsi="TimesNewRoman"/>
          <w:sz w:val="28"/>
          <w:szCs w:val="28"/>
          <w:lang w:val="ro-RO" w:eastAsia="ro-RO"/>
        </w:rPr>
      </w:pPr>
      <w:r w:rsidRPr="002C7BA9">
        <w:rPr>
          <w:rFonts w:ascii="TimesNewRoman" w:hAnsi="TimesNewRoman"/>
          <w:sz w:val="28"/>
          <w:szCs w:val="28"/>
          <w:lang w:eastAsia="ro-RO"/>
        </w:rPr>
        <w:t>se substituie cuvintele „supusă regimului de licențiere” cu cuvintele „condiționată de notificare și înregistrare prealabilă”</w:t>
      </w:r>
      <w:r w:rsidRPr="002C7BA9">
        <w:rPr>
          <w:rFonts w:ascii="TimesNewRoman" w:hAnsi="TimesNewRoman"/>
          <w:sz w:val="28"/>
          <w:szCs w:val="28"/>
          <w:lang w:val="ro-RO" w:eastAsia="ro-RO"/>
        </w:rPr>
        <w:t>;</w:t>
      </w:r>
    </w:p>
    <w:p w14:paraId="5542B7F6" w14:textId="77777777" w:rsidR="0028018D" w:rsidRPr="002C7BA9" w:rsidRDefault="0028018D" w:rsidP="00AC3008">
      <w:pPr>
        <w:pStyle w:val="NormalWeb"/>
        <w:ind w:right="-613" w:firstLine="426"/>
        <w:rPr>
          <w:rFonts w:ascii="TimesNewRoman" w:hAnsi="TimesNewRoman"/>
          <w:sz w:val="28"/>
          <w:szCs w:val="28"/>
          <w:lang w:val="ro-RO" w:eastAsia="ro-RO"/>
        </w:rPr>
      </w:pPr>
      <w:r w:rsidRPr="002C7BA9">
        <w:rPr>
          <w:rFonts w:ascii="TimesNewRoman" w:hAnsi="TimesNewRoman"/>
          <w:sz w:val="28"/>
          <w:szCs w:val="28"/>
          <w:lang w:val="ro-RO" w:eastAsia="ro-RO"/>
        </w:rPr>
        <w:t>Se completează cu alin.(2) cu următorul cuprins:</w:t>
      </w:r>
    </w:p>
    <w:p w14:paraId="7B982BE9" w14:textId="77777777" w:rsidR="0028018D" w:rsidRPr="002C7BA9" w:rsidRDefault="0028018D" w:rsidP="00AC3008">
      <w:pPr>
        <w:pStyle w:val="NormalWeb"/>
        <w:ind w:right="-613" w:firstLine="426"/>
        <w:rPr>
          <w:rFonts w:ascii="TimesNewRoman" w:hAnsi="TimesNewRoman"/>
          <w:sz w:val="28"/>
          <w:szCs w:val="28"/>
          <w:lang w:val="ro-RO" w:eastAsia="ro-RO"/>
        </w:rPr>
      </w:pPr>
      <w:r w:rsidRPr="002C7BA9">
        <w:rPr>
          <w:rFonts w:ascii="TimesNewRoman" w:hAnsi="TimesNewRoman"/>
          <w:sz w:val="28"/>
          <w:szCs w:val="28"/>
          <w:lang w:val="ro-RO" w:eastAsia="ro-RO"/>
        </w:rPr>
        <w:t>„(2) Operatorii au dreptul să inițieze activitatea de transport rutier după expirarea a 10 zile lucrătoare de la data notificării.”</w:t>
      </w:r>
    </w:p>
    <w:p w14:paraId="17D977CB" w14:textId="77777777" w:rsidR="0028018D" w:rsidRPr="002C7BA9" w:rsidRDefault="0028018D" w:rsidP="00AC3008">
      <w:pPr>
        <w:pStyle w:val="NormalWeb"/>
        <w:ind w:right="-613" w:firstLine="426"/>
        <w:rPr>
          <w:rFonts w:ascii="TimesNewRoman" w:hAnsi="TimesNewRoman"/>
          <w:sz w:val="28"/>
          <w:szCs w:val="28"/>
          <w:lang w:eastAsia="ro-RO"/>
        </w:rPr>
      </w:pPr>
      <w:r w:rsidRPr="002C7BA9">
        <w:rPr>
          <w:rFonts w:ascii="TimesNewRoman" w:hAnsi="TimesNewRoman"/>
          <w:sz w:val="28"/>
          <w:szCs w:val="28"/>
          <w:lang w:eastAsia="ro-RO"/>
        </w:rPr>
        <w:t>11. Art.23 se modifică și va avea următorul cuprins:</w:t>
      </w:r>
    </w:p>
    <w:p w14:paraId="0CD55AD3"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sz w:val="28"/>
          <w:szCs w:val="28"/>
          <w:lang w:eastAsia="ro-RO"/>
        </w:rPr>
        <w:t>„</w:t>
      </w:r>
      <w:r w:rsidRPr="002C7BA9">
        <w:rPr>
          <w:rFonts w:ascii="TimesNewRoman" w:hAnsi="TimesNewRoman"/>
          <w:b/>
          <w:bCs/>
          <w:sz w:val="28"/>
          <w:szCs w:val="28"/>
        </w:rPr>
        <w:t>Art.23.</w:t>
      </w:r>
      <w:r w:rsidRPr="002C7BA9">
        <w:rPr>
          <w:rFonts w:ascii="TimesNewRoman" w:hAnsi="TimesNewRoman"/>
          <w:sz w:val="28"/>
          <w:szCs w:val="28"/>
        </w:rPr>
        <w:t xml:space="preserve"> – (1) Înregistrarea oficială a operatorilor de transport rutier se efectueaza în baza notificării către Agenție din partea operatorilor cu cel puțin 10 zile lucrătoare pînă la începerea activității de transport rutier. Notificarea va cuprinde datele de identificare a operatorului, tipul (tipurile) de transport pe care intenționează să le practice. </w:t>
      </w:r>
      <w:r w:rsidRPr="002C7BA9">
        <w:rPr>
          <w:rFonts w:ascii="TimesNewRoman" w:hAnsi="TimesNewRoman"/>
          <w:sz w:val="28"/>
          <w:szCs w:val="28"/>
          <w:lang w:val="ro-RO"/>
        </w:rPr>
        <w:t xml:space="preserve">În baza notificării operatorul va declara </w:t>
      </w:r>
      <w:r w:rsidRPr="002C7BA9">
        <w:rPr>
          <w:rFonts w:ascii="TimesNewRoman" w:hAnsi="TimesNewRoman"/>
          <w:sz w:val="28"/>
          <w:szCs w:val="28"/>
        </w:rPr>
        <w:t>pe propria răspundere despre întrunirea cerințelor stabilite de prezenta lege pentru inițierea și desfășurarea tipului de transport notificat</w:t>
      </w:r>
      <w:r w:rsidRPr="002C7BA9">
        <w:rPr>
          <w:rFonts w:ascii="TimesNewRoman" w:hAnsi="TimesNewRoman"/>
          <w:sz w:val="28"/>
          <w:szCs w:val="28"/>
          <w:lang w:val="ro-RO"/>
        </w:rPr>
        <w:t xml:space="preserve"> și, după caz, va solicita un control inopinat din partea Agenției pentru a fi atestate capacitățile notificate și întrunirea condițiilor declarate. </w:t>
      </w:r>
      <w:r w:rsidRPr="002C7BA9">
        <w:rPr>
          <w:rFonts w:ascii="TimesNewRoman" w:hAnsi="TimesNewRoman"/>
          <w:sz w:val="28"/>
          <w:szCs w:val="28"/>
        </w:rPr>
        <w:t>Modul și forma notificării se aprobă de Guvern în limitele prezentului Cod.</w:t>
      </w:r>
    </w:p>
    <w:p w14:paraId="700A0D57"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sz w:val="28"/>
          <w:szCs w:val="28"/>
        </w:rPr>
        <w:t>(2) La notificare se anexează, în original sau în copie (cu prezentarea ulterioară a originalelor pentru verificare) următoarele documente:</w:t>
      </w:r>
    </w:p>
    <w:p w14:paraId="4CAEC7C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a) actele persoanei desemnate în calitate de manager de transport rutier, şi anume:</w:t>
      </w:r>
    </w:p>
    <w:p w14:paraId="6832086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 copia carnetului de muncă din care să rezulte că este angajată în funcţia de manager de transport rutier; </w:t>
      </w:r>
    </w:p>
    <w:p w14:paraId="6279810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copia certificatului de competenţă profesională valabil;</w:t>
      </w:r>
    </w:p>
    <w:p w14:paraId="6A58D8E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 declaraţia pe proprie răspundere privind îndeplinirea condiţiei de bună reputaţie, conform art.18 din prezentul cod; </w:t>
      </w:r>
    </w:p>
    <w:p w14:paraId="6D86793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copia contractului individual de muncă;</w:t>
      </w:r>
    </w:p>
    <w:p w14:paraId="5AE669D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b) declaraţia pe propria răspundere privind îndeplinirea condiţiei de capacitate financiară, în cazurile aplicabile, pentru vehiculele rutiere pentru care solicită extras din registrul operatorilor de transport rutier;</w:t>
      </w:r>
    </w:p>
    <w:p w14:paraId="54770BA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c) copia titlului de proprietate sau a contractului de locaţiune a imobilului care serveşte drept sediu real şi efectiv, conform art.17 lit.a) din prezentul cod;</w:t>
      </w:r>
    </w:p>
    <w:p w14:paraId="76063E5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d) copiile certificatelor de înmatriculare a vehiculelor rutiere deţinute în proprietate, locaţiune sau în leasing financiar şi utilizate de întreprindere, pentru care solicită extrase din registrul operatorilor de transport rutier.</w:t>
      </w:r>
    </w:p>
    <w:p w14:paraId="6892461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(3) </w:t>
      </w:r>
      <w:r w:rsidRPr="002C7BA9">
        <w:rPr>
          <w:rFonts w:ascii="TimesNewRoman" w:hAnsi="TimesNewRoman"/>
          <w:sz w:val="28"/>
          <w:szCs w:val="28"/>
          <w:lang w:val="ro-RO" w:eastAsia="ro-RO"/>
        </w:rPr>
        <w:t>Agenția este obligată să recepționeze și înregistreze notificarea</w:t>
      </w:r>
      <w:r w:rsidRPr="002C7BA9">
        <w:rPr>
          <w:rFonts w:ascii="TimesNewRoman" w:hAnsi="TimesNewRoman"/>
          <w:sz w:val="28"/>
          <w:szCs w:val="28"/>
        </w:rPr>
        <w:t xml:space="preserve"> și va acorda imediat o confirmare despre receționarea notificării sau va viza al doilea exemplar al notificării cu data și semnătura reprezentantului Agenției, responsabil de recepționarea notificărilor. În dependență de gardul de risc al operatorului sau dacă informația prezentată este incertă și necesită a fi verificată suplimentar, </w:t>
      </w:r>
      <w:r w:rsidRPr="002C7BA9">
        <w:rPr>
          <w:rFonts w:ascii="TimesNewRoman" w:hAnsi="TimesNewRoman"/>
          <w:sz w:val="28"/>
          <w:szCs w:val="28"/>
          <w:lang w:val="ro-RO" w:eastAsia="ro-RO"/>
        </w:rPr>
        <w:t xml:space="preserve">în maxim 10 </w:t>
      </w:r>
      <w:r w:rsidRPr="002C7BA9">
        <w:rPr>
          <w:rFonts w:ascii="TimesNewRoman" w:hAnsi="TimesNewRoman"/>
          <w:sz w:val="28"/>
          <w:szCs w:val="28"/>
          <w:lang w:val="ro-RO" w:eastAsia="ro-RO"/>
        </w:rPr>
        <w:lastRenderedPageBreak/>
        <w:t>zile lucrătoare, Agenția poate să efectueze o vizită de control în conformitate cu Legea nr.131 din 08 iunie 2012 privind controlul de stat asupra activității de întreprinzător, în urma căreia va elibera procesul-verbal de control în care se va constata conformarea cu cerințele prezentei legi sau se vor prescrie înlăturarea neconformităților existente.</w:t>
      </w:r>
    </w:p>
    <w:p w14:paraId="4E974934" w14:textId="77777777" w:rsidR="0028018D" w:rsidRPr="002C7BA9" w:rsidRDefault="0028018D"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(4)  Notificarea datelor în mod eronat sau incomplet duc la nulitatea întregii notificări și corespunzător la activitate ilegală în domeniile transporturilor rutiere. Dacă notificarea sau înregistrarea ulterioară se constată a fi nulă, Agenția în termen de 5 zile lucrătoare informează în scris persoana fizică sau juridică care a efectuat notificarea. </w:t>
      </w:r>
    </w:p>
    <w:p w14:paraId="1CE024DD" w14:textId="77777777" w:rsidR="0028018D" w:rsidRPr="002C7BA9" w:rsidRDefault="0028018D"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(5) Notificarea se consideră efectuată la data confirmării  acesteia de către Agenție. În decursul a 10 zile lucrătoare de la notificare, Agenția, va înregistra persoana care a efectuat notificarea, în Registrul operatorilor de trasport rutier (în continuare – Registru) și va comunica acestuia despre faptul înregistrării. </w:t>
      </w:r>
    </w:p>
    <w:p w14:paraId="5DF2E503" w14:textId="77777777" w:rsidR="0028018D" w:rsidRPr="002C7BA9" w:rsidRDefault="0028018D"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(6) În cazul în care Agenția nu a inițiat un control în urma notificării și/sau nu a eliberat proces-verbal de control în decursul a 10 zile lucrătoare de la depunerea notificării, survine principiul aprobării tacite și exemplarul de notificare pe care se confirmă recepționarea notificării substituie procesul-verbal de control sau extrasul din Registru, pînă la data la care Agenția va elibera un proces-verbal de control în modul corespunzător sau extras din Registru.</w:t>
      </w:r>
    </w:p>
    <w:p w14:paraId="4A487CCE" w14:textId="77777777" w:rsidR="0028018D" w:rsidRPr="002C7BA9" w:rsidRDefault="0028018D"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(7) Agenția este obligată, la solicitarea persoanei înregistrate, să-i acorde acesteia extrase din Registrul în formă scrisă, gratuit, în maxim 3 zile lucrătoare de la recepționare solicitării respective pentru operator și cîte un exemplar pentru fiecare unitate de trasnport indicată în notificare. Solicitarea de extrase din registru se transmite atît prin notificarea inițială, cît și prin informarea despre modificările survenite ulterior.</w:t>
      </w:r>
    </w:p>
    <w:p w14:paraId="59E8C712" w14:textId="77777777" w:rsidR="0028018D" w:rsidRPr="002C7BA9" w:rsidRDefault="0028018D" w:rsidP="00AC3008">
      <w:pPr>
        <w:pStyle w:val="Frspaiere"/>
        <w:ind w:right="-613" w:firstLine="567"/>
        <w:jc w:val="both"/>
        <w:rPr>
          <w:rFonts w:ascii="TimesNewRoman" w:hAnsi="TimesNewRoman"/>
          <w:sz w:val="28"/>
          <w:szCs w:val="28"/>
          <w:lang w:val="ro-RO" w:eastAsia="en-GB"/>
        </w:rPr>
      </w:pPr>
      <w:r w:rsidRPr="002C7BA9">
        <w:rPr>
          <w:rFonts w:ascii="TimesNewRoman" w:hAnsi="TimesNewRoman"/>
          <w:sz w:val="28"/>
          <w:szCs w:val="28"/>
          <w:lang w:val="ro-RO" w:eastAsia="en-GB"/>
        </w:rPr>
        <w:t xml:space="preserve">(8) După inițierea activităților de transport rutier, operatorii sunt obligați să informeze Agenția despre orice schimbări care survin în datele din notificare sau din documentele anexate la notificare în decursul a cel mult 10 zile de la data survenirii modificărilor.” </w:t>
      </w:r>
    </w:p>
    <w:p w14:paraId="5229EE61" w14:textId="77777777" w:rsidR="0028018D" w:rsidRPr="005626D6" w:rsidRDefault="0028018D"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12. Art.24 se abrogă.</w:t>
      </w:r>
    </w:p>
    <w:p w14:paraId="2DAAEE35" w14:textId="77777777" w:rsidR="0028018D" w:rsidRPr="002C7BA9" w:rsidRDefault="0028018D" w:rsidP="00AC3008">
      <w:pPr>
        <w:pStyle w:val="Frspaiere"/>
        <w:ind w:right="-613" w:firstLine="567"/>
        <w:jc w:val="both"/>
        <w:rPr>
          <w:rFonts w:ascii="TimesNewRoman" w:hAnsi="TimesNewRoman"/>
          <w:sz w:val="28"/>
          <w:szCs w:val="28"/>
          <w:lang w:val="ro-RO" w:eastAsia="en-GB"/>
        </w:rPr>
      </w:pPr>
      <w:r w:rsidRPr="005626D6">
        <w:rPr>
          <w:rFonts w:ascii="TimesNewRoman" w:hAnsi="TimesNewRoman"/>
          <w:sz w:val="28"/>
          <w:szCs w:val="28"/>
          <w:lang w:val="en-US" w:eastAsia="ro-RO"/>
        </w:rPr>
        <w:t>13. Art.25 se modifică și va avea următorul cuprins:</w:t>
      </w:r>
    </w:p>
    <w:p w14:paraId="11814179"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w:t>
      </w:r>
      <w:r w:rsidRPr="002C7BA9">
        <w:rPr>
          <w:rFonts w:ascii="TimesNewRoman" w:hAnsi="TimesNewRoman"/>
          <w:b/>
          <w:sz w:val="28"/>
          <w:szCs w:val="28"/>
          <w:lang w:eastAsia="ro-RO"/>
        </w:rPr>
        <w:t>Art.25</w:t>
      </w:r>
      <w:r w:rsidRPr="002C7BA9">
        <w:rPr>
          <w:rFonts w:ascii="TimesNewRoman" w:hAnsi="TimesNewRoman"/>
          <w:sz w:val="28"/>
          <w:szCs w:val="28"/>
          <w:lang w:eastAsia="ro-RO"/>
        </w:rPr>
        <w:t xml:space="preserve"> – (1) Înregistrarea operatorilor de transport rutier se efectuează pe termen nelimitat, în mod gratuit și este condiționată de respectarea continuă a cerințelor stabilite de prezenta lege. </w:t>
      </w:r>
    </w:p>
    <w:p w14:paraId="26B966BF"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 xml:space="preserve">(2) Înregistrarea se modifică în conformitate cu informația transmisă de operator prin notificarea corespunzătoare. </w:t>
      </w:r>
    </w:p>
    <w:p w14:paraId="31A7722C"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(3) Pentru a putea opera cu vehicule suplimentare decît cele notificate inițial și pentru obținerea autorizațiilor de transport prevăzute de prezentul Cod, operatorul este obligat să înregistreze suplimentar vehiculele și remorcele care intenționează să le utilizeze.</w:t>
      </w:r>
    </w:p>
    <w:p w14:paraId="7FD3D214"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 xml:space="preserve">(4) Pentru înregistrarea suplimentară a autovehiculului, remorcii sau autobuzului în Registru (inclusiv în sistemul informațional „e-Autorizație transport”), la </w:t>
      </w:r>
      <w:r w:rsidRPr="002C7BA9">
        <w:rPr>
          <w:rFonts w:ascii="TimesNewRoman" w:hAnsi="TimesNewRoman"/>
          <w:sz w:val="28"/>
          <w:szCs w:val="28"/>
          <w:lang w:eastAsia="ro-RO"/>
        </w:rPr>
        <w:lastRenderedPageBreak/>
        <w:t xml:space="preserve">notificarea corespunzătoare se anexează certificatul de înmatriculare (original sau copie autentificată prin semnătura operatorului de transport rutier). </w:t>
      </w:r>
    </w:p>
    <w:p w14:paraId="7C2F5022"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(5) Dacă operatorul intenționează să solicite autorizații de transport rutier, suplimentar la cele indicate la alin.(4), vor fi transmise următoarele documente:</w:t>
      </w:r>
    </w:p>
    <w:p w14:paraId="3E2226C2" w14:textId="77777777" w:rsidR="0028018D" w:rsidRPr="002C7BA9" w:rsidRDefault="0028018D" w:rsidP="00AC3008">
      <w:pPr>
        <w:pStyle w:val="NormalWeb"/>
        <w:ind w:right="-613" w:firstLine="426"/>
        <w:rPr>
          <w:rFonts w:ascii="TimesNewRoman" w:hAnsi="TimesNewRoman"/>
          <w:sz w:val="28"/>
          <w:szCs w:val="28"/>
          <w:lang w:eastAsia="ro-RO"/>
        </w:rPr>
      </w:pPr>
      <w:r w:rsidRPr="002C7BA9">
        <w:rPr>
          <w:rFonts w:ascii="TimesNewRoman" w:hAnsi="TimesNewRoman"/>
          <w:sz w:val="28"/>
          <w:szCs w:val="28"/>
          <w:lang w:eastAsia="ro-RO"/>
        </w:rPr>
        <w:t>a)</w:t>
      </w:r>
      <w:r w:rsidRPr="002C7BA9">
        <w:rPr>
          <w:rFonts w:ascii="TimesNewRoman" w:hAnsi="TimesNewRoman"/>
          <w:sz w:val="28"/>
          <w:szCs w:val="28"/>
          <w:lang w:eastAsia="ro-RO"/>
        </w:rPr>
        <w:tab/>
        <w:t xml:space="preserve">certificatul CEMT de conformitate  pentru un vehicul cu motor care respectă cerințele tehnice și de siguranță pentru un camion ce corespunde categoriei EURO, specificate în Rezoluțiile CEMT (original sau copie autentificată prin semnătura operatorului de transport rutier); </w:t>
      </w:r>
    </w:p>
    <w:p w14:paraId="3F35A470" w14:textId="77777777" w:rsidR="0028018D" w:rsidRPr="002C7BA9" w:rsidRDefault="0028018D" w:rsidP="00AC3008">
      <w:pPr>
        <w:pStyle w:val="NormalWeb"/>
        <w:ind w:right="-613" w:firstLine="426"/>
        <w:rPr>
          <w:rFonts w:ascii="TimesNewRoman" w:hAnsi="TimesNewRoman"/>
          <w:sz w:val="28"/>
          <w:szCs w:val="28"/>
          <w:lang w:eastAsia="ro-RO"/>
        </w:rPr>
      </w:pPr>
      <w:r w:rsidRPr="002C7BA9">
        <w:rPr>
          <w:rFonts w:ascii="TimesNewRoman" w:hAnsi="TimesNewRoman"/>
          <w:sz w:val="28"/>
          <w:szCs w:val="28"/>
          <w:lang w:eastAsia="ro-RO"/>
        </w:rPr>
        <w:t>b)</w:t>
      </w:r>
      <w:r w:rsidRPr="002C7BA9">
        <w:rPr>
          <w:rFonts w:ascii="TimesNewRoman" w:hAnsi="TimesNewRoman"/>
          <w:sz w:val="28"/>
          <w:szCs w:val="28"/>
          <w:lang w:eastAsia="ro-RO"/>
        </w:rPr>
        <w:tab/>
        <w:t>certificatul CEMT pentru condițiile controlului tehnic vehiculelor și remorcilor, eliberat de către stația de inspecție tehnică periodică autorizată de către Agenție, pentru vehiculele cu motor care respectă cerințele tehnice și de siguranță pentru un camion ce corespunde categoriei EURO (original sau copie autentificată prin semnătura operatorului de transport rutier);</w:t>
      </w:r>
    </w:p>
    <w:p w14:paraId="07F22CDD" w14:textId="77777777" w:rsidR="0028018D" w:rsidRPr="002C7BA9" w:rsidRDefault="0028018D" w:rsidP="00AC3008">
      <w:pPr>
        <w:pStyle w:val="NormalWeb"/>
        <w:ind w:right="-613" w:firstLine="426"/>
        <w:rPr>
          <w:rFonts w:ascii="TimesNewRoman" w:hAnsi="TimesNewRoman"/>
          <w:sz w:val="28"/>
          <w:szCs w:val="28"/>
          <w:lang w:eastAsia="ro-RO"/>
        </w:rPr>
      </w:pPr>
      <w:r w:rsidRPr="002C7BA9">
        <w:rPr>
          <w:rFonts w:ascii="TimesNewRoman" w:hAnsi="TimesNewRoman"/>
          <w:sz w:val="28"/>
          <w:szCs w:val="28"/>
          <w:lang w:eastAsia="ro-RO"/>
        </w:rPr>
        <w:t>c)</w:t>
      </w:r>
      <w:r w:rsidRPr="002C7BA9">
        <w:rPr>
          <w:rFonts w:ascii="TimesNewRoman" w:hAnsi="TimesNewRoman"/>
          <w:sz w:val="28"/>
          <w:szCs w:val="28"/>
          <w:lang w:eastAsia="ro-RO"/>
        </w:rPr>
        <w:tab/>
        <w:t>pentru remorci, certificatul CEMT pentru condițiile controlului tehnic vehiculelor și remorcilor și certificatul CEMT de corespundere al remorcii sau semiremorcii cerințelor de siguranță (galben), eliberat de către stația de inspecție tehnică periodică autorizată de Agenție.”</w:t>
      </w:r>
    </w:p>
    <w:p w14:paraId="70AFDB65"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14. Art.26 se modifică și va avea următorul cuprins:</w:t>
      </w:r>
    </w:p>
    <w:p w14:paraId="2580ABFA"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w:t>
      </w:r>
      <w:r w:rsidRPr="002C7BA9">
        <w:rPr>
          <w:rFonts w:ascii="TimesNewRoman" w:hAnsi="TimesNewRoman"/>
          <w:b/>
          <w:sz w:val="28"/>
          <w:szCs w:val="28"/>
          <w:lang w:eastAsia="ro-RO"/>
        </w:rPr>
        <w:t>Art.26</w:t>
      </w:r>
      <w:r w:rsidRPr="002C7BA9">
        <w:rPr>
          <w:rFonts w:ascii="TimesNewRoman" w:hAnsi="TimesNewRoman"/>
          <w:sz w:val="28"/>
          <w:szCs w:val="28"/>
          <w:lang w:eastAsia="ro-RO"/>
        </w:rPr>
        <w:t xml:space="preserve"> – Pierderea sau deteriorarea extrasului din Registru nu condiționează existența dreptului apărut prin notificare și confirmat prin înregistrarea oficială. Pentru a desfășura activitatea de transport rutier supus înregistrării și notificării nu este obligatorie deținerea confirmărilor pe purtător de hîrite, faptul notificării poate fi declarat de către operator în formă liberă.”</w:t>
      </w:r>
    </w:p>
    <w:p w14:paraId="54525A14"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15. Art. 27:</w:t>
      </w:r>
    </w:p>
    <w:p w14:paraId="76569D4F"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la alin.(1) și alin.(2) cuvintele „Licența de transport rutier” se substituie cu cuvintele „Înregistrarea oficială”;</w:t>
      </w:r>
    </w:p>
    <w:p w14:paraId="73DDDD0D"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alin.(3) se modifică și va avea următorul cuprins:</w:t>
      </w:r>
    </w:p>
    <w:p w14:paraId="21763795"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„(3) Înregistrarea oficială oferă titularului dreptul de a efectua transport rutier în cont propriu.”</w:t>
      </w:r>
    </w:p>
    <w:p w14:paraId="4F3F0C58"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15. Art.28 se modifică și va avea următorul cuprins:</w:t>
      </w:r>
    </w:p>
    <w:p w14:paraId="40C9752B"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eastAsia="ro-RO"/>
        </w:rPr>
        <w:t>„</w:t>
      </w:r>
      <w:r w:rsidRPr="002C7BA9">
        <w:rPr>
          <w:rFonts w:ascii="TimesNewRoman" w:hAnsi="TimesNewRoman"/>
          <w:b/>
          <w:sz w:val="28"/>
          <w:szCs w:val="28"/>
          <w:lang w:eastAsia="ro-RO"/>
        </w:rPr>
        <w:t>Art.28</w:t>
      </w:r>
      <w:r w:rsidRPr="002C7BA9">
        <w:rPr>
          <w:rFonts w:ascii="TimesNewRoman" w:hAnsi="TimesNewRoman"/>
          <w:sz w:val="28"/>
          <w:szCs w:val="28"/>
          <w:lang w:eastAsia="ro-RO"/>
        </w:rPr>
        <w:t xml:space="preserve"> – (1) </w:t>
      </w:r>
      <w:r w:rsidRPr="002C7BA9">
        <w:rPr>
          <w:rFonts w:ascii="TimesNewRoman" w:hAnsi="TimesNewRoman"/>
          <w:sz w:val="28"/>
          <w:szCs w:val="28"/>
          <w:lang w:val="ro-RO"/>
        </w:rPr>
        <w:t>Suspendarea înregistrării sau radierea din Registru se inițiază de către Agenție în conformitate cu Legea nr. 235-XVI din 20 iulie 2006 cu privire la principiile de bază de reglementare a activităţii de întreprinzător după procedură similară cu cea de suspendare sau retragere a actelor permisive. Suspendarea înregistrării sau radierea din Registru a operatorilor se inițiază sau aplică de Agenție în cadrul controlului de stat, în calitate de măsură restrictivă, în modul și limita stabilită de Legea nr.131 din 08 iunie 2012 privind controlul de stat asupra activității de întreprinzător.</w:t>
      </w:r>
    </w:p>
    <w:p w14:paraId="0BA0CD5D"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(2) Agenția suspendă înregistrarea sau radiază operatorul din Registru, fără implicarea instanței de judecată, doar la cererea operatorului, la radierea acestuia de către Camera Înregistrării de Stat sau în cazul în care se constată nulitate notificării.</w:t>
      </w:r>
    </w:p>
    <w:p w14:paraId="32F31AFD"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(3) Agenția este obligată, în termen de 3 zile lucrătoare, să informeze în scris persoana fizică sau juridică înregistrată despre suspendare sau radiere.</w:t>
      </w:r>
    </w:p>
    <w:p w14:paraId="335F2A36"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lastRenderedPageBreak/>
        <w:t>(4) În alte cazuri decît cele indicate la alin.(2) poate fi aplicată radierea, în corespundere cu alin.(1), numai dacă operatorul a comis încălcări foarte grave a obligațiilor expres indicate în legislație, care nu pot fi remediate într-un termen proxim și necesită a fi remediate doar în condiții de încetare sau suspendare a activității și care duc sau pot duce la prejudicii considerabile, directe, iminente și imediate pentru alți agenți economici sau consumatori. Suspendarea sau radierea poate fi efectuată în cazuri expres stabilite de prezenta lege, precum și în următoarele cazuri suplimentare:</w:t>
      </w:r>
    </w:p>
    <w:p w14:paraId="64E32C56"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a) constatarea, printr-o hotărîre judecătorească definitivă, conform legii, a faptului că operatorul de transport rutier/întreprinderea a fost implicat/ă în organizarea şi desfăşurarea acţiunilor de contrabandă; </w:t>
      </w:r>
    </w:p>
    <w:p w14:paraId="7A28CD75"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b) săvîrşirea, în decursul a 12 luni consecutive, a mai mult de 5 încălcări, constatate prin prescripţii emise de Agenţie, ale regulilor de transportare a coletelor;</w:t>
      </w:r>
    </w:p>
    <w:p w14:paraId="0A5F0921"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c) săvîrşirea, în decursul a 12 luni consecutive, a mai mult de 5 încălcări, constatate prin prescripţii emise de Agenţie, ale prevederilor art.81, 82 şi 84 din prezentul cod.</w:t>
      </w:r>
    </w:p>
    <w:p w14:paraId="7AEDE1C5"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(5) Operatorii de transport rutier care au fost radiați din Registru li se retrag şi autorizaţiile emise în cadrul regimului de autorizare şi nu mai pot fi reînregistrați timp de 6 luni din momentul radierii.”</w:t>
      </w:r>
    </w:p>
    <w:p w14:paraId="12FB37E8"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16. La Art. 29 cuvintele „copii conforme ale licenţei de transport rutier” se substituie cu cuvintele „extrase din Registrul operatorilor de transport rutier”, cuvintele „la autoritatea de licențiere” se substituie cu cuvintele „la Agenție” și în a doua frază textul „va solicita autorităţii de licenţiere iniţierea procedurii de suspendare a licenţei de transport rutier” se substituie cu textul „va iniția suspendarea înregistrării”.</w:t>
      </w:r>
    </w:p>
    <w:p w14:paraId="4A9C8424"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17. Art.30:</w:t>
      </w:r>
    </w:p>
    <w:p w14:paraId="71863024"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alin.(1) sintagma „autoritatea de licențiere” se substituie cu cuvintul „Agenția” și textul „privind condițiile de licențiere” se exclude;</w:t>
      </w:r>
    </w:p>
    <w:p w14:paraId="43F1D7D4"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alin.(3) se modifică și va avea următorul cuprins:</w:t>
      </w:r>
    </w:p>
    <w:p w14:paraId="2FF1B882"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„(3) În cazul constatării încălcării condițiilor de activitate stabilite de prezenta lege și a imposibilității acordării unui nou termne pentru înlăturarea acestora, Agenția inițiază procedura de suspendare a înregistrării în modul stabilit la art.28 din prezenta lege.”</w:t>
      </w:r>
    </w:p>
    <w:p w14:paraId="67401A8E"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la alin.(4) sintagma „licenței de transport rutier” se substituie cu cuvîntul „înregistrării”.</w:t>
      </w:r>
    </w:p>
    <w:p w14:paraId="2147B6CB" w14:textId="77777777" w:rsidR="0028018D" w:rsidRPr="002C7BA9" w:rsidRDefault="0028018D" w:rsidP="00AC3008">
      <w:pPr>
        <w:pStyle w:val="NormalWeb"/>
        <w:ind w:right="-613"/>
        <w:rPr>
          <w:rFonts w:ascii="TimesNewRoman" w:hAnsi="TimesNewRoman"/>
          <w:sz w:val="28"/>
          <w:szCs w:val="28"/>
          <w:lang w:val="ro-RO"/>
        </w:rPr>
      </w:pPr>
      <w:r w:rsidRPr="002C7BA9">
        <w:rPr>
          <w:rFonts w:ascii="TimesNewRoman" w:hAnsi="TimesNewRoman"/>
          <w:sz w:val="28"/>
          <w:szCs w:val="28"/>
          <w:lang w:val="ro-RO"/>
        </w:rPr>
        <w:t xml:space="preserve">18. </w:t>
      </w:r>
      <w:r w:rsidRPr="002C7BA9">
        <w:rPr>
          <w:rFonts w:ascii="TimesNewRoman" w:hAnsi="TimesNewRoman"/>
          <w:sz w:val="28"/>
          <w:szCs w:val="28"/>
          <w:lang w:eastAsia="ro-RO"/>
        </w:rPr>
        <w:t>Art.31 se modifică și va avea următorul cuprins:</w:t>
      </w:r>
    </w:p>
    <w:p w14:paraId="573C513A" w14:textId="77777777" w:rsidR="0028018D" w:rsidRPr="002C7BA9" w:rsidRDefault="0028018D"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eastAsia="ro-RO"/>
        </w:rPr>
        <w:t>„</w:t>
      </w:r>
      <w:r w:rsidRPr="005626D6">
        <w:rPr>
          <w:rFonts w:ascii="TimesNewRoman" w:hAnsi="TimesNewRoman"/>
          <w:b/>
          <w:sz w:val="28"/>
          <w:szCs w:val="28"/>
          <w:lang w:val="en-US" w:eastAsia="ro-RO"/>
        </w:rPr>
        <w:t>Art.31</w:t>
      </w:r>
      <w:r w:rsidRPr="005626D6">
        <w:rPr>
          <w:rFonts w:ascii="TimesNewRoman" w:hAnsi="TimesNewRoman"/>
          <w:sz w:val="28"/>
          <w:szCs w:val="28"/>
          <w:lang w:val="en-US" w:eastAsia="ro-RO"/>
        </w:rPr>
        <w:t xml:space="preserve"> - (1) </w:t>
      </w:r>
      <w:r w:rsidRPr="002C7BA9">
        <w:rPr>
          <w:rFonts w:ascii="TimesNewRoman" w:hAnsi="TimesNewRoman"/>
          <w:sz w:val="28"/>
          <w:szCs w:val="28"/>
          <w:lang w:val="ro-RO"/>
        </w:rPr>
        <w:t xml:space="preserve">Agenția dezvoltă și actualizează Registrul operatorilor </w:t>
      </w:r>
      <w:r w:rsidRPr="002C7BA9">
        <w:rPr>
          <w:rFonts w:ascii="TimesNewRoman" w:hAnsi="TimesNewRoman"/>
          <w:sz w:val="28"/>
          <w:szCs w:val="28"/>
          <w:lang w:val="ro-RO" w:eastAsia="en-US"/>
        </w:rPr>
        <w:t>de trasport rutier</w:t>
      </w:r>
      <w:r w:rsidRPr="002C7BA9">
        <w:rPr>
          <w:rFonts w:ascii="TimesNewRoman" w:hAnsi="TimesNewRoman"/>
          <w:sz w:val="28"/>
          <w:szCs w:val="28"/>
          <w:lang w:val="ro-RO"/>
        </w:rPr>
        <w:t xml:space="preserve">, care este public și poate fi accesat și consultat în formă electronică în mod gratuit de către operatorii înregistrați (inclusiv cei care s-au notificat) și autoritățile publice. </w:t>
      </w:r>
    </w:p>
    <w:p w14:paraId="400502D9" w14:textId="77777777" w:rsidR="0028018D" w:rsidRPr="002C7BA9" w:rsidRDefault="0028018D"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t>(2) Registrul este fondat și gestionat în formă electronică în baza sistemul informațional „e-Autorizație transport”.</w:t>
      </w:r>
    </w:p>
    <w:p w14:paraId="1B4B2470" w14:textId="77777777" w:rsidR="0028018D" w:rsidRPr="002C7BA9" w:rsidRDefault="0028018D" w:rsidP="00AC3008">
      <w:pPr>
        <w:pStyle w:val="Frspaiere"/>
        <w:ind w:right="-613" w:firstLine="567"/>
        <w:jc w:val="both"/>
        <w:rPr>
          <w:rFonts w:ascii="TimesNewRoman" w:hAnsi="TimesNewRoman"/>
          <w:sz w:val="28"/>
          <w:szCs w:val="28"/>
          <w:lang w:val="ro-RO"/>
        </w:rPr>
      </w:pPr>
      <w:r w:rsidRPr="002C7BA9">
        <w:rPr>
          <w:rFonts w:ascii="TimesNewRoman" w:hAnsi="TimesNewRoman"/>
          <w:sz w:val="28"/>
          <w:szCs w:val="28"/>
          <w:lang w:val="ro-RO"/>
        </w:rPr>
        <w:lastRenderedPageBreak/>
        <w:t>(3) În activitatea de recepționare a notificărilor, ținerea a Registrului și acordarea accesului la acesta, în scopul garantării caracterului confidențial al datelor cu caracter personal, Agenția va aproba măsurile organizatorico-tehnice necesare pentru protecția datelor cu caracter personal, în conformitate cu prevederile Legii nr. 133 din 08 iulie 2011 privind protecția datelor cu caracter personal.”</w:t>
      </w:r>
    </w:p>
    <w:p w14:paraId="2CC19BDB"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sz w:val="28"/>
          <w:szCs w:val="28"/>
        </w:rPr>
        <w:t>19. Titlul III se completează cu un nou capitol 2</w:t>
      </w:r>
      <w:r w:rsidRPr="002C7BA9">
        <w:rPr>
          <w:rFonts w:ascii="TimesNewRoman" w:hAnsi="TimesNewRoman"/>
          <w:sz w:val="28"/>
          <w:szCs w:val="28"/>
          <w:vertAlign w:val="superscript"/>
        </w:rPr>
        <w:t>1</w:t>
      </w:r>
      <w:r w:rsidRPr="002C7BA9">
        <w:rPr>
          <w:rFonts w:ascii="TimesNewRoman" w:hAnsi="TimesNewRoman"/>
          <w:sz w:val="28"/>
          <w:szCs w:val="28"/>
        </w:rPr>
        <w:t xml:space="preserve"> ,,Regimul de autorizare serviciilor de transport rutier”, care va fi expus în următoarea redacție:</w:t>
      </w:r>
    </w:p>
    <w:p w14:paraId="1A84D8C2" w14:textId="77777777" w:rsidR="0028018D" w:rsidRPr="002C7BA9" w:rsidRDefault="0028018D" w:rsidP="00AC3008">
      <w:pPr>
        <w:pStyle w:val="NormalWeb"/>
        <w:ind w:right="-613" w:firstLine="426"/>
        <w:jc w:val="center"/>
        <w:rPr>
          <w:rFonts w:ascii="TimesNewRoman" w:hAnsi="TimesNewRoman"/>
          <w:b/>
          <w:sz w:val="28"/>
          <w:szCs w:val="28"/>
        </w:rPr>
      </w:pPr>
      <w:r w:rsidRPr="002C7BA9">
        <w:rPr>
          <w:rFonts w:ascii="TimesNewRoman" w:hAnsi="TimesNewRoman"/>
          <w:b/>
          <w:sz w:val="28"/>
          <w:szCs w:val="28"/>
        </w:rPr>
        <w:t>Capitolul 2</w:t>
      </w:r>
      <w:r w:rsidRPr="002C7BA9">
        <w:rPr>
          <w:rFonts w:ascii="TimesNewRoman" w:hAnsi="TimesNewRoman"/>
          <w:b/>
          <w:sz w:val="28"/>
          <w:szCs w:val="28"/>
          <w:vertAlign w:val="superscript"/>
        </w:rPr>
        <w:t>1</w:t>
      </w:r>
    </w:p>
    <w:p w14:paraId="757C46CA" w14:textId="77777777" w:rsidR="0028018D" w:rsidRPr="002C7BA9" w:rsidRDefault="0028018D" w:rsidP="00AC3008">
      <w:pPr>
        <w:pStyle w:val="NormalWeb"/>
        <w:ind w:right="-613" w:firstLine="426"/>
        <w:jc w:val="center"/>
        <w:rPr>
          <w:rFonts w:ascii="TimesNewRoman" w:hAnsi="TimesNewRoman"/>
          <w:b/>
          <w:sz w:val="28"/>
          <w:szCs w:val="28"/>
        </w:rPr>
      </w:pPr>
      <w:r w:rsidRPr="002C7BA9">
        <w:rPr>
          <w:rFonts w:ascii="TimesNewRoman" w:hAnsi="TimesNewRoman"/>
          <w:b/>
          <w:sz w:val="28"/>
          <w:szCs w:val="28"/>
        </w:rPr>
        <w:t>REGIMUL DE AUTORIZARE SERVICIILOR DE TRANSPORT RUTIER</w:t>
      </w:r>
    </w:p>
    <w:p w14:paraId="3BB4BC0D"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1</w:t>
      </w:r>
      <w:r w:rsidRPr="002C7BA9">
        <w:rPr>
          <w:rFonts w:ascii="TimesNewRoman" w:hAnsi="TimesNewRoman"/>
          <w:sz w:val="28"/>
          <w:szCs w:val="28"/>
        </w:rPr>
        <w:t xml:space="preserve"> Autorizațiile pentru transporturile rutiere sunt eliberate în urma înregistrării în Registru operatorilor de traport rutier, prin intermediul sistemului informațional „e-Autorizație transport”, contra costului stabilit, în limita stocului disponibil, cu respectarea principiilor de repartizare stabilite operatorilor de transport rutier, înregistrați în  sistemul informațional „e-Autorizație transport”.</w:t>
      </w:r>
    </w:p>
    <w:p w14:paraId="1F9F248D"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2</w:t>
      </w:r>
      <w:r w:rsidRPr="002C7BA9">
        <w:rPr>
          <w:rFonts w:ascii="TimesNewRoman" w:hAnsi="TimesNewRoman"/>
          <w:sz w:val="28"/>
          <w:szCs w:val="28"/>
        </w:rPr>
        <w:t xml:space="preserve"> Autorizațiile de transport rutier se eliberează:</w:t>
      </w:r>
    </w:p>
    <w:p w14:paraId="374A094B" w14:textId="77777777" w:rsidR="0028018D" w:rsidRPr="002C7BA9" w:rsidRDefault="0028018D" w:rsidP="00AC3008">
      <w:pPr>
        <w:pStyle w:val="NormalWeb"/>
        <w:numPr>
          <w:ilvl w:val="0"/>
          <w:numId w:val="10"/>
        </w:numPr>
        <w:ind w:left="0" w:right="-613" w:firstLine="426"/>
        <w:rPr>
          <w:rFonts w:ascii="TimesNewRoman" w:hAnsi="TimesNewRoman"/>
          <w:sz w:val="28"/>
          <w:szCs w:val="28"/>
        </w:rPr>
      </w:pPr>
      <w:r w:rsidRPr="002C7BA9">
        <w:rPr>
          <w:rFonts w:ascii="TimesNewRoman" w:hAnsi="TimesNewRoman"/>
          <w:sz w:val="28"/>
          <w:szCs w:val="28"/>
        </w:rPr>
        <w:t>operatorilor de transport înregistrați în Registru operatorilor de traport rutier din Republica Moldova, care efectuează operațiuni de transport pe teritoriul unui alt stat, cu unitățile de transport înmatriculate în Republica Moldova;</w:t>
      </w:r>
    </w:p>
    <w:p w14:paraId="2E535472" w14:textId="77777777" w:rsidR="0028018D" w:rsidRPr="002C7BA9" w:rsidRDefault="0028018D" w:rsidP="00AC3008">
      <w:pPr>
        <w:pStyle w:val="NormalWeb"/>
        <w:numPr>
          <w:ilvl w:val="0"/>
          <w:numId w:val="10"/>
        </w:numPr>
        <w:ind w:left="0" w:right="-613" w:firstLine="426"/>
        <w:rPr>
          <w:rFonts w:ascii="TimesNewRoman" w:hAnsi="TimesNewRoman"/>
          <w:sz w:val="28"/>
          <w:szCs w:val="28"/>
        </w:rPr>
      </w:pPr>
      <w:r w:rsidRPr="002C7BA9">
        <w:rPr>
          <w:rFonts w:ascii="TimesNewRoman" w:hAnsi="TimesNewRoman"/>
          <w:sz w:val="28"/>
          <w:szCs w:val="28"/>
        </w:rPr>
        <w:t>operatorilor de transport care efectuează servicii de transport rutier de persoane pe teritoriul Republicii Moldova;</w:t>
      </w:r>
    </w:p>
    <w:p w14:paraId="4DDB56DB" w14:textId="77777777" w:rsidR="0028018D" w:rsidRPr="002C7BA9" w:rsidRDefault="0028018D" w:rsidP="00AC3008">
      <w:pPr>
        <w:pStyle w:val="NormalWeb"/>
        <w:numPr>
          <w:ilvl w:val="0"/>
          <w:numId w:val="10"/>
        </w:numPr>
        <w:ind w:left="0" w:right="-613" w:firstLine="426"/>
        <w:rPr>
          <w:rFonts w:ascii="TimesNewRoman" w:hAnsi="TimesNewRoman"/>
          <w:sz w:val="28"/>
          <w:szCs w:val="28"/>
        </w:rPr>
      </w:pPr>
      <w:r w:rsidRPr="002C7BA9">
        <w:rPr>
          <w:rFonts w:ascii="TimesNewRoman" w:hAnsi="TimesNewRoman"/>
          <w:sz w:val="28"/>
          <w:szCs w:val="28"/>
        </w:rPr>
        <w:t>după caz, persoanelor fizice.</w:t>
      </w:r>
    </w:p>
    <w:p w14:paraId="729FE74C"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 </w:t>
      </w:r>
      <w:r w:rsidRPr="002C7BA9">
        <w:rPr>
          <w:rFonts w:ascii="TimesNewRoman" w:hAnsi="TimesNewRoman"/>
          <w:sz w:val="28"/>
          <w:szCs w:val="28"/>
        </w:rPr>
        <w:t>Agenția asigură evidența formularelor de autorizații pentru transportul rutier prin intermediul sistemului informațional „e-Autorizație transport”.</w:t>
      </w:r>
    </w:p>
    <w:p w14:paraId="7B794358"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4 </w:t>
      </w:r>
      <w:r w:rsidRPr="002C7BA9">
        <w:rPr>
          <w:rFonts w:ascii="TimesNewRoman" w:hAnsi="TimesNewRoman"/>
          <w:sz w:val="28"/>
          <w:szCs w:val="28"/>
        </w:rPr>
        <w:t>Autorizațiile pentru transportul mărfurilor în trafic rutier internaţional pot avea restricții privind utilizarea de către camioane ce corespund anumitor norme ecologice.</w:t>
      </w:r>
    </w:p>
    <w:p w14:paraId="7619872B" w14:textId="77777777" w:rsidR="0028018D" w:rsidRPr="002C7BA9" w:rsidRDefault="0028018D" w:rsidP="00AC3008">
      <w:pPr>
        <w:pStyle w:val="NormalWeb"/>
        <w:ind w:right="-613" w:firstLine="426"/>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5 </w:t>
      </w:r>
      <w:r w:rsidRPr="002C7BA9">
        <w:rPr>
          <w:rFonts w:ascii="TimesNewRoman" w:hAnsi="TimesNewRoman"/>
          <w:sz w:val="28"/>
          <w:szCs w:val="28"/>
        </w:rPr>
        <w:t>Autorizațiile cu restricții ecologice pot fi utilizate și cu vehicule cu o categorie ecologică mai superioară.</w:t>
      </w:r>
    </w:p>
    <w:p w14:paraId="4C6374BB" w14:textId="77777777" w:rsidR="0028018D" w:rsidRPr="002C7BA9" w:rsidRDefault="0028018D" w:rsidP="00AC3008">
      <w:pPr>
        <w:pStyle w:val="NormalWeb"/>
        <w:ind w:right="-613"/>
        <w:jc w:val="center"/>
        <w:rPr>
          <w:rFonts w:ascii="TimesNewRoman" w:hAnsi="TimesNewRoman"/>
          <w:b/>
          <w:sz w:val="28"/>
          <w:szCs w:val="28"/>
        </w:rPr>
      </w:pPr>
      <w:r w:rsidRPr="002C7BA9">
        <w:rPr>
          <w:rFonts w:ascii="TimesNewRoman" w:hAnsi="TimesNewRoman"/>
          <w:b/>
          <w:sz w:val="28"/>
          <w:szCs w:val="28"/>
        </w:rPr>
        <w:t>Secțiunea 1</w:t>
      </w:r>
    </w:p>
    <w:p w14:paraId="1E820A5E" w14:textId="77777777" w:rsidR="0028018D" w:rsidRPr="002C7BA9" w:rsidRDefault="0028018D" w:rsidP="00AC3008">
      <w:pPr>
        <w:pStyle w:val="NormalWeb"/>
        <w:ind w:right="-613"/>
        <w:jc w:val="center"/>
        <w:rPr>
          <w:rFonts w:ascii="TimesNewRoman" w:hAnsi="TimesNewRoman"/>
          <w:b/>
          <w:sz w:val="28"/>
          <w:szCs w:val="28"/>
        </w:rPr>
      </w:pPr>
      <w:r w:rsidRPr="002C7BA9">
        <w:rPr>
          <w:rFonts w:ascii="TimesNewRoman" w:hAnsi="TimesNewRoman"/>
          <w:b/>
          <w:sz w:val="28"/>
          <w:szCs w:val="28"/>
        </w:rPr>
        <w:t>Administrarea sistemului informațional „e- Autorizație transport”</w:t>
      </w:r>
    </w:p>
    <w:p w14:paraId="7DD4893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6 </w:t>
      </w:r>
      <w:r w:rsidRPr="002C7BA9">
        <w:rPr>
          <w:rFonts w:ascii="TimesNewRoman" w:hAnsi="TimesNewRoman"/>
          <w:sz w:val="28"/>
          <w:szCs w:val="28"/>
        </w:rPr>
        <w:t>Pentru a beneficia de serviciile oferite de către Agenție, operatorii de transport rutier, precum și persoanele fizice, urmează să parcurgă următoarele etape:</w:t>
      </w:r>
    </w:p>
    <w:p w14:paraId="5DA117B6" w14:textId="77777777" w:rsidR="0028018D" w:rsidRPr="002C7BA9" w:rsidRDefault="0028018D" w:rsidP="00AC3008">
      <w:pPr>
        <w:pStyle w:val="NormalWeb"/>
        <w:numPr>
          <w:ilvl w:val="0"/>
          <w:numId w:val="6"/>
        </w:numPr>
        <w:tabs>
          <w:tab w:val="left" w:pos="851"/>
        </w:tabs>
        <w:ind w:left="0" w:right="-613" w:firstLine="567"/>
        <w:rPr>
          <w:rFonts w:ascii="TimesNewRoman" w:hAnsi="TimesNewRoman"/>
          <w:sz w:val="28"/>
          <w:szCs w:val="28"/>
        </w:rPr>
      </w:pPr>
      <w:r w:rsidRPr="002C7BA9">
        <w:rPr>
          <w:rFonts w:ascii="TimesNewRoman" w:hAnsi="TimesNewRoman"/>
          <w:sz w:val="28"/>
          <w:szCs w:val="28"/>
        </w:rPr>
        <w:t>înregistrarea în Registru operatorilor de traport rutier prin sistemul informațional „e-Autorizație transport”;</w:t>
      </w:r>
    </w:p>
    <w:p w14:paraId="08179064" w14:textId="77777777" w:rsidR="0028018D" w:rsidRPr="002C7BA9" w:rsidRDefault="0028018D" w:rsidP="00AC3008">
      <w:pPr>
        <w:pStyle w:val="NormalWeb"/>
        <w:numPr>
          <w:ilvl w:val="0"/>
          <w:numId w:val="6"/>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înregistrarea unității de transport în Registru operatorilor de traport rutier prin sistemul informațional „e-Autorizație transport”; </w:t>
      </w:r>
    </w:p>
    <w:p w14:paraId="0B0AF5B1" w14:textId="77777777" w:rsidR="0028018D" w:rsidRPr="002C7BA9" w:rsidRDefault="0028018D" w:rsidP="00AC3008">
      <w:pPr>
        <w:pStyle w:val="NormalWeb"/>
        <w:numPr>
          <w:ilvl w:val="0"/>
          <w:numId w:val="6"/>
        </w:numPr>
        <w:tabs>
          <w:tab w:val="left" w:pos="851"/>
        </w:tabs>
        <w:ind w:left="0" w:right="-613" w:firstLine="567"/>
        <w:rPr>
          <w:rFonts w:ascii="TimesNewRoman" w:hAnsi="TimesNewRoman"/>
          <w:sz w:val="28"/>
          <w:szCs w:val="28"/>
        </w:rPr>
      </w:pPr>
      <w:r w:rsidRPr="002C7BA9">
        <w:rPr>
          <w:rFonts w:ascii="TimesNewRoman" w:hAnsi="TimesNewRoman"/>
          <w:sz w:val="28"/>
          <w:szCs w:val="28"/>
        </w:rPr>
        <w:t>depunerea solicitării cu indicarea tipului și cantității autorizațiilor solicitate;</w:t>
      </w:r>
    </w:p>
    <w:p w14:paraId="3E8044F8" w14:textId="77777777" w:rsidR="0028018D" w:rsidRPr="002C7BA9" w:rsidRDefault="0028018D" w:rsidP="00AC3008">
      <w:pPr>
        <w:pStyle w:val="NormalWeb"/>
        <w:numPr>
          <w:ilvl w:val="0"/>
          <w:numId w:val="6"/>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efectuarea plății pentru autorizațiile solicitate, în termen de 72 de ore din momentul notificării despre decizia de repartizare a autorizației; </w:t>
      </w:r>
    </w:p>
    <w:p w14:paraId="59E2A460" w14:textId="77777777" w:rsidR="0028018D" w:rsidRPr="002C7BA9" w:rsidRDefault="0028018D" w:rsidP="00AC3008">
      <w:pPr>
        <w:pStyle w:val="NormalWeb"/>
        <w:numPr>
          <w:ilvl w:val="0"/>
          <w:numId w:val="6"/>
        </w:numPr>
        <w:tabs>
          <w:tab w:val="left" w:pos="851"/>
        </w:tabs>
        <w:ind w:left="0" w:right="-613" w:firstLine="567"/>
        <w:rPr>
          <w:rFonts w:ascii="TimesNewRoman" w:hAnsi="TimesNewRoman"/>
          <w:sz w:val="28"/>
          <w:szCs w:val="28"/>
        </w:rPr>
      </w:pPr>
      <w:r w:rsidRPr="002C7BA9">
        <w:rPr>
          <w:rFonts w:ascii="TimesNewRoman" w:hAnsi="TimesNewRoman"/>
          <w:sz w:val="28"/>
          <w:szCs w:val="28"/>
        </w:rPr>
        <w:t>restituirea autorizațiilor, inclusiv a autorizațiilor eliberate anterior de către Agenție;</w:t>
      </w:r>
    </w:p>
    <w:p w14:paraId="66C8DF40" w14:textId="77777777" w:rsidR="0028018D" w:rsidRPr="002C7BA9" w:rsidRDefault="0028018D" w:rsidP="00AC3008">
      <w:pPr>
        <w:pStyle w:val="NormalWeb"/>
        <w:numPr>
          <w:ilvl w:val="0"/>
          <w:numId w:val="6"/>
        </w:numPr>
        <w:tabs>
          <w:tab w:val="left" w:pos="851"/>
        </w:tabs>
        <w:ind w:left="0" w:right="-613" w:firstLine="567"/>
        <w:rPr>
          <w:rFonts w:ascii="TimesNewRoman" w:hAnsi="TimesNewRoman"/>
          <w:sz w:val="28"/>
          <w:szCs w:val="28"/>
        </w:rPr>
      </w:pPr>
      <w:r w:rsidRPr="002C7BA9">
        <w:rPr>
          <w:rFonts w:ascii="TimesNewRoman" w:hAnsi="TimesNewRoman"/>
          <w:sz w:val="28"/>
          <w:szCs w:val="28"/>
        </w:rPr>
        <w:lastRenderedPageBreak/>
        <w:t>prezentarea la Ghișeul Unic al Agenție pentru ridicarea autorizațiilor solicitate, în termen de 5 zile lucrătoare din momentul efectuării plății pentru autorizațiile solicitate.</w:t>
      </w:r>
    </w:p>
    <w:p w14:paraId="43297510"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7 </w:t>
      </w:r>
      <w:r w:rsidRPr="002C7BA9">
        <w:rPr>
          <w:rFonts w:ascii="TimesNewRoman" w:hAnsi="TimesNewRoman"/>
          <w:b/>
          <w:sz w:val="28"/>
          <w:szCs w:val="28"/>
        </w:rPr>
        <w:t xml:space="preserve">– </w:t>
      </w:r>
      <w:r w:rsidRPr="002C7BA9">
        <w:rPr>
          <w:rFonts w:ascii="TimesNewRoman" w:hAnsi="TimesNewRoman"/>
          <w:sz w:val="28"/>
          <w:szCs w:val="28"/>
        </w:rPr>
        <w:t>(1) Autorizațiile cu stoc limitat sunt primite de către Agenție pe bază de reciprocitate, în baza acordurilor bilaterale la care Republica Moldova este parte.</w:t>
      </w:r>
    </w:p>
    <w:p w14:paraId="287CC65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w:t>
      </w:r>
      <w:r w:rsidRPr="002C7BA9">
        <w:rPr>
          <w:rFonts w:ascii="TimesNewRoman" w:hAnsi="TimesNewRoman"/>
          <w:b/>
          <w:sz w:val="28"/>
          <w:szCs w:val="28"/>
        </w:rPr>
        <w:t xml:space="preserve"> </w:t>
      </w:r>
      <w:r w:rsidRPr="002C7BA9">
        <w:rPr>
          <w:rFonts w:ascii="TimesNewRoman" w:hAnsi="TimesNewRoman"/>
          <w:sz w:val="28"/>
          <w:szCs w:val="28"/>
        </w:rPr>
        <w:t>Formularele autorizațiilor cu stoc nelimitat sunt tipărite de către Agenție în baza analizei solicitărilor parvenite pe parcursul perioadelor precedente;</w:t>
      </w:r>
    </w:p>
    <w:p w14:paraId="55D20E8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8 </w:t>
      </w:r>
      <w:r w:rsidRPr="002C7BA9">
        <w:rPr>
          <w:rFonts w:ascii="TimesNewRoman" w:hAnsi="TimesNewRoman"/>
          <w:b/>
          <w:sz w:val="28"/>
          <w:szCs w:val="28"/>
        </w:rPr>
        <w:t xml:space="preserve">– </w:t>
      </w:r>
      <w:r w:rsidRPr="002C7BA9">
        <w:rPr>
          <w:rFonts w:ascii="TimesNewRoman" w:hAnsi="TimesNewRoman"/>
          <w:sz w:val="28"/>
          <w:szCs w:val="28"/>
        </w:rPr>
        <w:t>După primire autorizațiile sunt înregistrate în termen de 24 de ore în sistemul informațional „e-Autorizație transport” în vederea asigurării atribuirii electronice a acestora.</w:t>
      </w:r>
    </w:p>
    <w:p w14:paraId="76838AA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9 </w:t>
      </w:r>
      <w:r w:rsidRPr="002C7BA9">
        <w:rPr>
          <w:rFonts w:ascii="TimesNewRoman" w:hAnsi="TimesNewRoman"/>
          <w:b/>
          <w:sz w:val="28"/>
          <w:szCs w:val="28"/>
        </w:rPr>
        <w:t xml:space="preserve">– </w:t>
      </w:r>
      <w:r w:rsidRPr="002C7BA9">
        <w:rPr>
          <w:rFonts w:ascii="TimesNewRoman" w:hAnsi="TimesNewRoman"/>
          <w:sz w:val="28"/>
          <w:szCs w:val="28"/>
        </w:rPr>
        <w:t>Pînă pe data de 15 decembrie al fiecărui an calendaristic, prin decizia organului central de specialitate, în baza analizei solicitărilor pentru perioada anului de gestiune, se aprobă lista autorizațiilor de categoria II pentru anul următor, precum și lista autorizațiilor care urmează a fi restituite Agenție cu anexarea CMR. Lista cu autorizații de categoria II este modificată (prin completare sau excludere) în cazul cînd stocul de autorizații din categoria I este de 15%.</w:t>
      </w:r>
    </w:p>
    <w:p w14:paraId="2F6C464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10 </w:t>
      </w:r>
      <w:r w:rsidRPr="002C7BA9">
        <w:rPr>
          <w:rFonts w:ascii="TimesNewRoman" w:hAnsi="TimesNewRoman"/>
          <w:b/>
          <w:sz w:val="28"/>
          <w:szCs w:val="28"/>
        </w:rPr>
        <w:t xml:space="preserve">– </w:t>
      </w:r>
      <w:r w:rsidRPr="002C7BA9">
        <w:rPr>
          <w:rFonts w:ascii="TimesNewRoman" w:hAnsi="TimesNewRoman"/>
          <w:sz w:val="28"/>
          <w:szCs w:val="28"/>
        </w:rPr>
        <w:t>Autorizațiile din categoria III, se utilizează în următoarele cazuri:</w:t>
      </w:r>
    </w:p>
    <w:p w14:paraId="67D0B814" w14:textId="77777777" w:rsidR="0028018D" w:rsidRPr="002C7BA9" w:rsidRDefault="0028018D" w:rsidP="00AC3008">
      <w:pPr>
        <w:pStyle w:val="NormalWeb"/>
        <w:numPr>
          <w:ilvl w:val="1"/>
          <w:numId w:val="5"/>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la prezentarea de către operatorul de transport a CMR deschis, pentru care solicită un anumit tip de autorizații;</w:t>
      </w:r>
    </w:p>
    <w:p w14:paraId="4D32D080" w14:textId="77777777" w:rsidR="0028018D" w:rsidRPr="002C7BA9" w:rsidRDefault="0028018D" w:rsidP="00AC3008">
      <w:pPr>
        <w:pStyle w:val="NormalWeb"/>
        <w:numPr>
          <w:ilvl w:val="1"/>
          <w:numId w:val="5"/>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la efectuarea unui transport de mărfuri de importanță strategică în contul statului;</w:t>
      </w:r>
    </w:p>
    <w:p w14:paraId="3175944B" w14:textId="77777777" w:rsidR="0028018D" w:rsidRPr="002C7BA9" w:rsidRDefault="0028018D" w:rsidP="00AC3008">
      <w:pPr>
        <w:pStyle w:val="NormalWeb"/>
        <w:numPr>
          <w:ilvl w:val="1"/>
          <w:numId w:val="5"/>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la importul unităților de transport cu prezentarea documentelor de confirmare a cumpărăturii (factura comercială/ contractul de vînzare-cumpărare, dispoziția de plată), inclusiv de persoane fizice;</w:t>
      </w:r>
    </w:p>
    <w:p w14:paraId="06C6DA44" w14:textId="77777777" w:rsidR="0028018D" w:rsidRPr="002C7BA9" w:rsidRDefault="0028018D" w:rsidP="00AC3008">
      <w:pPr>
        <w:pStyle w:val="NormalWeb"/>
        <w:numPr>
          <w:ilvl w:val="1"/>
          <w:numId w:val="5"/>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în cazul expirării Certificatului CEMT pentru unitățile de transport blocate pe teritoriul altor state cu scopul readucerii acestora în Republica Moldova;</w:t>
      </w:r>
    </w:p>
    <w:p w14:paraId="15B00E17" w14:textId="77777777" w:rsidR="0028018D" w:rsidRPr="002C7BA9" w:rsidRDefault="0028018D" w:rsidP="00AC3008">
      <w:pPr>
        <w:pStyle w:val="NormalWeb"/>
        <w:numPr>
          <w:ilvl w:val="1"/>
          <w:numId w:val="5"/>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 xml:space="preserve">în cazul stopărilor nejustificate a unităților de transport pe teritoriul statelor străine de către autoritățile de control, după stabilirea circumstanțelor în baza documentelor confirmative, inclusiv de persoane fizice. </w:t>
      </w:r>
    </w:p>
    <w:p w14:paraId="1E19425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11 </w:t>
      </w:r>
      <w:r w:rsidRPr="002C7BA9">
        <w:rPr>
          <w:rFonts w:ascii="TimesNewRoman" w:hAnsi="TimesNewRoman"/>
          <w:b/>
          <w:sz w:val="28"/>
          <w:szCs w:val="28"/>
        </w:rPr>
        <w:t xml:space="preserve">– </w:t>
      </w:r>
      <w:r w:rsidRPr="002C7BA9">
        <w:rPr>
          <w:rFonts w:ascii="TimesNewRoman" w:hAnsi="TimesNewRoman"/>
          <w:sz w:val="28"/>
          <w:szCs w:val="28"/>
        </w:rPr>
        <w:t>Administrarea informațiilor din sistemul informațional „e-Autorizație transport”, va fi efectuată de către persoana abilitată din cadrul Agenției, care va fi responsabilă pentru:</w:t>
      </w:r>
    </w:p>
    <w:p w14:paraId="4A1340CD"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a) validarea înregistrării operatorilor de transport și a persoanelor fizice în sistem;</w:t>
      </w:r>
    </w:p>
    <w:p w14:paraId="5FA9C49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b) validarea înregistrării unităților de transport în sistem;</w:t>
      </w:r>
    </w:p>
    <w:p w14:paraId="0EE8106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c) modificarea datelor în sistem; </w:t>
      </w:r>
    </w:p>
    <w:p w14:paraId="77CA0BB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d) radierea operatorilor de transport rutier și a unităților de transport.</w:t>
      </w:r>
    </w:p>
    <w:p w14:paraId="1D2F820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12 </w:t>
      </w:r>
      <w:r w:rsidRPr="002C7BA9">
        <w:rPr>
          <w:rFonts w:ascii="TimesNewRoman" w:hAnsi="TimesNewRoman"/>
          <w:b/>
          <w:sz w:val="28"/>
          <w:szCs w:val="28"/>
        </w:rPr>
        <w:t>–</w:t>
      </w:r>
      <w:r w:rsidRPr="002C7BA9">
        <w:rPr>
          <w:rFonts w:ascii="TimesNewRoman" w:hAnsi="TimesNewRoman"/>
          <w:b/>
          <w:sz w:val="28"/>
          <w:szCs w:val="28"/>
          <w:vertAlign w:val="superscript"/>
        </w:rPr>
        <w:t xml:space="preserve"> </w:t>
      </w:r>
      <w:r w:rsidRPr="002C7BA9">
        <w:rPr>
          <w:rFonts w:ascii="TimesNewRoman" w:hAnsi="TimesNewRoman"/>
          <w:sz w:val="28"/>
          <w:szCs w:val="28"/>
        </w:rPr>
        <w:t>(1)</w:t>
      </w:r>
      <w:r w:rsidRPr="002C7BA9">
        <w:rPr>
          <w:rFonts w:ascii="TimesNewRoman" w:hAnsi="TimesNewRoman"/>
          <w:b/>
          <w:sz w:val="28"/>
          <w:szCs w:val="28"/>
        </w:rPr>
        <w:t xml:space="preserve"> </w:t>
      </w:r>
      <w:r w:rsidRPr="002C7BA9">
        <w:rPr>
          <w:rFonts w:ascii="TimesNewRoman" w:hAnsi="TimesNewRoman"/>
          <w:sz w:val="28"/>
          <w:szCs w:val="28"/>
        </w:rPr>
        <w:t>Prelucrarea datelor cu caracter personal la eliberarea şi utilizarea autorizaţiilor de transporturi rutiere se efectuează în conformitate cu prevederile legislației ce reglementează protecția datelor cu caracter personal.</w:t>
      </w:r>
    </w:p>
    <w:p w14:paraId="429D3D8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w:t>
      </w:r>
      <w:r w:rsidRPr="002C7BA9">
        <w:rPr>
          <w:rFonts w:ascii="TimesNewRoman" w:hAnsi="TimesNewRoman"/>
          <w:b/>
          <w:sz w:val="28"/>
          <w:szCs w:val="28"/>
        </w:rPr>
        <w:t xml:space="preserve"> </w:t>
      </w:r>
      <w:r w:rsidRPr="002C7BA9">
        <w:rPr>
          <w:rFonts w:ascii="TimesNewRoman" w:hAnsi="TimesNewRoman"/>
          <w:sz w:val="28"/>
          <w:szCs w:val="28"/>
        </w:rPr>
        <w:t xml:space="preserve">În cazul producerii incidentelor de securitate în cadrul sistemelor informaționale de evidență, administratorul sistemului va întreprinde măsurile necesare pentru depistarea sursei de producere a incidentului, va efectua analiza </w:t>
      </w:r>
      <w:r w:rsidRPr="002C7BA9">
        <w:rPr>
          <w:rFonts w:ascii="TimesNewRoman" w:hAnsi="TimesNewRoman"/>
          <w:sz w:val="28"/>
          <w:szCs w:val="28"/>
        </w:rPr>
        <w:lastRenderedPageBreak/>
        <w:t>acestuia şi va înlătura cauzele incidentului de securitate cu informarea în termen de 24 ore din momentul producerii incidentului de securitate a Centrului Naţional pentru Protecția Datelor cu Caracter Personal al Republicii Moldova. Totodată, în cadrul controalelor efectuate de Centrul Naţional pentru Protecția Datelor cu Caracter Personal al Republicii Moldova, persoanele responsabile sînt obligate să ofere suportul necesar şi să asigure accesul la informațiile necesare relevante obiectului controlului.</w:t>
      </w:r>
    </w:p>
    <w:p w14:paraId="254F7510" w14:textId="77777777" w:rsidR="0028018D" w:rsidRPr="002C7BA9" w:rsidRDefault="0028018D" w:rsidP="00AC3008">
      <w:pPr>
        <w:pStyle w:val="NormalWeb"/>
        <w:ind w:right="-613"/>
        <w:jc w:val="center"/>
        <w:rPr>
          <w:rFonts w:ascii="TimesNewRoman" w:hAnsi="TimesNewRoman"/>
          <w:sz w:val="28"/>
          <w:szCs w:val="28"/>
        </w:rPr>
      </w:pPr>
      <w:r w:rsidRPr="002C7BA9">
        <w:rPr>
          <w:rFonts w:ascii="TimesNewRoman" w:hAnsi="TimesNewRoman"/>
          <w:b/>
          <w:bCs/>
          <w:sz w:val="28"/>
          <w:szCs w:val="28"/>
        </w:rPr>
        <w:t>Secțiunea 2</w:t>
      </w:r>
    </w:p>
    <w:p w14:paraId="744A9FAE" w14:textId="77777777" w:rsidR="0028018D" w:rsidRPr="002C7BA9" w:rsidRDefault="0028018D" w:rsidP="00AC3008">
      <w:pPr>
        <w:pStyle w:val="NormalWeb"/>
        <w:ind w:right="-613"/>
        <w:jc w:val="center"/>
        <w:rPr>
          <w:rFonts w:ascii="TimesNewRoman" w:hAnsi="TimesNewRoman"/>
          <w:sz w:val="28"/>
          <w:szCs w:val="28"/>
        </w:rPr>
      </w:pPr>
      <w:r w:rsidRPr="002C7BA9">
        <w:rPr>
          <w:rFonts w:ascii="TimesNewRoman" w:hAnsi="TimesNewRoman"/>
          <w:b/>
          <w:bCs/>
          <w:sz w:val="28"/>
          <w:szCs w:val="28"/>
        </w:rPr>
        <w:t>Autorizații de transport rutier de mărfuri unitare și multiple</w:t>
      </w:r>
    </w:p>
    <w:p w14:paraId="6DDCD13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13 </w:t>
      </w:r>
      <w:r w:rsidRPr="002C7BA9">
        <w:rPr>
          <w:rFonts w:ascii="TimesNewRoman" w:hAnsi="TimesNewRoman"/>
          <w:sz w:val="28"/>
          <w:szCs w:val="28"/>
        </w:rPr>
        <w:t>- La momentul depunerii cererii pentru obținerea autorizațiilor de transport rutier de mărfuri unitare și multiple, unitățile de transport ale operatorilor de transport rutier, înregistrate în Registrul operatorilor de transport rutier, se împart pe categorii ecologice și de securitate.</w:t>
      </w:r>
    </w:p>
    <w:p w14:paraId="4B541B4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14 </w:t>
      </w:r>
      <w:r w:rsidRPr="002C7BA9">
        <w:rPr>
          <w:rFonts w:ascii="TimesNewRoman" w:hAnsi="TimesNewRoman"/>
          <w:sz w:val="28"/>
          <w:szCs w:val="28"/>
        </w:rPr>
        <w:t>- Autorizațiile de transport internațional de un anumit tip dintr-o anumită categorie, se repartizează operatorilor de transport proporțional, în dependență de parcul eligibil al fiecăruia.</w:t>
      </w:r>
    </w:p>
    <w:p w14:paraId="74A65D7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15 </w:t>
      </w:r>
      <w:r w:rsidRPr="002C7BA9">
        <w:rPr>
          <w:rFonts w:ascii="TimesNewRoman" w:hAnsi="TimesNewRoman"/>
          <w:sz w:val="28"/>
          <w:szCs w:val="28"/>
        </w:rPr>
        <w:t xml:space="preserve">– (1) Vehiculele pentru care se solicită autorizațiile de transport internațional vor dispune de certificat CEMT pentru condițiile controlului tehnic al vehiculului </w:t>
      </w:r>
      <w:r w:rsidRPr="002C7BA9">
        <w:rPr>
          <w:rFonts w:ascii="TimesNewRoman" w:hAnsi="TimesNewRoman"/>
          <w:i/>
          <w:sz w:val="28"/>
          <w:szCs w:val="28"/>
        </w:rPr>
        <w:t>(cu excepția tractoarelor rutiere de categoria E0, E1 și autobuzelor)</w:t>
      </w:r>
      <w:r w:rsidRPr="002C7BA9">
        <w:rPr>
          <w:rFonts w:ascii="TimesNewRoman" w:hAnsi="TimesNewRoman"/>
          <w:sz w:val="28"/>
          <w:szCs w:val="28"/>
        </w:rPr>
        <w:t xml:space="preserve"> și de raport valabil de inspecție tehnică periodică a vehiculului.</w:t>
      </w:r>
    </w:p>
    <w:p w14:paraId="2D5C515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w:t>
      </w:r>
      <w:r w:rsidRPr="002C7BA9">
        <w:rPr>
          <w:rFonts w:ascii="TimesNewRoman" w:hAnsi="TimesNewRoman"/>
          <w:b/>
          <w:sz w:val="28"/>
          <w:szCs w:val="28"/>
        </w:rPr>
        <w:t xml:space="preserve"> </w:t>
      </w:r>
      <w:r w:rsidRPr="002C7BA9">
        <w:rPr>
          <w:rFonts w:ascii="TimesNewRoman" w:hAnsi="TimesNewRoman"/>
          <w:sz w:val="28"/>
          <w:szCs w:val="28"/>
        </w:rPr>
        <w:t xml:space="preserve">Operatorilor de transport rutier cărora le-au fost repartizate autorizații CEMT </w:t>
      </w:r>
      <w:r w:rsidRPr="002C7BA9">
        <w:rPr>
          <w:rFonts w:ascii="TimesNewRoman" w:hAnsi="TimesNewRoman"/>
          <w:i/>
          <w:sz w:val="28"/>
          <w:szCs w:val="28"/>
        </w:rPr>
        <w:t>(cu excepția celor, în baza cărora transportarea nu poate fi efectuată din cauza restricțiilor aplicate)</w:t>
      </w:r>
      <w:r w:rsidRPr="002C7BA9">
        <w:rPr>
          <w:rFonts w:ascii="TimesNewRoman" w:hAnsi="TimesNewRoman"/>
          <w:sz w:val="28"/>
          <w:szCs w:val="28"/>
        </w:rPr>
        <w:t>, la depunerea solicitării pentru obținerea autorizațiilor unitare valabile pe teritoriul statelor membre CEMT, din parcul eligibil se va exclude cantitativ numărul unităților de transport echivalent cu numărul autorizațiilor CEMT primite, valabile pe teritoriul statelor respective.</w:t>
      </w:r>
    </w:p>
    <w:p w14:paraId="49A8FF3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16 </w:t>
      </w:r>
      <w:r w:rsidRPr="002C7BA9">
        <w:rPr>
          <w:rFonts w:ascii="TimesNewRoman" w:hAnsi="TimesNewRoman"/>
          <w:b/>
          <w:sz w:val="28"/>
          <w:szCs w:val="28"/>
        </w:rPr>
        <w:t xml:space="preserve">– </w:t>
      </w:r>
      <w:r w:rsidRPr="002C7BA9">
        <w:rPr>
          <w:rFonts w:ascii="TimesNewRoman" w:hAnsi="TimesNewRoman"/>
          <w:sz w:val="28"/>
          <w:szCs w:val="28"/>
        </w:rPr>
        <w:t>(1) Pentru fiecare autovehicul conform se eliberează cel mult două autorizații de transport rutier internațional de același tip pentru fiecare ţară, cu excepția:</w:t>
      </w:r>
    </w:p>
    <w:p w14:paraId="73540346" w14:textId="77777777" w:rsidR="0028018D" w:rsidRPr="002C7BA9" w:rsidRDefault="0028018D" w:rsidP="00AC3008">
      <w:pPr>
        <w:pStyle w:val="NormalWeb"/>
        <w:numPr>
          <w:ilvl w:val="0"/>
          <w:numId w:val="12"/>
        </w:numPr>
        <w:tabs>
          <w:tab w:val="left" w:pos="851"/>
        </w:tabs>
        <w:ind w:left="0" w:right="-613" w:firstLine="567"/>
        <w:rPr>
          <w:rFonts w:ascii="TimesNewRoman" w:hAnsi="TimesNewRoman"/>
          <w:sz w:val="28"/>
          <w:szCs w:val="28"/>
        </w:rPr>
      </w:pPr>
      <w:r w:rsidRPr="002C7BA9">
        <w:rPr>
          <w:rFonts w:ascii="TimesNewRoman" w:hAnsi="TimesNewRoman"/>
          <w:sz w:val="28"/>
          <w:szCs w:val="28"/>
        </w:rPr>
        <w:t>autorizațiilor terţe ţări, care se eliberează cîte o autorizaţie pentru autovehicul;</w:t>
      </w:r>
    </w:p>
    <w:p w14:paraId="790E7EE6" w14:textId="77777777" w:rsidR="0028018D" w:rsidRPr="002C7BA9" w:rsidRDefault="0028018D" w:rsidP="00AC3008">
      <w:pPr>
        <w:pStyle w:val="NormalWeb"/>
        <w:numPr>
          <w:ilvl w:val="0"/>
          <w:numId w:val="12"/>
        </w:numPr>
        <w:tabs>
          <w:tab w:val="left" w:pos="851"/>
        </w:tabs>
        <w:ind w:left="0" w:right="-613" w:firstLine="567"/>
        <w:rPr>
          <w:rFonts w:ascii="TimesNewRoman" w:hAnsi="TimesNewRoman"/>
          <w:sz w:val="28"/>
          <w:szCs w:val="28"/>
        </w:rPr>
      </w:pPr>
      <w:r w:rsidRPr="002C7BA9">
        <w:rPr>
          <w:rFonts w:ascii="TimesNewRoman" w:hAnsi="TimesNewRoman"/>
          <w:sz w:val="28"/>
          <w:szCs w:val="28"/>
        </w:rPr>
        <w:t>autorizațiilor din categoria II, care se eliberează cu respectarea următrului algoritm: 1 autorizație pentru 1-5 vehicule, 2 autorizații pentru 6-10 vehicule, 3 autorizații pentru 11-20 vehicule, 4 autorizații pentru 21-30 vehicule și 5 autorizații pentru mai mult de 31 vehicule.</w:t>
      </w:r>
    </w:p>
    <w:p w14:paraId="3C27421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Autorizațiile tip “terţe ţări” Rusia, Grecia şi Turcia se eliberează numai pentru autovehiculele conforme ce corespund normelor tehnice şi de siguranță EURO III, IV,V, VI, EEV sau mai mult, cu masa totală de peste 12 tone.</w:t>
      </w:r>
    </w:p>
    <w:p w14:paraId="491FC5B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Autorizațiile de categoria II, precum şi Italia bilateral/tranzit se eliberează pentru ansamblul de autovehicule cu capacitatea de încărcare mai mare de 3,5 tone sau masa totală mai mare de 6 tone.</w:t>
      </w:r>
    </w:p>
    <w:p w14:paraId="62F121B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17 </w:t>
      </w:r>
      <w:r w:rsidRPr="002C7BA9">
        <w:rPr>
          <w:rFonts w:ascii="TimesNewRoman" w:hAnsi="TimesNewRoman"/>
          <w:sz w:val="28"/>
          <w:szCs w:val="28"/>
        </w:rPr>
        <w:t xml:space="preserve">– (1) Agenția va afișa în portalul extern public al sistemului informațional „e-Autorizație transport”, disponibilul de autorizații de transport rutier internațional, pe țări și tipuri, conform situației la zi, precum și lista autorizațiilor </w:t>
      </w:r>
      <w:r w:rsidRPr="002C7BA9">
        <w:rPr>
          <w:rFonts w:ascii="TimesNewRoman" w:hAnsi="TimesNewRoman"/>
          <w:sz w:val="28"/>
          <w:szCs w:val="28"/>
        </w:rPr>
        <w:lastRenderedPageBreak/>
        <w:t>eliberate, cu indicarea denumirii operatorului de transport rutier căruia i-au fost eliberate autorizațiile.</w:t>
      </w:r>
    </w:p>
    <w:p w14:paraId="57A7960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Operatorul de transport rutier înregistrat în sistemului informațional „e-Autorizație transport”, va consulta în portalul extern al sistemului „e-Autorizație transport”, în orice moment, folosind datele personale de identificare, parcul propriu, autorizațiile disponibile, cererile depuse și valabilitatea acestora, precum și toate autorizațiile eliberate.</w:t>
      </w:r>
    </w:p>
    <w:p w14:paraId="5333E3A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18 </w:t>
      </w:r>
      <w:r w:rsidRPr="002C7BA9">
        <w:rPr>
          <w:rFonts w:ascii="TimesNewRoman" w:hAnsi="TimesNewRoman"/>
          <w:sz w:val="28"/>
          <w:szCs w:val="28"/>
        </w:rPr>
        <w:t>– Cererile de solicitare a autorizaţiilor de transport rutier internațional se înregistrează automat în sistemului informațional „e-Autorizație transport” cu indicarea datei şi orei de primire, în ordine cronologică.</w:t>
      </w:r>
    </w:p>
    <w:p w14:paraId="08B2998D"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w:t>
      </w:r>
      <w:r w:rsidRPr="002C7BA9">
        <w:rPr>
          <w:rFonts w:ascii="TimesNewRoman" w:hAnsi="TimesNewRoman"/>
          <w:b/>
          <w:sz w:val="28"/>
          <w:szCs w:val="28"/>
          <w:vertAlign w:val="superscript"/>
        </w:rPr>
        <w:t xml:space="preserve"> </w:t>
      </w:r>
      <w:r w:rsidRPr="002C7BA9">
        <w:rPr>
          <w:rFonts w:ascii="TimesNewRoman" w:hAnsi="TimesNewRoman"/>
          <w:sz w:val="28"/>
          <w:szCs w:val="28"/>
        </w:rPr>
        <w:t>Pentru a obține autorizații de categoria III, operatorul de transport rutier va depune, în condițiile prevederilor art. 31</w:t>
      </w:r>
      <w:r w:rsidRPr="002C7BA9">
        <w:rPr>
          <w:rFonts w:ascii="TimesNewRoman" w:hAnsi="TimesNewRoman"/>
          <w:sz w:val="28"/>
          <w:szCs w:val="28"/>
          <w:vertAlign w:val="superscript"/>
        </w:rPr>
        <w:t>6</w:t>
      </w:r>
      <w:r w:rsidRPr="002C7BA9">
        <w:rPr>
          <w:rFonts w:ascii="TimesNewRoman" w:hAnsi="TimesNewRoman"/>
          <w:sz w:val="28"/>
          <w:szCs w:val="28"/>
        </w:rPr>
        <w:t>, o solicitare de eliberare a autorizațiilor la Ghișeul unic al Agenției.</w:t>
      </w:r>
    </w:p>
    <w:p w14:paraId="46B97C0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19 </w:t>
      </w:r>
      <w:r w:rsidRPr="002C7BA9">
        <w:rPr>
          <w:rFonts w:ascii="TimesNewRoman" w:hAnsi="TimesNewRoman"/>
          <w:sz w:val="28"/>
          <w:szCs w:val="28"/>
        </w:rPr>
        <w:t xml:space="preserve"> - (1) Autorizațiile de transport rutier internațional se eliberează cu indicarea denumirii operatorului de transport rutier și urmează a fi utilizată exclusiv de acesta.</w:t>
      </w:r>
    </w:p>
    <w:p w14:paraId="54D90A0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În autorizațiile de tip Italia bilateral/tranzit se indică denumirea operatorului de transport rutier, precum și numărul de înmatriculare a autovehiculului.</w:t>
      </w:r>
    </w:p>
    <w:p w14:paraId="256208A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În cazul autorizațiilor de transport rutier internațional, la eliberarea cărora se indică numărul de înmatriculare a autovehiculului, acestea vor fi utilizate pentru vehiculele respective, sau  pentru unele de categorie similară sau mai avansată a aceluiași operator de transport, doar cu acordul Agenției.</w:t>
      </w:r>
    </w:p>
    <w:p w14:paraId="3CF1E5C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(4) În cazul în care există necesitatea de a modifica numărul de înmatriculare din autorizația de transport rutier, operatorul de transport se adresează la Agenție cu un demers referitor la operarea modificărilor. Demersul, se depune la Ghișeul unic al Agenției. </w:t>
      </w:r>
    </w:p>
    <w:p w14:paraId="2708BC3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 În cazul în care demersul a fost recepționat de către Ghișeul unic pînă la ora 12:00, decizia cu privire la aprobarea sau respingerea modificărilor se emite în aceeași zi în care a fost depus demersul. În cazul în care demersul a fost recepționat după ora 12:00, decizia se emite cel tîrziu pînă la ora 11:00 în ziua lucrătoare următoare.</w:t>
      </w:r>
    </w:p>
    <w:p w14:paraId="152A4BCD"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(6) Autorizațiile ecologice pe tot parcursul transporturilor urmează a fi însoțite de certificatele CEMT de corespundere normelor tehnice şi normelor de siguranță.</w:t>
      </w:r>
    </w:p>
    <w:p w14:paraId="12AAB09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20 </w:t>
      </w:r>
      <w:r w:rsidRPr="002C7BA9">
        <w:rPr>
          <w:rFonts w:ascii="TimesNewRoman" w:hAnsi="TimesNewRoman"/>
          <w:sz w:val="28"/>
          <w:szCs w:val="28"/>
        </w:rPr>
        <w:t>- În caz de pierdere, furt sau distrugere a autorizaţiei de transport rutier internațional, operatorul de transport rutier, în termen de 10 zile, notifică în scris Agenția despre cazul dat, cu prezentarea ulterioară în 20 de zile a dovezii eliberate de către organele competente ce confirmă pierderea, furtul sau distrugerea autorizațiilor de transport rutier internațional (în cazul documentelor eliberate de către autoritățile competente din străinătate, se va prezenta și traducerea documentului în limba română, efectuată de un traducător autorizat). Pînă la momentul prezentării confirmării pierderii autorizațiile rămîn înregistrate după operatorul de transport rutier.</w:t>
      </w:r>
    </w:p>
    <w:p w14:paraId="39449440"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lastRenderedPageBreak/>
        <w:t>Art. 31</w:t>
      </w:r>
      <w:r w:rsidRPr="002C7BA9">
        <w:rPr>
          <w:rFonts w:ascii="TimesNewRoman" w:hAnsi="TimesNewRoman"/>
          <w:b/>
          <w:sz w:val="28"/>
          <w:szCs w:val="28"/>
          <w:vertAlign w:val="superscript"/>
        </w:rPr>
        <w:t xml:space="preserve">21 </w:t>
      </w:r>
      <w:r w:rsidRPr="002C7BA9">
        <w:rPr>
          <w:rFonts w:ascii="TimesNewRoman" w:hAnsi="TimesNewRoman"/>
          <w:b/>
          <w:sz w:val="28"/>
          <w:szCs w:val="28"/>
        </w:rPr>
        <w:t xml:space="preserve">- </w:t>
      </w:r>
      <w:r w:rsidRPr="002C7BA9">
        <w:rPr>
          <w:rFonts w:ascii="TimesNewRoman" w:hAnsi="TimesNewRoman"/>
          <w:sz w:val="28"/>
          <w:szCs w:val="28"/>
        </w:rPr>
        <w:t>Operatorul de transport rutier este obligat să înceapă utilizarea autorizației de transport rutier internațional, în termen de 30 zile din momentul eliberării.</w:t>
      </w:r>
    </w:p>
    <w:p w14:paraId="16F8327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22 </w:t>
      </w:r>
      <w:r w:rsidRPr="002C7BA9">
        <w:rPr>
          <w:rFonts w:ascii="TimesNewRoman" w:hAnsi="TimesNewRoman"/>
          <w:b/>
          <w:sz w:val="28"/>
          <w:szCs w:val="28"/>
        </w:rPr>
        <w:t xml:space="preserve">- </w:t>
      </w:r>
      <w:r w:rsidRPr="002C7BA9">
        <w:rPr>
          <w:rFonts w:ascii="TimesNewRoman" w:hAnsi="TimesNewRoman"/>
          <w:sz w:val="28"/>
          <w:szCs w:val="28"/>
        </w:rPr>
        <w:t>Autorizațiile de transport rutier internațional  urmează a fi restituite către Agenție în termen de 90 zile din momentul eliberării acestora, iar pentru tipurile de autorizații stabilite prin ordinul Ministeruliu Transporturilor și Infrastructurii Drumurilor, conform prevederile art. 31</w:t>
      </w:r>
      <w:r w:rsidRPr="002C7BA9">
        <w:rPr>
          <w:rFonts w:ascii="TimesNewRoman" w:hAnsi="TimesNewRoman"/>
          <w:sz w:val="28"/>
          <w:szCs w:val="28"/>
          <w:vertAlign w:val="superscript"/>
        </w:rPr>
        <w:t>9</w:t>
      </w:r>
      <w:r w:rsidRPr="002C7BA9">
        <w:rPr>
          <w:rFonts w:ascii="TimesNewRoman" w:hAnsi="TimesNewRoman"/>
          <w:sz w:val="28"/>
          <w:szCs w:val="28"/>
        </w:rPr>
        <w:t xml:space="preserve"> se anexează şi documentele confirmative (copia CMR).</w:t>
      </w:r>
    </w:p>
    <w:p w14:paraId="4AB4E98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23 </w:t>
      </w:r>
      <w:r w:rsidRPr="002C7BA9">
        <w:rPr>
          <w:rFonts w:ascii="TimesNewRoman" w:hAnsi="TimesNewRoman"/>
          <w:b/>
          <w:sz w:val="28"/>
          <w:szCs w:val="28"/>
        </w:rPr>
        <w:t xml:space="preserve">– </w:t>
      </w:r>
      <w:r w:rsidRPr="002C7BA9">
        <w:rPr>
          <w:rFonts w:ascii="TimesNewRoman" w:hAnsi="TimesNewRoman"/>
          <w:sz w:val="28"/>
          <w:szCs w:val="28"/>
        </w:rPr>
        <w:t>(1)</w:t>
      </w:r>
      <w:r w:rsidRPr="002C7BA9">
        <w:rPr>
          <w:rFonts w:ascii="TimesNewRoman" w:hAnsi="TimesNewRoman"/>
          <w:b/>
          <w:sz w:val="28"/>
          <w:szCs w:val="28"/>
        </w:rPr>
        <w:t xml:space="preserve"> </w:t>
      </w:r>
      <w:r w:rsidRPr="002C7BA9">
        <w:rPr>
          <w:rFonts w:ascii="TimesNewRoman" w:hAnsi="TimesNewRoman"/>
          <w:sz w:val="28"/>
          <w:szCs w:val="28"/>
        </w:rPr>
        <w:t>Se interzice utilizarea autorizaţiilor de transport rutier internațional pentru efectuarea unui alt tip de transport, decît cel prevăzut de autorizație.</w:t>
      </w:r>
    </w:p>
    <w:p w14:paraId="1970BCC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w:t>
      </w:r>
      <w:r w:rsidRPr="002C7BA9">
        <w:rPr>
          <w:rFonts w:ascii="TimesNewRoman" w:hAnsi="TimesNewRoman"/>
          <w:b/>
          <w:sz w:val="28"/>
          <w:szCs w:val="28"/>
          <w:vertAlign w:val="superscript"/>
        </w:rPr>
        <w:t xml:space="preserve"> </w:t>
      </w:r>
      <w:r w:rsidRPr="002C7BA9">
        <w:rPr>
          <w:rFonts w:ascii="TimesNewRoman" w:hAnsi="TimesNewRoman"/>
          <w:sz w:val="28"/>
          <w:szCs w:val="28"/>
        </w:rPr>
        <w:t>Se interzice utilizarea autorizaţiilor de transport rutier internațional declarate pierdute, furate, distruse sau a celor falsificate.</w:t>
      </w:r>
    </w:p>
    <w:p w14:paraId="150645F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Se interzice utilizarea autorizaţiilor de transport rutier internațional cu deteriorări sau modificări, efectuate de către operatorii de transport rutier.</w:t>
      </w:r>
    </w:p>
    <w:p w14:paraId="2CB67590"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Art.31</w:t>
      </w:r>
      <w:r w:rsidRPr="002C7BA9">
        <w:rPr>
          <w:rFonts w:ascii="TimesNewRoman" w:hAnsi="TimesNewRoman"/>
          <w:b/>
          <w:sz w:val="28"/>
          <w:szCs w:val="28"/>
          <w:vertAlign w:val="superscript"/>
        </w:rPr>
        <w:t>24</w:t>
      </w:r>
      <w:r w:rsidRPr="002C7BA9">
        <w:rPr>
          <w:rFonts w:ascii="TimesNewRoman" w:hAnsi="TimesNewRoman"/>
          <w:sz w:val="28"/>
          <w:szCs w:val="28"/>
        </w:rPr>
        <w:t xml:space="preserve"> - (1)</w:t>
      </w:r>
      <w:r w:rsidRPr="002C7BA9">
        <w:rPr>
          <w:rFonts w:ascii="TimesNewRoman" w:hAnsi="TimesNewRoman"/>
          <w:b/>
          <w:sz w:val="28"/>
          <w:szCs w:val="28"/>
        </w:rPr>
        <w:t xml:space="preserve"> </w:t>
      </w:r>
      <w:r w:rsidRPr="002C7BA9">
        <w:rPr>
          <w:rFonts w:ascii="TimesNewRoman" w:hAnsi="TimesNewRoman"/>
          <w:bCs/>
          <w:sz w:val="28"/>
          <w:szCs w:val="28"/>
        </w:rPr>
        <w:t xml:space="preserve">Pentru transmiterea autorizației de transport rutier unitare și multiple altui operator de transport rutier sau utilizarea </w:t>
      </w:r>
      <w:r w:rsidRPr="002C7BA9">
        <w:rPr>
          <w:rFonts w:ascii="TimesNewRoman" w:hAnsi="TimesNewRoman"/>
          <w:sz w:val="28"/>
          <w:szCs w:val="28"/>
        </w:rPr>
        <w:t xml:space="preserve">pentru efectuarea unui alt tip de transport, decît cel prevăzut de autorizație, ambii operatori de transport rutier implicați vor fi suspendați în sistemul </w:t>
      </w:r>
      <w:r w:rsidRPr="002C7BA9">
        <w:rPr>
          <w:rFonts w:ascii="TimesNewRoman" w:hAnsi="TimesNewRoman"/>
          <w:bCs/>
          <w:sz w:val="28"/>
          <w:szCs w:val="28"/>
        </w:rPr>
        <w:t>„</w:t>
      </w:r>
      <w:r w:rsidRPr="002C7BA9">
        <w:rPr>
          <w:rFonts w:ascii="TimesNewRoman" w:hAnsi="TimesNewRoman"/>
          <w:sz w:val="28"/>
          <w:szCs w:val="28"/>
        </w:rPr>
        <w:t>e-Autorizație transport”, după cum urmează:</w:t>
      </w:r>
    </w:p>
    <w:p w14:paraId="6EC8D99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a) pentru prima transmitere (</w:t>
      </w:r>
      <w:r w:rsidRPr="002C7BA9">
        <w:rPr>
          <w:rFonts w:ascii="TimesNewRoman" w:hAnsi="TimesNewRoman"/>
          <w:i/>
          <w:iCs/>
          <w:sz w:val="28"/>
          <w:szCs w:val="28"/>
        </w:rPr>
        <w:t>o autorizație</w:t>
      </w:r>
      <w:r w:rsidRPr="002C7BA9">
        <w:rPr>
          <w:rFonts w:ascii="TimesNewRoman" w:hAnsi="TimesNewRoman"/>
          <w:sz w:val="28"/>
          <w:szCs w:val="28"/>
        </w:rPr>
        <w:t>) - pe o perioadă de 1 lună;</w:t>
      </w:r>
    </w:p>
    <w:p w14:paraId="2A4FA21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b) pentru transmiterile repetate pe parcursul aceluiași an calendaristic -  pe o perioadă de 3 luni; </w:t>
      </w:r>
    </w:p>
    <w:p w14:paraId="4C09FD2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w:t>
      </w:r>
      <w:r w:rsidRPr="002C7BA9">
        <w:rPr>
          <w:rFonts w:ascii="TimesNewRoman" w:hAnsi="TimesNewRoman"/>
          <w:b/>
          <w:sz w:val="28"/>
          <w:szCs w:val="28"/>
          <w:vertAlign w:val="superscript"/>
        </w:rPr>
        <w:t xml:space="preserve"> </w:t>
      </w:r>
      <w:r w:rsidRPr="002C7BA9">
        <w:rPr>
          <w:rFonts w:ascii="TimesNewRoman" w:hAnsi="TimesNewRoman"/>
          <w:sz w:val="28"/>
          <w:szCs w:val="28"/>
        </w:rPr>
        <w:t>Pentru utilizarea autorizațiilor de transport rutier internațional, la eliberarea cărora se indică numărul de înmatriculare a autovehiculului, pentru alt vehicul decât cel menționat în autorizație, fără acordul Agenției, operatorul de transport rutier se suspendă, pentru tipul dat de autorizații,</w:t>
      </w:r>
      <w:r w:rsidRPr="002C7BA9">
        <w:rPr>
          <w:rFonts w:ascii="TimesNewRoman" w:hAnsi="TimesNewRoman"/>
          <w:bCs/>
          <w:sz w:val="28"/>
          <w:szCs w:val="28"/>
        </w:rPr>
        <w:t xml:space="preserve"> din sistemul informațional „</w:t>
      </w:r>
      <w:r w:rsidRPr="002C7BA9">
        <w:rPr>
          <w:rFonts w:ascii="TimesNewRoman" w:hAnsi="TimesNewRoman"/>
          <w:sz w:val="28"/>
          <w:szCs w:val="28"/>
        </w:rPr>
        <w:t>e-Autorizație transport”:</w:t>
      </w:r>
    </w:p>
    <w:p w14:paraId="3640E4B5" w14:textId="77777777" w:rsidR="0028018D" w:rsidRPr="002C7BA9" w:rsidRDefault="0028018D" w:rsidP="00AC3008">
      <w:pPr>
        <w:pStyle w:val="NormalWeb"/>
        <w:numPr>
          <w:ilvl w:val="1"/>
          <w:numId w:val="11"/>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primul caz –pe o perioadă de 1 lună;</w:t>
      </w:r>
    </w:p>
    <w:p w14:paraId="7292C80C" w14:textId="77777777" w:rsidR="0028018D" w:rsidRPr="002C7BA9" w:rsidRDefault="0028018D" w:rsidP="00AC3008">
      <w:pPr>
        <w:pStyle w:val="NormalWeb"/>
        <w:numPr>
          <w:ilvl w:val="1"/>
          <w:numId w:val="11"/>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 xml:space="preserve">cazurile ulterioare –pe o perioadă de 3 luni.  </w:t>
      </w:r>
    </w:p>
    <w:p w14:paraId="04115B7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w:t>
      </w:r>
      <w:r w:rsidRPr="002C7BA9">
        <w:rPr>
          <w:rFonts w:ascii="TimesNewRoman" w:hAnsi="TimesNewRoman"/>
          <w:b/>
          <w:sz w:val="28"/>
          <w:szCs w:val="28"/>
        </w:rPr>
        <w:t xml:space="preserve"> </w:t>
      </w:r>
      <w:r w:rsidRPr="002C7BA9">
        <w:rPr>
          <w:rFonts w:ascii="TimesNewRoman" w:hAnsi="TimesNewRoman"/>
          <w:sz w:val="28"/>
          <w:szCs w:val="28"/>
        </w:rPr>
        <w:t>Pentru utilizarea autorizaţiilor de transport rutier internațional pentru efectuarea unui alt tip de transport, decît cel prevăzut de autorizație, operatorul de transport rutier se suspendă, pentru tipul dat de autorizații,</w:t>
      </w:r>
      <w:r w:rsidRPr="002C7BA9">
        <w:rPr>
          <w:rFonts w:ascii="TimesNewRoman" w:hAnsi="TimesNewRoman"/>
          <w:bCs/>
          <w:sz w:val="28"/>
          <w:szCs w:val="28"/>
        </w:rPr>
        <w:t xml:space="preserve"> din sistemul informațional „</w:t>
      </w:r>
      <w:r w:rsidRPr="002C7BA9">
        <w:rPr>
          <w:rFonts w:ascii="TimesNewRoman" w:hAnsi="TimesNewRoman"/>
          <w:sz w:val="28"/>
          <w:szCs w:val="28"/>
        </w:rPr>
        <w:t>e-Autorizație transport”:</w:t>
      </w:r>
    </w:p>
    <w:p w14:paraId="28EE954F" w14:textId="77777777" w:rsidR="0028018D" w:rsidRPr="002C7BA9" w:rsidRDefault="0028018D" w:rsidP="00AC3008">
      <w:pPr>
        <w:pStyle w:val="NormalWeb"/>
        <w:numPr>
          <w:ilvl w:val="0"/>
          <w:numId w:val="13"/>
        </w:numPr>
        <w:tabs>
          <w:tab w:val="left" w:pos="851"/>
        </w:tabs>
        <w:ind w:left="0" w:right="-613" w:firstLine="567"/>
        <w:rPr>
          <w:rFonts w:ascii="TimesNewRoman" w:hAnsi="TimesNewRoman"/>
          <w:sz w:val="28"/>
          <w:szCs w:val="28"/>
        </w:rPr>
      </w:pPr>
      <w:r w:rsidRPr="002C7BA9">
        <w:rPr>
          <w:rFonts w:ascii="TimesNewRoman" w:hAnsi="TimesNewRoman"/>
          <w:sz w:val="28"/>
          <w:szCs w:val="28"/>
        </w:rPr>
        <w:t>primul caz – avertizare;</w:t>
      </w:r>
    </w:p>
    <w:p w14:paraId="63E2D090" w14:textId="77777777" w:rsidR="0028018D" w:rsidRPr="002C7BA9" w:rsidRDefault="0028018D" w:rsidP="00AC3008">
      <w:pPr>
        <w:pStyle w:val="NormalWeb"/>
        <w:numPr>
          <w:ilvl w:val="0"/>
          <w:numId w:val="13"/>
        </w:numPr>
        <w:tabs>
          <w:tab w:val="left" w:pos="851"/>
        </w:tabs>
        <w:ind w:left="0" w:right="-613" w:firstLine="567"/>
        <w:rPr>
          <w:rFonts w:ascii="TimesNewRoman" w:hAnsi="TimesNewRoman"/>
          <w:sz w:val="28"/>
          <w:szCs w:val="28"/>
        </w:rPr>
      </w:pPr>
      <w:r w:rsidRPr="002C7BA9">
        <w:rPr>
          <w:rFonts w:ascii="TimesNewRoman" w:hAnsi="TimesNewRoman"/>
          <w:sz w:val="28"/>
          <w:szCs w:val="28"/>
        </w:rPr>
        <w:t>al doilea caz – pe o perioadă de 1 lună;</w:t>
      </w:r>
    </w:p>
    <w:p w14:paraId="0F680E7D" w14:textId="77777777" w:rsidR="0028018D" w:rsidRPr="002C7BA9" w:rsidRDefault="0028018D" w:rsidP="00AC3008">
      <w:pPr>
        <w:pStyle w:val="NormalWeb"/>
        <w:numPr>
          <w:ilvl w:val="0"/>
          <w:numId w:val="13"/>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cazurile ulterioare – pe o perioadă de 3 lună.  </w:t>
      </w:r>
    </w:p>
    <w:p w14:paraId="260093A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(4)</w:t>
      </w:r>
      <w:r w:rsidRPr="002C7BA9">
        <w:rPr>
          <w:rFonts w:ascii="TimesNewRoman" w:hAnsi="TimesNewRoman"/>
          <w:b/>
          <w:sz w:val="28"/>
          <w:szCs w:val="28"/>
        </w:rPr>
        <w:t xml:space="preserve"> </w:t>
      </w:r>
      <w:r w:rsidRPr="002C7BA9">
        <w:rPr>
          <w:rFonts w:ascii="TimesNewRoman" w:hAnsi="TimesNewRoman"/>
          <w:sz w:val="28"/>
          <w:szCs w:val="28"/>
        </w:rPr>
        <w:t>În cazul declarării repetate a pierderii, distrugerii, furtului, deteriorării și/sau modificării autorizațiilor de transport rutier internațional unitare și/sau multiple sau utilizării acestor autorizații, nerestituirea acestora în termenii stabiliți,  utilizarea autorizației cu depășirea termenului stabilit, operatorului de transport rutier i se va diminua pe parcursul 1 an, parcul eligibil calculat la repartizare, pentru tipul dat de autorizații, după cum urmează:</w:t>
      </w:r>
    </w:p>
    <w:p w14:paraId="7F2D10A8" w14:textId="77777777" w:rsidR="0028018D" w:rsidRPr="002C7BA9" w:rsidRDefault="0028018D" w:rsidP="00AC3008">
      <w:pPr>
        <w:pStyle w:val="NormalWeb"/>
        <w:numPr>
          <w:ilvl w:val="1"/>
          <w:numId w:val="13"/>
        </w:numPr>
        <w:tabs>
          <w:tab w:val="left" w:pos="851"/>
        </w:tabs>
        <w:ind w:left="0" w:right="-613" w:firstLine="567"/>
        <w:rPr>
          <w:rFonts w:ascii="TimesNewRoman" w:hAnsi="TimesNewRoman"/>
          <w:sz w:val="28"/>
          <w:szCs w:val="28"/>
        </w:rPr>
      </w:pPr>
      <w:r w:rsidRPr="002C7BA9">
        <w:rPr>
          <w:rFonts w:ascii="TimesNewRoman" w:hAnsi="TimesNewRoman"/>
          <w:sz w:val="28"/>
          <w:szCs w:val="28"/>
        </w:rPr>
        <w:t>al II-lea caz –  5% din numărul vehiculelor;</w:t>
      </w:r>
    </w:p>
    <w:p w14:paraId="7EE4F690" w14:textId="77777777" w:rsidR="0028018D" w:rsidRPr="002C7BA9" w:rsidRDefault="0028018D" w:rsidP="00AC3008">
      <w:pPr>
        <w:pStyle w:val="NormalWeb"/>
        <w:numPr>
          <w:ilvl w:val="1"/>
          <w:numId w:val="13"/>
        </w:numPr>
        <w:tabs>
          <w:tab w:val="left" w:pos="851"/>
        </w:tabs>
        <w:ind w:left="0" w:right="-613" w:firstLine="567"/>
        <w:rPr>
          <w:rFonts w:ascii="TimesNewRoman" w:hAnsi="TimesNewRoman"/>
          <w:sz w:val="28"/>
          <w:szCs w:val="28"/>
        </w:rPr>
      </w:pPr>
      <w:r w:rsidRPr="002C7BA9">
        <w:rPr>
          <w:rFonts w:ascii="TimesNewRoman" w:hAnsi="TimesNewRoman"/>
          <w:sz w:val="28"/>
          <w:szCs w:val="28"/>
        </w:rPr>
        <w:lastRenderedPageBreak/>
        <w:t>al III-lea caz – 10% din numărul vehiculelor;</w:t>
      </w:r>
    </w:p>
    <w:p w14:paraId="30D3E421" w14:textId="77777777" w:rsidR="0028018D" w:rsidRPr="002C7BA9" w:rsidRDefault="0028018D" w:rsidP="00AC3008">
      <w:pPr>
        <w:pStyle w:val="NormalWeb"/>
        <w:numPr>
          <w:ilvl w:val="1"/>
          <w:numId w:val="13"/>
        </w:numPr>
        <w:tabs>
          <w:tab w:val="left" w:pos="851"/>
        </w:tabs>
        <w:ind w:left="0" w:right="-613" w:firstLine="567"/>
        <w:rPr>
          <w:rFonts w:ascii="TimesNewRoman" w:hAnsi="TimesNewRoman"/>
          <w:sz w:val="28"/>
          <w:szCs w:val="28"/>
        </w:rPr>
      </w:pPr>
      <w:r w:rsidRPr="002C7BA9">
        <w:rPr>
          <w:rFonts w:ascii="TimesNewRoman" w:hAnsi="TimesNewRoman"/>
          <w:sz w:val="28"/>
          <w:szCs w:val="28"/>
        </w:rPr>
        <w:t>al IV-lea caz – 20% din numărul vehiculelor;</w:t>
      </w:r>
    </w:p>
    <w:p w14:paraId="4BE39C88" w14:textId="77777777" w:rsidR="0028018D" w:rsidRPr="002C7BA9" w:rsidRDefault="0028018D" w:rsidP="00AC3008">
      <w:pPr>
        <w:pStyle w:val="NormalWeb"/>
        <w:numPr>
          <w:ilvl w:val="1"/>
          <w:numId w:val="13"/>
        </w:numPr>
        <w:tabs>
          <w:tab w:val="left" w:pos="851"/>
        </w:tabs>
        <w:ind w:left="0" w:right="-613" w:firstLine="567"/>
        <w:rPr>
          <w:rFonts w:ascii="TimesNewRoman" w:hAnsi="TimesNewRoman"/>
          <w:sz w:val="28"/>
          <w:szCs w:val="28"/>
        </w:rPr>
      </w:pPr>
      <w:r w:rsidRPr="002C7BA9">
        <w:rPr>
          <w:rFonts w:ascii="TimesNewRoman" w:hAnsi="TimesNewRoman"/>
          <w:sz w:val="28"/>
          <w:szCs w:val="28"/>
        </w:rPr>
        <w:t>al V-lea caz – 30% din numărul vehiculelor.</w:t>
      </w:r>
    </w:p>
    <w:p w14:paraId="75F8DF60"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w:t>
      </w:r>
      <w:r w:rsidRPr="002C7BA9">
        <w:rPr>
          <w:rFonts w:ascii="TimesNewRoman" w:hAnsi="TimesNewRoman"/>
          <w:b/>
          <w:sz w:val="28"/>
          <w:szCs w:val="28"/>
        </w:rPr>
        <w:t xml:space="preserve"> </w:t>
      </w:r>
      <w:r w:rsidRPr="002C7BA9">
        <w:rPr>
          <w:rFonts w:ascii="TimesNewRoman" w:hAnsi="TimesNewRoman"/>
          <w:sz w:val="28"/>
          <w:szCs w:val="28"/>
        </w:rPr>
        <w:t xml:space="preserve">În cazul nerestituirii în termenul prevăzut a autorizațiilor de transport rutier internațional unitare și/sau multiple în termenii stabiliți, operatorului de transport rutier, nu îi vor fi eliberate autorizații de același tip până la restituire. </w:t>
      </w:r>
    </w:p>
    <w:p w14:paraId="679E5B2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(6)</w:t>
      </w:r>
      <w:r w:rsidRPr="002C7BA9">
        <w:rPr>
          <w:rFonts w:ascii="TimesNewRoman" w:hAnsi="TimesNewRoman"/>
          <w:b/>
          <w:sz w:val="28"/>
          <w:szCs w:val="28"/>
        </w:rPr>
        <w:t xml:space="preserve"> </w:t>
      </w:r>
      <w:r w:rsidRPr="002C7BA9">
        <w:rPr>
          <w:rFonts w:ascii="TimesNewRoman" w:hAnsi="TimesNewRoman"/>
          <w:sz w:val="28"/>
          <w:szCs w:val="28"/>
        </w:rPr>
        <w:t>În cazul utilizării autorizaţiilor de transport rutier internaţional unitare şi/sau multiple falsificate, operatorul de transport rutier se suspendă din sistemul informațional „e-Autorizaţie transport” pe o perioadă de 1 lună.</w:t>
      </w:r>
    </w:p>
    <w:p w14:paraId="411B31E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(7)</w:t>
      </w:r>
      <w:r w:rsidRPr="002C7BA9">
        <w:rPr>
          <w:rFonts w:ascii="TimesNewRoman" w:hAnsi="TimesNewRoman"/>
          <w:b/>
          <w:sz w:val="28"/>
          <w:szCs w:val="28"/>
        </w:rPr>
        <w:t xml:space="preserve"> </w:t>
      </w:r>
      <w:r w:rsidRPr="002C7BA9">
        <w:rPr>
          <w:rFonts w:ascii="TimesNewRoman" w:hAnsi="TimesNewRoman"/>
          <w:sz w:val="28"/>
          <w:szCs w:val="28"/>
        </w:rPr>
        <w:t>Pentru tipul autorizațiilor de transport rutier internațional cu stocul epuizat în momentul constatării abaterii, măsurile sancționatorii se aplică din momentul suplinirii stocului cu acest tip de autorizații.</w:t>
      </w:r>
    </w:p>
    <w:p w14:paraId="4B55F269" w14:textId="77777777" w:rsidR="0028018D" w:rsidRPr="002C7BA9" w:rsidRDefault="0028018D" w:rsidP="00AC3008">
      <w:pPr>
        <w:pStyle w:val="NormalWeb"/>
        <w:ind w:right="-613"/>
        <w:rPr>
          <w:rFonts w:ascii="TimesNewRoman" w:hAnsi="TimesNewRoman"/>
          <w:b/>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25 </w:t>
      </w:r>
      <w:r w:rsidRPr="002C7BA9">
        <w:rPr>
          <w:rFonts w:ascii="TimesNewRoman" w:hAnsi="TimesNewRoman"/>
          <w:b/>
          <w:sz w:val="28"/>
          <w:szCs w:val="28"/>
        </w:rPr>
        <w:t xml:space="preserve">– </w:t>
      </w:r>
      <w:r w:rsidRPr="002C7BA9">
        <w:rPr>
          <w:rFonts w:ascii="TimesNewRoman" w:hAnsi="TimesNewRoman"/>
          <w:sz w:val="28"/>
          <w:szCs w:val="28"/>
        </w:rPr>
        <w:t>(1) Măsurile sancționatorii care duc la suspendarea sau retragerea autorizației deținute se aplică prin intermediul instanței de judecată, în corespundere cu prevederile Legii nr.160 din 22 iulie 2011 privind reglementarea prin autorizare a activității de întreprinzător.</w:t>
      </w:r>
    </w:p>
    <w:p w14:paraId="3B41864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Măsurile sancționatorii care nu duc la suspendarea sau retragerea autorizației deținute sau a înregistrării oficiale, se aplică de Agenție.</w:t>
      </w:r>
      <w:r w:rsidRPr="002C7BA9">
        <w:rPr>
          <w:rFonts w:ascii="TimesNewRoman" w:hAnsi="TimesNewRoman"/>
          <w:b/>
          <w:sz w:val="28"/>
          <w:szCs w:val="28"/>
        </w:rPr>
        <w:t xml:space="preserve"> </w:t>
      </w:r>
      <w:r w:rsidRPr="002C7BA9">
        <w:rPr>
          <w:rFonts w:ascii="TimesNewRoman" w:hAnsi="TimesNewRoman"/>
          <w:sz w:val="28"/>
          <w:szCs w:val="28"/>
        </w:rPr>
        <w:t>În cazul dezacordului cu măsura sancționatorie aplicată operatorul de transport rutier este în drept să o conteste în instanța de judecată, în conformitate cu procedurile stabilite de legislația în vigoare.</w:t>
      </w:r>
    </w:p>
    <w:p w14:paraId="5BC92D5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Suspendarea înregistrării din Registru și sistemul „e-Autorizație transport” se inițiază și se aplică în condițiile art.28 din prezentul Cod.</w:t>
      </w:r>
    </w:p>
    <w:p w14:paraId="4FDDD48C" w14:textId="77777777" w:rsidR="0028018D" w:rsidRPr="002C7BA9" w:rsidRDefault="0028018D" w:rsidP="00AC3008">
      <w:pPr>
        <w:pStyle w:val="NormalWeb"/>
        <w:ind w:right="-613"/>
        <w:rPr>
          <w:rFonts w:ascii="TimesNewRoman" w:hAnsi="TimesNewRoman"/>
          <w:b/>
          <w:sz w:val="28"/>
          <w:szCs w:val="28"/>
        </w:rPr>
      </w:pPr>
    </w:p>
    <w:p w14:paraId="0C2FEC8F" w14:textId="77777777" w:rsidR="0028018D" w:rsidRPr="002C7BA9" w:rsidRDefault="0028018D" w:rsidP="00AC3008">
      <w:pPr>
        <w:pStyle w:val="NormalWeb"/>
        <w:ind w:right="-613"/>
        <w:jc w:val="center"/>
        <w:rPr>
          <w:rFonts w:ascii="TimesNewRoman" w:hAnsi="TimesNewRoman"/>
          <w:b/>
          <w:bCs/>
          <w:sz w:val="28"/>
          <w:szCs w:val="28"/>
        </w:rPr>
      </w:pPr>
      <w:r w:rsidRPr="002C7BA9">
        <w:rPr>
          <w:rFonts w:ascii="TimesNewRoman" w:hAnsi="TimesNewRoman"/>
          <w:b/>
          <w:bCs/>
          <w:sz w:val="28"/>
          <w:szCs w:val="28"/>
        </w:rPr>
        <w:t>Secțiunea 3</w:t>
      </w:r>
    </w:p>
    <w:p w14:paraId="2592DA6E" w14:textId="77777777" w:rsidR="0028018D" w:rsidRPr="002C7BA9" w:rsidRDefault="0028018D" w:rsidP="00AC3008">
      <w:pPr>
        <w:pStyle w:val="NormalWeb"/>
        <w:ind w:right="-613"/>
        <w:jc w:val="center"/>
        <w:rPr>
          <w:rFonts w:ascii="TimesNewRoman" w:hAnsi="TimesNewRoman"/>
          <w:b/>
          <w:sz w:val="28"/>
          <w:szCs w:val="28"/>
        </w:rPr>
      </w:pPr>
      <w:r w:rsidRPr="002C7BA9">
        <w:rPr>
          <w:rFonts w:ascii="TimesNewRoman" w:hAnsi="TimesNewRoman"/>
          <w:b/>
          <w:sz w:val="28"/>
          <w:szCs w:val="28"/>
        </w:rPr>
        <w:t>Autorizații CEMT</w:t>
      </w:r>
    </w:p>
    <w:p w14:paraId="0DD2757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26 </w:t>
      </w:r>
      <w:r w:rsidRPr="002C7BA9">
        <w:rPr>
          <w:rFonts w:ascii="TimesNewRoman" w:hAnsi="TimesNewRoman"/>
          <w:b/>
          <w:sz w:val="28"/>
          <w:szCs w:val="28"/>
        </w:rPr>
        <w:t xml:space="preserve">– </w:t>
      </w:r>
      <w:r w:rsidRPr="002C7BA9">
        <w:rPr>
          <w:rFonts w:ascii="TimesNewRoman" w:hAnsi="TimesNewRoman"/>
          <w:sz w:val="28"/>
          <w:szCs w:val="28"/>
        </w:rPr>
        <w:t xml:space="preserve">(1) Autorizațiile multilaterale CEMT se atribuie Republicii Moldova anual, conform criteriilor </w:t>
      </w:r>
      <w:r w:rsidRPr="002C7BA9">
        <w:rPr>
          <w:rFonts w:ascii="TimesNewRoman" w:hAnsi="TimesNewRoman"/>
          <w:iCs/>
          <w:sz w:val="28"/>
          <w:szCs w:val="28"/>
        </w:rPr>
        <w:t>Forului Internațional de Transport</w:t>
      </w:r>
      <w:r w:rsidRPr="002C7BA9">
        <w:rPr>
          <w:rFonts w:ascii="TimesNewRoman" w:hAnsi="TimesNewRoman"/>
          <w:sz w:val="28"/>
          <w:szCs w:val="28"/>
        </w:rPr>
        <w:t>, în vederea facilitării transporturilor rutiere internaționale de mărfuri şi utilizării mai eficiente a autovehiculelor.</w:t>
      </w:r>
    </w:p>
    <w:p w14:paraId="5DF054D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Autorizațiile CEMT pot fi utilizate doar pentru intrarea-ieșirea și/sau tranzitarea în/din statele-membre ale CEMT, în cadrul transportului rutier internaţional de mărfuri de către operatorii de transport rutier.</w:t>
      </w:r>
    </w:p>
    <w:p w14:paraId="67F32E9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Pe durata valabilității autorizaţiei CEMT transportatorul are dreptul la un număr nelimitat de curse, respectând, condiția ca numărul de curse consecutive cu încărcătură ce pot fi efectuate în afara Republicii Moldova să fie de cel mult 3 (trei), dacă rezoluția CEMT nu prevede altfel.</w:t>
      </w:r>
    </w:p>
    <w:p w14:paraId="775048EC"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(4) După efectuarea de către autovehicul a cel mult 3 (trei) curse cu încărcătură în afara Republicii Moldova, operatorul de transport rutier este obligat să asigure întoarcerea autovehiculului respectiv pe teritoriul Republicii Moldova, pentru efectuarea unei operațiuni de transport (încărcare și/sau descărcare). Cursele fără încărcătură în afara Republicii Moldova nu se iau în considerare.</w:t>
      </w:r>
    </w:p>
    <w:p w14:paraId="5E0A8AA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lastRenderedPageBreak/>
        <w:t>(5) Autorizațiile CEMT permit efectuarea operațiunilor de transport efectuând-se prima cursă cu încărcătură între statul membru de reședință şi un alt stat Membru.</w:t>
      </w:r>
    </w:p>
    <w:p w14:paraId="557631DC"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27 </w:t>
      </w:r>
      <w:r w:rsidRPr="002C7BA9">
        <w:rPr>
          <w:rFonts w:ascii="TimesNewRoman" w:hAnsi="TimesNewRoman"/>
          <w:b/>
          <w:sz w:val="28"/>
          <w:szCs w:val="28"/>
        </w:rPr>
        <w:t xml:space="preserve">- </w:t>
      </w:r>
      <w:r w:rsidRPr="002C7BA9">
        <w:rPr>
          <w:rFonts w:ascii="TimesNewRoman" w:hAnsi="TimesNewRoman"/>
          <w:sz w:val="28"/>
          <w:szCs w:val="28"/>
        </w:rPr>
        <w:t>Autorizaţia CEMT nu poate fi utilizată:</w:t>
      </w:r>
    </w:p>
    <w:p w14:paraId="3263B52A" w14:textId="77777777" w:rsidR="0028018D" w:rsidRPr="002C7BA9" w:rsidRDefault="0028018D" w:rsidP="00AC3008">
      <w:pPr>
        <w:pStyle w:val="NormalWeb"/>
        <w:numPr>
          <w:ilvl w:val="0"/>
          <w:numId w:val="14"/>
        </w:numPr>
        <w:ind w:left="0" w:right="-613" w:firstLine="567"/>
        <w:rPr>
          <w:rFonts w:ascii="TimesNewRoman" w:hAnsi="TimesNewRoman"/>
          <w:sz w:val="28"/>
          <w:szCs w:val="28"/>
        </w:rPr>
      </w:pPr>
      <w:r w:rsidRPr="002C7BA9">
        <w:rPr>
          <w:rFonts w:ascii="TimesNewRoman" w:hAnsi="TimesNewRoman"/>
          <w:sz w:val="28"/>
          <w:szCs w:val="28"/>
        </w:rPr>
        <w:t>pentru transportul internaţional de mărfuri efectuat între un stat-membru al CEMT şi un stat ce nu este membru al CEMT;</w:t>
      </w:r>
    </w:p>
    <w:p w14:paraId="3629E9D8" w14:textId="77777777" w:rsidR="0028018D" w:rsidRPr="002C7BA9" w:rsidRDefault="0028018D" w:rsidP="00AC3008">
      <w:pPr>
        <w:pStyle w:val="NormalWeb"/>
        <w:numPr>
          <w:ilvl w:val="0"/>
          <w:numId w:val="14"/>
        </w:numPr>
        <w:ind w:left="0" w:right="-613" w:firstLine="567"/>
        <w:rPr>
          <w:rFonts w:ascii="TimesNewRoman" w:hAnsi="TimesNewRoman"/>
          <w:sz w:val="28"/>
          <w:szCs w:val="28"/>
        </w:rPr>
      </w:pPr>
      <w:r w:rsidRPr="002C7BA9">
        <w:rPr>
          <w:rFonts w:ascii="TimesNewRoman" w:hAnsi="TimesNewRoman"/>
          <w:sz w:val="28"/>
          <w:szCs w:val="28"/>
        </w:rPr>
        <w:t>pentru efectuarea transporturilor rutiere de mărfuri între două puncte de încărcare-descărcare aflate pe teritoriul aceluiași stat, altul decît Republica Moldova (cabotaj);</w:t>
      </w:r>
    </w:p>
    <w:p w14:paraId="00FCD84B" w14:textId="77777777" w:rsidR="0028018D" w:rsidRPr="002C7BA9" w:rsidRDefault="0028018D" w:rsidP="00AC3008">
      <w:pPr>
        <w:pStyle w:val="NormalWeb"/>
        <w:numPr>
          <w:ilvl w:val="0"/>
          <w:numId w:val="14"/>
        </w:numPr>
        <w:ind w:left="0" w:right="-613" w:firstLine="567"/>
        <w:rPr>
          <w:rFonts w:ascii="TimesNewRoman" w:hAnsi="TimesNewRoman"/>
          <w:sz w:val="28"/>
          <w:szCs w:val="28"/>
        </w:rPr>
      </w:pPr>
      <w:r w:rsidRPr="002C7BA9">
        <w:rPr>
          <w:rFonts w:ascii="TimesNewRoman" w:hAnsi="TimesNewRoman"/>
          <w:sz w:val="28"/>
          <w:szCs w:val="28"/>
        </w:rPr>
        <w:t>pentru derularea a mai mult de 3 curse consecutive cu încărcătură între țările-membre ale CEMT, fără intrare pe teritoriul Republicii Moldova;</w:t>
      </w:r>
    </w:p>
    <w:p w14:paraId="7F025A0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28 </w:t>
      </w:r>
      <w:r w:rsidRPr="002C7BA9">
        <w:rPr>
          <w:rFonts w:ascii="TimesNewRoman" w:hAnsi="TimesNewRoman"/>
          <w:b/>
          <w:sz w:val="28"/>
          <w:szCs w:val="28"/>
        </w:rPr>
        <w:t xml:space="preserve">- </w:t>
      </w:r>
      <w:r w:rsidRPr="002C7BA9">
        <w:rPr>
          <w:rFonts w:ascii="TimesNewRoman" w:hAnsi="TimesNewRoman"/>
          <w:sz w:val="28"/>
          <w:szCs w:val="28"/>
        </w:rPr>
        <w:t>Autorizația CEMT:</w:t>
      </w:r>
    </w:p>
    <w:p w14:paraId="1844EC3B" w14:textId="77777777" w:rsidR="0028018D" w:rsidRPr="002C7BA9" w:rsidRDefault="0028018D" w:rsidP="00AC3008">
      <w:pPr>
        <w:pStyle w:val="NormalWeb"/>
        <w:numPr>
          <w:ilvl w:val="0"/>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este eliberată operatorului de transport rutier și este valabilă pentru oricare autovehicul al operatorului de transport, care corespunde condițiilor de utilizare stabilite de autorizaţia CEMT respectivă, asigurîndu-se îndeplinirea condițiilor tehnice impuse de categoria autorizaţiei CEMT respective sau de o categorie mai superioară. O autorizaţie CEMT nu poate fi utilizată simultan pentru mai multe autovehicule;</w:t>
      </w:r>
    </w:p>
    <w:p w14:paraId="27275419" w14:textId="77777777" w:rsidR="0028018D" w:rsidRPr="002C7BA9" w:rsidRDefault="0028018D" w:rsidP="00AC3008">
      <w:pPr>
        <w:pStyle w:val="NormalWeb"/>
        <w:numPr>
          <w:ilvl w:val="0"/>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poate fi folosită de către operatorul de transport rutier pentru autovehiculele închiriate fără șofer, înmatriculate în Republica Moldova şi exploatate de către operatorul de transport rutier deținător al autorizaţiei CEMT;</w:t>
      </w:r>
    </w:p>
    <w:p w14:paraId="2AD2138E" w14:textId="77777777" w:rsidR="0028018D" w:rsidRPr="002C7BA9" w:rsidRDefault="0028018D" w:rsidP="00AC3008">
      <w:pPr>
        <w:pStyle w:val="NormalWeb"/>
        <w:numPr>
          <w:ilvl w:val="0"/>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poate fi utilizată și de autovehicule închiriate sau în leasing, înmatriculate în Republica Moldova, exploatate de către operatorul de transport deținător al autorizației CEMT (denumit locatar). În acest caz, autovehiculul trebuie să fie la dispoziția exclusivă a locatarului și trebuie condus de un angajat al acestuia. Aceste mijloace de transport, în cazul lipsei mențiunii "de locațiune" în certificatul de înmatriculare a autovehiculului, , trebuie să fie însoțite de copiile autentificate (</w:t>
      </w:r>
      <w:r w:rsidRPr="002C7BA9">
        <w:rPr>
          <w:rFonts w:ascii="TimesNewRoman" w:hAnsi="TimesNewRoman"/>
          <w:i/>
          <w:sz w:val="28"/>
          <w:szCs w:val="28"/>
        </w:rPr>
        <w:t>prin ștampila și semnătura operatorului de transport rutier)</w:t>
      </w:r>
      <w:r w:rsidRPr="002C7BA9">
        <w:rPr>
          <w:rFonts w:ascii="TimesNewRoman" w:hAnsi="TimesNewRoman"/>
          <w:sz w:val="28"/>
          <w:szCs w:val="28"/>
        </w:rPr>
        <w:t>ale următoarelor documente:</w:t>
      </w:r>
    </w:p>
    <w:p w14:paraId="58450B9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 contractul de locațiune sau leasing, care va conține date integrale despre locator şi locatar, data şi termenul contractului, datele de identificare ale autovehiculului, dar care să nu se limiteze la numărul de înmatriculare </w:t>
      </w:r>
      <w:r w:rsidRPr="002C7BA9">
        <w:rPr>
          <w:rFonts w:ascii="TimesNewRoman" w:hAnsi="TimesNewRoman"/>
          <w:i/>
          <w:sz w:val="28"/>
          <w:szCs w:val="28"/>
        </w:rPr>
        <w:t>(tradus cel puțin în una din următoarele limbi: engleză, franceză sau germană)</w:t>
      </w:r>
      <w:r w:rsidRPr="002C7BA9">
        <w:rPr>
          <w:rFonts w:ascii="TimesNewRoman" w:hAnsi="TimesNewRoman"/>
          <w:sz w:val="28"/>
          <w:szCs w:val="28"/>
        </w:rPr>
        <w:t>;</w:t>
      </w:r>
    </w:p>
    <w:p w14:paraId="6BD9C9D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 contractul individual de muncă încheiat cu șoferul, care va conține date integrale despre locatar şi șofer, data încheierii şi termenul contractului </w:t>
      </w:r>
      <w:r w:rsidRPr="002C7BA9">
        <w:rPr>
          <w:rFonts w:ascii="TimesNewRoman" w:hAnsi="TimesNewRoman"/>
          <w:i/>
          <w:sz w:val="28"/>
          <w:szCs w:val="28"/>
        </w:rPr>
        <w:t>(tradus cel puțin în una din următoarele limbi: engleză, franceză sau germană)</w:t>
      </w:r>
      <w:r w:rsidRPr="002C7BA9">
        <w:rPr>
          <w:rFonts w:ascii="TimesNewRoman" w:hAnsi="TimesNewRoman"/>
          <w:sz w:val="28"/>
          <w:szCs w:val="28"/>
        </w:rPr>
        <w:t>;</w:t>
      </w:r>
    </w:p>
    <w:p w14:paraId="1D2102DE" w14:textId="77777777" w:rsidR="0028018D" w:rsidRPr="002C7BA9" w:rsidRDefault="0028018D" w:rsidP="00AC3008">
      <w:pPr>
        <w:pStyle w:val="NormalWeb"/>
        <w:numPr>
          <w:ilvl w:val="0"/>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poate fi utilizată de mijlocul de transport începînd cu locul de încărcare pînă la locul de descărcare a mărfurilor sau pe toată distanța cursei, în cazul în care mijlocul de transport este fără încărcătură;</w:t>
      </w:r>
    </w:p>
    <w:p w14:paraId="1677B653" w14:textId="77777777" w:rsidR="0028018D" w:rsidRPr="002C7BA9" w:rsidRDefault="0028018D" w:rsidP="00AC3008">
      <w:pPr>
        <w:pStyle w:val="NormalWeb"/>
        <w:numPr>
          <w:ilvl w:val="0"/>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nu poate fi transmisă altui operator de transport sau utilizată de un alt operator de transport, decît de acel căruia i-a fost emisă;</w:t>
      </w:r>
    </w:p>
    <w:p w14:paraId="099A400F" w14:textId="77777777" w:rsidR="0028018D" w:rsidRPr="002C7BA9" w:rsidRDefault="0028018D" w:rsidP="00AC3008">
      <w:pPr>
        <w:pStyle w:val="NormalWeb"/>
        <w:numPr>
          <w:ilvl w:val="0"/>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este valabilă numai fiind însoțită de carnetul de drum, în care se înscriu denumirea operatorului de transport şi numărul autorizaţiei multilaterale CEMT respective, conţinînd, în ordine cronologică, informații despre operațiunile de transport efectuate cu utilizarea acestei autorizații;</w:t>
      </w:r>
    </w:p>
    <w:p w14:paraId="7D9831DF" w14:textId="77777777" w:rsidR="0028018D" w:rsidRPr="002C7BA9" w:rsidRDefault="0028018D" w:rsidP="00AC3008">
      <w:pPr>
        <w:pStyle w:val="NormalWeb"/>
        <w:numPr>
          <w:ilvl w:val="0"/>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lastRenderedPageBreak/>
        <w:t>nu exclude autorizaţia specială eliberată pentru transportul unor mărfuri cu greutate şi/sau gabarite ce depășesc limitele prevăzute de Anexa nr.3 a Legii drumurilor nr.</w:t>
      </w:r>
      <w:r w:rsidRPr="002C7BA9">
        <w:rPr>
          <w:rFonts w:ascii="TimesNewRoman" w:hAnsi="TimesNewRoman"/>
          <w:b/>
          <w:bCs/>
          <w:sz w:val="28"/>
          <w:szCs w:val="28"/>
        </w:rPr>
        <w:t xml:space="preserve"> </w:t>
      </w:r>
      <w:r w:rsidRPr="002C7BA9">
        <w:rPr>
          <w:rFonts w:ascii="TimesNewRoman" w:hAnsi="TimesNewRoman"/>
          <w:bCs/>
          <w:sz w:val="28"/>
          <w:szCs w:val="28"/>
        </w:rPr>
        <w:t>509-XIII  din  22 iunie 1995</w:t>
      </w:r>
      <w:r w:rsidRPr="002C7BA9">
        <w:rPr>
          <w:rFonts w:ascii="TimesNewRoman" w:hAnsi="TimesNewRoman"/>
          <w:sz w:val="28"/>
          <w:szCs w:val="28"/>
        </w:rPr>
        <w:t xml:space="preserve"> şi Hotărîrea Guvernului nr. 1073 din 01.10.2007  pentru aprobarea Regulamentului cu privire la autorizarea, controlul şi efectuarea pe drumurile publice a transporturilor cu greutăți şi/sau dimensiuni ce depăşesc limitele admise sau pentru transportul mărfurilor speciale (mărfuri periculoase);</w:t>
      </w:r>
    </w:p>
    <w:p w14:paraId="52BE4194" w14:textId="77777777" w:rsidR="0028018D" w:rsidRPr="002C7BA9" w:rsidRDefault="0028018D" w:rsidP="00AC3008">
      <w:pPr>
        <w:pStyle w:val="NormalWeb"/>
        <w:numPr>
          <w:ilvl w:val="0"/>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trebuie să fie însoțită de certificatele privind îndeplinirea condițiilor tehnice impuse de categoria autorizaţiei CEMT respective – "Euro IV sigur", "Euro V sigur" și trebuie să fie păstrate la bordul autovehiculului pe toată durata cursei şi prezentate, la cerere, autorităților de control competente, în caz contrar se consideră nulă;</w:t>
      </w:r>
    </w:p>
    <w:p w14:paraId="67E6B77C" w14:textId="77777777" w:rsidR="0028018D" w:rsidRPr="002C7BA9" w:rsidRDefault="0028018D" w:rsidP="00AC3008">
      <w:pPr>
        <w:pStyle w:val="NormalWeb"/>
        <w:numPr>
          <w:ilvl w:val="0"/>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nu poate fi utilizată doar în cadrul transporturilor recurente;</w:t>
      </w:r>
    </w:p>
    <w:p w14:paraId="1919FF65" w14:textId="77777777" w:rsidR="0028018D" w:rsidRPr="002C7BA9" w:rsidRDefault="0028018D" w:rsidP="00AC3008">
      <w:pPr>
        <w:pStyle w:val="NormalWeb"/>
        <w:numPr>
          <w:ilvl w:val="0"/>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poate fi utilizată dacă mărfurile sunt transportate printr-o ţară CEMT unde utilizarea autorizaţiilor CEMT este restricționată, țările respective pot fi tranzitate cu o autorizaţie unitară prevăzută de Acordurile bilaterale, autorizaţia CEMT rămânând la bord de la punctul de încărcare pînă la punctul de descărcare.</w:t>
      </w:r>
    </w:p>
    <w:p w14:paraId="1567760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29 </w:t>
      </w:r>
      <w:r w:rsidRPr="002C7BA9">
        <w:rPr>
          <w:rFonts w:ascii="TimesNewRoman" w:hAnsi="TimesNewRoman"/>
          <w:b/>
          <w:sz w:val="28"/>
          <w:szCs w:val="28"/>
        </w:rPr>
        <w:t xml:space="preserve">- </w:t>
      </w:r>
      <w:r w:rsidRPr="002C7BA9">
        <w:rPr>
          <w:rFonts w:ascii="TimesNewRoman" w:hAnsi="TimesNewRoman"/>
          <w:sz w:val="28"/>
          <w:szCs w:val="28"/>
        </w:rPr>
        <w:t xml:space="preserve">Transporturile liberalizate prevăzute de Rezoluția CEMT sunt scutite de deținerea autorizației CEMT. </w:t>
      </w:r>
    </w:p>
    <w:p w14:paraId="3D277DBA" w14:textId="77777777" w:rsidR="0028018D" w:rsidRPr="002C7BA9" w:rsidRDefault="0028018D" w:rsidP="00AC3008">
      <w:pPr>
        <w:pStyle w:val="NormalWeb"/>
        <w:tabs>
          <w:tab w:val="left" w:pos="851"/>
        </w:tabs>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30 </w:t>
      </w:r>
      <w:r w:rsidRPr="002C7BA9">
        <w:rPr>
          <w:rFonts w:ascii="TimesNewRoman" w:hAnsi="TimesNewRoman"/>
          <w:b/>
          <w:sz w:val="28"/>
          <w:szCs w:val="28"/>
        </w:rPr>
        <w:t xml:space="preserve">– </w:t>
      </w:r>
      <w:r w:rsidRPr="002C7BA9">
        <w:rPr>
          <w:rFonts w:ascii="TimesNewRoman" w:hAnsi="TimesNewRoman"/>
          <w:sz w:val="28"/>
          <w:szCs w:val="28"/>
        </w:rPr>
        <w:t>(1)</w:t>
      </w:r>
      <w:r w:rsidRPr="002C7BA9">
        <w:rPr>
          <w:rFonts w:ascii="TimesNewRoman" w:hAnsi="TimesNewRoman"/>
          <w:b/>
          <w:sz w:val="28"/>
          <w:szCs w:val="28"/>
        </w:rPr>
        <w:t xml:space="preserve"> </w:t>
      </w:r>
      <w:r w:rsidRPr="002C7BA9">
        <w:rPr>
          <w:rFonts w:ascii="TimesNewRoman" w:hAnsi="TimesNewRoman"/>
          <w:sz w:val="28"/>
          <w:szCs w:val="28"/>
        </w:rPr>
        <w:t xml:space="preserve">Comisia CEMT, este constituită anual, pînă în ultima zi lucrătoare a decadei a doua a lunii septembrie, prin ordinul organului central de specialitate din domeniul transporturilor, și are următoarele atribuții: </w:t>
      </w:r>
    </w:p>
    <w:p w14:paraId="2F0F0F3B" w14:textId="77777777" w:rsidR="0028018D" w:rsidRPr="002C7BA9" w:rsidRDefault="0028018D" w:rsidP="00AC3008">
      <w:pPr>
        <w:pStyle w:val="NormalWeb"/>
        <w:numPr>
          <w:ilvl w:val="1"/>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validează lista cererilor depuse de către operatorii de transport rutier pentru participarea la repartizarea autorizațiilor multilaterale CEMT, în vederea corespunderii acestora condițiilor necesare alocării de autorizații CEMT, și asigură publicarea pînă la data de 20 noiembrie, pe portalul extern al Agenției, a listei operatorilor de transport admiși la repartizarea autorizațiilor multilaterale CEMT;</w:t>
      </w:r>
    </w:p>
    <w:p w14:paraId="6FC808EC" w14:textId="77777777" w:rsidR="0028018D" w:rsidRPr="002C7BA9" w:rsidRDefault="0028018D" w:rsidP="00AC3008">
      <w:pPr>
        <w:pStyle w:val="NormalWeb"/>
        <w:numPr>
          <w:ilvl w:val="1"/>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examinează contestațiile depuse de operatorii de transport rutier referitoare la îndeplinirea condițiilor de admitere la repartizarea autorizaţiilor CEMT precum şi contestațiile depuse în toate fazele de repartizare ale acestor autorizații, în conformitate cu prezentul Regulament;</w:t>
      </w:r>
    </w:p>
    <w:p w14:paraId="680B324E" w14:textId="77777777" w:rsidR="0028018D" w:rsidRPr="002C7BA9" w:rsidRDefault="0028018D" w:rsidP="00AC3008">
      <w:pPr>
        <w:pStyle w:val="NormalWeb"/>
        <w:numPr>
          <w:ilvl w:val="1"/>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analizează încălcările comise de operatorii de transport rutieri şi stabilește sancțiunile care vor fi aplicate și le înaintează organului competent spre aprobare.</w:t>
      </w:r>
    </w:p>
    <w:p w14:paraId="7F97CF18" w14:textId="77777777" w:rsidR="000F4A76" w:rsidRPr="002C7BA9" w:rsidRDefault="000F4A76" w:rsidP="00AC3008">
      <w:pPr>
        <w:pStyle w:val="NormalWeb"/>
        <w:ind w:right="-613"/>
        <w:rPr>
          <w:rFonts w:ascii="TimesNewRoman" w:hAnsi="TimesNewRoman"/>
          <w:sz w:val="28"/>
          <w:szCs w:val="28"/>
        </w:rPr>
      </w:pPr>
      <w:r w:rsidRPr="002C7BA9">
        <w:rPr>
          <w:rFonts w:ascii="TimesNewRoman" w:hAnsi="TimesNewRoman"/>
          <w:sz w:val="28"/>
          <w:szCs w:val="28"/>
        </w:rPr>
        <w:t xml:space="preserve">(2) Comisia CEMT este compusă, pe principiul parității între mediul privat și cel public, din: </w:t>
      </w:r>
    </w:p>
    <w:p w14:paraId="7DF0DAFA" w14:textId="77777777" w:rsidR="000F4A76" w:rsidRPr="002C7BA9" w:rsidRDefault="000F4A76" w:rsidP="00AC3008">
      <w:pPr>
        <w:pStyle w:val="NormalWeb"/>
        <w:numPr>
          <w:ilvl w:val="0"/>
          <w:numId w:val="16"/>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50% din membri sunt reprezentanți ai organului central de specialitate, unul dintre care are calitatea de președinte al Comisiei, și reprezentanți ai Autorității Administrative „Agenția Națională Transport Auto”, toți cu drept de vot; </w:t>
      </w:r>
    </w:p>
    <w:p w14:paraId="1C0DB46A" w14:textId="77777777" w:rsidR="000F4A76" w:rsidRPr="002C7BA9" w:rsidRDefault="000F4A76" w:rsidP="00AC3008">
      <w:pPr>
        <w:pStyle w:val="NormalWeb"/>
        <w:numPr>
          <w:ilvl w:val="0"/>
          <w:numId w:val="16"/>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50% din membri sunt reprezentanți ai Asociațiilor profesionale de profil reprezentative, toți cu drept de vot (cîte un reprezentat de la fiecare asociație); </w:t>
      </w:r>
    </w:p>
    <w:p w14:paraId="54CF0945" w14:textId="77777777" w:rsidR="000F4A76" w:rsidRPr="002C7BA9" w:rsidRDefault="000F4A76" w:rsidP="00AC3008">
      <w:pPr>
        <w:pStyle w:val="NormalWeb"/>
        <w:numPr>
          <w:ilvl w:val="0"/>
          <w:numId w:val="16"/>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Secretarul Comisiei, reprezentant al Autorității Administrative „Agenția Națională Transport Auto”, fără drept de vot. </w:t>
      </w:r>
    </w:p>
    <w:p w14:paraId="25A36FD7" w14:textId="77777777" w:rsidR="000F4A76" w:rsidRPr="002C7BA9" w:rsidRDefault="000F4A76" w:rsidP="00AC3008">
      <w:pPr>
        <w:pStyle w:val="NormalWeb"/>
        <w:tabs>
          <w:tab w:val="left" w:pos="851"/>
        </w:tabs>
        <w:ind w:right="-613"/>
        <w:rPr>
          <w:rFonts w:ascii="TimesNewRoman" w:hAnsi="TimesNewRoman"/>
          <w:sz w:val="28"/>
          <w:szCs w:val="28"/>
        </w:rPr>
      </w:pPr>
      <w:r w:rsidRPr="002C7BA9">
        <w:rPr>
          <w:rFonts w:ascii="TimesNewRoman" w:hAnsi="TimesNewRoman"/>
          <w:sz w:val="28"/>
          <w:szCs w:val="28"/>
        </w:rPr>
        <w:t>Numărul de membri ai Comisiei CEMT se stabilește în dependență de numărul de reprezentanți ai asociațiilor reprezentative.</w:t>
      </w:r>
    </w:p>
    <w:p w14:paraId="5E405212" w14:textId="0C751A0B"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lastRenderedPageBreak/>
        <w:t xml:space="preserve">(3) Secretarul Comisiei, nominalizat de către Directorul Agenției, are următoarele atribuții: </w:t>
      </w:r>
    </w:p>
    <w:p w14:paraId="6499771F" w14:textId="77777777" w:rsidR="0028018D" w:rsidRPr="002C7BA9" w:rsidRDefault="0028018D" w:rsidP="00AC3008">
      <w:pPr>
        <w:pStyle w:val="NormalWeb"/>
        <w:numPr>
          <w:ilvl w:val="1"/>
          <w:numId w:val="16"/>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asigură publicarea listelor finale de autorizații eliberate; </w:t>
      </w:r>
    </w:p>
    <w:p w14:paraId="6E7BC064" w14:textId="77777777" w:rsidR="0028018D" w:rsidRPr="002C7BA9" w:rsidRDefault="0028018D" w:rsidP="00AC3008">
      <w:pPr>
        <w:pStyle w:val="NormalWeb"/>
        <w:numPr>
          <w:ilvl w:val="1"/>
          <w:numId w:val="16"/>
        </w:numPr>
        <w:tabs>
          <w:tab w:val="left" w:pos="851"/>
        </w:tabs>
        <w:ind w:left="0" w:right="-613" w:firstLine="567"/>
        <w:rPr>
          <w:rFonts w:ascii="TimesNewRoman" w:hAnsi="TimesNewRoman"/>
          <w:sz w:val="28"/>
          <w:szCs w:val="28"/>
        </w:rPr>
      </w:pPr>
      <w:r w:rsidRPr="002C7BA9">
        <w:rPr>
          <w:rFonts w:ascii="TimesNewRoman" w:hAnsi="TimesNewRoman"/>
          <w:sz w:val="28"/>
          <w:szCs w:val="28"/>
        </w:rPr>
        <w:t>primește contestațiile şi le transmite Comisei CEMT în vederea soluționării, cu propuneri fundamentate de admitere/respingere a acestora.</w:t>
      </w:r>
    </w:p>
    <w:p w14:paraId="1C90BE42" w14:textId="77777777" w:rsidR="0028018D" w:rsidRPr="002C7BA9" w:rsidRDefault="0028018D" w:rsidP="00AC3008">
      <w:pPr>
        <w:pStyle w:val="NormalWeb"/>
        <w:numPr>
          <w:ilvl w:val="1"/>
          <w:numId w:val="16"/>
        </w:numPr>
        <w:tabs>
          <w:tab w:val="left" w:pos="851"/>
        </w:tabs>
        <w:ind w:left="0" w:right="-613" w:firstLine="567"/>
        <w:rPr>
          <w:rFonts w:ascii="TimesNewRoman" w:hAnsi="TimesNewRoman"/>
          <w:sz w:val="28"/>
          <w:szCs w:val="28"/>
        </w:rPr>
      </w:pPr>
      <w:r w:rsidRPr="002C7BA9">
        <w:rPr>
          <w:rFonts w:ascii="TimesNewRoman" w:hAnsi="TimesNewRoman"/>
          <w:sz w:val="28"/>
          <w:szCs w:val="28"/>
        </w:rPr>
        <w:t>redactează procesele-verbale de desfășurare a ședințelor Comisiei CEMT.</w:t>
      </w:r>
    </w:p>
    <w:p w14:paraId="77DF9C40"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(4) Ședința Comisiei CEMT se consideră deliberativă dacă se asigură prezența majorității simple a membrilor cu drept de vot. </w:t>
      </w:r>
    </w:p>
    <w:p w14:paraId="587A3EE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 Hotărîrea Comisiei CEMT se adoptă cu majoritatea simplă de voturi ale membrilor prezenți la ședință. În caz de egalitate a voturilor, votul președintelui Comisiei este decisiv.</w:t>
      </w:r>
    </w:p>
    <w:p w14:paraId="64CB32D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(6) Lucrările ședinței Comisiei CEMT se consemnează într-un proces-verbal, semnat de membrii Comisiei prezenți la ședință, aprobat, în termen de trei zile, prin ordinul Mnisterului Transporturilor și Infrastructurii Drumurilor. </w:t>
      </w:r>
    </w:p>
    <w:p w14:paraId="626AAB5C"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31 </w:t>
      </w:r>
      <w:r w:rsidRPr="002C7BA9">
        <w:rPr>
          <w:rFonts w:ascii="TimesNewRoman" w:hAnsi="TimesNewRoman"/>
          <w:b/>
          <w:sz w:val="28"/>
          <w:szCs w:val="28"/>
        </w:rPr>
        <w:t xml:space="preserve">– </w:t>
      </w:r>
      <w:r w:rsidRPr="002C7BA9">
        <w:rPr>
          <w:rFonts w:ascii="TimesNewRoman" w:hAnsi="TimesNewRoman"/>
          <w:sz w:val="28"/>
          <w:szCs w:val="28"/>
        </w:rPr>
        <w:t>(1) Autorizațiile CEMT se repartizează operatorilor de transport eligibili prin intermediul sistemului informațional „e-Autorizație transport”.</w:t>
      </w:r>
    </w:p>
    <w:p w14:paraId="313CE44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Se consideră eligibili operatorii de transport rutier care întrunesc cumulativ următoarele condiții:</w:t>
      </w:r>
    </w:p>
    <w:p w14:paraId="080E5B4D" w14:textId="77777777" w:rsidR="0028018D" w:rsidRPr="002C7BA9" w:rsidRDefault="0028018D" w:rsidP="00AC3008">
      <w:pPr>
        <w:pStyle w:val="NormalWeb"/>
        <w:numPr>
          <w:ilvl w:val="0"/>
          <w:numId w:val="17"/>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au sediul sau domiciliul în Republica Moldova; </w:t>
      </w:r>
    </w:p>
    <w:p w14:paraId="29D154D8" w14:textId="77777777" w:rsidR="0028018D" w:rsidRPr="002C7BA9" w:rsidRDefault="0028018D" w:rsidP="00AC3008">
      <w:pPr>
        <w:pStyle w:val="NormalWeb"/>
        <w:numPr>
          <w:ilvl w:val="0"/>
          <w:numId w:val="17"/>
        </w:numPr>
        <w:tabs>
          <w:tab w:val="left" w:pos="851"/>
        </w:tabs>
        <w:ind w:left="0" w:right="-613" w:firstLine="567"/>
        <w:rPr>
          <w:rFonts w:ascii="TimesNewRoman" w:hAnsi="TimesNewRoman"/>
          <w:sz w:val="28"/>
          <w:szCs w:val="28"/>
        </w:rPr>
      </w:pPr>
      <w:r w:rsidRPr="002C7BA9">
        <w:rPr>
          <w:rFonts w:ascii="TimesNewRoman" w:hAnsi="TimesNewRoman"/>
          <w:sz w:val="28"/>
          <w:szCs w:val="28"/>
        </w:rPr>
        <w:t>sunt înregistrați oficial în Registru inclusive pentru activitatea transport rutier internaţional de mărfuri la momentul repartizării autorizaţiilor CEMT;</w:t>
      </w:r>
    </w:p>
    <w:p w14:paraId="5EB09AF7" w14:textId="77777777" w:rsidR="0028018D" w:rsidRPr="002C7BA9" w:rsidRDefault="0028018D" w:rsidP="00AC3008">
      <w:pPr>
        <w:pStyle w:val="NormalWeb"/>
        <w:numPr>
          <w:ilvl w:val="0"/>
          <w:numId w:val="17"/>
        </w:numPr>
        <w:tabs>
          <w:tab w:val="left" w:pos="851"/>
        </w:tabs>
        <w:ind w:left="0" w:right="-613" w:firstLine="567"/>
        <w:rPr>
          <w:rFonts w:ascii="TimesNewRoman" w:hAnsi="TimesNewRoman"/>
          <w:sz w:val="28"/>
          <w:szCs w:val="28"/>
        </w:rPr>
      </w:pPr>
      <w:r w:rsidRPr="002C7BA9">
        <w:rPr>
          <w:rFonts w:ascii="TimesNewRoman" w:hAnsi="TimesNewRoman"/>
          <w:sz w:val="28"/>
          <w:szCs w:val="28"/>
        </w:rPr>
        <w:t>dețin în proprietate şi/sau leasing, şi/sau locațiune cel puțin un autovehicul eligibil, cu masa totală maximă autorizată de peste 6 tone, care corespunde normelor tehnice şi de siguranță pentru categoria de clasificare corespunzătoare categoriei de CEMT respective. Se admite la repartizarea autorizaţiilor CEMT doar pentru autovehiculele înmatriculate în Republica Moldova;</w:t>
      </w:r>
    </w:p>
    <w:p w14:paraId="3835CDEC" w14:textId="77777777" w:rsidR="0028018D" w:rsidRPr="002C7BA9" w:rsidRDefault="0028018D" w:rsidP="00AC3008">
      <w:pPr>
        <w:pStyle w:val="NormalWeb"/>
        <w:numPr>
          <w:ilvl w:val="0"/>
          <w:numId w:val="17"/>
        </w:numPr>
        <w:tabs>
          <w:tab w:val="left" w:pos="851"/>
        </w:tabs>
        <w:ind w:left="0" w:right="-613" w:firstLine="567"/>
        <w:rPr>
          <w:rFonts w:ascii="TimesNewRoman" w:hAnsi="TimesNewRoman"/>
          <w:sz w:val="28"/>
          <w:szCs w:val="28"/>
        </w:rPr>
      </w:pPr>
      <w:r w:rsidRPr="002C7BA9">
        <w:rPr>
          <w:rFonts w:ascii="TimesNewRoman" w:hAnsi="TimesNewRoman"/>
          <w:sz w:val="28"/>
          <w:szCs w:val="28"/>
        </w:rPr>
        <w:t>nu s-a constatat că au utilizat autorizații false sau că au comis mai mult de 2 încălcări grave ale modului de utilizare a autorizaţiilor CEMT, în perioada de 365 zile consecutive care precedă data repartizării autorizaţiilor CEMT, inclusiv pe teritoriul statelor unde au fost utilizate CEMT şi/sau în alte cazuri prevăzute de prezentul Regulament;</w:t>
      </w:r>
    </w:p>
    <w:p w14:paraId="0329A88F" w14:textId="77777777" w:rsidR="0028018D" w:rsidRPr="002C7BA9" w:rsidRDefault="0028018D" w:rsidP="00AC3008">
      <w:pPr>
        <w:pStyle w:val="NormalWeb"/>
        <w:numPr>
          <w:ilvl w:val="0"/>
          <w:numId w:val="17"/>
        </w:numPr>
        <w:tabs>
          <w:tab w:val="left" w:pos="851"/>
        </w:tabs>
        <w:ind w:left="0" w:right="-613" w:firstLine="567"/>
        <w:rPr>
          <w:rFonts w:ascii="TimesNewRoman" w:hAnsi="TimesNewRoman"/>
          <w:sz w:val="28"/>
          <w:szCs w:val="28"/>
        </w:rPr>
      </w:pPr>
      <w:r w:rsidRPr="002C7BA9">
        <w:rPr>
          <w:rFonts w:ascii="TimesNewRoman" w:hAnsi="TimesNewRoman"/>
          <w:sz w:val="28"/>
          <w:szCs w:val="28"/>
        </w:rPr>
        <w:t>au utilizat eficient autorizațiile CEMT în perioada anului calendaristic în curs. Utilizare eficientă a autorizaţiilor CEMT înseamnă întrunirea următoarelor condiții raportate către Agenție:</w:t>
      </w:r>
    </w:p>
    <w:p w14:paraId="703436E9" w14:textId="77777777" w:rsidR="0028018D" w:rsidRPr="002C7BA9" w:rsidRDefault="0028018D" w:rsidP="00AC3008">
      <w:pPr>
        <w:pStyle w:val="NormalWeb"/>
        <w:numPr>
          <w:ilvl w:val="0"/>
          <w:numId w:val="7"/>
        </w:numPr>
        <w:ind w:left="0" w:right="-613" w:firstLine="567"/>
        <w:rPr>
          <w:rFonts w:ascii="TimesNewRoman" w:hAnsi="TimesNewRoman"/>
          <w:sz w:val="28"/>
          <w:szCs w:val="28"/>
        </w:rPr>
      </w:pPr>
      <w:r w:rsidRPr="002C7BA9">
        <w:rPr>
          <w:rFonts w:ascii="TimesNewRoman" w:hAnsi="TimesNewRoman"/>
          <w:sz w:val="28"/>
          <w:szCs w:val="28"/>
        </w:rPr>
        <w:t>operarea medie a cel puțin 2 curse cu încărcătură/lună pentru fiecare autorizație CEMT repartizată, cu excepția lunilor ianuarie și februarie;</w:t>
      </w:r>
    </w:p>
    <w:p w14:paraId="1E2B74FF" w14:textId="77777777" w:rsidR="0028018D" w:rsidRPr="002C7BA9" w:rsidRDefault="0028018D" w:rsidP="00AC3008">
      <w:pPr>
        <w:pStyle w:val="NormalWeb"/>
        <w:numPr>
          <w:ilvl w:val="0"/>
          <w:numId w:val="7"/>
        </w:numPr>
        <w:ind w:left="0" w:right="-613" w:firstLine="567"/>
        <w:rPr>
          <w:rFonts w:ascii="TimesNewRoman" w:hAnsi="TimesNewRoman"/>
          <w:sz w:val="28"/>
          <w:szCs w:val="28"/>
        </w:rPr>
      </w:pPr>
      <w:r w:rsidRPr="002C7BA9">
        <w:rPr>
          <w:rFonts w:ascii="TimesNewRoman" w:hAnsi="TimesNewRoman"/>
          <w:sz w:val="28"/>
          <w:szCs w:val="28"/>
        </w:rPr>
        <w:t xml:space="preserve">operarea medie a cel puțin 3000 km/lună, cu excepția lunilor ianuarie și februarie, cu încărcătură în afara teritoriului Republicii Moldova sau pe teritoriul Republicii Moldova, cînd operațiunea de transport, în baza autorizaţiei CEMT, începe, se termină sau este în tranzit pe teritoriul Republicii Moldova. </w:t>
      </w:r>
    </w:p>
    <w:p w14:paraId="043417D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32 </w:t>
      </w:r>
      <w:r w:rsidRPr="002C7BA9">
        <w:rPr>
          <w:rFonts w:ascii="TimesNewRoman" w:hAnsi="TimesNewRoman"/>
          <w:sz w:val="28"/>
          <w:szCs w:val="28"/>
        </w:rPr>
        <w:t xml:space="preserve"> - (1) Cererile şi documentele pentru participare la repartizarea autorizaţiilor CEMT se depun de către operatorul de transport rutier prin intermediul </w:t>
      </w:r>
      <w:r w:rsidRPr="002C7BA9">
        <w:rPr>
          <w:rFonts w:ascii="TimesNewRoman" w:hAnsi="TimesNewRoman"/>
          <w:sz w:val="28"/>
          <w:szCs w:val="28"/>
        </w:rPr>
        <w:lastRenderedPageBreak/>
        <w:t>sistemului „e-Autorizație transport”, începînd cu ultima zi lucrătoare a decadei a doua a lunii septembrie pînă în ultima zi lucrătoare a lunii octombrie.</w:t>
      </w:r>
    </w:p>
    <w:p w14:paraId="5D83EF6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Dosarele depuse de operatorii de transport rutier vor fi înregistrate în sistemul „e-Autorizație transport”, în ordinea cronologică a înregistrărilor în sistem.</w:t>
      </w:r>
    </w:p>
    <w:p w14:paraId="2983D06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Operatorul de transport rutier își asumă responsabilitatea pentru veridicitatea tuturor documentelor depuse în dosarul pentru participare la repartizarea autorizaţiilor multilaterale CEMT.</w:t>
      </w:r>
    </w:p>
    <w:p w14:paraId="40DFE48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(4) În cazul în care în dosarul depus sînt depistate date denaturate sau falsificate, operatorul de transport rutier respectiv este exclus, prin decizia Comisiei, din lista operatorilor de transport eligibili.</w:t>
      </w:r>
    </w:p>
    <w:p w14:paraId="684EDD5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33 </w:t>
      </w:r>
      <w:r w:rsidRPr="002C7BA9">
        <w:rPr>
          <w:rFonts w:ascii="TimesNewRoman" w:hAnsi="TimesNewRoman"/>
          <w:sz w:val="28"/>
          <w:szCs w:val="28"/>
        </w:rPr>
        <w:t>– (1) Repartizarea autorizaţiilor CEMT se efectuează electronic prin intermediul sistemului „e-Autorizație transport”, conform numărului şi tipului de autorizații CEMT, alocate Republicii Moldova pentru anul calendaristic consecutiv, precum şi a solicitărilor operatorilor de transport eligibili şi a numărului de autovehicule eligibile.</w:t>
      </w:r>
    </w:p>
    <w:p w14:paraId="348E4BB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În cazul în care numărul de autorizații CEMT solicitate este mai mare decît numărul de autorizații CEMT de tipul respectiv, repartizarea se face matematic direct proporțional cu parcul eligibil conform cererilor depuse  prin intermediul sistemului informațional „e-Autorizație transport”, în funcție de numărul de autorizații CEMT solicitate de fiecare operator de transport rutier.</w:t>
      </w:r>
    </w:p>
    <w:p w14:paraId="51FA8D2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În cazul în care numărul de autorizații CEMT solicitate este mai mic decît numărul de autorizații CEMT de tipul respectiv, repartizarea se face prin intermediul sistemului informațional „e-Autorizație transport” în funcție de numărul vehiculelor eligibile, iar excesul se trece în rezervă.</w:t>
      </w:r>
    </w:p>
    <w:p w14:paraId="140618C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(4) Repartizarea autorizaţiilor CEMT urmează a fi efectuată pînă la data de 15 decembrie a anului în curs. Comisia CEMT înaintează Ministerului spre aprobare lista operatorilor de transport rutier, cărora le-au fost repartizate autorizații CEMT, în baza căreia se va efectua eliberarea autorizațiilor. </w:t>
      </w:r>
    </w:p>
    <w:p w14:paraId="48F1CE6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 Repartizarea autorizaţiilor CEMT nerestricționate, se efectuează ținând cont de numărul autorizaţiilor CEMT repartizate fiecărui operator de transport rutier şi de opțiunea solicitantului, menționată în momentul depunerii cererii:</w:t>
      </w:r>
    </w:p>
    <w:p w14:paraId="7F8746A3" w14:textId="77777777" w:rsidR="0028018D" w:rsidRPr="002C7BA9" w:rsidRDefault="0028018D" w:rsidP="00AC3008">
      <w:pPr>
        <w:pStyle w:val="NormalWeb"/>
        <w:numPr>
          <w:ilvl w:val="1"/>
          <w:numId w:val="17"/>
        </w:numPr>
        <w:tabs>
          <w:tab w:val="left" w:pos="851"/>
        </w:tabs>
        <w:ind w:left="0" w:right="-613" w:firstLine="567"/>
        <w:rPr>
          <w:rFonts w:ascii="TimesNewRoman" w:hAnsi="TimesNewRoman"/>
          <w:sz w:val="28"/>
          <w:szCs w:val="28"/>
        </w:rPr>
      </w:pPr>
      <w:r w:rsidRPr="002C7BA9">
        <w:rPr>
          <w:rFonts w:ascii="TimesNewRoman" w:hAnsi="TimesNewRoman"/>
          <w:sz w:val="28"/>
          <w:szCs w:val="28"/>
        </w:rPr>
        <w:t>În cazul în care numărul autorizaţiilor CEMT nerestricționate solicitate, pe fiecare relație, este mai mare decât numărul autorizaţiilor CEMT nerestricționate din contingentul anului valabilității autorizațiilor CEMT, alocarea se face matematic, prin procedură electronică, prin intermediul sistemului „e-Autorizație transport”, pentru fiecare relație, raportat la numărul autorizaţiilor CEMT repartizate fiecărui operator de transport.</w:t>
      </w:r>
    </w:p>
    <w:p w14:paraId="03ADCE89" w14:textId="77777777" w:rsidR="0028018D" w:rsidRPr="002C7BA9" w:rsidRDefault="0028018D" w:rsidP="00AC3008">
      <w:pPr>
        <w:pStyle w:val="NormalWeb"/>
        <w:numPr>
          <w:ilvl w:val="1"/>
          <w:numId w:val="17"/>
        </w:numPr>
        <w:tabs>
          <w:tab w:val="left" w:pos="851"/>
        </w:tabs>
        <w:ind w:left="0" w:right="-613" w:firstLine="567"/>
        <w:rPr>
          <w:rFonts w:ascii="TimesNewRoman" w:hAnsi="TimesNewRoman"/>
          <w:sz w:val="28"/>
          <w:szCs w:val="28"/>
        </w:rPr>
      </w:pPr>
      <w:r w:rsidRPr="002C7BA9">
        <w:rPr>
          <w:rFonts w:ascii="TimesNewRoman" w:hAnsi="TimesNewRoman"/>
          <w:sz w:val="28"/>
          <w:szCs w:val="28"/>
        </w:rPr>
        <w:t>În cazul operatorilor de transport care solicită un număr de autorizații CEMT mai mic decât parcul care intră la repartiție, numărul de autorizații multilaterale CEMT nerestricționate, pe fiecare relație, este același cu cel primit de alți operatori de transport pentru un parc similar.</w:t>
      </w:r>
    </w:p>
    <w:p w14:paraId="3DD8FFDD" w14:textId="77777777" w:rsidR="0028018D" w:rsidRPr="002C7BA9" w:rsidRDefault="0028018D" w:rsidP="00AC3008">
      <w:pPr>
        <w:pStyle w:val="NormalWeb"/>
        <w:numPr>
          <w:ilvl w:val="1"/>
          <w:numId w:val="17"/>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În cazul în care numărul autorizaţiilor CEMT nerestricționate solicitate, pe fiecare relație, este mai mic decât numărul autorizaţiilor CEMT din contingentul </w:t>
      </w:r>
      <w:r w:rsidRPr="002C7BA9">
        <w:rPr>
          <w:rFonts w:ascii="TimesNewRoman" w:hAnsi="TimesNewRoman"/>
          <w:sz w:val="28"/>
          <w:szCs w:val="28"/>
        </w:rPr>
        <w:lastRenderedPageBreak/>
        <w:t>anului valabilității autorizațiilor CEMT, alocarea se face direct, în funcție de numărul autorizațiilor CEMT repartizate.</w:t>
      </w:r>
    </w:p>
    <w:p w14:paraId="48DC8D90" w14:textId="77777777" w:rsidR="0028018D" w:rsidRPr="002C7BA9" w:rsidRDefault="0028018D" w:rsidP="00AC3008">
      <w:pPr>
        <w:pStyle w:val="NormalWeb"/>
        <w:numPr>
          <w:ilvl w:val="1"/>
          <w:numId w:val="17"/>
        </w:numPr>
        <w:tabs>
          <w:tab w:val="left" w:pos="851"/>
        </w:tabs>
        <w:ind w:left="0" w:right="-613" w:firstLine="567"/>
        <w:rPr>
          <w:rFonts w:ascii="TimesNewRoman" w:hAnsi="TimesNewRoman"/>
          <w:sz w:val="28"/>
          <w:szCs w:val="28"/>
        </w:rPr>
      </w:pPr>
      <w:r w:rsidRPr="002C7BA9">
        <w:rPr>
          <w:rFonts w:ascii="TimesNewRoman" w:hAnsi="TimesNewRoman"/>
          <w:sz w:val="28"/>
          <w:szCs w:val="28"/>
        </w:rPr>
        <w:t>Operatorilor de transport rutier care au o activitate neîntreruptă în domeniul transporturilor rutiere internaționale de mărfuri în ultimii 3 ani și au efectuat transporturi de mărfuri în una din țările restricționate pentru care se solicită permisiunea.</w:t>
      </w:r>
    </w:p>
    <w:p w14:paraId="502FA3B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(6) Autorizațiile CEMT nerestricționate rămase nedistribuite, se alocă solicitărilor ulterioare de autorizații CEMT depuse în cursul anului de valabilitate al autorizației CEMT, în conformitate cu procedura menționată.</w:t>
      </w:r>
    </w:p>
    <w:p w14:paraId="4EA81AC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34 </w:t>
      </w:r>
      <w:r w:rsidRPr="002C7BA9">
        <w:rPr>
          <w:rFonts w:ascii="TimesNewRoman" w:hAnsi="TimesNewRoman"/>
          <w:b/>
          <w:sz w:val="28"/>
          <w:szCs w:val="28"/>
        </w:rPr>
        <w:t xml:space="preserve">– </w:t>
      </w:r>
      <w:r w:rsidRPr="002C7BA9">
        <w:rPr>
          <w:rFonts w:ascii="TimesNewRoman" w:hAnsi="TimesNewRoman"/>
          <w:sz w:val="28"/>
          <w:szCs w:val="28"/>
        </w:rPr>
        <w:t>(1)</w:t>
      </w:r>
      <w:r w:rsidRPr="002C7BA9">
        <w:rPr>
          <w:rFonts w:ascii="TimesNewRoman" w:hAnsi="TimesNewRoman"/>
          <w:b/>
          <w:sz w:val="28"/>
          <w:szCs w:val="28"/>
        </w:rPr>
        <w:t xml:space="preserve"> </w:t>
      </w:r>
      <w:r w:rsidRPr="002C7BA9">
        <w:rPr>
          <w:rFonts w:ascii="TimesNewRoman" w:hAnsi="TimesNewRoman"/>
          <w:sz w:val="28"/>
          <w:szCs w:val="28"/>
        </w:rPr>
        <w:t>Ridicarea autorizaţiilor CEMT de către transportatori se efectuează contra unei taxe, mărimea şi termenul de achitare fiind stabilite de Nomenclatorul actelor permisive eliberate de autoritățile emitente persoanelor fizice şi persoanelor juridice pentru practicarea activității de întreprinzător, aprobat prin  Legea nr. 160 din 22 iulie 2011 privind reglementarea prin autorizare a activității de întreprinzător.</w:t>
      </w:r>
    </w:p>
    <w:p w14:paraId="22188E8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Autorizațiile CEMT, repartizate şi neridicate de către transportatori în termen de o lună de zile de la aprobarea listei operatorilor de transport rutier, cărora le-au fost repartizate autorizații CEMT, prin Ordinul Ministeruliu Transporturilor și Infrastructurii Drumurilor (cu publicarea acestuia pe pagina electronică a instituției), vor fi retrase şi redistribuite altor operatori de transport rutier, care nu au beneficiat de autorizații CEMT în ordinea cronologică de înregistrare în sistemul ,,e-Autorizație transport” .</w:t>
      </w:r>
    </w:p>
    <w:p w14:paraId="23208E0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(3) Autorizațiile CEMT, repartizate din contul autorizaţiilor CEMT retrase, vor fi eliberate operatorilor de transport care nu au beneficiat de autorizații CEMT în ordinea cronologică de înregistrare în sistemul ,,e-Autorizație transport” şi contra unei taxe stabilite de Nomenclatorul actelor permisive eliberate de autoritățile emitente persoanelor fizice şi persoanelor juridice pentru practicarea activității de întreprinzător, aprobat prin  Legea nr. 160 din 22 iulie 2011 privind reglementarea prin autorizare a activităţii de întreprinzător. </w:t>
      </w:r>
    </w:p>
    <w:p w14:paraId="32F5C39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35 </w:t>
      </w:r>
      <w:r w:rsidRPr="002C7BA9">
        <w:rPr>
          <w:rFonts w:ascii="TimesNewRoman" w:hAnsi="TimesNewRoman"/>
          <w:b/>
          <w:sz w:val="28"/>
          <w:szCs w:val="28"/>
        </w:rPr>
        <w:t xml:space="preserve">– </w:t>
      </w:r>
      <w:r w:rsidRPr="002C7BA9">
        <w:rPr>
          <w:rFonts w:ascii="TimesNewRoman" w:hAnsi="TimesNewRoman"/>
          <w:sz w:val="28"/>
          <w:szCs w:val="28"/>
        </w:rPr>
        <w:t>(1) Operatorul de transport rutier este obligat, pe întreaga perioadă de valabilitate şi pentru fiecare autorizaţie CEMT repartizată, să dețină carnet de drum.</w:t>
      </w:r>
    </w:p>
    <w:p w14:paraId="195C526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Autorizaţia CEMT este valabilă doar fiind însoțită de carnetul de drum corespunzător.</w:t>
      </w:r>
    </w:p>
    <w:p w14:paraId="05D283F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Pe carnetul de drum se înscriu numele deținătorului şi numărul autorizaţiei CEMT corespunzătoare, cu indicarea adresei deținătorului autorizaţiei CEMT.</w:t>
      </w:r>
    </w:p>
    <w:p w14:paraId="781CDA2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(4) Carnetul de drum nu poate fi transferat de la un operator de transport rutier la altul.</w:t>
      </w:r>
    </w:p>
    <w:p w14:paraId="05E98141" w14:textId="77777777" w:rsidR="0028018D" w:rsidRPr="002C7BA9" w:rsidRDefault="0028018D" w:rsidP="00AC3008">
      <w:pPr>
        <w:pStyle w:val="NormalWeb"/>
        <w:ind w:right="-613"/>
        <w:rPr>
          <w:rFonts w:ascii="TimesNewRoman" w:hAnsi="TimesNewRoman"/>
          <w:sz w:val="28"/>
          <w:szCs w:val="28"/>
          <w:u w:val="single"/>
        </w:rPr>
      </w:pPr>
      <w:r w:rsidRPr="002C7BA9">
        <w:rPr>
          <w:rFonts w:ascii="TimesNewRoman" w:hAnsi="TimesNewRoman"/>
          <w:sz w:val="28"/>
          <w:szCs w:val="28"/>
        </w:rPr>
        <w:t>(5) În cazul autorizaţiei CEMT pe termen scurt, carnetul de drum ce însoțește autorizaţia respectivă are un număr de 5 pagini numerotate de culoare verde.</w:t>
      </w:r>
    </w:p>
    <w:p w14:paraId="6A105CEC"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(6) În cazul autorizaţiei CEMT anuale, carnetul de drum ce însoțește autorizaţia respectivă are 52 pagini numerotate, fiecare pagină cuprinzând o filă originală de culoare verde şi o filă autocopiativă.</w:t>
      </w:r>
    </w:p>
    <w:p w14:paraId="10C9C06D"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lastRenderedPageBreak/>
        <w:t>(7) Pe fiecare filă a carnetului de drum se înscrie, în spațiul din colțul din partea dreaptă sus, destinat acestui scop, numărul autorizaţiei CEMT, corespunzătoare carnetului de drum.</w:t>
      </w:r>
    </w:p>
    <w:p w14:paraId="26E7BE4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(8) Carnetul de drum are același număr ca cel al autorizaţiei CEMT pe care o însoțește. Numărul respectiv se înscrie de operatorul de transport rutier atît în rubrica corespunzătoare de la mijlocul copertei carnetului de drum, cît şi în colțul din partea dreaptă sus, destinat acestui scop, de pe copertă.</w:t>
      </w:r>
    </w:p>
    <w:p w14:paraId="237BC23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(9) Operatorul de transport rutier poate solicita un carnet de drum suplimentar numai în momentul în care există dovada completării a cel puțin 50 pagini ale carnetului eliberat anterior – în cazul autorizaţiilor CEMT anuale şi, respectiv, 4 file – în cazul autorizaţiilor CEMT pe termen scurt. În cazul în care această condiție nu este respectată, autorizaţia CEMT corespondentă se consideră nevalabilă.</w:t>
      </w:r>
    </w:p>
    <w:p w14:paraId="5DD5E38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(10) Pentru primirea carnetului de drum suplimentar, operatorul de transport rutier va depune la Agenție o solicitare, însoțită de copia ultimei file folosite din carnetul eliberat anterior.</w:t>
      </w:r>
    </w:p>
    <w:p w14:paraId="7186E3C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(11) Carnetul de drum eliberat suplimentar va avea număr identic cu cel al autorizaţiei CEMT pe care o însoțește. </w:t>
      </w:r>
    </w:p>
    <w:p w14:paraId="5EDCF713" w14:textId="77777777" w:rsidR="0028018D" w:rsidRPr="002C7BA9" w:rsidRDefault="0028018D" w:rsidP="00AC3008">
      <w:pPr>
        <w:pStyle w:val="NormalWeb"/>
        <w:ind w:right="-613"/>
        <w:rPr>
          <w:rFonts w:ascii="TimesNewRoman" w:hAnsi="TimesNewRoman"/>
          <w:sz w:val="28"/>
          <w:szCs w:val="28"/>
          <w:u w:val="single"/>
        </w:rPr>
      </w:pPr>
      <w:r w:rsidRPr="002C7BA9">
        <w:rPr>
          <w:rFonts w:ascii="TimesNewRoman" w:hAnsi="TimesNewRoman"/>
          <w:sz w:val="28"/>
          <w:szCs w:val="28"/>
        </w:rPr>
        <w:t>(12) Înregistrarea curselor efectuate se face astfel încît să poată fi identificată, în ordine cronologică, fiecare cursă cu încărcătură între punctul de încărcare şi cel de descărcare, precum şi fiecare cursă fără încărcătură, care implică trecerea frontierei unui stat-membru al CEMT. În carnetul de drum pot fi înscrise şi punctele de tranzit, fără ca acest lucru să fie obligatoriu.</w:t>
      </w:r>
    </w:p>
    <w:p w14:paraId="5DFF6D2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(13) Carnetul de drum trebuie completat înaintea începerii oricărei curse cu încărcătură între punctul de încărcare şi descărcare şi pentru oricare cursă fără încărcătură, care implică trecerea frontierei unui stat-membru al CEMT. Fiecare cursă cu încărcătură sau fără încărcătură va fi înregistrată pe un singur rînd, respectând următoarele informații, de pe filele carnetului de drum:</w:t>
      </w:r>
    </w:p>
    <w:p w14:paraId="2B0AE4BB" w14:textId="77777777" w:rsidR="0028018D" w:rsidRPr="002C7BA9" w:rsidRDefault="0028018D" w:rsidP="00AC3008">
      <w:pPr>
        <w:pStyle w:val="NormalWeb"/>
        <w:numPr>
          <w:ilvl w:val="0"/>
          <w:numId w:val="8"/>
        </w:numPr>
        <w:tabs>
          <w:tab w:val="left" w:pos="851"/>
        </w:tabs>
        <w:ind w:left="0" w:right="-613" w:firstLine="567"/>
        <w:rPr>
          <w:rFonts w:ascii="TimesNewRoman" w:hAnsi="TimesNewRoman"/>
          <w:sz w:val="28"/>
          <w:szCs w:val="28"/>
        </w:rPr>
      </w:pPr>
      <w:r w:rsidRPr="002C7BA9">
        <w:rPr>
          <w:rFonts w:ascii="TimesNewRoman" w:hAnsi="TimesNewRoman"/>
          <w:sz w:val="28"/>
          <w:szCs w:val="28"/>
        </w:rPr>
        <w:t>datele referitoare la punctul de plecare al cursei respective;</w:t>
      </w:r>
    </w:p>
    <w:p w14:paraId="5BF5ADED" w14:textId="77777777" w:rsidR="0028018D" w:rsidRPr="002C7BA9" w:rsidRDefault="0028018D" w:rsidP="00AC3008">
      <w:pPr>
        <w:pStyle w:val="NormalWeb"/>
        <w:numPr>
          <w:ilvl w:val="0"/>
          <w:numId w:val="8"/>
        </w:numPr>
        <w:tabs>
          <w:tab w:val="left" w:pos="851"/>
        </w:tabs>
        <w:ind w:left="0" w:right="-613" w:firstLine="567"/>
        <w:rPr>
          <w:rFonts w:ascii="TimesNewRoman" w:hAnsi="TimesNewRoman"/>
          <w:sz w:val="28"/>
          <w:szCs w:val="28"/>
        </w:rPr>
      </w:pPr>
      <w:r w:rsidRPr="002C7BA9">
        <w:rPr>
          <w:rFonts w:ascii="TimesNewRoman" w:hAnsi="TimesNewRoman"/>
          <w:sz w:val="28"/>
          <w:szCs w:val="28"/>
        </w:rPr>
        <w:t>datele referitoare la punctul de sosire al cursei respective;</w:t>
      </w:r>
    </w:p>
    <w:p w14:paraId="7B1E4EB0" w14:textId="77777777" w:rsidR="0028018D" w:rsidRPr="002C7BA9" w:rsidRDefault="0028018D" w:rsidP="00AC3008">
      <w:pPr>
        <w:pStyle w:val="NormalWeb"/>
        <w:numPr>
          <w:ilvl w:val="0"/>
          <w:numId w:val="8"/>
        </w:numPr>
        <w:tabs>
          <w:tab w:val="left" w:pos="851"/>
        </w:tabs>
        <w:ind w:left="0" w:right="-613" w:firstLine="567"/>
        <w:rPr>
          <w:rFonts w:ascii="TimesNewRoman" w:hAnsi="TimesNewRoman"/>
          <w:sz w:val="28"/>
          <w:szCs w:val="28"/>
        </w:rPr>
      </w:pPr>
      <w:r w:rsidRPr="002C7BA9">
        <w:rPr>
          <w:rFonts w:ascii="TimesNewRoman" w:hAnsi="TimesNewRoman"/>
          <w:sz w:val="28"/>
          <w:szCs w:val="28"/>
        </w:rPr>
        <w:t>punctele de tranzit pot fi înscrise fără obligațiunea de a conține ștampilele din fiecare țară tranzitată;</w:t>
      </w:r>
    </w:p>
    <w:p w14:paraId="54BD9DDD" w14:textId="77777777" w:rsidR="0028018D" w:rsidRPr="002C7BA9" w:rsidRDefault="0028018D" w:rsidP="00AC3008">
      <w:pPr>
        <w:pStyle w:val="NormalWeb"/>
        <w:numPr>
          <w:ilvl w:val="0"/>
          <w:numId w:val="8"/>
        </w:numPr>
        <w:tabs>
          <w:tab w:val="left" w:pos="851"/>
        </w:tabs>
        <w:ind w:left="0" w:right="-613" w:firstLine="567"/>
        <w:rPr>
          <w:rFonts w:ascii="TimesNewRoman" w:hAnsi="TimesNewRoman"/>
          <w:sz w:val="28"/>
          <w:szCs w:val="28"/>
        </w:rPr>
      </w:pPr>
      <w:r w:rsidRPr="002C7BA9">
        <w:rPr>
          <w:rFonts w:ascii="TimesNewRoman" w:hAnsi="TimesNewRoman"/>
          <w:sz w:val="28"/>
          <w:szCs w:val="28"/>
        </w:rPr>
        <w:t>în fila corespunzătoare a carnetului de drum se va menționa, totodată, în coloana corespunzătoare, numărul de înmatriculare al vehiculului ce efectuează cursa respectivă sub autorizaţia CEMT şi statul de înmatriculare – Republica Moldova.</w:t>
      </w:r>
    </w:p>
    <w:p w14:paraId="095DFEB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(14) În cazul în care, pe durata unei curse, mărfurile sînt colectate sau descărcate în locuri diferite, etapele respective trebuie indicate în coloanele 1, 2, 3, 5, 6 din carnetul de drum, prin marcarea lor cu semnul "+".</w:t>
      </w:r>
    </w:p>
    <w:p w14:paraId="7601FE6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(15) Corectarea unui înscris – cuvânt sau cifră – de pe foile carnetului de drum se face prin barare, astfel încît înscrisul inițial să rămână lizibil.</w:t>
      </w:r>
    </w:p>
    <w:p w14:paraId="458AD27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(16) Autoritățile de control nu vor solicita prezentarea, pe foile din carnetul de drum, a ștampilelor pentru fiecare stat tranzitat la cursa respectivă.</w:t>
      </w:r>
    </w:p>
    <w:p w14:paraId="79BA3AC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(17) În cazul în care cursa începe sub autorizaţia CEMT pe termen scurt, a cărei valabilitate expiră pe durata efectuării cursei şi se continuă sub o altă autorizaţie </w:t>
      </w:r>
      <w:r w:rsidRPr="002C7BA9">
        <w:rPr>
          <w:rFonts w:ascii="TimesNewRoman" w:hAnsi="TimesNewRoman"/>
          <w:sz w:val="28"/>
          <w:szCs w:val="28"/>
        </w:rPr>
        <w:lastRenderedPageBreak/>
        <w:t>CEMT, emisă pentru următoarea perioadă consecutivă, ambele autorizații CEMT trebuie să se găsească la bordul vehiculului pe toată durata cursei. În acest caz, carnetul de drum al autorizaţiei CEMT, sub care cursa se termină, trebuie să conțină informații referitoare la întreaga cursă, iar în coloana "observații" va fi înscris numărul autorizaţiei CEMT sub care a început cursa.</w:t>
      </w:r>
    </w:p>
    <w:p w14:paraId="786F0DE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(18) Filele completate ale carnetului de drum (fila originală, de culoare verde) trebuie păstrate în carnetul de drum pînă la expirarea perioadei de valabilitate a autorizaţiei CEMT corespunzătoare. Copiile acestor file (fila autocopiativă) sînt detașate şi transmise către Agenție în termen de 14 zile de la sfârșitul fiecărei luni calendaristice, în cazul autorizaţiei CEMT anuale, sau în termen de 14 zile de la sfârșitul perioadei de valabilitate, în cazul autorizaţiei CEMT pe termen scurt. Pe baza datelor cuprinse în filele respective, operatorul de transport rutier întocmește darea de seamă lunară privind utilizarea autorizaţiilor CEMT pe termen scurt/anuale </w:t>
      </w:r>
      <w:r w:rsidRPr="002C7BA9">
        <w:rPr>
          <w:rFonts w:ascii="TimesNewRoman" w:hAnsi="TimesNewRoman"/>
          <w:i/>
          <w:sz w:val="28"/>
          <w:szCs w:val="28"/>
        </w:rPr>
        <w:t>(darea de seama poate fi prezentată online)</w:t>
      </w:r>
      <w:r w:rsidRPr="002C7BA9">
        <w:rPr>
          <w:rFonts w:ascii="TimesNewRoman" w:hAnsi="TimesNewRoman"/>
          <w:sz w:val="28"/>
          <w:szCs w:val="28"/>
        </w:rPr>
        <w:t>.</w:t>
      </w:r>
    </w:p>
    <w:p w14:paraId="57748C8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(19) Darea de seamă se prezintă la Agenție odată cu copiile filelor completate ale carnetelor de drum. Prelungirea termenului de prezentare a dării de seamă pentru un autovehicul anumit este permisă doar în cazul aflării autovehiculului respectiv peste hotarele Republicii Moldova pe întregul termen menționat şi doar cu înștiințarea Agenției despre aceste circumstanțe. Ulterior, urmează a fi prezentate confirmările respective, dar nu mai tîrziu de 15 zile de la expirarea termenului stabilit pentru prezentarea dării de seamă.</w:t>
      </w:r>
    </w:p>
    <w:p w14:paraId="2D3F6FB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(20) Filele autocopiative din carnetul de drum transmise de operatorii de transport rutier, vor fi păstrate la sediul Agenției un an calendaristic după anul de expirare a valabilității autorizaţiilor CEMT aferente. Operatorii de transport rutier vor păstra, de asemenea, la sediul lor, în tot anul calendaristic următor, carnetele de drum cu filele originale, de culoare verde, corespunzătoare autorizaţiilor CEMT, repartizate în anul precedent. Operatorii de transport rutier vor pune la dispoziția Agenției, la solicitarea acesteia, carnetele de drum ce fac obiectul perioadei obligatorii de păstrare menționată anterior.</w:t>
      </w:r>
    </w:p>
    <w:p w14:paraId="75AD3EB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(21) În cazul curselor în care punctul de plecare/destinație se află pe teritoriul Republicii Moldova, se va menționa, în mod obligatoriu, punctul respectiv, precum şi faptul că acesta se găsește pe teritoriul Republicii Moldova.</w:t>
      </w:r>
    </w:p>
    <w:p w14:paraId="124C6CD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(22) În calculul numărului de curse raportate se consideră toate cursele efectuate, indiferent de faptul dacă punctul încărcare/descărcare se află sau nu pe teritoriul Republicii Moldova.</w:t>
      </w:r>
    </w:p>
    <w:p w14:paraId="18F7628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(23) În cazul în care o cursă începe într-o lună şi se termină în luna următoare, raportarea cursei respective se face în luna şi pentru luna în care cursa se termină.</w:t>
      </w:r>
    </w:p>
    <w:p w14:paraId="658B64ED"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(24) În cazul unor neclarități apărute în timpul controlului, pe lîngă copiile respective, operatorii de transport rutier vor pune la dispoziția organelor de control, la solicitarea acestora, carnetele de drum CEMT, care conțin originalul filelor de drum cu înregistrările curselor efectuate în perioada de valabilitate a autorizaţiei CEMT la care se referă.</w:t>
      </w:r>
    </w:p>
    <w:p w14:paraId="2FABC56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lastRenderedPageBreak/>
        <w:t>(25) Agenția va prelucra informațiile cuprinse în carnetele de drum, va întocmi şi va prezenta statisticile solicitate de Secretariatul FIT de la Paris, în modul şi în termenele stabilite de Secretariatul FIT de la Paris.</w:t>
      </w:r>
    </w:p>
    <w:p w14:paraId="6BC1743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36 </w:t>
      </w:r>
      <w:r w:rsidRPr="002C7BA9">
        <w:rPr>
          <w:rFonts w:ascii="TimesNewRoman" w:hAnsi="TimesNewRoman"/>
          <w:b/>
          <w:sz w:val="28"/>
          <w:szCs w:val="28"/>
        </w:rPr>
        <w:t xml:space="preserve">– </w:t>
      </w:r>
      <w:r w:rsidRPr="002C7BA9">
        <w:rPr>
          <w:rFonts w:ascii="TimesNewRoman" w:hAnsi="TimesNewRoman"/>
          <w:sz w:val="28"/>
          <w:szCs w:val="28"/>
        </w:rPr>
        <w:t>(1) Autorizațiile CEMT, se retrag în baza deciziei Comisiei CEMT, aprobate prin Ordinul</w:t>
      </w:r>
      <w:r w:rsidRPr="002C7BA9" w:rsidDel="007B4326">
        <w:rPr>
          <w:rFonts w:ascii="TimesNewRoman" w:hAnsi="TimesNewRoman"/>
          <w:sz w:val="28"/>
          <w:szCs w:val="28"/>
        </w:rPr>
        <w:t xml:space="preserve"> </w:t>
      </w:r>
      <w:r w:rsidRPr="002C7BA9">
        <w:rPr>
          <w:rFonts w:ascii="TimesNewRoman" w:hAnsi="TimesNewRoman"/>
          <w:sz w:val="28"/>
          <w:szCs w:val="28"/>
        </w:rPr>
        <w:t xml:space="preserve">Ministeruliu Transporturilor și Infrastructurii Drumurilor, fără restituirea costului operatorilor de transport rutier, în următoarele cazuri: </w:t>
      </w:r>
    </w:p>
    <w:p w14:paraId="7794FDE1"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radierea din Registrul operatorilor de transport rutier sau suspendarea înregistrării, în baza unui hotărîri definite a instanței sau, după caz, a decizie definite a Agenției; </w:t>
      </w:r>
    </w:p>
    <w:p w14:paraId="29DCAA15"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utilizarea vehiculelor care nu au fost notificate pentru a fi înregistrate oficial, autorizațiile se retrag proporțional cu numărul de vehicule înregistrate;</w:t>
      </w:r>
    </w:p>
    <w:p w14:paraId="1175BF86"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pentru utilizarea autorizaţiei CEMT de către alt operator de transport rutier decît cel căruia i-a fost repartizată autorizaţia. Suplimentar, operatorul de transport va fi exclus din concursul pentru obținerea autorizațiilor CEMT pentru anul următor.</w:t>
      </w:r>
    </w:p>
    <w:p w14:paraId="6D412DA0"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 utilizarea autorizaţiei CEMT pentru operațiunea de transport efectuate cu un autovehicul de categorie mai redusă decît cea indicată în autorizaţia CEMT în cauză - se retrage cîte o autorizație pentru fiecare abatere constatată;</w:t>
      </w:r>
    </w:p>
    <w:p w14:paraId="78804AEF"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dacă autorizaţia CEMT nu conține una din următoarele mențiuni obligatorii: denumirea şi adresa completă a operatorului de transport, semnătura şi ștampila organului emitent, data de eliberare a autorizaţiei CEMT, datele referitor la începutul perioadei de valabilitate şi sfârșitul perioadei de valabilitate a autorizaţiei CEMT, restricțiile impuse de statele-membre ale CEMT, ștampila şi semnătura deținătorului autorizaţiei CEMT în cauză – se retrage doar autorizația la care au fost depistate neregulile.</w:t>
      </w:r>
    </w:p>
    <w:p w14:paraId="6CC79DBF"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dacă autorizaţia CEMT nu este însoțită de carnetul de drum completat corespunzător – se retrage doar autorizația care nu este însoțită de carnet.</w:t>
      </w:r>
    </w:p>
    <w:p w14:paraId="40FB8A05"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dacă operatorul de transport rutier nu a prezentat de două sau mai multe ori, sau nu a prezentat în termen de 7 zile, chiar o singură dată după recepționarea notificării scrise (transmisă prin scrisoare recomandată) din partea Agenției, darea de seamă lunară privind utilizarea autorizaţiilor CEMT pe termen scurt/anuale – se retrage numai autorizaţia CEMT pentru care nu este prezentat raport privind utilizarea ei;</w:t>
      </w:r>
    </w:p>
    <w:p w14:paraId="0CEAAF5F"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dacă autorizaţia CEMT nu este însoțită de certificatele de corespundere a autovehiculului condițiilor CEMT "A" şi "B", emise de uzina producătoare pentru autovehiculele ce corespund Rezoluției CEMT, de certificatul de corespundere pentru remorcă sau semiremorcă cerințelor de siguranță cu cerințele tehnice pentru autovehicule ce corespund Rezoluției CEMT şi de certificatul pentru condițiile controlului tehnic al autovehiculului și remorcii sau semiremorcii, eliberat de stațiile de certificare acreditate în modul stabilit - se retrage doar autorizația care la care au fost depistate neregulile. </w:t>
      </w:r>
    </w:p>
    <w:p w14:paraId="225682EA"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dacă se constată că operatorul de transport rutier activează în baza autorizaţiei CEMT declarate pierdută sau furată. Suplimentar se interzice primirea actelor pentru participarea cu autovehiculul la care s-a depistat autorizaţia CEMT respectivă la </w:t>
      </w:r>
      <w:r w:rsidRPr="002C7BA9">
        <w:rPr>
          <w:rFonts w:ascii="TimesNewRoman" w:hAnsi="TimesNewRoman"/>
          <w:sz w:val="28"/>
          <w:szCs w:val="28"/>
        </w:rPr>
        <w:lastRenderedPageBreak/>
        <w:t>repartizarea autorizaţiilor CEMT pentru următorul an, cu excepția cazurilor de schimbare a proprietarului autovehiculului şi participarea acestuia în dosarul unui alt operator de transport rutier, decît cel participant pentru repartizarea autorizaţiilor în anul în curs;</w:t>
      </w:r>
    </w:p>
    <w:p w14:paraId="6BE915B5"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dacă autorizaţia CEMT pe parcursul trimestrului precedent nu a fost utilizată conform criteriilor de eficiență stabilite - se retrage doar autorizația utilizată ineficient.</w:t>
      </w:r>
    </w:p>
    <w:p w14:paraId="67F2C4A0"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dacă autorizaţia CEMT utilizată are deteriorări, astfel încît elementele de identificare sînt nelizibile. Ea poate fi înlocuită cu o altă autorizaţie CEMT în limita rezervelor disponibile ale Agenției, valabile pentru perioada de valabilitate rămasă a autorizaţiei CEMT retrase;</w:t>
      </w:r>
    </w:p>
    <w:p w14:paraId="676E2256"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dacă a fost utilizată autorizaţia CEMT falsă sau alt document de însoțire fals, fapt confirmat de organele competente:</w:t>
      </w:r>
    </w:p>
    <w:p w14:paraId="072832E2" w14:textId="77777777" w:rsidR="0028018D" w:rsidRPr="002C7BA9" w:rsidRDefault="0028018D" w:rsidP="00AC3008">
      <w:pPr>
        <w:pStyle w:val="NormalWeb"/>
        <w:numPr>
          <w:ilvl w:val="1"/>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pentru prima depistare – se retrag 50% din numărul autorizaţiilor CEMT din cota eliberată pentru anul curent operatorului de transport respectiv şi autorizaţia falsă; de asemenea, se interzice primirea actelor pentru participarea la concurs a operatorului de transport respectiv pe următorul an;</w:t>
      </w:r>
    </w:p>
    <w:p w14:paraId="2C34C253" w14:textId="77777777" w:rsidR="0028018D" w:rsidRPr="002C7BA9" w:rsidRDefault="0028018D" w:rsidP="00AC3008">
      <w:pPr>
        <w:pStyle w:val="NormalWeb"/>
        <w:numPr>
          <w:ilvl w:val="1"/>
          <w:numId w:val="9"/>
        </w:numPr>
        <w:tabs>
          <w:tab w:val="left" w:pos="709"/>
          <w:tab w:val="left" w:pos="851"/>
        </w:tabs>
        <w:ind w:left="0" w:right="-613" w:firstLine="567"/>
        <w:rPr>
          <w:rFonts w:ascii="TimesNewRoman" w:hAnsi="TimesNewRoman"/>
          <w:sz w:val="28"/>
          <w:szCs w:val="28"/>
        </w:rPr>
      </w:pPr>
      <w:r w:rsidRPr="002C7BA9">
        <w:rPr>
          <w:rFonts w:ascii="TimesNewRoman" w:hAnsi="TimesNewRoman"/>
          <w:sz w:val="28"/>
          <w:szCs w:val="28"/>
        </w:rPr>
        <w:t>în cazul depistării repetate ale autorizaţiilor CEMT false – se retrag toate autorizațiile CEMT din cota eliberată pentru anul curent operatorului de transport respectiv şi autorizaţia falsă; de asemenea, se interzice primirea actelor pentru participarea la concurs a operatorului de transport respectiv pe următorii doi ani consecutivi.</w:t>
      </w:r>
    </w:p>
    <w:p w14:paraId="7F0FA2CB"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pentru efectuarea repetată a mai mult de 3 curse consecutive cu încărcătură între statele-membre CEMT, fără intrarea pe teritoriul Republicii Moldova, doar autorizația cu care a fost admisă încălcarea;</w:t>
      </w:r>
    </w:p>
    <w:p w14:paraId="15E5523D"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pentru efectuarea transportării prin cabotaj, doar autorizația cu care a fost admisă încălcarea;</w:t>
      </w:r>
    </w:p>
    <w:p w14:paraId="1990B7D1" w14:textId="77777777" w:rsidR="0028018D" w:rsidRPr="002C7BA9" w:rsidRDefault="0028018D" w:rsidP="00AC3008">
      <w:pPr>
        <w:pStyle w:val="NormalWeb"/>
        <w:numPr>
          <w:ilvl w:val="0"/>
          <w:numId w:val="9"/>
        </w:numPr>
        <w:tabs>
          <w:tab w:val="left" w:pos="851"/>
        </w:tabs>
        <w:ind w:left="0" w:right="-613" w:firstLine="567"/>
        <w:rPr>
          <w:rFonts w:ascii="TimesNewRoman" w:hAnsi="TimesNewRoman"/>
          <w:sz w:val="28"/>
          <w:szCs w:val="28"/>
        </w:rPr>
      </w:pPr>
      <w:r w:rsidRPr="002C7BA9">
        <w:rPr>
          <w:rFonts w:ascii="TimesNewRoman" w:hAnsi="TimesNewRoman"/>
          <w:sz w:val="28"/>
          <w:szCs w:val="28"/>
        </w:rPr>
        <w:t>pentru utilizarea autorizaţiei CEMT doar în cadrul transporturilor recurente, doar autorizația cu care a fost admisă încălcarea.</w:t>
      </w:r>
    </w:p>
    <w:p w14:paraId="5FE8959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În cazul reținerii a autorizațiilor CEMT, de către organele competente, pentru încălcările prevăzute, acestea urmează a fi remise în adresa Agenției, pentru a fi examinate în cadrul Comisiei.</w:t>
      </w:r>
    </w:p>
    <w:p w14:paraId="78C03C7D"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(3) Comisia va notifica în scris (prin sistemul e-Autorizație transport) operatorul de transport rutier  despre locul şi timpul examinării cazului privind încălcarea regulilor de utilizare a autorizaţiei CEMT. </w:t>
      </w:r>
    </w:p>
    <w:p w14:paraId="01DD77C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(4) Operatorul de transport rutier este în drept să asiste la ședința Comisiei şi să prezinte explicații scrise pe marginea fiecărui caz. Comisia va adopta decizia sa în absența operatorului de transport, iar Secretarul Comisie CEMT va aduce spre cunoștința în scris, în termen de 3 zile, solicitantului decizia Comisiei. </w:t>
      </w:r>
    </w:p>
    <w:p w14:paraId="2849DEF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 Pentru a valida decizia Comisiei, Agenția se adresează în maxim 3 zile în instanța de judecată în conformitate cu art.17 alin.(3) din Legea nr.235 din 20 iulie 2006 cu privire la principiile de bază de reglementare a activității de întreprinzător.</w:t>
      </w:r>
    </w:p>
    <w:p w14:paraId="34FCA93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lastRenderedPageBreak/>
        <w:t>(6) În cazul deciziei de retragere a autorizaţiilor CEMT, operatorii de transport rutier sînt obligați, în termen de 30 zile calendaristice de la data adoptării deciziei respective, să restituie autorizațiile către Agenție.</w:t>
      </w:r>
    </w:p>
    <w:p w14:paraId="5BF485E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(7) În cazul nerestituirii autorizațiilor CEMT în termenii stabiliți, operatorul de transport rutier nu i se va permite participarea la concursul de repartizare a autorizaţiilor CEMT pe anul viitor. Autorizațiile CEMT retrase, dar nerestituite de operatorul de transport rutier către Agenție, sînt declarate nule de către Agenție.</w:t>
      </w:r>
    </w:p>
    <w:p w14:paraId="4EC12650"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(8) Operatorul de transport rutier, în termen de 30 zile calendaristice, este în drept să conteste decizia sau hotărîrea de retragere a autorizaţiei(iilor) CEMT în modul prevăzut de lege. </w:t>
      </w:r>
    </w:p>
    <w:p w14:paraId="62E7A48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(9) În cazul în care contestația este depusă la Agenție, după recepționarea contestației depuse de către operatorul de transport rutier se vor efectua următoarele:</w:t>
      </w:r>
    </w:p>
    <w:p w14:paraId="6B9FA43C" w14:textId="77777777" w:rsidR="0028018D" w:rsidRPr="002C7BA9" w:rsidRDefault="0028018D" w:rsidP="00AC3008">
      <w:pPr>
        <w:pStyle w:val="NormalWeb"/>
        <w:numPr>
          <w:ilvl w:val="2"/>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Agenţia va convoca ședința Comisiei CEMT, în termen de 5 zile calendaristice de la data primirii contestației.</w:t>
      </w:r>
    </w:p>
    <w:p w14:paraId="666C7FCA" w14:textId="77777777" w:rsidR="0028018D" w:rsidRPr="002C7BA9" w:rsidRDefault="0028018D" w:rsidP="00AC3008">
      <w:pPr>
        <w:pStyle w:val="NormalWeb"/>
        <w:numPr>
          <w:ilvl w:val="2"/>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Comisia CEMT va examina contestația operatorului de transport, circumstanțele de retragere a autorizaţiei CEMT şi va propune Agenție satisfacerea sau respingerea contestației operatorului de transport.</w:t>
      </w:r>
    </w:p>
    <w:p w14:paraId="6B6F5B18" w14:textId="77777777" w:rsidR="0028018D" w:rsidRPr="002C7BA9" w:rsidRDefault="0028018D" w:rsidP="00AC3008">
      <w:pPr>
        <w:pStyle w:val="NormalWeb"/>
        <w:numPr>
          <w:ilvl w:val="2"/>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Propunerea Comisiei CEMT pe marginea contestațiilor operatorului de transport se aprobă cu votul majorității simple a membrilor prezenți cu drept de vot ai Comisiei CEMT şi intră în vigoare imediat după aprobare, din momentul pronunțării.</w:t>
      </w:r>
    </w:p>
    <w:p w14:paraId="2A06AB72" w14:textId="77777777" w:rsidR="0028018D" w:rsidRPr="002C7BA9" w:rsidRDefault="0028018D" w:rsidP="00AC3008">
      <w:pPr>
        <w:pStyle w:val="NormalWeb"/>
        <w:numPr>
          <w:ilvl w:val="2"/>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Decizia de admitere, satisfacere sau respingere a contestației operatorului de transport se ia de către Comisia CEMT, care se aprobă prin ordin și intră în vigoare la momentul semnării, cu publicarea ulterioară pe pagina oficială</w:t>
      </w:r>
      <w:r w:rsidRPr="002C7BA9" w:rsidDel="00413655">
        <w:rPr>
          <w:rFonts w:ascii="TimesNewRoman" w:hAnsi="TimesNewRoman"/>
          <w:sz w:val="28"/>
          <w:szCs w:val="28"/>
        </w:rPr>
        <w:t xml:space="preserve"> </w:t>
      </w:r>
      <w:r w:rsidRPr="002C7BA9">
        <w:rPr>
          <w:rFonts w:ascii="TimesNewRoman" w:hAnsi="TimesNewRoman"/>
          <w:sz w:val="28"/>
          <w:szCs w:val="28"/>
        </w:rPr>
        <w:t>a organului central de specialitate și Agenției.</w:t>
      </w:r>
    </w:p>
    <w:p w14:paraId="5CEBF47A" w14:textId="77777777" w:rsidR="0028018D" w:rsidRPr="002C7BA9" w:rsidRDefault="0028018D" w:rsidP="00AC3008">
      <w:pPr>
        <w:pStyle w:val="NormalWeb"/>
        <w:numPr>
          <w:ilvl w:val="2"/>
          <w:numId w:val="15"/>
        </w:numPr>
        <w:tabs>
          <w:tab w:val="left" w:pos="851"/>
        </w:tabs>
        <w:ind w:left="0" w:right="-613" w:firstLine="567"/>
        <w:rPr>
          <w:rFonts w:ascii="TimesNewRoman" w:hAnsi="TimesNewRoman"/>
          <w:sz w:val="28"/>
          <w:szCs w:val="28"/>
        </w:rPr>
      </w:pPr>
      <w:r w:rsidRPr="002C7BA9">
        <w:rPr>
          <w:rFonts w:ascii="TimesNewRoman" w:hAnsi="TimesNewRoman"/>
          <w:sz w:val="28"/>
          <w:szCs w:val="28"/>
        </w:rPr>
        <w:t>În cazul dezacordului operatorului de transport rutier cu decizia Comisiei CEMT, operatorul este în drept să conteste ordinul prin care aceasta a fost aprobată, în instanța de judecată competentă.</w:t>
      </w:r>
    </w:p>
    <w:p w14:paraId="630ED1C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(10) Autorizațiile CEMT retrase, se vor înregistra în sistemul ,,e-Autorizație transport” și propuse spre repartizare către operatorii de transport rutier, conform procedurilor stabilite anterior.</w:t>
      </w:r>
    </w:p>
    <w:p w14:paraId="4A927085" w14:textId="77777777" w:rsidR="0028018D" w:rsidRPr="002C7BA9" w:rsidRDefault="0028018D" w:rsidP="00AC3008">
      <w:pPr>
        <w:pStyle w:val="NormalWeb"/>
        <w:ind w:right="-613"/>
        <w:jc w:val="center"/>
        <w:rPr>
          <w:rFonts w:ascii="TimesNewRoman" w:hAnsi="TimesNewRoman"/>
          <w:b/>
          <w:bCs/>
          <w:sz w:val="28"/>
          <w:szCs w:val="28"/>
        </w:rPr>
      </w:pPr>
      <w:r w:rsidRPr="002C7BA9">
        <w:rPr>
          <w:rFonts w:ascii="TimesNewRoman" w:hAnsi="TimesNewRoman"/>
          <w:b/>
          <w:sz w:val="28"/>
          <w:szCs w:val="28"/>
        </w:rPr>
        <w:t>Secțiunea</w:t>
      </w:r>
      <w:r w:rsidRPr="002C7BA9">
        <w:rPr>
          <w:rFonts w:ascii="TimesNewRoman" w:hAnsi="TimesNewRoman"/>
          <w:b/>
          <w:bCs/>
          <w:sz w:val="28"/>
          <w:szCs w:val="28"/>
        </w:rPr>
        <w:t xml:space="preserve"> 4</w:t>
      </w:r>
    </w:p>
    <w:p w14:paraId="6EF3851E" w14:textId="77777777" w:rsidR="0028018D" w:rsidRPr="002C7BA9" w:rsidRDefault="0028018D" w:rsidP="00AC3008">
      <w:pPr>
        <w:pStyle w:val="NormalWeb"/>
        <w:ind w:right="-613"/>
        <w:jc w:val="center"/>
        <w:rPr>
          <w:rFonts w:ascii="TimesNewRoman" w:hAnsi="TimesNewRoman"/>
          <w:b/>
          <w:bCs/>
          <w:sz w:val="28"/>
          <w:szCs w:val="28"/>
        </w:rPr>
      </w:pPr>
      <w:r w:rsidRPr="002C7BA9">
        <w:rPr>
          <w:rFonts w:ascii="TimesNewRoman" w:hAnsi="TimesNewRoman"/>
          <w:b/>
          <w:bCs/>
          <w:sz w:val="28"/>
          <w:szCs w:val="28"/>
        </w:rPr>
        <w:t>Carnetul cu foi de parcurs INTERBUS</w:t>
      </w:r>
    </w:p>
    <w:p w14:paraId="0F46B1D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36 </w:t>
      </w:r>
      <w:r w:rsidRPr="002C7BA9">
        <w:rPr>
          <w:rFonts w:ascii="TimesNewRoman" w:hAnsi="TimesNewRoman"/>
          <w:b/>
          <w:sz w:val="28"/>
          <w:szCs w:val="28"/>
        </w:rPr>
        <w:t xml:space="preserve">- </w:t>
      </w:r>
      <w:r w:rsidRPr="002C7BA9">
        <w:rPr>
          <w:rFonts w:ascii="TimesNewRoman" w:hAnsi="TimesNewRoman"/>
          <w:sz w:val="28"/>
          <w:szCs w:val="28"/>
        </w:rPr>
        <w:t>Dreptul de a efectua transporturi rutiere internaționale ocazionale de călători îl au operatorii de transport rutier înregistrați în Registru și sistemul ,,e-Autorizație transport”, care întrunesc cerințele stabilite de Acordul INTERBUS, în ce privește onorabilitatea, capacitatea financiară, competența profesională, precum şi condițiile tehnice față de mijloacele de transport antrenate la efectuarea transporturilor respective.</w:t>
      </w:r>
    </w:p>
    <w:p w14:paraId="2620FB7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37 </w:t>
      </w:r>
      <w:r w:rsidRPr="002C7BA9">
        <w:rPr>
          <w:rFonts w:ascii="TimesNewRoman" w:hAnsi="TimesNewRoman"/>
          <w:b/>
          <w:sz w:val="28"/>
          <w:szCs w:val="28"/>
        </w:rPr>
        <w:t xml:space="preserve">- </w:t>
      </w:r>
      <w:r w:rsidRPr="002C7BA9">
        <w:rPr>
          <w:rFonts w:ascii="TimesNewRoman" w:hAnsi="TimesNewRoman"/>
          <w:sz w:val="28"/>
          <w:szCs w:val="28"/>
        </w:rPr>
        <w:t>Transporturile se efectuează cu mijloace de transport înmatriculate pentru prima dată după  1 octombrie 1993 (euro -1), şi care, prin construcția şi echipamentul lor sînt destinate să transporte mai mult de nouă persoane, inclusiv șoferul.</w:t>
      </w:r>
    </w:p>
    <w:p w14:paraId="5A5AE75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lastRenderedPageBreak/>
        <w:t>Art. 31</w:t>
      </w:r>
      <w:r w:rsidRPr="002C7BA9">
        <w:rPr>
          <w:rFonts w:ascii="TimesNewRoman" w:hAnsi="TimesNewRoman"/>
          <w:b/>
          <w:sz w:val="28"/>
          <w:szCs w:val="28"/>
          <w:vertAlign w:val="superscript"/>
        </w:rPr>
        <w:t xml:space="preserve">38 </w:t>
      </w:r>
      <w:r w:rsidRPr="002C7BA9">
        <w:rPr>
          <w:rFonts w:ascii="TimesNewRoman" w:hAnsi="TimesNewRoman"/>
          <w:b/>
          <w:sz w:val="28"/>
          <w:szCs w:val="28"/>
        </w:rPr>
        <w:t xml:space="preserve">- </w:t>
      </w:r>
      <w:r w:rsidRPr="002C7BA9">
        <w:rPr>
          <w:rFonts w:ascii="TimesNewRoman" w:hAnsi="TimesNewRoman"/>
          <w:sz w:val="28"/>
          <w:szCs w:val="28"/>
        </w:rPr>
        <w:t xml:space="preserve">Transporturile rutiere internaționale ocazionale de călători se divizează în transporturi liberalizate (scutite de autorizaţie) şi neliberalizate. </w:t>
      </w:r>
    </w:p>
    <w:p w14:paraId="6C69741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39 </w:t>
      </w:r>
      <w:r w:rsidRPr="002C7BA9">
        <w:rPr>
          <w:rFonts w:ascii="TimesNewRoman" w:hAnsi="TimesNewRoman"/>
          <w:b/>
          <w:sz w:val="28"/>
          <w:szCs w:val="28"/>
        </w:rPr>
        <w:t xml:space="preserve">- </w:t>
      </w:r>
      <w:r w:rsidRPr="002C7BA9">
        <w:rPr>
          <w:rFonts w:ascii="TimesNewRoman" w:hAnsi="TimesNewRoman"/>
          <w:iCs/>
          <w:sz w:val="28"/>
          <w:szCs w:val="28"/>
        </w:rPr>
        <w:t>Operatorul de transport rutier, va asigura pe toată perioada de gestiune a Carnetelor foii de parcurs INTERBUS întrunirea tuturor cerințelor stabilite de Acordul INTERBUS.</w:t>
      </w:r>
    </w:p>
    <w:p w14:paraId="2497190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40 </w:t>
      </w:r>
      <w:r w:rsidRPr="002C7BA9">
        <w:rPr>
          <w:rFonts w:ascii="TimesNewRoman" w:hAnsi="TimesNewRoman"/>
          <w:b/>
          <w:sz w:val="28"/>
          <w:szCs w:val="28"/>
        </w:rPr>
        <w:t xml:space="preserve">– </w:t>
      </w:r>
      <w:r w:rsidRPr="002C7BA9">
        <w:rPr>
          <w:rFonts w:ascii="TimesNewRoman" w:hAnsi="TimesNewRoman"/>
          <w:sz w:val="28"/>
          <w:szCs w:val="28"/>
        </w:rPr>
        <w:t>(1)</w:t>
      </w:r>
      <w:r w:rsidRPr="002C7BA9">
        <w:rPr>
          <w:rFonts w:ascii="TimesNewRoman" w:hAnsi="TimesNewRoman"/>
          <w:b/>
          <w:sz w:val="28"/>
          <w:szCs w:val="28"/>
        </w:rPr>
        <w:t xml:space="preserve"> </w:t>
      </w:r>
      <w:r w:rsidRPr="002C7BA9">
        <w:rPr>
          <w:rFonts w:ascii="TimesNewRoman" w:hAnsi="TimesNewRoman"/>
          <w:sz w:val="28"/>
          <w:szCs w:val="28"/>
        </w:rPr>
        <w:t>Carnetul foii de parcurs (INTERBUS) se eliberează pe numele operatorului de transport rutier, fiind valabil pînă la ultima filă.</w:t>
      </w:r>
    </w:p>
    <w:p w14:paraId="53A8F63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Pentru obținerea Carnetului foii de parcurs (INTERBUS) operatorul de transport rutier va depune o solicitare prin intermediul sistemului informațional ,,e-Autorizație transport” sau Ghișeul unic al Agenției.</w:t>
      </w:r>
    </w:p>
    <w:p w14:paraId="13FB7F4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Dacă operatorul de transport rutier corespunde cerințelor Acordului INTERBUS, acesta este informat despre posibilitatea ridicării Carnetul foii de parcurs (INTERBUS).</w:t>
      </w:r>
    </w:p>
    <w:p w14:paraId="324F20C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(4) Pentru fiecare unitate de transport înregistrată corespunzător în Registrul operatorilor de transport rutier pentru transport rutier de persoane contra cost sau care este utilizată pentru efectuarea transporturilor rutiere în cont propriu, va fi eliberat nu mai mult de 1 Carnet foii de parcurs (INTERBUS) concomitent.</w:t>
      </w:r>
    </w:p>
    <w:p w14:paraId="20A89B6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41 </w:t>
      </w:r>
      <w:r w:rsidRPr="002C7BA9">
        <w:rPr>
          <w:rFonts w:ascii="TimesNewRoman" w:hAnsi="TimesNewRoman"/>
          <w:sz w:val="28"/>
          <w:szCs w:val="28"/>
        </w:rPr>
        <w:t>– (1) Pînă la începerea curselor, operatorul de transport rutier va aplica ștampila  pe coperta Carnetului foii de parcurs (INTERBUS), precum și în rubrica 7 a fiecărei foi de parcurs și va completa în dublu exemplar foile de parcurs. Originalul foii de parcurs se păstrează în autobuz/autocar  pe tot timpul călătoriei pentru care a fost întocmită. Pe parcursul prestării serviciilor de transport de persoane prin servicii ocazionale îmbarcarea, respectiv debarcarea persoanelor, este permisă numai întru-un singur punct, menționat în contract, dacă acordurile bilaterale nu prevăd altfel.</w:t>
      </w:r>
    </w:p>
    <w:p w14:paraId="7F5D971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Persoanele care vor fi transportate prin servicii de transport rutier public ocazionale trebuie să posede acte de identitate corespunzător înscrierilor din documentul de control al Acordului INTERBUS.</w:t>
      </w:r>
    </w:p>
    <w:p w14:paraId="447AA97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Operatorul de transport rutier care efectuează transport rutier public de persoane prin servicii ocazionale este obligat:</w:t>
      </w:r>
    </w:p>
    <w:p w14:paraId="30C53A17" w14:textId="77777777" w:rsidR="0028018D" w:rsidRPr="002C7BA9" w:rsidRDefault="0028018D" w:rsidP="00AC3008">
      <w:pPr>
        <w:pStyle w:val="NormalWeb"/>
        <w:numPr>
          <w:ilvl w:val="1"/>
          <w:numId w:val="18"/>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să asigure gratuit readucerea persoanelor transportate la punctul de plecare, în cazul în care călătoria nu se poate realiza pînă la destinație din vina operatorului de transport rutier;</w:t>
      </w:r>
    </w:p>
    <w:p w14:paraId="19524CBD" w14:textId="77777777" w:rsidR="0028018D" w:rsidRPr="002C7BA9" w:rsidRDefault="0028018D" w:rsidP="00AC3008">
      <w:pPr>
        <w:pStyle w:val="NormalWeb"/>
        <w:numPr>
          <w:ilvl w:val="1"/>
          <w:numId w:val="18"/>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să asigure preluarea persoanelor transportate din vehiculele imobilizate pe traseu în termen de maximum 12 ore în trafic internaţional;</w:t>
      </w:r>
    </w:p>
    <w:p w14:paraId="0556B3F9" w14:textId="77777777" w:rsidR="0028018D" w:rsidRPr="002C7BA9" w:rsidRDefault="0028018D" w:rsidP="00AC3008">
      <w:pPr>
        <w:pStyle w:val="NormalWeb"/>
        <w:numPr>
          <w:ilvl w:val="1"/>
          <w:numId w:val="18"/>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să asigure instruirea conducătorilor rutier privind obligațiile ce le revin acestora;</w:t>
      </w:r>
    </w:p>
    <w:p w14:paraId="6A430B9B" w14:textId="77777777" w:rsidR="0028018D" w:rsidRPr="002C7BA9" w:rsidRDefault="0028018D" w:rsidP="00AC3008">
      <w:pPr>
        <w:pStyle w:val="NormalWeb"/>
        <w:numPr>
          <w:ilvl w:val="1"/>
          <w:numId w:val="18"/>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să transporte doar persoanele nominalizate în Carnetul foii de parcurs.</w:t>
      </w:r>
    </w:p>
    <w:p w14:paraId="2921235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(4) După utilizare, Carnetul foii de parcurs (INTERBUS) se restituie către Agenție în termen de 15 zile.</w:t>
      </w:r>
    </w:p>
    <w:p w14:paraId="77554E8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(5) În caz de pierdere, furt sau distrugere a Carnetului foii de parcurs (INTERBUS), operatorul de transport rutier, în termen de 30 zile, informează în scris Agenția despre cazul dat, cu anexarea dovezii eliberate de către organele competente ce confirmă pierderea, furtul sau distrugerea Carnetului foii de parcurs (INTERBUS) </w:t>
      </w:r>
      <w:r w:rsidRPr="002C7BA9">
        <w:rPr>
          <w:rFonts w:ascii="TimesNewRoman" w:hAnsi="TimesNewRoman"/>
          <w:sz w:val="28"/>
          <w:szCs w:val="28"/>
        </w:rPr>
        <w:lastRenderedPageBreak/>
        <w:t>(în cazul documentelor eliberate de către autoritățile competente din străinătate, se va prezenta și traducerea legalizată a documentului în limba română).</w:t>
      </w:r>
    </w:p>
    <w:p w14:paraId="1EB2FC1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(6) Dacă Carnetul foii de parcurs (INTERBUS) declarat anterior pierdut este găsit, operatorul de transport este obligat, în termen de 5 zile, să-l restituie la Agenție.</w:t>
      </w:r>
    </w:p>
    <w:p w14:paraId="537DF73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(7) Operatorilor de transport rutier se interzice:</w:t>
      </w:r>
    </w:p>
    <w:p w14:paraId="2281D24C" w14:textId="77777777" w:rsidR="0028018D" w:rsidRPr="002C7BA9" w:rsidRDefault="0028018D" w:rsidP="00AC3008">
      <w:pPr>
        <w:pStyle w:val="NormalWeb"/>
        <w:numPr>
          <w:ilvl w:val="0"/>
          <w:numId w:val="19"/>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transmiterea Carnetului foii de parcurs (INTERBUS) de la un operator de transport la alt operator, precum şi  utilizarea Carnetului foii de parcurs (INTERBUS) cu deteriorări, ștersături astfel, încît elementele de identificare sînt nelizibile sau dacă înscrierile în  foile de parcurs au fost efectuate cu cerneală, care ulterior pot fi șterse; </w:t>
      </w:r>
    </w:p>
    <w:p w14:paraId="696D74DD" w14:textId="77777777" w:rsidR="0028018D" w:rsidRPr="002C7BA9" w:rsidRDefault="0028018D" w:rsidP="00AC3008">
      <w:pPr>
        <w:pStyle w:val="NormalWeb"/>
        <w:numPr>
          <w:ilvl w:val="0"/>
          <w:numId w:val="19"/>
        </w:numPr>
        <w:tabs>
          <w:tab w:val="left" w:pos="851"/>
        </w:tabs>
        <w:ind w:left="0" w:right="-613" w:firstLine="567"/>
        <w:rPr>
          <w:rFonts w:ascii="TimesNewRoman" w:hAnsi="TimesNewRoman"/>
          <w:sz w:val="28"/>
          <w:szCs w:val="28"/>
        </w:rPr>
      </w:pPr>
      <w:r w:rsidRPr="002C7BA9">
        <w:rPr>
          <w:rFonts w:ascii="TimesNewRoman" w:hAnsi="TimesNewRoman"/>
          <w:sz w:val="28"/>
          <w:szCs w:val="28"/>
        </w:rPr>
        <w:t>utilizarea Carnetelor foii de parcurs (INTERBUS) declarate pierdute, furate, distruse sau falsificate.</w:t>
      </w:r>
    </w:p>
    <w:p w14:paraId="2729388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42 </w:t>
      </w:r>
      <w:r w:rsidRPr="002C7BA9">
        <w:rPr>
          <w:rFonts w:ascii="TimesNewRoman" w:hAnsi="TimesNewRoman"/>
          <w:sz w:val="28"/>
          <w:szCs w:val="28"/>
        </w:rPr>
        <w:t xml:space="preserve">– (1) În caz de depistare a transmiterii Carnetului foii de parcurs (INTERBUS) de la un operator de transport la altul, ambilor operatori nu le vor fi eliberate Carnete foii de parcurs (INTERBUS) pe o perioadă de 90 zile, iar în cazul depistării repetate pe o perioadă de 180 zile. </w:t>
      </w:r>
    </w:p>
    <w:p w14:paraId="736A384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(2) În caz de depistare a Carnetului foii de parcurs (INTERBUS) cu deteriorări, ștersături astfel, încît elementele de identificare sînt nelizibile sau înscrierile în  foile de parcurs au fost efectuate cu cerneală, care ulterior pot fi șterse, operatorului nu i se va elibera Carnet foii de parcurs (INTERBUS) pe o perioadă de 90 zile, iar în cazul depistării repetate pe o perioadă de 180 zile. </w:t>
      </w:r>
    </w:p>
    <w:p w14:paraId="4CFE068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(3) În caz de depistare a operatorului de transport care utilizează Carnetele foii de parcurs (INTERBUS) declarate anterior pierdute, furate, distruse sau falsificate, operatorului nu i se va  elibera Carnet foii de parcurs (INTERBUS) pe o perioada de 180 zile. </w:t>
      </w:r>
    </w:p>
    <w:p w14:paraId="484E851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43 </w:t>
      </w:r>
      <w:r w:rsidRPr="002C7BA9">
        <w:rPr>
          <w:rFonts w:ascii="TimesNewRoman" w:hAnsi="TimesNewRoman"/>
          <w:b/>
          <w:sz w:val="28"/>
          <w:szCs w:val="28"/>
        </w:rPr>
        <w:t xml:space="preserve">– </w:t>
      </w:r>
      <w:r w:rsidRPr="002C7BA9">
        <w:rPr>
          <w:rFonts w:ascii="TimesNewRoman" w:hAnsi="TimesNewRoman"/>
          <w:sz w:val="28"/>
          <w:szCs w:val="28"/>
        </w:rPr>
        <w:t>(1)</w:t>
      </w:r>
      <w:r w:rsidRPr="002C7BA9">
        <w:rPr>
          <w:rFonts w:ascii="TimesNewRoman" w:hAnsi="TimesNewRoman"/>
          <w:b/>
          <w:sz w:val="28"/>
          <w:szCs w:val="28"/>
        </w:rPr>
        <w:t xml:space="preserve"> </w:t>
      </w:r>
      <w:r w:rsidRPr="002C7BA9">
        <w:rPr>
          <w:rFonts w:ascii="TimesNewRoman" w:hAnsi="TimesNewRoman"/>
          <w:sz w:val="28"/>
          <w:szCs w:val="28"/>
        </w:rPr>
        <w:t xml:space="preserve">Retragerea Carnetului foii de parcurs (INTERBUS) se efectuează de către Agenție în următoarele cazuri: </w:t>
      </w:r>
    </w:p>
    <w:p w14:paraId="0753FDAD" w14:textId="77777777" w:rsidR="0028018D" w:rsidRPr="002C7BA9" w:rsidRDefault="0028018D" w:rsidP="00AC3008">
      <w:pPr>
        <w:pStyle w:val="NormalWeb"/>
        <w:tabs>
          <w:tab w:val="left" w:pos="851"/>
        </w:tabs>
        <w:ind w:left="567" w:right="-613" w:firstLine="0"/>
        <w:rPr>
          <w:rFonts w:ascii="TimesNewRoman" w:hAnsi="TimesNewRoman"/>
          <w:sz w:val="28"/>
          <w:szCs w:val="28"/>
        </w:rPr>
      </w:pPr>
      <w:r w:rsidRPr="002C7BA9">
        <w:rPr>
          <w:rFonts w:ascii="TimesNewRoman" w:hAnsi="TimesNewRoman"/>
          <w:sz w:val="28"/>
          <w:szCs w:val="28"/>
        </w:rPr>
        <w:t xml:space="preserve">a) suspendarea/retragerea înregistrării oficiale în Registru; </w:t>
      </w:r>
    </w:p>
    <w:p w14:paraId="3C378C2C" w14:textId="77777777" w:rsidR="0028018D" w:rsidRPr="002C7BA9" w:rsidRDefault="0028018D" w:rsidP="00AC3008">
      <w:pPr>
        <w:pStyle w:val="NormalWeb"/>
        <w:tabs>
          <w:tab w:val="left" w:pos="851"/>
        </w:tabs>
        <w:ind w:left="567" w:right="-613" w:firstLine="0"/>
        <w:rPr>
          <w:rFonts w:ascii="TimesNewRoman" w:hAnsi="TimesNewRoman"/>
          <w:sz w:val="28"/>
          <w:szCs w:val="28"/>
        </w:rPr>
      </w:pPr>
      <w:r w:rsidRPr="002C7BA9">
        <w:rPr>
          <w:rFonts w:ascii="TimesNewRoman" w:hAnsi="TimesNewRoman"/>
          <w:sz w:val="28"/>
          <w:szCs w:val="28"/>
        </w:rPr>
        <w:t xml:space="preserve">b) suspendarea de către instanța de judecată a activității operatorului de transport rutier; </w:t>
      </w:r>
    </w:p>
    <w:p w14:paraId="3A0941E9" w14:textId="77777777" w:rsidR="0028018D" w:rsidRPr="002C7BA9" w:rsidRDefault="0028018D" w:rsidP="00AC3008">
      <w:pPr>
        <w:pStyle w:val="NormalWeb"/>
        <w:tabs>
          <w:tab w:val="left" w:pos="851"/>
        </w:tabs>
        <w:ind w:right="-613"/>
        <w:rPr>
          <w:rFonts w:ascii="TimesNewRoman" w:hAnsi="TimesNewRoman"/>
          <w:sz w:val="28"/>
          <w:szCs w:val="28"/>
        </w:rPr>
      </w:pPr>
      <w:r w:rsidRPr="002C7BA9">
        <w:rPr>
          <w:rFonts w:ascii="TimesNewRoman" w:hAnsi="TimesNewRoman"/>
          <w:sz w:val="28"/>
          <w:szCs w:val="28"/>
        </w:rPr>
        <w:t>c) Carnetul foii de parcurs (INTERBUS) a fost transmis altui operator de transport rutier;</w:t>
      </w:r>
    </w:p>
    <w:p w14:paraId="10325DE4" w14:textId="77777777" w:rsidR="0028018D" w:rsidRPr="002C7BA9" w:rsidRDefault="0028018D" w:rsidP="00AC3008">
      <w:pPr>
        <w:pStyle w:val="NormalWeb"/>
        <w:tabs>
          <w:tab w:val="left" w:pos="851"/>
        </w:tabs>
        <w:ind w:right="-613"/>
        <w:rPr>
          <w:rFonts w:ascii="TimesNewRoman" w:hAnsi="TimesNewRoman"/>
          <w:sz w:val="28"/>
          <w:szCs w:val="28"/>
        </w:rPr>
      </w:pPr>
      <w:r w:rsidRPr="002C7BA9">
        <w:rPr>
          <w:rFonts w:ascii="TimesNewRoman" w:hAnsi="TimesNewRoman"/>
          <w:sz w:val="28"/>
          <w:szCs w:val="28"/>
        </w:rPr>
        <w:t>d) semne de falsificare, corectare intenționată sau inscripții efectuate cu cerneală în Carnetul foii de parcurs (INTERBUS), care ulterior pot fi șterse.</w:t>
      </w:r>
    </w:p>
    <w:p w14:paraId="7748A9EC" w14:textId="77777777" w:rsidR="0028018D" w:rsidRPr="002C7BA9" w:rsidRDefault="0028018D" w:rsidP="00AC3008">
      <w:pPr>
        <w:pStyle w:val="NormalWeb"/>
        <w:tabs>
          <w:tab w:val="left" w:pos="851"/>
        </w:tabs>
        <w:ind w:right="-613"/>
        <w:rPr>
          <w:rFonts w:ascii="TimesNewRoman" w:hAnsi="TimesNewRoman"/>
          <w:sz w:val="28"/>
          <w:szCs w:val="28"/>
        </w:rPr>
      </w:pPr>
      <w:r w:rsidRPr="002C7BA9">
        <w:rPr>
          <w:rFonts w:ascii="TimesNewRoman" w:hAnsi="TimesNewRoman"/>
          <w:sz w:val="28"/>
          <w:szCs w:val="28"/>
        </w:rPr>
        <w:t>(2) În cazul dezacordului cu sancțiunea aplicată operatorul de transport rutier este în drept să o conteste în instanța de judecată, în conformitate cu procedurile stabilite de legislația în vigoare.</w:t>
      </w:r>
    </w:p>
    <w:p w14:paraId="39ABC87B" w14:textId="77777777" w:rsidR="0028018D" w:rsidRPr="002C7BA9" w:rsidRDefault="0028018D" w:rsidP="00AC3008">
      <w:pPr>
        <w:pStyle w:val="NormalWeb"/>
        <w:ind w:right="-613"/>
        <w:rPr>
          <w:rFonts w:ascii="TimesNewRoman" w:hAnsi="TimesNewRoman"/>
          <w:sz w:val="28"/>
          <w:szCs w:val="28"/>
        </w:rPr>
      </w:pPr>
    </w:p>
    <w:p w14:paraId="0E36F95E" w14:textId="77777777" w:rsidR="0028018D" w:rsidRPr="002C7BA9" w:rsidRDefault="0028018D" w:rsidP="00AC3008">
      <w:pPr>
        <w:pStyle w:val="NormalWeb"/>
        <w:ind w:right="-613"/>
        <w:jc w:val="center"/>
        <w:rPr>
          <w:rFonts w:ascii="TimesNewRoman" w:hAnsi="TimesNewRoman"/>
          <w:b/>
          <w:bCs/>
          <w:sz w:val="28"/>
          <w:szCs w:val="28"/>
        </w:rPr>
      </w:pPr>
      <w:r w:rsidRPr="002C7BA9">
        <w:rPr>
          <w:rFonts w:ascii="TimesNewRoman" w:hAnsi="TimesNewRoman"/>
          <w:b/>
          <w:sz w:val="28"/>
          <w:szCs w:val="28"/>
        </w:rPr>
        <w:t>Secțiunea</w:t>
      </w:r>
      <w:r w:rsidRPr="002C7BA9">
        <w:rPr>
          <w:rFonts w:ascii="TimesNewRoman" w:hAnsi="TimesNewRoman"/>
          <w:b/>
          <w:bCs/>
          <w:sz w:val="28"/>
          <w:szCs w:val="28"/>
        </w:rPr>
        <w:t xml:space="preserve"> 5</w:t>
      </w:r>
    </w:p>
    <w:p w14:paraId="6E094717" w14:textId="77777777" w:rsidR="0028018D" w:rsidRPr="002C7BA9" w:rsidRDefault="0028018D" w:rsidP="00AC3008">
      <w:pPr>
        <w:pStyle w:val="NormalWeb"/>
        <w:ind w:right="-613"/>
        <w:jc w:val="center"/>
        <w:rPr>
          <w:rFonts w:ascii="TimesNewRoman" w:hAnsi="TimesNewRoman"/>
          <w:b/>
          <w:bCs/>
          <w:sz w:val="28"/>
          <w:szCs w:val="28"/>
        </w:rPr>
      </w:pPr>
      <w:r w:rsidRPr="002C7BA9">
        <w:rPr>
          <w:rFonts w:ascii="TimesNewRoman" w:hAnsi="TimesNewRoman"/>
          <w:b/>
          <w:bCs/>
          <w:sz w:val="28"/>
          <w:szCs w:val="28"/>
        </w:rPr>
        <w:t>Carnetul foii de parcurs (CFP)</w:t>
      </w:r>
    </w:p>
    <w:p w14:paraId="74F9232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44 </w:t>
      </w:r>
      <w:r w:rsidRPr="002C7BA9">
        <w:rPr>
          <w:rFonts w:ascii="TimesNewRoman" w:hAnsi="TimesNewRoman"/>
          <w:b/>
          <w:sz w:val="28"/>
          <w:szCs w:val="28"/>
        </w:rPr>
        <w:t>–</w:t>
      </w:r>
      <w:r w:rsidRPr="002C7BA9">
        <w:rPr>
          <w:rFonts w:ascii="TimesNewRoman" w:hAnsi="TimesNewRoman"/>
          <w:sz w:val="28"/>
          <w:szCs w:val="28"/>
        </w:rPr>
        <w:t>(1) Carnetul foii de parcurs (CFP) se eliberează persoanelor fizice deținătoare a unităților de transport cu capacitatea de îmbarcare de 6-9 locuri și entităților care efectuează transport rutier în cont propriu.</w:t>
      </w:r>
    </w:p>
    <w:p w14:paraId="14C7963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lastRenderedPageBreak/>
        <w:t>(2) Carnetul foii de parcurs (CFP) se eliberează persoanelor fizice și entităților care efectuează transport rutier în cont propriu la importul unităților de transport.</w:t>
      </w:r>
    </w:p>
    <w:p w14:paraId="47DABB9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La eliberare, în Carnetul foii de parcurs (CFP)  se indică datele beneficiarului, și urmează a fi utilizat exclusiv de către acesta.</w:t>
      </w:r>
    </w:p>
    <w:p w14:paraId="2D5B29C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(4) Carnetul foii de parcurs (CFP) se eliberează pentru o cursă “Tur-Retur” și nu este transmisibil.</w:t>
      </w:r>
    </w:p>
    <w:p w14:paraId="1D5EB1A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 Se permite eliberarea concomitent  a 2 (două) Carnete foii de parcurs (CFP), dar nu mai mult de 12 bucăți pe parcursul unui an calendaristic, persoanelor fizice, deținătoare a unităților de transport cu capacitatea de 6-9 locuri, precum și entităților care efectuează transport rutier în cont propriu.</w:t>
      </w:r>
    </w:p>
    <w:p w14:paraId="54D21EE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(6) În caz de pierdere, furt sau distrugere a Carnetului foii de parcurs (CFP), în termen de 30 zile se informează în scris Agenția despre cazul dat, cu anexarea dovezii eliberate de către organele competente ce confirmă pierderea, furtul sau distrugerea Carnetului foii de parcurs (CFP), precum și dovada publicării avizului respectiv în Monitorul Oficial al Republicii Moldova; în cazul documentelor eliberate de către autoritățile competente din străinătate, se va prezenta și traducerea legalizată a documentului în limba română.</w:t>
      </w:r>
    </w:p>
    <w:p w14:paraId="1BF81F1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(7) Se interzice utilizarea Carnetelor foii de parcurs (CFP) declarate pierdute, furate, distruse sau a celor falsificate. Carnetele foii de parcurs (CFP) declarate pierdute, furate sau distruse nu pot fi înlocuite cu altele.</w:t>
      </w:r>
    </w:p>
    <w:p w14:paraId="18CE994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(8) Carnetele foii de parcurs (CFP) utilizate, urmează a fi restituite către Agenție în termen de 90 zile din momentul procurării. În caz de nerestituire a unui Carnet foii de parcurs (CFP) utilizat, nu vor fi eliberate altele, pînă la prezentarea carnetelor eliberate anterior.</w:t>
      </w:r>
    </w:p>
    <w:p w14:paraId="48DA979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(9) Se interzice utilizarea Carnetului foii de parcurs (CFP) cu deteriorări sau modificări.</w:t>
      </w:r>
    </w:p>
    <w:p w14:paraId="04F6B6E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(10) Se interzice utilizarea Carnetelor foii de parcurs (CFP) pentru efectuarea transporturilor rutiere contra cost.</w:t>
      </w:r>
    </w:p>
    <w:p w14:paraId="07D2979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45 </w:t>
      </w:r>
      <w:r w:rsidRPr="002C7BA9">
        <w:rPr>
          <w:rFonts w:ascii="TimesNewRoman" w:hAnsi="TimesNewRoman"/>
          <w:sz w:val="28"/>
          <w:szCs w:val="28"/>
        </w:rPr>
        <w:t xml:space="preserve">– (1) </w:t>
      </w:r>
      <w:r w:rsidRPr="002C7BA9">
        <w:rPr>
          <w:rFonts w:ascii="TimesNewRoman" w:hAnsi="TimesNewRoman"/>
          <w:bCs/>
          <w:sz w:val="28"/>
          <w:szCs w:val="28"/>
        </w:rPr>
        <w:t>În cazul utilizării de către persoana fizică a Carnetului foii de parcurs (CFP) pentru unitatea de transport ce depășește 9 locuri, acesta va fi suspendat din sistemul informațional „e-Autorizație transport” pentru o perioadă de 180 zile.</w:t>
      </w:r>
    </w:p>
    <w:p w14:paraId="350EBBD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Cs/>
          <w:sz w:val="28"/>
          <w:szCs w:val="28"/>
        </w:rPr>
        <w:t xml:space="preserve">(2) Pentru utilizarea Carnetelor foii de parcurs CFP contrar destinației pentru care a fost eliberat, va fi interzisă eliberarea altor carnete foii de parcurs CFP aceleiași persoane fizice/entități pe o perioadă de 180 zile din momentul constatării. </w:t>
      </w:r>
    </w:p>
    <w:p w14:paraId="11484F1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Cs/>
          <w:sz w:val="28"/>
          <w:szCs w:val="28"/>
        </w:rPr>
        <w:t>(3) Pentru transmiterea Carnetelor foii de parcurs CFP altei persoane</w:t>
      </w:r>
      <w:r w:rsidRPr="002C7BA9">
        <w:rPr>
          <w:rFonts w:ascii="TimesNewRoman" w:hAnsi="TimesNewRoman"/>
          <w:sz w:val="28"/>
          <w:szCs w:val="28"/>
        </w:rPr>
        <w:t>, din momentul constatării abaterii, părțile implicate vor fi suspendate din sistemul informațional „e-Autorizație transport”, după cum urmează:</w:t>
      </w:r>
    </w:p>
    <w:p w14:paraId="1E0E089C" w14:textId="77777777" w:rsidR="0028018D" w:rsidRPr="002C7BA9" w:rsidRDefault="0028018D" w:rsidP="00AC3008">
      <w:pPr>
        <w:pStyle w:val="NormalWeb"/>
        <w:numPr>
          <w:ilvl w:val="0"/>
          <w:numId w:val="20"/>
        </w:numPr>
        <w:tabs>
          <w:tab w:val="left" w:pos="851"/>
        </w:tabs>
        <w:ind w:left="0" w:right="-613" w:firstLine="567"/>
        <w:rPr>
          <w:rFonts w:ascii="TimesNewRoman" w:hAnsi="TimesNewRoman"/>
          <w:sz w:val="28"/>
          <w:szCs w:val="28"/>
        </w:rPr>
      </w:pPr>
      <w:r w:rsidRPr="002C7BA9">
        <w:rPr>
          <w:rFonts w:ascii="TimesNewRoman" w:hAnsi="TimesNewRoman"/>
          <w:sz w:val="28"/>
          <w:szCs w:val="28"/>
        </w:rPr>
        <w:t>pentru prima transmitere (1 CFP) - pe o perioadă de 3 luni;</w:t>
      </w:r>
    </w:p>
    <w:p w14:paraId="1B6CFC73" w14:textId="77777777" w:rsidR="0028018D" w:rsidRPr="002C7BA9" w:rsidRDefault="0028018D" w:rsidP="00AC3008">
      <w:pPr>
        <w:pStyle w:val="NormalWeb"/>
        <w:numPr>
          <w:ilvl w:val="0"/>
          <w:numId w:val="20"/>
        </w:numPr>
        <w:tabs>
          <w:tab w:val="left" w:pos="851"/>
        </w:tabs>
        <w:ind w:left="0" w:right="-613" w:firstLine="567"/>
        <w:rPr>
          <w:rFonts w:ascii="TimesNewRoman" w:hAnsi="TimesNewRoman"/>
          <w:sz w:val="28"/>
          <w:szCs w:val="28"/>
        </w:rPr>
      </w:pPr>
      <w:r w:rsidRPr="002C7BA9">
        <w:rPr>
          <w:rFonts w:ascii="TimesNewRoman" w:hAnsi="TimesNewRoman"/>
          <w:sz w:val="28"/>
          <w:szCs w:val="28"/>
        </w:rPr>
        <w:t>pentru transmiterile repetate pe parcursul aceluiași an calendaristic -  pe o perioadă de 6 luni.</w:t>
      </w:r>
    </w:p>
    <w:p w14:paraId="3F1D8EF6" w14:textId="77777777" w:rsidR="0028018D" w:rsidRPr="002C7BA9" w:rsidRDefault="0028018D" w:rsidP="00AC3008">
      <w:pPr>
        <w:pStyle w:val="NormalWeb"/>
        <w:numPr>
          <w:ilvl w:val="0"/>
          <w:numId w:val="20"/>
        </w:numPr>
        <w:tabs>
          <w:tab w:val="left" w:pos="851"/>
        </w:tabs>
        <w:ind w:left="0" w:right="-613" w:firstLine="567"/>
        <w:rPr>
          <w:rFonts w:ascii="TimesNewRoman" w:hAnsi="TimesNewRoman"/>
          <w:sz w:val="28"/>
          <w:szCs w:val="28"/>
        </w:rPr>
      </w:pPr>
      <w:r w:rsidRPr="002C7BA9">
        <w:rPr>
          <w:rFonts w:ascii="TimesNewRoman" w:hAnsi="TimesNewRoman"/>
          <w:sz w:val="28"/>
          <w:szCs w:val="28"/>
        </w:rPr>
        <w:t>pentru falsificare – pe o perioadă de un an calendaristic.</w:t>
      </w:r>
    </w:p>
    <w:p w14:paraId="6C023C45"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lastRenderedPageBreak/>
        <w:t>(4) Pentru utilizarea Carnetelor foii de parcurs (CFP) declarate pierdute, furate, distruse falsificate, sau cu deteriorări/modificări, din momentul constatării abaterii, persoana fizică va fi suspendată din sistemul „e-Autorizație transport” pentru o perioadă de 180 de zile.</w:t>
      </w:r>
    </w:p>
    <w:p w14:paraId="2CCF192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 Pentru utilizarea Carnetelor foii de parcurs (CFP) pentru efectuarea transporturilor rutiere contra cost, din momentul constatării abaterii, persoana fizică va fi suspendată din sistemul „e-Autorizație transport” pentru prima depistare – pe o perioadă de 180 zile, iar în cazul depistării repetate – pe o perioadă de 1 an.</w:t>
      </w:r>
    </w:p>
    <w:p w14:paraId="2004D13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(6) Suspendarea înregistrării din Registru și sistemul „e-Autorizație transport” se inițiază și se aplică în condițiile art.28 din prezentul Cod.</w:t>
      </w:r>
    </w:p>
    <w:p w14:paraId="73DA57CF" w14:textId="77777777" w:rsidR="0028018D" w:rsidRPr="002C7BA9" w:rsidRDefault="0028018D" w:rsidP="00AC3008">
      <w:pPr>
        <w:pStyle w:val="NormalWeb"/>
        <w:ind w:right="-613"/>
        <w:rPr>
          <w:rFonts w:ascii="TimesNewRoman" w:hAnsi="TimesNewRoman"/>
          <w:sz w:val="28"/>
          <w:szCs w:val="28"/>
        </w:rPr>
      </w:pPr>
    </w:p>
    <w:p w14:paraId="1A678894" w14:textId="77777777" w:rsidR="0028018D" w:rsidRPr="002C7BA9" w:rsidRDefault="0028018D" w:rsidP="00AC3008">
      <w:pPr>
        <w:pStyle w:val="NormalWeb"/>
        <w:ind w:right="-613"/>
        <w:jc w:val="center"/>
        <w:rPr>
          <w:rFonts w:ascii="TimesNewRoman" w:hAnsi="TimesNewRoman"/>
          <w:sz w:val="28"/>
          <w:szCs w:val="28"/>
        </w:rPr>
      </w:pPr>
      <w:r w:rsidRPr="002C7BA9">
        <w:rPr>
          <w:rFonts w:ascii="TimesNewRoman" w:hAnsi="TimesNewRoman"/>
          <w:b/>
          <w:bCs/>
          <w:sz w:val="28"/>
          <w:szCs w:val="28"/>
        </w:rPr>
        <w:t>Secțiunea 6</w:t>
      </w:r>
    </w:p>
    <w:p w14:paraId="10EF4A4B" w14:textId="77777777" w:rsidR="0028018D" w:rsidRPr="002C7BA9" w:rsidRDefault="0028018D" w:rsidP="00AC3008">
      <w:pPr>
        <w:pStyle w:val="NormalWeb"/>
        <w:ind w:right="-613"/>
        <w:jc w:val="center"/>
        <w:rPr>
          <w:rFonts w:ascii="TimesNewRoman" w:hAnsi="TimesNewRoman"/>
          <w:sz w:val="28"/>
          <w:szCs w:val="28"/>
        </w:rPr>
      </w:pPr>
      <w:r w:rsidRPr="002C7BA9">
        <w:rPr>
          <w:rFonts w:ascii="TimesNewRoman" w:hAnsi="TimesNewRoman"/>
          <w:b/>
          <w:bCs/>
          <w:sz w:val="28"/>
          <w:szCs w:val="28"/>
        </w:rPr>
        <w:t>Autorizații de transport rutier de persoane prin servicii neregulate unitare și multiple</w:t>
      </w:r>
    </w:p>
    <w:p w14:paraId="4701DF6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46 </w:t>
      </w:r>
      <w:r w:rsidRPr="002C7BA9">
        <w:rPr>
          <w:rFonts w:ascii="TimesNewRoman" w:hAnsi="TimesNewRoman"/>
          <w:sz w:val="28"/>
          <w:szCs w:val="28"/>
        </w:rPr>
        <w:t>– (1) Autorizațiile de transport rutier de persoane prin servicii neregulate de un anumit tip dintr-o anumită categorie, se repartizează operatorilor de transport , în dependență de parcul eligibil al fiecăruia.</w:t>
      </w:r>
    </w:p>
    <w:p w14:paraId="2DE39F0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Vehiculele pentru care se solicită autorizațiile de transport rutier de persoane prin servicii neregulate vor fi notificate și înregistrate corespunzător în Registru.</w:t>
      </w:r>
    </w:p>
    <w:p w14:paraId="10587CA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Pentru fiecare autovehicul se eliberează nu mai mult de două autorizații de transport rutier de persoane prin servicii neregulate de același tip pentru fiecare ţară, excepție fiind autorizațiile din categoria II, care se eliberează cîte o autorizaţie pentru autovehicul, în limita stocului disponibil;</w:t>
      </w:r>
    </w:p>
    <w:p w14:paraId="2DB2D37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47 </w:t>
      </w:r>
      <w:r w:rsidRPr="002C7BA9">
        <w:rPr>
          <w:rFonts w:ascii="TimesNewRoman" w:hAnsi="TimesNewRoman"/>
          <w:sz w:val="28"/>
          <w:szCs w:val="28"/>
        </w:rPr>
        <w:t>– (1) Agenția va afișa în portalul extern public al sistemului informațional „e-Autorizație transport” disponibilul de autorizații de transport rutier internațional, pe țări și tipuri, conform situației la zi, precum și lista autorizațiilor eliberate, cu indicarea denumirii operatorului de transport rutier căruia i-au fost eliberate autorizațiile.</w:t>
      </w:r>
    </w:p>
    <w:p w14:paraId="4067F41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Operatorul de transport rutier înregistrat în sistemului informațional „e -Autorizație transport” va putea consulta în portalul extern al sistemului „e-Autorizație transport”, în orice moment, folosind datele personale de identificare, parcul propriu, autorizațiile disponibile, cererile depuse și valabilitatea acestora, precum și toate autorizațiile eliberate.</w:t>
      </w:r>
    </w:p>
    <w:p w14:paraId="6F0C117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Autorizațiile de transport rutier internațional se eliberează, operatorilor de transport rutier înregistrați în sistemul informațional „e-Autorizație transport” în baza cererii depuse în format electronic, prin intermediul portalului extern al sistemului informațional „e-Autorizație transport” sau la Ghișeul unic al Agenției.</w:t>
      </w:r>
    </w:p>
    <w:p w14:paraId="3D06C66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(4) Cererile de solicitare a autorizaţiilor de transport rutier internațional se înregistrează automat în sistemului informațional „e-Autorizație transport” cu indicarea datei şi orei de primire.</w:t>
      </w:r>
    </w:p>
    <w:p w14:paraId="47F6B5BC"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 Pentru a obține autorizații de categoria III, operatorul de transport rutier va depune, în condițiile prevederilor art. 31</w:t>
      </w:r>
      <w:r w:rsidRPr="002C7BA9">
        <w:rPr>
          <w:rFonts w:ascii="TimesNewRoman" w:hAnsi="TimesNewRoman"/>
          <w:sz w:val="28"/>
          <w:szCs w:val="28"/>
          <w:vertAlign w:val="superscript"/>
        </w:rPr>
        <w:t>10</w:t>
      </w:r>
      <w:r w:rsidRPr="002C7BA9">
        <w:rPr>
          <w:rFonts w:ascii="TimesNewRoman" w:hAnsi="TimesNewRoman"/>
          <w:sz w:val="28"/>
          <w:szCs w:val="28"/>
        </w:rPr>
        <w:t>, o solicitare de eliberare a autorizațiilor la secretariatul Agenției.</w:t>
      </w:r>
    </w:p>
    <w:p w14:paraId="5EA6D65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lastRenderedPageBreak/>
        <w:t>Art. 31</w:t>
      </w:r>
      <w:r w:rsidRPr="002C7BA9">
        <w:rPr>
          <w:rFonts w:ascii="TimesNewRoman" w:hAnsi="TimesNewRoman"/>
          <w:b/>
          <w:sz w:val="28"/>
          <w:szCs w:val="28"/>
          <w:vertAlign w:val="superscript"/>
        </w:rPr>
        <w:t xml:space="preserve">48 </w:t>
      </w:r>
      <w:r w:rsidRPr="002C7BA9">
        <w:rPr>
          <w:rFonts w:ascii="TimesNewRoman" w:hAnsi="TimesNewRoman"/>
          <w:sz w:val="28"/>
          <w:szCs w:val="28"/>
        </w:rPr>
        <w:t>– (1) Autorizațiile de transport rutier internațional se eliberează cu indicarea denumirii operatorului de transport rutier și urmează a fi utilizată exclusiv de acesta.</w:t>
      </w:r>
    </w:p>
    <w:p w14:paraId="4179E12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În cazul autorizațiilor de transport rutier internațional, la eliberarea cărora se indică numărul de înmatriculare a autovehiculului, acestea vor fi utilizate pentru vehiculele respective, sau  pentru unele de categorie similară sau mai avansată, doar cu acordul Agenției.</w:t>
      </w:r>
    </w:p>
    <w:p w14:paraId="7BBEB62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(3) În cazul în care există necesitatea de a modifica numărul de înmatriculare din autorizația de transport rutier, operatorul de transport este în drept să adreseze la Agenție cu un demers referitor la operarea modificărilor. Demersul, se depune la Ghișeul unic al Agenției. </w:t>
      </w:r>
    </w:p>
    <w:p w14:paraId="5E5F107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(4) În cazul în care demersul a fost recepționat de către Ghișeul unic pînă la ora 12.00, decizia cu privire la aprobarea sau respingerea modificărilor se emite în aceeași zi în care a fost depus demersul. În cazul în care demersul a fost recepționat după ora 12.00, decizia se emite cel tîrziu pînă la ora 11.00 în ziua lucrătoare următoare.</w:t>
      </w:r>
    </w:p>
    <w:p w14:paraId="0006BF4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 În caz de pierdere, furt sau distrugere a autorizaţiei de transport rutier unitare și multiple pentru transporturile rutiere de persoane, operatorul de transport rutier, în termen de 10 zile, notifică în scris Agenția despre cazul dat, cu prezentarea ulterioară în 20 de zile a dovezii eliberate de către organele competente ce confirmă pierderea, furtul sau distrugerea autorizațiilor (în cazul documentelor eliberate de către autoritățile competente din străinătate, se va prezenta și traducerea, efectuată de un translator, autorizat a documentului în limba română). Pînă la momentul prezentării confirmării autorizațiile rămîn înregistrate după operatorul de transport rutier.</w:t>
      </w:r>
    </w:p>
    <w:p w14:paraId="1DE3F24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(6) Se interzice utilizarea autorizaţiilor de transport rutier declarate pierdute, furate, distruse sau a celor falsificate.</w:t>
      </w:r>
    </w:p>
    <w:p w14:paraId="4CD2B3E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(7) În termen de 30 zile din momentul eliberării, operatorul de transport rutier este obligat să înceapă utilizarea autorizației de transport rutier.</w:t>
      </w:r>
    </w:p>
    <w:p w14:paraId="4A4CCD8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(8) Autorizațiile de transport rutier unitare şi multiple urmează a fi restituite către Agenție în termen de 90 zile din momentul eliberării acestora.</w:t>
      </w:r>
    </w:p>
    <w:p w14:paraId="7F74C23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(9) Se interzice utilizarea autorizaţiilor de transport rutier internațional cu deteriorări sau modificări, efectuate de către operatorii de transport rutier. </w:t>
      </w:r>
    </w:p>
    <w:p w14:paraId="3D4C084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(10) Se interzice utilizarea autorizaţiilor de transport rutier internațional pentru efectuarea unui alt tip de transport, decît cel prevăzut de autorizație.</w:t>
      </w:r>
    </w:p>
    <w:p w14:paraId="28E68A80"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sz w:val="28"/>
          <w:szCs w:val="28"/>
        </w:rPr>
        <w:t>Art. 31</w:t>
      </w:r>
      <w:r w:rsidRPr="002C7BA9">
        <w:rPr>
          <w:rFonts w:ascii="TimesNewRoman" w:hAnsi="TimesNewRoman"/>
          <w:b/>
          <w:sz w:val="28"/>
          <w:szCs w:val="28"/>
          <w:vertAlign w:val="superscript"/>
        </w:rPr>
        <w:t xml:space="preserve">49 </w:t>
      </w:r>
      <w:r w:rsidRPr="002C7BA9">
        <w:rPr>
          <w:rFonts w:ascii="TimesNewRoman" w:hAnsi="TimesNewRoman"/>
          <w:sz w:val="28"/>
          <w:szCs w:val="28"/>
        </w:rPr>
        <w:t xml:space="preserve">– (1) </w:t>
      </w:r>
      <w:r w:rsidRPr="002C7BA9">
        <w:rPr>
          <w:rFonts w:ascii="TimesNewRoman" w:hAnsi="TimesNewRoman"/>
          <w:bCs/>
          <w:sz w:val="28"/>
          <w:szCs w:val="28"/>
        </w:rPr>
        <w:t xml:space="preserve">Pentru transmiterea autorizației de transport rutier unitare și multiple altui operator de transport rutier sau utilizarea </w:t>
      </w:r>
      <w:r w:rsidRPr="002C7BA9">
        <w:rPr>
          <w:rFonts w:ascii="TimesNewRoman" w:hAnsi="TimesNewRoman"/>
          <w:sz w:val="28"/>
          <w:szCs w:val="28"/>
        </w:rPr>
        <w:t xml:space="preserve">pentru efectuarea unui alt tip de transport, decît cel prevăzut de autorizație, ambii operatori de transport rutier implicați vor fi suspendați în sistemul </w:t>
      </w:r>
      <w:r w:rsidRPr="002C7BA9">
        <w:rPr>
          <w:rFonts w:ascii="TimesNewRoman" w:hAnsi="TimesNewRoman"/>
          <w:bCs/>
          <w:sz w:val="28"/>
          <w:szCs w:val="28"/>
        </w:rPr>
        <w:t>„</w:t>
      </w:r>
      <w:r w:rsidRPr="002C7BA9">
        <w:rPr>
          <w:rFonts w:ascii="TimesNewRoman" w:hAnsi="TimesNewRoman"/>
          <w:sz w:val="28"/>
          <w:szCs w:val="28"/>
        </w:rPr>
        <w:t>e-Autorizație transport”, după cum urmează:</w:t>
      </w:r>
    </w:p>
    <w:p w14:paraId="2F5C09E5" w14:textId="77777777" w:rsidR="0028018D" w:rsidRPr="002C7BA9" w:rsidRDefault="0028018D" w:rsidP="00AC3008">
      <w:pPr>
        <w:pStyle w:val="NormalWeb"/>
        <w:numPr>
          <w:ilvl w:val="0"/>
          <w:numId w:val="21"/>
        </w:numPr>
        <w:tabs>
          <w:tab w:val="left" w:pos="851"/>
        </w:tabs>
        <w:ind w:left="0" w:right="-613" w:firstLine="567"/>
        <w:rPr>
          <w:rFonts w:ascii="TimesNewRoman" w:hAnsi="TimesNewRoman"/>
          <w:sz w:val="28"/>
          <w:szCs w:val="28"/>
        </w:rPr>
      </w:pPr>
      <w:r w:rsidRPr="002C7BA9">
        <w:rPr>
          <w:rFonts w:ascii="TimesNewRoman" w:hAnsi="TimesNewRoman"/>
          <w:sz w:val="28"/>
          <w:szCs w:val="28"/>
        </w:rPr>
        <w:t>pentru prima transmitere (</w:t>
      </w:r>
      <w:r w:rsidRPr="002C7BA9">
        <w:rPr>
          <w:rFonts w:ascii="TimesNewRoman" w:hAnsi="TimesNewRoman"/>
          <w:i/>
          <w:iCs/>
          <w:sz w:val="28"/>
          <w:szCs w:val="28"/>
        </w:rPr>
        <w:t>o autorizație</w:t>
      </w:r>
      <w:r w:rsidRPr="002C7BA9">
        <w:rPr>
          <w:rFonts w:ascii="TimesNewRoman" w:hAnsi="TimesNewRoman"/>
          <w:sz w:val="28"/>
          <w:szCs w:val="28"/>
        </w:rPr>
        <w:t>) - pe o perioadă de 1 lună;</w:t>
      </w:r>
    </w:p>
    <w:p w14:paraId="78F47546" w14:textId="77777777" w:rsidR="0028018D" w:rsidRPr="002C7BA9" w:rsidRDefault="0028018D" w:rsidP="00AC3008">
      <w:pPr>
        <w:pStyle w:val="NormalWeb"/>
        <w:numPr>
          <w:ilvl w:val="0"/>
          <w:numId w:val="21"/>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pentru transmiterile repetate pe parcursul aceluiași an calendaristic -  pe o perioadă de 3 luni; </w:t>
      </w:r>
    </w:p>
    <w:p w14:paraId="5543EB8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(2) Pentru utilizarea autorizaţiilor de transport rutier internațional pentru efectuarea unui alt tip de transport, decît cel prevăzut de autorizație, operatorul de </w:t>
      </w:r>
      <w:r w:rsidRPr="002C7BA9">
        <w:rPr>
          <w:rFonts w:ascii="TimesNewRoman" w:hAnsi="TimesNewRoman"/>
          <w:sz w:val="28"/>
          <w:szCs w:val="28"/>
        </w:rPr>
        <w:lastRenderedPageBreak/>
        <w:t>transport rutier i se vor aplica, pentru tipul dat de autorizații, din momentul constatării, următoarele sancțiuni:</w:t>
      </w:r>
    </w:p>
    <w:p w14:paraId="29AF5F81" w14:textId="77777777" w:rsidR="0028018D" w:rsidRPr="002C7BA9" w:rsidRDefault="0028018D" w:rsidP="00AC3008">
      <w:pPr>
        <w:pStyle w:val="NormalWeb"/>
        <w:numPr>
          <w:ilvl w:val="0"/>
          <w:numId w:val="22"/>
        </w:numPr>
        <w:tabs>
          <w:tab w:val="left" w:pos="851"/>
        </w:tabs>
        <w:ind w:left="0" w:right="-613" w:firstLine="567"/>
        <w:rPr>
          <w:rFonts w:ascii="TimesNewRoman" w:hAnsi="TimesNewRoman"/>
          <w:sz w:val="28"/>
          <w:szCs w:val="28"/>
        </w:rPr>
      </w:pPr>
      <w:r w:rsidRPr="002C7BA9">
        <w:rPr>
          <w:rFonts w:ascii="TimesNewRoman" w:hAnsi="TimesNewRoman"/>
          <w:sz w:val="28"/>
          <w:szCs w:val="28"/>
        </w:rPr>
        <w:t>I caz – avertizare;</w:t>
      </w:r>
    </w:p>
    <w:p w14:paraId="47EF99F3" w14:textId="77777777" w:rsidR="0028018D" w:rsidRPr="002C7BA9" w:rsidRDefault="0028018D" w:rsidP="00AC3008">
      <w:pPr>
        <w:pStyle w:val="NormalWeb"/>
        <w:numPr>
          <w:ilvl w:val="0"/>
          <w:numId w:val="22"/>
        </w:numPr>
        <w:tabs>
          <w:tab w:val="left" w:pos="851"/>
        </w:tabs>
        <w:ind w:left="0" w:right="-613" w:firstLine="567"/>
        <w:rPr>
          <w:rFonts w:ascii="TimesNewRoman" w:hAnsi="TimesNewRoman"/>
          <w:sz w:val="28"/>
          <w:szCs w:val="28"/>
        </w:rPr>
      </w:pPr>
      <w:r w:rsidRPr="002C7BA9">
        <w:rPr>
          <w:rFonts w:ascii="TimesNewRoman" w:hAnsi="TimesNewRoman"/>
          <w:sz w:val="28"/>
          <w:szCs w:val="28"/>
        </w:rPr>
        <w:t xml:space="preserve">II-lea caz – suspendare </w:t>
      </w:r>
      <w:r w:rsidRPr="002C7BA9">
        <w:rPr>
          <w:rFonts w:ascii="TimesNewRoman" w:hAnsi="TimesNewRoman"/>
          <w:bCs/>
          <w:sz w:val="28"/>
          <w:szCs w:val="28"/>
        </w:rPr>
        <w:t>din sistemul informațional „</w:t>
      </w:r>
      <w:r w:rsidRPr="002C7BA9">
        <w:rPr>
          <w:rFonts w:ascii="TimesNewRoman" w:hAnsi="TimesNewRoman"/>
          <w:sz w:val="28"/>
          <w:szCs w:val="28"/>
        </w:rPr>
        <w:t>e-Autorizație transport” pe o perioadă de 1 lună;</w:t>
      </w:r>
    </w:p>
    <w:p w14:paraId="4DF1E10F" w14:textId="77777777" w:rsidR="0028018D" w:rsidRPr="002C7BA9" w:rsidRDefault="0028018D" w:rsidP="00AC3008">
      <w:pPr>
        <w:pStyle w:val="NormalWeb"/>
        <w:numPr>
          <w:ilvl w:val="1"/>
          <w:numId w:val="11"/>
        </w:numPr>
        <w:tabs>
          <w:tab w:val="clear" w:pos="1582"/>
          <w:tab w:val="left" w:pos="851"/>
        </w:tabs>
        <w:ind w:left="0" w:right="-613" w:firstLine="567"/>
        <w:rPr>
          <w:rFonts w:ascii="TimesNewRoman" w:hAnsi="TimesNewRoman"/>
          <w:sz w:val="28"/>
          <w:szCs w:val="28"/>
        </w:rPr>
      </w:pPr>
      <w:r w:rsidRPr="002C7BA9">
        <w:rPr>
          <w:rFonts w:ascii="TimesNewRoman" w:hAnsi="TimesNewRoman"/>
          <w:sz w:val="28"/>
          <w:szCs w:val="28"/>
        </w:rPr>
        <w:t xml:space="preserve">cazurile ulterioare – suspendare </w:t>
      </w:r>
      <w:r w:rsidRPr="002C7BA9">
        <w:rPr>
          <w:rFonts w:ascii="TimesNewRoman" w:hAnsi="TimesNewRoman"/>
          <w:bCs/>
          <w:sz w:val="28"/>
          <w:szCs w:val="28"/>
        </w:rPr>
        <w:t>din sistemul informațional „</w:t>
      </w:r>
      <w:r w:rsidRPr="002C7BA9">
        <w:rPr>
          <w:rFonts w:ascii="TimesNewRoman" w:hAnsi="TimesNewRoman"/>
          <w:sz w:val="28"/>
          <w:szCs w:val="28"/>
        </w:rPr>
        <w:t xml:space="preserve">e-Autorizație transport” pe o perioadă de 3 luni.  </w:t>
      </w:r>
    </w:p>
    <w:p w14:paraId="5353D7DC"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În cazul declarării repetate a pierderii, distrugerii, furtului, deteriorării și/sau modificării autorizațiilor de transport rutier internațional unitare și/sau multiple sau utilizării acestor autorizații, nerestituirea acestora în termenii stabiliți,  utilizarea autorizației cu depășirea termenului stabilit, operatorului de transport rutier i se va diminua pe parcursul 1 an, parcul eligibil calculat la repartizare, pentru tipul dat de autorizații, după cum urmează:</w:t>
      </w:r>
    </w:p>
    <w:p w14:paraId="528D03D7" w14:textId="77777777" w:rsidR="0028018D" w:rsidRPr="002C7BA9" w:rsidRDefault="0028018D" w:rsidP="00AC3008">
      <w:pPr>
        <w:pStyle w:val="NormalWeb"/>
        <w:numPr>
          <w:ilvl w:val="0"/>
          <w:numId w:val="23"/>
        </w:numPr>
        <w:tabs>
          <w:tab w:val="left" w:pos="851"/>
        </w:tabs>
        <w:ind w:left="0" w:right="-613" w:firstLine="567"/>
        <w:rPr>
          <w:rFonts w:ascii="TimesNewRoman" w:hAnsi="TimesNewRoman"/>
          <w:sz w:val="28"/>
          <w:szCs w:val="28"/>
        </w:rPr>
      </w:pPr>
      <w:r w:rsidRPr="002C7BA9">
        <w:rPr>
          <w:rFonts w:ascii="TimesNewRoman" w:hAnsi="TimesNewRoman"/>
          <w:sz w:val="28"/>
          <w:szCs w:val="28"/>
        </w:rPr>
        <w:t>al II-lea caz –  5% din numărul vehiculelor;</w:t>
      </w:r>
    </w:p>
    <w:p w14:paraId="06D91EAF" w14:textId="77777777" w:rsidR="0028018D" w:rsidRPr="002C7BA9" w:rsidRDefault="0028018D" w:rsidP="00AC3008">
      <w:pPr>
        <w:pStyle w:val="NormalWeb"/>
        <w:numPr>
          <w:ilvl w:val="0"/>
          <w:numId w:val="23"/>
        </w:numPr>
        <w:tabs>
          <w:tab w:val="left" w:pos="851"/>
        </w:tabs>
        <w:ind w:left="0" w:right="-613" w:firstLine="567"/>
        <w:rPr>
          <w:rFonts w:ascii="TimesNewRoman" w:hAnsi="TimesNewRoman"/>
          <w:sz w:val="28"/>
          <w:szCs w:val="28"/>
        </w:rPr>
      </w:pPr>
      <w:r w:rsidRPr="002C7BA9">
        <w:rPr>
          <w:rFonts w:ascii="TimesNewRoman" w:hAnsi="TimesNewRoman"/>
          <w:sz w:val="28"/>
          <w:szCs w:val="28"/>
        </w:rPr>
        <w:t>al III-lea caz – 10% din numărul vehiculelor;</w:t>
      </w:r>
    </w:p>
    <w:p w14:paraId="527ACF4E" w14:textId="77777777" w:rsidR="0028018D" w:rsidRPr="002C7BA9" w:rsidRDefault="0028018D" w:rsidP="00AC3008">
      <w:pPr>
        <w:pStyle w:val="NormalWeb"/>
        <w:numPr>
          <w:ilvl w:val="0"/>
          <w:numId w:val="23"/>
        </w:numPr>
        <w:tabs>
          <w:tab w:val="left" w:pos="851"/>
        </w:tabs>
        <w:ind w:left="0" w:right="-613" w:firstLine="567"/>
        <w:rPr>
          <w:rFonts w:ascii="TimesNewRoman" w:hAnsi="TimesNewRoman"/>
          <w:sz w:val="28"/>
          <w:szCs w:val="28"/>
        </w:rPr>
      </w:pPr>
      <w:r w:rsidRPr="002C7BA9">
        <w:rPr>
          <w:rFonts w:ascii="TimesNewRoman" w:hAnsi="TimesNewRoman"/>
          <w:sz w:val="28"/>
          <w:szCs w:val="28"/>
        </w:rPr>
        <w:t>al IV-lea caz – 20% din numărul vehiculelor;</w:t>
      </w:r>
    </w:p>
    <w:p w14:paraId="4C6FB1DC" w14:textId="77777777" w:rsidR="0028018D" w:rsidRPr="002C7BA9" w:rsidRDefault="0028018D" w:rsidP="00AC3008">
      <w:pPr>
        <w:pStyle w:val="NormalWeb"/>
        <w:numPr>
          <w:ilvl w:val="0"/>
          <w:numId w:val="23"/>
        </w:numPr>
        <w:tabs>
          <w:tab w:val="left" w:pos="851"/>
        </w:tabs>
        <w:ind w:left="0" w:right="-613" w:firstLine="567"/>
        <w:rPr>
          <w:rFonts w:ascii="TimesNewRoman" w:hAnsi="TimesNewRoman"/>
          <w:sz w:val="28"/>
          <w:szCs w:val="28"/>
        </w:rPr>
      </w:pPr>
      <w:r w:rsidRPr="002C7BA9">
        <w:rPr>
          <w:rFonts w:ascii="TimesNewRoman" w:hAnsi="TimesNewRoman"/>
          <w:sz w:val="28"/>
          <w:szCs w:val="28"/>
        </w:rPr>
        <w:t>al V-lea caz – 30% din numărul vehiculelor.</w:t>
      </w:r>
    </w:p>
    <w:p w14:paraId="74072C8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(4) În cazul nerestituirii în termenul prevăzut a autorizațiilor de transport rutier internațional unitare și/sau multiple în termenii stabiliți, operatorului de transport rutier, nu îi vor fi eliberate autorizații de același tip până la restituire. </w:t>
      </w:r>
    </w:p>
    <w:p w14:paraId="5244D8B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 În cazul utilizării autorizaţiilor de transport rutier internaţional unitare şi/sau multiple falsificate, operatorul de transport rutier se suspendă din sistemul informațional „e-Autorizaţie transport” pe o perioadă de 1 lună.”</w:t>
      </w:r>
    </w:p>
    <w:p w14:paraId="363AC70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(6) Pentru tipul autorizațiilor de transport rutier internațional cu stocul epuizat în momentul constatării abaterii, sancțiunea se aplică din momentul suplinirii stocului cu acest tip de autorizații.</w:t>
      </w:r>
    </w:p>
    <w:p w14:paraId="07F1927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(7) Suspendarea înregistrării din Registru și sistemul „e-Autorizație transport” se inițiază și se aplică în condițiile art.28 din prezentul Cod.</w:t>
      </w:r>
    </w:p>
    <w:p w14:paraId="598C8093" w14:textId="77777777" w:rsidR="0028018D" w:rsidRPr="002C7BA9" w:rsidRDefault="0028018D" w:rsidP="00AC3008">
      <w:pPr>
        <w:pStyle w:val="NormalWeb"/>
        <w:ind w:right="-613"/>
        <w:rPr>
          <w:rFonts w:ascii="TimesNewRoman" w:hAnsi="TimesNewRoman"/>
          <w:b/>
          <w:sz w:val="28"/>
          <w:szCs w:val="28"/>
        </w:rPr>
      </w:pPr>
      <w:r w:rsidRPr="002C7BA9">
        <w:rPr>
          <w:rFonts w:ascii="TimesNewRoman" w:hAnsi="TimesNewRoman"/>
          <w:sz w:val="28"/>
          <w:szCs w:val="28"/>
        </w:rPr>
        <w:t>(8) Măsurile sancționatorii care duc la suspendarea sau retragerea autorizației deținute se aplică prin intermediul instanței de judecată, în corespundere cu prevederile Legii nr.160 din 22 iulie 2011 privind reglementarea prin autorizare a activității de întreprinzător.</w:t>
      </w:r>
      <w:r w:rsidRPr="002C7BA9">
        <w:rPr>
          <w:rFonts w:ascii="TimesNewRoman" w:hAnsi="TimesNewRoman"/>
          <w:b/>
          <w:sz w:val="28"/>
          <w:szCs w:val="28"/>
        </w:rPr>
        <w:t xml:space="preserve"> </w:t>
      </w:r>
      <w:r w:rsidRPr="002C7BA9">
        <w:rPr>
          <w:rFonts w:ascii="TimesNewRoman" w:hAnsi="TimesNewRoman"/>
          <w:sz w:val="28"/>
          <w:szCs w:val="28"/>
        </w:rPr>
        <w:t>Măsurile sancționatorii care nu duc la suspendarea sau retragerea autorizației deținute sau a înregistrării oficiale, se aplică de Agenție.”</w:t>
      </w:r>
    </w:p>
    <w:p w14:paraId="7E2D5AB8" w14:textId="77777777" w:rsidR="0028018D" w:rsidRPr="005626D6" w:rsidRDefault="0028018D"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20. Art.38:</w:t>
      </w:r>
    </w:p>
    <w:p w14:paraId="2CFE4473"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La alin.(1) lit. a) cuvîntul „rute” se substituie cu cuvintele  „rute/curse”, lit.d) se exclude;</w:t>
      </w:r>
    </w:p>
    <w:p w14:paraId="3194B024"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La alin.(12) lit.c) cuvintele „copii conforme a licenței de transport rutier” se substituie cu „extrase din Registrul operatorilor de transport rutier”</w:t>
      </w:r>
    </w:p>
    <w:p w14:paraId="3036300B"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rPr>
        <w:t>se completează cu aliniate (15</w:t>
      </w:r>
      <w:r w:rsidRPr="002C7BA9">
        <w:rPr>
          <w:rFonts w:ascii="TimesNewRoman" w:hAnsi="TimesNewRoman"/>
          <w:sz w:val="28"/>
          <w:szCs w:val="28"/>
          <w:vertAlign w:val="superscript"/>
          <w:lang w:val="en-GB"/>
        </w:rPr>
        <w:t>1</w:t>
      </w:r>
      <w:r w:rsidRPr="002C7BA9">
        <w:rPr>
          <w:rFonts w:ascii="TimesNewRoman" w:hAnsi="TimesNewRoman"/>
          <w:sz w:val="28"/>
          <w:szCs w:val="28"/>
          <w:lang w:val="en-GB"/>
        </w:rPr>
        <w:t>) și (15</w:t>
      </w:r>
      <w:r w:rsidRPr="002C7BA9">
        <w:rPr>
          <w:rFonts w:ascii="TimesNewRoman" w:hAnsi="TimesNewRoman"/>
          <w:sz w:val="28"/>
          <w:szCs w:val="28"/>
          <w:vertAlign w:val="superscript"/>
          <w:lang w:val="en-GB"/>
        </w:rPr>
        <w:t>2</w:t>
      </w:r>
      <w:r w:rsidRPr="002C7BA9">
        <w:rPr>
          <w:rFonts w:ascii="TimesNewRoman" w:hAnsi="TimesNewRoman"/>
          <w:sz w:val="28"/>
          <w:szCs w:val="28"/>
          <w:lang w:val="en-GB"/>
        </w:rPr>
        <w:t>) cu următorul cuprins:</w:t>
      </w:r>
    </w:p>
    <w:p w14:paraId="29DDDD1B" w14:textId="77777777" w:rsidR="0028018D" w:rsidRPr="002C7BA9" w:rsidRDefault="0028018D" w:rsidP="00AC3008">
      <w:pPr>
        <w:pStyle w:val="NormalWeb"/>
        <w:ind w:right="-613" w:firstLine="425"/>
        <w:rPr>
          <w:rFonts w:ascii="TimesNewRoman" w:hAnsi="TimesNewRoman"/>
          <w:sz w:val="28"/>
          <w:szCs w:val="28"/>
        </w:rPr>
      </w:pPr>
      <w:r w:rsidRPr="002C7BA9">
        <w:rPr>
          <w:rFonts w:ascii="TimesNewRoman" w:hAnsi="TimesNewRoman"/>
          <w:sz w:val="28"/>
          <w:szCs w:val="28"/>
        </w:rPr>
        <w:t>,,(15</w:t>
      </w:r>
      <w:r w:rsidRPr="002C7BA9">
        <w:rPr>
          <w:rFonts w:ascii="TimesNewRoman" w:hAnsi="TimesNewRoman"/>
          <w:sz w:val="28"/>
          <w:szCs w:val="28"/>
          <w:vertAlign w:val="superscript"/>
        </w:rPr>
        <w:t>1</w:t>
      </w:r>
      <w:r w:rsidRPr="002C7BA9">
        <w:rPr>
          <w:rFonts w:ascii="TimesNewRoman" w:hAnsi="TimesNewRoman"/>
          <w:sz w:val="28"/>
          <w:szCs w:val="28"/>
        </w:rPr>
        <w:t>) Pentru ridicarea autorizaţiilor de transport rutier de persoane prin servicii regulate, operatorul de transport rutier se va prezinta la Ghișeul Unic al Agenție, în termen maximal de 5 zile de la data notificării prin sistemul „e-Autorizație transport”.</w:t>
      </w:r>
    </w:p>
    <w:p w14:paraId="3F7816BF"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rPr>
        <w:lastRenderedPageBreak/>
        <w:t>(15</w:t>
      </w:r>
      <w:r w:rsidRPr="002C7BA9">
        <w:rPr>
          <w:rFonts w:ascii="TimesNewRoman" w:hAnsi="TimesNewRoman"/>
          <w:sz w:val="28"/>
          <w:szCs w:val="28"/>
          <w:vertAlign w:val="superscript"/>
          <w:lang w:val="en-GB"/>
        </w:rPr>
        <w:t>2</w:t>
      </w:r>
      <w:r w:rsidRPr="002C7BA9">
        <w:rPr>
          <w:rFonts w:ascii="TimesNewRoman" w:hAnsi="TimesNewRoman"/>
          <w:sz w:val="28"/>
          <w:szCs w:val="28"/>
          <w:lang w:val="en-GB"/>
        </w:rPr>
        <w:t xml:space="preserve">) În cazul operării unor modificări la ruta (cursa) existentă sau la înregistrarea în Registrul </w:t>
      </w:r>
      <w:r w:rsidRPr="002C7BA9">
        <w:rPr>
          <w:rFonts w:ascii="TimesNewRoman" w:hAnsi="TimesNewRoman"/>
          <w:sz w:val="28"/>
          <w:szCs w:val="28"/>
          <w:lang w:val="en-GB" w:eastAsia="en-GB"/>
        </w:rPr>
        <w:t>operatorilor de transport rutier</w:t>
      </w:r>
      <w:r w:rsidRPr="002C7BA9">
        <w:rPr>
          <w:rFonts w:ascii="TimesNewRoman" w:hAnsi="TimesNewRoman"/>
          <w:sz w:val="28"/>
          <w:szCs w:val="28"/>
          <w:lang w:val="en-GB"/>
        </w:rPr>
        <w:t xml:space="preserve">, în măsura în care aceste modificări atrag după sine înlocuirea autorizaţiilor de transport rutier de persoane prin servicii regulate cu altele, operatorul de transport rutier este obligat să restituie organului emitent autorizațiile de transport rutier de persoane prin servicii regulate eliberate anterior pentru ruta (cursa) ce a suferit modificări.” </w:t>
      </w:r>
    </w:p>
    <w:p w14:paraId="7D0D713A"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alin.(21) lit.d) se modifică și va avea următorul cuprins:</w:t>
      </w:r>
    </w:p>
    <w:p w14:paraId="07BDC818"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„d) operatorul a fost radiat din Registrul operatorilor de transport rutier;”</w:t>
      </w:r>
    </w:p>
    <w:p w14:paraId="16B1E450"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La alin.(25) textul „În cazul retragerii licenței de transport rutier” se substituie cu textul „În cazul radierii din Registrul operatorilor de transport rutier”.</w:t>
      </w:r>
    </w:p>
    <w:p w14:paraId="41908F41"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21. Art.39:</w:t>
      </w:r>
    </w:p>
    <w:p w14:paraId="61D4814F"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alin.(16) lit.c) se modifică și va avea următorul cuprins:</w:t>
      </w:r>
    </w:p>
    <w:p w14:paraId="3071A597"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„c) operatorul a fost radiat din Registrul operatorilor de transport rutier;”</w:t>
      </w:r>
    </w:p>
    <w:p w14:paraId="12EA6F4B"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La alin.(19) textul „În cazul retragerii licenței de transport rutier” se substituie cu textul „În cazul radierii din Registrul operatorilor de transport rutier”.</w:t>
      </w:r>
    </w:p>
    <w:p w14:paraId="46BC5721"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22. La art.40 sintagma „licenței de transpot rutier” se substituie cu „înregistrării în Registrul operatorilor de transport rutier”.</w:t>
      </w:r>
    </w:p>
    <w:p w14:paraId="42676062"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23. Art.42:</w:t>
      </w:r>
    </w:p>
    <w:p w14:paraId="12E96FD0"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La alin.(2) cuvintele „regimului de notificare” se substituie cu „regimului de notificare simplificată” și textul „ cu excepţia serviciilor prestate de operatorii de transport rutier deţinători ai unei licenţe de transport rutier” se exclude;</w:t>
      </w:r>
    </w:p>
    <w:p w14:paraId="20733ABB"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La alin.(2</w:t>
      </w:r>
      <w:r w:rsidRPr="002C7BA9">
        <w:rPr>
          <w:rFonts w:ascii="TimesNewRoman" w:hAnsi="TimesNewRoman"/>
          <w:sz w:val="28"/>
          <w:szCs w:val="28"/>
          <w:vertAlign w:val="superscript"/>
          <w:lang w:val="en-GB" w:eastAsia="en-GB"/>
        </w:rPr>
        <w:t>1</w:t>
      </w:r>
      <w:r w:rsidRPr="002C7BA9">
        <w:rPr>
          <w:rFonts w:ascii="TimesNewRoman" w:hAnsi="TimesNewRoman"/>
          <w:sz w:val="28"/>
          <w:szCs w:val="28"/>
          <w:lang w:val="en-GB" w:eastAsia="en-GB"/>
        </w:rPr>
        <w:t>) cuvintele „regimului de notificare” se substituie cu „regimului de notificare simplificată”;</w:t>
      </w:r>
    </w:p>
    <w:p w14:paraId="7FA0EC4D"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La alin.(3) cuvintele „aprobate de Agenție” se substituie cu cuvintele „aprobate de Guvern”;</w:t>
      </w:r>
    </w:p>
    <w:p w14:paraId="5B96340A"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La alin.(6) după cuvîntul „Agenția” se completează cu textul „în mod necondiționat și gratuit”, cuvîntul „cererii” se substituie prin „notificării”, și după cuvîntul „eliberează” se completează cu textul „extras din Registrul operatorilor de transport rutier precum și”</w:t>
      </w:r>
    </w:p>
    <w:p w14:paraId="2C575D65"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Aliniatele (8) și (9) se abrogă.</w:t>
      </w:r>
    </w:p>
    <w:p w14:paraId="2EA6A58A"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24. La art.43:</w:t>
      </w:r>
    </w:p>
    <w:p w14:paraId="4A295B4D"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alin.(4) sintagma „autorizate de Agenție” se substituie cu sintagma „acreditate și înregistrate”;</w:t>
      </w:r>
    </w:p>
    <w:p w14:paraId="2FA06D58"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alin.(71) sintagma „autorizate de Agenție” se substituie cu sintagma „acreditate și înregistrate”.</w:t>
      </w:r>
    </w:p>
    <w:p w14:paraId="388F90AD"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25. La art.44 alin.(2) sintagma „autorizate de Agenție” se substituie cu sintagma „acreditate și înregistrate”.</w:t>
      </w:r>
    </w:p>
    <w:p w14:paraId="76AE102A"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26. La art.48 cuvintele „regimului de licențiere” se substituie cu cuvintele „înregistrării oficiale” și la lit.h) cuvintele „obținerii licenței de transport rutier” se substituie cu cuvintele „înregistrării oficiale”.</w:t>
      </w:r>
    </w:p>
    <w:p w14:paraId="0EAF1ADD"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27. Art.58 lit.a) se modifică și va avea următorul cuprins:</w:t>
      </w:r>
    </w:p>
    <w:p w14:paraId="6EA650A5"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 dovada înregistrării oficiale a vehiculului în Registrul operatorilor de transport rutier;”</w:t>
      </w:r>
    </w:p>
    <w:p w14:paraId="7D70CB44"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lastRenderedPageBreak/>
        <w:t>28. Art.59 lit.a) se modifică și va avea următorul cuprins:</w:t>
      </w:r>
    </w:p>
    <w:p w14:paraId="6B32DD52"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 dovada înregistrării oficiale a vehiculului în Registrul operatorilor de transport rutier;”</w:t>
      </w:r>
    </w:p>
    <w:p w14:paraId="1961891B"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29. Art.62</w:t>
      </w:r>
      <w:r w:rsidRPr="002C7BA9">
        <w:rPr>
          <w:rFonts w:ascii="TimesNewRoman" w:hAnsi="TimesNewRoman"/>
          <w:sz w:val="28"/>
          <w:szCs w:val="28"/>
          <w:vertAlign w:val="superscript"/>
          <w:lang w:val="en-GB" w:eastAsia="en-GB"/>
        </w:rPr>
        <w:t>1</w:t>
      </w:r>
      <w:r w:rsidRPr="002C7BA9">
        <w:rPr>
          <w:rFonts w:ascii="TimesNewRoman" w:hAnsi="TimesNewRoman"/>
          <w:sz w:val="28"/>
          <w:szCs w:val="28"/>
          <w:lang w:val="en-GB" w:eastAsia="en-GB"/>
        </w:rPr>
        <w:t xml:space="preserve"> se completează cu alin.(3) și (4) cu următorul cuprins:</w:t>
      </w:r>
    </w:p>
    <w:p w14:paraId="4DD57D17" w14:textId="572751E9"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„(3) Pentru obținerea autorizației solicitantul va depune o cerere, conform modelului prevăzut de Regulamentul cu privire la efectuarea pe drumurile publice a transporturilor rutiere cu greutăţi şi/sau gabarite ce depăşesc limitele stabilite, cu efectuarea plății corespunzătoare.</w:t>
      </w:r>
      <w:r w:rsidR="00433779" w:rsidRPr="002C7BA9">
        <w:rPr>
          <w:rFonts w:ascii="TimesNewRoman" w:hAnsi="TimesNewRoman"/>
          <w:sz w:val="28"/>
          <w:szCs w:val="28"/>
          <w:lang w:val="en-GB" w:eastAsia="en-GB"/>
        </w:rPr>
        <w:t xml:space="preserve"> În scopul emiterii autorizației, prin aplicarea mecanismului de ghișeu unic, Agenția va obține, fără implicarea solicitantului, toate coordonările și avizările necesare cu Ministerul Afacerilor Interne și, după caz, alte entități.</w:t>
      </w:r>
      <w:r w:rsidRPr="002C7BA9">
        <w:rPr>
          <w:rFonts w:ascii="TimesNewRoman" w:hAnsi="TimesNewRoman"/>
          <w:sz w:val="28"/>
          <w:szCs w:val="28"/>
          <w:lang w:val="en-GB" w:eastAsia="en-GB"/>
        </w:rPr>
        <w:t>”</w:t>
      </w:r>
    </w:p>
    <w:p w14:paraId="122CC29C"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 xml:space="preserve">(4) Obținerea sau retragerea autorizației speciale pentru agenții economici se efectuiază în conformitate cu prevederile </w:t>
      </w:r>
      <w:r w:rsidRPr="002C7BA9">
        <w:rPr>
          <w:rFonts w:ascii="TimesNewRoman" w:hAnsi="TimesNewRoman"/>
          <w:sz w:val="28"/>
          <w:szCs w:val="28"/>
          <w:lang w:val="ro-RO"/>
        </w:rPr>
        <w:t>Legii nr.160 din 22 iulie 2011 privind reglementare prin autorizare a activității de întreprinzător în partea în care nu este reglementat de prezentul cod.”</w:t>
      </w:r>
    </w:p>
    <w:p w14:paraId="5A3299AF"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30. Art.70 lit.a) se modifică și va avea următorul cuprins:</w:t>
      </w:r>
    </w:p>
    <w:p w14:paraId="623EC58F"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 dovada înregistrării oficiale a vehiculului în Registrul operatorilor de transport rutier;”</w:t>
      </w:r>
    </w:p>
    <w:p w14:paraId="1D2DE9E0"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31. Art.72 lit.a) se modifică și va avea următorul cuprins:</w:t>
      </w:r>
    </w:p>
    <w:p w14:paraId="0571F192"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 dovada înregistrării oficiale a vehiculului în Registrul operatorilor de transport rutier;”</w:t>
      </w:r>
    </w:p>
    <w:p w14:paraId="7F4D348B"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32. Art.73 lit.a) se modifică și va avea următorul cuprins:</w:t>
      </w:r>
    </w:p>
    <w:p w14:paraId="4FE5B5C7"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 dovada înregistrării oficiale a vehiculului în Registrul operatorilor de transport rutier;”</w:t>
      </w:r>
    </w:p>
    <w:p w14:paraId="3A7B61BE"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33. Art.76 alin.(2) lit.a) se modifică și va avea următorul cuprins:</w:t>
      </w:r>
    </w:p>
    <w:p w14:paraId="2A6196AF"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 dovada înregistrării oficiale a vehiculului în Registrul operatorilor de transport rutier;”.</w:t>
      </w:r>
    </w:p>
    <w:p w14:paraId="7CDE772F"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34. La art.80 alin.(1) cuvintele „ care deţin licenţă de transport rutier” se substituie cu cuvintele „înregistrați oficial în în Registrul operatorilor de transport rutier”.</w:t>
      </w:r>
    </w:p>
    <w:p w14:paraId="7D8F4E71"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35. Art.83 lit.a) se modifică și va avea următorul cuprins:</w:t>
      </w:r>
    </w:p>
    <w:p w14:paraId="7DC1355D"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„a) dovada înregistrării oficiale a vehiculului în Registrul operatorilor de transport rutier;”.</w:t>
      </w:r>
    </w:p>
    <w:p w14:paraId="78293BC6" w14:textId="77777777" w:rsidR="0028018D" w:rsidRPr="002C7BA9" w:rsidRDefault="0028018D" w:rsidP="00AC3008">
      <w:pPr>
        <w:pStyle w:val="Frspaiere"/>
        <w:ind w:right="-613" w:firstLine="567"/>
        <w:jc w:val="both"/>
        <w:rPr>
          <w:rFonts w:ascii="TimesNewRoman" w:hAnsi="TimesNewRoman"/>
          <w:sz w:val="28"/>
          <w:szCs w:val="28"/>
          <w:lang w:val="en-GB" w:eastAsia="en-GB"/>
        </w:rPr>
      </w:pPr>
      <w:r w:rsidRPr="002C7BA9">
        <w:rPr>
          <w:rFonts w:ascii="TimesNewRoman" w:hAnsi="TimesNewRoman"/>
          <w:sz w:val="28"/>
          <w:szCs w:val="28"/>
          <w:lang w:val="en-GB" w:eastAsia="en-GB"/>
        </w:rPr>
        <w:t>36. La art.84 alin.(</w:t>
      </w:r>
      <w:r w:rsidRPr="005626D6">
        <w:rPr>
          <w:rFonts w:ascii="TimesNewRoman" w:hAnsi="TimesNewRoman"/>
          <w:sz w:val="28"/>
          <w:szCs w:val="28"/>
          <w:lang w:val="en-US" w:eastAsia="ro-RO"/>
        </w:rPr>
        <w:t>3</w:t>
      </w:r>
      <w:r w:rsidRPr="005626D6">
        <w:rPr>
          <w:rFonts w:ascii="TimesNewRoman" w:hAnsi="TimesNewRoman"/>
          <w:sz w:val="28"/>
          <w:szCs w:val="28"/>
          <w:vertAlign w:val="superscript"/>
          <w:lang w:val="en-US" w:eastAsia="ro-RO"/>
        </w:rPr>
        <w:t>1</w:t>
      </w:r>
      <w:r w:rsidRPr="002C7BA9">
        <w:rPr>
          <w:rFonts w:ascii="TimesNewRoman" w:hAnsi="TimesNewRoman"/>
          <w:sz w:val="28"/>
          <w:szCs w:val="28"/>
          <w:lang w:val="en-GB" w:eastAsia="en-GB"/>
        </w:rPr>
        <w:t>) cuvintele „pentru care nu se deţine copia conformă a licenţei de transport rutier valabilă” se substituie cu cuvintele „care nu au fost notificate și înregistrate oficial în Registrul operatorilor de transport rutier”.</w:t>
      </w:r>
    </w:p>
    <w:p w14:paraId="60E71908" w14:textId="77777777" w:rsidR="0028018D" w:rsidRPr="005626D6" w:rsidRDefault="0028018D" w:rsidP="00AC3008">
      <w:pPr>
        <w:pStyle w:val="Frspaiere"/>
        <w:ind w:right="-613" w:firstLine="567"/>
        <w:jc w:val="both"/>
        <w:rPr>
          <w:rFonts w:ascii="TimesNewRoman" w:hAnsi="TimesNewRoman"/>
          <w:sz w:val="28"/>
          <w:szCs w:val="28"/>
          <w:lang w:val="en-US" w:eastAsia="ro-RO"/>
        </w:rPr>
      </w:pPr>
      <w:r w:rsidRPr="002C7BA9">
        <w:rPr>
          <w:rFonts w:ascii="TimesNewRoman" w:hAnsi="TimesNewRoman"/>
          <w:sz w:val="28"/>
          <w:szCs w:val="28"/>
          <w:lang w:val="en-GB" w:eastAsia="en-GB"/>
        </w:rPr>
        <w:t xml:space="preserve">37. </w:t>
      </w:r>
      <w:r w:rsidRPr="005626D6">
        <w:rPr>
          <w:rFonts w:ascii="TimesNewRoman" w:hAnsi="TimesNewRoman"/>
          <w:sz w:val="28"/>
          <w:szCs w:val="28"/>
          <w:lang w:val="en-US" w:eastAsia="ro-RO"/>
        </w:rPr>
        <w:t>La art.86 alin.(1) textul „numai în baza licenței pentru desfășurarea activității de autogară, eliberată de autoritatea de licențiere” se substituie „cu înregistrarea prealabilă în Registrul operatorilor de transport rutier”.</w:t>
      </w:r>
    </w:p>
    <w:p w14:paraId="1CB83CB9" w14:textId="77777777" w:rsidR="0028018D" w:rsidRPr="005626D6" w:rsidRDefault="0028018D"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 xml:space="preserve">38. La art.88 alin.(1) se substituie cuvîntul „licențierii” cu cuvîntul „desfășurării”; </w:t>
      </w:r>
    </w:p>
    <w:p w14:paraId="62FE3F80" w14:textId="77777777" w:rsidR="0028018D" w:rsidRPr="005626D6" w:rsidRDefault="0028018D"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alin.(2) se modifică și va avea următorul cuprins:</w:t>
      </w:r>
    </w:p>
    <w:p w14:paraId="4ED6F77A" w14:textId="77777777" w:rsidR="0028018D" w:rsidRPr="005626D6" w:rsidRDefault="0028018D"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lastRenderedPageBreak/>
        <w:t>„(2) Înregistrarea oficială a activității de autogară se efectuează în conformitate cu prevederile Capitolului 2 din prezenutul Cod.”</w:t>
      </w:r>
    </w:p>
    <w:p w14:paraId="27E0E554" w14:textId="77777777" w:rsidR="0028018D" w:rsidRPr="005626D6" w:rsidRDefault="0028018D"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alin.(3) se modifică și va avea următorul cuprins:</w:t>
      </w:r>
    </w:p>
    <w:p w14:paraId="79CA9177" w14:textId="77777777" w:rsidR="0028018D" w:rsidRPr="005626D6" w:rsidRDefault="0028018D" w:rsidP="00AC3008">
      <w:pPr>
        <w:pStyle w:val="Frspaiere"/>
        <w:ind w:right="-613" w:firstLine="567"/>
        <w:jc w:val="both"/>
        <w:rPr>
          <w:rFonts w:ascii="TimesNewRoman" w:hAnsi="TimesNewRoman"/>
          <w:sz w:val="28"/>
          <w:szCs w:val="28"/>
          <w:lang w:val="en-US" w:eastAsia="ro-RO"/>
        </w:rPr>
      </w:pPr>
      <w:r w:rsidRPr="005626D6">
        <w:rPr>
          <w:rFonts w:ascii="TimesNewRoman" w:hAnsi="TimesNewRoman"/>
          <w:sz w:val="28"/>
          <w:szCs w:val="28"/>
          <w:lang w:val="en-US" w:eastAsia="ro-RO"/>
        </w:rPr>
        <w:t>„(3) La notificarea pentru înregistrare în Registrul operatorilor de transport rutier se anexează, în original sau în copii, următoarele documente:</w:t>
      </w:r>
    </w:p>
    <w:p w14:paraId="6B3B8D25"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a) actele care confirmă dreptul de folosinţă a edificiului şi terenului pe o perioadă de minimum un an, precum şi corespunderea acestora prevederilor art.87 din prezentul cod;</w:t>
      </w:r>
    </w:p>
    <w:p w14:paraId="66A2BBA6"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b) copia carnetului  sau contractului de muncă al persoanei angajate în funcţia de manager de transport rutier responsabilă pentru desfăşurarea activităţii de autogară;</w:t>
      </w:r>
    </w:p>
    <w:p w14:paraId="0C05CF36"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c) declaraţia pe proprie răspundere privind îndeplinirea condiţiei de bună reputaţie în condiţiile art.18 din prezentul cod;</w:t>
      </w:r>
    </w:p>
    <w:p w14:paraId="55EB006A"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d) certificatul de competenţă profesională al managerului de transport rutier responsabil pentru desfăşurarea activităţii de autogară, eliberat în condiţiile art.43 din prezentul cod, de modelul prevăzut în Regulamentul cu privire la autogări;</w:t>
      </w:r>
    </w:p>
    <w:p w14:paraId="337BCC62"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e) copia deciziei autorității publice locale cu privire la aprobarea/autorizarea înfiinţării autogării, în cazul autogărilor noi;</w:t>
      </w:r>
    </w:p>
    <w:p w14:paraId="2F5C9854"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f) schiţa autogării, la scara 1:100, cu amplasarea peroanelor şi încăperilor adiacente.”</w:t>
      </w:r>
    </w:p>
    <w:p w14:paraId="0E4CA85C"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39. Art.89 se abrogă.</w:t>
      </w:r>
    </w:p>
    <w:p w14:paraId="2DE37CBB"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40. La art.90 alin.(1) textul „Deținătorii licenței pentru desfășurarea activității de autogară” se substituie cu textul „Operatorii înregistrați care desfășoară activitatea de autogară”.</w:t>
      </w:r>
    </w:p>
    <w:p w14:paraId="0B34EB54"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41.  La art.91 textul „Licenţa pentru desfăşurarea activităţii de autogară poate fi retrasă de către autoritatea de licenţiere în condiţiile Legii privind reglementarea prin licenţiere a activităţii de întreprinzător, precum şi” se substituie cu textul „Agenția, în conformitate cu art.28 din prezentul cod, inițiază procedura de radiere din Registrul operatorilor de transport rutier a operatorului ce desfășoare activitate de autogară inclusiv şi”.</w:t>
      </w:r>
    </w:p>
    <w:p w14:paraId="08349D62"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42. Art. 92 se abrogă.</w:t>
      </w:r>
    </w:p>
    <w:p w14:paraId="65865DFD"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43. Art.94:</w:t>
      </w:r>
    </w:p>
    <w:p w14:paraId="6ED0A540"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 xml:space="preserve">la alin.(2) textul „lit.e) şi f) sînt supuse autorizării de către Agenţie” se substituie cu textul „pot fi desfășurate doar cu înregistrarea prealabilă în Registrul operatorilor de transport rutier prin notificare în modul prevăzut de Capitolului 2 din prezenutul Cod.”; </w:t>
      </w:r>
    </w:p>
    <w:p w14:paraId="55606922"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la alin.(3) textul „lit.a), b), c), d) şi g)” se exclude;</w:t>
      </w:r>
    </w:p>
    <w:p w14:paraId="6EAE11F1"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44. Art.95 se abrogă.</w:t>
      </w:r>
    </w:p>
    <w:p w14:paraId="26F34D87"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45. la art.96 textul „Autorizaţia pentru desfăşurarea activităţii de autoservice se acordă întreprinderilor” se substituie cu textul „Activitatea de autoservice poate fi desfășurată de întreprinderile”;</w:t>
      </w:r>
    </w:p>
    <w:p w14:paraId="5EF1FB00"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46. La Art.97 după cuvîntul „întreprinderii” se completează cu textul „care desfășoare activitățile specificate la art.94 alin.(1) lit.e) şi f)”.</w:t>
      </w:r>
    </w:p>
    <w:p w14:paraId="0437095E"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lastRenderedPageBreak/>
        <w:t>47. La art.100 cuvintele „obținerii autorizației” se substituie cu cuvintele „înregistrării oficiale”, după cuvîntul „autoservice” se completează cu textul „specificate la art.94 alin.(1) lit.e) şi f)” și sintagma „dosar de autorizare” se substituie cu „dosar de înregistrare”;</w:t>
      </w:r>
    </w:p>
    <w:p w14:paraId="4E6F10DF"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lit.a) se modifică și va avea următorul cuprins:</w:t>
      </w:r>
    </w:p>
    <w:p w14:paraId="15E71DEC"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„a) notificarea;”.</w:t>
      </w:r>
    </w:p>
    <w:p w14:paraId="5E739138"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articolul se compltează cu alin.(2) cu următorul cuprins:</w:t>
      </w:r>
    </w:p>
    <w:p w14:paraId="1296EAD0"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„(2) Înregistrarea oficială a operatorilor care intenționează să înceapă activitatea de autoservice, alta decît cea specificată la art.94 alin.(1) lit.e) şi f), se efectuează doar în baza notificării în care se va specifica activitatea desfășurată (conform art.94), adresa unității şi numele managerului responsabil de activitatea de autoservice.”</w:t>
      </w:r>
    </w:p>
    <w:p w14:paraId="42BADC65"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48. Art.101 se abrogă.</w:t>
      </w:r>
    </w:p>
    <w:p w14:paraId="15A5D653"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49. Art.102 și 103 se modifică și vor avea următorul curpins:</w:t>
      </w:r>
    </w:p>
    <w:p w14:paraId="161BFA82"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bCs/>
          <w:sz w:val="28"/>
          <w:szCs w:val="28"/>
        </w:rPr>
        <w:t>„Art.102.</w:t>
      </w:r>
      <w:r w:rsidRPr="002C7BA9">
        <w:rPr>
          <w:rFonts w:ascii="TimesNewRoman" w:hAnsi="TimesNewRoman"/>
          <w:sz w:val="28"/>
          <w:szCs w:val="28"/>
        </w:rPr>
        <w:t xml:space="preserve"> – Înregistrarea poate fi suspendată doar pentru activitățile </w:t>
      </w:r>
      <w:r w:rsidRPr="002C7BA9">
        <w:rPr>
          <w:rFonts w:ascii="TimesNewRoman" w:hAnsi="TimesNewRoman"/>
          <w:sz w:val="28"/>
          <w:szCs w:val="28"/>
          <w:lang w:eastAsia="ro-RO"/>
        </w:rPr>
        <w:t>specificate la art.94 alin.(1) lit.e) şi f)</w:t>
      </w:r>
      <w:r w:rsidRPr="002C7BA9">
        <w:rPr>
          <w:rFonts w:ascii="TimesNewRoman" w:hAnsi="TimesNewRoman"/>
          <w:sz w:val="28"/>
          <w:szCs w:val="28"/>
        </w:rPr>
        <w:t>, în conformitate cu art.28 din prezentul cod, parţial sau total, pe un termen de pînă la 30 de zile, în cazul:</w:t>
      </w:r>
    </w:p>
    <w:p w14:paraId="4A66043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a) nerespectării uneia dintre condiţiile care au stat la baza înregistrării;</w:t>
      </w:r>
    </w:p>
    <w:p w14:paraId="46BCE4FC"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b) desfăşurării unei activităţi neînregistrate;</w:t>
      </w:r>
    </w:p>
    <w:p w14:paraId="57A96F10"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c) constatării şi sancţionării, mai mult de 3 ori, de către Agenţie, prin decizie definitivă conform legii, în decurs de 12 luni consecutive, a încălcării prevederilor Regulamentului cu privire la desfăşurarea activităţii de autoservice.</w:t>
      </w:r>
    </w:p>
    <w:p w14:paraId="1A1698A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w:t>
      </w:r>
      <w:r w:rsidRPr="002C7BA9">
        <w:rPr>
          <w:rFonts w:ascii="TimesNewRoman" w:hAnsi="TimesNewRoman"/>
          <w:b/>
          <w:bCs/>
          <w:sz w:val="28"/>
          <w:szCs w:val="28"/>
        </w:rPr>
        <w:t>Art.103.</w:t>
      </w:r>
      <w:r w:rsidRPr="002C7BA9">
        <w:rPr>
          <w:rFonts w:ascii="TimesNewRoman" w:hAnsi="TimesNewRoman"/>
          <w:sz w:val="28"/>
          <w:szCs w:val="28"/>
        </w:rPr>
        <w:t xml:space="preserve"> – (1) Operatorul poate fi radiat din Registru doar pentru activitățile </w:t>
      </w:r>
      <w:r w:rsidRPr="002C7BA9">
        <w:rPr>
          <w:rFonts w:ascii="TimesNewRoman" w:hAnsi="TimesNewRoman"/>
          <w:sz w:val="28"/>
          <w:szCs w:val="28"/>
          <w:lang w:eastAsia="ro-RO"/>
        </w:rPr>
        <w:t>specificate la art.94 alin.(1) lit.e) şi f)</w:t>
      </w:r>
      <w:r w:rsidRPr="002C7BA9">
        <w:rPr>
          <w:rFonts w:ascii="TimesNewRoman" w:hAnsi="TimesNewRoman"/>
          <w:sz w:val="28"/>
          <w:szCs w:val="28"/>
        </w:rPr>
        <w:t>, în conformitate cu art.28 din prezentul cod, în cazul în care:</w:t>
      </w:r>
    </w:p>
    <w:p w14:paraId="6FEAD7F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a) deficienţele semnalate, care au condus la suspendarea parţială sau totală a înregistrării, nu au fost remediate în termenele stabilite în decizia de suspendare;</w:t>
      </w:r>
    </w:p>
    <w:p w14:paraId="1F6D1440"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b) înregistrarea a fost suspendată de 3 ori în decurs de 12 luni consecutive.</w:t>
      </w:r>
    </w:p>
    <w:p w14:paraId="36AEA12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(2) Operatorul poate fi radiat din Registru pentru toate activitățile specificate la art.94, în conformitate cu art.28 din prezentul cod, în cazul în care:</w:t>
      </w:r>
    </w:p>
    <w:p w14:paraId="6469676D"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a) întreprinderea a furnizat, la momentul notificării, documente false sau conţinînd informaţii eronate;</w:t>
      </w:r>
    </w:p>
    <w:p w14:paraId="3AB1B00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b) întreprinderea a solicitat prin cerere încetarea desfăşurării activităţii de autoservice;</w:t>
      </w:r>
    </w:p>
    <w:p w14:paraId="4DBA671D"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c) activitatea întreprinderii a încetat;</w:t>
      </w:r>
    </w:p>
    <w:p w14:paraId="03129F54"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(3) În cazul radierii, întreprinderea nu poate fi înregistrată decît după 6 luni, perioadă în care de asemenea nu poate solicita înregistrarea unui alt atelier pentru desfăşurarea activităţii de autoservice.”</w:t>
      </w:r>
    </w:p>
    <w:p w14:paraId="7C76FA2E"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50. La art.106 cuvîntul „autorizate” se substituie cu cuvîntul „înregistrate”.</w:t>
      </w:r>
    </w:p>
    <w:p w14:paraId="7B68BE68"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51. La art.107 cuvîntul „autorizate” se substituie cu cuvîntul „înregistrate”.</w:t>
      </w:r>
    </w:p>
    <w:p w14:paraId="7C5D8ABF"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52. Pe parcursul art.108 și 109 cuvintele „autorizat” și „autorizate” se substituie cu cuvintele „înregistrat” și „înregistrate” la cazul și genul corespunzător.</w:t>
      </w:r>
    </w:p>
    <w:p w14:paraId="2BA0C20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53. Art.110:</w:t>
      </w:r>
    </w:p>
    <w:p w14:paraId="5140CED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La alin.(1) cuvîntul „autorizate” se substituie cu cuvîntul „înregistrate”;</w:t>
      </w:r>
    </w:p>
    <w:p w14:paraId="3E4B62A6"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lastRenderedPageBreak/>
        <w:t>La alin.(4) cuvîntul „autorizate” se substituie cu cuvintele „înregistrate oficial în Registru”.</w:t>
      </w:r>
    </w:p>
    <w:p w14:paraId="6D1446A7"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rPr>
        <w:t xml:space="preserve">54. La art.111 cuvîntul „autorizării” se substituie cu „înregistrării în Registrul </w:t>
      </w:r>
      <w:r w:rsidRPr="002C7BA9">
        <w:rPr>
          <w:rFonts w:ascii="TimesNewRoman" w:hAnsi="TimesNewRoman"/>
          <w:sz w:val="28"/>
          <w:szCs w:val="28"/>
          <w:lang w:eastAsia="ro-RO"/>
        </w:rPr>
        <w:t>operatorilor de transport rutier a” și sintagma „dosar de autorizare” se substituie cu sintagma „dosar de înregistrare”,</w:t>
      </w:r>
    </w:p>
    <w:p w14:paraId="3DE77864"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lit. a) se modifică și va avea următorul cuprins:</w:t>
      </w:r>
    </w:p>
    <w:p w14:paraId="74027AC1"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„a) notificarea;”</w:t>
      </w:r>
    </w:p>
    <w:p w14:paraId="1E2C2392"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55. Art. 112 se modifică și va avea următorul curins:</w:t>
      </w:r>
    </w:p>
    <w:p w14:paraId="1E5D496B"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w:t>
      </w:r>
      <w:r w:rsidRPr="002C7BA9">
        <w:rPr>
          <w:rFonts w:ascii="TimesNewRoman" w:hAnsi="TimesNewRoman"/>
          <w:b/>
          <w:sz w:val="28"/>
          <w:szCs w:val="28"/>
          <w:lang w:eastAsia="ro-RO"/>
        </w:rPr>
        <w:t>Art. 112</w:t>
      </w:r>
      <w:r w:rsidRPr="002C7BA9">
        <w:rPr>
          <w:rFonts w:ascii="TimesNewRoman" w:hAnsi="TimesNewRoman"/>
          <w:sz w:val="28"/>
          <w:szCs w:val="28"/>
          <w:lang w:eastAsia="ro-RO"/>
        </w:rPr>
        <w:t xml:space="preserve"> – Notificarea și înregistrarea în Registru a activității de montare, reparare şi verificare a tahografelor şi a limitatoarelor de viteză se efectuează în conformitate cu prevederile Capitolului 2 din prezentul Cod, gratuit, pentru termen nelimitat.”</w:t>
      </w:r>
    </w:p>
    <w:p w14:paraId="7BD65C3E"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56. Art.113 se abrogă.</w:t>
      </w:r>
    </w:p>
    <w:p w14:paraId="699DB693"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57. Art. 114:</w:t>
      </w:r>
    </w:p>
    <w:p w14:paraId="62720F93"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La alin.(1) cuvintele „Autorizarea se eliberează” se substituie cu cuvintele „Înregistrarea se efectuează” și cuvintele „indică în autorizație” se substituie cu „indică în extrasul din Registru”;</w:t>
      </w:r>
    </w:p>
    <w:p w14:paraId="4CCC6300"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La alin.(2) cuvîntul „autorizate” se substituie cu cuvîntul „înregistrate”.</w:t>
      </w:r>
    </w:p>
    <w:p w14:paraId="57FEE6B8" w14:textId="77777777" w:rsidR="0028018D" w:rsidRPr="002C7BA9" w:rsidRDefault="0028018D" w:rsidP="00AC3008">
      <w:pPr>
        <w:pStyle w:val="NormalWeb"/>
        <w:ind w:right="-613"/>
        <w:rPr>
          <w:rFonts w:ascii="TimesNewRoman" w:hAnsi="TimesNewRoman"/>
          <w:sz w:val="28"/>
          <w:szCs w:val="28"/>
          <w:lang w:eastAsia="ro-RO"/>
        </w:rPr>
      </w:pPr>
      <w:r w:rsidRPr="002C7BA9">
        <w:rPr>
          <w:rFonts w:ascii="TimesNewRoman" w:hAnsi="TimesNewRoman"/>
          <w:sz w:val="28"/>
          <w:szCs w:val="28"/>
          <w:lang w:eastAsia="ro-RO"/>
        </w:rPr>
        <w:t>58. Art. 115 se modifică și va avea următorul cuprins:</w:t>
      </w:r>
    </w:p>
    <w:p w14:paraId="68E5F40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b/>
          <w:bCs/>
          <w:sz w:val="28"/>
          <w:szCs w:val="28"/>
        </w:rPr>
        <w:t>Art.115.</w:t>
      </w:r>
      <w:r w:rsidRPr="002C7BA9">
        <w:rPr>
          <w:rFonts w:ascii="TimesNewRoman" w:hAnsi="TimesNewRoman"/>
          <w:sz w:val="28"/>
          <w:szCs w:val="28"/>
        </w:rPr>
        <w:t xml:space="preserve"> – (1) Înregistrarea </w:t>
      </w:r>
      <w:r w:rsidRPr="002C7BA9">
        <w:rPr>
          <w:rFonts w:ascii="TimesNewRoman" w:hAnsi="TimesNewRoman"/>
          <w:sz w:val="28"/>
          <w:szCs w:val="28"/>
          <w:lang w:eastAsia="ro-RO"/>
        </w:rPr>
        <w:t>activității de montare, reparare şi verificare a tahografelor şi a limitatoarelor de viteză</w:t>
      </w:r>
      <w:r w:rsidRPr="002C7BA9">
        <w:rPr>
          <w:rFonts w:ascii="TimesNewRoman" w:hAnsi="TimesNewRoman"/>
          <w:sz w:val="28"/>
          <w:szCs w:val="28"/>
        </w:rPr>
        <w:t xml:space="preserve"> poate fi suspendată în conformitate cu art.28 din prezentul cod, parţial sau total, pe un termen de pînă la 30 de zile, în cazul constatării repetate în decursul a 12 luni consecutive a nerespectării cel puțin uneia dintre condiţiile care stau la baza activității și înregistrării. </w:t>
      </w:r>
    </w:p>
    <w:p w14:paraId="58CF08C1"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(2) Operatorul poate fi radiat pentru </w:t>
      </w:r>
      <w:r w:rsidRPr="002C7BA9">
        <w:rPr>
          <w:rFonts w:ascii="TimesNewRoman" w:hAnsi="TimesNewRoman"/>
          <w:sz w:val="28"/>
          <w:szCs w:val="28"/>
          <w:lang w:eastAsia="ro-RO"/>
        </w:rPr>
        <w:t>activitatea de montare, reparare şi verificare a tahografelor şi a limitatoarelor de viteză</w:t>
      </w:r>
      <w:r w:rsidRPr="002C7BA9">
        <w:rPr>
          <w:rFonts w:ascii="TimesNewRoman" w:hAnsi="TimesNewRoman"/>
          <w:sz w:val="28"/>
          <w:szCs w:val="28"/>
        </w:rPr>
        <w:t xml:space="preserve"> din Registru în conformitate cu art. 28 din prezentul cod, în cazul în care:</w:t>
      </w:r>
    </w:p>
    <w:p w14:paraId="198FC303"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a) deficienţele semnalate, care au condus la suspendarea parţială sau totală a înregistrării, nu au fost remediate în termenele stabilite în decizia de suspendare;</w:t>
      </w:r>
    </w:p>
    <w:p w14:paraId="3B38F6F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b) înregistrarea a fost suspendată de 3 ori în decurs de 12 luni consecutive.</w:t>
      </w:r>
    </w:p>
    <w:p w14:paraId="136780B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c) întreprinderea a furnizat, la momentul notificării, documente false sau conţinînd informaţii eronate;</w:t>
      </w:r>
    </w:p>
    <w:p w14:paraId="04C24A5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d) întreprinderea a solicitat prin cerere încetarea desfăşurării activităţii de autoservice;</w:t>
      </w:r>
    </w:p>
    <w:p w14:paraId="2CAAE597"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e) activitatea întreprinderii a încetat;</w:t>
      </w:r>
    </w:p>
    <w:p w14:paraId="3336A09B"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 xml:space="preserve">(3) În cazul radierii, întreprinderea nu poate fi înregistrată decît după 6 luni, perioadă în care de asemenea nu poate solicita înregistrarea unui alt atelier pentru desfăşurarea </w:t>
      </w:r>
      <w:r w:rsidRPr="002C7BA9">
        <w:rPr>
          <w:rFonts w:ascii="TimesNewRoman" w:hAnsi="TimesNewRoman"/>
          <w:sz w:val="28"/>
          <w:szCs w:val="28"/>
          <w:lang w:eastAsia="ro-RO"/>
        </w:rPr>
        <w:t>activității de montare, reparare şi verificare a tahografelor şi a limitatoarelor de viteză</w:t>
      </w:r>
      <w:r w:rsidRPr="002C7BA9">
        <w:rPr>
          <w:rFonts w:ascii="TimesNewRoman" w:hAnsi="TimesNewRoman"/>
          <w:sz w:val="28"/>
          <w:szCs w:val="28"/>
        </w:rPr>
        <w:t xml:space="preserve">.” </w:t>
      </w:r>
    </w:p>
    <w:p w14:paraId="51BC307A"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59. La art.116 sintagma „întreprinderilor autorizate” se substituie cu sintagma „întreprinderilor înregistrate”.</w:t>
      </w:r>
    </w:p>
    <w:p w14:paraId="3B9C8DD0"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60. La art.117 textul „valabilitate a autorizaţiei, titularul de autorizaţie” se substituie cu textul „activitate, operatorul”.</w:t>
      </w:r>
    </w:p>
    <w:p w14:paraId="2165B70A" w14:textId="730BEBA1" w:rsidR="00BF1598" w:rsidRPr="002C7BA9" w:rsidRDefault="00BF1598" w:rsidP="00AC3008">
      <w:pPr>
        <w:pStyle w:val="NormalWeb"/>
        <w:ind w:right="-613"/>
        <w:rPr>
          <w:rFonts w:ascii="TimesNewRoman" w:hAnsi="TimesNewRoman"/>
          <w:sz w:val="28"/>
          <w:szCs w:val="28"/>
        </w:rPr>
      </w:pPr>
      <w:r w:rsidRPr="002C7BA9">
        <w:rPr>
          <w:rFonts w:ascii="TimesNewRoman" w:hAnsi="TimesNewRoman"/>
          <w:sz w:val="28"/>
          <w:szCs w:val="28"/>
        </w:rPr>
        <w:lastRenderedPageBreak/>
        <w:t>61. Art.134 se completează cu alin.(5) cu următorul cuprins:</w:t>
      </w:r>
    </w:p>
    <w:p w14:paraId="678EF9A4" w14:textId="639B5EDB" w:rsidR="00BF1598" w:rsidRPr="002C7BA9" w:rsidRDefault="00231C1A" w:rsidP="00AC3008">
      <w:pPr>
        <w:pStyle w:val="NormalWeb"/>
        <w:ind w:right="-613"/>
        <w:rPr>
          <w:rFonts w:ascii="TimesNewRoman" w:hAnsi="TimesNewRoman"/>
          <w:sz w:val="28"/>
          <w:szCs w:val="28"/>
        </w:rPr>
      </w:pPr>
      <w:r w:rsidRPr="002C7BA9">
        <w:rPr>
          <w:rFonts w:ascii="TimesNewRoman" w:hAnsi="TimesNewRoman"/>
          <w:sz w:val="28"/>
          <w:szCs w:val="28"/>
        </w:rPr>
        <w:t>„</w:t>
      </w:r>
      <w:r w:rsidR="00BF1598" w:rsidRPr="002C7BA9">
        <w:rPr>
          <w:rFonts w:ascii="TimesNewRoman" w:hAnsi="TimesNewRoman"/>
          <w:sz w:val="28"/>
          <w:szCs w:val="28"/>
        </w:rPr>
        <w:t xml:space="preserve">(5) Agenția inițiază procedura de restrîngere, suspendare sau retragere a autorizației pentru desfășurarea activității de inspecție tehnică perioadică în conformitate cu prevederile Legii nr.160 </w:t>
      </w:r>
      <w:r w:rsidR="00BF1598" w:rsidRPr="002C7BA9">
        <w:rPr>
          <w:rFonts w:ascii="TimesNewRoman" w:hAnsi="TimesNewRoman"/>
          <w:color w:val="000000" w:themeColor="text1"/>
          <w:sz w:val="28"/>
          <w:szCs w:val="28"/>
          <w:lang w:val="ro-RO"/>
        </w:rPr>
        <w:t>din 22 iulie 2011 privind reglementare prin autorizare a activității de întreprinzător</w:t>
      </w:r>
      <w:r w:rsidRPr="002C7BA9">
        <w:rPr>
          <w:rFonts w:ascii="TimesNewRoman" w:hAnsi="TimesNewRoman"/>
          <w:color w:val="000000" w:themeColor="text1"/>
          <w:sz w:val="28"/>
          <w:szCs w:val="28"/>
          <w:lang w:val="ro-RO"/>
        </w:rPr>
        <w:t>.”</w:t>
      </w:r>
    </w:p>
    <w:p w14:paraId="7FF94810" w14:textId="52B0AB97" w:rsidR="0028018D" w:rsidRPr="002C7BA9" w:rsidRDefault="00231C1A" w:rsidP="00AC3008">
      <w:pPr>
        <w:pStyle w:val="NormalWeb"/>
        <w:ind w:right="-613"/>
        <w:rPr>
          <w:rFonts w:ascii="TimesNewRoman" w:hAnsi="TimesNewRoman"/>
          <w:sz w:val="28"/>
          <w:szCs w:val="28"/>
        </w:rPr>
      </w:pPr>
      <w:r w:rsidRPr="002C7BA9">
        <w:rPr>
          <w:rFonts w:ascii="TimesNewRoman" w:hAnsi="TimesNewRoman"/>
          <w:sz w:val="28"/>
          <w:szCs w:val="28"/>
        </w:rPr>
        <w:t>62</w:t>
      </w:r>
      <w:r w:rsidR="0028018D" w:rsidRPr="002C7BA9">
        <w:rPr>
          <w:rFonts w:ascii="TimesNewRoman" w:hAnsi="TimesNewRoman"/>
          <w:sz w:val="28"/>
          <w:szCs w:val="28"/>
        </w:rPr>
        <w:t>. Articolul 153 alin. (1) se completează cu lit.m) cu următorul cuprins:</w:t>
      </w:r>
    </w:p>
    <w:p w14:paraId="194E9669" w14:textId="77777777" w:rsidR="0028018D" w:rsidRPr="002C7BA9" w:rsidRDefault="0028018D" w:rsidP="00AC3008">
      <w:pPr>
        <w:pStyle w:val="NormalWeb"/>
        <w:ind w:right="-613"/>
        <w:rPr>
          <w:rFonts w:ascii="TimesNewRoman" w:hAnsi="TimesNewRoman"/>
          <w:sz w:val="28"/>
          <w:szCs w:val="28"/>
        </w:rPr>
      </w:pPr>
      <w:r w:rsidRPr="002C7BA9">
        <w:rPr>
          <w:rFonts w:ascii="TimesNewRoman" w:hAnsi="TimesNewRoman"/>
          <w:sz w:val="28"/>
          <w:szCs w:val="28"/>
        </w:rPr>
        <w:t>,,m) Prevederile privind obligativitatea utilizării exclusive a sistemului informațional „e-Autorizație transport” în procesul de repartizare și raportare a autorizațiilor rutiere intră în vigoare de la 01 ianuarie 2018, cu excepția repartizării autorizațiilor CEMT care în vigoare de la 1 septembrie 2018.”</w:t>
      </w:r>
    </w:p>
    <w:p w14:paraId="76ECF2B6" w14:textId="2B52B0E1" w:rsidR="0028018D" w:rsidRPr="002C7BA9" w:rsidRDefault="00231C1A" w:rsidP="00AC3008">
      <w:pPr>
        <w:pStyle w:val="NormalWeb"/>
        <w:ind w:right="-613"/>
        <w:rPr>
          <w:rFonts w:ascii="TimesNewRoman" w:hAnsi="TimesNewRoman"/>
          <w:sz w:val="28"/>
          <w:szCs w:val="28"/>
        </w:rPr>
      </w:pPr>
      <w:r w:rsidRPr="002C7BA9">
        <w:rPr>
          <w:rFonts w:ascii="TimesNewRoman" w:hAnsi="TimesNewRoman"/>
          <w:sz w:val="28"/>
          <w:szCs w:val="28"/>
        </w:rPr>
        <w:t>63</w:t>
      </w:r>
      <w:r w:rsidR="0028018D" w:rsidRPr="002C7BA9">
        <w:rPr>
          <w:rFonts w:ascii="TimesNewRoman" w:hAnsi="TimesNewRoman"/>
          <w:sz w:val="28"/>
          <w:szCs w:val="28"/>
        </w:rPr>
        <w:t>. Anexa nr.1 se abrogă.</w:t>
      </w:r>
    </w:p>
    <w:p w14:paraId="4DB2E44D" w14:textId="77777777" w:rsidR="00DD50F9" w:rsidRPr="002C7BA9" w:rsidRDefault="00DD50F9" w:rsidP="00AC3008">
      <w:pPr>
        <w:pStyle w:val="Frspaiere"/>
        <w:ind w:right="-613" w:firstLine="567"/>
        <w:jc w:val="both"/>
        <w:rPr>
          <w:rFonts w:ascii="TimesNewRoman" w:hAnsi="TimesNewRoman"/>
          <w:sz w:val="28"/>
          <w:szCs w:val="28"/>
          <w:lang w:val="ro-RO"/>
        </w:rPr>
      </w:pPr>
    </w:p>
    <w:p w14:paraId="1006DC59" w14:textId="65565D6A" w:rsidR="00A94AD7" w:rsidRPr="002C7BA9" w:rsidRDefault="00366FCD"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b/>
          <w:bCs/>
          <w:sz w:val="28"/>
          <w:szCs w:val="28"/>
          <w:lang w:val="ro-RO" w:eastAsia="en-GB"/>
        </w:rPr>
        <w:t>Art.</w:t>
      </w:r>
      <w:r w:rsidR="000B221F" w:rsidRPr="002C7BA9">
        <w:rPr>
          <w:rFonts w:ascii="TimesNewRoman" w:eastAsia="Times New Roman" w:hAnsi="TimesNewRoman"/>
          <w:b/>
          <w:sz w:val="28"/>
          <w:szCs w:val="28"/>
          <w:lang w:val="ro-RO" w:eastAsia="en-GB"/>
        </w:rPr>
        <w:t xml:space="preserve"> LXXX</w:t>
      </w:r>
      <w:r w:rsidR="007F4247">
        <w:rPr>
          <w:rFonts w:ascii="TimesNewRoman" w:eastAsia="Times New Roman" w:hAnsi="TimesNewRoman"/>
          <w:b/>
          <w:sz w:val="28"/>
          <w:szCs w:val="28"/>
          <w:lang w:val="ro-RO" w:eastAsia="en-GB"/>
        </w:rPr>
        <w:t>I</w:t>
      </w:r>
      <w:r w:rsidR="00D7744E">
        <w:rPr>
          <w:rFonts w:ascii="TimesNewRoman" w:eastAsia="Times New Roman" w:hAnsi="TimesNewRoman"/>
          <w:b/>
          <w:sz w:val="28"/>
          <w:szCs w:val="28"/>
          <w:lang w:val="ro-RO" w:eastAsia="en-GB"/>
        </w:rPr>
        <w:t>.</w:t>
      </w:r>
      <w:r w:rsidR="00A94AD7" w:rsidRPr="002C7BA9">
        <w:rPr>
          <w:rFonts w:ascii="TimesNewRoman" w:eastAsia="Times New Roman" w:hAnsi="TimesNewRoman"/>
          <w:b/>
          <w:bCs/>
          <w:sz w:val="28"/>
          <w:szCs w:val="28"/>
          <w:lang w:val="ro-RO" w:eastAsia="en-GB"/>
        </w:rPr>
        <w:t xml:space="preserve"> </w:t>
      </w:r>
      <w:r w:rsidR="00A94AD7" w:rsidRPr="002C7BA9">
        <w:rPr>
          <w:rFonts w:ascii="TimesNewRoman" w:eastAsia="Times New Roman" w:hAnsi="TimesNewRoman"/>
          <w:sz w:val="28"/>
          <w:szCs w:val="28"/>
          <w:lang w:val="ro-RO" w:eastAsia="en-GB"/>
        </w:rPr>
        <w:t>– Legea metrologiei nr.19 din 04 martie 2016 (Monitorul Oficial al Republicii Moldova, 2016, nr.100-105, art.190) se modifică şi se completează după cum urmează:</w:t>
      </w:r>
    </w:p>
    <w:p w14:paraId="72400E15" w14:textId="7B2835A3" w:rsidR="0035540F" w:rsidRPr="002C7BA9" w:rsidRDefault="0028018D"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1. </w:t>
      </w:r>
      <w:r w:rsidR="0035540F" w:rsidRPr="002C7BA9">
        <w:rPr>
          <w:rFonts w:ascii="TimesNewRoman" w:eastAsia="Times New Roman" w:hAnsi="TimesNewRoman"/>
          <w:sz w:val="28"/>
          <w:szCs w:val="28"/>
          <w:lang w:val="ro-RO" w:eastAsia="en-GB"/>
        </w:rPr>
        <w:t>La articolul 2 aliniatul unic devine aliniatul (1) și articolul se completează cu aliniatul (2) cu următorul cuprins:</w:t>
      </w:r>
    </w:p>
    <w:p w14:paraId="1E692DF9" w14:textId="77777777" w:rsidR="0035540F" w:rsidRPr="002C7BA9" w:rsidRDefault="0035540F"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„(2) Modul de solicitare, acordare, suspendare și retragere a actelor permisive prevăzute</w:t>
      </w:r>
      <w:r w:rsidR="0057702F" w:rsidRPr="002C7BA9">
        <w:rPr>
          <w:rFonts w:ascii="TimesNewRoman" w:eastAsia="Times New Roman" w:hAnsi="TimesNewRoman"/>
          <w:sz w:val="28"/>
          <w:szCs w:val="28"/>
          <w:lang w:val="ro-RO" w:eastAsia="en-GB"/>
        </w:rPr>
        <w:t xml:space="preserve"> de prezenta lege</w:t>
      </w:r>
      <w:r w:rsidRPr="002C7BA9">
        <w:rPr>
          <w:rFonts w:ascii="TimesNewRoman" w:eastAsia="Times New Roman" w:hAnsi="TimesNewRoman"/>
          <w:sz w:val="28"/>
          <w:szCs w:val="28"/>
          <w:lang w:val="ro-RO" w:eastAsia="en-GB"/>
        </w:rPr>
        <w:t xml:space="preserve"> pentru agenții economici se reglementează de Legea nr.160 din 22 iulie 2011 privind reglementare prin autorizare a activității de întreprinzător în partea în care nu este reglementat de prezenta lege.”</w:t>
      </w:r>
    </w:p>
    <w:p w14:paraId="44156420" w14:textId="0A28A0F7" w:rsidR="00A94AD7" w:rsidRPr="002C7BA9" w:rsidRDefault="0028018D"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2. </w:t>
      </w:r>
      <w:r w:rsidR="00A94AD7" w:rsidRPr="002C7BA9">
        <w:rPr>
          <w:rFonts w:ascii="TimesNewRoman" w:eastAsia="Times New Roman" w:hAnsi="TimesNewRoman"/>
          <w:sz w:val="28"/>
          <w:szCs w:val="28"/>
          <w:lang w:val="ro-RO" w:eastAsia="en-GB"/>
        </w:rPr>
        <w:t xml:space="preserve">La articolul 5, </w:t>
      </w:r>
    </w:p>
    <w:p w14:paraId="48946EA1" w14:textId="77777777" w:rsidR="007066A4" w:rsidRPr="002C7BA9" w:rsidRDefault="007066A4" w:rsidP="00AC3008">
      <w:pPr>
        <w:ind w:left="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alineatul (4), subalineatul 1) </w:t>
      </w:r>
    </w:p>
    <w:p w14:paraId="38E1C6CD" w14:textId="0164ED42" w:rsidR="007066A4" w:rsidRPr="002C7BA9" w:rsidRDefault="007066A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litera h) după cuvîntul ”național” se completează cu cuvintele “respectînd cerințele standardelor internaționale specifice”;</w:t>
      </w:r>
    </w:p>
    <w:p w14:paraId="03AF0216"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alineatul (4), subalineatul 2) </w:t>
      </w:r>
    </w:p>
    <w:p w14:paraId="6BEFAD07"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litera f) cuvintele “, gestionează baza de date a entităţilor deţinătoare de avize tehnice de înregistrare” se exclud;</w:t>
      </w:r>
    </w:p>
    <w:p w14:paraId="64CDD7BB"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litera g) va avea următorul cuprins: </w:t>
      </w:r>
    </w:p>
    <w:p w14:paraId="47DA1A3E"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”g) recepționează notificări în modul prevăzut de prezenta lege și gestionează Registrul și baza de date ale persoanelor fizice și juridice care repară, pun în funcţiune şi montează mijloace de măsurare, precum şi a celor care, efectuează preambalarea produselor, producerea şi/sau importul sticlelor utilizate ca recipiente de măsură”;</w:t>
      </w:r>
    </w:p>
    <w:p w14:paraId="152D994A"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(8), lit. d) cuvintele ” producătorilor de preambalate şi de sticle” se substituie cu cuvintele ”persoanelor juridice care efectuează preambalarea produselor, producerea şi/sau importul sticlelor”.</w:t>
      </w:r>
    </w:p>
    <w:p w14:paraId="115E5A6B" w14:textId="67438B8A" w:rsidR="00A94AD7" w:rsidRPr="002C7BA9" w:rsidRDefault="0028018D" w:rsidP="00AC3008">
      <w:pPr>
        <w:pStyle w:val="Listparagraf"/>
        <w:tabs>
          <w:tab w:val="left" w:pos="851"/>
        </w:tabs>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3. </w:t>
      </w:r>
      <w:r w:rsidR="00A94AD7" w:rsidRPr="002C7BA9">
        <w:rPr>
          <w:rFonts w:ascii="TimesNewRoman" w:eastAsia="Times New Roman" w:hAnsi="TimesNewRoman"/>
          <w:sz w:val="28"/>
          <w:szCs w:val="28"/>
          <w:lang w:val="ro-RO" w:eastAsia="en-GB"/>
        </w:rPr>
        <w:t>La articolul 6, alineatul (2), după cuvîntul ”europene” se completează cu cuvintele ”care stabilesc modul de</w:t>
      </w:r>
      <w:r w:rsidR="00A94AD7" w:rsidRPr="002C7BA9">
        <w:rPr>
          <w:rFonts w:ascii="TimesNewRoman" w:hAnsi="TimesNewRoman"/>
          <w:sz w:val="28"/>
          <w:szCs w:val="28"/>
          <w:lang w:val="ro-RO"/>
        </w:rPr>
        <w:t xml:space="preserve"> </w:t>
      </w:r>
      <w:r w:rsidR="00A94AD7" w:rsidRPr="002C7BA9">
        <w:rPr>
          <w:rFonts w:ascii="TimesNewRoman" w:eastAsia="Times New Roman" w:hAnsi="TimesNewRoman"/>
          <w:sz w:val="28"/>
          <w:szCs w:val="28"/>
          <w:lang w:val="ro-RO" w:eastAsia="en-GB"/>
        </w:rPr>
        <w:t>organizare si desfășurare a aprobării de model si a verificărilor metrologice ale mijloacelor de măsurare, precum și modul de desemnare</w:t>
      </w:r>
      <w:r w:rsidR="00A94AD7" w:rsidRPr="002C7BA9">
        <w:rPr>
          <w:rFonts w:ascii="TimesNewRoman" w:hAnsi="TimesNewRoman"/>
          <w:sz w:val="28"/>
          <w:szCs w:val="28"/>
          <w:lang w:val="ro-RO"/>
        </w:rPr>
        <w:t xml:space="preserve"> pentru </w:t>
      </w:r>
      <w:r w:rsidR="00A94AD7" w:rsidRPr="002C7BA9">
        <w:rPr>
          <w:rFonts w:ascii="TimesNewRoman" w:eastAsia="Times New Roman" w:hAnsi="TimesNewRoman"/>
          <w:sz w:val="28"/>
          <w:szCs w:val="28"/>
          <w:lang w:val="ro-RO" w:eastAsia="en-GB"/>
        </w:rPr>
        <w:t>verificarea metrologică a mijloacelor de măsurare şi pentru efectuarea de măsurări în domenii de interes public,”.</w:t>
      </w:r>
    </w:p>
    <w:p w14:paraId="6BBF66A0" w14:textId="25258953" w:rsidR="00A94AD7" w:rsidRPr="002C7BA9" w:rsidRDefault="00A94AD7" w:rsidP="00AC3008">
      <w:pPr>
        <w:pStyle w:val="Listparagraf"/>
        <w:numPr>
          <w:ilvl w:val="0"/>
          <w:numId w:val="24"/>
        </w:numPr>
        <w:tabs>
          <w:tab w:val="left" w:pos="851"/>
        </w:tabs>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La articolul 13, </w:t>
      </w:r>
    </w:p>
    <w:p w14:paraId="28D10B54" w14:textId="77777777" w:rsidR="00A94AD7" w:rsidRPr="002C7BA9" w:rsidRDefault="00A94AD7" w:rsidP="00AC3008">
      <w:pPr>
        <w:pStyle w:val="Listparagraf"/>
        <w:tabs>
          <w:tab w:val="left" w:pos="851"/>
        </w:tabs>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alineatul (17) se completează cu textul: ”Termenul de efectuare a</w:t>
      </w:r>
      <w:r w:rsidRPr="002C7BA9">
        <w:rPr>
          <w:rFonts w:ascii="TimesNewRoman" w:hAnsi="TimesNewRoman"/>
          <w:sz w:val="28"/>
          <w:szCs w:val="28"/>
          <w:lang w:val="ro-RO"/>
        </w:rPr>
        <w:t xml:space="preserve"> </w:t>
      </w:r>
      <w:r w:rsidRPr="002C7BA9">
        <w:rPr>
          <w:rFonts w:ascii="TimesNewRoman" w:eastAsia="Times New Roman" w:hAnsi="TimesNewRoman"/>
          <w:sz w:val="28"/>
          <w:szCs w:val="28"/>
          <w:lang w:val="ro-RO" w:eastAsia="en-GB"/>
        </w:rPr>
        <w:t>verificării metrologice a mijloacelor de măsurare nu trebuie să depășească 30 zile calendaristice.”;</w:t>
      </w:r>
    </w:p>
    <w:p w14:paraId="76AC4B16" w14:textId="70F669B0" w:rsidR="00A94AD7" w:rsidRPr="002C7BA9" w:rsidRDefault="00A94AD7" w:rsidP="00AC3008">
      <w:pPr>
        <w:pStyle w:val="Listparagraf"/>
        <w:tabs>
          <w:tab w:val="left" w:pos="851"/>
        </w:tabs>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(24), cuvintele ”, fiind autorizate pentru acest gen de activitate”</w:t>
      </w:r>
      <w:r w:rsidR="007066A4" w:rsidRPr="002C7BA9">
        <w:rPr>
          <w:rFonts w:ascii="TimesNewRoman" w:eastAsia="Times New Roman" w:hAnsi="TimesNewRoman"/>
          <w:sz w:val="28"/>
          <w:szCs w:val="28"/>
          <w:lang w:val="ro-RO" w:eastAsia="en-GB"/>
        </w:rPr>
        <w:t xml:space="preserve"> se exclud;</w:t>
      </w:r>
    </w:p>
    <w:p w14:paraId="58A9462F" w14:textId="3841855E" w:rsidR="007066A4" w:rsidRPr="002C7BA9" w:rsidRDefault="007066A4" w:rsidP="00AC3008">
      <w:pPr>
        <w:pStyle w:val="Listparagraf"/>
        <w:tabs>
          <w:tab w:val="left" w:pos="851"/>
        </w:tabs>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(25), cuvintele ”, de interzicere” se exclud.</w:t>
      </w:r>
    </w:p>
    <w:p w14:paraId="4AC98653" w14:textId="46EC8D90" w:rsidR="00A94AD7" w:rsidRPr="002C7BA9" w:rsidRDefault="0028018D" w:rsidP="00AC3008">
      <w:pPr>
        <w:pStyle w:val="Listparagraf"/>
        <w:tabs>
          <w:tab w:val="left" w:pos="851"/>
        </w:tabs>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5. </w:t>
      </w:r>
      <w:r w:rsidR="00A94AD7" w:rsidRPr="002C7BA9">
        <w:rPr>
          <w:rFonts w:ascii="TimesNewRoman" w:eastAsia="Times New Roman" w:hAnsi="TimesNewRoman"/>
          <w:sz w:val="28"/>
          <w:szCs w:val="28"/>
          <w:lang w:val="ro-RO" w:eastAsia="en-GB"/>
        </w:rPr>
        <w:t>La articolul 15,</w:t>
      </w:r>
    </w:p>
    <w:p w14:paraId="3032F765" w14:textId="77777777" w:rsidR="00A94AD7" w:rsidRPr="002C7BA9" w:rsidRDefault="00A94AD7"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alineatul (3), litera b) se abrogă;</w:t>
      </w:r>
    </w:p>
    <w:p w14:paraId="2E499DFB" w14:textId="77777777" w:rsidR="00A94AD7" w:rsidRPr="002C7BA9" w:rsidRDefault="00A94AD7"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(7), cuvintele ”cerere însoţită de declaraţia pe proprie răspundere privind îndeplinirea cerinţelor stabilite la art.16 alin.(1) şi (2) în vederea obţinerii avizului tehnic de înregistrare” se substituie cu cuvintele ”notificare privind îndeplinirea cerinţelor stabilite la art.16 alin.(1) şi (2), care conține inclusiv declaraţia pe proprie răspundere”;</w:t>
      </w:r>
    </w:p>
    <w:p w14:paraId="593E7A2D" w14:textId="77777777" w:rsidR="00A94AD7" w:rsidRPr="002C7BA9" w:rsidRDefault="00A94AD7"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(8) cuvintele ”autorizate pentru activitatea de întreprinzător” se exclude, iar cuvintele ”cerere însoţită de declaraţia pe proprie răspundere privind îndeplinirea cerinţelor stabilite la art.16 alin.(3) în vederea obţinerii avizului tehnic de înregistrare” se substituie cu cuvintele ”notificare privind îndeplinirea cerinţelor stabilite la art.16 alin.(3), care conține inclusiv declaraţia pe proprie răspundere”;</w:t>
      </w:r>
    </w:p>
    <w:p w14:paraId="4CE201F0" w14:textId="0374BE4A" w:rsidR="00A94AD7" w:rsidRPr="002C7BA9" w:rsidRDefault="00A94AD7"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(9) cuvintele ” solicită eliberarea avizului tehnic de înregistrare” se substituie cu cuvintele ”</w:t>
      </w:r>
      <w:r w:rsidRPr="002C7BA9">
        <w:rPr>
          <w:rFonts w:ascii="TimesNewRoman" w:hAnsi="TimesNewRoman"/>
          <w:sz w:val="28"/>
          <w:szCs w:val="28"/>
          <w:lang w:val="ro-RO"/>
        </w:rPr>
        <w:t xml:space="preserve"> </w:t>
      </w:r>
      <w:r w:rsidRPr="002C7BA9">
        <w:rPr>
          <w:rFonts w:ascii="TimesNewRoman" w:eastAsia="Times New Roman" w:hAnsi="TimesNewRoman"/>
          <w:sz w:val="28"/>
          <w:szCs w:val="28"/>
          <w:lang w:val="ro-RO" w:eastAsia="en-GB"/>
        </w:rPr>
        <w:t>depune notificare”</w:t>
      </w:r>
      <w:r w:rsidR="009747D5" w:rsidRPr="002C7BA9">
        <w:rPr>
          <w:rFonts w:ascii="TimesNewRoman" w:eastAsia="Times New Roman" w:hAnsi="TimesNewRoman"/>
          <w:sz w:val="28"/>
          <w:szCs w:val="28"/>
          <w:lang w:val="ro-RO" w:eastAsia="en-GB"/>
        </w:rPr>
        <w:t>;</w:t>
      </w:r>
    </w:p>
    <w:p w14:paraId="4866526F" w14:textId="77777777" w:rsidR="009747D5" w:rsidRPr="002C7BA9" w:rsidRDefault="009747D5" w:rsidP="00AC3008">
      <w:pPr>
        <w:tabs>
          <w:tab w:val="left" w:pos="851"/>
        </w:tabs>
        <w:ind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se completează cu un alineat nou cu următorul cuprins: </w:t>
      </w:r>
    </w:p>
    <w:p w14:paraId="3AF44776" w14:textId="3FFE2B32" w:rsidR="009747D5" w:rsidRPr="002C7BA9" w:rsidRDefault="009747D5" w:rsidP="00AC3008">
      <w:pPr>
        <w:tabs>
          <w:tab w:val="left" w:pos="851"/>
        </w:tabs>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”(10) Persoanele juridice desemnate care efectuează controlul metrologic legal al mijloacelor de măsurare, utilizate în domeniile de interes public specificate la art.11 alin.(1), prin verificare metrologică, trebuie să asigure transparența deciziilor luate în procesul verificării metrologice, prin crearea și gestionarea sistemelor de evidență a buletinelor de verificare metrologică eliberate și să prezinte lunar Autorității Centrale de Metrologie rapoartele referitor la eliberarea buletinelor de verificare metrologică în modul stabilit de autoritatea centrală de metrologie.”</w:t>
      </w:r>
    </w:p>
    <w:p w14:paraId="15713C1E" w14:textId="71ADF98C" w:rsidR="00A94AD7" w:rsidRPr="002C7BA9" w:rsidRDefault="0028018D" w:rsidP="00AC3008">
      <w:pPr>
        <w:pStyle w:val="Listparagraf"/>
        <w:tabs>
          <w:tab w:val="left" w:pos="851"/>
        </w:tabs>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6. </w:t>
      </w:r>
      <w:r w:rsidR="00A94AD7" w:rsidRPr="002C7BA9">
        <w:rPr>
          <w:rFonts w:ascii="TimesNewRoman" w:eastAsia="Times New Roman" w:hAnsi="TimesNewRoman"/>
          <w:sz w:val="28"/>
          <w:szCs w:val="28"/>
          <w:lang w:val="ro-RO" w:eastAsia="en-GB"/>
        </w:rPr>
        <w:t>La articolul 16,</w:t>
      </w:r>
    </w:p>
    <w:p w14:paraId="341BFBE7"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titlul articolului va avea următorul cuprins: ”Înregistrarea persoanelor fizice sau juridice care repară, pun în funcţiune şi montează mijloace de măsurare, precum şi a celor care efectuează preambalarea produselor, producerea şi/sau importul sticlelor utilizate ca recipiente de măsură”;</w:t>
      </w:r>
    </w:p>
    <w:p w14:paraId="309B9ED1"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(1) cuvintele ”obţinerii avizului tehnic de înregistrare pentru activitatea” se substituie cu cuvintele ”desfășurării activităţii”, iar cuvîntul ”solicitantul” se substituie cu  cuvintele ”persoana fizică sau juridică”;</w:t>
      </w:r>
    </w:p>
    <w:p w14:paraId="5D287FDB"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(2) cuvintele ”obţinerii avizului tehnic de înregistrare pentru activitatea” se substituie cu cuvintele ”desfășurării activităţii”, iar cuvîntul ”solicitantul” se substituie cu  cuvintele ”persoana fizică sau juridică”;</w:t>
      </w:r>
    </w:p>
    <w:p w14:paraId="75BDDCC8"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(3) cuvintele ”obţinerii avizului tehnic de înregistrare pentru activitatea” se substituie cu cuvintele ”desfășurării activităţii”, iar cuvîntul ”solicitantul” se substituie cu  cuvintele ”persoana juridică”;</w:t>
      </w:r>
    </w:p>
    <w:p w14:paraId="0FCBD7E6"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articolul se completează cu alineatul (3</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xml:space="preserve">) cu următorul cuprins: </w:t>
      </w:r>
    </w:p>
    <w:p w14:paraId="1A26541F"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„(3</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Persoanele fizice sau juridice care îndeplinesc cerinţele prevăzute la alin. (1)-(3), au dreptul să inițieze activitatea doar după depunerea notificării în modul stabilit de autoritatea centrală de metrologie.”;</w:t>
      </w:r>
    </w:p>
    <w:p w14:paraId="4B75DA44"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alineatul (4) va avea următorul cuprins: </w:t>
      </w:r>
    </w:p>
    <w:p w14:paraId="0343349B"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(4) Notificarea se efectuează cu cel puțin 10 zile lucrătoare pînă la începerea activității în domeniul metrologiei legale, pe hârtie sau în formă electronică. Persoana care efectuează notificarea este obligată să introducă toate datele în conformitate cu formularul de notificare aprobat de autoritatea centrală de metrologie”;</w:t>
      </w:r>
    </w:p>
    <w:p w14:paraId="4445BFE0"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alineatul (5) va avea următorul cuprins: </w:t>
      </w:r>
    </w:p>
    <w:p w14:paraId="42DEDC9A"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”(5)  Notificarea se consideră efectuată la data confirmării  acesteia de către Institutul Național de Metrologie. Confirmarea se efectuează de către Institutul Național de Metrologie pe hârtie sau în formă electronică la momentul recepționării formularului de notificare completat, fără examinarea prealabilă a conținutului notificării. Notificarea datelor în mod eronat sau incomplet duc la nulitatea întregii notificări și corespunzător la activitate ilegală în domeniile stabilite de prezentul articol. Dacă înregistrarea se constată nulă Institutul Național de Metrologie, în termen de 5 zile lucrătoare informează în scris persoana fizică sau juridică care a efectuat notificarea.”;</w:t>
      </w:r>
    </w:p>
    <w:p w14:paraId="7AC1E3D2"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alineatul (6) va avea următorul cuprins: </w:t>
      </w:r>
    </w:p>
    <w:p w14:paraId="7B4DF45C"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”(6) În decursul a 10 zile lucrătoare de la notificare, Institutul Național de Metrologie va înregistra persoana fizică sau juridică care a efectuat notificarea, în Registrul persoanelor fizice și juridice care repară, pun în funcţiune şi montează mijloace de măsurare, precum şi a celor care efectuează preambalarea produselor, producerea şi/sau importul sticlelor utilizate ca recipiente de măsură (în continuare – Registru) și va comunica acestuia despre faptul înregistrării. Institutul Național de Metrologie este obligat, la solicitarea persoanei înregistrate, să-i acorde acesteia extras din Registrul în formă scrisă, gratuit, în maxim 3 zile lucrătoare de la recepționare solicitării respective.”</w:t>
      </w:r>
    </w:p>
    <w:p w14:paraId="78A45E09"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alineatul (7) va avea următorul cuprins: </w:t>
      </w:r>
    </w:p>
    <w:p w14:paraId="54B87FC5"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(7) Persoana înregistrată este obligată să informeze Institutul Național de Metrologie despre orice modificare în informația transmisă prin notificare nu mai târziu de 10 zile lucrătoare de la survenirea modificărilor corespunzătoare în modul stabilit de autoritatea centrală de metrologie. În scopul înregistrării și menținerii Registrului, persoana înregistrată este obligată să ofere documente și informații necesare pentru confirmarea sau clarificarea informației notificate la solicitarea Institutul Național de Metrologie.”;</w:t>
      </w:r>
    </w:p>
    <w:p w14:paraId="450A9630"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alineatul (8) va avea următorul cuprins: </w:t>
      </w:r>
    </w:p>
    <w:p w14:paraId="42307F50"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 (8) Suspendarea înregistrării sau radierea din Registru se efectuează de către Institutul Naţional de Metrologie, la decizia Agenției pentru Protecţia Consumatorilor, cu excepţia cazului cînd suspendarea sau radierea este solicitată de titularul acestuia. Institutul Naţional de Metrologie este obligat, în termen de 3 zile lucrătoare, să informeze în scris persoana fizică sau juridică înregistrată despre suspendare sau radiere. Suspendarea înregistrării sau radierea din Registru a agenților </w:t>
      </w:r>
      <w:r w:rsidRPr="002C7BA9">
        <w:rPr>
          <w:rFonts w:ascii="TimesNewRoman" w:eastAsia="Times New Roman" w:hAnsi="TimesNewRoman"/>
          <w:sz w:val="28"/>
          <w:szCs w:val="28"/>
          <w:lang w:val="ro-RO" w:eastAsia="en-GB"/>
        </w:rPr>
        <w:lastRenderedPageBreak/>
        <w:t>economici se aplică de Agenția pentru Protecţia Consumatorilor doar în cadrul controlului de stat, în calitate de măsură restrictivă, în modul și limita stabilită de Legea nr.131 din 08 iunie 2012 privind controlul de stat asupra activității de întreprinzător.”;</w:t>
      </w:r>
    </w:p>
    <w:p w14:paraId="5990EBAA"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alineatul (9) va avea următorul cuprins:</w:t>
      </w:r>
    </w:p>
    <w:p w14:paraId="27ADBD2A"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”(9) Drept temei pentru suspendarea înregistrării servesc: </w:t>
      </w:r>
    </w:p>
    <w:p w14:paraId="4F3EB705"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 cererea persoanei fizice sau juridice înregistrate privind suspendarea înregistrării;</w:t>
      </w:r>
    </w:p>
    <w:p w14:paraId="34000E96"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b) constatările Agenţiei pentru Protecţia Consumatorilor referitoare la încălcarea cerinţelor prevăzute la alin.(1)-(3), precum şi depistarea de neconformităţi care afectează integral activitatea desfăşurate, inclusiv nerespectarea condiţiilor de mediu sau de desfăşurare a activităţii, întocmirea incorectă a documentelor de evidenţă pentru mijloacele de măsurare reparate, montate ori date în folosinţă, pentru preambalate sau sticlele utilizate ca recipiente de măsură, produse ori importate.”;</w:t>
      </w:r>
    </w:p>
    <w:p w14:paraId="013C6D2F" w14:textId="77777777" w:rsidR="00A94AD7" w:rsidRPr="002C7BA9" w:rsidRDefault="00A94AD7"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(10), cuvintele ”avizului tehnic de înregistrare” se substituie cu cuvîntul ”înregistrării”, iar în  a doua propoziție  cuvintele ”a avizului tehnic de înregistrare” se exclud;</w:t>
      </w:r>
    </w:p>
    <w:p w14:paraId="06354BA4"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articolul se completează cu alineatele (10</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și (10</w:t>
      </w:r>
      <w:r w:rsidRPr="002C7BA9">
        <w:rPr>
          <w:rFonts w:ascii="TimesNewRoman" w:eastAsia="Times New Roman" w:hAnsi="TimesNewRoman"/>
          <w:sz w:val="28"/>
          <w:szCs w:val="28"/>
          <w:vertAlign w:val="superscript"/>
          <w:lang w:val="ro-RO" w:eastAsia="en-GB"/>
        </w:rPr>
        <w:t>2</w:t>
      </w:r>
      <w:r w:rsidRPr="002C7BA9">
        <w:rPr>
          <w:rFonts w:ascii="TimesNewRoman" w:eastAsia="Times New Roman" w:hAnsi="TimesNewRoman"/>
          <w:sz w:val="28"/>
          <w:szCs w:val="28"/>
          <w:lang w:val="ro-RO" w:eastAsia="en-GB"/>
        </w:rPr>
        <w:t xml:space="preserve">) cu următorul cuprins: </w:t>
      </w:r>
    </w:p>
    <w:p w14:paraId="45A38275"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„(10</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xml:space="preserve">) În aceasta perioadă, persoana înregistrată prezintă Agenției pentru Protecţia Consumatorilor informaţii despre măsurile întreprinse în vederea eliminării neconformităţilor prevăzute de alin. 9) lit. b), iar în caz de dezacord, prezintă explicaţii, obiecţii şi dovezi care justifică poziţia sa. </w:t>
      </w:r>
    </w:p>
    <w:p w14:paraId="2CD0AA77"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(10</w:t>
      </w:r>
      <w:r w:rsidRPr="002C7BA9">
        <w:rPr>
          <w:rFonts w:ascii="TimesNewRoman" w:eastAsia="Times New Roman" w:hAnsi="TimesNewRoman"/>
          <w:sz w:val="28"/>
          <w:szCs w:val="28"/>
          <w:vertAlign w:val="superscript"/>
          <w:lang w:val="ro-RO" w:eastAsia="en-GB"/>
        </w:rPr>
        <w:t>2</w:t>
      </w:r>
      <w:r w:rsidRPr="002C7BA9">
        <w:rPr>
          <w:rFonts w:ascii="TimesNewRoman" w:eastAsia="Times New Roman" w:hAnsi="TimesNewRoman"/>
          <w:sz w:val="28"/>
          <w:szCs w:val="28"/>
          <w:lang w:val="ro-RO" w:eastAsia="en-GB"/>
        </w:rPr>
        <w:t>) Explicaţiile, obiecţiile şi informaţiile prezentate de persoana înregistrată se examinează obligatoriu şi se păstrează la Agenția pentru Protecţia Consumatorilor.”;</w:t>
      </w:r>
    </w:p>
    <w:p w14:paraId="5C28574B"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(11):</w:t>
      </w:r>
    </w:p>
    <w:p w14:paraId="12A9BDB4"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cuvintele ”avizului tehnic de înregistrare” se substituie cu cuvîntul ”radiere”;</w:t>
      </w:r>
    </w:p>
    <w:p w14:paraId="14DF539F"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litera a) cuvintele ”titularului avizului tehnic de înregistrare privind retragerea acestuia” se substituie cu cuvintele ”persoanei fizice sau juridice înregistrate”, iar cuvîntul ”titularului” de la final, se substituie cu cuvîntul ”acestuia”;</w:t>
      </w:r>
    </w:p>
    <w:p w14:paraId="5697BB33"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literele b), c) și d) cuvintele ”avizului tehnic de înregistrare” se substituie cu cuvintele ”persoana fizică sau juridică înregistrată” la forma gramaticală corespunzătoare;</w:t>
      </w:r>
    </w:p>
    <w:p w14:paraId="15F57576"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litera e) cuvintele ”de către titularul avizului tehnic de înregistrare” precum și cuvintele ”în baza cărora a fost eliberat avizul tehnic de înregistrare” se exclud;</w:t>
      </w:r>
    </w:p>
    <w:p w14:paraId="04A7F2DB"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litera f) cuvintele ”a titularului avizului tehnic de înregistrare” se exclud;</w:t>
      </w:r>
    </w:p>
    <w:p w14:paraId="3A1C7DDF"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litera g) cuvintele ”autorităţii emitente” se substituie cu cuvintele ”la notificare”;</w:t>
      </w:r>
    </w:p>
    <w:p w14:paraId="7215A455"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litera h) se abrogă;</w:t>
      </w:r>
    </w:p>
    <w:p w14:paraId="434E464B"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articolul se completează cu alineatele (11</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și (11</w:t>
      </w:r>
      <w:r w:rsidRPr="002C7BA9">
        <w:rPr>
          <w:rFonts w:ascii="TimesNewRoman" w:eastAsia="Times New Roman" w:hAnsi="TimesNewRoman"/>
          <w:sz w:val="28"/>
          <w:szCs w:val="28"/>
          <w:vertAlign w:val="superscript"/>
          <w:lang w:val="ro-RO" w:eastAsia="en-GB"/>
        </w:rPr>
        <w:t>2</w:t>
      </w:r>
      <w:r w:rsidRPr="002C7BA9">
        <w:rPr>
          <w:rFonts w:ascii="TimesNewRoman" w:eastAsia="Times New Roman" w:hAnsi="TimesNewRoman"/>
          <w:sz w:val="28"/>
          <w:szCs w:val="28"/>
          <w:lang w:val="ro-RO" w:eastAsia="en-GB"/>
        </w:rPr>
        <w:t xml:space="preserve">) cu următorul cuprins: </w:t>
      </w:r>
    </w:p>
    <w:p w14:paraId="2CEB7700"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„(11</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În cazul în care informaţiile specificate la alin.(10</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nu sunt prezentate în termenul de 30 zile, Agenția pentru Protecţia Consumatorilor informează Institutul Național de Metrologie despre decizia sa privind necesitatea radierii persoanei fizice sau juridice din Registru.</w:t>
      </w:r>
    </w:p>
    <w:p w14:paraId="604106FA"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(11</w:t>
      </w:r>
      <w:r w:rsidRPr="002C7BA9">
        <w:rPr>
          <w:rFonts w:ascii="TimesNewRoman" w:eastAsia="Times New Roman" w:hAnsi="TimesNewRoman"/>
          <w:sz w:val="28"/>
          <w:szCs w:val="28"/>
          <w:vertAlign w:val="superscript"/>
          <w:lang w:val="ro-RO" w:eastAsia="en-GB"/>
        </w:rPr>
        <w:t>2</w:t>
      </w:r>
      <w:r w:rsidRPr="002C7BA9">
        <w:rPr>
          <w:rFonts w:ascii="TimesNewRoman" w:eastAsia="Times New Roman" w:hAnsi="TimesNewRoman"/>
          <w:sz w:val="28"/>
          <w:szCs w:val="28"/>
          <w:lang w:val="ro-RO" w:eastAsia="en-GB"/>
        </w:rPr>
        <w:t>) Neprezentarea în termenul stabilit sau refuzul de a oferi explicaţii, obiecţii şi/sau dovezi nu privează agentul economic de dreptul de a contesta în instanţa de judecată decizia Agenției pentru Protecţia Consumatorilor privind radierea din Registru.”;</w:t>
      </w:r>
    </w:p>
    <w:p w14:paraId="39B585B4"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alineatul (12) va avea următorul cuprins: </w:t>
      </w:r>
    </w:p>
    <w:p w14:paraId="03D71EEA"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”(12) Radierea din Registru are drept urmare încetarea executării activităţilor metrologice indicate în acesta. Continuarea activităţii metrologice în urma radierii sau în timpul suspendării este interzisă.”;</w:t>
      </w:r>
    </w:p>
    <w:p w14:paraId="6EC9A649"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alineatul (13) va avea următorul cuprins: </w:t>
      </w:r>
    </w:p>
    <w:p w14:paraId="48FD2FF6"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”(13) În cazul adoptării deciziei privind suspendarea sau radierea, informaţiile respective se introduc în Registru, în termen de 3 zile lucrătoare”;</w:t>
      </w:r>
    </w:p>
    <w:p w14:paraId="18B71ECB" w14:textId="5CBEBC70" w:rsidR="007066A4" w:rsidRPr="002C7BA9" w:rsidRDefault="007066A4"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la alineatul (14) cuvintele ”excluse din baza de date a entităților deținătoare de avize tehnice de înregistrare” se substituie cu cuvintele ”radiate din Registru”; </w:t>
      </w:r>
    </w:p>
    <w:p w14:paraId="28D6A469"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alineatele (15), (16), (17), (18), (19), (20) și (21) se abrogă.</w:t>
      </w:r>
    </w:p>
    <w:p w14:paraId="4D6E190D" w14:textId="58D75C00" w:rsidR="00A94AD7" w:rsidRPr="002C7BA9" w:rsidRDefault="0028018D" w:rsidP="00AC3008">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7. </w:t>
      </w:r>
      <w:r w:rsidR="00A94AD7" w:rsidRPr="002C7BA9">
        <w:rPr>
          <w:rFonts w:ascii="TimesNewRoman" w:eastAsia="Times New Roman" w:hAnsi="TimesNewRoman"/>
          <w:sz w:val="28"/>
          <w:szCs w:val="28"/>
          <w:lang w:val="ro-RO" w:eastAsia="en-GB"/>
        </w:rPr>
        <w:t xml:space="preserve">Articolul 17 </w:t>
      </w:r>
    </w:p>
    <w:p w14:paraId="13C3D773" w14:textId="77777777" w:rsidR="00A94AD7" w:rsidRPr="002C7BA9" w:rsidRDefault="00C67F8D"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(1) cuvintele ”</w:t>
      </w:r>
      <w:r w:rsidR="00A94AD7" w:rsidRPr="002C7BA9">
        <w:rPr>
          <w:rFonts w:ascii="TimesNewRoman" w:eastAsia="Times New Roman" w:hAnsi="TimesNewRoman"/>
          <w:sz w:val="28"/>
          <w:szCs w:val="28"/>
          <w:lang w:val="ro-RO" w:eastAsia="en-GB"/>
        </w:rPr>
        <w:t>art.11</w:t>
      </w:r>
      <w:r w:rsidRPr="002C7BA9">
        <w:rPr>
          <w:rFonts w:ascii="TimesNewRoman" w:eastAsia="Times New Roman" w:hAnsi="TimesNewRoman"/>
          <w:sz w:val="28"/>
          <w:szCs w:val="28"/>
          <w:lang w:val="ro-RO" w:eastAsia="en-GB"/>
        </w:rPr>
        <w:t xml:space="preserve"> alin.(1)” se substituie cu cuvintele ”</w:t>
      </w:r>
      <w:r w:rsidR="00A94AD7" w:rsidRPr="002C7BA9">
        <w:rPr>
          <w:rFonts w:ascii="TimesNewRoman" w:eastAsia="Times New Roman" w:hAnsi="TimesNewRoman"/>
          <w:sz w:val="28"/>
          <w:szCs w:val="28"/>
          <w:lang w:val="ro-RO" w:eastAsia="en-GB"/>
        </w:rPr>
        <w:t>art.12</w:t>
      </w:r>
      <w:r w:rsidRPr="002C7BA9">
        <w:rPr>
          <w:rFonts w:ascii="TimesNewRoman" w:eastAsia="Times New Roman" w:hAnsi="TimesNewRoman"/>
          <w:sz w:val="28"/>
          <w:szCs w:val="28"/>
          <w:lang w:val="ro-RO" w:eastAsia="en-GB"/>
        </w:rPr>
        <w:t>, cu excepția autorităților abilitate prin lege cu dreptul efectuării acestor măsurări,</w:t>
      </w:r>
      <w:r w:rsidR="00A94AD7" w:rsidRPr="002C7BA9">
        <w:rPr>
          <w:rFonts w:ascii="TimesNewRoman" w:eastAsia="Times New Roman" w:hAnsi="TimesNewRoman"/>
          <w:sz w:val="28"/>
          <w:szCs w:val="28"/>
          <w:lang w:val="ro-RO" w:eastAsia="en-GB"/>
        </w:rPr>
        <w:t>”;</w:t>
      </w:r>
    </w:p>
    <w:p w14:paraId="5B2D1471"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se completează cu alineatul (1</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xml:space="preserve">) cu următorul cuprins: </w:t>
      </w:r>
    </w:p>
    <w:p w14:paraId="6B761FB2"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„(1</w:t>
      </w:r>
      <w:r w:rsidRPr="002C7BA9">
        <w:rPr>
          <w:rFonts w:ascii="TimesNewRoman" w:eastAsia="Times New Roman" w:hAnsi="TimesNewRoman"/>
          <w:sz w:val="28"/>
          <w:szCs w:val="28"/>
          <w:vertAlign w:val="superscript"/>
          <w:lang w:val="ro-RO" w:eastAsia="en-GB"/>
        </w:rPr>
        <w:t>1</w:t>
      </w:r>
      <w:r w:rsidRPr="002C7BA9">
        <w:rPr>
          <w:rFonts w:ascii="TimesNewRoman" w:eastAsia="Times New Roman" w:hAnsi="TimesNewRoman"/>
          <w:sz w:val="28"/>
          <w:szCs w:val="28"/>
          <w:lang w:val="ro-RO" w:eastAsia="en-GB"/>
        </w:rPr>
        <w:t>) În vederea obţinerii desemnării pentru activitățile</w:t>
      </w:r>
      <w:r w:rsidRPr="002C7BA9">
        <w:rPr>
          <w:rFonts w:ascii="TimesNewRoman" w:hAnsi="TimesNewRoman"/>
          <w:sz w:val="28"/>
          <w:szCs w:val="28"/>
          <w:lang w:val="ro-RO"/>
        </w:rPr>
        <w:t xml:space="preserve"> </w:t>
      </w:r>
      <w:r w:rsidRPr="002C7BA9">
        <w:rPr>
          <w:rFonts w:ascii="TimesNewRoman" w:eastAsia="Times New Roman" w:hAnsi="TimesNewRoman"/>
          <w:sz w:val="28"/>
          <w:szCs w:val="28"/>
          <w:lang w:val="ro-RO" w:eastAsia="en-GB"/>
        </w:rPr>
        <w:t>specificate la alin. (1), solicitantul trebuie să îndeplinească următoarele cerințe:</w:t>
      </w:r>
    </w:p>
    <w:p w14:paraId="2DAAD80A"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 să respecte principiul imparțialității și independenței activităţilor sale;</w:t>
      </w:r>
    </w:p>
    <w:p w14:paraId="0E2ED286"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b) să asigure confidențialitatea informațiilor obținute sau create în timpul efectuării activităţilor specificate la alin. (1); </w:t>
      </w:r>
    </w:p>
    <w:p w14:paraId="354F1ED2"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c) să posede statut de persoană juridică cu sediul în Republica Moldova;</w:t>
      </w:r>
    </w:p>
    <w:p w14:paraId="375E2459"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d) să demonstreze implementarea şi menţinerea unui sistem de management documentat care corespunde domeniului solicitat de desemnare;</w:t>
      </w:r>
    </w:p>
    <w:p w14:paraId="31A53DCE"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e) să dispună de un număr suficient de personal cu competenţa, studiile tehnice, instruirile, cunoștințele, abilitățile și experiența necesară pentru efectuarea activiților</w:t>
      </w:r>
      <w:r w:rsidRPr="002C7BA9">
        <w:rPr>
          <w:rFonts w:ascii="TimesNewRoman" w:hAnsi="TimesNewRoman"/>
          <w:sz w:val="28"/>
          <w:szCs w:val="28"/>
          <w:lang w:val="ro-RO"/>
        </w:rPr>
        <w:t xml:space="preserve"> </w:t>
      </w:r>
      <w:r w:rsidRPr="002C7BA9">
        <w:rPr>
          <w:rFonts w:ascii="TimesNewRoman" w:eastAsia="Times New Roman" w:hAnsi="TimesNewRoman"/>
          <w:sz w:val="28"/>
          <w:szCs w:val="28"/>
          <w:lang w:val="ro-RO" w:eastAsia="en-GB"/>
        </w:rPr>
        <w:t>specificate la alin. (1);</w:t>
      </w:r>
    </w:p>
    <w:p w14:paraId="2B40C8A7" w14:textId="77777777" w:rsidR="00A94AD7" w:rsidRPr="002C7BA9" w:rsidRDefault="00A94AD7" w:rsidP="00AC3008">
      <w:pPr>
        <w:ind w:right="-613" w:firstLine="567"/>
        <w:jc w:val="both"/>
        <w:rPr>
          <w:rFonts w:ascii="TimesNewRoman" w:eastAsia="Times New Roman" w:hAnsi="TimesNewRoman"/>
          <w:color w:val="FF0000"/>
          <w:sz w:val="28"/>
          <w:szCs w:val="28"/>
          <w:lang w:val="ro-RO" w:eastAsia="en-GB"/>
        </w:rPr>
      </w:pPr>
      <w:r w:rsidRPr="002C7BA9">
        <w:rPr>
          <w:rFonts w:ascii="TimesNewRoman" w:eastAsia="Times New Roman" w:hAnsi="TimesNewRoman"/>
          <w:sz w:val="28"/>
          <w:szCs w:val="28"/>
          <w:lang w:val="ro-RO" w:eastAsia="en-GB"/>
        </w:rPr>
        <w:t>f) să deţină cu drept de proprietate sau cu drept de folosință și posesie, etaloane, instalaţii şi mijloace de măsurare adecvate domeniului de activitate</w:t>
      </w:r>
      <w:r w:rsidRPr="002C7BA9">
        <w:rPr>
          <w:rFonts w:ascii="TimesNewRoman" w:eastAsia="Times New Roman" w:hAnsi="TimesNewRoman"/>
          <w:color w:val="FF0000"/>
          <w:sz w:val="28"/>
          <w:szCs w:val="28"/>
          <w:lang w:val="ro-RO" w:eastAsia="en-GB"/>
        </w:rPr>
        <w:t>;</w:t>
      </w:r>
    </w:p>
    <w:p w14:paraId="6F5E66B6"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g) să dispună de încăperi de lucru pentru efectuarea activităților</w:t>
      </w:r>
      <w:r w:rsidRPr="002C7BA9">
        <w:rPr>
          <w:rFonts w:ascii="TimesNewRoman" w:hAnsi="TimesNewRoman"/>
          <w:sz w:val="28"/>
          <w:szCs w:val="28"/>
          <w:lang w:val="ro-RO"/>
        </w:rPr>
        <w:t xml:space="preserve"> </w:t>
      </w:r>
      <w:r w:rsidRPr="002C7BA9">
        <w:rPr>
          <w:rFonts w:ascii="TimesNewRoman" w:eastAsia="Times New Roman" w:hAnsi="TimesNewRoman"/>
          <w:sz w:val="28"/>
          <w:szCs w:val="28"/>
          <w:lang w:val="ro-RO" w:eastAsia="en-GB"/>
        </w:rPr>
        <w:t>specificate la alin. (1);</w:t>
      </w:r>
    </w:p>
    <w:p w14:paraId="13974F3A"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h) să deţină certificat de acreditare eliberat de Centrul Naţional de Acreditare;</w:t>
      </w:r>
    </w:p>
    <w:p w14:paraId="2EC72855"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i) să dispună de documente normative actualizate, care acoperă domeniul de desemnare;</w:t>
      </w:r>
    </w:p>
    <w:p w14:paraId="29630A90"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j) să deţină poliţa de asigurare de răspundere civilă.”;</w:t>
      </w:r>
    </w:p>
    <w:p w14:paraId="57990D4E"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(3) cuvintele ”şi monitorizării” se exclud și se completează în final cu textul ”Certificatul de desemnare se acordă pe termenul de valabilitate a certificatului de acreditare.”;</w:t>
      </w:r>
    </w:p>
    <w:p w14:paraId="25A03EC2" w14:textId="77777777" w:rsidR="00C67F8D" w:rsidRPr="002C7BA9" w:rsidRDefault="00C67F8D"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alineatul (2) litera b) se abrogă;</w:t>
      </w:r>
    </w:p>
    <w:p w14:paraId="0F944EA7"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la alineatul (5) se completează în final cu cuvintele ”sau în baza deciziei Centrului Național de Acreditare”;</w:t>
      </w:r>
    </w:p>
    <w:p w14:paraId="22FBA695" w14:textId="77777777" w:rsidR="009747D5" w:rsidRPr="002C7BA9" w:rsidRDefault="009747D5" w:rsidP="00AC3008">
      <w:pPr>
        <w:ind w:left="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lastRenderedPageBreak/>
        <w:t xml:space="preserve">alineatul (7) se completează cu litera c) cu următorul cuprins: </w:t>
      </w:r>
    </w:p>
    <w:p w14:paraId="3A607F2D" w14:textId="42A5A12C" w:rsidR="009747D5" w:rsidRPr="002C7BA9" w:rsidRDefault="009747D5"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„c) nerespectarea prevederilor specificate la art.15, alin. (10).”</w:t>
      </w:r>
    </w:p>
    <w:p w14:paraId="479A1CA8" w14:textId="77777777" w:rsidR="00A94AD7" w:rsidRPr="002C7BA9" w:rsidRDefault="00A94AD7" w:rsidP="00AC3008">
      <w:pPr>
        <w:ind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alineatul (8), litera e) se abrogă.</w:t>
      </w:r>
    </w:p>
    <w:p w14:paraId="67C2BAFE" w14:textId="775B03D7" w:rsidR="000B221F" w:rsidRPr="002C7BA9" w:rsidRDefault="0028018D" w:rsidP="000B221F">
      <w:pPr>
        <w:pStyle w:val="Listparagraf"/>
        <w:ind w:left="0" w:right="-613" w:firstLine="567"/>
        <w:jc w:val="both"/>
        <w:rPr>
          <w:rFonts w:ascii="TimesNewRoman" w:eastAsia="Times New Roman" w:hAnsi="TimesNewRoman"/>
          <w:sz w:val="28"/>
          <w:szCs w:val="28"/>
          <w:lang w:val="ro-RO" w:eastAsia="en-GB"/>
        </w:rPr>
      </w:pPr>
      <w:r w:rsidRPr="002C7BA9">
        <w:rPr>
          <w:rFonts w:ascii="TimesNewRoman" w:eastAsia="Times New Roman" w:hAnsi="TimesNewRoman"/>
          <w:sz w:val="28"/>
          <w:szCs w:val="28"/>
          <w:lang w:val="ro-RO" w:eastAsia="en-GB"/>
        </w:rPr>
        <w:t xml:space="preserve">8. </w:t>
      </w:r>
      <w:r w:rsidR="00A94AD7" w:rsidRPr="002C7BA9">
        <w:rPr>
          <w:rFonts w:ascii="TimesNewRoman" w:eastAsia="Times New Roman" w:hAnsi="TimesNewRoman"/>
          <w:sz w:val="28"/>
          <w:szCs w:val="28"/>
          <w:lang w:val="ro-RO" w:eastAsia="en-GB"/>
        </w:rPr>
        <w:t xml:space="preserve">La articolul 21, după cuvintele ”Registrul de stat al mijloacelor de măsurare,” se completeacă cu cuvintele ”la Registrul persoanelor fizice și juridice care repară, pun în funcţiune şi montează mijloace de măsurare, precum şi a celor care efectuează preambalarea produselor, producerea şi/sau importul sticlelor utilizate ca recipiente de măsură,”, iar cuvintele ”, precum şi la baza de date a entităţilor deţinătoare de avize tehnice de înregistrare” se exclud. </w:t>
      </w:r>
    </w:p>
    <w:p w14:paraId="348C9464" w14:textId="77777777" w:rsidR="000B221F" w:rsidRPr="002C7BA9" w:rsidRDefault="000B221F" w:rsidP="000B221F">
      <w:pPr>
        <w:ind w:firstLine="567"/>
        <w:contextualSpacing/>
        <w:jc w:val="both"/>
        <w:rPr>
          <w:rFonts w:ascii="TimesNewRoman" w:eastAsia="Times New Roman" w:hAnsi="TimesNewRoman"/>
          <w:sz w:val="28"/>
          <w:szCs w:val="28"/>
          <w:lang w:val="ro-RO" w:eastAsia="en-GB"/>
        </w:rPr>
      </w:pPr>
    </w:p>
    <w:p w14:paraId="10258C4F" w14:textId="0AF9E640" w:rsidR="000B221F" w:rsidRPr="002C7BA9" w:rsidRDefault="000B221F" w:rsidP="00E578BF">
      <w:pPr>
        <w:pStyle w:val="Titlu1"/>
        <w:ind w:right="-613" w:firstLine="567"/>
        <w:rPr>
          <w:rFonts w:ascii="TimesNewRoman" w:eastAsiaTheme="minorHAnsi" w:hAnsi="TimesNewRoman"/>
          <w:b/>
          <w:color w:val="000000" w:themeColor="text1"/>
        </w:rPr>
      </w:pPr>
      <w:r w:rsidRPr="002C7BA9">
        <w:rPr>
          <w:rFonts w:ascii="TimesNewRoman" w:eastAsiaTheme="minorHAnsi" w:hAnsi="TimesNewRoman"/>
          <w:b/>
          <w:color w:val="000000" w:themeColor="text1"/>
        </w:rPr>
        <w:t>Art.</w:t>
      </w:r>
      <w:r w:rsidR="00D7744E">
        <w:rPr>
          <w:rFonts w:ascii="TimesNewRoman" w:eastAsiaTheme="minorHAnsi" w:hAnsi="TimesNewRoman"/>
          <w:b/>
          <w:color w:val="000000" w:themeColor="text1"/>
        </w:rPr>
        <w:t xml:space="preserve"> </w:t>
      </w:r>
      <w:r w:rsidRPr="002C7BA9">
        <w:rPr>
          <w:rFonts w:ascii="TimesNewRoman" w:eastAsiaTheme="minorHAnsi" w:hAnsi="TimesNewRoman"/>
          <w:b/>
          <w:color w:val="000000" w:themeColor="text1"/>
        </w:rPr>
        <w:t>LXXXI</w:t>
      </w:r>
      <w:r w:rsidR="007F4247">
        <w:rPr>
          <w:rFonts w:ascii="TimesNewRoman" w:eastAsiaTheme="minorHAnsi" w:hAnsi="TimesNewRoman"/>
          <w:b/>
          <w:color w:val="000000" w:themeColor="text1"/>
        </w:rPr>
        <w:t>I</w:t>
      </w:r>
      <w:r w:rsidRPr="002C7BA9">
        <w:rPr>
          <w:rFonts w:ascii="TimesNewRoman" w:eastAsiaTheme="minorHAnsi" w:hAnsi="TimesNewRoman"/>
          <w:b/>
          <w:color w:val="000000" w:themeColor="text1"/>
        </w:rPr>
        <w:t>.</w:t>
      </w:r>
      <w:r w:rsidRPr="002C7BA9">
        <w:rPr>
          <w:rFonts w:ascii="TimesNewRoman" w:eastAsiaTheme="minorHAnsi" w:hAnsi="TimesNewRoman"/>
          <w:color w:val="000000" w:themeColor="text1"/>
        </w:rPr>
        <w:t xml:space="preserve"> – Legea nr.209 din 29 iulie 2016 privind deşeurile (Monitorul Oficial al Republicii Moldova, 2016, nr.459-471, art.101), cu modificările şi completările ulterioare, se modifică şi se completează după cum urmează: </w:t>
      </w:r>
    </w:p>
    <w:p w14:paraId="0B846D39" w14:textId="548C3387" w:rsidR="000B221F" w:rsidRPr="002C7BA9" w:rsidRDefault="000B221F" w:rsidP="00E578BF">
      <w:pPr>
        <w:ind w:right="-613" w:firstLine="567"/>
        <w:contextualSpacing/>
        <w:jc w:val="both"/>
        <w:rPr>
          <w:rFonts w:ascii="TimesNewRoman" w:hAnsi="TimesNewRoman"/>
          <w:color w:val="000000" w:themeColor="text1"/>
          <w:sz w:val="28"/>
          <w:szCs w:val="28"/>
          <w:lang w:val="ro-RO"/>
        </w:rPr>
      </w:pPr>
      <w:r w:rsidRPr="002C7BA9">
        <w:rPr>
          <w:rFonts w:ascii="TimesNewRoman" w:hAnsi="TimesNewRoman"/>
          <w:color w:val="000000" w:themeColor="text1"/>
          <w:sz w:val="28"/>
          <w:szCs w:val="28"/>
          <w:lang w:val="ro-RO"/>
        </w:rPr>
        <w:t>1. Se completează cu articol nou 61</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 cu următorul conținut:</w:t>
      </w:r>
    </w:p>
    <w:p w14:paraId="725ED1DC" w14:textId="77777777" w:rsidR="000B221F" w:rsidRPr="002C7BA9" w:rsidRDefault="000B221F" w:rsidP="00E578BF">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”Articolul </w:t>
      </w:r>
      <w:r w:rsidRPr="002C7BA9">
        <w:rPr>
          <w:rFonts w:ascii="TimesNewRoman" w:hAnsi="TimesNewRoman"/>
          <w:color w:val="000000" w:themeColor="text1"/>
          <w:sz w:val="28"/>
          <w:szCs w:val="28"/>
          <w:lang w:val="ro-RO"/>
        </w:rPr>
        <w:t>61</w:t>
      </w:r>
      <w:r w:rsidRPr="002C7BA9">
        <w:rPr>
          <w:rFonts w:ascii="TimesNewRoman" w:hAnsi="TimesNewRoman"/>
          <w:color w:val="000000" w:themeColor="text1"/>
          <w:sz w:val="28"/>
          <w:szCs w:val="28"/>
          <w:vertAlign w:val="superscript"/>
          <w:lang w:val="ro-RO"/>
        </w:rPr>
        <w:t>1</w:t>
      </w:r>
      <w:r w:rsidRPr="002C7BA9">
        <w:rPr>
          <w:rFonts w:ascii="TimesNewRoman" w:hAnsi="TimesNewRoman"/>
          <w:color w:val="000000" w:themeColor="text1"/>
          <w:sz w:val="28"/>
          <w:szCs w:val="28"/>
          <w:lang w:val="ro-RO"/>
        </w:rPr>
        <w:t xml:space="preserve">. Licențierea </w:t>
      </w:r>
      <w:r w:rsidRPr="002C7BA9">
        <w:rPr>
          <w:rFonts w:ascii="TimesNewRoman" w:eastAsia="Times New Roman" w:hAnsi="TimesNewRoman"/>
          <w:color w:val="000000" w:themeColor="text1"/>
          <w:sz w:val="28"/>
          <w:szCs w:val="28"/>
          <w:lang w:val="ro-RO"/>
        </w:rPr>
        <w:t>activităților de colectare, păstrare, comercializare, precum și exportul resturilor de deșeuri feroase și neferoase, de baterii de acumulatoare uzate, inclusiv în stare prelucrată</w:t>
      </w:r>
    </w:p>
    <w:p w14:paraId="3AA5E0EE" w14:textId="506D18B2" w:rsidR="000B221F" w:rsidRPr="002C7BA9" w:rsidRDefault="000B221F" w:rsidP="00E578BF">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rPr>
        <w:t xml:space="preserve">(1) </w:t>
      </w:r>
      <w:r w:rsidRPr="002C7BA9">
        <w:rPr>
          <w:rFonts w:ascii="TimesNewRoman" w:hAnsi="TimesNewRoman"/>
          <w:color w:val="000000" w:themeColor="text1"/>
          <w:sz w:val="28"/>
          <w:szCs w:val="28"/>
          <w:lang w:val="ro-RO"/>
        </w:rPr>
        <w:t xml:space="preserve">Modul de solicitare, acordare, suspendare și retragere a licenței pentru </w:t>
      </w:r>
      <w:r w:rsidRPr="002C7BA9">
        <w:rPr>
          <w:rFonts w:ascii="TimesNewRoman" w:eastAsia="Times New Roman" w:hAnsi="TimesNewRoman"/>
          <w:color w:val="000000" w:themeColor="text1"/>
          <w:sz w:val="28"/>
          <w:szCs w:val="28"/>
          <w:lang w:val="ro-RO"/>
        </w:rPr>
        <w:t xml:space="preserve">activităţile de colectare, păstrare, comercializare, precum și exportul resturilor de deșeuri feroase și neferoase, de baterii de acumulatoare uzate, inclusiv în stare prelucrată </w:t>
      </w:r>
      <w:r w:rsidRPr="002C7BA9">
        <w:rPr>
          <w:rFonts w:ascii="TimesNewRoman" w:hAnsi="TimesNewRoman"/>
          <w:color w:val="000000" w:themeColor="text1"/>
          <w:sz w:val="28"/>
          <w:szCs w:val="28"/>
          <w:lang w:val="ro-RO"/>
        </w:rPr>
        <w:t xml:space="preserve">se reglementează de </w:t>
      </w:r>
      <w:r w:rsidRPr="002C7BA9">
        <w:rPr>
          <w:rFonts w:ascii="TimesNewRoman" w:eastAsia="Times New Roman" w:hAnsi="TimesNewRoman"/>
          <w:color w:val="000000" w:themeColor="text1"/>
          <w:sz w:val="28"/>
          <w:szCs w:val="28"/>
          <w:lang w:val="ro-RO"/>
        </w:rPr>
        <w:t xml:space="preserve">Legea nr.160 din 22 iulie 2011 privind reglementare prin autorizare a activității de întreprinzător. </w:t>
      </w:r>
    </w:p>
    <w:p w14:paraId="08B2D59E" w14:textId="77777777" w:rsidR="000B221F" w:rsidRPr="002C7BA9" w:rsidRDefault="000B221F" w:rsidP="00E578BF">
      <w:pPr>
        <w:pStyle w:val="cb"/>
        <w:ind w:right="-613" w:firstLine="567"/>
        <w:contextualSpacing/>
        <w:jc w:val="both"/>
        <w:rPr>
          <w:rFonts w:ascii="TimesNewRoman" w:hAnsi="TimesNewRoman"/>
          <w:b w:val="0"/>
          <w:color w:val="000000"/>
          <w:sz w:val="28"/>
          <w:szCs w:val="28"/>
          <w:lang w:val="ro-RO"/>
        </w:rPr>
      </w:pPr>
      <w:r w:rsidRPr="002C7BA9">
        <w:rPr>
          <w:rFonts w:ascii="TimesNewRoman" w:hAnsi="TimesNewRoman"/>
          <w:b w:val="0"/>
          <w:color w:val="000000" w:themeColor="text1"/>
          <w:sz w:val="28"/>
          <w:szCs w:val="28"/>
          <w:lang w:val="ro-RO"/>
        </w:rPr>
        <w:t>(2) Pentru obţinerea licenţei, solicitantul prezintă,  fie pe suport de hârtie la sediul autorității emitente, fie în format electronic, prin intermediul ghișeului unic electronic de solicitar</w:t>
      </w:r>
      <w:r w:rsidRPr="002C7BA9">
        <w:rPr>
          <w:rFonts w:ascii="TimesNewRoman" w:hAnsi="TimesNewRoman"/>
          <w:b w:val="0"/>
          <w:sz w:val="28"/>
          <w:szCs w:val="28"/>
          <w:lang w:val="ro-RO"/>
        </w:rPr>
        <w:t xml:space="preserve">e a actelor permisive, </w:t>
      </w:r>
      <w:r w:rsidRPr="002C7BA9">
        <w:rPr>
          <w:rFonts w:ascii="TimesNewRoman" w:hAnsi="TimesNewRoman"/>
          <w:b w:val="0"/>
          <w:color w:val="000000"/>
          <w:sz w:val="28"/>
          <w:szCs w:val="28"/>
          <w:lang w:val="ro-RO"/>
        </w:rPr>
        <w:t>următoarele documente:</w:t>
      </w:r>
    </w:p>
    <w:p w14:paraId="4FB9C8FE" w14:textId="77777777" w:rsidR="000B221F" w:rsidRPr="002C7BA9" w:rsidRDefault="000B221F" w:rsidP="00E578BF">
      <w:pPr>
        <w:pStyle w:val="cb"/>
        <w:ind w:right="-613" w:firstLine="567"/>
        <w:contextualSpacing/>
        <w:jc w:val="both"/>
        <w:rPr>
          <w:rFonts w:ascii="TimesNewRoman" w:hAnsi="TimesNewRoman"/>
          <w:b w:val="0"/>
          <w:sz w:val="28"/>
          <w:szCs w:val="28"/>
          <w:lang w:val="ro-RO"/>
        </w:rPr>
      </w:pPr>
      <w:r w:rsidRPr="002C7BA9">
        <w:rPr>
          <w:rFonts w:ascii="TimesNewRoman" w:hAnsi="TimesNewRoman"/>
          <w:b w:val="0"/>
          <w:color w:val="000000"/>
          <w:sz w:val="28"/>
          <w:szCs w:val="28"/>
          <w:lang w:val="ro-RO"/>
        </w:rPr>
        <w:t>a) cererea în care se indică informaţii privind:</w:t>
      </w:r>
      <w:r w:rsidRPr="002C7BA9">
        <w:rPr>
          <w:rFonts w:ascii="TimesNewRoman" w:hAnsi="TimesNewRoman"/>
          <w:b w:val="0"/>
          <w:sz w:val="28"/>
          <w:szCs w:val="28"/>
          <w:lang w:val="ro-RO" w:eastAsia="ru-RU"/>
        </w:rPr>
        <w:t xml:space="preserve"> denumirea, forma juridică de organizare, IDNO, adresa juridică, numele, prenumele, seria şi numărul buletinului de identitate; genul de activitate, integral sau parţial pentru a cărui desfăşurare </w:t>
      </w:r>
      <w:r w:rsidRPr="002C7BA9">
        <w:rPr>
          <w:rFonts w:ascii="TimesNewRoman" w:hAnsi="TimesNewRoman"/>
          <w:b w:val="0"/>
          <w:sz w:val="28"/>
          <w:szCs w:val="28"/>
          <w:lang w:val="ro-RO"/>
        </w:rPr>
        <w:t>solicitantul de licenţă intenţionează să obţină licenţă; asumarea pe propria răspundere de către solicitantul de licenţă a responsabilităţii pentru respectarea condiţiilor de licenţiere la desfășurarea genului de activitate pentru care se solicită licenţă și pentru veridicitatea documentelor prezentate.</w:t>
      </w:r>
    </w:p>
    <w:p w14:paraId="256093C3" w14:textId="77777777" w:rsidR="000B221F" w:rsidRPr="002C7BA9" w:rsidRDefault="000B221F" w:rsidP="00E578BF">
      <w:pPr>
        <w:pStyle w:val="cb"/>
        <w:ind w:right="-613" w:firstLine="567"/>
        <w:contextualSpacing/>
        <w:jc w:val="both"/>
        <w:rPr>
          <w:rFonts w:ascii="TimesNewRoman" w:hAnsi="TimesNewRoman"/>
          <w:b w:val="0"/>
          <w:sz w:val="28"/>
          <w:szCs w:val="28"/>
          <w:lang w:val="ro-RO"/>
        </w:rPr>
      </w:pPr>
      <w:r w:rsidRPr="002C7BA9">
        <w:rPr>
          <w:rFonts w:ascii="TimesNewRoman" w:hAnsi="TimesNewRoman"/>
          <w:b w:val="0"/>
          <w:sz w:val="28"/>
          <w:szCs w:val="28"/>
          <w:lang w:val="ro-RO"/>
        </w:rPr>
        <w:t>(b) copia documentului ce atestă înregistrarea întreprinderii ori de pe buletinul de identitate al persoanei fizice;</w:t>
      </w:r>
    </w:p>
    <w:p w14:paraId="0511715E" w14:textId="77777777" w:rsidR="000B221F" w:rsidRPr="002C7BA9" w:rsidRDefault="000B221F" w:rsidP="00E578BF">
      <w:pPr>
        <w:ind w:right="-613" w:firstLine="567"/>
        <w:contextualSpacing/>
        <w:jc w:val="both"/>
        <w:rPr>
          <w:rFonts w:ascii="TimesNewRoman" w:eastAsia="Times New Roman" w:hAnsi="TimesNewRoman"/>
          <w:sz w:val="28"/>
          <w:szCs w:val="28"/>
          <w:lang w:val="ro-RO"/>
        </w:rPr>
      </w:pPr>
      <w:r w:rsidRPr="002C7BA9">
        <w:rPr>
          <w:rFonts w:ascii="TimesNewRoman" w:hAnsi="TimesNewRoman"/>
          <w:sz w:val="28"/>
          <w:szCs w:val="28"/>
          <w:lang w:val="ro-RO"/>
        </w:rPr>
        <w:t xml:space="preserve">(c) dovada dreptului de proprietate sau locațiune </w:t>
      </w:r>
      <w:r w:rsidRPr="002C7BA9">
        <w:rPr>
          <w:rFonts w:ascii="TimesNewRoman" w:eastAsia="Times New Roman" w:hAnsi="TimesNewRoman"/>
          <w:sz w:val="28"/>
          <w:szCs w:val="28"/>
          <w:lang w:val="ro-RO"/>
        </w:rPr>
        <w:t>a imobilului (suprafeţe utilate, încăperi închise pentru păstrarea resturilor şi deşeurilor de metale neferoase), unde se va desfăşura activitatea licenţiată.</w:t>
      </w:r>
    </w:p>
    <w:p w14:paraId="0936C83E" w14:textId="77777777" w:rsidR="000B221F" w:rsidRPr="002C7BA9" w:rsidRDefault="000B221F" w:rsidP="00E578BF">
      <w:pPr>
        <w:ind w:right="-613" w:firstLine="567"/>
        <w:contextualSpacing/>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(c) copia permisului de exercitare eliberat persoanei responsabile care activează în domeniul securităţii industriale (pentru prelucrarea resturilor şi deşeurilor de metale feroase şi neferoase; de baterii de acumulatoare uzate, inclusiv în stare prelucrată).</w:t>
      </w:r>
    </w:p>
    <w:p w14:paraId="15ACA2A1" w14:textId="77777777" w:rsidR="000B221F" w:rsidRPr="002C7BA9" w:rsidRDefault="000B221F" w:rsidP="00E578BF">
      <w:pPr>
        <w:ind w:right="-613" w:firstLine="567"/>
        <w:contextualSpacing/>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(d) lista tehnicii, utilajului şi mecanismelor specializate de care dispune agentul economic cu drept de proprietate şi/sau locaţiune.</w:t>
      </w:r>
    </w:p>
    <w:p w14:paraId="1AE7C57E" w14:textId="77777777" w:rsidR="000B221F" w:rsidRPr="002C7BA9" w:rsidRDefault="000B221F" w:rsidP="00E578BF">
      <w:pPr>
        <w:pStyle w:val="cb"/>
        <w:ind w:right="-613" w:firstLine="567"/>
        <w:contextualSpacing/>
        <w:jc w:val="both"/>
        <w:rPr>
          <w:rFonts w:ascii="TimesNewRoman" w:hAnsi="TimesNewRoman"/>
          <w:b w:val="0"/>
          <w:sz w:val="28"/>
          <w:szCs w:val="28"/>
          <w:lang w:val="ro-RO"/>
        </w:rPr>
      </w:pPr>
      <w:r w:rsidRPr="002C7BA9">
        <w:rPr>
          <w:rFonts w:ascii="TimesNewRoman" w:hAnsi="TimesNewRoman"/>
          <w:b w:val="0"/>
          <w:sz w:val="28"/>
          <w:szCs w:val="28"/>
          <w:lang w:val="ro-RO"/>
        </w:rPr>
        <w:lastRenderedPageBreak/>
        <w:t xml:space="preserve">(3) Solicitarea altor documente decît cele prevăzute de prezentul articol se interzice. Datele din documentele și informaţiile depuse se verifică prin procedura ghișeului unic. </w:t>
      </w:r>
    </w:p>
    <w:p w14:paraId="489045CB" w14:textId="77777777" w:rsidR="000B221F" w:rsidRPr="002C7BA9" w:rsidRDefault="000B221F" w:rsidP="00E578BF">
      <w:pPr>
        <w:ind w:right="-613" w:firstLine="567"/>
        <w:contextualSpacing/>
        <w:jc w:val="both"/>
        <w:rPr>
          <w:rFonts w:ascii="TimesNewRoman" w:eastAsia="Times New Roman" w:hAnsi="TimesNewRoman"/>
          <w:color w:val="000000" w:themeColor="text1"/>
          <w:sz w:val="28"/>
          <w:szCs w:val="28"/>
          <w:lang w:val="ro-RO" w:eastAsia="ru-RU"/>
        </w:rPr>
      </w:pPr>
      <w:r w:rsidRPr="002C7BA9">
        <w:rPr>
          <w:rFonts w:ascii="TimesNewRoman" w:hAnsi="TimesNewRoman"/>
          <w:sz w:val="28"/>
          <w:szCs w:val="28"/>
          <w:lang w:val="ro-RO"/>
        </w:rPr>
        <w:t xml:space="preserve">(4) </w:t>
      </w:r>
      <w:r w:rsidRPr="002C7BA9">
        <w:rPr>
          <w:rFonts w:ascii="TimesNewRoman" w:eastAsia="Times New Roman" w:hAnsi="TimesNewRoman"/>
          <w:color w:val="000000" w:themeColor="text1"/>
          <w:sz w:val="28"/>
          <w:szCs w:val="28"/>
          <w:lang w:val="ro-RO" w:eastAsia="en-GB"/>
        </w:rPr>
        <w:t xml:space="preserve">În ziua înregistrării declarației și documentelor stabilite de prezentul articol pentru primirea/reperfectarea licenței, autoritatea de licențiere </w:t>
      </w:r>
      <w:r w:rsidRPr="002C7BA9">
        <w:rPr>
          <w:rFonts w:ascii="TimesNewRoman" w:eastAsia="Times New Roman" w:hAnsi="TimesNewRoman"/>
          <w:color w:val="000000" w:themeColor="text1"/>
          <w:sz w:val="28"/>
          <w:szCs w:val="28"/>
          <w:lang w:val="ro-RO" w:eastAsia="ru-RU"/>
        </w:rPr>
        <w:t xml:space="preserve">va înștiința Inspectoratul Ecologic de Stat </w:t>
      </w:r>
      <w:r w:rsidRPr="002C7BA9">
        <w:rPr>
          <w:rFonts w:ascii="TimesNewRoman" w:eastAsia="Times New Roman" w:hAnsi="TimesNewRoman"/>
          <w:color w:val="000000" w:themeColor="text1"/>
          <w:sz w:val="28"/>
          <w:szCs w:val="28"/>
          <w:lang w:val="ro-RO" w:eastAsia="en-GB"/>
        </w:rPr>
        <w:t xml:space="preserve">pentru a se asigura (cu sau fără solicitarea unei vizite de control din partea organelor în cauză) despre corespunderea </w:t>
      </w:r>
      <w:r w:rsidRPr="002C7BA9">
        <w:rPr>
          <w:rFonts w:ascii="TimesNewRoman" w:eastAsia="Times New Roman" w:hAnsi="TimesNewRoman"/>
          <w:color w:val="000000" w:themeColor="text1"/>
          <w:sz w:val="28"/>
          <w:szCs w:val="28"/>
          <w:lang w:val="ro-RO"/>
        </w:rPr>
        <w:t>condițiilor de activitate a solicitantului la cerinţele de protecţie a mediului.</w:t>
      </w:r>
      <w:r w:rsidRPr="002C7BA9">
        <w:rPr>
          <w:rFonts w:ascii="TimesNewRoman" w:eastAsia="Times New Roman" w:hAnsi="TimesNewRoman"/>
          <w:color w:val="000000" w:themeColor="text1"/>
          <w:sz w:val="28"/>
          <w:szCs w:val="28"/>
          <w:lang w:val="ro-RO" w:eastAsia="en-GB"/>
        </w:rPr>
        <w:t xml:space="preserve"> În cel mult 7 zile lucrătoarea de la data înștiințării, organele de control de mediu vor transmite o notificare sau procesul-verbal de control despre rezultatele verificării efectuate</w:t>
      </w:r>
      <w:r w:rsidRPr="002C7BA9">
        <w:rPr>
          <w:rFonts w:ascii="TimesNewRoman" w:eastAsia="Times New Roman" w:hAnsi="TimesNewRoman"/>
          <w:color w:val="000000" w:themeColor="text1"/>
          <w:sz w:val="28"/>
          <w:szCs w:val="28"/>
          <w:lang w:val="ro-RO" w:eastAsia="ru-RU"/>
        </w:rPr>
        <w:t>.</w:t>
      </w:r>
    </w:p>
    <w:p w14:paraId="61D26079" w14:textId="77777777" w:rsidR="000B221F" w:rsidRPr="002C7BA9" w:rsidRDefault="000B221F" w:rsidP="00E578BF">
      <w:pPr>
        <w:ind w:right="-613" w:firstLine="567"/>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color w:val="000000" w:themeColor="text1"/>
          <w:sz w:val="28"/>
          <w:szCs w:val="28"/>
          <w:lang w:val="ro-RO" w:eastAsia="ru-RU"/>
        </w:rPr>
        <w:t xml:space="preserve">(5) </w:t>
      </w:r>
      <w:r w:rsidRPr="002C7BA9">
        <w:rPr>
          <w:rFonts w:ascii="TimesNewRoman" w:hAnsi="TimesNewRoman"/>
          <w:color w:val="000000" w:themeColor="text1"/>
          <w:sz w:val="28"/>
          <w:szCs w:val="28"/>
          <w:lang w:val="ro-RO" w:eastAsia="ro-RO"/>
        </w:rPr>
        <w:t xml:space="preserve">În cazul în care </w:t>
      </w:r>
      <w:r w:rsidRPr="002C7BA9">
        <w:rPr>
          <w:rFonts w:ascii="TimesNewRoman" w:eastAsia="Times New Roman" w:hAnsi="TimesNewRoman"/>
          <w:color w:val="000000" w:themeColor="text1"/>
          <w:sz w:val="28"/>
          <w:szCs w:val="28"/>
          <w:lang w:val="ro-RO" w:eastAsia="ru-RU"/>
        </w:rPr>
        <w:t xml:space="preserve">Inspectoratul Ecologic de Stat </w:t>
      </w:r>
      <w:r w:rsidRPr="002C7BA9">
        <w:rPr>
          <w:rFonts w:ascii="TimesNewRoman" w:hAnsi="TimesNewRoman"/>
          <w:color w:val="000000" w:themeColor="text1"/>
          <w:sz w:val="28"/>
          <w:szCs w:val="28"/>
          <w:lang w:val="ro-RO" w:eastAsia="ro-RO"/>
        </w:rPr>
        <w:t>nu a inițiat un control în urma notificării și/sau nu a eliberat proces-verbal de control în decursul a 7 zile lucrătoare de la data înștiințării, survine principiul aprobării tacite.”</w:t>
      </w:r>
    </w:p>
    <w:p w14:paraId="5ECBF917" w14:textId="77777777" w:rsidR="000B221F" w:rsidRPr="002C7BA9" w:rsidRDefault="000B221F" w:rsidP="00E578BF">
      <w:pPr>
        <w:ind w:right="-613" w:firstLine="567"/>
        <w:contextualSpacing/>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(6) Licenţa se perfectează în 10 zile lucrătoare și se eliberează pentru un termen de 5 ani.</w:t>
      </w:r>
    </w:p>
    <w:p w14:paraId="521FE037" w14:textId="77777777" w:rsidR="000B221F" w:rsidRPr="002C7BA9" w:rsidRDefault="000B221F" w:rsidP="00E578BF">
      <w:pPr>
        <w:tabs>
          <w:tab w:val="left" w:pos="1701"/>
        </w:tabs>
        <w:ind w:right="-613" w:firstLine="567"/>
        <w:contextualSpacing/>
        <w:jc w:val="both"/>
        <w:rPr>
          <w:rFonts w:ascii="TimesNewRoman" w:eastAsia="Times New Roman" w:hAnsi="TimesNewRoman"/>
          <w:sz w:val="28"/>
          <w:szCs w:val="28"/>
          <w:lang w:val="ro-RO"/>
        </w:rPr>
      </w:pPr>
      <w:r w:rsidRPr="002C7BA9">
        <w:rPr>
          <w:rFonts w:ascii="TimesNewRoman" w:eastAsia="Times New Roman" w:hAnsi="TimesNewRoman"/>
          <w:sz w:val="28"/>
          <w:szCs w:val="28"/>
          <w:lang w:val="ro-RO"/>
        </w:rPr>
        <w:t>(7) În caz de refuz de a acorda licența, organul de licențiere este obligat să prezinte solicitantului decizia ce conține motivele și argumentele refuzului de a acorda licența.”</w:t>
      </w:r>
    </w:p>
    <w:p w14:paraId="2BE9774C" w14:textId="77777777" w:rsidR="000B221F" w:rsidRPr="002C7BA9" w:rsidRDefault="000B221F" w:rsidP="000B221F">
      <w:pPr>
        <w:ind w:firstLine="567"/>
        <w:contextualSpacing/>
        <w:jc w:val="both"/>
        <w:rPr>
          <w:rFonts w:ascii="TimesNewRoman" w:eastAsia="Times New Roman" w:hAnsi="TimesNewRoman"/>
          <w:b/>
          <w:sz w:val="28"/>
          <w:szCs w:val="28"/>
          <w:lang w:val="ro-RO" w:eastAsia="ru-RU"/>
        </w:rPr>
      </w:pPr>
    </w:p>
    <w:p w14:paraId="369265DE" w14:textId="783B7DD7" w:rsidR="000B221F" w:rsidRPr="002C7BA9" w:rsidRDefault="000B221F" w:rsidP="00E578BF">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b/>
          <w:sz w:val="28"/>
          <w:szCs w:val="28"/>
          <w:lang w:val="ro-RO" w:eastAsia="ru-RU"/>
        </w:rPr>
        <w:t>Art. LXXXII</w:t>
      </w:r>
      <w:r w:rsidR="007F4247">
        <w:rPr>
          <w:rFonts w:ascii="TimesNewRoman" w:eastAsia="Times New Roman" w:hAnsi="TimesNewRoman"/>
          <w:b/>
          <w:sz w:val="28"/>
          <w:szCs w:val="28"/>
          <w:lang w:val="ro-RO" w:eastAsia="ru-RU"/>
        </w:rPr>
        <w:t>I</w:t>
      </w:r>
      <w:r w:rsidRPr="002C7BA9">
        <w:rPr>
          <w:rFonts w:ascii="TimesNewRoman" w:eastAsia="Times New Roman" w:hAnsi="TimesNewRoman"/>
          <w:b/>
          <w:sz w:val="28"/>
          <w:szCs w:val="28"/>
          <w:lang w:val="ro-RO" w:eastAsia="ru-RU"/>
        </w:rPr>
        <w:t>. –</w:t>
      </w:r>
      <w:r w:rsidRPr="002C7BA9">
        <w:rPr>
          <w:rFonts w:ascii="TimesNewRoman" w:eastAsia="Times New Roman" w:hAnsi="TimesNewRoman"/>
          <w:sz w:val="28"/>
          <w:szCs w:val="28"/>
          <w:lang w:val="ro-RO" w:eastAsia="ru-RU"/>
        </w:rPr>
        <w:t xml:space="preserve"> Legea nr.291 din 16 decembrie 2016 cu privire la organizarea și desfășurarea jocurilor de noroc (Monitorul Oficial al Republicii Moldova, 2017, nr.2-8, art.3), cu modificările şi completările ulterioare, se modifică şi se completează după cum urmează:</w:t>
      </w:r>
    </w:p>
    <w:p w14:paraId="295AC586" w14:textId="77777777" w:rsidR="000B221F" w:rsidRPr="002C7BA9" w:rsidRDefault="000B221F" w:rsidP="00E578BF">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 xml:space="preserve">1. Articolul 31 </w:t>
      </w:r>
    </w:p>
    <w:p w14:paraId="1A587149" w14:textId="77777777" w:rsidR="000B221F" w:rsidRPr="002C7BA9" w:rsidRDefault="000B221F" w:rsidP="00E578BF">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alin.(1) sintagma „</w:t>
      </w:r>
      <w:r w:rsidRPr="002C7BA9">
        <w:rPr>
          <w:rFonts w:ascii="TimesNewRoman" w:eastAsia="Times New Roman" w:hAnsi="TimesNewRoman"/>
          <w:color w:val="000000"/>
          <w:sz w:val="28"/>
          <w:szCs w:val="28"/>
          <w:lang w:val="ro-RO"/>
        </w:rPr>
        <w:t>Legii nr. 451-XV din 30 iulie 2001 privind reglementarea prin licenţiere a activităţii de întreprinzător</w:t>
      </w:r>
      <w:r w:rsidRPr="002C7BA9">
        <w:rPr>
          <w:rFonts w:ascii="TimesNewRoman" w:eastAsia="Times New Roman" w:hAnsi="TimesNewRoman"/>
          <w:sz w:val="28"/>
          <w:szCs w:val="28"/>
          <w:lang w:val="ro-RO" w:eastAsia="ru-RU"/>
        </w:rPr>
        <w:t>„ se substituie cu sintagma ”</w:t>
      </w:r>
      <w:r w:rsidRPr="002C7BA9">
        <w:rPr>
          <w:rFonts w:ascii="TimesNewRoman" w:eastAsia="Times New Roman" w:hAnsi="TimesNewRoman"/>
          <w:color w:val="000000" w:themeColor="text1"/>
          <w:sz w:val="28"/>
          <w:szCs w:val="28"/>
          <w:lang w:val="ro-RO"/>
        </w:rPr>
        <w:t xml:space="preserve"> Legii nr.160 din 22 iulie 2011 privind reglementare prin autorizare a activității de întreprinzător</w:t>
      </w:r>
      <w:r w:rsidRPr="002C7BA9">
        <w:rPr>
          <w:rFonts w:ascii="TimesNewRoman" w:eastAsia="Times New Roman" w:hAnsi="TimesNewRoman"/>
          <w:sz w:val="28"/>
          <w:szCs w:val="28"/>
          <w:lang w:val="ro-RO" w:eastAsia="ru-RU"/>
        </w:rPr>
        <w:t>”</w:t>
      </w:r>
    </w:p>
    <w:p w14:paraId="4DFEBB8F" w14:textId="77777777" w:rsidR="000B221F" w:rsidRPr="002C7BA9" w:rsidRDefault="000B221F" w:rsidP="00E578BF">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 xml:space="preserve">alin.(8) </w:t>
      </w:r>
    </w:p>
    <w:p w14:paraId="406E4613" w14:textId="77777777" w:rsidR="000B221F" w:rsidRPr="002C7BA9" w:rsidRDefault="000B221F" w:rsidP="00E578BF">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lit. (a) va avea următorul conținut „</w:t>
      </w:r>
      <w:r w:rsidRPr="002C7BA9">
        <w:rPr>
          <w:rFonts w:ascii="TimesNewRoman" w:hAnsi="TimesNewRoman"/>
          <w:sz w:val="28"/>
          <w:szCs w:val="28"/>
          <w:lang w:val="ro-RO"/>
        </w:rPr>
        <w:t>copia documentului ce atestă înregistrarea întreprinderii</w:t>
      </w:r>
      <w:r w:rsidRPr="002C7BA9">
        <w:rPr>
          <w:rFonts w:ascii="TimesNewRoman" w:eastAsia="Times New Roman" w:hAnsi="TimesNewRoman"/>
          <w:sz w:val="28"/>
          <w:szCs w:val="28"/>
          <w:lang w:val="ro-RO" w:eastAsia="ru-RU"/>
        </w:rPr>
        <w:t>„;</w:t>
      </w:r>
    </w:p>
    <w:p w14:paraId="61831AAC" w14:textId="77777777" w:rsidR="000B221F" w:rsidRPr="002C7BA9" w:rsidRDefault="000B221F" w:rsidP="00E578BF">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lit. (b) cuvintele „legalizată a” se exclud;</w:t>
      </w:r>
    </w:p>
    <w:p w14:paraId="7DA3152B" w14:textId="77777777" w:rsidR="000B221F" w:rsidRPr="002C7BA9" w:rsidRDefault="000B221F" w:rsidP="00E578BF">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lit. (g) se exclude.</w:t>
      </w:r>
    </w:p>
    <w:p w14:paraId="747006E8" w14:textId="77777777" w:rsidR="000B221F" w:rsidRPr="002C7BA9" w:rsidRDefault="000B221F" w:rsidP="00E578BF">
      <w:pPr>
        <w:ind w:right="-613" w:firstLine="567"/>
        <w:contextualSpacing/>
        <w:jc w:val="both"/>
        <w:rPr>
          <w:rFonts w:ascii="TimesNewRoman" w:eastAsia="Times New Roman" w:hAnsi="TimesNewRoman"/>
          <w:sz w:val="28"/>
          <w:szCs w:val="28"/>
          <w:lang w:val="ro-RO" w:eastAsia="ru-RU"/>
        </w:rPr>
      </w:pPr>
      <w:r w:rsidRPr="002C7BA9">
        <w:rPr>
          <w:rFonts w:ascii="TimesNewRoman" w:eastAsia="Times New Roman" w:hAnsi="TimesNewRoman"/>
          <w:sz w:val="28"/>
          <w:szCs w:val="28"/>
          <w:lang w:val="ro-RO" w:eastAsia="ru-RU"/>
        </w:rPr>
        <w:t>Se completează cu alin. (8</w:t>
      </w:r>
      <w:r w:rsidRPr="002C7BA9">
        <w:rPr>
          <w:rFonts w:ascii="TimesNewRoman" w:eastAsia="Times New Roman" w:hAnsi="TimesNewRoman"/>
          <w:sz w:val="28"/>
          <w:szCs w:val="28"/>
          <w:vertAlign w:val="superscript"/>
          <w:lang w:val="ro-RO" w:eastAsia="ru-RU"/>
        </w:rPr>
        <w:t>1</w:t>
      </w:r>
      <w:r w:rsidRPr="002C7BA9">
        <w:rPr>
          <w:rFonts w:ascii="TimesNewRoman" w:eastAsia="Times New Roman" w:hAnsi="TimesNewRoman"/>
          <w:sz w:val="28"/>
          <w:szCs w:val="28"/>
          <w:lang w:val="ro-RO" w:eastAsia="ru-RU"/>
        </w:rPr>
        <w:t>) cu următorul conținut:</w:t>
      </w:r>
    </w:p>
    <w:p w14:paraId="55FE202F" w14:textId="77777777" w:rsidR="00A56ECE" w:rsidRPr="002C7BA9" w:rsidRDefault="000B221F" w:rsidP="00E578BF">
      <w:pPr>
        <w:ind w:right="-613" w:firstLine="567"/>
        <w:contextualSpacing/>
        <w:jc w:val="both"/>
        <w:rPr>
          <w:rFonts w:ascii="TimesNewRoman" w:hAnsi="TimesNewRoman"/>
          <w:color w:val="000000" w:themeColor="text1"/>
          <w:sz w:val="28"/>
          <w:szCs w:val="28"/>
          <w:lang w:val="ro-RO" w:eastAsia="ro-RO"/>
        </w:rPr>
      </w:pPr>
      <w:r w:rsidRPr="002C7BA9">
        <w:rPr>
          <w:rFonts w:ascii="TimesNewRoman" w:eastAsia="Times New Roman" w:hAnsi="TimesNewRoman"/>
          <w:sz w:val="28"/>
          <w:szCs w:val="28"/>
          <w:lang w:val="ro-RO" w:eastAsia="ru-RU"/>
        </w:rPr>
        <w:t>”(8</w:t>
      </w:r>
      <w:r w:rsidRPr="002C7BA9">
        <w:rPr>
          <w:rFonts w:ascii="TimesNewRoman" w:eastAsia="Times New Roman" w:hAnsi="TimesNewRoman"/>
          <w:sz w:val="28"/>
          <w:szCs w:val="28"/>
          <w:vertAlign w:val="superscript"/>
          <w:lang w:val="ro-RO" w:eastAsia="ru-RU"/>
        </w:rPr>
        <w:t>1</w:t>
      </w:r>
      <w:r w:rsidRPr="002C7BA9">
        <w:rPr>
          <w:rFonts w:ascii="TimesNewRoman" w:eastAsia="Times New Roman" w:hAnsi="TimesNewRoman"/>
          <w:sz w:val="28"/>
          <w:szCs w:val="28"/>
          <w:lang w:val="ro-RO" w:eastAsia="ru-RU"/>
        </w:rPr>
        <w:t xml:space="preserve">) </w:t>
      </w:r>
      <w:r w:rsidRPr="002C7BA9">
        <w:rPr>
          <w:rFonts w:ascii="TimesNewRoman" w:eastAsia="Times New Roman" w:hAnsi="TimesNewRoman"/>
          <w:sz w:val="28"/>
          <w:szCs w:val="28"/>
          <w:lang w:val="ro-RO" w:eastAsia="en-GB"/>
        </w:rPr>
        <w:t xml:space="preserve">În ziua înregistrării declarației și </w:t>
      </w:r>
      <w:r w:rsidRPr="002C7BA9">
        <w:rPr>
          <w:rFonts w:ascii="TimesNewRoman" w:eastAsia="Times New Roman" w:hAnsi="TimesNewRoman"/>
          <w:color w:val="000000" w:themeColor="text1"/>
          <w:sz w:val="28"/>
          <w:szCs w:val="28"/>
          <w:lang w:val="ro-RO" w:eastAsia="en-GB"/>
        </w:rPr>
        <w:t xml:space="preserve">documentelor stabilite de prezentul articol pentru primirea licenței, autoritatea de licențiere va înștiința </w:t>
      </w:r>
      <w:r w:rsidRPr="002C7BA9">
        <w:rPr>
          <w:rFonts w:ascii="TimesNewRoman" w:eastAsia="Times New Roman" w:hAnsi="TimesNewRoman"/>
          <w:color w:val="000000" w:themeColor="text1"/>
          <w:sz w:val="28"/>
          <w:szCs w:val="28"/>
          <w:lang w:val="ro-RO"/>
        </w:rPr>
        <w:t xml:space="preserve">autoritățile administraţiei publice locale </w:t>
      </w:r>
      <w:r w:rsidRPr="002C7BA9">
        <w:rPr>
          <w:rFonts w:ascii="TimesNewRoman" w:eastAsia="Times New Roman" w:hAnsi="TimesNewRoman"/>
          <w:color w:val="000000" w:themeColor="text1"/>
          <w:sz w:val="28"/>
          <w:szCs w:val="28"/>
          <w:lang w:val="ro-RO" w:eastAsia="en-GB"/>
        </w:rPr>
        <w:t xml:space="preserve">pentru a se asigura (cu sau fără solicitarea </w:t>
      </w:r>
      <w:r w:rsidRPr="002C7BA9">
        <w:rPr>
          <w:rFonts w:ascii="TimesNewRoman" w:eastAsia="Times New Roman" w:hAnsi="TimesNewRoman"/>
          <w:sz w:val="28"/>
          <w:szCs w:val="28"/>
          <w:lang w:val="ro-RO" w:eastAsia="en-GB"/>
        </w:rPr>
        <w:t xml:space="preserve">unei vizite de control din partea organelor în cauză) despre corespunderea </w:t>
      </w:r>
      <w:r w:rsidRPr="002C7BA9">
        <w:rPr>
          <w:rFonts w:ascii="TimesNewRoman" w:eastAsia="Times New Roman" w:hAnsi="TimesNewRoman"/>
          <w:color w:val="000000"/>
          <w:sz w:val="28"/>
          <w:szCs w:val="28"/>
          <w:lang w:val="ro-RO"/>
        </w:rPr>
        <w:t xml:space="preserve">amplasării localului de joc pe adresa respectivă potrivit  condițiilor Legii nr. 231 din 23 septembrie 2010 cu privire la comerțul interior. </w:t>
      </w:r>
      <w:r w:rsidRPr="002C7BA9">
        <w:rPr>
          <w:rFonts w:ascii="TimesNewRoman" w:hAnsi="TimesNewRoman"/>
          <w:color w:val="000000" w:themeColor="text1"/>
          <w:sz w:val="28"/>
          <w:szCs w:val="28"/>
          <w:lang w:val="ro-RO" w:eastAsia="ro-RO"/>
        </w:rPr>
        <w:t xml:space="preserve">În cazul în care </w:t>
      </w:r>
      <w:r w:rsidRPr="002C7BA9">
        <w:rPr>
          <w:rFonts w:ascii="TimesNewRoman" w:eastAsia="Times New Roman" w:hAnsi="TimesNewRoman"/>
          <w:color w:val="000000"/>
          <w:sz w:val="28"/>
          <w:szCs w:val="28"/>
          <w:lang w:val="ro-RO"/>
        </w:rPr>
        <w:t>autoritățile administraţiei publice locale</w:t>
      </w:r>
      <w:r w:rsidRPr="002C7BA9">
        <w:rPr>
          <w:rFonts w:ascii="TimesNewRoman" w:hAnsi="TimesNewRoman"/>
          <w:color w:val="000000" w:themeColor="text1"/>
          <w:sz w:val="28"/>
          <w:szCs w:val="28"/>
          <w:lang w:val="ro-RO" w:eastAsia="ro-RO"/>
        </w:rPr>
        <w:t xml:space="preserve"> nu au emis confirmarea amplasării în urma notificării și/sau nu au emis refuzul confirmării în decursul a 5 zile lucrătoare de la depunerea înștiințării, survine principiul aprobării tacite. </w:t>
      </w:r>
      <w:r w:rsidRPr="002C7BA9">
        <w:rPr>
          <w:rFonts w:ascii="TimesNewRoman" w:eastAsia="Times New Roman" w:hAnsi="TimesNewRoman"/>
          <w:color w:val="000000" w:themeColor="text1"/>
          <w:sz w:val="28"/>
          <w:szCs w:val="28"/>
          <w:lang w:val="ro-RO" w:eastAsia="ru-RU"/>
        </w:rPr>
        <w:t>În cazul constatării nerespectării criteriilor de amplasare, autoritatea de licențiere este în drept să refuze eliberarea licenței.</w:t>
      </w:r>
      <w:r w:rsidRPr="002C7BA9">
        <w:rPr>
          <w:rFonts w:ascii="TimesNewRoman" w:hAnsi="TimesNewRoman"/>
          <w:color w:val="000000" w:themeColor="text1"/>
          <w:sz w:val="28"/>
          <w:szCs w:val="28"/>
          <w:lang w:val="ro-RO" w:eastAsia="ro-RO"/>
        </w:rPr>
        <w:t>”</w:t>
      </w:r>
    </w:p>
    <w:p w14:paraId="2C6A5701" w14:textId="11259720" w:rsidR="000B221F" w:rsidRPr="002C7BA9" w:rsidRDefault="000B221F" w:rsidP="00E578BF">
      <w:pPr>
        <w:ind w:right="-613" w:firstLine="567"/>
        <w:contextualSpacing/>
        <w:jc w:val="both"/>
        <w:rPr>
          <w:rFonts w:ascii="TimesNewRoman" w:hAnsi="TimesNewRoman"/>
          <w:color w:val="000000" w:themeColor="text1"/>
          <w:sz w:val="28"/>
          <w:szCs w:val="28"/>
          <w:lang w:val="ro-RO" w:eastAsia="ro-RO"/>
        </w:rPr>
      </w:pPr>
      <w:r w:rsidRPr="002C7BA9">
        <w:rPr>
          <w:rFonts w:ascii="TimesNewRoman" w:hAnsi="TimesNewRoman"/>
          <w:color w:val="000000" w:themeColor="text1"/>
          <w:sz w:val="28"/>
          <w:szCs w:val="28"/>
          <w:lang w:val="ro-RO" w:eastAsia="ro-RO"/>
        </w:rPr>
        <w:lastRenderedPageBreak/>
        <w:t xml:space="preserve">Alin.(12) </w:t>
      </w:r>
      <w:r w:rsidRPr="002C7BA9">
        <w:rPr>
          <w:rFonts w:ascii="TimesNewRoman" w:eastAsia="Times New Roman" w:hAnsi="TimesNewRoman"/>
          <w:sz w:val="28"/>
          <w:szCs w:val="28"/>
          <w:lang w:val="ro-RO" w:eastAsia="ru-RU"/>
        </w:rPr>
        <w:t>sintagma „</w:t>
      </w:r>
      <w:r w:rsidRPr="002C7BA9">
        <w:rPr>
          <w:rFonts w:ascii="TimesNewRoman" w:eastAsia="Times New Roman" w:hAnsi="TimesNewRoman"/>
          <w:color w:val="000000"/>
          <w:sz w:val="28"/>
          <w:szCs w:val="28"/>
          <w:lang w:val="ro-RO"/>
        </w:rPr>
        <w:t>Legii privind reglementarea prin licenţiere a activităţii de întreprinzător</w:t>
      </w:r>
      <w:r w:rsidRPr="002C7BA9">
        <w:rPr>
          <w:rFonts w:ascii="TimesNewRoman" w:eastAsia="Times New Roman" w:hAnsi="TimesNewRoman"/>
          <w:sz w:val="28"/>
          <w:szCs w:val="28"/>
          <w:lang w:val="ro-RO" w:eastAsia="ru-RU"/>
        </w:rPr>
        <w:t>„ se substituie cu sintagma ”</w:t>
      </w:r>
      <w:r w:rsidRPr="002C7BA9">
        <w:rPr>
          <w:rFonts w:ascii="TimesNewRoman" w:eastAsia="Times New Roman" w:hAnsi="TimesNewRoman"/>
          <w:color w:val="000000" w:themeColor="text1"/>
          <w:sz w:val="28"/>
          <w:szCs w:val="28"/>
          <w:lang w:val="ro-RO"/>
        </w:rPr>
        <w:t>Legii nr.160 din 22 iulie 2011 privind reglementare prin autorizare a activității de întreprinzător</w:t>
      </w:r>
      <w:r w:rsidRPr="002C7BA9">
        <w:rPr>
          <w:rFonts w:ascii="TimesNewRoman" w:eastAsia="Times New Roman" w:hAnsi="TimesNewRoman"/>
          <w:sz w:val="28"/>
          <w:szCs w:val="28"/>
          <w:lang w:val="ro-RO" w:eastAsia="ru-RU"/>
        </w:rPr>
        <w:t>”;</w:t>
      </w:r>
    </w:p>
    <w:p w14:paraId="0698815B" w14:textId="77777777" w:rsidR="000B221F" w:rsidRPr="002C7BA9" w:rsidRDefault="000B221F" w:rsidP="00E578BF">
      <w:pPr>
        <w:ind w:right="-613" w:firstLine="567"/>
        <w:contextualSpacing/>
        <w:jc w:val="both"/>
        <w:rPr>
          <w:rFonts w:ascii="TimesNewRoman" w:eastAsia="Times New Roman" w:hAnsi="TimesNewRoman"/>
          <w:sz w:val="28"/>
          <w:szCs w:val="28"/>
          <w:lang w:val="ro-RO"/>
        </w:rPr>
      </w:pPr>
      <w:r w:rsidRPr="002C7BA9">
        <w:rPr>
          <w:rFonts w:ascii="TimesNewRoman" w:hAnsi="TimesNewRoman"/>
          <w:color w:val="000000" w:themeColor="text1"/>
          <w:sz w:val="28"/>
          <w:szCs w:val="28"/>
          <w:lang w:val="ro-RO" w:eastAsia="ro-RO"/>
        </w:rPr>
        <w:t xml:space="preserve">Alin.(13) </w:t>
      </w:r>
      <w:r w:rsidRPr="002C7BA9">
        <w:rPr>
          <w:rFonts w:ascii="TimesNewRoman" w:eastAsia="Times New Roman" w:hAnsi="TimesNewRoman"/>
          <w:sz w:val="28"/>
          <w:szCs w:val="28"/>
          <w:lang w:val="ro-RO" w:eastAsia="ru-RU"/>
        </w:rPr>
        <w:t>sintagma „</w:t>
      </w:r>
      <w:r w:rsidRPr="002C7BA9">
        <w:rPr>
          <w:rFonts w:ascii="TimesNewRoman" w:eastAsia="Times New Roman" w:hAnsi="TimesNewRoman"/>
          <w:color w:val="000000"/>
          <w:sz w:val="28"/>
          <w:szCs w:val="28"/>
          <w:lang w:val="ro-RO"/>
        </w:rPr>
        <w:t>Legii privind reglementarea prin licenţiere a activităţii de întreprinzător</w:t>
      </w:r>
      <w:r w:rsidRPr="002C7BA9">
        <w:rPr>
          <w:rFonts w:ascii="TimesNewRoman" w:eastAsia="Times New Roman" w:hAnsi="TimesNewRoman"/>
          <w:sz w:val="28"/>
          <w:szCs w:val="28"/>
          <w:lang w:val="ro-RO" w:eastAsia="ru-RU"/>
        </w:rPr>
        <w:t>„ se substituie cu sintagma ”</w:t>
      </w:r>
      <w:r w:rsidRPr="002C7BA9">
        <w:rPr>
          <w:rFonts w:ascii="TimesNewRoman" w:eastAsia="Times New Roman" w:hAnsi="TimesNewRoman"/>
          <w:color w:val="000000" w:themeColor="text1"/>
          <w:sz w:val="28"/>
          <w:szCs w:val="28"/>
          <w:lang w:val="ro-RO"/>
        </w:rPr>
        <w:t>Legii nr.160 din 22 iulie 2011 privind reglementare prin autorizare a activității de întreprinzător</w:t>
      </w:r>
      <w:r w:rsidRPr="002C7BA9">
        <w:rPr>
          <w:rFonts w:ascii="TimesNewRoman" w:eastAsia="Times New Roman" w:hAnsi="TimesNewRoman"/>
          <w:sz w:val="28"/>
          <w:szCs w:val="28"/>
          <w:lang w:val="ro-RO" w:eastAsia="ru-RU"/>
        </w:rPr>
        <w:t>”;</w:t>
      </w:r>
    </w:p>
    <w:p w14:paraId="23A7382F" w14:textId="7F2EB903" w:rsidR="000B221F" w:rsidRPr="002C7BA9" w:rsidRDefault="000B221F" w:rsidP="00E578BF">
      <w:pPr>
        <w:ind w:right="-613"/>
        <w:contextualSpacing/>
        <w:jc w:val="both"/>
        <w:rPr>
          <w:rFonts w:ascii="TimesNewRoman" w:eastAsia="Times New Roman" w:hAnsi="TimesNewRoman"/>
          <w:color w:val="000000" w:themeColor="text1"/>
          <w:sz w:val="28"/>
          <w:szCs w:val="28"/>
          <w:lang w:val="ro-RO"/>
        </w:rPr>
      </w:pPr>
      <w:r w:rsidRPr="002C7BA9">
        <w:rPr>
          <w:rFonts w:ascii="TimesNewRoman" w:eastAsia="Times New Roman" w:hAnsi="TimesNewRoman"/>
          <w:iCs/>
          <w:color w:val="000000" w:themeColor="text1"/>
          <w:sz w:val="28"/>
          <w:szCs w:val="28"/>
          <w:lang w:val="ro-RO"/>
        </w:rPr>
        <w:tab/>
      </w:r>
      <w:r w:rsidR="00A56ECE" w:rsidRPr="002C7BA9">
        <w:rPr>
          <w:rFonts w:ascii="TimesNewRoman" w:eastAsia="Times New Roman" w:hAnsi="TimesNewRoman"/>
          <w:iCs/>
          <w:color w:val="000000" w:themeColor="text1"/>
          <w:sz w:val="28"/>
          <w:szCs w:val="28"/>
          <w:lang w:val="ro-RO"/>
        </w:rPr>
        <w:t xml:space="preserve">2. </w:t>
      </w:r>
      <w:r w:rsidR="00A56ECE" w:rsidRPr="002C7BA9">
        <w:rPr>
          <w:rFonts w:ascii="TimesNewRoman" w:eastAsia="Times New Roman" w:hAnsi="TimesNewRoman"/>
          <w:color w:val="000000" w:themeColor="text1"/>
          <w:sz w:val="28"/>
          <w:szCs w:val="28"/>
          <w:lang w:val="ro-RO"/>
        </w:rPr>
        <w:t>La a</w:t>
      </w:r>
      <w:r w:rsidRPr="002C7BA9">
        <w:rPr>
          <w:rFonts w:ascii="TimesNewRoman" w:eastAsia="Times New Roman" w:hAnsi="TimesNewRoman"/>
          <w:color w:val="000000" w:themeColor="text1"/>
          <w:sz w:val="28"/>
          <w:szCs w:val="28"/>
          <w:lang w:val="ro-RO"/>
        </w:rPr>
        <w:t>rt.</w:t>
      </w:r>
      <w:r w:rsidR="00A56ECE" w:rsidRPr="002C7BA9">
        <w:rPr>
          <w:rFonts w:ascii="TimesNewRoman" w:eastAsia="Times New Roman" w:hAnsi="TimesNewRoman"/>
          <w:color w:val="000000" w:themeColor="text1"/>
          <w:sz w:val="28"/>
          <w:szCs w:val="28"/>
          <w:lang w:val="ro-RO"/>
        </w:rPr>
        <w:t xml:space="preserve"> </w:t>
      </w:r>
      <w:r w:rsidRPr="002C7BA9">
        <w:rPr>
          <w:rFonts w:ascii="TimesNewRoman" w:eastAsia="Times New Roman" w:hAnsi="TimesNewRoman"/>
          <w:color w:val="000000" w:themeColor="text1"/>
          <w:sz w:val="28"/>
          <w:szCs w:val="28"/>
          <w:lang w:val="ro-RO"/>
        </w:rPr>
        <w:t>38 alin.(8)</w:t>
      </w:r>
      <w:r w:rsidR="00A56ECE" w:rsidRPr="002C7BA9">
        <w:rPr>
          <w:rFonts w:ascii="TimesNewRoman" w:eastAsia="Times New Roman" w:hAnsi="TimesNewRoman"/>
          <w:color w:val="000000" w:themeColor="text1"/>
          <w:sz w:val="28"/>
          <w:szCs w:val="28"/>
          <w:lang w:val="ro-RO"/>
        </w:rPr>
        <w:t xml:space="preserve"> cuvîntul „licență” se substituie cu cuvîntul „autorizație”.</w:t>
      </w:r>
      <w:r w:rsidRPr="002C7BA9">
        <w:rPr>
          <w:rFonts w:ascii="TimesNewRoman" w:eastAsia="Times New Roman" w:hAnsi="TimesNewRoman"/>
          <w:color w:val="000000" w:themeColor="text1"/>
          <w:sz w:val="28"/>
          <w:szCs w:val="28"/>
          <w:lang w:val="ro-RO"/>
        </w:rPr>
        <w:t xml:space="preserve"> </w:t>
      </w:r>
    </w:p>
    <w:p w14:paraId="1D1D38F2" w14:textId="315A6402" w:rsidR="00DB1C73" w:rsidRPr="002C7BA9" w:rsidRDefault="000B221F" w:rsidP="00E578BF">
      <w:pPr>
        <w:ind w:right="-613"/>
        <w:contextualSpacing/>
        <w:jc w:val="both"/>
        <w:rPr>
          <w:rFonts w:ascii="TimesNewRoman" w:eastAsia="Times New Roman" w:hAnsi="TimesNewRoman"/>
          <w:color w:val="FF0000"/>
          <w:sz w:val="28"/>
          <w:szCs w:val="28"/>
          <w:lang w:val="ro-RO"/>
        </w:rPr>
      </w:pPr>
      <w:r w:rsidRPr="002C7BA9">
        <w:rPr>
          <w:rFonts w:ascii="TimesNewRoman" w:eastAsia="Times New Roman" w:hAnsi="TimesNewRoman"/>
          <w:iCs/>
          <w:color w:val="FF0000"/>
          <w:sz w:val="28"/>
          <w:szCs w:val="28"/>
          <w:lang w:val="ro-RO"/>
        </w:rPr>
        <w:tab/>
      </w:r>
      <w:r w:rsidR="00A56ECE" w:rsidRPr="002C7BA9">
        <w:rPr>
          <w:rFonts w:ascii="TimesNewRoman" w:eastAsia="Times New Roman" w:hAnsi="TimesNewRoman"/>
          <w:color w:val="000000" w:themeColor="text1"/>
          <w:sz w:val="28"/>
          <w:szCs w:val="28"/>
          <w:lang w:val="ro-RO"/>
        </w:rPr>
        <w:t>3. La a</w:t>
      </w:r>
      <w:r w:rsidRPr="002C7BA9">
        <w:rPr>
          <w:rFonts w:ascii="TimesNewRoman" w:eastAsia="Times New Roman" w:hAnsi="TimesNewRoman"/>
          <w:color w:val="000000" w:themeColor="text1"/>
          <w:sz w:val="28"/>
          <w:szCs w:val="28"/>
          <w:lang w:val="ro-RO"/>
        </w:rPr>
        <w:t xml:space="preserve">rt. 42 alin.(5) </w:t>
      </w:r>
      <w:r w:rsidR="00A56ECE" w:rsidRPr="002C7BA9">
        <w:rPr>
          <w:rFonts w:ascii="TimesNewRoman" w:eastAsia="Times New Roman" w:hAnsi="TimesNewRoman"/>
          <w:color w:val="000000" w:themeColor="text1"/>
          <w:sz w:val="28"/>
          <w:szCs w:val="28"/>
          <w:lang w:val="ro-RO"/>
        </w:rPr>
        <w:t>cuvîntul „licență” se substituie cu cuvîntul „autorizație”.</w:t>
      </w:r>
    </w:p>
    <w:p w14:paraId="051E61AD" w14:textId="77777777" w:rsidR="00DB1C73" w:rsidRPr="002C7BA9" w:rsidRDefault="00DB1C73" w:rsidP="00E578BF">
      <w:pPr>
        <w:pStyle w:val="Corptext"/>
        <w:spacing w:after="0"/>
        <w:ind w:right="-613"/>
        <w:jc w:val="both"/>
        <w:rPr>
          <w:rFonts w:ascii="TimesNewRoman" w:hAnsi="TimesNewRoman"/>
          <w:b/>
          <w:sz w:val="28"/>
          <w:szCs w:val="28"/>
          <w:lang w:eastAsia="ro-RO"/>
        </w:rPr>
      </w:pPr>
    </w:p>
    <w:p w14:paraId="05F6A3B7" w14:textId="58EEE6BE" w:rsidR="00DB1C73" w:rsidRPr="002C7BA9" w:rsidRDefault="000B221F" w:rsidP="00AC3008">
      <w:pPr>
        <w:pStyle w:val="Corptext"/>
        <w:spacing w:after="0"/>
        <w:ind w:right="-613"/>
        <w:jc w:val="both"/>
        <w:rPr>
          <w:rFonts w:ascii="TimesNewRoman" w:hAnsi="TimesNewRoman"/>
          <w:b/>
          <w:sz w:val="28"/>
          <w:szCs w:val="28"/>
          <w:lang w:eastAsia="ro-RO"/>
        </w:rPr>
      </w:pPr>
      <w:r w:rsidRPr="002C7BA9">
        <w:rPr>
          <w:rFonts w:ascii="TimesNewRoman" w:hAnsi="TimesNewRoman"/>
          <w:b/>
          <w:sz w:val="28"/>
          <w:szCs w:val="28"/>
          <w:lang w:eastAsia="ro-RO"/>
        </w:rPr>
        <w:t>Art. LXXXI</w:t>
      </w:r>
      <w:r w:rsidR="007F4247">
        <w:rPr>
          <w:rFonts w:ascii="TimesNewRoman" w:hAnsi="TimesNewRoman"/>
          <w:b/>
          <w:sz w:val="28"/>
          <w:szCs w:val="28"/>
          <w:lang w:eastAsia="ro-RO"/>
        </w:rPr>
        <w:t>V</w:t>
      </w:r>
      <w:r w:rsidRPr="002C7BA9">
        <w:rPr>
          <w:rFonts w:ascii="TimesNewRoman" w:hAnsi="TimesNewRoman"/>
          <w:b/>
          <w:sz w:val="28"/>
          <w:szCs w:val="28"/>
          <w:lang w:eastAsia="ro-RO"/>
        </w:rPr>
        <w:t>.</w:t>
      </w:r>
    </w:p>
    <w:p w14:paraId="5111D899" w14:textId="67513DC0" w:rsidR="006F09CD" w:rsidRPr="002C7BA9" w:rsidRDefault="004E4F4E"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 xml:space="preserve">1. </w:t>
      </w:r>
      <w:r w:rsidR="006F09CD" w:rsidRPr="002C7BA9">
        <w:rPr>
          <w:rFonts w:ascii="TimesNewRoman" w:hAnsi="TimesNewRoman"/>
          <w:sz w:val="28"/>
          <w:szCs w:val="28"/>
          <w:lang w:eastAsia="ro-RO"/>
        </w:rPr>
        <w:t xml:space="preserve">Prezenta lege intră în vigoare la data publicării. </w:t>
      </w:r>
    </w:p>
    <w:p w14:paraId="34AF578D" w14:textId="370669E0" w:rsidR="006F09CD" w:rsidRPr="002C7BA9" w:rsidRDefault="004E4F4E"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 xml:space="preserve">2. </w:t>
      </w:r>
      <w:r w:rsidR="006F09CD" w:rsidRPr="002C7BA9">
        <w:rPr>
          <w:rFonts w:ascii="TimesNewRoman" w:hAnsi="TimesNewRoman"/>
          <w:sz w:val="28"/>
          <w:szCs w:val="28"/>
          <w:lang w:eastAsia="ro-RO"/>
        </w:rPr>
        <w:t>În 6 luni de la publicare, Guvernul și autoritățile publice centrare de reglementare vor aduce actele sale normative î</w:t>
      </w:r>
      <w:r w:rsidRPr="002C7BA9">
        <w:rPr>
          <w:rFonts w:ascii="TimesNewRoman" w:hAnsi="TimesNewRoman"/>
          <w:sz w:val="28"/>
          <w:szCs w:val="28"/>
          <w:lang w:eastAsia="ro-RO"/>
        </w:rPr>
        <w:t>n conformitate cu prezenta lege, vor elabora și aproba actele normative necesare pentru punerea în aplicare a prevederilor prezentei legi.</w:t>
      </w:r>
    </w:p>
    <w:p w14:paraId="54BA0762" w14:textId="24F3AE7B" w:rsidR="00CC56A1" w:rsidRPr="006021A4" w:rsidRDefault="004E4F4E" w:rsidP="00AC3008">
      <w:pPr>
        <w:pStyle w:val="Corptext"/>
        <w:spacing w:after="0"/>
        <w:ind w:left="23" w:right="-613" w:firstLine="567"/>
        <w:jc w:val="both"/>
        <w:rPr>
          <w:rFonts w:ascii="TimesNewRoman" w:hAnsi="TimesNewRoman"/>
          <w:sz w:val="28"/>
          <w:szCs w:val="28"/>
          <w:lang w:eastAsia="ro-RO"/>
        </w:rPr>
      </w:pPr>
      <w:r w:rsidRPr="002C7BA9">
        <w:rPr>
          <w:rFonts w:ascii="TimesNewRoman" w:hAnsi="TimesNewRoman"/>
          <w:sz w:val="28"/>
          <w:szCs w:val="28"/>
          <w:lang w:eastAsia="ro-RO"/>
        </w:rPr>
        <w:t xml:space="preserve">3. </w:t>
      </w:r>
      <w:r w:rsidR="006F09CD" w:rsidRPr="002C7BA9">
        <w:rPr>
          <w:rFonts w:ascii="TimesNewRoman" w:hAnsi="TimesNewRoman"/>
          <w:sz w:val="28"/>
          <w:szCs w:val="28"/>
          <w:lang w:eastAsia="ro-RO"/>
        </w:rPr>
        <w:t>Legea nr. 451-XV din 30 iulie 2001 privind reglementarea prin licenţiere a activităţii de întreprinzător (republicată în Monitorul Oficial al Republicii Moldova, 2005, nr. 26-28, art. 95), cu modificările şi completările ulterioare, se abrogă.</w:t>
      </w:r>
    </w:p>
    <w:p w14:paraId="7FBA164F" w14:textId="77777777" w:rsidR="00827A5F" w:rsidRPr="006021A4" w:rsidRDefault="00827A5F" w:rsidP="00AC3008">
      <w:pPr>
        <w:ind w:right="-613" w:firstLine="709"/>
        <w:jc w:val="both"/>
        <w:rPr>
          <w:rFonts w:ascii="TimesNewRoman" w:eastAsia="Times New Roman" w:hAnsi="TimesNewRoman"/>
          <w:sz w:val="28"/>
          <w:szCs w:val="28"/>
          <w:lang w:eastAsia="en-GB"/>
        </w:rPr>
      </w:pPr>
    </w:p>
    <w:sectPr w:rsidR="00827A5F" w:rsidRPr="006021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62627" w14:textId="77777777" w:rsidR="0033241A" w:rsidRDefault="0033241A" w:rsidP="00C21742">
      <w:r>
        <w:separator/>
      </w:r>
    </w:p>
  </w:endnote>
  <w:endnote w:type="continuationSeparator" w:id="0">
    <w:p w14:paraId="1D7D34B4" w14:textId="77777777" w:rsidR="0033241A" w:rsidRDefault="0033241A" w:rsidP="00C2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Calib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charset w:val="00"/>
    <w:family w:val="auto"/>
    <w:pitch w:val="variable"/>
    <w:sig w:usb0="E0002AEF" w:usb1="C0007841" w:usb2="00000009" w:usb3="00000000" w:csb0="000001FF"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STHupo">
    <w:charset w:val="86"/>
    <w:family w:val="auto"/>
    <w:pitch w:val="variable"/>
    <w:sig w:usb0="00000001" w:usb1="080F0000" w:usb2="00000010" w:usb3="00000000" w:csb0="00040000" w:csb1="00000000"/>
  </w:font>
  <w:font w:name="MS Mincho">
    <w:altName w:val="Yu Gothic"/>
    <w:panose1 w:val="02020609040205080304"/>
    <w:charset w:val="80"/>
    <w:family w:val="modern"/>
    <w:pitch w:val="fixed"/>
    <w:sig w:usb0="E00002FF" w:usb1="6AC7FDFB" w:usb2="00000012" w:usb3="00000000" w:csb0="0002009F" w:csb1="00000000"/>
  </w:font>
  <w:font w:name="Times,Times New Roman,STHupo">
    <w:altName w:val="Times New Roman"/>
    <w:panose1 w:val="00000000000000000000"/>
    <w:charset w:val="00"/>
    <w:family w:val="roman"/>
    <w:notTrueType/>
    <w:pitch w:val="default"/>
  </w:font>
  <w:font w:name="Times,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585958"/>
      <w:docPartObj>
        <w:docPartGallery w:val="Page Numbers (Bottom of Page)"/>
        <w:docPartUnique/>
      </w:docPartObj>
    </w:sdtPr>
    <w:sdtContent>
      <w:p w14:paraId="2EFA911C" w14:textId="684EDE5A" w:rsidR="007B4045" w:rsidRDefault="007B4045">
        <w:pPr>
          <w:pStyle w:val="Subsol"/>
          <w:jc w:val="right"/>
        </w:pPr>
        <w:r>
          <w:fldChar w:fldCharType="begin"/>
        </w:r>
        <w:r>
          <w:instrText>PAGE   \* MERGEFORMAT</w:instrText>
        </w:r>
        <w:r>
          <w:fldChar w:fldCharType="separate"/>
        </w:r>
        <w:r w:rsidR="00987A0C">
          <w:rPr>
            <w:noProof/>
          </w:rPr>
          <w:t>27</w:t>
        </w:r>
        <w:r>
          <w:fldChar w:fldCharType="end"/>
        </w:r>
      </w:p>
    </w:sdtContent>
  </w:sdt>
  <w:p w14:paraId="5D9DAB73" w14:textId="77777777" w:rsidR="007B4045" w:rsidRDefault="007B404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444648"/>
      <w:docPartObj>
        <w:docPartGallery w:val="Page Numbers (Bottom of Page)"/>
        <w:docPartUnique/>
      </w:docPartObj>
    </w:sdtPr>
    <w:sdtContent>
      <w:p w14:paraId="68B62904" w14:textId="5C312D01" w:rsidR="007B4045" w:rsidRDefault="007B4045">
        <w:pPr>
          <w:pStyle w:val="Subsol"/>
          <w:jc w:val="right"/>
        </w:pPr>
        <w:r>
          <w:fldChar w:fldCharType="begin"/>
        </w:r>
        <w:r>
          <w:instrText>PAGE   \* MERGEFORMAT</w:instrText>
        </w:r>
        <w:r>
          <w:fldChar w:fldCharType="separate"/>
        </w:r>
        <w:r w:rsidR="00987A0C">
          <w:rPr>
            <w:noProof/>
          </w:rPr>
          <w:t>29</w:t>
        </w:r>
        <w:r>
          <w:fldChar w:fldCharType="end"/>
        </w:r>
      </w:p>
    </w:sdtContent>
  </w:sdt>
  <w:p w14:paraId="2F507BF6" w14:textId="77777777" w:rsidR="007B4045" w:rsidRDefault="007B4045">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255339"/>
      <w:docPartObj>
        <w:docPartGallery w:val="Page Numbers (Bottom of Page)"/>
        <w:docPartUnique/>
      </w:docPartObj>
    </w:sdtPr>
    <w:sdtEndPr>
      <w:rPr>
        <w:noProof/>
      </w:rPr>
    </w:sdtEndPr>
    <w:sdtContent>
      <w:p w14:paraId="59ACC665" w14:textId="0D1C14D4" w:rsidR="007B4045" w:rsidRDefault="007B4045">
        <w:pPr>
          <w:pStyle w:val="Subsol"/>
          <w:jc w:val="right"/>
        </w:pPr>
        <w:r>
          <w:fldChar w:fldCharType="begin"/>
        </w:r>
        <w:r>
          <w:instrText xml:space="preserve"> PAGE   \* MERGEFORMAT </w:instrText>
        </w:r>
        <w:r>
          <w:fldChar w:fldCharType="separate"/>
        </w:r>
        <w:r w:rsidR="00987A0C">
          <w:rPr>
            <w:noProof/>
          </w:rPr>
          <w:t>268</w:t>
        </w:r>
        <w:r>
          <w:rPr>
            <w:noProof/>
          </w:rPr>
          <w:fldChar w:fldCharType="end"/>
        </w:r>
      </w:p>
    </w:sdtContent>
  </w:sdt>
  <w:p w14:paraId="2D33F967" w14:textId="77777777" w:rsidR="007B4045" w:rsidRDefault="007B40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5A06F" w14:textId="77777777" w:rsidR="0033241A" w:rsidRDefault="0033241A" w:rsidP="00C21742">
      <w:r>
        <w:separator/>
      </w:r>
    </w:p>
  </w:footnote>
  <w:footnote w:type="continuationSeparator" w:id="0">
    <w:p w14:paraId="2AE5FECA" w14:textId="77777777" w:rsidR="0033241A" w:rsidRDefault="0033241A" w:rsidP="00C2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854"/>
        </w:tabs>
        <w:ind w:left="854"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8"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2A80D64A"/>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2495F7A"/>
    <w:multiLevelType w:val="hybridMultilevel"/>
    <w:tmpl w:val="BCBC0832"/>
    <w:lvl w:ilvl="0" w:tplc="9F4A5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2475C3"/>
    <w:multiLevelType w:val="hybridMultilevel"/>
    <w:tmpl w:val="0AB41B86"/>
    <w:lvl w:ilvl="0" w:tplc="04180011">
      <w:start w:val="1"/>
      <w:numFmt w:val="decimal"/>
      <w:lvlText w:val="%1)"/>
      <w:lvlJc w:val="left"/>
      <w:pPr>
        <w:ind w:left="1429" w:hanging="360"/>
      </w:pPr>
    </w:lvl>
    <w:lvl w:ilvl="1" w:tplc="33C6B578">
      <w:start w:val="1"/>
      <w:numFmt w:val="decimal"/>
      <w:lvlText w:val="%2."/>
      <w:lvlJc w:val="left"/>
      <w:pPr>
        <w:tabs>
          <w:tab w:val="num" w:pos="1440"/>
        </w:tabs>
        <w:ind w:left="1440" w:hanging="360"/>
      </w:pPr>
      <w:rPr>
        <w:b/>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05A96032"/>
    <w:multiLevelType w:val="hybridMultilevel"/>
    <w:tmpl w:val="B27A804E"/>
    <w:lvl w:ilvl="0" w:tplc="AC70B972">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782485A"/>
    <w:multiLevelType w:val="hybridMultilevel"/>
    <w:tmpl w:val="F120DF4E"/>
    <w:name w:val="WW8Num32"/>
    <w:lvl w:ilvl="0" w:tplc="F2C63066">
      <w:start w:val="1"/>
      <w:numFmt w:val="decimal"/>
      <w:lvlText w:val="%1."/>
      <w:lvlJc w:val="left"/>
      <w:pPr>
        <w:tabs>
          <w:tab w:val="num" w:pos="646"/>
        </w:tabs>
        <w:ind w:left="64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09343BE1"/>
    <w:multiLevelType w:val="hybridMultilevel"/>
    <w:tmpl w:val="B9F47CB6"/>
    <w:lvl w:ilvl="0" w:tplc="4420DA20">
      <w:start w:val="1"/>
      <w:numFmt w:val="lowerLetter"/>
      <w:lvlText w:val="%1)"/>
      <w:lvlJc w:val="left"/>
      <w:pPr>
        <w:ind w:left="1288" w:hanging="360"/>
      </w:pPr>
      <w:rPr>
        <w:rFonts w:hint="default"/>
        <w:b w:val="0"/>
        <w:color w:val="000000"/>
        <w:sz w:val="24"/>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7" w15:restartNumberingAfterBreak="0">
    <w:nsid w:val="0A0C1669"/>
    <w:multiLevelType w:val="hybridMultilevel"/>
    <w:tmpl w:val="CA56E130"/>
    <w:lvl w:ilvl="0" w:tplc="7BEEC456">
      <w:start w:val="40"/>
      <w:numFmt w:val="decimal"/>
      <w:lvlText w:val="%1."/>
      <w:lvlJc w:val="left"/>
      <w:pPr>
        <w:ind w:left="942" w:hanging="375"/>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8" w15:restartNumberingAfterBreak="0">
    <w:nsid w:val="0A6C7B3A"/>
    <w:multiLevelType w:val="hybridMultilevel"/>
    <w:tmpl w:val="30FC84B0"/>
    <w:lvl w:ilvl="0" w:tplc="CF30144E">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19" w15:restartNumberingAfterBreak="0">
    <w:nsid w:val="0CD751C9"/>
    <w:multiLevelType w:val="hybridMultilevel"/>
    <w:tmpl w:val="9D74087A"/>
    <w:lvl w:ilvl="0" w:tplc="9C922A24">
      <w:start w:val="1"/>
      <w:numFmt w:val="lowerLetter"/>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51555D"/>
    <w:multiLevelType w:val="hybridMultilevel"/>
    <w:tmpl w:val="ED9CF768"/>
    <w:lvl w:ilvl="0" w:tplc="D9623EB4">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21" w15:restartNumberingAfterBreak="0">
    <w:nsid w:val="14635B07"/>
    <w:multiLevelType w:val="hybridMultilevel"/>
    <w:tmpl w:val="A388421C"/>
    <w:lvl w:ilvl="0" w:tplc="214816BC">
      <w:start w:val="1"/>
      <w:numFmt w:val="decimal"/>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2" w15:restartNumberingAfterBreak="0">
    <w:nsid w:val="15214FE8"/>
    <w:multiLevelType w:val="hybridMultilevel"/>
    <w:tmpl w:val="B3A2BEB8"/>
    <w:lvl w:ilvl="0" w:tplc="D2CEB5DE">
      <w:start w:val="1"/>
      <w:numFmt w:val="lowerLetter"/>
      <w:lvlText w:val="%1)"/>
      <w:lvlJc w:val="left"/>
      <w:pPr>
        <w:ind w:left="1647" w:hanging="360"/>
      </w:pPr>
      <w:rPr>
        <w:rFonts w:hint="default"/>
      </w:r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3" w15:restartNumberingAfterBreak="0">
    <w:nsid w:val="16CE1EB5"/>
    <w:multiLevelType w:val="hybridMultilevel"/>
    <w:tmpl w:val="3E0CD7C2"/>
    <w:lvl w:ilvl="0" w:tplc="BCE89CC0">
      <w:start w:val="12"/>
      <w:numFmt w:val="decimal"/>
      <w:lvlText w:val="%1."/>
      <w:lvlJc w:val="left"/>
      <w:pPr>
        <w:ind w:left="1084" w:hanging="375"/>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4" w15:restartNumberingAfterBreak="0">
    <w:nsid w:val="16D40573"/>
    <w:multiLevelType w:val="hybridMultilevel"/>
    <w:tmpl w:val="2214ADEC"/>
    <w:lvl w:ilvl="0" w:tplc="CDDACEAC">
      <w:start w:val="2"/>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5" w15:restartNumberingAfterBreak="0">
    <w:nsid w:val="17B1252E"/>
    <w:multiLevelType w:val="hybridMultilevel"/>
    <w:tmpl w:val="D2A0DA86"/>
    <w:lvl w:ilvl="0" w:tplc="EE6E9E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8DA2A0F"/>
    <w:multiLevelType w:val="hybridMultilevel"/>
    <w:tmpl w:val="E6947F6A"/>
    <w:lvl w:ilvl="0" w:tplc="7B20E8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2A2198"/>
    <w:multiLevelType w:val="hybridMultilevel"/>
    <w:tmpl w:val="48EE5758"/>
    <w:lvl w:ilvl="0" w:tplc="4A7E3EDE">
      <w:start w:val="1"/>
      <w:numFmt w:val="decimal"/>
      <w:lvlText w:val="%1."/>
      <w:lvlJc w:val="left"/>
      <w:pPr>
        <w:ind w:left="928" w:hanging="360"/>
      </w:pPr>
      <w:rPr>
        <w:rFonts w:hint="default"/>
        <w:b/>
        <w:i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8" w15:restartNumberingAfterBreak="0">
    <w:nsid w:val="196745E7"/>
    <w:multiLevelType w:val="hybridMultilevel"/>
    <w:tmpl w:val="4C167242"/>
    <w:lvl w:ilvl="0" w:tplc="D034D45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1A0F717A"/>
    <w:multiLevelType w:val="hybridMultilevel"/>
    <w:tmpl w:val="AE9AF1C2"/>
    <w:lvl w:ilvl="0" w:tplc="226C12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1A683DA7"/>
    <w:multiLevelType w:val="hybridMultilevel"/>
    <w:tmpl w:val="F3280C08"/>
    <w:lvl w:ilvl="0" w:tplc="04466096">
      <w:start w:val="1"/>
      <w:numFmt w:val="decimal"/>
      <w:lvlText w:val="%1."/>
      <w:lvlJc w:val="left"/>
      <w:pPr>
        <w:tabs>
          <w:tab w:val="num" w:pos="646"/>
        </w:tabs>
        <w:ind w:left="646" w:hanging="360"/>
      </w:pPr>
      <w:rPr>
        <w:rFonts w:ascii="Times New Roman" w:eastAsia="Times New Roman" w:hAnsi="Times New Roman" w:cs="Times New Roman"/>
      </w:rPr>
    </w:lvl>
    <w:lvl w:ilvl="1" w:tplc="04190019">
      <w:start w:val="1"/>
      <w:numFmt w:val="lowerLetter"/>
      <w:lvlText w:val="%2."/>
      <w:lvlJc w:val="left"/>
      <w:pPr>
        <w:tabs>
          <w:tab w:val="num" w:pos="1366"/>
        </w:tabs>
        <w:ind w:left="1366" w:hanging="360"/>
      </w:pPr>
    </w:lvl>
    <w:lvl w:ilvl="2" w:tplc="0419001B">
      <w:start w:val="1"/>
      <w:numFmt w:val="lowerRoman"/>
      <w:lvlText w:val="%3."/>
      <w:lvlJc w:val="right"/>
      <w:pPr>
        <w:tabs>
          <w:tab w:val="num" w:pos="2086"/>
        </w:tabs>
        <w:ind w:left="2086" w:hanging="180"/>
      </w:pPr>
    </w:lvl>
    <w:lvl w:ilvl="3" w:tplc="0419000F">
      <w:start w:val="1"/>
      <w:numFmt w:val="decimal"/>
      <w:lvlText w:val="%4."/>
      <w:lvlJc w:val="left"/>
      <w:pPr>
        <w:tabs>
          <w:tab w:val="num" w:pos="2806"/>
        </w:tabs>
        <w:ind w:left="2806" w:hanging="360"/>
      </w:pPr>
    </w:lvl>
    <w:lvl w:ilvl="4" w:tplc="04190019">
      <w:start w:val="1"/>
      <w:numFmt w:val="lowerLetter"/>
      <w:lvlText w:val="%5."/>
      <w:lvlJc w:val="left"/>
      <w:pPr>
        <w:tabs>
          <w:tab w:val="num" w:pos="3526"/>
        </w:tabs>
        <w:ind w:left="3526" w:hanging="360"/>
      </w:pPr>
    </w:lvl>
    <w:lvl w:ilvl="5" w:tplc="0419001B">
      <w:start w:val="1"/>
      <w:numFmt w:val="lowerRoman"/>
      <w:lvlText w:val="%6."/>
      <w:lvlJc w:val="right"/>
      <w:pPr>
        <w:tabs>
          <w:tab w:val="num" w:pos="4246"/>
        </w:tabs>
        <w:ind w:left="4246" w:hanging="180"/>
      </w:pPr>
    </w:lvl>
    <w:lvl w:ilvl="6" w:tplc="0419000F">
      <w:start w:val="1"/>
      <w:numFmt w:val="decimal"/>
      <w:lvlText w:val="%7."/>
      <w:lvlJc w:val="left"/>
      <w:pPr>
        <w:tabs>
          <w:tab w:val="num" w:pos="4966"/>
        </w:tabs>
        <w:ind w:left="4966" w:hanging="360"/>
      </w:pPr>
    </w:lvl>
    <w:lvl w:ilvl="7" w:tplc="04190019">
      <w:start w:val="1"/>
      <w:numFmt w:val="lowerLetter"/>
      <w:lvlText w:val="%8."/>
      <w:lvlJc w:val="left"/>
      <w:pPr>
        <w:tabs>
          <w:tab w:val="num" w:pos="5686"/>
        </w:tabs>
        <w:ind w:left="5686" w:hanging="360"/>
      </w:pPr>
    </w:lvl>
    <w:lvl w:ilvl="8" w:tplc="0419001B">
      <w:start w:val="1"/>
      <w:numFmt w:val="lowerRoman"/>
      <w:lvlText w:val="%9."/>
      <w:lvlJc w:val="right"/>
      <w:pPr>
        <w:tabs>
          <w:tab w:val="num" w:pos="6406"/>
        </w:tabs>
        <w:ind w:left="6406" w:hanging="180"/>
      </w:pPr>
    </w:lvl>
  </w:abstractNum>
  <w:abstractNum w:abstractNumId="31" w15:restartNumberingAfterBreak="0">
    <w:nsid w:val="1ACB1DDA"/>
    <w:multiLevelType w:val="hybridMultilevel"/>
    <w:tmpl w:val="93D8338E"/>
    <w:lvl w:ilvl="0" w:tplc="411A06E6">
      <w:start w:val="3"/>
      <w:numFmt w:val="bullet"/>
      <w:lvlText w:val="-"/>
      <w:lvlJc w:val="left"/>
      <w:pPr>
        <w:ind w:left="3621" w:hanging="360"/>
      </w:pPr>
      <w:rPr>
        <w:rFonts w:ascii="Times New Roman" w:eastAsia="Times New Roman" w:hAnsi="Times New Roman" w:cs="Times New Roman" w:hint="default"/>
        <w:color w:val="auto"/>
      </w:rPr>
    </w:lvl>
    <w:lvl w:ilvl="1" w:tplc="04180017">
      <w:start w:val="1"/>
      <w:numFmt w:val="lowerLetter"/>
      <w:lvlText w:val="%2)"/>
      <w:lvlJc w:val="left"/>
      <w:pPr>
        <w:ind w:left="2444" w:hanging="360"/>
      </w:pPr>
      <w:rPr>
        <w:rFonts w:hint="default"/>
      </w:rPr>
    </w:lvl>
    <w:lvl w:ilvl="2" w:tplc="04180005">
      <w:start w:val="1"/>
      <w:numFmt w:val="bullet"/>
      <w:lvlText w:val=""/>
      <w:lvlJc w:val="left"/>
      <w:pPr>
        <w:ind w:left="3164" w:hanging="360"/>
      </w:pPr>
      <w:rPr>
        <w:rFonts w:ascii="Wingdings" w:hAnsi="Wingdings" w:hint="default"/>
      </w:rPr>
    </w:lvl>
    <w:lvl w:ilvl="3" w:tplc="04180001" w:tentative="1">
      <w:start w:val="1"/>
      <w:numFmt w:val="bullet"/>
      <w:lvlText w:val=""/>
      <w:lvlJc w:val="left"/>
      <w:pPr>
        <w:ind w:left="3884" w:hanging="360"/>
      </w:pPr>
      <w:rPr>
        <w:rFonts w:ascii="Symbol" w:hAnsi="Symbol" w:hint="default"/>
      </w:rPr>
    </w:lvl>
    <w:lvl w:ilvl="4" w:tplc="04180003" w:tentative="1">
      <w:start w:val="1"/>
      <w:numFmt w:val="bullet"/>
      <w:lvlText w:val="o"/>
      <w:lvlJc w:val="left"/>
      <w:pPr>
        <w:ind w:left="4604" w:hanging="360"/>
      </w:pPr>
      <w:rPr>
        <w:rFonts w:ascii="Courier New" w:hAnsi="Courier New" w:cs="Courier New" w:hint="default"/>
      </w:rPr>
    </w:lvl>
    <w:lvl w:ilvl="5" w:tplc="04180005" w:tentative="1">
      <w:start w:val="1"/>
      <w:numFmt w:val="bullet"/>
      <w:lvlText w:val=""/>
      <w:lvlJc w:val="left"/>
      <w:pPr>
        <w:ind w:left="5324" w:hanging="360"/>
      </w:pPr>
      <w:rPr>
        <w:rFonts w:ascii="Wingdings" w:hAnsi="Wingdings" w:hint="default"/>
      </w:rPr>
    </w:lvl>
    <w:lvl w:ilvl="6" w:tplc="04180001" w:tentative="1">
      <w:start w:val="1"/>
      <w:numFmt w:val="bullet"/>
      <w:lvlText w:val=""/>
      <w:lvlJc w:val="left"/>
      <w:pPr>
        <w:ind w:left="6044" w:hanging="360"/>
      </w:pPr>
      <w:rPr>
        <w:rFonts w:ascii="Symbol" w:hAnsi="Symbol" w:hint="default"/>
      </w:rPr>
    </w:lvl>
    <w:lvl w:ilvl="7" w:tplc="04180003" w:tentative="1">
      <w:start w:val="1"/>
      <w:numFmt w:val="bullet"/>
      <w:lvlText w:val="o"/>
      <w:lvlJc w:val="left"/>
      <w:pPr>
        <w:ind w:left="6764" w:hanging="360"/>
      </w:pPr>
      <w:rPr>
        <w:rFonts w:ascii="Courier New" w:hAnsi="Courier New" w:cs="Courier New" w:hint="default"/>
      </w:rPr>
    </w:lvl>
    <w:lvl w:ilvl="8" w:tplc="04180005" w:tentative="1">
      <w:start w:val="1"/>
      <w:numFmt w:val="bullet"/>
      <w:lvlText w:val=""/>
      <w:lvlJc w:val="left"/>
      <w:pPr>
        <w:ind w:left="7484" w:hanging="360"/>
      </w:pPr>
      <w:rPr>
        <w:rFonts w:ascii="Wingdings" w:hAnsi="Wingdings" w:hint="default"/>
      </w:rPr>
    </w:lvl>
  </w:abstractNum>
  <w:abstractNum w:abstractNumId="32" w15:restartNumberingAfterBreak="0">
    <w:nsid w:val="1B387CE3"/>
    <w:multiLevelType w:val="hybridMultilevel"/>
    <w:tmpl w:val="11D8FCCC"/>
    <w:lvl w:ilvl="0" w:tplc="0809000F">
      <w:start w:val="1"/>
      <w:numFmt w:val="decimal"/>
      <w:lvlText w:val="%1."/>
      <w:lvlJc w:val="left"/>
      <w:pPr>
        <w:ind w:left="1211" w:hanging="360"/>
      </w:pPr>
    </w:lvl>
    <w:lvl w:ilvl="1" w:tplc="DC66D0F0">
      <w:start w:val="1"/>
      <w:numFmt w:val="decimal"/>
      <w:lvlText w:val="%2)"/>
      <w:lvlJc w:val="left"/>
      <w:pPr>
        <w:ind w:left="1440" w:hanging="360"/>
      </w:pPr>
    </w:lvl>
    <w:lvl w:ilvl="2" w:tplc="D9005FE2">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1BB779D8"/>
    <w:multiLevelType w:val="hybridMultilevel"/>
    <w:tmpl w:val="76981764"/>
    <w:lvl w:ilvl="0" w:tplc="A3D25CC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1CD13D1A"/>
    <w:multiLevelType w:val="hybridMultilevel"/>
    <w:tmpl w:val="9A6467B4"/>
    <w:lvl w:ilvl="0" w:tplc="04180011">
      <w:start w:val="1"/>
      <w:numFmt w:val="decimal"/>
      <w:lvlText w:val="%1)"/>
      <w:lvlJc w:val="left"/>
      <w:pPr>
        <w:ind w:left="1429"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5" w15:restartNumberingAfterBreak="0">
    <w:nsid w:val="1D586B6F"/>
    <w:multiLevelType w:val="hybridMultilevel"/>
    <w:tmpl w:val="1BB67BF6"/>
    <w:lvl w:ilvl="0" w:tplc="04090017">
      <w:start w:val="1"/>
      <w:numFmt w:val="lowerLetter"/>
      <w:lvlText w:val="%1)"/>
      <w:lvlJc w:val="left"/>
      <w:pPr>
        <w:ind w:left="290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1FB63DA1"/>
    <w:multiLevelType w:val="hybridMultilevel"/>
    <w:tmpl w:val="67464020"/>
    <w:lvl w:ilvl="0" w:tplc="6466072C">
      <w:start w:val="1"/>
      <w:numFmt w:val="decimal"/>
      <w:lvlText w:val="%1."/>
      <w:lvlJc w:val="left"/>
      <w:pPr>
        <w:ind w:left="1069" w:hanging="360"/>
      </w:pPr>
      <w:rPr>
        <w:rFonts w:cs="Times New Roman" w:hint="default"/>
        <w:b w:val="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7" w15:restartNumberingAfterBreak="0">
    <w:nsid w:val="20482AEC"/>
    <w:multiLevelType w:val="hybridMultilevel"/>
    <w:tmpl w:val="7BA4E102"/>
    <w:lvl w:ilvl="0" w:tplc="23EEE8FA">
      <w:start w:val="1"/>
      <w:numFmt w:val="decimal"/>
      <w:lvlText w:val="(%1)"/>
      <w:lvlJc w:val="left"/>
      <w:pPr>
        <w:ind w:left="36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8" w15:restartNumberingAfterBreak="0">
    <w:nsid w:val="207F7129"/>
    <w:multiLevelType w:val="hybridMultilevel"/>
    <w:tmpl w:val="774E6502"/>
    <w:lvl w:ilvl="0" w:tplc="6ABC0858">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9" w15:restartNumberingAfterBreak="0">
    <w:nsid w:val="20966308"/>
    <w:multiLevelType w:val="multilevel"/>
    <w:tmpl w:val="80C460FC"/>
    <w:lvl w:ilvl="0">
      <w:start w:val="4"/>
      <w:numFmt w:val="decimal"/>
      <w:lvlText w:val="%1."/>
      <w:lvlJc w:val="left"/>
      <w:pPr>
        <w:ind w:left="142" w:firstLine="0"/>
      </w:pPr>
      <w:rPr>
        <w:rFonts w:ascii="Times New Roman" w:hAnsi="Times New Roman" w:cs="Times New Roman" w:hint="default"/>
        <w:b w:val="0"/>
        <w:strike w:val="0"/>
        <w:color w:val="auto"/>
        <w:sz w:val="28"/>
      </w:rPr>
    </w:lvl>
    <w:lvl w:ilvl="1">
      <w:start w:val="1"/>
      <w:numFmt w:val="lowerLetter"/>
      <w:lvlText w:val="%2)"/>
      <w:lvlJc w:val="left"/>
      <w:pPr>
        <w:tabs>
          <w:tab w:val="num" w:pos="1582"/>
        </w:tabs>
        <w:ind w:left="1582" w:hanging="360"/>
      </w:pPr>
      <w:rPr>
        <w:rFonts w:ascii="Times New Roman" w:eastAsia="Times New Roman" w:hAnsi="Times New Roman" w:cs="Times New Roman" w:hint="default"/>
        <w:i w:val="0"/>
        <w:strike w:val="0"/>
      </w:rPr>
    </w:lvl>
    <w:lvl w:ilvl="2">
      <w:start w:val="1"/>
      <w:numFmt w:val="lowerRoman"/>
      <w:lvlText w:val="%3."/>
      <w:lvlJc w:val="right"/>
      <w:pPr>
        <w:tabs>
          <w:tab w:val="num" w:pos="2302"/>
        </w:tabs>
        <w:ind w:left="2302" w:hanging="360"/>
      </w:pPr>
      <w:rPr>
        <w:rFonts w:hint="default"/>
      </w:rPr>
    </w:lvl>
    <w:lvl w:ilvl="3">
      <w:start w:val="1"/>
      <w:numFmt w:val="decimal"/>
      <w:lvlText w:val="%4."/>
      <w:lvlJc w:val="left"/>
      <w:pPr>
        <w:tabs>
          <w:tab w:val="num" w:pos="3022"/>
        </w:tabs>
        <w:ind w:left="3022" w:hanging="360"/>
      </w:pPr>
      <w:rPr>
        <w:rFonts w:hint="default"/>
      </w:rPr>
    </w:lvl>
    <w:lvl w:ilvl="4">
      <w:start w:val="1"/>
      <w:numFmt w:val="decimal"/>
      <w:lvlText w:val="%5."/>
      <w:lvlJc w:val="left"/>
      <w:pPr>
        <w:tabs>
          <w:tab w:val="num" w:pos="3742"/>
        </w:tabs>
        <w:ind w:left="3742" w:hanging="360"/>
      </w:pPr>
      <w:rPr>
        <w:rFonts w:hint="default"/>
      </w:rPr>
    </w:lvl>
    <w:lvl w:ilvl="5">
      <w:start w:val="1"/>
      <w:numFmt w:val="decimal"/>
      <w:lvlText w:val="%6."/>
      <w:lvlJc w:val="left"/>
      <w:pPr>
        <w:tabs>
          <w:tab w:val="num" w:pos="4462"/>
        </w:tabs>
        <w:ind w:left="4462" w:hanging="360"/>
      </w:pPr>
      <w:rPr>
        <w:rFonts w:hint="default"/>
      </w:rPr>
    </w:lvl>
    <w:lvl w:ilvl="6">
      <w:start w:val="1"/>
      <w:numFmt w:val="decimal"/>
      <w:lvlText w:val="%7."/>
      <w:lvlJc w:val="left"/>
      <w:pPr>
        <w:tabs>
          <w:tab w:val="num" w:pos="5182"/>
        </w:tabs>
        <w:ind w:left="5182" w:hanging="360"/>
      </w:pPr>
      <w:rPr>
        <w:rFonts w:hint="default"/>
      </w:rPr>
    </w:lvl>
    <w:lvl w:ilvl="7">
      <w:start w:val="1"/>
      <w:numFmt w:val="decimal"/>
      <w:lvlText w:val="%8."/>
      <w:lvlJc w:val="left"/>
      <w:pPr>
        <w:tabs>
          <w:tab w:val="num" w:pos="5902"/>
        </w:tabs>
        <w:ind w:left="5902" w:hanging="360"/>
      </w:pPr>
      <w:rPr>
        <w:rFonts w:hint="default"/>
      </w:rPr>
    </w:lvl>
    <w:lvl w:ilvl="8">
      <w:start w:val="1"/>
      <w:numFmt w:val="decimal"/>
      <w:lvlText w:val="%9."/>
      <w:lvlJc w:val="left"/>
      <w:pPr>
        <w:tabs>
          <w:tab w:val="num" w:pos="6622"/>
        </w:tabs>
        <w:ind w:left="6622" w:hanging="360"/>
      </w:pPr>
      <w:rPr>
        <w:rFonts w:hint="default"/>
      </w:rPr>
    </w:lvl>
  </w:abstractNum>
  <w:abstractNum w:abstractNumId="40" w15:restartNumberingAfterBreak="0">
    <w:nsid w:val="20EC44C0"/>
    <w:multiLevelType w:val="hybridMultilevel"/>
    <w:tmpl w:val="F90E1E60"/>
    <w:lvl w:ilvl="0" w:tplc="B0C4CA3C">
      <w:start w:val="1"/>
      <w:numFmt w:val="decimal"/>
      <w:lvlText w:val="(%1)"/>
      <w:lvlJc w:val="left"/>
      <w:pPr>
        <w:ind w:left="947" w:hanging="380"/>
      </w:pPr>
      <w:rPr>
        <w:rFonts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22234BBE"/>
    <w:multiLevelType w:val="hybridMultilevel"/>
    <w:tmpl w:val="F18AF810"/>
    <w:lvl w:ilvl="0" w:tplc="216689CC">
      <w:start w:val="27"/>
      <w:numFmt w:val="decimal"/>
      <w:lvlText w:val="%1."/>
      <w:lvlJc w:val="left"/>
      <w:pPr>
        <w:ind w:left="1226" w:hanging="375"/>
      </w:pPr>
    </w:lvl>
    <w:lvl w:ilvl="1" w:tplc="08090019">
      <w:start w:val="1"/>
      <w:numFmt w:val="lowerLetter"/>
      <w:lvlText w:val="%2."/>
      <w:lvlJc w:val="left"/>
      <w:pPr>
        <w:ind w:left="1931" w:hanging="360"/>
      </w:pPr>
    </w:lvl>
    <w:lvl w:ilvl="2" w:tplc="08090011">
      <w:start w:val="1"/>
      <w:numFmt w:val="decimal"/>
      <w:lvlText w:val="%3)"/>
      <w:lvlJc w:val="lef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42" w15:restartNumberingAfterBreak="0">
    <w:nsid w:val="2529521C"/>
    <w:multiLevelType w:val="hybridMultilevel"/>
    <w:tmpl w:val="5F6C0DC6"/>
    <w:lvl w:ilvl="0" w:tplc="A1CCB79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26FC41C6"/>
    <w:multiLevelType w:val="hybridMultilevel"/>
    <w:tmpl w:val="AF08549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85E5D91"/>
    <w:multiLevelType w:val="hybridMultilevel"/>
    <w:tmpl w:val="1EA85CFE"/>
    <w:lvl w:ilvl="0" w:tplc="0D0E3EE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10120746">
      <w:start w:val="1"/>
      <w:numFmt w:val="lowerLetter"/>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292B0DBE"/>
    <w:multiLevelType w:val="hybridMultilevel"/>
    <w:tmpl w:val="D8945EBE"/>
    <w:lvl w:ilvl="0" w:tplc="216689CC">
      <w:start w:val="27"/>
      <w:numFmt w:val="decimal"/>
      <w:lvlText w:val="%1."/>
      <w:lvlJc w:val="left"/>
      <w:pPr>
        <w:ind w:left="1226" w:hanging="375"/>
      </w:pPr>
    </w:lvl>
    <w:lvl w:ilvl="1" w:tplc="08090017">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46" w15:restartNumberingAfterBreak="0">
    <w:nsid w:val="29E61DB7"/>
    <w:multiLevelType w:val="hybridMultilevel"/>
    <w:tmpl w:val="FA9A7398"/>
    <w:lvl w:ilvl="0" w:tplc="000E805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2C1148C1"/>
    <w:multiLevelType w:val="hybridMultilevel"/>
    <w:tmpl w:val="3708C086"/>
    <w:lvl w:ilvl="0" w:tplc="EB663C8C">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15:restartNumberingAfterBreak="0">
    <w:nsid w:val="2C4A5F53"/>
    <w:multiLevelType w:val="hybridMultilevel"/>
    <w:tmpl w:val="3F482386"/>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9" w15:restartNumberingAfterBreak="0">
    <w:nsid w:val="2CC706E0"/>
    <w:multiLevelType w:val="hybridMultilevel"/>
    <w:tmpl w:val="8ADCB73A"/>
    <w:lvl w:ilvl="0" w:tplc="8DFA31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2D5D0219"/>
    <w:multiLevelType w:val="hybridMultilevel"/>
    <w:tmpl w:val="CE32CBC0"/>
    <w:lvl w:ilvl="0" w:tplc="6596C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3666B8"/>
    <w:multiLevelType w:val="hybridMultilevel"/>
    <w:tmpl w:val="BB94C172"/>
    <w:lvl w:ilvl="0" w:tplc="04090017">
      <w:start w:val="1"/>
      <w:numFmt w:val="lowerLetter"/>
      <w:lvlText w:val="%1)"/>
      <w:lvlJc w:val="left"/>
      <w:pPr>
        <w:ind w:left="1287" w:hanging="360"/>
      </w:pPr>
    </w:lvl>
    <w:lvl w:ilvl="1" w:tplc="C130D0CC">
      <w:numFmt w:val="bullet"/>
      <w:lvlText w:val="–"/>
      <w:lvlJc w:val="left"/>
      <w:pPr>
        <w:ind w:left="720"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316F1C86"/>
    <w:multiLevelType w:val="hybridMultilevel"/>
    <w:tmpl w:val="38D81288"/>
    <w:lvl w:ilvl="0" w:tplc="0E74E8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32274EE5"/>
    <w:multiLevelType w:val="hybridMultilevel"/>
    <w:tmpl w:val="C3E4848E"/>
    <w:lvl w:ilvl="0" w:tplc="17682F80">
      <w:start w:val="1"/>
      <w:numFmt w:val="lowerLetter"/>
      <w:lvlText w:val="%1)"/>
      <w:lvlJc w:val="left"/>
      <w:pPr>
        <w:ind w:left="2150" w:hanging="360"/>
      </w:pPr>
      <w:rPr>
        <w:rFonts w:hint="default"/>
      </w:rPr>
    </w:lvl>
    <w:lvl w:ilvl="1" w:tplc="04090019">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54" w15:restartNumberingAfterBreak="0">
    <w:nsid w:val="371610FD"/>
    <w:multiLevelType w:val="hybridMultilevel"/>
    <w:tmpl w:val="307C8624"/>
    <w:lvl w:ilvl="0" w:tplc="A818388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15:restartNumberingAfterBreak="0">
    <w:nsid w:val="375C7883"/>
    <w:multiLevelType w:val="hybridMultilevel"/>
    <w:tmpl w:val="F3D60630"/>
    <w:lvl w:ilvl="0" w:tplc="04090017">
      <w:start w:val="1"/>
      <w:numFmt w:val="lowerLetter"/>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56" w15:restartNumberingAfterBreak="0">
    <w:nsid w:val="388D3AF9"/>
    <w:multiLevelType w:val="hybridMultilevel"/>
    <w:tmpl w:val="D368CAEC"/>
    <w:lvl w:ilvl="0" w:tplc="738C64CA">
      <w:start w:val="1"/>
      <w:numFmt w:val="decimal"/>
      <w:lvlText w:val="(%1)"/>
      <w:lvlJc w:val="left"/>
      <w:pPr>
        <w:ind w:left="1887" w:hanging="1035"/>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3A853686"/>
    <w:multiLevelType w:val="hybridMultilevel"/>
    <w:tmpl w:val="1CF419EA"/>
    <w:lvl w:ilvl="0" w:tplc="0AD01B0C">
      <w:start w:val="1"/>
      <w:numFmt w:val="lowerLetter"/>
      <w:lvlText w:val="%1)"/>
      <w:lvlJc w:val="left"/>
      <w:pPr>
        <w:ind w:left="927" w:hanging="360"/>
      </w:pPr>
      <w:rPr>
        <w:rFonts w:eastAsiaTheme="minorHAnsi"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3B932EBF"/>
    <w:multiLevelType w:val="hybridMultilevel"/>
    <w:tmpl w:val="710EC6F8"/>
    <w:lvl w:ilvl="0" w:tplc="543849CC">
      <w:start w:val="1"/>
      <w:numFmt w:val="lowerLetter"/>
      <w:lvlText w:val="%1)"/>
      <w:lvlJc w:val="left"/>
      <w:pPr>
        <w:ind w:left="2150" w:hanging="360"/>
      </w:pPr>
      <w:rPr>
        <w:rFonts w:hint="default"/>
      </w:rPr>
    </w:lvl>
    <w:lvl w:ilvl="1" w:tplc="04090017">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59" w15:restartNumberingAfterBreak="0">
    <w:nsid w:val="3BB5481D"/>
    <w:multiLevelType w:val="hybridMultilevel"/>
    <w:tmpl w:val="E580FDB2"/>
    <w:lvl w:ilvl="0" w:tplc="050009EA">
      <w:start w:val="1"/>
      <w:numFmt w:val="decimal"/>
      <w:lvlText w:val="%1."/>
      <w:lvlJc w:val="left"/>
      <w:pPr>
        <w:ind w:left="927" w:hanging="360"/>
      </w:pPr>
      <w:rPr>
        <w:rFonts w:eastAsiaTheme="minorHAnsi"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3BE27E4F"/>
    <w:multiLevelType w:val="hybridMultilevel"/>
    <w:tmpl w:val="C55ABD78"/>
    <w:lvl w:ilvl="0" w:tplc="6786E2C4">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61" w15:restartNumberingAfterBreak="0">
    <w:nsid w:val="3C571F92"/>
    <w:multiLevelType w:val="hybridMultilevel"/>
    <w:tmpl w:val="E8606AB8"/>
    <w:lvl w:ilvl="0" w:tplc="813C79E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15:restartNumberingAfterBreak="0">
    <w:nsid w:val="3C886955"/>
    <w:multiLevelType w:val="hybridMultilevel"/>
    <w:tmpl w:val="6F4E85B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3D3C6759"/>
    <w:multiLevelType w:val="hybridMultilevel"/>
    <w:tmpl w:val="23142910"/>
    <w:lvl w:ilvl="0" w:tplc="C130D0CC">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3F5D0F8A"/>
    <w:multiLevelType w:val="hybridMultilevel"/>
    <w:tmpl w:val="A9C8FC5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3F833A4F"/>
    <w:multiLevelType w:val="hybridMultilevel"/>
    <w:tmpl w:val="2CAC4706"/>
    <w:lvl w:ilvl="0" w:tplc="F58A64EC">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66" w15:restartNumberingAfterBreak="0">
    <w:nsid w:val="404F535D"/>
    <w:multiLevelType w:val="hybridMultilevel"/>
    <w:tmpl w:val="C7CA337E"/>
    <w:lvl w:ilvl="0" w:tplc="04090017">
      <w:start w:val="1"/>
      <w:numFmt w:val="lowerLetter"/>
      <w:lvlText w:val="%1)"/>
      <w:lvlJc w:val="left"/>
      <w:pPr>
        <w:ind w:left="1905" w:hanging="360"/>
      </w:p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67" w15:restartNumberingAfterBreak="0">
    <w:nsid w:val="406D62AF"/>
    <w:multiLevelType w:val="hybridMultilevel"/>
    <w:tmpl w:val="3C084CA2"/>
    <w:lvl w:ilvl="0" w:tplc="D4347DD2">
      <w:start w:val="1"/>
      <w:numFmt w:val="decimal"/>
      <w:lvlText w:val="(%1)"/>
      <w:lvlJc w:val="left"/>
      <w:pPr>
        <w:ind w:left="720" w:hanging="360"/>
      </w:pPr>
      <w:rPr>
        <w:rFonts w:hint="default"/>
      </w:rPr>
    </w:lvl>
    <w:lvl w:ilvl="1" w:tplc="550062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716964"/>
    <w:multiLevelType w:val="hybridMultilevel"/>
    <w:tmpl w:val="022A6F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40ED79BA"/>
    <w:multiLevelType w:val="hybridMultilevel"/>
    <w:tmpl w:val="F04EA86A"/>
    <w:lvl w:ilvl="0" w:tplc="D6E6DE40">
      <w:start w:val="1"/>
      <w:numFmt w:val="decimal"/>
      <w:lvlText w:val="(%1)"/>
      <w:lvlJc w:val="left"/>
      <w:pPr>
        <w:ind w:left="927"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70" w15:restartNumberingAfterBreak="0">
    <w:nsid w:val="4123294D"/>
    <w:multiLevelType w:val="hybridMultilevel"/>
    <w:tmpl w:val="BE38E6F4"/>
    <w:lvl w:ilvl="0" w:tplc="4F26C0DE">
      <w:start w:val="1"/>
      <w:numFmt w:val="lowerLetter"/>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1" w15:restartNumberingAfterBreak="0">
    <w:nsid w:val="41E51FCC"/>
    <w:multiLevelType w:val="hybridMultilevel"/>
    <w:tmpl w:val="6F7A2FA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42BC59C2"/>
    <w:multiLevelType w:val="hybridMultilevel"/>
    <w:tmpl w:val="557850C4"/>
    <w:lvl w:ilvl="0" w:tplc="04090017">
      <w:start w:val="1"/>
      <w:numFmt w:val="lowerLetter"/>
      <w:lvlText w:val="%1)"/>
      <w:lvlJc w:val="left"/>
      <w:pPr>
        <w:ind w:left="1287"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3B660A8"/>
    <w:multiLevelType w:val="hybridMultilevel"/>
    <w:tmpl w:val="9F2499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43FC6ABF"/>
    <w:multiLevelType w:val="hybridMultilevel"/>
    <w:tmpl w:val="56847F2A"/>
    <w:lvl w:ilvl="0" w:tplc="036243B2">
      <w:start w:val="1"/>
      <w:numFmt w:val="decimal"/>
      <w:lvlText w:val="%1."/>
      <w:lvlJc w:val="left"/>
      <w:pPr>
        <w:ind w:left="927" w:hanging="360"/>
      </w:pPr>
      <w:rPr>
        <w:rFonts w:ascii="Times New Roman" w:hAnsi="Times New Roman" w:cs="Times New Roman"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5" w15:restartNumberingAfterBreak="0">
    <w:nsid w:val="44E721E5"/>
    <w:multiLevelType w:val="hybridMultilevel"/>
    <w:tmpl w:val="0FBCF034"/>
    <w:lvl w:ilvl="0" w:tplc="04180011">
      <w:start w:val="1"/>
      <w:numFmt w:val="decimal"/>
      <w:lvlText w:val="%1)"/>
      <w:lvlJc w:val="left"/>
      <w:pPr>
        <w:ind w:left="1429"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6" w15:restartNumberingAfterBreak="0">
    <w:nsid w:val="453D7071"/>
    <w:multiLevelType w:val="hybridMultilevel"/>
    <w:tmpl w:val="A6A0F116"/>
    <w:lvl w:ilvl="0" w:tplc="82B6FE7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4600400B"/>
    <w:multiLevelType w:val="hybridMultilevel"/>
    <w:tmpl w:val="4C40B1DC"/>
    <w:lvl w:ilvl="0" w:tplc="04090017">
      <w:start w:val="1"/>
      <w:numFmt w:val="lowerLetter"/>
      <w:lvlText w:val="%1)"/>
      <w:lvlJc w:val="left"/>
      <w:pPr>
        <w:ind w:left="1287"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46BB26B2"/>
    <w:multiLevelType w:val="hybridMultilevel"/>
    <w:tmpl w:val="F6CC9D7A"/>
    <w:lvl w:ilvl="0" w:tplc="0DBC6A7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9" w15:restartNumberingAfterBreak="0">
    <w:nsid w:val="48C87771"/>
    <w:multiLevelType w:val="hybridMultilevel"/>
    <w:tmpl w:val="5956B1AA"/>
    <w:lvl w:ilvl="0" w:tplc="406CBF6E">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0" w15:restartNumberingAfterBreak="0">
    <w:nsid w:val="49EC240D"/>
    <w:multiLevelType w:val="hybridMultilevel"/>
    <w:tmpl w:val="68F6147E"/>
    <w:lvl w:ilvl="0" w:tplc="D65C3EB8">
      <w:start w:val="1"/>
      <w:numFmt w:val="decimal"/>
      <w:lvlText w:val="(%1)"/>
      <w:lvlJc w:val="left"/>
      <w:pPr>
        <w:ind w:left="1527" w:hanging="9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1" w15:restartNumberingAfterBreak="0">
    <w:nsid w:val="4A351490"/>
    <w:multiLevelType w:val="hybridMultilevel"/>
    <w:tmpl w:val="FFE0D95E"/>
    <w:lvl w:ilvl="0" w:tplc="216689CC">
      <w:start w:val="27"/>
      <w:numFmt w:val="decimal"/>
      <w:lvlText w:val="%1."/>
      <w:lvlJc w:val="left"/>
      <w:pPr>
        <w:ind w:left="1226" w:hanging="375"/>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82" w15:restartNumberingAfterBreak="0">
    <w:nsid w:val="4A4B6D88"/>
    <w:multiLevelType w:val="hybridMultilevel"/>
    <w:tmpl w:val="8FD6AED6"/>
    <w:lvl w:ilvl="0" w:tplc="04090017">
      <w:start w:val="1"/>
      <w:numFmt w:val="lowerLetter"/>
      <w:lvlText w:val="%1)"/>
      <w:lvlJc w:val="left"/>
      <w:pPr>
        <w:ind w:left="1070"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3" w15:restartNumberingAfterBreak="0">
    <w:nsid w:val="4CD708E3"/>
    <w:multiLevelType w:val="hybridMultilevel"/>
    <w:tmpl w:val="416C43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F250DEA"/>
    <w:multiLevelType w:val="hybridMultilevel"/>
    <w:tmpl w:val="EEDE69B0"/>
    <w:lvl w:ilvl="0" w:tplc="0406D84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5" w15:restartNumberingAfterBreak="0">
    <w:nsid w:val="51892E19"/>
    <w:multiLevelType w:val="hybridMultilevel"/>
    <w:tmpl w:val="47BA09C0"/>
    <w:lvl w:ilvl="0" w:tplc="04180011">
      <w:start w:val="1"/>
      <w:numFmt w:val="decimal"/>
      <w:lvlText w:val="%1)"/>
      <w:lvlJc w:val="left"/>
      <w:pPr>
        <w:ind w:left="1429"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6" w15:restartNumberingAfterBreak="0">
    <w:nsid w:val="53A402D3"/>
    <w:multiLevelType w:val="hybridMultilevel"/>
    <w:tmpl w:val="1B96967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15:restartNumberingAfterBreak="0">
    <w:nsid w:val="53C27AF8"/>
    <w:multiLevelType w:val="hybridMultilevel"/>
    <w:tmpl w:val="C630ABA2"/>
    <w:lvl w:ilvl="0" w:tplc="C3B6D4D6">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56EC6207"/>
    <w:multiLevelType w:val="hybridMultilevel"/>
    <w:tmpl w:val="00B6C0F2"/>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9" w15:restartNumberingAfterBreak="0">
    <w:nsid w:val="579D777F"/>
    <w:multiLevelType w:val="hybridMultilevel"/>
    <w:tmpl w:val="3A1A4884"/>
    <w:lvl w:ilvl="0" w:tplc="04190011">
      <w:start w:val="1"/>
      <w:numFmt w:val="decimal"/>
      <w:lvlText w:val="%1)"/>
      <w:lvlJc w:val="left"/>
      <w:pPr>
        <w:ind w:left="214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15:restartNumberingAfterBreak="0">
    <w:nsid w:val="59030F3C"/>
    <w:multiLevelType w:val="hybridMultilevel"/>
    <w:tmpl w:val="FBE4FC90"/>
    <w:lvl w:ilvl="0" w:tplc="C384570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1" w15:restartNumberingAfterBreak="0">
    <w:nsid w:val="59AB460A"/>
    <w:multiLevelType w:val="hybridMultilevel"/>
    <w:tmpl w:val="05ACE922"/>
    <w:lvl w:ilvl="0" w:tplc="04090017">
      <w:start w:val="1"/>
      <w:numFmt w:val="lowerLetter"/>
      <w:lvlText w:val="%1)"/>
      <w:lvlJc w:val="left"/>
      <w:pPr>
        <w:ind w:left="927" w:hanging="360"/>
      </w:pPr>
      <w:rPr>
        <w:rFonts w:hint="default"/>
        <w:b w:val="0"/>
        <w:color w:val="auto"/>
      </w:rPr>
    </w:lvl>
    <w:lvl w:ilvl="1" w:tplc="97D2C51C">
      <w:start w:val="1"/>
      <w:numFmt w:val="decimal"/>
      <w:lvlText w:val="(%2)"/>
      <w:lvlJc w:val="left"/>
      <w:pPr>
        <w:ind w:left="1647" w:hanging="360"/>
      </w:pPr>
      <w:rPr>
        <w:rFonts w:hint="default"/>
      </w:rPr>
    </w:lvl>
    <w:lvl w:ilvl="2" w:tplc="52C83904">
      <w:start w:val="1"/>
      <w:numFmt w:val="lowerLetter"/>
      <w:lvlText w:val="%3)"/>
      <w:lvlJc w:val="left"/>
      <w:pPr>
        <w:ind w:left="2547" w:hanging="360"/>
      </w:pPr>
      <w:rPr>
        <w:rFonts w:hint="default"/>
        <w:b w:val="0"/>
        <w:color w:val="000000"/>
      </w:rPr>
    </w:lvl>
    <w:lvl w:ilvl="3" w:tplc="5680E7A8">
      <w:start w:val="1"/>
      <w:numFmt w:val="decimal"/>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59D0400F"/>
    <w:multiLevelType w:val="hybridMultilevel"/>
    <w:tmpl w:val="265263B8"/>
    <w:lvl w:ilvl="0" w:tplc="23EEE8FA">
      <w:start w:val="1"/>
      <w:numFmt w:val="decimal"/>
      <w:lvlText w:val="(%1)"/>
      <w:lvlJc w:val="left"/>
      <w:pPr>
        <w:ind w:left="786" w:hanging="360"/>
      </w:pPr>
      <w:rPr>
        <w:rFonts w:eastAsia="Times New Roman"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3" w15:restartNumberingAfterBreak="0">
    <w:nsid w:val="5C8C4044"/>
    <w:multiLevelType w:val="hybridMultilevel"/>
    <w:tmpl w:val="58D67F84"/>
    <w:lvl w:ilvl="0" w:tplc="04180011">
      <w:start w:val="1"/>
      <w:numFmt w:val="decimal"/>
      <w:lvlText w:val="%1)"/>
      <w:lvlJc w:val="left"/>
      <w:pPr>
        <w:ind w:left="1429"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4" w15:restartNumberingAfterBreak="0">
    <w:nsid w:val="5CA20B32"/>
    <w:multiLevelType w:val="hybridMultilevel"/>
    <w:tmpl w:val="7004A33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D083547"/>
    <w:multiLevelType w:val="hybridMultilevel"/>
    <w:tmpl w:val="C97C13D0"/>
    <w:lvl w:ilvl="0" w:tplc="1298C5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5F840428"/>
    <w:multiLevelType w:val="hybridMultilevel"/>
    <w:tmpl w:val="272E5448"/>
    <w:lvl w:ilvl="0" w:tplc="0EE82C12">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7" w15:restartNumberingAfterBreak="0">
    <w:nsid w:val="621B6C80"/>
    <w:multiLevelType w:val="hybridMultilevel"/>
    <w:tmpl w:val="6AE20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3B4432F"/>
    <w:multiLevelType w:val="hybridMultilevel"/>
    <w:tmpl w:val="6F00BED2"/>
    <w:lvl w:ilvl="0" w:tplc="04190017">
      <w:start w:val="1"/>
      <w:numFmt w:val="lowerLetter"/>
      <w:lvlText w:val="%1)"/>
      <w:lvlJc w:val="left"/>
      <w:pPr>
        <w:ind w:left="720" w:hanging="360"/>
      </w:pPr>
      <w:rPr>
        <w:rFonts w:hint="default"/>
      </w:rPr>
    </w:lvl>
    <w:lvl w:ilvl="1" w:tplc="C130D0CC">
      <w:numFmt w:val="bullet"/>
      <w:lvlText w:val="–"/>
      <w:lvlJc w:val="left"/>
      <w:pPr>
        <w:ind w:left="1440" w:hanging="360"/>
      </w:pPr>
      <w:rPr>
        <w:rFonts w:ascii="Times New Roman" w:eastAsia="Calibri" w:hAnsi="Times New Roman" w:cs="Times New Roman"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4AE3B32"/>
    <w:multiLevelType w:val="hybridMultilevel"/>
    <w:tmpl w:val="3844E9B6"/>
    <w:lvl w:ilvl="0" w:tplc="F5602ADA">
      <w:start w:val="1"/>
      <w:numFmt w:val="decimal"/>
      <w:lvlText w:val="%1."/>
      <w:lvlJc w:val="left"/>
      <w:pPr>
        <w:ind w:left="927" w:hanging="360"/>
      </w:pPr>
      <w:rPr>
        <w:rFonts w:hint="default"/>
        <w:b w:val="0"/>
        <w:color w:val="auto"/>
      </w:rPr>
    </w:lvl>
    <w:lvl w:ilvl="1" w:tplc="97D2C51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64DA3F48"/>
    <w:multiLevelType w:val="hybridMultilevel"/>
    <w:tmpl w:val="34D64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6ECD6C97"/>
    <w:multiLevelType w:val="hybridMultilevel"/>
    <w:tmpl w:val="DA78AA04"/>
    <w:lvl w:ilvl="0" w:tplc="04180017">
      <w:start w:val="1"/>
      <w:numFmt w:val="lowerLetter"/>
      <w:lvlText w:val="%1)"/>
      <w:lvlJc w:val="left"/>
      <w:pPr>
        <w:ind w:left="1095" w:hanging="360"/>
      </w:pPr>
    </w:lvl>
    <w:lvl w:ilvl="1" w:tplc="0418001B">
      <w:start w:val="1"/>
      <w:numFmt w:val="lowerRoman"/>
      <w:lvlText w:val="%2."/>
      <w:lvlJc w:val="righ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102" w15:restartNumberingAfterBreak="0">
    <w:nsid w:val="6FB5388D"/>
    <w:multiLevelType w:val="hybridMultilevel"/>
    <w:tmpl w:val="69822990"/>
    <w:lvl w:ilvl="0" w:tplc="542A3542">
      <w:start w:val="1"/>
      <w:numFmt w:val="bullet"/>
      <w:lvlText w:val=""/>
      <w:lvlJc w:val="left"/>
      <w:pPr>
        <w:ind w:left="1311" w:hanging="360"/>
      </w:pPr>
      <w:rPr>
        <w:rFonts w:ascii="Symbol" w:hAnsi="Symbol" w:hint="default"/>
      </w:r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03" w15:restartNumberingAfterBreak="0">
    <w:nsid w:val="70D3105F"/>
    <w:multiLevelType w:val="hybridMultilevel"/>
    <w:tmpl w:val="8440EA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717F618C"/>
    <w:multiLevelType w:val="hybridMultilevel"/>
    <w:tmpl w:val="2C426AC6"/>
    <w:lvl w:ilvl="0" w:tplc="C1DE0376">
      <w:start w:val="5"/>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5" w15:restartNumberingAfterBreak="0">
    <w:nsid w:val="73AC4F26"/>
    <w:multiLevelType w:val="hybridMultilevel"/>
    <w:tmpl w:val="3A08ADDA"/>
    <w:lvl w:ilvl="0" w:tplc="F44246BC">
      <w:start w:val="1"/>
      <w:numFmt w:val="decimal"/>
      <w:lvlText w:val="%1."/>
      <w:lvlJc w:val="left"/>
      <w:pPr>
        <w:ind w:left="928"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3DE6CDE"/>
    <w:multiLevelType w:val="hybridMultilevel"/>
    <w:tmpl w:val="74E84B6C"/>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1">
      <w:start w:val="1"/>
      <w:numFmt w:val="decimal"/>
      <w:lvlText w:val="%3)"/>
      <w:lvlJc w:val="lef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07" w15:restartNumberingAfterBreak="0">
    <w:nsid w:val="740951CA"/>
    <w:multiLevelType w:val="hybridMultilevel"/>
    <w:tmpl w:val="C16855EA"/>
    <w:lvl w:ilvl="0" w:tplc="693C8B5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8" w15:restartNumberingAfterBreak="0">
    <w:nsid w:val="74FF22AB"/>
    <w:multiLevelType w:val="multilevel"/>
    <w:tmpl w:val="80C460FC"/>
    <w:lvl w:ilvl="0">
      <w:start w:val="4"/>
      <w:numFmt w:val="decimal"/>
      <w:lvlText w:val="%1."/>
      <w:lvlJc w:val="left"/>
      <w:pPr>
        <w:ind w:left="142" w:firstLine="0"/>
      </w:pPr>
      <w:rPr>
        <w:rFonts w:ascii="Times New Roman" w:hAnsi="Times New Roman" w:cs="Times New Roman" w:hint="default"/>
        <w:b w:val="0"/>
        <w:strike w:val="0"/>
        <w:color w:val="auto"/>
        <w:sz w:val="28"/>
      </w:rPr>
    </w:lvl>
    <w:lvl w:ilvl="1">
      <w:start w:val="1"/>
      <w:numFmt w:val="lowerLetter"/>
      <w:lvlText w:val="%2)"/>
      <w:lvlJc w:val="left"/>
      <w:pPr>
        <w:tabs>
          <w:tab w:val="num" w:pos="1582"/>
        </w:tabs>
        <w:ind w:left="1582" w:hanging="360"/>
      </w:pPr>
      <w:rPr>
        <w:rFonts w:ascii="Times New Roman" w:eastAsia="Times New Roman" w:hAnsi="Times New Roman" w:cs="Times New Roman" w:hint="default"/>
        <w:i w:val="0"/>
        <w:strike w:val="0"/>
      </w:rPr>
    </w:lvl>
    <w:lvl w:ilvl="2">
      <w:start w:val="1"/>
      <w:numFmt w:val="lowerRoman"/>
      <w:lvlText w:val="%3."/>
      <w:lvlJc w:val="right"/>
      <w:pPr>
        <w:tabs>
          <w:tab w:val="num" w:pos="2302"/>
        </w:tabs>
        <w:ind w:left="2302" w:hanging="360"/>
      </w:pPr>
      <w:rPr>
        <w:rFonts w:hint="default"/>
      </w:rPr>
    </w:lvl>
    <w:lvl w:ilvl="3">
      <w:start w:val="1"/>
      <w:numFmt w:val="decimal"/>
      <w:lvlText w:val="%4."/>
      <w:lvlJc w:val="left"/>
      <w:pPr>
        <w:tabs>
          <w:tab w:val="num" w:pos="3022"/>
        </w:tabs>
        <w:ind w:left="3022" w:hanging="360"/>
      </w:pPr>
      <w:rPr>
        <w:rFonts w:hint="default"/>
      </w:rPr>
    </w:lvl>
    <w:lvl w:ilvl="4">
      <w:start w:val="1"/>
      <w:numFmt w:val="decimal"/>
      <w:lvlText w:val="%5."/>
      <w:lvlJc w:val="left"/>
      <w:pPr>
        <w:tabs>
          <w:tab w:val="num" w:pos="3742"/>
        </w:tabs>
        <w:ind w:left="3742" w:hanging="360"/>
      </w:pPr>
      <w:rPr>
        <w:rFonts w:hint="default"/>
      </w:rPr>
    </w:lvl>
    <w:lvl w:ilvl="5">
      <w:start w:val="1"/>
      <w:numFmt w:val="decimal"/>
      <w:lvlText w:val="%6."/>
      <w:lvlJc w:val="left"/>
      <w:pPr>
        <w:tabs>
          <w:tab w:val="num" w:pos="4462"/>
        </w:tabs>
        <w:ind w:left="4462" w:hanging="360"/>
      </w:pPr>
      <w:rPr>
        <w:rFonts w:hint="default"/>
      </w:rPr>
    </w:lvl>
    <w:lvl w:ilvl="6">
      <w:start w:val="1"/>
      <w:numFmt w:val="decimal"/>
      <w:lvlText w:val="%7."/>
      <w:lvlJc w:val="left"/>
      <w:pPr>
        <w:tabs>
          <w:tab w:val="num" w:pos="5182"/>
        </w:tabs>
        <w:ind w:left="5182" w:hanging="360"/>
      </w:pPr>
      <w:rPr>
        <w:rFonts w:hint="default"/>
      </w:rPr>
    </w:lvl>
    <w:lvl w:ilvl="7">
      <w:start w:val="1"/>
      <w:numFmt w:val="decimal"/>
      <w:lvlText w:val="%8."/>
      <w:lvlJc w:val="left"/>
      <w:pPr>
        <w:tabs>
          <w:tab w:val="num" w:pos="5902"/>
        </w:tabs>
        <w:ind w:left="5902" w:hanging="360"/>
      </w:pPr>
      <w:rPr>
        <w:rFonts w:hint="default"/>
      </w:rPr>
    </w:lvl>
    <w:lvl w:ilvl="8">
      <w:start w:val="1"/>
      <w:numFmt w:val="decimal"/>
      <w:lvlText w:val="%9."/>
      <w:lvlJc w:val="left"/>
      <w:pPr>
        <w:tabs>
          <w:tab w:val="num" w:pos="6622"/>
        </w:tabs>
        <w:ind w:left="6622" w:hanging="360"/>
      </w:pPr>
      <w:rPr>
        <w:rFonts w:hint="default"/>
      </w:rPr>
    </w:lvl>
  </w:abstractNum>
  <w:abstractNum w:abstractNumId="109" w15:restartNumberingAfterBreak="0">
    <w:nsid w:val="76637776"/>
    <w:multiLevelType w:val="hybridMultilevel"/>
    <w:tmpl w:val="3E74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866461D"/>
    <w:multiLevelType w:val="hybridMultilevel"/>
    <w:tmpl w:val="31B09FFC"/>
    <w:lvl w:ilvl="0" w:tplc="542A3542">
      <w:start w:val="1"/>
      <w:numFmt w:val="bullet"/>
      <w:lvlText w:val=""/>
      <w:lvlJc w:val="left"/>
      <w:pPr>
        <w:ind w:left="2031" w:hanging="360"/>
      </w:pPr>
      <w:rPr>
        <w:rFonts w:ascii="Symbol" w:hAnsi="Symbol" w:hint="default"/>
      </w:rPr>
    </w:lvl>
    <w:lvl w:ilvl="1" w:tplc="04190003" w:tentative="1">
      <w:start w:val="1"/>
      <w:numFmt w:val="bullet"/>
      <w:lvlText w:val="o"/>
      <w:lvlJc w:val="left"/>
      <w:pPr>
        <w:ind w:left="2751" w:hanging="360"/>
      </w:pPr>
      <w:rPr>
        <w:rFonts w:ascii="Courier New" w:hAnsi="Courier New" w:cs="Courier New" w:hint="default"/>
      </w:rPr>
    </w:lvl>
    <w:lvl w:ilvl="2" w:tplc="04190005" w:tentative="1">
      <w:start w:val="1"/>
      <w:numFmt w:val="bullet"/>
      <w:lvlText w:val=""/>
      <w:lvlJc w:val="left"/>
      <w:pPr>
        <w:ind w:left="3471" w:hanging="360"/>
      </w:pPr>
      <w:rPr>
        <w:rFonts w:ascii="Wingdings" w:hAnsi="Wingdings" w:hint="default"/>
      </w:rPr>
    </w:lvl>
    <w:lvl w:ilvl="3" w:tplc="04190001" w:tentative="1">
      <w:start w:val="1"/>
      <w:numFmt w:val="bullet"/>
      <w:lvlText w:val=""/>
      <w:lvlJc w:val="left"/>
      <w:pPr>
        <w:ind w:left="4191" w:hanging="360"/>
      </w:pPr>
      <w:rPr>
        <w:rFonts w:ascii="Symbol" w:hAnsi="Symbol" w:hint="default"/>
      </w:rPr>
    </w:lvl>
    <w:lvl w:ilvl="4" w:tplc="04190003" w:tentative="1">
      <w:start w:val="1"/>
      <w:numFmt w:val="bullet"/>
      <w:lvlText w:val="o"/>
      <w:lvlJc w:val="left"/>
      <w:pPr>
        <w:ind w:left="4911" w:hanging="360"/>
      </w:pPr>
      <w:rPr>
        <w:rFonts w:ascii="Courier New" w:hAnsi="Courier New" w:cs="Courier New" w:hint="default"/>
      </w:rPr>
    </w:lvl>
    <w:lvl w:ilvl="5" w:tplc="04190005" w:tentative="1">
      <w:start w:val="1"/>
      <w:numFmt w:val="bullet"/>
      <w:lvlText w:val=""/>
      <w:lvlJc w:val="left"/>
      <w:pPr>
        <w:ind w:left="5631" w:hanging="360"/>
      </w:pPr>
      <w:rPr>
        <w:rFonts w:ascii="Wingdings" w:hAnsi="Wingdings" w:hint="default"/>
      </w:rPr>
    </w:lvl>
    <w:lvl w:ilvl="6" w:tplc="04190001" w:tentative="1">
      <w:start w:val="1"/>
      <w:numFmt w:val="bullet"/>
      <w:lvlText w:val=""/>
      <w:lvlJc w:val="left"/>
      <w:pPr>
        <w:ind w:left="6351" w:hanging="360"/>
      </w:pPr>
      <w:rPr>
        <w:rFonts w:ascii="Symbol" w:hAnsi="Symbol" w:hint="default"/>
      </w:rPr>
    </w:lvl>
    <w:lvl w:ilvl="7" w:tplc="04190003" w:tentative="1">
      <w:start w:val="1"/>
      <w:numFmt w:val="bullet"/>
      <w:lvlText w:val="o"/>
      <w:lvlJc w:val="left"/>
      <w:pPr>
        <w:ind w:left="7071" w:hanging="360"/>
      </w:pPr>
      <w:rPr>
        <w:rFonts w:ascii="Courier New" w:hAnsi="Courier New" w:cs="Courier New" w:hint="default"/>
      </w:rPr>
    </w:lvl>
    <w:lvl w:ilvl="8" w:tplc="04190005" w:tentative="1">
      <w:start w:val="1"/>
      <w:numFmt w:val="bullet"/>
      <w:lvlText w:val=""/>
      <w:lvlJc w:val="left"/>
      <w:pPr>
        <w:ind w:left="7791" w:hanging="360"/>
      </w:pPr>
      <w:rPr>
        <w:rFonts w:ascii="Wingdings" w:hAnsi="Wingdings" w:hint="default"/>
      </w:rPr>
    </w:lvl>
  </w:abstractNum>
  <w:abstractNum w:abstractNumId="111" w15:restartNumberingAfterBreak="0">
    <w:nsid w:val="78912FB4"/>
    <w:multiLevelType w:val="hybridMultilevel"/>
    <w:tmpl w:val="8AC4ED6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794D5299"/>
    <w:multiLevelType w:val="hybridMultilevel"/>
    <w:tmpl w:val="83D88DC2"/>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796E3111"/>
    <w:multiLevelType w:val="hybridMultilevel"/>
    <w:tmpl w:val="FFB8D5B8"/>
    <w:lvl w:ilvl="0" w:tplc="13AAE68A">
      <w:start w:val="1"/>
      <w:numFmt w:val="decimal"/>
      <w:lvlText w:val="(%1)"/>
      <w:lvlJc w:val="left"/>
      <w:pPr>
        <w:ind w:left="780" w:hanging="360"/>
      </w:pPr>
      <w:rPr>
        <w:rFonts w:eastAsia="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4" w15:restartNumberingAfterBreak="0">
    <w:nsid w:val="7A2542D8"/>
    <w:multiLevelType w:val="hybridMultilevel"/>
    <w:tmpl w:val="805E3C30"/>
    <w:lvl w:ilvl="0" w:tplc="832CA4B6">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15:restartNumberingAfterBreak="0">
    <w:nsid w:val="7AC81232"/>
    <w:multiLevelType w:val="hybridMultilevel"/>
    <w:tmpl w:val="A242339C"/>
    <w:lvl w:ilvl="0" w:tplc="2C80A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B512D16"/>
    <w:multiLevelType w:val="hybridMultilevel"/>
    <w:tmpl w:val="76483232"/>
    <w:lvl w:ilvl="0" w:tplc="7042197E">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117" w15:restartNumberingAfterBreak="0">
    <w:nsid w:val="7C465839"/>
    <w:multiLevelType w:val="hybridMultilevel"/>
    <w:tmpl w:val="9F842360"/>
    <w:lvl w:ilvl="0" w:tplc="73421454">
      <w:start w:val="1"/>
      <w:numFmt w:val="decimal"/>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8" w15:restartNumberingAfterBreak="0">
    <w:nsid w:val="7CB44895"/>
    <w:multiLevelType w:val="hybridMultilevel"/>
    <w:tmpl w:val="0B783740"/>
    <w:lvl w:ilvl="0" w:tplc="E76464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9" w15:restartNumberingAfterBreak="0">
    <w:nsid w:val="7D230321"/>
    <w:multiLevelType w:val="hybridMultilevel"/>
    <w:tmpl w:val="957AD1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F26515"/>
    <w:multiLevelType w:val="hybridMultilevel"/>
    <w:tmpl w:val="4B240D48"/>
    <w:lvl w:ilvl="0" w:tplc="4926A632">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9"/>
  </w:num>
  <w:num w:numId="2">
    <w:abstractNumId w:val="43"/>
  </w:num>
  <w:num w:numId="3">
    <w:abstractNumId w:val="57"/>
  </w:num>
  <w:num w:numId="4">
    <w:abstractNumId w:val="70"/>
  </w:num>
  <w:num w:numId="5">
    <w:abstractNumId w:val="108"/>
  </w:num>
  <w:num w:numId="6">
    <w:abstractNumId w:val="60"/>
  </w:num>
  <w:num w:numId="7">
    <w:abstractNumId w:val="31"/>
  </w:num>
  <w:num w:numId="8">
    <w:abstractNumId w:val="64"/>
  </w:num>
  <w:num w:numId="9">
    <w:abstractNumId w:val="101"/>
  </w:num>
  <w:num w:numId="10">
    <w:abstractNumId w:val="115"/>
  </w:num>
  <w:num w:numId="11">
    <w:abstractNumId w:val="39"/>
  </w:num>
  <w:num w:numId="12">
    <w:abstractNumId w:val="52"/>
  </w:num>
  <w:num w:numId="13">
    <w:abstractNumId w:val="58"/>
  </w:num>
  <w:num w:numId="14">
    <w:abstractNumId w:val="20"/>
  </w:num>
  <w:num w:numId="15">
    <w:abstractNumId w:val="44"/>
  </w:num>
  <w:num w:numId="16">
    <w:abstractNumId w:val="87"/>
  </w:num>
  <w:num w:numId="17">
    <w:abstractNumId w:val="22"/>
  </w:num>
  <w:num w:numId="18">
    <w:abstractNumId w:val="10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116"/>
  </w:num>
  <w:num w:numId="21">
    <w:abstractNumId w:val="18"/>
  </w:num>
  <w:num w:numId="22">
    <w:abstractNumId w:val="38"/>
  </w:num>
  <w:num w:numId="23">
    <w:abstractNumId w:val="65"/>
  </w:num>
  <w:num w:numId="24">
    <w:abstractNumId w:val="47"/>
  </w:num>
  <w:num w:numId="25">
    <w:abstractNumId w:val="50"/>
  </w:num>
  <w:num w:numId="26">
    <w:abstractNumId w:val="91"/>
  </w:num>
  <w:num w:numId="27">
    <w:abstractNumId w:val="36"/>
  </w:num>
  <w:num w:numId="28">
    <w:abstractNumId w:val="71"/>
  </w:num>
  <w:num w:numId="29">
    <w:abstractNumId w:val="113"/>
  </w:num>
  <w:num w:numId="30">
    <w:abstractNumId w:val="120"/>
  </w:num>
  <w:num w:numId="31">
    <w:abstractNumId w:val="26"/>
  </w:num>
  <w:num w:numId="3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8"/>
  </w:num>
  <w:num w:numId="39">
    <w:abstractNumId w:val="21"/>
  </w:num>
  <w:num w:numId="40">
    <w:abstractNumId w:val="12"/>
  </w:num>
  <w:num w:numId="41">
    <w:abstractNumId w:val="94"/>
  </w:num>
  <w:num w:numId="42">
    <w:abstractNumId w:val="67"/>
  </w:num>
  <w:num w:numId="43">
    <w:abstractNumId w:val="99"/>
  </w:num>
  <w:num w:numId="44">
    <w:abstractNumId w:val="69"/>
  </w:num>
  <w:num w:numId="45">
    <w:abstractNumId w:val="82"/>
  </w:num>
  <w:num w:numId="46">
    <w:abstractNumId w:val="66"/>
  </w:num>
  <w:num w:numId="47">
    <w:abstractNumId w:val="35"/>
  </w:num>
  <w:num w:numId="48">
    <w:abstractNumId w:val="19"/>
  </w:num>
  <w:num w:numId="49">
    <w:abstractNumId w:val="16"/>
  </w:num>
  <w:num w:numId="50">
    <w:abstractNumId w:val="55"/>
  </w:num>
  <w:num w:numId="51">
    <w:abstractNumId w:val="86"/>
  </w:num>
  <w:num w:numId="52">
    <w:abstractNumId w:val="97"/>
  </w:num>
  <w:num w:numId="53">
    <w:abstractNumId w:val="59"/>
  </w:num>
  <w:num w:numId="54">
    <w:abstractNumId w:val="29"/>
  </w:num>
  <w:num w:numId="55">
    <w:abstractNumId w:val="105"/>
  </w:num>
  <w:num w:numId="56">
    <w:abstractNumId w:val="76"/>
  </w:num>
  <w:num w:numId="57">
    <w:abstractNumId w:val="48"/>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119"/>
  </w:num>
  <w:num w:numId="67">
    <w:abstractNumId w:val="117"/>
  </w:num>
  <w:num w:numId="68">
    <w:abstractNumId w:val="112"/>
  </w:num>
  <w:num w:numId="69">
    <w:abstractNumId w:val="80"/>
  </w:num>
  <w:num w:numId="70">
    <w:abstractNumId w:val="114"/>
  </w:num>
  <w:num w:numId="71">
    <w:abstractNumId w:val="63"/>
  </w:num>
  <w:num w:numId="72">
    <w:abstractNumId w:val="62"/>
  </w:num>
  <w:num w:numId="73">
    <w:abstractNumId w:val="68"/>
  </w:num>
  <w:num w:numId="74">
    <w:abstractNumId w:val="73"/>
  </w:num>
  <w:num w:numId="75">
    <w:abstractNumId w:val="51"/>
  </w:num>
  <w:num w:numId="76">
    <w:abstractNumId w:val="77"/>
  </w:num>
  <w:num w:numId="77">
    <w:abstractNumId w:val="72"/>
  </w:num>
  <w:num w:numId="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3"/>
  </w:num>
  <w:num w:numId="87">
    <w:abstractNumId w:val="92"/>
  </w:num>
  <w:num w:numId="88">
    <w:abstractNumId w:val="37"/>
  </w:num>
  <w:num w:numId="89">
    <w:abstractNumId w:val="102"/>
  </w:num>
  <w:num w:numId="90">
    <w:abstractNumId w:val="110"/>
  </w:num>
  <w:num w:numId="91">
    <w:abstractNumId w:val="74"/>
  </w:num>
  <w:num w:numId="92">
    <w:abstractNumId w:val="96"/>
  </w:num>
  <w:num w:numId="93">
    <w:abstractNumId w:val="84"/>
  </w:num>
  <w:num w:numId="94">
    <w:abstractNumId w:val="23"/>
  </w:num>
  <w:num w:numId="95">
    <w:abstractNumId w:val="27"/>
  </w:num>
  <w:num w:numId="96">
    <w:abstractNumId w:val="104"/>
  </w:num>
  <w:num w:numId="97">
    <w:abstractNumId w:val="14"/>
  </w:num>
  <w:num w:numId="98">
    <w:abstractNumId w:val="100"/>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
    <w:lvlOverride w:ilvl="0">
      <w:startOverride w:val="1"/>
    </w:lvlOverride>
  </w:num>
  <w:num w:numId="102">
    <w:abstractNumId w:val="4"/>
    <w:lvlOverride w:ilvl="0">
      <w:startOverride w:val="1"/>
    </w:lvlOverride>
  </w:num>
  <w:num w:numId="103">
    <w:abstractNumId w:val="0"/>
    <w:lvlOverride w:ilvl="0">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
    <w:lvlOverride w:ilvl="0">
      <w:startOverride w:val="1"/>
    </w:lvlOverride>
  </w:num>
  <w:num w:numId="106">
    <w:abstractNumId w:val="1"/>
    <w:lvlOverride w:ilvl="0">
      <w:startOverride w:val="1"/>
    </w:lvlOverride>
  </w:num>
  <w:num w:numId="107">
    <w:abstractNumId w:val="2"/>
    <w:lvlOverride w:ilvl="0">
      <w:startOverride w:val="1"/>
    </w:lvlOverride>
  </w:num>
  <w:num w:numId="108">
    <w:abstractNumId w:val="7"/>
    <w:lvlOverride w:ilvl="0">
      <w:startOverride w:val="1"/>
    </w:lvlOverride>
  </w:num>
  <w:num w:numId="109">
    <w:abstractNumId w:val="5"/>
    <w:lvlOverride w:ilvl="0">
      <w:startOverride w:val="1"/>
    </w:lvlOverride>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3"/>
  </w:num>
  <w:num w:numId="122">
    <w:abstractNumId w:val="7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AB"/>
    <w:rsid w:val="00000FCD"/>
    <w:rsid w:val="00001A5A"/>
    <w:rsid w:val="0000490E"/>
    <w:rsid w:val="000053D0"/>
    <w:rsid w:val="00013C4C"/>
    <w:rsid w:val="00017B09"/>
    <w:rsid w:val="000237B0"/>
    <w:rsid w:val="00023C7A"/>
    <w:rsid w:val="00030C08"/>
    <w:rsid w:val="0003378E"/>
    <w:rsid w:val="000349C8"/>
    <w:rsid w:val="00034A51"/>
    <w:rsid w:val="00037B0B"/>
    <w:rsid w:val="00037B0D"/>
    <w:rsid w:val="00040288"/>
    <w:rsid w:val="00040324"/>
    <w:rsid w:val="000421BD"/>
    <w:rsid w:val="00053B3C"/>
    <w:rsid w:val="00055877"/>
    <w:rsid w:val="00055C86"/>
    <w:rsid w:val="000572AC"/>
    <w:rsid w:val="0006169B"/>
    <w:rsid w:val="00064413"/>
    <w:rsid w:val="000674F7"/>
    <w:rsid w:val="00081389"/>
    <w:rsid w:val="000815A1"/>
    <w:rsid w:val="00081E73"/>
    <w:rsid w:val="00083A9B"/>
    <w:rsid w:val="00084C0E"/>
    <w:rsid w:val="000942B5"/>
    <w:rsid w:val="00097040"/>
    <w:rsid w:val="000A3F38"/>
    <w:rsid w:val="000A4704"/>
    <w:rsid w:val="000A74B8"/>
    <w:rsid w:val="000B221F"/>
    <w:rsid w:val="000B2EAB"/>
    <w:rsid w:val="000B5F07"/>
    <w:rsid w:val="000C15EE"/>
    <w:rsid w:val="000C1699"/>
    <w:rsid w:val="000C2CAE"/>
    <w:rsid w:val="000D0B91"/>
    <w:rsid w:val="000D3053"/>
    <w:rsid w:val="000E5F00"/>
    <w:rsid w:val="000F19C8"/>
    <w:rsid w:val="000F1DA3"/>
    <w:rsid w:val="000F4A76"/>
    <w:rsid w:val="00107C0C"/>
    <w:rsid w:val="00112A13"/>
    <w:rsid w:val="00113828"/>
    <w:rsid w:val="00115978"/>
    <w:rsid w:val="0011611D"/>
    <w:rsid w:val="00121A58"/>
    <w:rsid w:val="00122162"/>
    <w:rsid w:val="00122305"/>
    <w:rsid w:val="00123D3D"/>
    <w:rsid w:val="001244CD"/>
    <w:rsid w:val="00124AD0"/>
    <w:rsid w:val="0012632F"/>
    <w:rsid w:val="00131475"/>
    <w:rsid w:val="00131798"/>
    <w:rsid w:val="00133EFD"/>
    <w:rsid w:val="0013472D"/>
    <w:rsid w:val="00134A8F"/>
    <w:rsid w:val="00141908"/>
    <w:rsid w:val="001428F6"/>
    <w:rsid w:val="00144F50"/>
    <w:rsid w:val="00147AA9"/>
    <w:rsid w:val="0015170C"/>
    <w:rsid w:val="00151FF5"/>
    <w:rsid w:val="00152C3B"/>
    <w:rsid w:val="0015388C"/>
    <w:rsid w:val="00162ABA"/>
    <w:rsid w:val="00162E9F"/>
    <w:rsid w:val="0016338F"/>
    <w:rsid w:val="0016488E"/>
    <w:rsid w:val="00167B05"/>
    <w:rsid w:val="001706DD"/>
    <w:rsid w:val="001715F7"/>
    <w:rsid w:val="001735C5"/>
    <w:rsid w:val="00174FD8"/>
    <w:rsid w:val="00176006"/>
    <w:rsid w:val="001806EF"/>
    <w:rsid w:val="00181452"/>
    <w:rsid w:val="00181C7C"/>
    <w:rsid w:val="00182F9E"/>
    <w:rsid w:val="00186676"/>
    <w:rsid w:val="001913B2"/>
    <w:rsid w:val="00191E01"/>
    <w:rsid w:val="00191EF8"/>
    <w:rsid w:val="0019281E"/>
    <w:rsid w:val="00193ADB"/>
    <w:rsid w:val="001958CD"/>
    <w:rsid w:val="001A3D50"/>
    <w:rsid w:val="001A7153"/>
    <w:rsid w:val="001B390A"/>
    <w:rsid w:val="001B3939"/>
    <w:rsid w:val="001B66AE"/>
    <w:rsid w:val="001B66DA"/>
    <w:rsid w:val="001B6DE9"/>
    <w:rsid w:val="001B7C26"/>
    <w:rsid w:val="001C0611"/>
    <w:rsid w:val="001C153F"/>
    <w:rsid w:val="001C703A"/>
    <w:rsid w:val="001D6A17"/>
    <w:rsid w:val="001E6011"/>
    <w:rsid w:val="001E7820"/>
    <w:rsid w:val="001F00EC"/>
    <w:rsid w:val="001F0160"/>
    <w:rsid w:val="001F02AA"/>
    <w:rsid w:val="001F257F"/>
    <w:rsid w:val="001F4029"/>
    <w:rsid w:val="00201C3F"/>
    <w:rsid w:val="0020375D"/>
    <w:rsid w:val="002048A3"/>
    <w:rsid w:val="002052B6"/>
    <w:rsid w:val="0020703A"/>
    <w:rsid w:val="00207338"/>
    <w:rsid w:val="00207FCF"/>
    <w:rsid w:val="002113A3"/>
    <w:rsid w:val="00211E56"/>
    <w:rsid w:val="0021635F"/>
    <w:rsid w:val="002202AE"/>
    <w:rsid w:val="0022061D"/>
    <w:rsid w:val="002317D5"/>
    <w:rsid w:val="00231C1A"/>
    <w:rsid w:val="00232CBA"/>
    <w:rsid w:val="00233D7E"/>
    <w:rsid w:val="00233E7E"/>
    <w:rsid w:val="00243B33"/>
    <w:rsid w:val="00244A2F"/>
    <w:rsid w:val="00246E13"/>
    <w:rsid w:val="002536FE"/>
    <w:rsid w:val="002556B2"/>
    <w:rsid w:val="00261963"/>
    <w:rsid w:val="002619B2"/>
    <w:rsid w:val="0027191F"/>
    <w:rsid w:val="0027724C"/>
    <w:rsid w:val="0028018D"/>
    <w:rsid w:val="00280DEB"/>
    <w:rsid w:val="002830D3"/>
    <w:rsid w:val="00285947"/>
    <w:rsid w:val="00290699"/>
    <w:rsid w:val="00291010"/>
    <w:rsid w:val="00297B57"/>
    <w:rsid w:val="00297D67"/>
    <w:rsid w:val="002A4298"/>
    <w:rsid w:val="002A5C7C"/>
    <w:rsid w:val="002A7046"/>
    <w:rsid w:val="002B1357"/>
    <w:rsid w:val="002B183C"/>
    <w:rsid w:val="002B45C1"/>
    <w:rsid w:val="002C095B"/>
    <w:rsid w:val="002C18F0"/>
    <w:rsid w:val="002C7BA9"/>
    <w:rsid w:val="002D1003"/>
    <w:rsid w:val="002D38D8"/>
    <w:rsid w:val="002D72E9"/>
    <w:rsid w:val="002D7AE3"/>
    <w:rsid w:val="002E02EC"/>
    <w:rsid w:val="002F30EE"/>
    <w:rsid w:val="002F5065"/>
    <w:rsid w:val="002F736F"/>
    <w:rsid w:val="00300DF0"/>
    <w:rsid w:val="00302F84"/>
    <w:rsid w:val="00304A56"/>
    <w:rsid w:val="00313A8C"/>
    <w:rsid w:val="0031470B"/>
    <w:rsid w:val="003219EF"/>
    <w:rsid w:val="00323C9D"/>
    <w:rsid w:val="00330C77"/>
    <w:rsid w:val="0033241A"/>
    <w:rsid w:val="0033340F"/>
    <w:rsid w:val="00334188"/>
    <w:rsid w:val="00334C7C"/>
    <w:rsid w:val="00335146"/>
    <w:rsid w:val="003357FA"/>
    <w:rsid w:val="003412C9"/>
    <w:rsid w:val="003439E5"/>
    <w:rsid w:val="00345D6B"/>
    <w:rsid w:val="0034684F"/>
    <w:rsid w:val="003503CE"/>
    <w:rsid w:val="00352850"/>
    <w:rsid w:val="00352871"/>
    <w:rsid w:val="0035540F"/>
    <w:rsid w:val="00356E12"/>
    <w:rsid w:val="00360BFE"/>
    <w:rsid w:val="00362C99"/>
    <w:rsid w:val="00364076"/>
    <w:rsid w:val="00366FCD"/>
    <w:rsid w:val="003701F4"/>
    <w:rsid w:val="00374295"/>
    <w:rsid w:val="003746C5"/>
    <w:rsid w:val="0037598F"/>
    <w:rsid w:val="00376372"/>
    <w:rsid w:val="00381759"/>
    <w:rsid w:val="00382894"/>
    <w:rsid w:val="00396D07"/>
    <w:rsid w:val="00396E9D"/>
    <w:rsid w:val="003A0773"/>
    <w:rsid w:val="003A4415"/>
    <w:rsid w:val="003B1196"/>
    <w:rsid w:val="003B28F9"/>
    <w:rsid w:val="003B6787"/>
    <w:rsid w:val="003C1024"/>
    <w:rsid w:val="003C143B"/>
    <w:rsid w:val="003C201E"/>
    <w:rsid w:val="003C2386"/>
    <w:rsid w:val="003C47B7"/>
    <w:rsid w:val="003C73D2"/>
    <w:rsid w:val="003C79D8"/>
    <w:rsid w:val="003C7A24"/>
    <w:rsid w:val="003C7EA6"/>
    <w:rsid w:val="003D0E57"/>
    <w:rsid w:val="003D1FF8"/>
    <w:rsid w:val="003D34C8"/>
    <w:rsid w:val="003D5213"/>
    <w:rsid w:val="003E0BB1"/>
    <w:rsid w:val="003E22CA"/>
    <w:rsid w:val="003E60C9"/>
    <w:rsid w:val="003E69C0"/>
    <w:rsid w:val="003F191E"/>
    <w:rsid w:val="003F40DF"/>
    <w:rsid w:val="003F7132"/>
    <w:rsid w:val="004005F9"/>
    <w:rsid w:val="0040103D"/>
    <w:rsid w:val="0040368E"/>
    <w:rsid w:val="004041ED"/>
    <w:rsid w:val="00405CFD"/>
    <w:rsid w:val="004077CD"/>
    <w:rsid w:val="00410167"/>
    <w:rsid w:val="00411435"/>
    <w:rsid w:val="004120DE"/>
    <w:rsid w:val="00414506"/>
    <w:rsid w:val="00414B45"/>
    <w:rsid w:val="00416967"/>
    <w:rsid w:val="004172C7"/>
    <w:rsid w:val="00417845"/>
    <w:rsid w:val="0042011E"/>
    <w:rsid w:val="00420E46"/>
    <w:rsid w:val="00424F60"/>
    <w:rsid w:val="00433779"/>
    <w:rsid w:val="00435AC1"/>
    <w:rsid w:val="004371CA"/>
    <w:rsid w:val="004408B2"/>
    <w:rsid w:val="004431FB"/>
    <w:rsid w:val="00444898"/>
    <w:rsid w:val="00450F08"/>
    <w:rsid w:val="00451145"/>
    <w:rsid w:val="00451DC9"/>
    <w:rsid w:val="0045422D"/>
    <w:rsid w:val="00454DB1"/>
    <w:rsid w:val="00455154"/>
    <w:rsid w:val="00455E44"/>
    <w:rsid w:val="00463D6C"/>
    <w:rsid w:val="00464A48"/>
    <w:rsid w:val="00465B96"/>
    <w:rsid w:val="0046669A"/>
    <w:rsid w:val="00467693"/>
    <w:rsid w:val="00467F9B"/>
    <w:rsid w:val="00467FFA"/>
    <w:rsid w:val="00474AA9"/>
    <w:rsid w:val="0048318B"/>
    <w:rsid w:val="004A0981"/>
    <w:rsid w:val="004A23CA"/>
    <w:rsid w:val="004A2F05"/>
    <w:rsid w:val="004A3E3D"/>
    <w:rsid w:val="004A664C"/>
    <w:rsid w:val="004A750D"/>
    <w:rsid w:val="004B4BFC"/>
    <w:rsid w:val="004B7FF7"/>
    <w:rsid w:val="004C1B95"/>
    <w:rsid w:val="004C22BB"/>
    <w:rsid w:val="004C50A9"/>
    <w:rsid w:val="004C51C5"/>
    <w:rsid w:val="004D56C1"/>
    <w:rsid w:val="004D73F9"/>
    <w:rsid w:val="004E1288"/>
    <w:rsid w:val="004E2FEF"/>
    <w:rsid w:val="004E383D"/>
    <w:rsid w:val="004E4C91"/>
    <w:rsid w:val="004E4F4E"/>
    <w:rsid w:val="004F1C5D"/>
    <w:rsid w:val="004F29F7"/>
    <w:rsid w:val="004F4651"/>
    <w:rsid w:val="004F48D4"/>
    <w:rsid w:val="005042AC"/>
    <w:rsid w:val="00506676"/>
    <w:rsid w:val="00514031"/>
    <w:rsid w:val="005164C0"/>
    <w:rsid w:val="005177A6"/>
    <w:rsid w:val="0052418A"/>
    <w:rsid w:val="00524D6F"/>
    <w:rsid w:val="00525B79"/>
    <w:rsid w:val="00526B33"/>
    <w:rsid w:val="005329C8"/>
    <w:rsid w:val="0053629E"/>
    <w:rsid w:val="0054139E"/>
    <w:rsid w:val="00547DD3"/>
    <w:rsid w:val="0055125D"/>
    <w:rsid w:val="00553A7F"/>
    <w:rsid w:val="00553F26"/>
    <w:rsid w:val="005570B2"/>
    <w:rsid w:val="005619A1"/>
    <w:rsid w:val="00561D1B"/>
    <w:rsid w:val="005626D6"/>
    <w:rsid w:val="005640AD"/>
    <w:rsid w:val="0056471F"/>
    <w:rsid w:val="00564F27"/>
    <w:rsid w:val="00567E27"/>
    <w:rsid w:val="00572BD4"/>
    <w:rsid w:val="00572E1E"/>
    <w:rsid w:val="00574402"/>
    <w:rsid w:val="0057702F"/>
    <w:rsid w:val="00577FA6"/>
    <w:rsid w:val="0058228F"/>
    <w:rsid w:val="00596D04"/>
    <w:rsid w:val="00596EEE"/>
    <w:rsid w:val="005A19C0"/>
    <w:rsid w:val="005A1C3F"/>
    <w:rsid w:val="005A5CD9"/>
    <w:rsid w:val="005A7065"/>
    <w:rsid w:val="005B46B4"/>
    <w:rsid w:val="005B4A0B"/>
    <w:rsid w:val="005B5E24"/>
    <w:rsid w:val="005B7F9B"/>
    <w:rsid w:val="005C37B0"/>
    <w:rsid w:val="005D02D5"/>
    <w:rsid w:val="005D1293"/>
    <w:rsid w:val="005D4049"/>
    <w:rsid w:val="005D734E"/>
    <w:rsid w:val="005D7616"/>
    <w:rsid w:val="005E41CB"/>
    <w:rsid w:val="005E5C7D"/>
    <w:rsid w:val="005F7533"/>
    <w:rsid w:val="00601627"/>
    <w:rsid w:val="006021A4"/>
    <w:rsid w:val="0060242A"/>
    <w:rsid w:val="00604A1F"/>
    <w:rsid w:val="006057E8"/>
    <w:rsid w:val="00606585"/>
    <w:rsid w:val="006074EB"/>
    <w:rsid w:val="00612362"/>
    <w:rsid w:val="00614199"/>
    <w:rsid w:val="00623B3B"/>
    <w:rsid w:val="00624041"/>
    <w:rsid w:val="006261A3"/>
    <w:rsid w:val="00636701"/>
    <w:rsid w:val="00637969"/>
    <w:rsid w:val="006451AC"/>
    <w:rsid w:val="00645839"/>
    <w:rsid w:val="0064772C"/>
    <w:rsid w:val="00647FB9"/>
    <w:rsid w:val="00653128"/>
    <w:rsid w:val="0065661A"/>
    <w:rsid w:val="00660598"/>
    <w:rsid w:val="0066570F"/>
    <w:rsid w:val="006662ED"/>
    <w:rsid w:val="006673D4"/>
    <w:rsid w:val="00670D74"/>
    <w:rsid w:val="00676F26"/>
    <w:rsid w:val="006770B7"/>
    <w:rsid w:val="006852D4"/>
    <w:rsid w:val="00687736"/>
    <w:rsid w:val="0069428A"/>
    <w:rsid w:val="0069494F"/>
    <w:rsid w:val="006A1302"/>
    <w:rsid w:val="006A24F6"/>
    <w:rsid w:val="006A3241"/>
    <w:rsid w:val="006A3E82"/>
    <w:rsid w:val="006B1A82"/>
    <w:rsid w:val="006B2F22"/>
    <w:rsid w:val="006B4A2F"/>
    <w:rsid w:val="006B7947"/>
    <w:rsid w:val="006C0569"/>
    <w:rsid w:val="006C1BE0"/>
    <w:rsid w:val="006C62CA"/>
    <w:rsid w:val="006C7ADB"/>
    <w:rsid w:val="006D0A39"/>
    <w:rsid w:val="006D26F0"/>
    <w:rsid w:val="006D5EAC"/>
    <w:rsid w:val="006D77BE"/>
    <w:rsid w:val="006E0E11"/>
    <w:rsid w:val="006E53C6"/>
    <w:rsid w:val="006E60CE"/>
    <w:rsid w:val="006E6C4D"/>
    <w:rsid w:val="006E7B66"/>
    <w:rsid w:val="006F09CD"/>
    <w:rsid w:val="006F1C2B"/>
    <w:rsid w:val="006F2447"/>
    <w:rsid w:val="006F2854"/>
    <w:rsid w:val="006F33B0"/>
    <w:rsid w:val="006F4ADF"/>
    <w:rsid w:val="006F5DA5"/>
    <w:rsid w:val="00703053"/>
    <w:rsid w:val="007031F9"/>
    <w:rsid w:val="007066A4"/>
    <w:rsid w:val="00722B00"/>
    <w:rsid w:val="00722F3F"/>
    <w:rsid w:val="00724669"/>
    <w:rsid w:val="007277D8"/>
    <w:rsid w:val="00731B24"/>
    <w:rsid w:val="00732720"/>
    <w:rsid w:val="007407FA"/>
    <w:rsid w:val="00741B40"/>
    <w:rsid w:val="00743DA0"/>
    <w:rsid w:val="007520C2"/>
    <w:rsid w:val="007533DF"/>
    <w:rsid w:val="0075529C"/>
    <w:rsid w:val="00756440"/>
    <w:rsid w:val="00760027"/>
    <w:rsid w:val="00764C25"/>
    <w:rsid w:val="00766AA6"/>
    <w:rsid w:val="00767266"/>
    <w:rsid w:val="007714C7"/>
    <w:rsid w:val="00773A5B"/>
    <w:rsid w:val="00773BC6"/>
    <w:rsid w:val="00774018"/>
    <w:rsid w:val="00781604"/>
    <w:rsid w:val="00783475"/>
    <w:rsid w:val="007836E4"/>
    <w:rsid w:val="007836FF"/>
    <w:rsid w:val="00783A04"/>
    <w:rsid w:val="00786F7F"/>
    <w:rsid w:val="007957D3"/>
    <w:rsid w:val="00795EE3"/>
    <w:rsid w:val="00797279"/>
    <w:rsid w:val="007979DB"/>
    <w:rsid w:val="007A03EE"/>
    <w:rsid w:val="007A64CE"/>
    <w:rsid w:val="007B0543"/>
    <w:rsid w:val="007B23DC"/>
    <w:rsid w:val="007B4045"/>
    <w:rsid w:val="007B5868"/>
    <w:rsid w:val="007B662F"/>
    <w:rsid w:val="007B6E87"/>
    <w:rsid w:val="007B7D05"/>
    <w:rsid w:val="007C1FAF"/>
    <w:rsid w:val="007C64F1"/>
    <w:rsid w:val="007C7307"/>
    <w:rsid w:val="007D27FB"/>
    <w:rsid w:val="007D4768"/>
    <w:rsid w:val="007E08FA"/>
    <w:rsid w:val="007E1385"/>
    <w:rsid w:val="007E7E79"/>
    <w:rsid w:val="007F2E95"/>
    <w:rsid w:val="007F4247"/>
    <w:rsid w:val="007F4DF8"/>
    <w:rsid w:val="007F579A"/>
    <w:rsid w:val="008009F3"/>
    <w:rsid w:val="008034A7"/>
    <w:rsid w:val="00804011"/>
    <w:rsid w:val="008059C0"/>
    <w:rsid w:val="00806FBF"/>
    <w:rsid w:val="00807587"/>
    <w:rsid w:val="00810A86"/>
    <w:rsid w:val="00811AC8"/>
    <w:rsid w:val="00814D35"/>
    <w:rsid w:val="00816015"/>
    <w:rsid w:val="00816688"/>
    <w:rsid w:val="00816DF0"/>
    <w:rsid w:val="00820414"/>
    <w:rsid w:val="008213C1"/>
    <w:rsid w:val="00821C0E"/>
    <w:rsid w:val="00821FCF"/>
    <w:rsid w:val="00825BB8"/>
    <w:rsid w:val="00825C53"/>
    <w:rsid w:val="00827A5F"/>
    <w:rsid w:val="00834660"/>
    <w:rsid w:val="00845D16"/>
    <w:rsid w:val="00847090"/>
    <w:rsid w:val="00855AC8"/>
    <w:rsid w:val="0086036B"/>
    <w:rsid w:val="00860F94"/>
    <w:rsid w:val="008649CC"/>
    <w:rsid w:val="00875190"/>
    <w:rsid w:val="0087621C"/>
    <w:rsid w:val="00887FFD"/>
    <w:rsid w:val="008A0A4D"/>
    <w:rsid w:val="008A296D"/>
    <w:rsid w:val="008A30E2"/>
    <w:rsid w:val="008A3668"/>
    <w:rsid w:val="008A76CB"/>
    <w:rsid w:val="008A778E"/>
    <w:rsid w:val="008B2374"/>
    <w:rsid w:val="008B4339"/>
    <w:rsid w:val="008C3DC8"/>
    <w:rsid w:val="008C66B0"/>
    <w:rsid w:val="008C7000"/>
    <w:rsid w:val="008D6108"/>
    <w:rsid w:val="008D7163"/>
    <w:rsid w:val="008E08D0"/>
    <w:rsid w:val="008E7530"/>
    <w:rsid w:val="008F0061"/>
    <w:rsid w:val="008F0751"/>
    <w:rsid w:val="008F25F5"/>
    <w:rsid w:val="008F28BD"/>
    <w:rsid w:val="008F2D3C"/>
    <w:rsid w:val="008F56D8"/>
    <w:rsid w:val="008F6686"/>
    <w:rsid w:val="009049A7"/>
    <w:rsid w:val="0090585D"/>
    <w:rsid w:val="00907BC0"/>
    <w:rsid w:val="009106B9"/>
    <w:rsid w:val="0091309F"/>
    <w:rsid w:val="009130D3"/>
    <w:rsid w:val="00914068"/>
    <w:rsid w:val="009153CB"/>
    <w:rsid w:val="00920F18"/>
    <w:rsid w:val="00926D6A"/>
    <w:rsid w:val="0093439B"/>
    <w:rsid w:val="00935C47"/>
    <w:rsid w:val="00941305"/>
    <w:rsid w:val="00947980"/>
    <w:rsid w:val="00954808"/>
    <w:rsid w:val="0095797D"/>
    <w:rsid w:val="009654DB"/>
    <w:rsid w:val="00965E5F"/>
    <w:rsid w:val="009747D5"/>
    <w:rsid w:val="00980D9C"/>
    <w:rsid w:val="00982238"/>
    <w:rsid w:val="00985800"/>
    <w:rsid w:val="00985D7B"/>
    <w:rsid w:val="00987A0C"/>
    <w:rsid w:val="00987C0D"/>
    <w:rsid w:val="00990100"/>
    <w:rsid w:val="00990899"/>
    <w:rsid w:val="009A0FFB"/>
    <w:rsid w:val="009A16D1"/>
    <w:rsid w:val="009A3968"/>
    <w:rsid w:val="009B0CAD"/>
    <w:rsid w:val="009B4BD7"/>
    <w:rsid w:val="009C3B39"/>
    <w:rsid w:val="009D1C61"/>
    <w:rsid w:val="009D3675"/>
    <w:rsid w:val="009D593D"/>
    <w:rsid w:val="009E3458"/>
    <w:rsid w:val="009E505B"/>
    <w:rsid w:val="009E7B82"/>
    <w:rsid w:val="009F50CE"/>
    <w:rsid w:val="009F511F"/>
    <w:rsid w:val="009F53C8"/>
    <w:rsid w:val="009F58DA"/>
    <w:rsid w:val="009F6E19"/>
    <w:rsid w:val="00A013EB"/>
    <w:rsid w:val="00A02831"/>
    <w:rsid w:val="00A07EC6"/>
    <w:rsid w:val="00A11021"/>
    <w:rsid w:val="00A11935"/>
    <w:rsid w:val="00A1256F"/>
    <w:rsid w:val="00A20C40"/>
    <w:rsid w:val="00A21742"/>
    <w:rsid w:val="00A25CDD"/>
    <w:rsid w:val="00A306B5"/>
    <w:rsid w:val="00A354BE"/>
    <w:rsid w:val="00A36FD0"/>
    <w:rsid w:val="00A45C57"/>
    <w:rsid w:val="00A527C2"/>
    <w:rsid w:val="00A52C27"/>
    <w:rsid w:val="00A5467B"/>
    <w:rsid w:val="00A54A3C"/>
    <w:rsid w:val="00A56ECE"/>
    <w:rsid w:val="00A61B31"/>
    <w:rsid w:val="00A628EF"/>
    <w:rsid w:val="00A62978"/>
    <w:rsid w:val="00A651D8"/>
    <w:rsid w:val="00A67877"/>
    <w:rsid w:val="00A71D6A"/>
    <w:rsid w:val="00A75155"/>
    <w:rsid w:val="00A76976"/>
    <w:rsid w:val="00A922F1"/>
    <w:rsid w:val="00A94A53"/>
    <w:rsid w:val="00A94AD7"/>
    <w:rsid w:val="00AA0B38"/>
    <w:rsid w:val="00AB21CB"/>
    <w:rsid w:val="00AB47D1"/>
    <w:rsid w:val="00AC25E0"/>
    <w:rsid w:val="00AC3008"/>
    <w:rsid w:val="00AC31F5"/>
    <w:rsid w:val="00AC347B"/>
    <w:rsid w:val="00AC61B6"/>
    <w:rsid w:val="00AD04AA"/>
    <w:rsid w:val="00AD4AB0"/>
    <w:rsid w:val="00AD584D"/>
    <w:rsid w:val="00AD5A35"/>
    <w:rsid w:val="00AE0404"/>
    <w:rsid w:val="00AE0E01"/>
    <w:rsid w:val="00AE1AD3"/>
    <w:rsid w:val="00AE2A72"/>
    <w:rsid w:val="00AE4E93"/>
    <w:rsid w:val="00AE6A2C"/>
    <w:rsid w:val="00AF0073"/>
    <w:rsid w:val="00AF2010"/>
    <w:rsid w:val="00B0172C"/>
    <w:rsid w:val="00B05711"/>
    <w:rsid w:val="00B11AD5"/>
    <w:rsid w:val="00B13130"/>
    <w:rsid w:val="00B132C3"/>
    <w:rsid w:val="00B13AE3"/>
    <w:rsid w:val="00B204F7"/>
    <w:rsid w:val="00B22963"/>
    <w:rsid w:val="00B25724"/>
    <w:rsid w:val="00B279AC"/>
    <w:rsid w:val="00B368DF"/>
    <w:rsid w:val="00B3711C"/>
    <w:rsid w:val="00B37982"/>
    <w:rsid w:val="00B4343C"/>
    <w:rsid w:val="00B44E5B"/>
    <w:rsid w:val="00B451CF"/>
    <w:rsid w:val="00B45470"/>
    <w:rsid w:val="00B54620"/>
    <w:rsid w:val="00B54803"/>
    <w:rsid w:val="00B65C32"/>
    <w:rsid w:val="00B65CC9"/>
    <w:rsid w:val="00B66A72"/>
    <w:rsid w:val="00B70BD1"/>
    <w:rsid w:val="00B71788"/>
    <w:rsid w:val="00B72AFB"/>
    <w:rsid w:val="00B8323D"/>
    <w:rsid w:val="00B84036"/>
    <w:rsid w:val="00B84DD7"/>
    <w:rsid w:val="00B84F04"/>
    <w:rsid w:val="00B8755D"/>
    <w:rsid w:val="00B957EB"/>
    <w:rsid w:val="00B97355"/>
    <w:rsid w:val="00BA1079"/>
    <w:rsid w:val="00BA18E0"/>
    <w:rsid w:val="00BA268F"/>
    <w:rsid w:val="00BA40FC"/>
    <w:rsid w:val="00BB1F9E"/>
    <w:rsid w:val="00BB26E7"/>
    <w:rsid w:val="00BB2A2D"/>
    <w:rsid w:val="00BB3608"/>
    <w:rsid w:val="00BC23DD"/>
    <w:rsid w:val="00BC301A"/>
    <w:rsid w:val="00BC5DC9"/>
    <w:rsid w:val="00BD5A6C"/>
    <w:rsid w:val="00BD66E8"/>
    <w:rsid w:val="00BE0591"/>
    <w:rsid w:val="00BF1598"/>
    <w:rsid w:val="00C0457B"/>
    <w:rsid w:val="00C07F78"/>
    <w:rsid w:val="00C11657"/>
    <w:rsid w:val="00C1353A"/>
    <w:rsid w:val="00C14A11"/>
    <w:rsid w:val="00C20074"/>
    <w:rsid w:val="00C21742"/>
    <w:rsid w:val="00C21805"/>
    <w:rsid w:val="00C25421"/>
    <w:rsid w:val="00C311B6"/>
    <w:rsid w:val="00C31458"/>
    <w:rsid w:val="00C342CF"/>
    <w:rsid w:val="00C3587B"/>
    <w:rsid w:val="00C419BC"/>
    <w:rsid w:val="00C44A04"/>
    <w:rsid w:val="00C50045"/>
    <w:rsid w:val="00C50940"/>
    <w:rsid w:val="00C52072"/>
    <w:rsid w:val="00C61013"/>
    <w:rsid w:val="00C63065"/>
    <w:rsid w:val="00C6486C"/>
    <w:rsid w:val="00C64B30"/>
    <w:rsid w:val="00C66ACB"/>
    <w:rsid w:val="00C67F8D"/>
    <w:rsid w:val="00C71393"/>
    <w:rsid w:val="00C73C48"/>
    <w:rsid w:val="00C77A41"/>
    <w:rsid w:val="00C847BF"/>
    <w:rsid w:val="00C85639"/>
    <w:rsid w:val="00C87E99"/>
    <w:rsid w:val="00CA13A8"/>
    <w:rsid w:val="00CA2033"/>
    <w:rsid w:val="00CA3E17"/>
    <w:rsid w:val="00CA682C"/>
    <w:rsid w:val="00CB69CF"/>
    <w:rsid w:val="00CC56A1"/>
    <w:rsid w:val="00CD012A"/>
    <w:rsid w:val="00CD0D8B"/>
    <w:rsid w:val="00CD4062"/>
    <w:rsid w:val="00CD4552"/>
    <w:rsid w:val="00CD4A13"/>
    <w:rsid w:val="00CD7051"/>
    <w:rsid w:val="00CE219E"/>
    <w:rsid w:val="00CE792E"/>
    <w:rsid w:val="00CE7BE4"/>
    <w:rsid w:val="00CE7F53"/>
    <w:rsid w:val="00CF2CF3"/>
    <w:rsid w:val="00CF37FD"/>
    <w:rsid w:val="00CF46FA"/>
    <w:rsid w:val="00CF4FCE"/>
    <w:rsid w:val="00D006D2"/>
    <w:rsid w:val="00D0093B"/>
    <w:rsid w:val="00D07012"/>
    <w:rsid w:val="00D10E40"/>
    <w:rsid w:val="00D11516"/>
    <w:rsid w:val="00D11B2C"/>
    <w:rsid w:val="00D16AC5"/>
    <w:rsid w:val="00D17ECD"/>
    <w:rsid w:val="00D2221C"/>
    <w:rsid w:val="00D30054"/>
    <w:rsid w:val="00D309B3"/>
    <w:rsid w:val="00D317CE"/>
    <w:rsid w:val="00D3381E"/>
    <w:rsid w:val="00D419EF"/>
    <w:rsid w:val="00D42697"/>
    <w:rsid w:val="00D46160"/>
    <w:rsid w:val="00D46AEB"/>
    <w:rsid w:val="00D470A6"/>
    <w:rsid w:val="00D55B0C"/>
    <w:rsid w:val="00D601E5"/>
    <w:rsid w:val="00D6535F"/>
    <w:rsid w:val="00D72129"/>
    <w:rsid w:val="00D74746"/>
    <w:rsid w:val="00D75357"/>
    <w:rsid w:val="00D7744E"/>
    <w:rsid w:val="00D81442"/>
    <w:rsid w:val="00D82F61"/>
    <w:rsid w:val="00D84ACB"/>
    <w:rsid w:val="00D97A25"/>
    <w:rsid w:val="00DA140B"/>
    <w:rsid w:val="00DA1953"/>
    <w:rsid w:val="00DA4EE6"/>
    <w:rsid w:val="00DA6407"/>
    <w:rsid w:val="00DB0E5A"/>
    <w:rsid w:val="00DB19D3"/>
    <w:rsid w:val="00DB1C73"/>
    <w:rsid w:val="00DB1F7B"/>
    <w:rsid w:val="00DB2372"/>
    <w:rsid w:val="00DB4E6E"/>
    <w:rsid w:val="00DC42D4"/>
    <w:rsid w:val="00DC4C48"/>
    <w:rsid w:val="00DC77FE"/>
    <w:rsid w:val="00DD48E6"/>
    <w:rsid w:val="00DD4F4F"/>
    <w:rsid w:val="00DD50F9"/>
    <w:rsid w:val="00DD51A1"/>
    <w:rsid w:val="00DE0627"/>
    <w:rsid w:val="00DE6DF3"/>
    <w:rsid w:val="00DE737B"/>
    <w:rsid w:val="00DF3290"/>
    <w:rsid w:val="00DF3A55"/>
    <w:rsid w:val="00DF5A7A"/>
    <w:rsid w:val="00E10199"/>
    <w:rsid w:val="00E10644"/>
    <w:rsid w:val="00E122AB"/>
    <w:rsid w:val="00E125B0"/>
    <w:rsid w:val="00E14AD5"/>
    <w:rsid w:val="00E20EC8"/>
    <w:rsid w:val="00E216B8"/>
    <w:rsid w:val="00E24A98"/>
    <w:rsid w:val="00E30EB8"/>
    <w:rsid w:val="00E32F15"/>
    <w:rsid w:val="00E351E7"/>
    <w:rsid w:val="00E3654A"/>
    <w:rsid w:val="00E374DD"/>
    <w:rsid w:val="00E41796"/>
    <w:rsid w:val="00E41FC0"/>
    <w:rsid w:val="00E43EEC"/>
    <w:rsid w:val="00E50F30"/>
    <w:rsid w:val="00E511C6"/>
    <w:rsid w:val="00E55F21"/>
    <w:rsid w:val="00E578BF"/>
    <w:rsid w:val="00E6032B"/>
    <w:rsid w:val="00E61201"/>
    <w:rsid w:val="00E630B3"/>
    <w:rsid w:val="00E63943"/>
    <w:rsid w:val="00E63D46"/>
    <w:rsid w:val="00E71836"/>
    <w:rsid w:val="00E828A5"/>
    <w:rsid w:val="00E83603"/>
    <w:rsid w:val="00E86454"/>
    <w:rsid w:val="00E960A0"/>
    <w:rsid w:val="00E96F2A"/>
    <w:rsid w:val="00E974F4"/>
    <w:rsid w:val="00EA18C7"/>
    <w:rsid w:val="00EA3C78"/>
    <w:rsid w:val="00EA49CC"/>
    <w:rsid w:val="00EA759B"/>
    <w:rsid w:val="00EA77E3"/>
    <w:rsid w:val="00EB5A6F"/>
    <w:rsid w:val="00EB6D5C"/>
    <w:rsid w:val="00EC44DD"/>
    <w:rsid w:val="00EC4EAE"/>
    <w:rsid w:val="00ED5061"/>
    <w:rsid w:val="00ED62BA"/>
    <w:rsid w:val="00EE02CE"/>
    <w:rsid w:val="00EE4BE2"/>
    <w:rsid w:val="00EF62DB"/>
    <w:rsid w:val="00F00892"/>
    <w:rsid w:val="00F04C14"/>
    <w:rsid w:val="00F04EE7"/>
    <w:rsid w:val="00F10C00"/>
    <w:rsid w:val="00F11012"/>
    <w:rsid w:val="00F21158"/>
    <w:rsid w:val="00F229B4"/>
    <w:rsid w:val="00F2488C"/>
    <w:rsid w:val="00F26698"/>
    <w:rsid w:val="00F27EBC"/>
    <w:rsid w:val="00F32CDA"/>
    <w:rsid w:val="00F33B24"/>
    <w:rsid w:val="00F366CA"/>
    <w:rsid w:val="00F36A8F"/>
    <w:rsid w:val="00F41D03"/>
    <w:rsid w:val="00F437BF"/>
    <w:rsid w:val="00F44D5F"/>
    <w:rsid w:val="00F4653D"/>
    <w:rsid w:val="00F4793A"/>
    <w:rsid w:val="00F526DB"/>
    <w:rsid w:val="00F545DB"/>
    <w:rsid w:val="00F609D9"/>
    <w:rsid w:val="00F60FCB"/>
    <w:rsid w:val="00F63F35"/>
    <w:rsid w:val="00F66153"/>
    <w:rsid w:val="00F6678E"/>
    <w:rsid w:val="00F67D0A"/>
    <w:rsid w:val="00F71E28"/>
    <w:rsid w:val="00F7775A"/>
    <w:rsid w:val="00F80EAB"/>
    <w:rsid w:val="00F82B35"/>
    <w:rsid w:val="00F85558"/>
    <w:rsid w:val="00F865D4"/>
    <w:rsid w:val="00F90DF4"/>
    <w:rsid w:val="00F93455"/>
    <w:rsid w:val="00F936BC"/>
    <w:rsid w:val="00F953AE"/>
    <w:rsid w:val="00FA05D2"/>
    <w:rsid w:val="00FA2B7C"/>
    <w:rsid w:val="00FA2B8E"/>
    <w:rsid w:val="00FA2C16"/>
    <w:rsid w:val="00FA5D8D"/>
    <w:rsid w:val="00FB08BF"/>
    <w:rsid w:val="00FB1D58"/>
    <w:rsid w:val="00FB522A"/>
    <w:rsid w:val="00FC1277"/>
    <w:rsid w:val="00FD0D88"/>
    <w:rsid w:val="00FD2169"/>
    <w:rsid w:val="00FD2738"/>
    <w:rsid w:val="00FD280E"/>
    <w:rsid w:val="00FD73C0"/>
    <w:rsid w:val="00FE0D17"/>
    <w:rsid w:val="00FE13A9"/>
    <w:rsid w:val="00FE69A1"/>
    <w:rsid w:val="00FF1155"/>
    <w:rsid w:val="00FF1700"/>
    <w:rsid w:val="00FF49E4"/>
    <w:rsid w:val="00FF5FF6"/>
    <w:rsid w:val="00FF7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44BB1"/>
  <w15:docId w15:val="{57437474-D5A1-4B54-95DF-8D7FD0BA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0E40"/>
    <w:pPr>
      <w:spacing w:after="0" w:line="240" w:lineRule="auto"/>
    </w:pPr>
    <w:rPr>
      <w:rFonts w:ascii="Times New Roman" w:hAnsi="Times New Roman" w:cs="Times New Roman"/>
      <w:sz w:val="24"/>
      <w:szCs w:val="24"/>
      <w:lang w:val="en-US"/>
    </w:rPr>
  </w:style>
  <w:style w:type="paragraph" w:styleId="Titlu1">
    <w:name w:val="heading 1"/>
    <w:basedOn w:val="Normal"/>
    <w:next w:val="Normal"/>
    <w:link w:val="Titlu1Caracter"/>
    <w:uiPriority w:val="9"/>
    <w:qFormat/>
    <w:rsid w:val="006852D4"/>
    <w:pPr>
      <w:tabs>
        <w:tab w:val="left" w:pos="1560"/>
      </w:tabs>
      <w:contextualSpacing/>
      <w:jc w:val="both"/>
      <w:outlineLvl w:val="0"/>
    </w:pPr>
    <w:rPr>
      <w:rFonts w:ascii="Calibri" w:eastAsia="Calibri" w:hAnsi="Calibri"/>
      <w:sz w:val="28"/>
      <w:szCs w:val="28"/>
      <w:lang w:val="ro-RO"/>
    </w:rPr>
  </w:style>
  <w:style w:type="paragraph" w:styleId="Titlu2">
    <w:name w:val="heading 2"/>
    <w:basedOn w:val="Normal"/>
    <w:next w:val="Normal"/>
    <w:link w:val="Titlu2Caracter"/>
    <w:uiPriority w:val="9"/>
    <w:semiHidden/>
    <w:unhideWhenUsed/>
    <w:qFormat/>
    <w:rsid w:val="00E125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nhideWhenUsed/>
    <w:qFormat/>
    <w:rsid w:val="006852D4"/>
    <w:pPr>
      <w:keepNext/>
      <w:keepLines/>
      <w:spacing w:before="40"/>
      <w:outlineLvl w:val="2"/>
    </w:pPr>
    <w:rPr>
      <w:rFonts w:asciiTheme="majorHAnsi" w:eastAsiaTheme="majorEastAsia" w:hAnsiTheme="majorHAnsi" w:cstheme="majorBidi"/>
      <w:color w:val="1F4D78" w:themeColor="accent1" w:themeShade="7F"/>
    </w:rPr>
  </w:style>
  <w:style w:type="paragraph" w:styleId="Titlu4">
    <w:name w:val="heading 4"/>
    <w:basedOn w:val="Normal"/>
    <w:next w:val="Normal"/>
    <w:link w:val="Titlu4Caracter"/>
    <w:unhideWhenUsed/>
    <w:qFormat/>
    <w:rsid w:val="006852D4"/>
    <w:pPr>
      <w:keepNext/>
      <w:keepLines/>
      <w:spacing w:before="4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nhideWhenUsed/>
    <w:qFormat/>
    <w:rsid w:val="006852D4"/>
    <w:pPr>
      <w:keepNext/>
      <w:keepLines/>
      <w:spacing w:before="40"/>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B72AFB"/>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ro-RO"/>
    </w:rPr>
  </w:style>
  <w:style w:type="paragraph" w:styleId="Titlu7">
    <w:name w:val="heading 7"/>
    <w:basedOn w:val="Normal"/>
    <w:next w:val="Normal"/>
    <w:link w:val="Titlu7Caracter"/>
    <w:uiPriority w:val="9"/>
    <w:semiHidden/>
    <w:unhideWhenUsed/>
    <w:qFormat/>
    <w:rsid w:val="00B72AF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ro-RO"/>
    </w:rPr>
  </w:style>
  <w:style w:type="paragraph" w:styleId="Titlu8">
    <w:name w:val="heading 8"/>
    <w:basedOn w:val="Normal"/>
    <w:next w:val="Normal"/>
    <w:link w:val="Titlu8Caracter"/>
    <w:uiPriority w:val="9"/>
    <w:semiHidden/>
    <w:unhideWhenUsed/>
    <w:qFormat/>
    <w:rsid w:val="00B72AFB"/>
    <w:pPr>
      <w:keepNext/>
      <w:keepLines/>
      <w:spacing w:before="200" w:line="276" w:lineRule="auto"/>
      <w:outlineLvl w:val="7"/>
    </w:pPr>
    <w:rPr>
      <w:rFonts w:asciiTheme="majorHAnsi" w:eastAsiaTheme="majorEastAsia" w:hAnsiTheme="majorHAnsi" w:cstheme="majorBidi"/>
      <w:color w:val="404040" w:themeColor="text1" w:themeTint="BF"/>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0093B"/>
    <w:pPr>
      <w:spacing w:after="0" w:line="240" w:lineRule="auto"/>
    </w:pPr>
    <w:rPr>
      <w:rFonts w:ascii="Times New Roman" w:eastAsia="Times New Roman" w:hAnsi="Times New Roman" w:cs="Times New Roman"/>
      <w:sz w:val="24"/>
      <w:szCs w:val="24"/>
      <w:lang w:val="ru-RU" w:eastAsia="ru-RU"/>
    </w:rPr>
  </w:style>
  <w:style w:type="paragraph" w:styleId="Listparagraf">
    <w:name w:val="List Paragraph"/>
    <w:basedOn w:val="Normal"/>
    <w:link w:val="ListparagrafCaracter"/>
    <w:uiPriority w:val="34"/>
    <w:qFormat/>
    <w:rsid w:val="006D5EAC"/>
    <w:pPr>
      <w:ind w:left="720"/>
      <w:contextualSpacing/>
    </w:pPr>
  </w:style>
  <w:style w:type="paragraph" w:customStyle="1" w:styleId="tt">
    <w:name w:val="tt"/>
    <w:basedOn w:val="Normal"/>
    <w:uiPriority w:val="99"/>
    <w:rsid w:val="00624041"/>
    <w:pPr>
      <w:jc w:val="center"/>
    </w:pPr>
    <w:rPr>
      <w:rFonts w:eastAsiaTheme="minorEastAsia"/>
      <w:b/>
      <w:bCs/>
      <w:lang w:eastAsia="en-GB"/>
    </w:rPr>
  </w:style>
  <w:style w:type="character" w:styleId="Hyperlink">
    <w:name w:val="Hyperlink"/>
    <w:basedOn w:val="Fontdeparagrafimplicit"/>
    <w:unhideWhenUsed/>
    <w:rsid w:val="00A94AD7"/>
    <w:rPr>
      <w:color w:val="0000FF"/>
      <w:u w:val="single"/>
    </w:rPr>
  </w:style>
  <w:style w:type="paragraph" w:styleId="NormalWeb">
    <w:name w:val="Normal (Web)"/>
    <w:aliases w:val=" Знак Знак,Знак,Знак Знак Знак Знак,Знак Знак, Знак Знак Знак,webb,webb Знак Знак, Знак,Знак Знак1,webb Знак Знак Знак Char Char"/>
    <w:basedOn w:val="Normal"/>
    <w:link w:val="NormalWebCaracter"/>
    <w:uiPriority w:val="99"/>
    <w:unhideWhenUsed/>
    <w:qFormat/>
    <w:rsid w:val="001A3D50"/>
    <w:pPr>
      <w:ind w:firstLine="567"/>
      <w:jc w:val="both"/>
    </w:pPr>
    <w:rPr>
      <w:rFonts w:eastAsia="Times New Roman"/>
      <w:lang w:eastAsia="en-GB"/>
    </w:rPr>
  </w:style>
  <w:style w:type="character" w:styleId="Referincomentariu">
    <w:name w:val="annotation reference"/>
    <w:basedOn w:val="Fontdeparagrafimplicit"/>
    <w:uiPriority w:val="99"/>
    <w:semiHidden/>
    <w:unhideWhenUsed/>
    <w:rsid w:val="002D38D8"/>
    <w:rPr>
      <w:sz w:val="16"/>
      <w:szCs w:val="16"/>
    </w:rPr>
  </w:style>
  <w:style w:type="paragraph" w:styleId="Textcomentariu">
    <w:name w:val="annotation text"/>
    <w:basedOn w:val="Normal"/>
    <w:link w:val="TextcomentariuCaracter"/>
    <w:uiPriority w:val="99"/>
    <w:semiHidden/>
    <w:unhideWhenUsed/>
    <w:rsid w:val="002D38D8"/>
    <w:rPr>
      <w:sz w:val="20"/>
      <w:szCs w:val="20"/>
    </w:rPr>
  </w:style>
  <w:style w:type="character" w:customStyle="1" w:styleId="TextcomentariuCaracter">
    <w:name w:val="Text comentariu Caracter"/>
    <w:basedOn w:val="Fontdeparagrafimplicit"/>
    <w:link w:val="Textcomentariu"/>
    <w:uiPriority w:val="99"/>
    <w:semiHidden/>
    <w:rsid w:val="002D38D8"/>
    <w:rPr>
      <w:sz w:val="20"/>
      <w:szCs w:val="20"/>
    </w:rPr>
  </w:style>
  <w:style w:type="paragraph" w:styleId="SubiectComentariu">
    <w:name w:val="annotation subject"/>
    <w:basedOn w:val="Textcomentariu"/>
    <w:next w:val="Textcomentariu"/>
    <w:link w:val="SubiectComentariuCaracter"/>
    <w:uiPriority w:val="99"/>
    <w:semiHidden/>
    <w:unhideWhenUsed/>
    <w:rsid w:val="002D38D8"/>
    <w:rPr>
      <w:b/>
      <w:bCs/>
    </w:rPr>
  </w:style>
  <w:style w:type="character" w:customStyle="1" w:styleId="SubiectComentariuCaracter">
    <w:name w:val="Subiect Comentariu Caracter"/>
    <w:basedOn w:val="TextcomentariuCaracter"/>
    <w:link w:val="SubiectComentariu"/>
    <w:uiPriority w:val="99"/>
    <w:semiHidden/>
    <w:rsid w:val="002D38D8"/>
    <w:rPr>
      <w:b/>
      <w:bCs/>
      <w:sz w:val="20"/>
      <w:szCs w:val="20"/>
    </w:rPr>
  </w:style>
  <w:style w:type="paragraph" w:styleId="TextnBalon">
    <w:name w:val="Balloon Text"/>
    <w:basedOn w:val="Normal"/>
    <w:link w:val="TextnBalonCaracter"/>
    <w:uiPriority w:val="99"/>
    <w:semiHidden/>
    <w:unhideWhenUsed/>
    <w:rsid w:val="002D38D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38D8"/>
    <w:rPr>
      <w:rFonts w:ascii="Segoe UI" w:hAnsi="Segoe UI" w:cs="Segoe UI"/>
      <w:sz w:val="18"/>
      <w:szCs w:val="18"/>
    </w:rPr>
  </w:style>
  <w:style w:type="character" w:customStyle="1" w:styleId="apple-converted-space">
    <w:name w:val="apple-converted-space"/>
    <w:basedOn w:val="Fontdeparagrafimplicit"/>
    <w:rsid w:val="006F09CD"/>
    <w:rPr>
      <w:rFonts w:cs="Times New Roman"/>
    </w:rPr>
  </w:style>
  <w:style w:type="paragraph" w:styleId="Corptext">
    <w:name w:val="Body Text"/>
    <w:basedOn w:val="Normal"/>
    <w:link w:val="CorptextCaracter"/>
    <w:rsid w:val="006F09CD"/>
    <w:pPr>
      <w:spacing w:after="120"/>
    </w:pPr>
    <w:rPr>
      <w:rFonts w:eastAsia="Times New Roman"/>
      <w:lang w:val="ro-RO" w:eastAsia="ru-RU"/>
    </w:rPr>
  </w:style>
  <w:style w:type="character" w:customStyle="1" w:styleId="CorptextCaracter">
    <w:name w:val="Corp text Caracter"/>
    <w:basedOn w:val="Fontdeparagrafimplicit"/>
    <w:link w:val="Corptext"/>
    <w:rsid w:val="006F09CD"/>
    <w:rPr>
      <w:rFonts w:ascii="Times New Roman" w:eastAsia="Times New Roman" w:hAnsi="Times New Roman" w:cs="Times New Roman"/>
      <w:sz w:val="24"/>
      <w:szCs w:val="24"/>
      <w:lang w:val="ro-RO" w:eastAsia="ru-RU"/>
    </w:rPr>
  </w:style>
  <w:style w:type="character" w:customStyle="1" w:styleId="2">
    <w:name w:val="Основной текст + Полужирный2"/>
    <w:basedOn w:val="Fontdeparagrafimplicit"/>
    <w:uiPriority w:val="99"/>
    <w:rsid w:val="006F09CD"/>
    <w:rPr>
      <w:rFonts w:ascii="Times New Roman" w:hAnsi="Times New Roman" w:cs="Times New Roman"/>
      <w:b/>
      <w:bCs/>
      <w:spacing w:val="0"/>
      <w:sz w:val="27"/>
      <w:szCs w:val="27"/>
    </w:rPr>
  </w:style>
  <w:style w:type="character" w:customStyle="1" w:styleId="sttlitera">
    <w:name w:val="st_tlitera"/>
    <w:uiPriority w:val="99"/>
    <w:rsid w:val="006F09CD"/>
    <w:rPr>
      <w:sz w:val="22"/>
    </w:rPr>
  </w:style>
  <w:style w:type="paragraph" w:customStyle="1" w:styleId="cb">
    <w:name w:val="cb"/>
    <w:basedOn w:val="Normal"/>
    <w:link w:val="cb0"/>
    <w:uiPriority w:val="99"/>
    <w:rsid w:val="00760027"/>
    <w:pPr>
      <w:jc w:val="center"/>
    </w:pPr>
    <w:rPr>
      <w:rFonts w:eastAsia="SimSun"/>
      <w:b/>
      <w:bCs/>
      <w:lang w:eastAsia="zh-CN"/>
    </w:rPr>
  </w:style>
  <w:style w:type="character" w:customStyle="1" w:styleId="cb0">
    <w:name w:val="cb Знак"/>
    <w:link w:val="cb"/>
    <w:uiPriority w:val="99"/>
    <w:rsid w:val="00760027"/>
    <w:rPr>
      <w:rFonts w:ascii="Times New Roman" w:eastAsia="SimSun" w:hAnsi="Times New Roman" w:cs="Times New Roman"/>
      <w:b/>
      <w:bCs/>
      <w:sz w:val="24"/>
      <w:szCs w:val="24"/>
      <w:lang w:val="en-US" w:eastAsia="zh-CN"/>
    </w:rPr>
  </w:style>
  <w:style w:type="paragraph" w:customStyle="1" w:styleId="md">
    <w:name w:val="md"/>
    <w:basedOn w:val="Normal"/>
    <w:rsid w:val="00A1256F"/>
    <w:pPr>
      <w:ind w:firstLine="567"/>
      <w:jc w:val="both"/>
    </w:pPr>
    <w:rPr>
      <w:rFonts w:eastAsia="Times New Roman"/>
      <w:i/>
      <w:iCs/>
      <w:color w:val="663300"/>
      <w:sz w:val="20"/>
      <w:szCs w:val="20"/>
      <w:lang w:eastAsia="en-GB"/>
    </w:rPr>
  </w:style>
  <w:style w:type="paragraph" w:styleId="Antet">
    <w:name w:val="header"/>
    <w:basedOn w:val="Normal"/>
    <w:link w:val="AntetCaracter"/>
    <w:uiPriority w:val="99"/>
    <w:unhideWhenUsed/>
    <w:rsid w:val="00C21742"/>
    <w:pPr>
      <w:tabs>
        <w:tab w:val="center" w:pos="4677"/>
        <w:tab w:val="right" w:pos="9355"/>
      </w:tabs>
    </w:pPr>
  </w:style>
  <w:style w:type="character" w:customStyle="1" w:styleId="AntetCaracter">
    <w:name w:val="Antet Caracter"/>
    <w:basedOn w:val="Fontdeparagrafimplicit"/>
    <w:link w:val="Antet"/>
    <w:uiPriority w:val="99"/>
    <w:rsid w:val="00C21742"/>
  </w:style>
  <w:style w:type="paragraph" w:styleId="Subsol">
    <w:name w:val="footer"/>
    <w:basedOn w:val="Normal"/>
    <w:link w:val="SubsolCaracter"/>
    <w:uiPriority w:val="99"/>
    <w:unhideWhenUsed/>
    <w:rsid w:val="00C21742"/>
    <w:pPr>
      <w:tabs>
        <w:tab w:val="center" w:pos="4677"/>
        <w:tab w:val="right" w:pos="9355"/>
      </w:tabs>
    </w:pPr>
  </w:style>
  <w:style w:type="character" w:customStyle="1" w:styleId="SubsolCaracter">
    <w:name w:val="Subsol Caracter"/>
    <w:basedOn w:val="Fontdeparagrafimplicit"/>
    <w:link w:val="Subsol"/>
    <w:uiPriority w:val="99"/>
    <w:rsid w:val="00C21742"/>
  </w:style>
  <w:style w:type="paragraph" w:customStyle="1" w:styleId="rg">
    <w:name w:val="rg"/>
    <w:basedOn w:val="Normal"/>
    <w:rsid w:val="00DD50F9"/>
    <w:pPr>
      <w:jc w:val="right"/>
    </w:pPr>
    <w:rPr>
      <w:rFonts w:eastAsiaTheme="minorEastAsia"/>
      <w:lang w:eastAsia="en-GB"/>
    </w:rPr>
  </w:style>
  <w:style w:type="character" w:customStyle="1" w:styleId="Titlu1Caracter">
    <w:name w:val="Titlu 1 Caracter"/>
    <w:basedOn w:val="Fontdeparagrafimplicit"/>
    <w:link w:val="Titlu1"/>
    <w:uiPriority w:val="9"/>
    <w:rsid w:val="006852D4"/>
    <w:rPr>
      <w:rFonts w:ascii="Calibri" w:eastAsia="Calibri" w:hAnsi="Calibri" w:cs="Times New Roman"/>
      <w:sz w:val="28"/>
      <w:szCs w:val="28"/>
      <w:lang w:val="ro-RO"/>
    </w:rPr>
  </w:style>
  <w:style w:type="character" w:customStyle="1" w:styleId="ListparagrafCaracter">
    <w:name w:val="Listă paragraf Caracter"/>
    <w:link w:val="Listparagraf"/>
    <w:uiPriority w:val="34"/>
    <w:rsid w:val="006852D4"/>
  </w:style>
  <w:style w:type="character" w:customStyle="1" w:styleId="Titlu3Caracter">
    <w:name w:val="Titlu 3 Caracter"/>
    <w:basedOn w:val="Fontdeparagrafimplicit"/>
    <w:link w:val="Titlu3"/>
    <w:rsid w:val="006852D4"/>
    <w:rPr>
      <w:rFonts w:asciiTheme="majorHAnsi" w:eastAsiaTheme="majorEastAsia" w:hAnsiTheme="majorHAnsi" w:cstheme="majorBidi"/>
      <w:color w:val="1F4D78" w:themeColor="accent1" w:themeShade="7F"/>
      <w:sz w:val="24"/>
      <w:szCs w:val="24"/>
      <w:lang w:val="en-US"/>
    </w:rPr>
  </w:style>
  <w:style w:type="character" w:customStyle="1" w:styleId="Titlu4Caracter">
    <w:name w:val="Titlu 4 Caracter"/>
    <w:basedOn w:val="Fontdeparagrafimplicit"/>
    <w:link w:val="Titlu4"/>
    <w:rsid w:val="006852D4"/>
    <w:rPr>
      <w:rFonts w:asciiTheme="majorHAnsi" w:eastAsiaTheme="majorEastAsia" w:hAnsiTheme="majorHAnsi" w:cstheme="majorBidi"/>
      <w:i/>
      <w:iCs/>
      <w:color w:val="2E74B5" w:themeColor="accent1" w:themeShade="BF"/>
      <w:sz w:val="24"/>
      <w:szCs w:val="24"/>
      <w:lang w:val="en-US"/>
    </w:rPr>
  </w:style>
  <w:style w:type="character" w:customStyle="1" w:styleId="Titlu5Caracter">
    <w:name w:val="Titlu 5 Caracter"/>
    <w:basedOn w:val="Fontdeparagrafimplicit"/>
    <w:link w:val="Titlu5"/>
    <w:rsid w:val="006852D4"/>
    <w:rPr>
      <w:rFonts w:asciiTheme="majorHAnsi" w:eastAsiaTheme="majorEastAsia" w:hAnsiTheme="majorHAnsi" w:cstheme="majorBidi"/>
      <w:color w:val="2E74B5" w:themeColor="accent1" w:themeShade="BF"/>
      <w:sz w:val="24"/>
      <w:szCs w:val="24"/>
      <w:lang w:val="en-US"/>
    </w:rPr>
  </w:style>
  <w:style w:type="character" w:customStyle="1" w:styleId="NormalWebCaracter">
    <w:name w:val="Normal (Web) Caracter"/>
    <w:aliases w:val=" Знак Знак Caracter,Знак Caracter,Знак Знак Знак Знак Caracter,Знак Знак Caracter, Знак Знак Знак Caracter,webb Caracter,webb Знак Знак Caracter, Знак Caracter,Знак Знак1 Caracter,webb Знак Знак Знак Char Char Caracter"/>
    <w:link w:val="NormalWeb"/>
    <w:uiPriority w:val="99"/>
    <w:locked/>
    <w:rsid w:val="006852D4"/>
    <w:rPr>
      <w:rFonts w:ascii="Times New Roman" w:eastAsia="Times New Roman" w:hAnsi="Times New Roman" w:cs="Times New Roman"/>
      <w:sz w:val="24"/>
      <w:szCs w:val="24"/>
      <w:lang w:eastAsia="en-GB"/>
    </w:rPr>
  </w:style>
  <w:style w:type="character" w:customStyle="1" w:styleId="hps">
    <w:name w:val="hps"/>
    <w:basedOn w:val="Fontdeparagrafimplicit"/>
    <w:uiPriority w:val="99"/>
    <w:rsid w:val="00B05711"/>
    <w:rPr>
      <w:rFonts w:cs="Times New Roman"/>
    </w:rPr>
  </w:style>
  <w:style w:type="paragraph" w:customStyle="1" w:styleId="cp">
    <w:name w:val="cp"/>
    <w:basedOn w:val="Normal"/>
    <w:uiPriority w:val="99"/>
    <w:rsid w:val="00B05711"/>
    <w:pPr>
      <w:jc w:val="center"/>
    </w:pPr>
    <w:rPr>
      <w:rFonts w:eastAsia="Times New Roman"/>
      <w:b/>
      <w:bCs/>
    </w:rPr>
  </w:style>
  <w:style w:type="character" w:customStyle="1" w:styleId="docheader">
    <w:name w:val="doc_header"/>
    <w:basedOn w:val="Fontdeparagrafimplicit"/>
    <w:rsid w:val="008649CC"/>
  </w:style>
  <w:style w:type="character" w:customStyle="1" w:styleId="docbody">
    <w:name w:val="doc_body"/>
    <w:basedOn w:val="Fontdeparagrafimplicit"/>
    <w:rsid w:val="00A11021"/>
  </w:style>
  <w:style w:type="paragraph" w:customStyle="1" w:styleId="1">
    <w:name w:val="Абзац списка1"/>
    <w:basedOn w:val="Normal"/>
    <w:qFormat/>
    <w:rsid w:val="00121A58"/>
    <w:pPr>
      <w:spacing w:after="200" w:line="276" w:lineRule="auto"/>
      <w:ind w:left="720"/>
      <w:contextualSpacing/>
    </w:pPr>
    <w:rPr>
      <w:rFonts w:ascii="Calibri" w:eastAsia="Calibri" w:hAnsi="Calibri"/>
      <w:lang w:val="ro-RO"/>
    </w:rPr>
  </w:style>
  <w:style w:type="paragraph" w:customStyle="1" w:styleId="a">
    <w:name w:val="Стиль"/>
    <w:rsid w:val="00121A58"/>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apple-style-span">
    <w:name w:val="apple-style-span"/>
    <w:basedOn w:val="Fontdeparagrafimplicit"/>
    <w:rsid w:val="0066570F"/>
  </w:style>
  <w:style w:type="paragraph" w:customStyle="1" w:styleId="Default">
    <w:name w:val="Default"/>
    <w:uiPriority w:val="99"/>
    <w:rsid w:val="00191E01"/>
    <w:pPr>
      <w:autoSpaceDE w:val="0"/>
      <w:autoSpaceDN w:val="0"/>
      <w:adjustRightInd w:val="0"/>
      <w:spacing w:after="0" w:line="240" w:lineRule="auto"/>
    </w:pPr>
    <w:rPr>
      <w:rFonts w:ascii="Times New Roman" w:eastAsia="SimSun" w:hAnsi="Times New Roman" w:cs="Times New Roman"/>
      <w:color w:val="000000"/>
      <w:sz w:val="24"/>
      <w:szCs w:val="24"/>
      <w:lang w:val="ru-RU" w:eastAsia="zh-CN"/>
    </w:rPr>
  </w:style>
  <w:style w:type="paragraph" w:customStyle="1" w:styleId="CM4">
    <w:name w:val="CM4"/>
    <w:basedOn w:val="Default"/>
    <w:next w:val="Default"/>
    <w:uiPriority w:val="99"/>
    <w:rsid w:val="00191E01"/>
    <w:rPr>
      <w:rFonts w:ascii="EUAlbertina" w:eastAsia="Times New Roman" w:hAnsi="EUAlbertina"/>
      <w:color w:val="auto"/>
      <w:lang w:val="ro-RO" w:eastAsia="en-US"/>
    </w:rPr>
  </w:style>
  <w:style w:type="paragraph" w:customStyle="1" w:styleId="m3041811356814900373gmail-msolistparagraph">
    <w:name w:val="m_3041811356814900373gmail-msolistparagraph"/>
    <w:basedOn w:val="Normal"/>
    <w:rsid w:val="00191E01"/>
    <w:pPr>
      <w:spacing w:before="100" w:beforeAutospacing="1" w:after="100" w:afterAutospacing="1"/>
    </w:pPr>
  </w:style>
  <w:style w:type="paragraph" w:customStyle="1" w:styleId="m3041811356814900373gmail-msonospacing">
    <w:name w:val="m_3041811356814900373gmail-msonospacing"/>
    <w:basedOn w:val="Normal"/>
    <w:rsid w:val="00191E01"/>
    <w:pPr>
      <w:spacing w:before="100" w:beforeAutospacing="1" w:after="100" w:afterAutospacing="1"/>
    </w:pPr>
  </w:style>
  <w:style w:type="character" w:styleId="Robust">
    <w:name w:val="Strong"/>
    <w:basedOn w:val="Fontdeparagrafimplicit"/>
    <w:uiPriority w:val="22"/>
    <w:qFormat/>
    <w:rsid w:val="00411435"/>
    <w:rPr>
      <w:b/>
      <w:bCs/>
    </w:rPr>
  </w:style>
  <w:style w:type="table" w:styleId="Tabelgril">
    <w:name w:val="Table Grid"/>
    <w:basedOn w:val="TabelNormal"/>
    <w:uiPriority w:val="59"/>
    <w:rsid w:val="00467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7693"/>
    <w:pPr>
      <w:spacing w:before="100" w:beforeAutospacing="1" w:after="100" w:afterAutospacing="1"/>
    </w:pPr>
    <w:rPr>
      <w:rFonts w:eastAsia="Times New Roman"/>
    </w:rPr>
  </w:style>
  <w:style w:type="paragraph" w:customStyle="1" w:styleId="ColorfulList-Accent11">
    <w:name w:val="Colorful List - Accent 11"/>
    <w:basedOn w:val="Normal"/>
    <w:uiPriority w:val="34"/>
    <w:qFormat/>
    <w:rsid w:val="00467693"/>
    <w:pPr>
      <w:spacing w:line="256" w:lineRule="auto"/>
      <w:ind w:left="720"/>
      <w:contextualSpacing/>
    </w:pPr>
    <w:rPr>
      <w:rFonts w:ascii="Calibri" w:eastAsia="Calibri" w:hAnsi="Calibri"/>
    </w:rPr>
  </w:style>
  <w:style w:type="paragraph" w:styleId="Revizuire">
    <w:name w:val="Revision"/>
    <w:hidden/>
    <w:uiPriority w:val="99"/>
    <w:semiHidden/>
    <w:rsid w:val="001F00EC"/>
    <w:pPr>
      <w:spacing w:after="0" w:line="240" w:lineRule="auto"/>
    </w:pPr>
  </w:style>
  <w:style w:type="character" w:customStyle="1" w:styleId="gmail-msoins">
    <w:name w:val="gmail-msoins"/>
    <w:basedOn w:val="Fontdeparagrafimplicit"/>
    <w:rsid w:val="00ED5061"/>
  </w:style>
  <w:style w:type="character" w:customStyle="1" w:styleId="gmail-msodel">
    <w:name w:val="gmail-msodel"/>
    <w:basedOn w:val="Fontdeparagrafimplicit"/>
    <w:rsid w:val="00ED5061"/>
  </w:style>
  <w:style w:type="character" w:customStyle="1" w:styleId="ColorfulList-Accent1Char">
    <w:name w:val="Colorful List - Accent 1 Char"/>
    <w:link w:val="Listcolorat-Accentuare1"/>
    <w:uiPriority w:val="34"/>
    <w:rsid w:val="004D73F9"/>
    <w:rPr>
      <w:sz w:val="22"/>
      <w:szCs w:val="22"/>
      <w:lang w:val="ro-RO"/>
    </w:rPr>
  </w:style>
  <w:style w:type="table" w:styleId="Listcolorat-Accentuare1">
    <w:name w:val="Colorful List Accent 1"/>
    <w:basedOn w:val="TabelNormal"/>
    <w:link w:val="ColorfulList-Accent1Char"/>
    <w:uiPriority w:val="34"/>
    <w:semiHidden/>
    <w:unhideWhenUsed/>
    <w:rsid w:val="004D73F9"/>
    <w:pPr>
      <w:spacing w:after="0" w:line="240" w:lineRule="auto"/>
    </w:pPr>
    <w:rPr>
      <w:lang w:val="ro-RO"/>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Titlu2Caracter">
    <w:name w:val="Titlu 2 Caracter"/>
    <w:basedOn w:val="Fontdeparagrafimplicit"/>
    <w:link w:val="Titlu2"/>
    <w:uiPriority w:val="9"/>
    <w:semiHidden/>
    <w:rsid w:val="00E125B0"/>
    <w:rPr>
      <w:rFonts w:asciiTheme="majorHAnsi" w:eastAsiaTheme="majorEastAsia" w:hAnsiTheme="majorHAnsi" w:cstheme="majorBidi"/>
      <w:color w:val="2E74B5" w:themeColor="accent1" w:themeShade="BF"/>
      <w:sz w:val="26"/>
      <w:szCs w:val="26"/>
    </w:rPr>
  </w:style>
  <w:style w:type="character" w:customStyle="1" w:styleId="Titlu6Caracter">
    <w:name w:val="Titlu 6 Caracter"/>
    <w:basedOn w:val="Fontdeparagrafimplicit"/>
    <w:link w:val="Titlu6"/>
    <w:uiPriority w:val="9"/>
    <w:semiHidden/>
    <w:rsid w:val="00B72AFB"/>
    <w:rPr>
      <w:rFonts w:asciiTheme="majorHAnsi" w:eastAsiaTheme="majorEastAsia" w:hAnsiTheme="majorHAnsi" w:cstheme="majorBidi"/>
      <w:i/>
      <w:iCs/>
      <w:color w:val="1F4D78" w:themeColor="accent1" w:themeShade="7F"/>
      <w:lang w:val="ro-RO"/>
    </w:rPr>
  </w:style>
  <w:style w:type="character" w:customStyle="1" w:styleId="Titlu7Caracter">
    <w:name w:val="Titlu 7 Caracter"/>
    <w:basedOn w:val="Fontdeparagrafimplicit"/>
    <w:link w:val="Titlu7"/>
    <w:uiPriority w:val="9"/>
    <w:semiHidden/>
    <w:rsid w:val="00B72AFB"/>
    <w:rPr>
      <w:rFonts w:asciiTheme="majorHAnsi" w:eastAsiaTheme="majorEastAsia" w:hAnsiTheme="majorHAnsi" w:cstheme="majorBidi"/>
      <w:i/>
      <w:iCs/>
      <w:color w:val="404040" w:themeColor="text1" w:themeTint="BF"/>
      <w:lang w:val="ro-RO"/>
    </w:rPr>
  </w:style>
  <w:style w:type="character" w:customStyle="1" w:styleId="Titlu8Caracter">
    <w:name w:val="Titlu 8 Caracter"/>
    <w:basedOn w:val="Fontdeparagrafimplicit"/>
    <w:link w:val="Titlu8"/>
    <w:uiPriority w:val="9"/>
    <w:semiHidden/>
    <w:rsid w:val="00B72AFB"/>
    <w:rPr>
      <w:rFonts w:asciiTheme="majorHAnsi" w:eastAsiaTheme="majorEastAsia" w:hAnsiTheme="majorHAnsi" w:cstheme="majorBidi"/>
      <w:color w:val="404040" w:themeColor="text1" w:themeTint="BF"/>
      <w:sz w:val="20"/>
      <w:szCs w:val="20"/>
      <w:lang w:val="ro-RO"/>
    </w:rPr>
  </w:style>
  <w:style w:type="paragraph" w:customStyle="1" w:styleId="cn">
    <w:name w:val="cn"/>
    <w:basedOn w:val="Normal"/>
    <w:uiPriority w:val="99"/>
    <w:rsid w:val="00B72AFB"/>
    <w:pPr>
      <w:jc w:val="center"/>
    </w:pPr>
    <w:rPr>
      <w:rFonts w:eastAsia="Times New Roman"/>
    </w:rPr>
  </w:style>
  <w:style w:type="paragraph" w:styleId="Indentcorptext">
    <w:name w:val="Body Text Indent"/>
    <w:basedOn w:val="Normal"/>
    <w:link w:val="IndentcorptextCaracter"/>
    <w:rsid w:val="00B72AFB"/>
    <w:pPr>
      <w:widowControl w:val="0"/>
      <w:autoSpaceDE w:val="0"/>
      <w:autoSpaceDN w:val="0"/>
      <w:adjustRightInd w:val="0"/>
      <w:spacing w:line="260" w:lineRule="auto"/>
      <w:ind w:firstLine="260"/>
    </w:pPr>
    <w:rPr>
      <w:rFonts w:ascii="Arial" w:eastAsia="Times New Roman" w:hAnsi="Arial" w:cs="Arial"/>
      <w:sz w:val="16"/>
      <w:szCs w:val="16"/>
      <w:lang w:val="ro-RO" w:eastAsia="ru-RU"/>
    </w:rPr>
  </w:style>
  <w:style w:type="character" w:customStyle="1" w:styleId="IndentcorptextCaracter">
    <w:name w:val="Indent corp text Caracter"/>
    <w:basedOn w:val="Fontdeparagrafimplicit"/>
    <w:link w:val="Indentcorptext"/>
    <w:rsid w:val="00B72AFB"/>
    <w:rPr>
      <w:rFonts w:ascii="Arial" w:eastAsia="Times New Roman" w:hAnsi="Arial" w:cs="Arial"/>
      <w:sz w:val="16"/>
      <w:szCs w:val="16"/>
      <w:lang w:val="ro-RO" w:eastAsia="ru-RU"/>
    </w:rPr>
  </w:style>
  <w:style w:type="paragraph" w:customStyle="1" w:styleId="FR2">
    <w:name w:val="FR2"/>
    <w:rsid w:val="00B72AFB"/>
    <w:pPr>
      <w:widowControl w:val="0"/>
      <w:spacing w:before="100" w:after="0" w:line="360" w:lineRule="auto"/>
      <w:ind w:left="120"/>
    </w:pPr>
    <w:rPr>
      <w:rFonts w:ascii="Arial" w:eastAsia="Times New Roman" w:hAnsi="Arial" w:cs="Arial"/>
      <w:snapToGrid w:val="0"/>
      <w:sz w:val="24"/>
      <w:szCs w:val="24"/>
      <w:lang w:val="ro-RO"/>
    </w:rPr>
  </w:style>
  <w:style w:type="character" w:customStyle="1" w:styleId="docblue">
    <w:name w:val="doc_blue"/>
    <w:basedOn w:val="Fontdeparagrafimplicit"/>
    <w:rsid w:val="00B72AFB"/>
  </w:style>
  <w:style w:type="paragraph" w:customStyle="1" w:styleId="CharChar">
    <w:name w:val="Char Char"/>
    <w:basedOn w:val="Normal"/>
    <w:rsid w:val="00B72AFB"/>
    <w:pPr>
      <w:spacing w:after="160" w:line="240" w:lineRule="exact"/>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0179">
      <w:bodyDiv w:val="1"/>
      <w:marLeft w:val="0"/>
      <w:marRight w:val="0"/>
      <w:marTop w:val="0"/>
      <w:marBottom w:val="0"/>
      <w:divBdr>
        <w:top w:val="none" w:sz="0" w:space="0" w:color="auto"/>
        <w:left w:val="none" w:sz="0" w:space="0" w:color="auto"/>
        <w:bottom w:val="none" w:sz="0" w:space="0" w:color="auto"/>
        <w:right w:val="none" w:sz="0" w:space="0" w:color="auto"/>
      </w:divBdr>
    </w:div>
    <w:div w:id="46147839">
      <w:bodyDiv w:val="1"/>
      <w:marLeft w:val="0"/>
      <w:marRight w:val="0"/>
      <w:marTop w:val="0"/>
      <w:marBottom w:val="0"/>
      <w:divBdr>
        <w:top w:val="none" w:sz="0" w:space="0" w:color="auto"/>
        <w:left w:val="none" w:sz="0" w:space="0" w:color="auto"/>
        <w:bottom w:val="none" w:sz="0" w:space="0" w:color="auto"/>
        <w:right w:val="none" w:sz="0" w:space="0" w:color="auto"/>
      </w:divBdr>
    </w:div>
    <w:div w:id="56250494">
      <w:bodyDiv w:val="1"/>
      <w:marLeft w:val="0"/>
      <w:marRight w:val="0"/>
      <w:marTop w:val="0"/>
      <w:marBottom w:val="0"/>
      <w:divBdr>
        <w:top w:val="none" w:sz="0" w:space="0" w:color="auto"/>
        <w:left w:val="none" w:sz="0" w:space="0" w:color="auto"/>
        <w:bottom w:val="none" w:sz="0" w:space="0" w:color="auto"/>
        <w:right w:val="none" w:sz="0" w:space="0" w:color="auto"/>
      </w:divBdr>
    </w:div>
    <w:div w:id="129982198">
      <w:bodyDiv w:val="1"/>
      <w:marLeft w:val="0"/>
      <w:marRight w:val="0"/>
      <w:marTop w:val="0"/>
      <w:marBottom w:val="0"/>
      <w:divBdr>
        <w:top w:val="none" w:sz="0" w:space="0" w:color="auto"/>
        <w:left w:val="none" w:sz="0" w:space="0" w:color="auto"/>
        <w:bottom w:val="none" w:sz="0" w:space="0" w:color="auto"/>
        <w:right w:val="none" w:sz="0" w:space="0" w:color="auto"/>
      </w:divBdr>
    </w:div>
    <w:div w:id="251358323">
      <w:bodyDiv w:val="1"/>
      <w:marLeft w:val="0"/>
      <w:marRight w:val="0"/>
      <w:marTop w:val="0"/>
      <w:marBottom w:val="0"/>
      <w:divBdr>
        <w:top w:val="none" w:sz="0" w:space="0" w:color="auto"/>
        <w:left w:val="none" w:sz="0" w:space="0" w:color="auto"/>
        <w:bottom w:val="none" w:sz="0" w:space="0" w:color="auto"/>
        <w:right w:val="none" w:sz="0" w:space="0" w:color="auto"/>
      </w:divBdr>
    </w:div>
    <w:div w:id="257715151">
      <w:bodyDiv w:val="1"/>
      <w:marLeft w:val="0"/>
      <w:marRight w:val="0"/>
      <w:marTop w:val="0"/>
      <w:marBottom w:val="0"/>
      <w:divBdr>
        <w:top w:val="none" w:sz="0" w:space="0" w:color="auto"/>
        <w:left w:val="none" w:sz="0" w:space="0" w:color="auto"/>
        <w:bottom w:val="none" w:sz="0" w:space="0" w:color="auto"/>
        <w:right w:val="none" w:sz="0" w:space="0" w:color="auto"/>
      </w:divBdr>
    </w:div>
    <w:div w:id="265427598">
      <w:bodyDiv w:val="1"/>
      <w:marLeft w:val="0"/>
      <w:marRight w:val="0"/>
      <w:marTop w:val="0"/>
      <w:marBottom w:val="0"/>
      <w:divBdr>
        <w:top w:val="none" w:sz="0" w:space="0" w:color="auto"/>
        <w:left w:val="none" w:sz="0" w:space="0" w:color="auto"/>
        <w:bottom w:val="none" w:sz="0" w:space="0" w:color="auto"/>
        <w:right w:val="none" w:sz="0" w:space="0" w:color="auto"/>
      </w:divBdr>
    </w:div>
    <w:div w:id="315380565">
      <w:bodyDiv w:val="1"/>
      <w:marLeft w:val="0"/>
      <w:marRight w:val="0"/>
      <w:marTop w:val="0"/>
      <w:marBottom w:val="0"/>
      <w:divBdr>
        <w:top w:val="none" w:sz="0" w:space="0" w:color="auto"/>
        <w:left w:val="none" w:sz="0" w:space="0" w:color="auto"/>
        <w:bottom w:val="none" w:sz="0" w:space="0" w:color="auto"/>
        <w:right w:val="none" w:sz="0" w:space="0" w:color="auto"/>
      </w:divBdr>
    </w:div>
    <w:div w:id="334695742">
      <w:bodyDiv w:val="1"/>
      <w:marLeft w:val="0"/>
      <w:marRight w:val="0"/>
      <w:marTop w:val="0"/>
      <w:marBottom w:val="0"/>
      <w:divBdr>
        <w:top w:val="none" w:sz="0" w:space="0" w:color="auto"/>
        <w:left w:val="none" w:sz="0" w:space="0" w:color="auto"/>
        <w:bottom w:val="none" w:sz="0" w:space="0" w:color="auto"/>
        <w:right w:val="none" w:sz="0" w:space="0" w:color="auto"/>
      </w:divBdr>
    </w:div>
    <w:div w:id="393546145">
      <w:bodyDiv w:val="1"/>
      <w:marLeft w:val="0"/>
      <w:marRight w:val="0"/>
      <w:marTop w:val="0"/>
      <w:marBottom w:val="0"/>
      <w:divBdr>
        <w:top w:val="none" w:sz="0" w:space="0" w:color="auto"/>
        <w:left w:val="none" w:sz="0" w:space="0" w:color="auto"/>
        <w:bottom w:val="none" w:sz="0" w:space="0" w:color="auto"/>
        <w:right w:val="none" w:sz="0" w:space="0" w:color="auto"/>
      </w:divBdr>
    </w:div>
    <w:div w:id="403797762">
      <w:bodyDiv w:val="1"/>
      <w:marLeft w:val="0"/>
      <w:marRight w:val="0"/>
      <w:marTop w:val="0"/>
      <w:marBottom w:val="0"/>
      <w:divBdr>
        <w:top w:val="none" w:sz="0" w:space="0" w:color="auto"/>
        <w:left w:val="none" w:sz="0" w:space="0" w:color="auto"/>
        <w:bottom w:val="none" w:sz="0" w:space="0" w:color="auto"/>
        <w:right w:val="none" w:sz="0" w:space="0" w:color="auto"/>
      </w:divBdr>
    </w:div>
    <w:div w:id="433213939">
      <w:bodyDiv w:val="1"/>
      <w:marLeft w:val="0"/>
      <w:marRight w:val="0"/>
      <w:marTop w:val="0"/>
      <w:marBottom w:val="0"/>
      <w:divBdr>
        <w:top w:val="none" w:sz="0" w:space="0" w:color="auto"/>
        <w:left w:val="none" w:sz="0" w:space="0" w:color="auto"/>
        <w:bottom w:val="none" w:sz="0" w:space="0" w:color="auto"/>
        <w:right w:val="none" w:sz="0" w:space="0" w:color="auto"/>
      </w:divBdr>
    </w:div>
    <w:div w:id="457531849">
      <w:bodyDiv w:val="1"/>
      <w:marLeft w:val="0"/>
      <w:marRight w:val="0"/>
      <w:marTop w:val="0"/>
      <w:marBottom w:val="0"/>
      <w:divBdr>
        <w:top w:val="none" w:sz="0" w:space="0" w:color="auto"/>
        <w:left w:val="none" w:sz="0" w:space="0" w:color="auto"/>
        <w:bottom w:val="none" w:sz="0" w:space="0" w:color="auto"/>
        <w:right w:val="none" w:sz="0" w:space="0" w:color="auto"/>
      </w:divBdr>
    </w:div>
    <w:div w:id="468666908">
      <w:bodyDiv w:val="1"/>
      <w:marLeft w:val="0"/>
      <w:marRight w:val="0"/>
      <w:marTop w:val="0"/>
      <w:marBottom w:val="0"/>
      <w:divBdr>
        <w:top w:val="none" w:sz="0" w:space="0" w:color="auto"/>
        <w:left w:val="none" w:sz="0" w:space="0" w:color="auto"/>
        <w:bottom w:val="none" w:sz="0" w:space="0" w:color="auto"/>
        <w:right w:val="none" w:sz="0" w:space="0" w:color="auto"/>
      </w:divBdr>
    </w:div>
    <w:div w:id="479158254">
      <w:bodyDiv w:val="1"/>
      <w:marLeft w:val="0"/>
      <w:marRight w:val="0"/>
      <w:marTop w:val="0"/>
      <w:marBottom w:val="0"/>
      <w:divBdr>
        <w:top w:val="none" w:sz="0" w:space="0" w:color="auto"/>
        <w:left w:val="none" w:sz="0" w:space="0" w:color="auto"/>
        <w:bottom w:val="none" w:sz="0" w:space="0" w:color="auto"/>
        <w:right w:val="none" w:sz="0" w:space="0" w:color="auto"/>
      </w:divBdr>
    </w:div>
    <w:div w:id="527332813">
      <w:bodyDiv w:val="1"/>
      <w:marLeft w:val="0"/>
      <w:marRight w:val="0"/>
      <w:marTop w:val="0"/>
      <w:marBottom w:val="0"/>
      <w:divBdr>
        <w:top w:val="none" w:sz="0" w:space="0" w:color="auto"/>
        <w:left w:val="none" w:sz="0" w:space="0" w:color="auto"/>
        <w:bottom w:val="none" w:sz="0" w:space="0" w:color="auto"/>
        <w:right w:val="none" w:sz="0" w:space="0" w:color="auto"/>
      </w:divBdr>
    </w:div>
    <w:div w:id="584340632">
      <w:bodyDiv w:val="1"/>
      <w:marLeft w:val="0"/>
      <w:marRight w:val="0"/>
      <w:marTop w:val="0"/>
      <w:marBottom w:val="0"/>
      <w:divBdr>
        <w:top w:val="none" w:sz="0" w:space="0" w:color="auto"/>
        <w:left w:val="none" w:sz="0" w:space="0" w:color="auto"/>
        <w:bottom w:val="none" w:sz="0" w:space="0" w:color="auto"/>
        <w:right w:val="none" w:sz="0" w:space="0" w:color="auto"/>
      </w:divBdr>
    </w:div>
    <w:div w:id="615254536">
      <w:bodyDiv w:val="1"/>
      <w:marLeft w:val="0"/>
      <w:marRight w:val="0"/>
      <w:marTop w:val="0"/>
      <w:marBottom w:val="0"/>
      <w:divBdr>
        <w:top w:val="none" w:sz="0" w:space="0" w:color="auto"/>
        <w:left w:val="none" w:sz="0" w:space="0" w:color="auto"/>
        <w:bottom w:val="none" w:sz="0" w:space="0" w:color="auto"/>
        <w:right w:val="none" w:sz="0" w:space="0" w:color="auto"/>
      </w:divBdr>
    </w:div>
    <w:div w:id="633995341">
      <w:bodyDiv w:val="1"/>
      <w:marLeft w:val="0"/>
      <w:marRight w:val="0"/>
      <w:marTop w:val="0"/>
      <w:marBottom w:val="0"/>
      <w:divBdr>
        <w:top w:val="none" w:sz="0" w:space="0" w:color="auto"/>
        <w:left w:val="none" w:sz="0" w:space="0" w:color="auto"/>
        <w:bottom w:val="none" w:sz="0" w:space="0" w:color="auto"/>
        <w:right w:val="none" w:sz="0" w:space="0" w:color="auto"/>
      </w:divBdr>
    </w:div>
    <w:div w:id="668368387">
      <w:bodyDiv w:val="1"/>
      <w:marLeft w:val="0"/>
      <w:marRight w:val="0"/>
      <w:marTop w:val="0"/>
      <w:marBottom w:val="0"/>
      <w:divBdr>
        <w:top w:val="none" w:sz="0" w:space="0" w:color="auto"/>
        <w:left w:val="none" w:sz="0" w:space="0" w:color="auto"/>
        <w:bottom w:val="none" w:sz="0" w:space="0" w:color="auto"/>
        <w:right w:val="none" w:sz="0" w:space="0" w:color="auto"/>
      </w:divBdr>
    </w:div>
    <w:div w:id="733237135">
      <w:bodyDiv w:val="1"/>
      <w:marLeft w:val="0"/>
      <w:marRight w:val="0"/>
      <w:marTop w:val="0"/>
      <w:marBottom w:val="0"/>
      <w:divBdr>
        <w:top w:val="none" w:sz="0" w:space="0" w:color="auto"/>
        <w:left w:val="none" w:sz="0" w:space="0" w:color="auto"/>
        <w:bottom w:val="none" w:sz="0" w:space="0" w:color="auto"/>
        <w:right w:val="none" w:sz="0" w:space="0" w:color="auto"/>
      </w:divBdr>
    </w:div>
    <w:div w:id="750929567">
      <w:bodyDiv w:val="1"/>
      <w:marLeft w:val="0"/>
      <w:marRight w:val="0"/>
      <w:marTop w:val="0"/>
      <w:marBottom w:val="0"/>
      <w:divBdr>
        <w:top w:val="none" w:sz="0" w:space="0" w:color="auto"/>
        <w:left w:val="none" w:sz="0" w:space="0" w:color="auto"/>
        <w:bottom w:val="none" w:sz="0" w:space="0" w:color="auto"/>
        <w:right w:val="none" w:sz="0" w:space="0" w:color="auto"/>
      </w:divBdr>
    </w:div>
    <w:div w:id="788283587">
      <w:bodyDiv w:val="1"/>
      <w:marLeft w:val="0"/>
      <w:marRight w:val="0"/>
      <w:marTop w:val="0"/>
      <w:marBottom w:val="0"/>
      <w:divBdr>
        <w:top w:val="none" w:sz="0" w:space="0" w:color="auto"/>
        <w:left w:val="none" w:sz="0" w:space="0" w:color="auto"/>
        <w:bottom w:val="none" w:sz="0" w:space="0" w:color="auto"/>
        <w:right w:val="none" w:sz="0" w:space="0" w:color="auto"/>
      </w:divBdr>
    </w:div>
    <w:div w:id="828403734">
      <w:bodyDiv w:val="1"/>
      <w:marLeft w:val="0"/>
      <w:marRight w:val="0"/>
      <w:marTop w:val="0"/>
      <w:marBottom w:val="0"/>
      <w:divBdr>
        <w:top w:val="none" w:sz="0" w:space="0" w:color="auto"/>
        <w:left w:val="none" w:sz="0" w:space="0" w:color="auto"/>
        <w:bottom w:val="none" w:sz="0" w:space="0" w:color="auto"/>
        <w:right w:val="none" w:sz="0" w:space="0" w:color="auto"/>
      </w:divBdr>
    </w:div>
    <w:div w:id="908422689">
      <w:bodyDiv w:val="1"/>
      <w:marLeft w:val="0"/>
      <w:marRight w:val="0"/>
      <w:marTop w:val="0"/>
      <w:marBottom w:val="0"/>
      <w:divBdr>
        <w:top w:val="none" w:sz="0" w:space="0" w:color="auto"/>
        <w:left w:val="none" w:sz="0" w:space="0" w:color="auto"/>
        <w:bottom w:val="none" w:sz="0" w:space="0" w:color="auto"/>
        <w:right w:val="none" w:sz="0" w:space="0" w:color="auto"/>
      </w:divBdr>
    </w:div>
    <w:div w:id="951060572">
      <w:bodyDiv w:val="1"/>
      <w:marLeft w:val="0"/>
      <w:marRight w:val="0"/>
      <w:marTop w:val="0"/>
      <w:marBottom w:val="0"/>
      <w:divBdr>
        <w:top w:val="none" w:sz="0" w:space="0" w:color="auto"/>
        <w:left w:val="none" w:sz="0" w:space="0" w:color="auto"/>
        <w:bottom w:val="none" w:sz="0" w:space="0" w:color="auto"/>
        <w:right w:val="none" w:sz="0" w:space="0" w:color="auto"/>
      </w:divBdr>
    </w:div>
    <w:div w:id="1084302497">
      <w:bodyDiv w:val="1"/>
      <w:marLeft w:val="0"/>
      <w:marRight w:val="0"/>
      <w:marTop w:val="0"/>
      <w:marBottom w:val="0"/>
      <w:divBdr>
        <w:top w:val="none" w:sz="0" w:space="0" w:color="auto"/>
        <w:left w:val="none" w:sz="0" w:space="0" w:color="auto"/>
        <w:bottom w:val="none" w:sz="0" w:space="0" w:color="auto"/>
        <w:right w:val="none" w:sz="0" w:space="0" w:color="auto"/>
      </w:divBdr>
    </w:div>
    <w:div w:id="1136801571">
      <w:bodyDiv w:val="1"/>
      <w:marLeft w:val="0"/>
      <w:marRight w:val="0"/>
      <w:marTop w:val="0"/>
      <w:marBottom w:val="0"/>
      <w:divBdr>
        <w:top w:val="none" w:sz="0" w:space="0" w:color="auto"/>
        <w:left w:val="none" w:sz="0" w:space="0" w:color="auto"/>
        <w:bottom w:val="none" w:sz="0" w:space="0" w:color="auto"/>
        <w:right w:val="none" w:sz="0" w:space="0" w:color="auto"/>
      </w:divBdr>
    </w:div>
    <w:div w:id="1150252264">
      <w:bodyDiv w:val="1"/>
      <w:marLeft w:val="0"/>
      <w:marRight w:val="0"/>
      <w:marTop w:val="0"/>
      <w:marBottom w:val="0"/>
      <w:divBdr>
        <w:top w:val="none" w:sz="0" w:space="0" w:color="auto"/>
        <w:left w:val="none" w:sz="0" w:space="0" w:color="auto"/>
        <w:bottom w:val="none" w:sz="0" w:space="0" w:color="auto"/>
        <w:right w:val="none" w:sz="0" w:space="0" w:color="auto"/>
      </w:divBdr>
    </w:div>
    <w:div w:id="1158350517">
      <w:bodyDiv w:val="1"/>
      <w:marLeft w:val="0"/>
      <w:marRight w:val="0"/>
      <w:marTop w:val="0"/>
      <w:marBottom w:val="0"/>
      <w:divBdr>
        <w:top w:val="none" w:sz="0" w:space="0" w:color="auto"/>
        <w:left w:val="none" w:sz="0" w:space="0" w:color="auto"/>
        <w:bottom w:val="none" w:sz="0" w:space="0" w:color="auto"/>
        <w:right w:val="none" w:sz="0" w:space="0" w:color="auto"/>
      </w:divBdr>
    </w:div>
    <w:div w:id="1161653415">
      <w:bodyDiv w:val="1"/>
      <w:marLeft w:val="0"/>
      <w:marRight w:val="0"/>
      <w:marTop w:val="0"/>
      <w:marBottom w:val="0"/>
      <w:divBdr>
        <w:top w:val="none" w:sz="0" w:space="0" w:color="auto"/>
        <w:left w:val="none" w:sz="0" w:space="0" w:color="auto"/>
        <w:bottom w:val="none" w:sz="0" w:space="0" w:color="auto"/>
        <w:right w:val="none" w:sz="0" w:space="0" w:color="auto"/>
      </w:divBdr>
    </w:div>
    <w:div w:id="1188908244">
      <w:bodyDiv w:val="1"/>
      <w:marLeft w:val="0"/>
      <w:marRight w:val="0"/>
      <w:marTop w:val="0"/>
      <w:marBottom w:val="0"/>
      <w:divBdr>
        <w:top w:val="none" w:sz="0" w:space="0" w:color="auto"/>
        <w:left w:val="none" w:sz="0" w:space="0" w:color="auto"/>
        <w:bottom w:val="none" w:sz="0" w:space="0" w:color="auto"/>
        <w:right w:val="none" w:sz="0" w:space="0" w:color="auto"/>
      </w:divBdr>
    </w:div>
    <w:div w:id="1214658661">
      <w:bodyDiv w:val="1"/>
      <w:marLeft w:val="0"/>
      <w:marRight w:val="0"/>
      <w:marTop w:val="0"/>
      <w:marBottom w:val="0"/>
      <w:divBdr>
        <w:top w:val="none" w:sz="0" w:space="0" w:color="auto"/>
        <w:left w:val="none" w:sz="0" w:space="0" w:color="auto"/>
        <w:bottom w:val="none" w:sz="0" w:space="0" w:color="auto"/>
        <w:right w:val="none" w:sz="0" w:space="0" w:color="auto"/>
      </w:divBdr>
    </w:div>
    <w:div w:id="1270940344">
      <w:bodyDiv w:val="1"/>
      <w:marLeft w:val="0"/>
      <w:marRight w:val="0"/>
      <w:marTop w:val="0"/>
      <w:marBottom w:val="0"/>
      <w:divBdr>
        <w:top w:val="none" w:sz="0" w:space="0" w:color="auto"/>
        <w:left w:val="none" w:sz="0" w:space="0" w:color="auto"/>
        <w:bottom w:val="none" w:sz="0" w:space="0" w:color="auto"/>
        <w:right w:val="none" w:sz="0" w:space="0" w:color="auto"/>
      </w:divBdr>
    </w:div>
    <w:div w:id="1310591826">
      <w:bodyDiv w:val="1"/>
      <w:marLeft w:val="0"/>
      <w:marRight w:val="0"/>
      <w:marTop w:val="0"/>
      <w:marBottom w:val="0"/>
      <w:divBdr>
        <w:top w:val="none" w:sz="0" w:space="0" w:color="auto"/>
        <w:left w:val="none" w:sz="0" w:space="0" w:color="auto"/>
        <w:bottom w:val="none" w:sz="0" w:space="0" w:color="auto"/>
        <w:right w:val="none" w:sz="0" w:space="0" w:color="auto"/>
      </w:divBdr>
    </w:div>
    <w:div w:id="1321231614">
      <w:bodyDiv w:val="1"/>
      <w:marLeft w:val="0"/>
      <w:marRight w:val="0"/>
      <w:marTop w:val="0"/>
      <w:marBottom w:val="0"/>
      <w:divBdr>
        <w:top w:val="none" w:sz="0" w:space="0" w:color="auto"/>
        <w:left w:val="none" w:sz="0" w:space="0" w:color="auto"/>
        <w:bottom w:val="none" w:sz="0" w:space="0" w:color="auto"/>
        <w:right w:val="none" w:sz="0" w:space="0" w:color="auto"/>
      </w:divBdr>
    </w:div>
    <w:div w:id="1330135960">
      <w:bodyDiv w:val="1"/>
      <w:marLeft w:val="0"/>
      <w:marRight w:val="0"/>
      <w:marTop w:val="0"/>
      <w:marBottom w:val="0"/>
      <w:divBdr>
        <w:top w:val="none" w:sz="0" w:space="0" w:color="auto"/>
        <w:left w:val="none" w:sz="0" w:space="0" w:color="auto"/>
        <w:bottom w:val="none" w:sz="0" w:space="0" w:color="auto"/>
        <w:right w:val="none" w:sz="0" w:space="0" w:color="auto"/>
      </w:divBdr>
    </w:div>
    <w:div w:id="1359086465">
      <w:bodyDiv w:val="1"/>
      <w:marLeft w:val="0"/>
      <w:marRight w:val="0"/>
      <w:marTop w:val="0"/>
      <w:marBottom w:val="0"/>
      <w:divBdr>
        <w:top w:val="none" w:sz="0" w:space="0" w:color="auto"/>
        <w:left w:val="none" w:sz="0" w:space="0" w:color="auto"/>
        <w:bottom w:val="none" w:sz="0" w:space="0" w:color="auto"/>
        <w:right w:val="none" w:sz="0" w:space="0" w:color="auto"/>
      </w:divBdr>
    </w:div>
    <w:div w:id="1403025616">
      <w:bodyDiv w:val="1"/>
      <w:marLeft w:val="0"/>
      <w:marRight w:val="0"/>
      <w:marTop w:val="0"/>
      <w:marBottom w:val="0"/>
      <w:divBdr>
        <w:top w:val="none" w:sz="0" w:space="0" w:color="auto"/>
        <w:left w:val="none" w:sz="0" w:space="0" w:color="auto"/>
        <w:bottom w:val="none" w:sz="0" w:space="0" w:color="auto"/>
        <w:right w:val="none" w:sz="0" w:space="0" w:color="auto"/>
      </w:divBdr>
    </w:div>
    <w:div w:id="1446577367">
      <w:bodyDiv w:val="1"/>
      <w:marLeft w:val="0"/>
      <w:marRight w:val="0"/>
      <w:marTop w:val="0"/>
      <w:marBottom w:val="0"/>
      <w:divBdr>
        <w:top w:val="none" w:sz="0" w:space="0" w:color="auto"/>
        <w:left w:val="none" w:sz="0" w:space="0" w:color="auto"/>
        <w:bottom w:val="none" w:sz="0" w:space="0" w:color="auto"/>
        <w:right w:val="none" w:sz="0" w:space="0" w:color="auto"/>
      </w:divBdr>
    </w:div>
    <w:div w:id="1450468452">
      <w:bodyDiv w:val="1"/>
      <w:marLeft w:val="0"/>
      <w:marRight w:val="0"/>
      <w:marTop w:val="0"/>
      <w:marBottom w:val="0"/>
      <w:divBdr>
        <w:top w:val="none" w:sz="0" w:space="0" w:color="auto"/>
        <w:left w:val="none" w:sz="0" w:space="0" w:color="auto"/>
        <w:bottom w:val="none" w:sz="0" w:space="0" w:color="auto"/>
        <w:right w:val="none" w:sz="0" w:space="0" w:color="auto"/>
      </w:divBdr>
    </w:div>
    <w:div w:id="1467702890">
      <w:bodyDiv w:val="1"/>
      <w:marLeft w:val="0"/>
      <w:marRight w:val="0"/>
      <w:marTop w:val="0"/>
      <w:marBottom w:val="0"/>
      <w:divBdr>
        <w:top w:val="none" w:sz="0" w:space="0" w:color="auto"/>
        <w:left w:val="none" w:sz="0" w:space="0" w:color="auto"/>
        <w:bottom w:val="none" w:sz="0" w:space="0" w:color="auto"/>
        <w:right w:val="none" w:sz="0" w:space="0" w:color="auto"/>
      </w:divBdr>
    </w:div>
    <w:div w:id="1526168250">
      <w:bodyDiv w:val="1"/>
      <w:marLeft w:val="0"/>
      <w:marRight w:val="0"/>
      <w:marTop w:val="0"/>
      <w:marBottom w:val="0"/>
      <w:divBdr>
        <w:top w:val="none" w:sz="0" w:space="0" w:color="auto"/>
        <w:left w:val="none" w:sz="0" w:space="0" w:color="auto"/>
        <w:bottom w:val="none" w:sz="0" w:space="0" w:color="auto"/>
        <w:right w:val="none" w:sz="0" w:space="0" w:color="auto"/>
      </w:divBdr>
    </w:div>
    <w:div w:id="1662269146">
      <w:bodyDiv w:val="1"/>
      <w:marLeft w:val="0"/>
      <w:marRight w:val="0"/>
      <w:marTop w:val="0"/>
      <w:marBottom w:val="0"/>
      <w:divBdr>
        <w:top w:val="none" w:sz="0" w:space="0" w:color="auto"/>
        <w:left w:val="none" w:sz="0" w:space="0" w:color="auto"/>
        <w:bottom w:val="none" w:sz="0" w:space="0" w:color="auto"/>
        <w:right w:val="none" w:sz="0" w:space="0" w:color="auto"/>
      </w:divBdr>
    </w:div>
    <w:div w:id="1693532032">
      <w:bodyDiv w:val="1"/>
      <w:marLeft w:val="0"/>
      <w:marRight w:val="0"/>
      <w:marTop w:val="0"/>
      <w:marBottom w:val="0"/>
      <w:divBdr>
        <w:top w:val="none" w:sz="0" w:space="0" w:color="auto"/>
        <w:left w:val="none" w:sz="0" w:space="0" w:color="auto"/>
        <w:bottom w:val="none" w:sz="0" w:space="0" w:color="auto"/>
        <w:right w:val="none" w:sz="0" w:space="0" w:color="auto"/>
      </w:divBdr>
    </w:div>
    <w:div w:id="1694067534">
      <w:bodyDiv w:val="1"/>
      <w:marLeft w:val="0"/>
      <w:marRight w:val="0"/>
      <w:marTop w:val="0"/>
      <w:marBottom w:val="0"/>
      <w:divBdr>
        <w:top w:val="none" w:sz="0" w:space="0" w:color="auto"/>
        <w:left w:val="none" w:sz="0" w:space="0" w:color="auto"/>
        <w:bottom w:val="none" w:sz="0" w:space="0" w:color="auto"/>
        <w:right w:val="none" w:sz="0" w:space="0" w:color="auto"/>
      </w:divBdr>
    </w:div>
    <w:div w:id="1699087604">
      <w:bodyDiv w:val="1"/>
      <w:marLeft w:val="0"/>
      <w:marRight w:val="0"/>
      <w:marTop w:val="0"/>
      <w:marBottom w:val="0"/>
      <w:divBdr>
        <w:top w:val="none" w:sz="0" w:space="0" w:color="auto"/>
        <w:left w:val="none" w:sz="0" w:space="0" w:color="auto"/>
        <w:bottom w:val="none" w:sz="0" w:space="0" w:color="auto"/>
        <w:right w:val="none" w:sz="0" w:space="0" w:color="auto"/>
      </w:divBdr>
    </w:div>
    <w:div w:id="1704287517">
      <w:bodyDiv w:val="1"/>
      <w:marLeft w:val="0"/>
      <w:marRight w:val="0"/>
      <w:marTop w:val="0"/>
      <w:marBottom w:val="0"/>
      <w:divBdr>
        <w:top w:val="none" w:sz="0" w:space="0" w:color="auto"/>
        <w:left w:val="none" w:sz="0" w:space="0" w:color="auto"/>
        <w:bottom w:val="none" w:sz="0" w:space="0" w:color="auto"/>
        <w:right w:val="none" w:sz="0" w:space="0" w:color="auto"/>
      </w:divBdr>
    </w:div>
    <w:div w:id="1749768835">
      <w:bodyDiv w:val="1"/>
      <w:marLeft w:val="0"/>
      <w:marRight w:val="0"/>
      <w:marTop w:val="0"/>
      <w:marBottom w:val="0"/>
      <w:divBdr>
        <w:top w:val="none" w:sz="0" w:space="0" w:color="auto"/>
        <w:left w:val="none" w:sz="0" w:space="0" w:color="auto"/>
        <w:bottom w:val="none" w:sz="0" w:space="0" w:color="auto"/>
        <w:right w:val="none" w:sz="0" w:space="0" w:color="auto"/>
      </w:divBdr>
    </w:div>
    <w:div w:id="1897086400">
      <w:bodyDiv w:val="1"/>
      <w:marLeft w:val="0"/>
      <w:marRight w:val="0"/>
      <w:marTop w:val="0"/>
      <w:marBottom w:val="0"/>
      <w:divBdr>
        <w:top w:val="none" w:sz="0" w:space="0" w:color="auto"/>
        <w:left w:val="none" w:sz="0" w:space="0" w:color="auto"/>
        <w:bottom w:val="none" w:sz="0" w:space="0" w:color="auto"/>
        <w:right w:val="none" w:sz="0" w:space="0" w:color="auto"/>
      </w:divBdr>
    </w:div>
    <w:div w:id="1920286315">
      <w:bodyDiv w:val="1"/>
      <w:marLeft w:val="0"/>
      <w:marRight w:val="0"/>
      <w:marTop w:val="0"/>
      <w:marBottom w:val="0"/>
      <w:divBdr>
        <w:top w:val="none" w:sz="0" w:space="0" w:color="auto"/>
        <w:left w:val="none" w:sz="0" w:space="0" w:color="auto"/>
        <w:bottom w:val="none" w:sz="0" w:space="0" w:color="auto"/>
        <w:right w:val="none" w:sz="0" w:space="0" w:color="auto"/>
      </w:divBdr>
    </w:div>
    <w:div w:id="1982925778">
      <w:bodyDiv w:val="1"/>
      <w:marLeft w:val="0"/>
      <w:marRight w:val="0"/>
      <w:marTop w:val="0"/>
      <w:marBottom w:val="0"/>
      <w:divBdr>
        <w:top w:val="none" w:sz="0" w:space="0" w:color="auto"/>
        <w:left w:val="none" w:sz="0" w:space="0" w:color="auto"/>
        <w:bottom w:val="none" w:sz="0" w:space="0" w:color="auto"/>
        <w:right w:val="none" w:sz="0" w:space="0" w:color="auto"/>
      </w:divBdr>
    </w:div>
    <w:div w:id="2004047665">
      <w:bodyDiv w:val="1"/>
      <w:marLeft w:val="0"/>
      <w:marRight w:val="0"/>
      <w:marTop w:val="0"/>
      <w:marBottom w:val="0"/>
      <w:divBdr>
        <w:top w:val="none" w:sz="0" w:space="0" w:color="auto"/>
        <w:left w:val="none" w:sz="0" w:space="0" w:color="auto"/>
        <w:bottom w:val="none" w:sz="0" w:space="0" w:color="auto"/>
        <w:right w:val="none" w:sz="0" w:space="0" w:color="auto"/>
      </w:divBdr>
    </w:div>
    <w:div w:id="206517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lex:LPLP199707091237" TargetMode="External"/><Relationship Id="rId26" Type="http://schemas.openxmlformats.org/officeDocument/2006/relationships/hyperlink" Target="mailto:cites@mediu.gov.md" TargetMode="External"/><Relationship Id="rId3" Type="http://schemas.openxmlformats.org/officeDocument/2006/relationships/styles" Target="styles.xml"/><Relationship Id="rId21" Type="http://schemas.openxmlformats.org/officeDocument/2006/relationships/hyperlink" Target="lex:LPLP20010730451" TargetMode="External"/><Relationship Id="rId34" Type="http://schemas.openxmlformats.org/officeDocument/2006/relationships/hyperlink" Target="lex:LPLP20140717143" TargetMode="External"/><Relationship Id="rId7" Type="http://schemas.openxmlformats.org/officeDocument/2006/relationships/endnotes" Target="endnotes.xml"/><Relationship Id="rId12" Type="http://schemas.openxmlformats.org/officeDocument/2006/relationships/hyperlink" Target="mailto:cites@mediu.gov.md" TargetMode="External"/><Relationship Id="rId17" Type="http://schemas.openxmlformats.org/officeDocument/2006/relationships/footer" Target="footer2.xml"/><Relationship Id="rId25" Type="http://schemas.openxmlformats.org/officeDocument/2006/relationships/oleObject" Target="embeddings/oleObject3.bin"/><Relationship Id="rId33"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lex:LPLP20010730451" TargetMode="External"/><Relationship Id="rId29" Type="http://schemas.openxmlformats.org/officeDocument/2006/relationships/hyperlink" Target="lex:LPLP200107304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5.wmf"/><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egreta@mediu.gov.md" TargetMode="External"/><Relationship Id="rId23" Type="http://schemas.openxmlformats.org/officeDocument/2006/relationships/hyperlink" Target="lex:LPLP20120608131" TargetMode="External"/><Relationship Id="rId28" Type="http://schemas.openxmlformats.org/officeDocument/2006/relationships/hyperlink" Target="mailto:egreta@mediu.gov.md"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lex:LPLP2001073045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yperlink" Target="lex:LPLP20010730451" TargetMode="External"/><Relationship Id="rId27" Type="http://schemas.openxmlformats.org/officeDocument/2006/relationships/oleObject" Target="embeddings/oleObject4.bin"/><Relationship Id="rId30" Type="http://schemas.openxmlformats.org/officeDocument/2006/relationships/hyperlink" Target="lex:LPLP20000211803"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625E9-63AE-4F94-ADA6-536BA8A9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268</Pages>
  <Words>107327</Words>
  <Characters>622503</Characters>
  <Application>Microsoft Office Word</Application>
  <DocSecurity>0</DocSecurity>
  <Lines>5187</Lines>
  <Paragraphs>1456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A.L.</cp:lastModifiedBy>
  <cp:revision>213</cp:revision>
  <cp:lastPrinted>2017-01-19T12:16:00Z</cp:lastPrinted>
  <dcterms:created xsi:type="dcterms:W3CDTF">2017-01-30T06:21:00Z</dcterms:created>
  <dcterms:modified xsi:type="dcterms:W3CDTF">2017-02-02T12:05:00Z</dcterms:modified>
</cp:coreProperties>
</file>