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DE96B" w14:textId="77777777" w:rsidR="0018192F" w:rsidRDefault="0018192F" w:rsidP="00181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MD"/>
        </w:rPr>
      </w:pPr>
    </w:p>
    <w:p w14:paraId="0D208A1C" w14:textId="77777777" w:rsidR="0018192F" w:rsidRDefault="0018192F" w:rsidP="00181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MD"/>
        </w:rPr>
      </w:pPr>
    </w:p>
    <w:p w14:paraId="345F1EA7" w14:textId="1CB61B8A" w:rsidR="0018192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GUVERNUL REPUBLICII MOLDOVA</w:t>
      </w:r>
    </w:p>
    <w:p w14:paraId="114B2E84" w14:textId="1E88DE12" w:rsidR="002C10C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2628D786" w14:textId="77777777" w:rsidR="00BF5838" w:rsidRPr="00D81D6F" w:rsidRDefault="00BF5838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03BC12C3" w14:textId="490028C5" w:rsidR="002C10C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HOTĂRÂRE nr.______________</w:t>
      </w:r>
    </w:p>
    <w:p w14:paraId="6D337405" w14:textId="18CD36D9" w:rsidR="002C10CF" w:rsidRPr="00D81D6F" w:rsidRDefault="00D81D6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b/>
          <w:color w:val="000000"/>
          <w:sz w:val="26"/>
          <w:szCs w:val="26"/>
          <w:lang w:val="ro-MD"/>
        </w:rPr>
        <w:t>d</w:t>
      </w:r>
      <w:r w:rsidR="002C10CF"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in__________________________</w:t>
      </w:r>
    </w:p>
    <w:p w14:paraId="428D185F" w14:textId="26141D53" w:rsidR="002C10C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6CB5C2BB" w14:textId="59CC5FDD" w:rsidR="002C10C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Cu privire la </w:t>
      </w:r>
      <w:r w:rsidR="00ED1131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instituirea, administrarea și utilizarea </w:t>
      </w: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Catalogul</w:t>
      </w:r>
      <w:r w:rsidR="00ED1131">
        <w:rPr>
          <w:rFonts w:ascii="Times New Roman" w:hAnsi="Times New Roman"/>
          <w:b/>
          <w:color w:val="000000"/>
          <w:sz w:val="26"/>
          <w:szCs w:val="26"/>
          <w:lang w:val="ro-MD"/>
        </w:rPr>
        <w:t>ui</w:t>
      </w: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semantic</w:t>
      </w:r>
    </w:p>
    <w:p w14:paraId="5D7283AF" w14:textId="77777777" w:rsidR="002C10CF" w:rsidRPr="00D81D6F" w:rsidRDefault="002C10CF" w:rsidP="00D81D6F">
      <w:pPr>
        <w:spacing w:after="120"/>
        <w:ind w:firstLine="851"/>
        <w:jc w:val="both"/>
        <w:rPr>
          <w:rFonts w:ascii="Times New Roman" w:hAnsi="Times New Roman"/>
          <w:sz w:val="26"/>
          <w:szCs w:val="26"/>
        </w:rPr>
      </w:pPr>
      <w:r w:rsidRPr="00D81D6F">
        <w:rPr>
          <w:rFonts w:ascii="Times New Roman" w:hAnsi="Times New Roman"/>
          <w:sz w:val="26"/>
          <w:szCs w:val="26"/>
        </w:rPr>
        <w:t xml:space="preserve">În temeiul art.___ alin. (__) din Legea nr. ___ din ___________cu privire la schimbul de date și interoperabilitate (Monitorul Oficial al Republicii Moldova, _______, nr._________, art.___), </w:t>
      </w:r>
      <w:r w:rsidRPr="00D81D6F">
        <w:rPr>
          <w:rFonts w:ascii="Times New Roman" w:hAnsi="Times New Roman"/>
          <w:b/>
          <w:sz w:val="26"/>
          <w:szCs w:val="26"/>
        </w:rPr>
        <w:t>Guvernul HOTĂRĂŞTE:</w:t>
      </w:r>
    </w:p>
    <w:p w14:paraId="5267B62C" w14:textId="1382E67E" w:rsidR="002C10CF" w:rsidRPr="00D81D6F" w:rsidRDefault="002C10CF" w:rsidP="00D81D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701E06A0" w14:textId="43265100" w:rsidR="002C10CF" w:rsidRPr="00D81D6F" w:rsidRDefault="002C10CF" w:rsidP="00D81D6F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color w:val="000000"/>
          <w:sz w:val="26"/>
          <w:szCs w:val="26"/>
          <w:lang w:val="ro-MD"/>
        </w:rPr>
        <w:t xml:space="preserve">Se instituie Catalogul </w:t>
      </w:r>
      <w:r w:rsidR="0097554F">
        <w:rPr>
          <w:rFonts w:ascii="Times New Roman" w:hAnsi="Times New Roman"/>
          <w:color w:val="000000"/>
          <w:sz w:val="26"/>
          <w:szCs w:val="26"/>
          <w:lang w:val="ro-MD"/>
        </w:rPr>
        <w:t>semantic</w:t>
      </w:r>
      <w:r w:rsidRPr="00D81D6F">
        <w:rPr>
          <w:rFonts w:ascii="Times New Roman" w:hAnsi="Times New Roman"/>
          <w:color w:val="000000"/>
          <w:sz w:val="26"/>
          <w:szCs w:val="26"/>
          <w:lang w:val="ro-MD"/>
        </w:rPr>
        <w:t xml:space="preserve">, </w:t>
      </w:r>
      <w:r w:rsidR="00BF5838" w:rsidRPr="00D81D6F">
        <w:rPr>
          <w:rFonts w:ascii="Times New Roman" w:hAnsi="Times New Roman"/>
          <w:color w:val="000000"/>
          <w:sz w:val="26"/>
          <w:szCs w:val="26"/>
          <w:lang w:val="ro-MD"/>
        </w:rPr>
        <w:t xml:space="preserve"> proprietate a statului, parte componentă a platformei de interoperabilitate, ca soluție tehnică pentru asigurarea interoperabilității semantice în procesul schimbului de date.</w:t>
      </w:r>
    </w:p>
    <w:p w14:paraId="3085E1CE" w14:textId="4D41CB8D" w:rsidR="002C10CF" w:rsidRPr="00D81D6F" w:rsidRDefault="002C10CF" w:rsidP="00D81D6F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120"/>
        <w:ind w:left="0" w:firstLine="1080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sz w:val="26"/>
          <w:szCs w:val="26"/>
        </w:rPr>
        <w:t>Se aprobă Regulamentul privind modul de administrare și utilizare a Catalogului semantic</w:t>
      </w:r>
      <w:r w:rsidR="00773D8E">
        <w:rPr>
          <w:rFonts w:ascii="Times New Roman" w:hAnsi="Times New Roman"/>
          <w:sz w:val="26"/>
          <w:szCs w:val="26"/>
        </w:rPr>
        <w:t xml:space="preserve"> (se anexează)</w:t>
      </w:r>
      <w:r w:rsidR="00BF5838" w:rsidRPr="00D81D6F">
        <w:rPr>
          <w:rFonts w:ascii="Times New Roman" w:hAnsi="Times New Roman"/>
          <w:sz w:val="26"/>
          <w:szCs w:val="26"/>
        </w:rPr>
        <w:t>.</w:t>
      </w:r>
    </w:p>
    <w:p w14:paraId="07728609" w14:textId="43BF5F89" w:rsidR="00D20609" w:rsidRDefault="00BF5838" w:rsidP="00D20609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color w:val="000000"/>
          <w:sz w:val="26"/>
          <w:szCs w:val="26"/>
          <w:lang w:val="ro-MD"/>
        </w:rPr>
        <w:t xml:space="preserve">Se desemnează </w:t>
      </w:r>
      <w:r w:rsidR="001618CF">
        <w:rPr>
          <w:rFonts w:ascii="Times New Roman" w:hAnsi="Times New Roman"/>
          <w:color w:val="000000"/>
          <w:sz w:val="26"/>
          <w:szCs w:val="26"/>
          <w:lang w:val="ro-MD"/>
        </w:rPr>
        <w:t>___________________________________________________</w:t>
      </w:r>
    </w:p>
    <w:p w14:paraId="1FC0EB21" w14:textId="275D5605" w:rsidR="00D20609" w:rsidRPr="00D20609" w:rsidRDefault="00D20609" w:rsidP="00D206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18"/>
          <w:szCs w:val="18"/>
          <w:lang w:val="ro-MD"/>
        </w:rPr>
      </w:pPr>
      <w:r>
        <w:rPr>
          <w:rFonts w:ascii="Times New Roman" w:hAnsi="Times New Roman"/>
          <w:i/>
          <w:color w:val="000000"/>
          <w:sz w:val="18"/>
          <w:szCs w:val="18"/>
          <w:lang w:val="ro-MD"/>
        </w:rPr>
        <w:t xml:space="preserve">                                                                          (</w:t>
      </w:r>
      <w:r w:rsidRPr="00D20609">
        <w:rPr>
          <w:rFonts w:ascii="Times New Roman" w:hAnsi="Times New Roman"/>
          <w:i/>
          <w:color w:val="000000"/>
          <w:sz w:val="18"/>
          <w:szCs w:val="18"/>
          <w:lang w:val="ro-MD"/>
        </w:rPr>
        <w:t>Autoritatea competentă pentru asigurarea schimbului de date și a interoperabilității</w:t>
      </w:r>
      <w:r>
        <w:rPr>
          <w:rFonts w:ascii="Times New Roman" w:hAnsi="Times New Roman"/>
          <w:i/>
          <w:color w:val="000000"/>
          <w:sz w:val="18"/>
          <w:szCs w:val="18"/>
          <w:lang w:val="ro-MD"/>
        </w:rPr>
        <w:t>)</w:t>
      </w:r>
    </w:p>
    <w:p w14:paraId="74E43629" w14:textId="5B1207DC" w:rsidR="002C10CF" w:rsidRPr="00D20609" w:rsidRDefault="00BF5838" w:rsidP="00D2060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D20609">
        <w:rPr>
          <w:rFonts w:ascii="Times New Roman" w:hAnsi="Times New Roman"/>
          <w:color w:val="000000"/>
          <w:sz w:val="26"/>
          <w:szCs w:val="26"/>
          <w:lang w:val="ro-MD"/>
        </w:rPr>
        <w:t>în calitate de posesor, deținător și administrator al Catalogului semantic.</w:t>
      </w:r>
    </w:p>
    <w:p w14:paraId="54138E0A" w14:textId="46C56D5A" w:rsidR="00773D8E" w:rsidRPr="00D81D6F" w:rsidRDefault="00773D8E" w:rsidP="00D81D6F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Autoritățile și instituțiile publice, deținători de resurse informaționale de stat, reieșind din competența funcțională de care dispun, vor identifica și vor înainta, în termen de o lună, autorității competente pentru asigurarea schimbului de date și interoperabilității, </w:t>
      </w:r>
      <w:r w:rsidR="00203B13">
        <w:rPr>
          <w:rFonts w:ascii="Times New Roman" w:hAnsi="Times New Roman"/>
          <w:color w:val="000000"/>
          <w:sz w:val="26"/>
          <w:szCs w:val="26"/>
          <w:lang w:val="ro-MD"/>
        </w:rPr>
        <w:t>o informație privind domeniile de competență și activele semantice de administrarea cărora sunt responsabile.</w:t>
      </w:r>
    </w:p>
    <w:p w14:paraId="0E457E4D" w14:textId="36A68D89" w:rsidR="00BF5838" w:rsidRPr="00D81D6F" w:rsidRDefault="00BF5838" w:rsidP="00D81D6F">
      <w:pPr>
        <w:autoSpaceDE w:val="0"/>
        <w:autoSpaceDN w:val="0"/>
        <w:adjustRightInd w:val="0"/>
        <w:spacing w:after="120"/>
        <w:ind w:firstLine="1080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Prim-ministru</w:t>
      </w:r>
    </w:p>
    <w:p w14:paraId="04C7D0F1" w14:textId="77777777" w:rsid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79E469D7" w14:textId="3204FF6D" w:rsidR="00BF5838" w:rsidRDefault="00BF5838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D81D6F">
        <w:rPr>
          <w:rFonts w:ascii="Times New Roman" w:hAnsi="Times New Roman"/>
          <w:b/>
          <w:color w:val="000000"/>
          <w:sz w:val="26"/>
          <w:szCs w:val="26"/>
          <w:lang w:val="ro-MD"/>
        </w:rPr>
        <w:t>Contrasemnează:</w:t>
      </w:r>
    </w:p>
    <w:p w14:paraId="56E7F8F4" w14:textId="77777777" w:rsid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704E3C1F" w14:textId="77777777" w:rsidR="00F11254" w:rsidRP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 xml:space="preserve">Ministrul tehnologiei </w:t>
      </w:r>
    </w:p>
    <w:p w14:paraId="2845D9F0" w14:textId="06AB0561" w:rsidR="00F11254" w:rsidRP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>informației și comunicațiilor</w:t>
      </w:r>
    </w:p>
    <w:p w14:paraId="69FA1F78" w14:textId="77777777" w:rsidR="00F11254" w:rsidRP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13DE12BB" w14:textId="0CDBC3DD" w:rsidR="00F11254" w:rsidRPr="00F11254" w:rsidRDefault="00F11254" w:rsidP="00F11254">
      <w:pPr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>Ministrul finanțelor</w:t>
      </w:r>
    </w:p>
    <w:p w14:paraId="08A96C0B" w14:textId="77777777" w:rsidR="007D5859" w:rsidRPr="00F11254" w:rsidRDefault="007D5859" w:rsidP="00F112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</w:p>
    <w:p w14:paraId="45CA312C" w14:textId="01A8D87C" w:rsidR="007D5859" w:rsidRPr="007D5859" w:rsidRDefault="007D5859" w:rsidP="007D5859">
      <w:pPr>
        <w:autoSpaceDE w:val="0"/>
        <w:autoSpaceDN w:val="0"/>
        <w:adjustRightInd w:val="0"/>
        <w:spacing w:after="0"/>
        <w:ind w:firstLine="6480"/>
        <w:jc w:val="both"/>
        <w:rPr>
          <w:rFonts w:ascii="Times New Roman" w:hAnsi="Times New Roman"/>
          <w:i/>
          <w:color w:val="000000"/>
          <w:sz w:val="24"/>
          <w:szCs w:val="24"/>
          <w:lang w:val="ro-MD"/>
        </w:rPr>
      </w:pPr>
      <w:r w:rsidRPr="007D5859">
        <w:rPr>
          <w:rFonts w:ascii="Times New Roman" w:hAnsi="Times New Roman"/>
          <w:i/>
          <w:color w:val="000000"/>
          <w:sz w:val="24"/>
          <w:szCs w:val="24"/>
          <w:lang w:val="ro-MD"/>
        </w:rPr>
        <w:lastRenderedPageBreak/>
        <w:t xml:space="preserve">Anexă la </w:t>
      </w:r>
    </w:p>
    <w:p w14:paraId="048ADDF2" w14:textId="037C178A" w:rsidR="007D5859" w:rsidRPr="007D5859" w:rsidRDefault="007D5859" w:rsidP="007D5859">
      <w:pPr>
        <w:autoSpaceDE w:val="0"/>
        <w:autoSpaceDN w:val="0"/>
        <w:adjustRightInd w:val="0"/>
        <w:spacing w:after="0"/>
        <w:ind w:firstLine="6480"/>
        <w:jc w:val="both"/>
        <w:rPr>
          <w:rFonts w:ascii="Times New Roman" w:hAnsi="Times New Roman"/>
          <w:i/>
          <w:color w:val="000000"/>
          <w:sz w:val="24"/>
          <w:szCs w:val="24"/>
          <w:lang w:val="ro-MD"/>
        </w:rPr>
      </w:pPr>
      <w:r w:rsidRPr="007D5859">
        <w:rPr>
          <w:rFonts w:ascii="Times New Roman" w:hAnsi="Times New Roman"/>
          <w:i/>
          <w:color w:val="000000"/>
          <w:sz w:val="24"/>
          <w:szCs w:val="24"/>
          <w:lang w:val="ro-MD"/>
        </w:rPr>
        <w:t>Hotărârea Guvernului</w:t>
      </w:r>
    </w:p>
    <w:p w14:paraId="4A9FCCA5" w14:textId="4F8976A0" w:rsidR="007D5859" w:rsidRPr="007D5859" w:rsidRDefault="007D5859" w:rsidP="007D5859">
      <w:pPr>
        <w:autoSpaceDE w:val="0"/>
        <w:autoSpaceDN w:val="0"/>
        <w:adjustRightInd w:val="0"/>
        <w:spacing w:after="0"/>
        <w:ind w:firstLine="6480"/>
        <w:jc w:val="both"/>
        <w:rPr>
          <w:rFonts w:ascii="Times New Roman" w:hAnsi="Times New Roman"/>
          <w:i/>
          <w:color w:val="000000"/>
          <w:sz w:val="24"/>
          <w:szCs w:val="24"/>
          <w:lang w:val="ro-MD"/>
        </w:rPr>
      </w:pPr>
      <w:r>
        <w:rPr>
          <w:rFonts w:ascii="Times New Roman" w:hAnsi="Times New Roman"/>
          <w:i/>
          <w:color w:val="000000"/>
          <w:sz w:val="24"/>
          <w:szCs w:val="24"/>
          <w:lang w:val="ro-MD"/>
        </w:rPr>
        <w:t>n</w:t>
      </w:r>
      <w:r w:rsidRPr="007D5859">
        <w:rPr>
          <w:rFonts w:ascii="Times New Roman" w:hAnsi="Times New Roman"/>
          <w:i/>
          <w:color w:val="000000"/>
          <w:sz w:val="24"/>
          <w:szCs w:val="24"/>
          <w:lang w:val="ro-MD"/>
        </w:rPr>
        <w:t>r.</w:t>
      </w:r>
      <w:r>
        <w:rPr>
          <w:rFonts w:ascii="Times New Roman" w:hAnsi="Times New Roman"/>
          <w:i/>
          <w:color w:val="000000"/>
          <w:sz w:val="24"/>
          <w:szCs w:val="24"/>
          <w:lang w:val="ro-MD"/>
        </w:rPr>
        <w:t xml:space="preserve"> </w:t>
      </w:r>
      <w:r w:rsidRPr="007D5859">
        <w:rPr>
          <w:rFonts w:ascii="Times New Roman" w:hAnsi="Times New Roman"/>
          <w:i/>
          <w:color w:val="000000"/>
          <w:sz w:val="24"/>
          <w:szCs w:val="24"/>
          <w:lang w:val="ro-MD"/>
        </w:rPr>
        <w:t>______din_____________</w:t>
      </w:r>
    </w:p>
    <w:p w14:paraId="7D0F4A86" w14:textId="77777777" w:rsidR="007D5859" w:rsidRDefault="007D5859" w:rsidP="00D168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4027B546" w14:textId="1E534F20" w:rsidR="0018192F" w:rsidRPr="00AB3A6F" w:rsidRDefault="0018192F" w:rsidP="00D168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REGULAMENTUL </w:t>
      </w:r>
    </w:p>
    <w:p w14:paraId="4E6218A5" w14:textId="7E36FC28" w:rsidR="0018192F" w:rsidRPr="00AB3A6F" w:rsidRDefault="0018192F" w:rsidP="00AB3A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privind modul de administrare și utilizare a </w:t>
      </w:r>
      <w:r w:rsidR="00403740"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>C</w:t>
      </w: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>atalogul</w:t>
      </w:r>
      <w:r w:rsidR="00947D0B">
        <w:rPr>
          <w:rFonts w:ascii="Times New Roman" w:hAnsi="Times New Roman"/>
          <w:b/>
          <w:color w:val="000000"/>
          <w:sz w:val="26"/>
          <w:szCs w:val="26"/>
          <w:lang w:val="ro-MD"/>
        </w:rPr>
        <w:t>ui</w:t>
      </w: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semantic</w:t>
      </w:r>
    </w:p>
    <w:p w14:paraId="24584018" w14:textId="77777777" w:rsidR="000B0705" w:rsidRPr="00AB3A6F" w:rsidRDefault="000B0705" w:rsidP="00AB3A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689F9D80" w14:textId="77777777" w:rsidR="0018192F" w:rsidRPr="00AB3A6F" w:rsidRDefault="00AD09FB" w:rsidP="00AB3A6F">
      <w:pPr>
        <w:pStyle w:val="Listparagraf"/>
        <w:autoSpaceDE w:val="0"/>
        <w:autoSpaceDN w:val="0"/>
        <w:adjustRightInd w:val="0"/>
        <w:spacing w:after="120"/>
        <w:ind w:left="0"/>
        <w:contextualSpacing w:val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Capitolul I. </w:t>
      </w:r>
      <w:r w:rsidR="0018192F"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>DISPOZIŢII GENERALE</w:t>
      </w:r>
    </w:p>
    <w:p w14:paraId="4E6A2DF6" w14:textId="2B03360D" w:rsidR="0018192F" w:rsidRPr="00AB3A6F" w:rsidRDefault="0018192F" w:rsidP="00AB3A6F">
      <w:pPr>
        <w:pStyle w:val="Listparagraf"/>
        <w:numPr>
          <w:ilvl w:val="0"/>
          <w:numId w:val="16"/>
        </w:numPr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Regulamentul privind </w:t>
      </w:r>
      <w:r w:rsidR="0097554F">
        <w:rPr>
          <w:rFonts w:ascii="Times New Roman" w:hAnsi="Times New Roman"/>
          <w:color w:val="000000"/>
          <w:sz w:val="26"/>
          <w:szCs w:val="26"/>
          <w:lang w:val="ro-MD"/>
        </w:rPr>
        <w:t xml:space="preserve">modul de </w:t>
      </w:r>
      <w:r w:rsidR="0097554F" w:rsidRPr="00AB3A6F">
        <w:rPr>
          <w:rFonts w:ascii="Times New Roman" w:hAnsi="Times New Roman"/>
          <w:color w:val="000000"/>
          <w:sz w:val="26"/>
          <w:szCs w:val="26"/>
          <w:lang w:val="ro-MD"/>
        </w:rPr>
        <w:t>administrare</w:t>
      </w:r>
      <w:r w:rsidR="0097554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97554F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și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utilizare</w:t>
      </w:r>
      <w:r w:rsidR="0097554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 Catalogului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(în continuare – Regulament) stabilește modul de administrare și utilizare a Catalogului semantic, 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cercul de participanți,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atribuțiile 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și responsabilitățile acestora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la raporturile aferente 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procesului de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administr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>are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și utiliz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are a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Catalogului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B43B21">
        <w:rPr>
          <w:rFonts w:ascii="Times New Roman" w:hAnsi="Times New Roman"/>
          <w:color w:val="000000"/>
          <w:sz w:val="26"/>
          <w:szCs w:val="26"/>
          <w:lang w:val="ro-MD"/>
        </w:rPr>
        <w:t>semantic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>, procedura de</w:t>
      </w:r>
      <w:r w:rsidR="00105C18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identificare</w:t>
      </w:r>
      <w:r w:rsidR="00DB5694" w:rsidRPr="00AB3A6F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 w:rsidR="00403740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înregistrare, utilizare și eliminare a activelor semantice</w:t>
      </w:r>
      <w:r w:rsidR="008F03A7" w:rsidRPr="00AB3A6F">
        <w:rPr>
          <w:rFonts w:ascii="Times New Roman" w:hAnsi="Times New Roman"/>
          <w:color w:val="000000"/>
          <w:sz w:val="26"/>
          <w:szCs w:val="26"/>
          <w:lang w:val="ro-MD"/>
        </w:rPr>
        <w:t>, securitatea informației și protecția datelor, inclusiv a celor cu caracter personal, precum și monitorizarea și controlul activității în procesul de administrare și utilizare a Catalogului semantic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65E4676A" w14:textId="1DC48A4F" w:rsidR="0018192F" w:rsidRDefault="00E5056E" w:rsidP="00AB3A6F">
      <w:pPr>
        <w:pStyle w:val="Listparagraf"/>
        <w:numPr>
          <w:ilvl w:val="0"/>
          <w:numId w:val="16"/>
        </w:numPr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Catalogul semantic, datele și serviciile aferente administrării și utilizării acestuia sunt</w:t>
      </w:r>
      <w:r w:rsidR="0018192F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găzduite de platforma tehnologică guvernamentală comună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(</w:t>
      </w:r>
      <w:proofErr w:type="spellStart"/>
      <w:r w:rsidR="0018192F" w:rsidRPr="00AB3A6F">
        <w:rPr>
          <w:rFonts w:ascii="Times New Roman" w:hAnsi="Times New Roman"/>
          <w:color w:val="000000"/>
          <w:sz w:val="26"/>
          <w:szCs w:val="26"/>
          <w:lang w:val="ro-MD"/>
        </w:rPr>
        <w:t>MCloud</w:t>
      </w:r>
      <w:proofErr w:type="spellEnd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)</w:t>
      </w:r>
      <w:r w:rsidR="0018192F" w:rsidRPr="00AB3A6F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22602D80" w14:textId="2B6240F5" w:rsidR="00FA50BE" w:rsidRDefault="00FA50BE" w:rsidP="00AB3A6F">
      <w:pPr>
        <w:pStyle w:val="Listparagraf"/>
        <w:numPr>
          <w:ilvl w:val="0"/>
          <w:numId w:val="16"/>
        </w:numPr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În procesul de administrare și utilizare a Catalogului semantic participanții utilizează funcționalitățile de autentificare și control al accesului oferite de către serviciul electronic guvernamental de autentificare și control al accesului (MPass)</w:t>
      </w:r>
      <w:r w:rsidR="00041775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7362D14B" w14:textId="6043C1E4" w:rsidR="00041775" w:rsidRPr="00AB3A6F" w:rsidRDefault="00041775" w:rsidP="00AB3A6F">
      <w:pPr>
        <w:pStyle w:val="Listparagraf"/>
        <w:numPr>
          <w:ilvl w:val="0"/>
          <w:numId w:val="16"/>
        </w:numPr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Pentru furnizorii de active semantice, mecanismul de autentificare se bazează pe mecanismele semnăturii electronice avansate calificate</w:t>
      </w:r>
      <w:r w:rsidR="0093289B">
        <w:rPr>
          <w:rFonts w:ascii="Times New Roman" w:hAnsi="Times New Roman"/>
          <w:color w:val="000000"/>
          <w:sz w:val="26"/>
          <w:szCs w:val="26"/>
          <w:lang w:val="ro-MD"/>
        </w:rPr>
        <w:t>.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</w:p>
    <w:p w14:paraId="066037C3" w14:textId="440FDA53" w:rsidR="0018192F" w:rsidRPr="00AB3A6F" w:rsidRDefault="0018192F" w:rsidP="00AB3A6F">
      <w:pPr>
        <w:pStyle w:val="Listparagraf"/>
        <w:numPr>
          <w:ilvl w:val="0"/>
          <w:numId w:val="16"/>
        </w:numPr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În sensul prezentului Regulament </w:t>
      </w:r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t xml:space="preserve">sunt utilizate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noțiunile și </w:t>
      </w:r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t xml:space="preserve">semnificațiile acestora stabilite de Legea nr. </w:t>
      </w:r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softHyphen/>
      </w:r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softHyphen/>
        <w:t xml:space="preserve">______ </w:t>
      </w:r>
      <w:proofErr w:type="spellStart"/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t>din__________cu</w:t>
      </w:r>
      <w:proofErr w:type="spellEnd"/>
      <w:r w:rsidR="005A3713">
        <w:rPr>
          <w:rFonts w:ascii="Times New Roman" w:hAnsi="Times New Roman"/>
          <w:color w:val="000000"/>
          <w:sz w:val="26"/>
          <w:szCs w:val="26"/>
          <w:lang w:val="ro-MD"/>
        </w:rPr>
        <w:t xml:space="preserve"> privire la schimbul de date și interoperabilitate</w:t>
      </w:r>
      <w:r w:rsidR="0056658F">
        <w:rPr>
          <w:rFonts w:ascii="Times New Roman" w:hAnsi="Times New Roman"/>
          <w:color w:val="000000"/>
          <w:sz w:val="26"/>
          <w:szCs w:val="26"/>
          <w:lang w:val="ro-MD"/>
        </w:rPr>
        <w:t>, precum și următoarele noțiuni și semnificații ale acestora, după cum urmează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:</w:t>
      </w:r>
    </w:p>
    <w:p w14:paraId="7D58AF56" w14:textId="35F3354F" w:rsidR="00852741" w:rsidRPr="00AB3A6F" w:rsidRDefault="00AD09FB" w:rsidP="00AB3A6F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proofErr w:type="spellStart"/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metadate</w:t>
      </w:r>
      <w:proofErr w:type="spellEnd"/>
      <w:r w:rsidRPr="00AB3A6F">
        <w:rPr>
          <w:rFonts w:ascii="Times New Roman" w:hAnsi="Times New Roman"/>
          <w:i/>
          <w:color w:val="000000"/>
          <w:sz w:val="26"/>
          <w:szCs w:val="26"/>
          <w:lang w:val="ro-MD"/>
        </w:rPr>
        <w:t xml:space="preserve"> -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date care descriu alte date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adică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informații de bază despre date, care 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>facilitează  identificarea, localizarea,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utilizarea unor anumite date concrete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>, precum și înțelegerea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semnificați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>ei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și calit</w:t>
      </w:r>
      <w:r w:rsidR="00DC1BDB" w:rsidRPr="00AB3A6F">
        <w:rPr>
          <w:rFonts w:ascii="Times New Roman" w:hAnsi="Times New Roman"/>
          <w:color w:val="000000"/>
          <w:sz w:val="26"/>
          <w:szCs w:val="26"/>
          <w:lang w:val="ro-MD"/>
        </w:rPr>
        <w:t>ății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datelor și a registrelor, iar politicile aplicate pentru administrarea lor sunt folosite pentru a măsura și a menține calitatea </w:t>
      </w:r>
      <w:proofErr w:type="spellStart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metadatelor</w:t>
      </w:r>
      <w:proofErr w:type="spellEnd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3DA330F0" w14:textId="0DA4EBA3" w:rsidR="00AD09FB" w:rsidRPr="00AB3A6F" w:rsidRDefault="00AD09FB" w:rsidP="00AB3A6F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atribut</w:t>
      </w: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- caracteristică a un</w:t>
      </w:r>
      <w:r w:rsidR="00634B14" w:rsidRPr="00AB3A6F">
        <w:rPr>
          <w:rFonts w:ascii="Times New Roman" w:hAnsi="Times New Roman"/>
          <w:color w:val="000000"/>
          <w:sz w:val="26"/>
          <w:szCs w:val="26"/>
          <w:lang w:val="ro-MD"/>
        </w:rPr>
        <w:t>ui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activ</w:t>
      </w:r>
      <w:r w:rsidR="005A1BDE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(obiect) sau a unui set de active</w:t>
      </w:r>
      <w:r w:rsidR="005A1BDE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semantice</w:t>
      </w:r>
      <w:r w:rsidR="00EA733D" w:rsidRPr="00AB3A6F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38994CA4" w14:textId="5DF28181" w:rsidR="00AD09FB" w:rsidRPr="00AB3A6F" w:rsidRDefault="00AD09FB" w:rsidP="00AB3A6F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atribut de bază</w:t>
      </w:r>
      <w:r w:rsidRPr="00AB3A6F">
        <w:rPr>
          <w:rFonts w:ascii="Times New Roman" w:hAnsi="Times New Roman"/>
          <w:i/>
          <w:color w:val="000000"/>
          <w:sz w:val="26"/>
          <w:szCs w:val="26"/>
          <w:lang w:val="ro-MD"/>
        </w:rPr>
        <w:t xml:space="preserve"> -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atribut al unui activ necesar în mod frecvent în specificația sa</w:t>
      </w:r>
      <w:r w:rsidR="000476E0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07601F6A" w14:textId="0A458DBD" w:rsidR="005505DF" w:rsidRPr="00AB3A6F" w:rsidRDefault="001618CF" w:rsidP="001618CF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administratorul Catalogului semantic - </w:t>
      </w:r>
      <w:r w:rsidRPr="001618CF">
        <w:rPr>
          <w:rFonts w:ascii="Times New Roman" w:hAnsi="Times New Roman"/>
          <w:i/>
          <w:color w:val="000000"/>
          <w:sz w:val="26"/>
          <w:szCs w:val="26"/>
          <w:lang w:val="ro-MD"/>
        </w:rPr>
        <w:t>a</w:t>
      </w:r>
      <w:r w:rsidR="00AB3A6F" w:rsidRPr="001618CF">
        <w:rPr>
          <w:rFonts w:ascii="Times New Roman" w:hAnsi="Times New Roman"/>
          <w:i/>
          <w:color w:val="000000"/>
          <w:sz w:val="26"/>
          <w:szCs w:val="26"/>
          <w:lang w:val="ro-MD"/>
        </w:rPr>
        <w:t>utoritatea competentă</w:t>
      </w:r>
      <w:r w:rsidR="0033602C" w:rsidRPr="001618CF">
        <w:rPr>
          <w:rFonts w:ascii="Times New Roman" w:hAnsi="Times New Roman"/>
          <w:i/>
          <w:color w:val="000000"/>
          <w:sz w:val="26"/>
          <w:szCs w:val="26"/>
          <w:lang w:val="ro-MD"/>
        </w:rPr>
        <w:t xml:space="preserve"> pentru asigurarea schimbului de date și</w:t>
      </w:r>
      <w:r w:rsidR="007B5662" w:rsidRPr="001618CF">
        <w:rPr>
          <w:rFonts w:ascii="Times New Roman" w:hAnsi="Times New Roman"/>
          <w:i/>
          <w:color w:val="000000"/>
          <w:sz w:val="26"/>
          <w:szCs w:val="26"/>
          <w:lang w:val="ro-MD"/>
        </w:rPr>
        <w:t xml:space="preserve"> a</w:t>
      </w:r>
      <w:r w:rsidR="0033602C" w:rsidRPr="001618CF">
        <w:rPr>
          <w:rFonts w:ascii="Times New Roman" w:hAnsi="Times New Roman"/>
          <w:i/>
          <w:color w:val="000000"/>
          <w:sz w:val="26"/>
          <w:szCs w:val="26"/>
          <w:lang w:val="ro-MD"/>
        </w:rPr>
        <w:t xml:space="preserve"> interoperabilității</w:t>
      </w:r>
      <w:r w:rsidR="001A5829" w:rsidRPr="001618CF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1AE91ADE" w14:textId="21D4D831" w:rsidR="005505DF" w:rsidRDefault="005505DF" w:rsidP="00715B82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lastRenderedPageBreak/>
        <w:t>furnizor de active semantice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– </w:t>
      </w:r>
      <w:r w:rsidR="0081725D" w:rsidRPr="00AB3A6F">
        <w:rPr>
          <w:rFonts w:ascii="Times New Roman" w:hAnsi="Times New Roman"/>
          <w:color w:val="000000"/>
          <w:sz w:val="26"/>
          <w:szCs w:val="26"/>
          <w:lang w:val="ro-MD"/>
        </w:rPr>
        <w:t>persoană juridică, posesor sau deținător de resurse informaționale de stat</w:t>
      </w:r>
      <w:r w:rsidR="00B72731">
        <w:rPr>
          <w:rFonts w:ascii="Times New Roman" w:hAnsi="Times New Roman"/>
          <w:color w:val="000000"/>
          <w:sz w:val="26"/>
          <w:szCs w:val="26"/>
          <w:lang w:val="ro-MD"/>
        </w:rPr>
        <w:t>, care administrează active semantice în domeniilor de competență</w:t>
      </w:r>
      <w:r w:rsidR="00605BDC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3517481B" w14:textId="22855A0B" w:rsidR="005D4F1B" w:rsidRDefault="005D4F1B" w:rsidP="00715B82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C0F38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domeniu de competență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– sferă de activități ale furnizorului de active semantice </w:t>
      </w:r>
      <w:r w:rsidR="00BC0F38">
        <w:rPr>
          <w:rFonts w:ascii="Times New Roman" w:hAnsi="Times New Roman"/>
          <w:color w:val="000000"/>
          <w:sz w:val="26"/>
          <w:szCs w:val="26"/>
          <w:lang w:val="ro-MD"/>
        </w:rPr>
        <w:t>în care acesta este competent să identifice și să înainteze pentru înregistrare active semantice.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 </w:t>
      </w:r>
    </w:p>
    <w:p w14:paraId="6C293950" w14:textId="1B2F6AC8" w:rsidR="00BC0F38" w:rsidRDefault="00BC0F38" w:rsidP="00715B82">
      <w:pPr>
        <w:spacing w:after="120"/>
        <w:ind w:firstLine="900"/>
        <w:jc w:val="both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administrator local – </w:t>
      </w:r>
      <w:r w:rsidRPr="00BC0F38">
        <w:rPr>
          <w:rFonts w:ascii="Times New Roman" w:hAnsi="Times New Roman"/>
          <w:color w:val="000000"/>
          <w:sz w:val="26"/>
          <w:szCs w:val="26"/>
          <w:lang w:val="ro-MD"/>
        </w:rPr>
        <w:t>persoană fizică, angajat al furnizorului de active semantice</w:t>
      </w:r>
      <w:r w:rsidR="00812E45">
        <w:rPr>
          <w:rFonts w:ascii="Times New Roman" w:hAnsi="Times New Roman"/>
          <w:color w:val="000000"/>
          <w:sz w:val="26"/>
          <w:szCs w:val="26"/>
          <w:lang w:val="ro-MD"/>
        </w:rPr>
        <w:t xml:space="preserve"> responsabil de administrarea limitată a funcționalităților unui anumit compartiment sau anumitor compartimente din catalogul semantic, conform domeniilor de competență ale furnizorului de active semantice;</w:t>
      </w:r>
    </w:p>
    <w:p w14:paraId="559A5DB7" w14:textId="3A03F2D3" w:rsidR="000C53A9" w:rsidRPr="00AB3A6F" w:rsidRDefault="005505DF" w:rsidP="00715B82">
      <w:pPr>
        <w:spacing w:after="12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utilizator</w:t>
      </w:r>
      <w:r w:rsidR="00285BE6"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 al</w:t>
      </w:r>
      <w:r w:rsidRPr="00AB3A6F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 Catalogului semantic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0C53A9" w:rsidRPr="00AB3A6F">
        <w:rPr>
          <w:rFonts w:ascii="Times New Roman" w:hAnsi="Times New Roman"/>
          <w:color w:val="000000"/>
          <w:sz w:val="26"/>
          <w:szCs w:val="26"/>
          <w:lang w:val="ro-MD"/>
        </w:rPr>
        <w:t>–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81725D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persoană fizică sau persoană juridică care </w:t>
      </w:r>
      <w:r w:rsidR="00F11D4D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utilizează informația din Catalogul semantic în exercitarea </w:t>
      </w:r>
      <w:r w:rsidR="000476E0">
        <w:rPr>
          <w:rFonts w:ascii="Times New Roman" w:hAnsi="Times New Roman"/>
          <w:color w:val="000000"/>
          <w:sz w:val="26"/>
          <w:szCs w:val="26"/>
          <w:lang w:val="ro-MD"/>
        </w:rPr>
        <w:t>competenței atribuite prin lege;</w:t>
      </w:r>
    </w:p>
    <w:p w14:paraId="5705E36C" w14:textId="77777777" w:rsidR="00AD09FB" w:rsidRPr="00AB3A6F" w:rsidRDefault="00AD09FB" w:rsidP="00715B82">
      <w:pPr>
        <w:pStyle w:val="Listparagraf"/>
        <w:autoSpaceDE w:val="0"/>
        <w:autoSpaceDN w:val="0"/>
        <w:adjustRightInd w:val="0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166E2C38" w14:textId="09E34973" w:rsidR="00744987" w:rsidRPr="00AB3A6F" w:rsidRDefault="00744987" w:rsidP="00331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>Capitolul II.</w:t>
      </w:r>
    </w:p>
    <w:p w14:paraId="5B55E449" w14:textId="17F49F63" w:rsidR="00744987" w:rsidRPr="00AB3A6F" w:rsidRDefault="00744987" w:rsidP="00331BD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PARTICIPANȚII </w:t>
      </w:r>
      <w:r w:rsidR="009E1474"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>ȘI ATRIBUȚIILE ACESTORA ÎN</w:t>
      </w:r>
      <w:r w:rsidRPr="00AB3A6F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PROCESUL DE ADMINISTRARE ȘI UTILIZARE A CATALOGULUI SEMANTIC</w:t>
      </w:r>
    </w:p>
    <w:p w14:paraId="4D150C21" w14:textId="22268A21" w:rsidR="009E1474" w:rsidRPr="00AB3A6F" w:rsidRDefault="00D44EB9" w:rsidP="000E1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MD" w:eastAsia="ro-RO"/>
        </w:rPr>
        <w:t>Secțiunea I-a</w:t>
      </w: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. </w:t>
      </w:r>
      <w:r w:rsidR="000E172C">
        <w:rPr>
          <w:rFonts w:ascii="Times New Roman" w:hAnsi="Times New Roman"/>
          <w:b/>
          <w:color w:val="000000"/>
          <w:sz w:val="26"/>
          <w:szCs w:val="26"/>
          <w:lang w:val="ro-MD"/>
        </w:rPr>
        <w:t>A</w:t>
      </w:r>
      <w:r w:rsidR="000E172C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>dministratorul Catalogului semantic</w:t>
      </w:r>
    </w:p>
    <w:p w14:paraId="0DC0E723" w14:textId="35E03B4F" w:rsidR="009E1474" w:rsidRPr="00AB3A6F" w:rsidRDefault="009E1474" w:rsidP="00715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557BD19B" w14:textId="15FADE9F" w:rsidR="0089777F" w:rsidRPr="00AB3A6F" w:rsidRDefault="000E172C" w:rsidP="00715B82">
      <w:pPr>
        <w:pStyle w:val="Listparagraf"/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Administratorul Catalogului semantic</w:t>
      </w:r>
      <w:r w:rsidR="0089777F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exercită următoarele atribuții:</w:t>
      </w:r>
    </w:p>
    <w:p w14:paraId="76501259" w14:textId="0ACEEF6D" w:rsidR="009E1474" w:rsidRPr="00AB3A6F" w:rsidRDefault="0089777F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determină politicile și direcțiile principale de activitate în </w:t>
      </w:r>
      <w:r w:rsidR="00A64B53">
        <w:rPr>
          <w:rFonts w:ascii="Times New Roman" w:hAnsi="Times New Roman"/>
          <w:color w:val="000000"/>
          <w:sz w:val="26"/>
          <w:szCs w:val="26"/>
          <w:lang w:val="ro-MD"/>
        </w:rPr>
        <w:t xml:space="preserve">procesul de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administrare și utilizare a Catalogului semantic;</w:t>
      </w:r>
    </w:p>
    <w:p w14:paraId="69125E15" w14:textId="6F3EDF32" w:rsidR="0089777F" w:rsidRPr="00AB3A6F" w:rsidRDefault="00076C14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adoptă</w:t>
      </w:r>
      <w:r w:rsidR="0089777F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proceduri și cerințe </w:t>
      </w:r>
      <w:r w:rsidR="008E3E4A">
        <w:rPr>
          <w:rFonts w:ascii="Times New Roman" w:hAnsi="Times New Roman"/>
          <w:color w:val="000000"/>
          <w:sz w:val="26"/>
          <w:szCs w:val="26"/>
          <w:lang w:val="ro-MD"/>
        </w:rPr>
        <w:t xml:space="preserve">specifice </w:t>
      </w:r>
      <w:r w:rsidR="0089777F" w:rsidRPr="00AB3A6F">
        <w:rPr>
          <w:rFonts w:ascii="Times New Roman" w:hAnsi="Times New Roman"/>
          <w:color w:val="000000"/>
          <w:sz w:val="26"/>
          <w:szCs w:val="26"/>
          <w:lang w:val="ro-MD"/>
        </w:rPr>
        <w:t>pentru administrarea și utilizarea Catalogului semantic;</w:t>
      </w:r>
    </w:p>
    <w:p w14:paraId="39D61205" w14:textId="49BE9DD1" w:rsidR="00916563" w:rsidRPr="00916563" w:rsidRDefault="0089777F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aprobă lista furnizorilor de active semantice </w:t>
      </w:r>
      <w:r w:rsidR="00CD5F63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și domeniile de competență ale acestora, inclusiv în baza </w:t>
      </w:r>
      <w:r w:rsidR="00C22FC3">
        <w:rPr>
          <w:rFonts w:ascii="Times New Roman" w:hAnsi="Times New Roman"/>
          <w:color w:val="000000"/>
          <w:sz w:val="26"/>
          <w:szCs w:val="26"/>
          <w:lang w:val="ro-MD"/>
        </w:rPr>
        <w:t xml:space="preserve">cadrului normativ și a </w:t>
      </w:r>
      <w:r w:rsidR="00CD5F63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propunerilor formulate de către </w:t>
      </w:r>
      <w:r w:rsidR="00C22FC3">
        <w:rPr>
          <w:rFonts w:ascii="Times New Roman" w:hAnsi="Times New Roman"/>
          <w:color w:val="000000"/>
          <w:sz w:val="26"/>
          <w:szCs w:val="26"/>
          <w:lang w:val="ro-MD"/>
        </w:rPr>
        <w:t xml:space="preserve">deținătorul platformei de interoperabilitate </w:t>
      </w:r>
      <w:proofErr w:type="spellStart"/>
      <w:r w:rsidR="00C22FC3">
        <w:rPr>
          <w:rFonts w:ascii="Times New Roman" w:hAnsi="Times New Roman"/>
          <w:color w:val="000000"/>
          <w:sz w:val="26"/>
          <w:szCs w:val="26"/>
          <w:lang w:val="ro-MD"/>
        </w:rPr>
        <w:t>MConnect</w:t>
      </w:r>
      <w:proofErr w:type="spellEnd"/>
      <w:r w:rsidR="00916563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7EB83E6E" w14:textId="165A0C83" w:rsidR="00FA745E" w:rsidRPr="00FA745E" w:rsidRDefault="00FA745E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FA745E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autorizează înregistrarea, publicarea</w:t>
      </w:r>
      <w:r w:rsidR="00A64B53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, modificarea</w:t>
      </w:r>
      <w:r w:rsidRPr="00FA745E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și eliminarea activelor semantice din </w:t>
      </w:r>
      <w:r w:rsidR="007B49A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C</w:t>
      </w:r>
      <w:r w:rsidRPr="00FA745E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atalogul semantic</w:t>
      </w:r>
      <w:r w:rsidR="007B49A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7562B590" w14:textId="23631208" w:rsidR="00C304CB" w:rsidRDefault="00C304CB" w:rsidP="007B2F2B">
      <w:pPr>
        <w:pStyle w:val="Listparagraf"/>
        <w:numPr>
          <w:ilvl w:val="0"/>
          <w:numId w:val="19"/>
        </w:numPr>
        <w:spacing w:after="120"/>
        <w:ind w:left="0" w:firstLine="93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acordă asistență furnizorilor de active semantice în procesul de identificare și propunere de înregistrare a activului semantic în Catalogul semantic;</w:t>
      </w:r>
    </w:p>
    <w:p w14:paraId="4DC31403" w14:textId="34433958" w:rsidR="007B2F2B" w:rsidRPr="00AB3A6F" w:rsidRDefault="007B2F2B" w:rsidP="007B2F2B">
      <w:pPr>
        <w:pStyle w:val="Listparagraf"/>
        <w:numPr>
          <w:ilvl w:val="0"/>
          <w:numId w:val="19"/>
        </w:numPr>
        <w:spacing w:after="120"/>
        <w:ind w:left="0" w:firstLine="93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asigură coordonarea tehnică și armonizarea activelor semantice în cadrul Catalogului sem</w:t>
      </w:r>
      <w:r w:rsidR="00C22FC3">
        <w:rPr>
          <w:rFonts w:ascii="Times New Roman" w:hAnsi="Times New Roman"/>
          <w:color w:val="000000"/>
          <w:sz w:val="26"/>
          <w:szCs w:val="26"/>
          <w:lang w:val="ro-MD"/>
        </w:rPr>
        <w:t>antic și soluționează în comun c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u furnizorii de active semantice cazurile de dublare a activelor semantice în Catalogul semantic;</w:t>
      </w:r>
    </w:p>
    <w:p w14:paraId="28776279" w14:textId="7D7645A9" w:rsidR="00FE6E4E" w:rsidRPr="00FE6E4E" w:rsidRDefault="00FE6E4E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stabilește, în conformitate cu și în limita procedurilor și cerințelor </w:t>
      </w:r>
      <w:r w:rsidR="00B43B21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specifice pentru administrarea și utilizarea Catalogului semantic</w:t>
      </w: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, formatul pentru fiecare atribut de bază și pentru orice atribute suplimentare ale activelor semantice și condițiile specifice pentru domeniul de înregistrare în Catalogul semantic</w:t>
      </w:r>
      <w:r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1F1E6949" w14:textId="721991CE" w:rsidR="0075712A" w:rsidRPr="0075712A" w:rsidRDefault="0075712A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B67A32"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solicită opinia autorităților și/sau instituțiilor publice, altor persoane juridice – furnizori de active semantice atunci când o solicitare de înregistrare ar putea</w:t>
      </w:r>
      <w:r w:rsidRPr="00B67A32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afecta atributele </w:t>
      </w:r>
      <w:r w:rsidR="00F94AE3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de bază</w:t>
      </w:r>
      <w:r w:rsidRPr="00B67A32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ale activelor deja înregistrate</w:t>
      </w:r>
      <w:r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05AFC91A" w14:textId="0A8B5A93" w:rsidR="0089777F" w:rsidRPr="00AB3A6F" w:rsidRDefault="00916563" w:rsidP="00715B82">
      <w:pPr>
        <w:pStyle w:val="Listparagraf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aprobă și publică pe pagina sa oficială în internet ghiduri privind modul de administrare și de utilizare a Catalogului semantic, care trebuie să cuprindă informații detaliate privind formatul activelor semantice și modalitatea de prezentare a acestora pentru înregistrare, procedura </w:t>
      </w:r>
      <w:r w:rsidR="007B2F2B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specifică </w:t>
      </w: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de</w:t>
      </w:r>
      <w:r w:rsidR="007B2F2B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identificare,  de propunere, de</w:t>
      </w: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înregistrare, de publicare, de evaluare și de eliminare a activului semantic în/din Catalogul semantic, precum și modul de accesare a Catalogului semantic de către utilizatori</w:t>
      </w:r>
      <w:r w:rsidR="00D10A70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.</w:t>
      </w:r>
    </w:p>
    <w:p w14:paraId="1ED2A8B2" w14:textId="78BD7B24" w:rsidR="009E1474" w:rsidRPr="00AB3A6F" w:rsidRDefault="009E1474" w:rsidP="008E3E4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</w:p>
    <w:p w14:paraId="20EC963A" w14:textId="1DDC838C" w:rsidR="00D44EB9" w:rsidRPr="00AB3A6F" w:rsidRDefault="009E1474" w:rsidP="00715B82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715B82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MD" w:eastAsia="ro-RO"/>
        </w:rPr>
        <w:t>Secțiunea II-a.</w:t>
      </w:r>
      <w:r w:rsidR="00715B82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 xml:space="preserve"> </w:t>
      </w:r>
      <w:r w:rsidR="009C5B05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 xml:space="preserve">Deținătorul platformei de interoperabilitate </w:t>
      </w:r>
      <w:proofErr w:type="spellStart"/>
      <w:r w:rsidR="009C5B05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>MConnect</w:t>
      </w:r>
      <w:proofErr w:type="spellEnd"/>
    </w:p>
    <w:p w14:paraId="5511FFB5" w14:textId="34D9FF35" w:rsidR="0089777F" w:rsidRPr="00AB3A6F" w:rsidRDefault="0089777F" w:rsidP="00715B82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În procesul de administrare și utilizare a Catalogului semantic</w:t>
      </w:r>
      <w:r w:rsidR="0081725D" w:rsidRPr="00AB3A6F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9C5B05">
        <w:rPr>
          <w:rFonts w:ascii="Times New Roman" w:hAnsi="Times New Roman"/>
          <w:color w:val="000000"/>
          <w:sz w:val="26"/>
          <w:szCs w:val="26"/>
          <w:lang w:val="ro-MD"/>
        </w:rPr>
        <w:t xml:space="preserve">deținătorul platformei </w:t>
      </w:r>
      <w:proofErr w:type="spellStart"/>
      <w:r w:rsidR="009C5B05">
        <w:rPr>
          <w:rFonts w:ascii="Times New Roman" w:hAnsi="Times New Roman"/>
          <w:color w:val="000000"/>
          <w:sz w:val="26"/>
          <w:szCs w:val="26"/>
          <w:lang w:val="ro-MD"/>
        </w:rPr>
        <w:t>MConnect</w:t>
      </w:r>
      <w:proofErr w:type="spellEnd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exercită următoarele atribuții:</w:t>
      </w:r>
    </w:p>
    <w:p w14:paraId="0356DEB3" w14:textId="67C8CF6F" w:rsidR="00F11D4D" w:rsidRPr="00AB3A6F" w:rsidRDefault="008E3E4A" w:rsidP="00715B82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F11D4D" w:rsidRPr="00AB3A6F">
        <w:rPr>
          <w:rFonts w:ascii="Times New Roman" w:hAnsi="Times New Roman"/>
          <w:color w:val="000000"/>
          <w:sz w:val="26"/>
          <w:szCs w:val="26"/>
          <w:lang w:val="ro-MD"/>
        </w:rPr>
        <w:t>sigură funcționarea neîntreruptă</w:t>
      </w:r>
      <w:r w:rsidR="003A7199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 w:rsidR="00A67C91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mentenanța </w:t>
      </w:r>
      <w:r w:rsidR="003A7199">
        <w:rPr>
          <w:rFonts w:ascii="Times New Roman" w:hAnsi="Times New Roman"/>
          <w:color w:val="000000"/>
          <w:sz w:val="26"/>
          <w:szCs w:val="26"/>
          <w:lang w:val="ro-MD"/>
        </w:rPr>
        <w:t xml:space="preserve">și dezvoltarea continuă a </w:t>
      </w:r>
      <w:r w:rsidR="00F11D4D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Catalogului semantic </w:t>
      </w:r>
      <w:r w:rsidR="00A67C91" w:rsidRPr="00AB3A6F">
        <w:rPr>
          <w:rFonts w:ascii="Times New Roman" w:hAnsi="Times New Roman"/>
          <w:color w:val="000000"/>
          <w:sz w:val="26"/>
          <w:szCs w:val="26"/>
          <w:lang w:val="ro-MD"/>
        </w:rPr>
        <w:t>precum și</w:t>
      </w:r>
      <w:r w:rsidR="00F11D4D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disponibilitatea informațiilor conținute de acesta;</w:t>
      </w:r>
    </w:p>
    <w:p w14:paraId="7C97DA0A" w14:textId="56989851" w:rsidR="00285BE6" w:rsidRPr="00AB3A6F" w:rsidRDefault="00285BE6" w:rsidP="00715B82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înaintează </w:t>
      </w:r>
      <w:r w:rsidR="008E3E4A">
        <w:rPr>
          <w:rFonts w:ascii="Times New Roman" w:hAnsi="Times New Roman"/>
          <w:color w:val="000000"/>
          <w:sz w:val="26"/>
          <w:szCs w:val="26"/>
          <w:lang w:val="ro-MD"/>
        </w:rPr>
        <w:t>autorității competente</w:t>
      </w:r>
      <w:r w:rsidR="008E3E4A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propuneri de politici în domeniul interoperabilității semantice, inclusiv propuneri de îmbunătățire a cadrului normativ, </w:t>
      </w:r>
      <w:proofErr w:type="spellStart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regulatoriu</w:t>
      </w:r>
      <w:proofErr w:type="spellEnd"/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și tehnic</w:t>
      </w:r>
      <w:r w:rsidR="00076C14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referitor la modul de administrare și utilizare a Catalogului semantic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; </w:t>
      </w:r>
    </w:p>
    <w:p w14:paraId="29B4B06D" w14:textId="77777777" w:rsidR="00F94AE3" w:rsidRDefault="00F94AE3" w:rsidP="006F77D4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ține Catalogul semantic și emite identificatori de înregistrare ale activelor semantice înregistrate;</w:t>
      </w:r>
    </w:p>
    <w:p w14:paraId="31B7673A" w14:textId="4BCAED97" w:rsidR="00D403BE" w:rsidRPr="00F94AE3" w:rsidRDefault="007B2F2B" w:rsidP="00F94AE3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creează</w:t>
      </w:r>
      <w:r w:rsidRPr="006F77D4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și </w:t>
      </w:r>
      <w:r w:rsidR="00D420B8" w:rsidRPr="006F77D4">
        <w:rPr>
          <w:rFonts w:ascii="Times New Roman" w:hAnsi="Times New Roman"/>
          <w:color w:val="000000"/>
          <w:sz w:val="26"/>
          <w:szCs w:val="26"/>
          <w:lang w:val="ro-MD"/>
        </w:rPr>
        <w:t xml:space="preserve">acordă administratorilor locali ai furnizorilor de active semantice, în limita atribuțiilor acestora stabilite de legislație, </w:t>
      </w:r>
      <w:r w:rsidR="00D420B8" w:rsidRPr="007B2F2B">
        <w:rPr>
          <w:rFonts w:ascii="Times New Roman" w:hAnsi="Times New Roman"/>
          <w:color w:val="000000"/>
          <w:sz w:val="26"/>
          <w:szCs w:val="26"/>
          <w:lang w:val="ro-MD"/>
        </w:rPr>
        <w:t>drepturi de acces la Catalogului semantic;</w:t>
      </w:r>
    </w:p>
    <w:p w14:paraId="79C9DA4E" w14:textId="7F5A7A9E" w:rsidR="007D5859" w:rsidRPr="00AB3A6F" w:rsidRDefault="00F94AE3" w:rsidP="00715B82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asigură managementul utilizatorilor în sistemul informațional al Catalogului semantic, utilizând funcționalitățile serviciului electronic guvernamental de autentificare și control al accesului (MPass)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7077FA1C" w14:textId="2831D7E9" w:rsidR="00B67A32" w:rsidRPr="009817A3" w:rsidRDefault="00F94AE3" w:rsidP="009817A3">
      <w:pPr>
        <w:pStyle w:val="Listparagraf"/>
        <w:numPr>
          <w:ilvl w:val="0"/>
          <w:numId w:val="20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asigură jurnalizarea evenimentelor în procesul de administrare și utilizare a Catalogului semantic utilizând funcționalitățile serviciului electronic guvernamental de jurnalizare (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o-MD"/>
        </w:rPr>
        <w:t>MLog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o-MD"/>
        </w:rPr>
        <w:t>)</w:t>
      </w:r>
      <w:r w:rsidR="00B67A32" w:rsidRPr="009817A3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.</w:t>
      </w:r>
    </w:p>
    <w:p w14:paraId="77633021" w14:textId="135BE4C3" w:rsidR="00831906" w:rsidRPr="002C10CF" w:rsidRDefault="00831906" w:rsidP="00B67A32">
      <w:pPr>
        <w:pStyle w:val="Listparagraf"/>
        <w:tabs>
          <w:tab w:val="left" w:pos="1260"/>
        </w:tabs>
        <w:spacing w:after="120"/>
        <w:ind w:left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7011A6B6" w14:textId="01C99969" w:rsidR="00744987" w:rsidRPr="00AB3A6F" w:rsidRDefault="00744987" w:rsidP="00715B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</w:pPr>
      <w:r w:rsidRPr="00715B82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MD" w:eastAsia="ro-RO"/>
        </w:rPr>
        <w:t>Secțiunea a II</w:t>
      </w:r>
      <w:r w:rsidR="00C74DF7" w:rsidRPr="00715B82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MD" w:eastAsia="ro-RO"/>
        </w:rPr>
        <w:t>I</w:t>
      </w:r>
      <w:r w:rsidRPr="00715B82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MD" w:eastAsia="ro-RO"/>
        </w:rPr>
        <w:t>-a.</w:t>
      </w:r>
      <w:r w:rsidR="00715B82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 xml:space="preserve"> </w:t>
      </w:r>
      <w:r w:rsidR="00101B3B" w:rsidRPr="00AB3A6F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o-RO"/>
        </w:rPr>
        <w:t>Furnizorii de active semantice</w:t>
      </w:r>
    </w:p>
    <w:p w14:paraId="153F9302" w14:textId="7DA6E3A4" w:rsidR="00101B3B" w:rsidRPr="00AB3A6F" w:rsidRDefault="00101B3B" w:rsidP="00715B82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În procesul de administrare și utilizare a Catalogului semantic, </w:t>
      </w:r>
      <w:r w:rsidR="00FA745E">
        <w:rPr>
          <w:rFonts w:ascii="Times New Roman" w:hAnsi="Times New Roman"/>
          <w:color w:val="000000"/>
          <w:sz w:val="26"/>
          <w:szCs w:val="26"/>
          <w:lang w:val="ro-MD"/>
        </w:rPr>
        <w:t>f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urnizorii de active semantice exercită următoarele atribuții:</w:t>
      </w:r>
    </w:p>
    <w:p w14:paraId="1E281DCD" w14:textId="02C6D4F3" w:rsidR="00D420B8" w:rsidRPr="00B67A32" w:rsidRDefault="00276DEE" w:rsidP="006F77D4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c</w:t>
      </w:r>
      <w:r w:rsidR="00A23299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onform domeniilor de competență, identifică </w:t>
      </w:r>
      <w:r w:rsidR="0032782C" w:rsidRPr="00AB3A6F">
        <w:rPr>
          <w:rFonts w:ascii="Times New Roman" w:hAnsi="Times New Roman"/>
          <w:color w:val="000000"/>
          <w:sz w:val="26"/>
          <w:szCs w:val="26"/>
          <w:lang w:val="ro-MD"/>
        </w:rPr>
        <w:t>și</w:t>
      </w:r>
      <w:r w:rsidR="00BE1201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0409CE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propun </w:t>
      </w:r>
      <w:r w:rsidR="0032782C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active </w:t>
      </w:r>
      <w:r w:rsidR="00BE1201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semantice </w:t>
      </w:r>
      <w:r w:rsidR="0032782C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pentru </w:t>
      </w:r>
      <w:r w:rsidR="00BE1201" w:rsidRPr="00AB3A6F">
        <w:rPr>
          <w:rFonts w:ascii="Times New Roman" w:hAnsi="Times New Roman"/>
          <w:color w:val="000000"/>
          <w:sz w:val="26"/>
          <w:szCs w:val="26"/>
          <w:lang w:val="ro-MD"/>
        </w:rPr>
        <w:t>a fi înregistrate în Catalogul semantic;</w:t>
      </w:r>
    </w:p>
    <w:p w14:paraId="1886B283" w14:textId="1455ADA1" w:rsidR="00D420B8" w:rsidRDefault="00D420B8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în baza deciziilor autorității competente,</w:t>
      </w: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înregistrează, publică, evaluează și elimină activele semantice și versiunile acestora din Catalogul semantic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în domeniile sale de competență;</w:t>
      </w:r>
    </w:p>
    <w:p w14:paraId="152DDECE" w14:textId="2E9EAE05" w:rsidR="00126967" w:rsidRPr="00AB3A6F" w:rsidRDefault="00D420B8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D50F14" w:rsidRPr="00AB3A6F">
        <w:rPr>
          <w:rFonts w:ascii="Times New Roman" w:hAnsi="Times New Roman"/>
          <w:color w:val="000000"/>
          <w:sz w:val="26"/>
          <w:szCs w:val="26"/>
          <w:lang w:val="ro-MD"/>
        </w:rPr>
        <w:t>asigură integritatea</w:t>
      </w:r>
      <w:r w:rsidR="000409CE" w:rsidRPr="00AB3A6F">
        <w:rPr>
          <w:rFonts w:ascii="Times New Roman" w:hAnsi="Times New Roman"/>
          <w:color w:val="000000"/>
          <w:sz w:val="26"/>
          <w:szCs w:val="26"/>
          <w:lang w:val="ro-MD"/>
        </w:rPr>
        <w:t>, veridicitatea</w:t>
      </w:r>
      <w:r w:rsidR="00D50F14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și </w:t>
      </w:r>
      <w:r w:rsidR="000409CE" w:rsidRPr="00AB3A6F">
        <w:rPr>
          <w:rFonts w:ascii="Times New Roman" w:hAnsi="Times New Roman"/>
          <w:color w:val="000000"/>
          <w:sz w:val="26"/>
          <w:szCs w:val="26"/>
          <w:lang w:val="ro-MD"/>
        </w:rPr>
        <w:t>caracterul complet al</w:t>
      </w:r>
      <w:r w:rsidR="00D50F14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valorilor atributelor activelor semantice înregistrate</w:t>
      </w:r>
      <w:r w:rsidR="00126967" w:rsidRPr="00AB3A6F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647B33EF" w14:textId="4B365AD2" w:rsidR="00E65AED" w:rsidRPr="00AB3A6F" w:rsidRDefault="00E65AED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la solicitarea administratorului Catalogului semantic, revizuiește atributele activelor semantice din domeniile de competență;</w:t>
      </w:r>
    </w:p>
    <w:p w14:paraId="3018A290" w14:textId="25F8AB6D" w:rsidR="00101B3B" w:rsidRPr="00AB3A6F" w:rsidRDefault="00126967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hAnsi="Times New Roman"/>
          <w:color w:val="000000"/>
          <w:sz w:val="26"/>
          <w:szCs w:val="26"/>
          <w:lang w:val="ro-MD"/>
        </w:rPr>
        <w:t>informează administratorul Catalogului semantic despre modificările în specificarea atribuitelor activului semantic înregistrat;</w:t>
      </w:r>
    </w:p>
    <w:p w14:paraId="677FC4EA" w14:textId="7D24F36D" w:rsidR="00C665F6" w:rsidRDefault="00106730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desemnează administratorul local și informează despre acest fapt administratorul Catalogului semantic și deținătorul platformei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o-MD"/>
        </w:rPr>
        <w:t>MConnect</w:t>
      </w:r>
      <w:proofErr w:type="spellEnd"/>
      <w:r w:rsidR="00C665F6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4FD52B72" w14:textId="0488A28A" w:rsidR="00A23299" w:rsidRPr="00AB3A6F" w:rsidRDefault="00C665F6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asigură </w:t>
      </w:r>
      <w:r w:rsidR="00A23299" w:rsidRPr="00AB3A6F">
        <w:rPr>
          <w:rFonts w:ascii="Times New Roman" w:hAnsi="Times New Roman"/>
          <w:color w:val="000000"/>
          <w:sz w:val="26"/>
          <w:szCs w:val="26"/>
          <w:lang w:val="ro-MD"/>
        </w:rPr>
        <w:t>exactitatea, fiabilitatea și actualitatea activelor semantice înregistrate domeni</w:t>
      </w:r>
      <w:r w:rsidR="00611B07">
        <w:rPr>
          <w:rFonts w:ascii="Times New Roman" w:hAnsi="Times New Roman"/>
          <w:color w:val="000000"/>
          <w:sz w:val="26"/>
          <w:szCs w:val="26"/>
          <w:lang w:val="ro-MD"/>
        </w:rPr>
        <w:t>ile</w:t>
      </w:r>
      <w:r w:rsidR="00DE7950">
        <w:rPr>
          <w:rFonts w:ascii="Times New Roman" w:hAnsi="Times New Roman"/>
          <w:color w:val="000000"/>
          <w:sz w:val="26"/>
          <w:szCs w:val="26"/>
          <w:lang w:val="ro-MD"/>
        </w:rPr>
        <w:t xml:space="preserve"> s</w:t>
      </w:r>
      <w:r w:rsidR="00611B07">
        <w:rPr>
          <w:rFonts w:ascii="Times New Roman" w:hAnsi="Times New Roman"/>
          <w:color w:val="000000"/>
          <w:sz w:val="26"/>
          <w:szCs w:val="26"/>
          <w:lang w:val="ro-MD"/>
        </w:rPr>
        <w:t>ale</w:t>
      </w:r>
      <w:r w:rsidR="00A23299" w:rsidRPr="00AB3A6F">
        <w:rPr>
          <w:rFonts w:ascii="Times New Roman" w:hAnsi="Times New Roman"/>
          <w:color w:val="000000"/>
          <w:sz w:val="26"/>
          <w:szCs w:val="26"/>
          <w:lang w:val="ro-MD"/>
        </w:rPr>
        <w:t xml:space="preserve"> de competență;</w:t>
      </w:r>
    </w:p>
    <w:p w14:paraId="5DEA3168" w14:textId="2B227F8C" w:rsidR="009A3D21" w:rsidRPr="00AB3A6F" w:rsidRDefault="009A3D21" w:rsidP="00715B82">
      <w:pPr>
        <w:pStyle w:val="Listparagraf"/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asigură calitatea atributelor pentru activele semantice din domeniul de gestiune, inclusiv dacă e cazul prin reutilizarea de date standardizate din surse externe;</w:t>
      </w:r>
    </w:p>
    <w:p w14:paraId="667DBEC7" w14:textId="77777777" w:rsidR="00347ED0" w:rsidRPr="00AB3A6F" w:rsidRDefault="009A3D21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propune îmbunătățiri pentru activele din domeniul atribuit și conferirea și menținerea unui statut superior de înregistrare pentru activele respective</w:t>
      </w:r>
      <w:r w:rsidR="00347ED0"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0AF3E35F" w14:textId="7BE22725" w:rsidR="009A3D21" w:rsidRPr="00653087" w:rsidRDefault="002A10FC" w:rsidP="00715B82">
      <w:pPr>
        <w:pStyle w:val="Listparagraf"/>
        <w:numPr>
          <w:ilvl w:val="0"/>
          <w:numId w:val="21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</w:t>
      </w:r>
      <w:r w:rsidR="00347ED0"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înaintează administratorului Catalogului semantic propuneri de îmbunătățire a procedurilor de administrare și utilizare a Catalogului semantic</w:t>
      </w:r>
      <w:r w:rsidR="009A3D21" w:rsidRPr="00AB3A6F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.</w:t>
      </w:r>
    </w:p>
    <w:p w14:paraId="1B10FAE7" w14:textId="7EC2E744" w:rsidR="00D10A70" w:rsidRDefault="00D10A70" w:rsidP="00653087">
      <w:pPr>
        <w:pStyle w:val="Listparagraf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1F98534A" w14:textId="3C329FAC" w:rsidR="00653087" w:rsidRPr="00FA745E" w:rsidRDefault="00653087" w:rsidP="00FA745E">
      <w:pPr>
        <w:pStyle w:val="Listparagr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FA745E">
        <w:rPr>
          <w:rFonts w:ascii="Times New Roman" w:hAnsi="Times New Roman"/>
          <w:b/>
          <w:color w:val="000000"/>
          <w:sz w:val="26"/>
          <w:szCs w:val="26"/>
          <w:lang w:val="ro-MD"/>
        </w:rPr>
        <w:t>Capitolul I</w:t>
      </w:r>
      <w:r w:rsidR="009B1332">
        <w:rPr>
          <w:rFonts w:ascii="Times New Roman" w:hAnsi="Times New Roman"/>
          <w:b/>
          <w:color w:val="000000"/>
          <w:sz w:val="26"/>
          <w:szCs w:val="26"/>
          <w:lang w:val="ro-MD"/>
        </w:rPr>
        <w:t>II</w:t>
      </w:r>
      <w:r w:rsidRPr="00FA745E">
        <w:rPr>
          <w:rFonts w:ascii="Times New Roman" w:hAnsi="Times New Roman"/>
          <w:b/>
          <w:color w:val="000000"/>
          <w:sz w:val="26"/>
          <w:szCs w:val="26"/>
          <w:lang w:val="ro-MD"/>
        </w:rPr>
        <w:t>. Administrarea Catalogului semantic</w:t>
      </w:r>
    </w:p>
    <w:p w14:paraId="31C01301" w14:textId="77777777" w:rsidR="00653087" w:rsidRPr="00FA745E" w:rsidRDefault="00653087" w:rsidP="00653087">
      <w:pPr>
        <w:pStyle w:val="Listparagraf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77227518" w14:textId="2742C000" w:rsidR="00653087" w:rsidRPr="00D10A70" w:rsidRDefault="00653087" w:rsidP="00FA745E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120"/>
        <w:ind w:left="0" w:firstLine="1080"/>
        <w:contextualSpacing w:val="0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A745E">
        <w:rPr>
          <w:rFonts w:ascii="Times New Roman" w:hAnsi="Times New Roman"/>
          <w:color w:val="000000"/>
          <w:sz w:val="26"/>
          <w:szCs w:val="26"/>
          <w:lang w:val="ro-MD"/>
        </w:rPr>
        <w:t>Procesul de administrare a Catalogului</w:t>
      </w:r>
      <w:r w:rsidRPr="00D10A70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 este </w:t>
      </w:r>
      <w:r w:rsidR="00D10A70" w:rsidRPr="00D10A70">
        <w:rPr>
          <w:rFonts w:ascii="Times New Roman" w:hAnsi="Times New Roman"/>
          <w:color w:val="000000"/>
          <w:sz w:val="26"/>
          <w:szCs w:val="26"/>
          <w:lang w:val="ro-MD"/>
        </w:rPr>
        <w:t xml:space="preserve">constituit din următoarele </w:t>
      </w:r>
      <w:r w:rsidR="00981E9D">
        <w:rPr>
          <w:rFonts w:ascii="Times New Roman" w:hAnsi="Times New Roman"/>
          <w:color w:val="000000"/>
          <w:sz w:val="26"/>
          <w:szCs w:val="26"/>
          <w:lang w:val="ro-MD"/>
        </w:rPr>
        <w:t>etape</w:t>
      </w:r>
      <w:r w:rsidRPr="00D10A70">
        <w:rPr>
          <w:rFonts w:ascii="Times New Roman" w:hAnsi="Times New Roman"/>
          <w:color w:val="000000"/>
          <w:sz w:val="26"/>
          <w:szCs w:val="26"/>
          <w:lang w:val="ro-MD"/>
        </w:rPr>
        <w:t>:</w:t>
      </w:r>
    </w:p>
    <w:p w14:paraId="5EFB8D9E" w14:textId="3EAB00E1" w:rsidR="00653087" w:rsidRPr="00D10A70" w:rsidRDefault="00981E9D" w:rsidP="00FA745E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1080"/>
        <w:contextualSpacing w:val="0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i</w:t>
      </w:r>
      <w:r w:rsidR="00653087" w:rsidRPr="00D10A70">
        <w:rPr>
          <w:rFonts w:ascii="Times New Roman" w:hAnsi="Times New Roman"/>
          <w:color w:val="000000"/>
          <w:sz w:val="26"/>
          <w:szCs w:val="26"/>
          <w:lang w:val="ro-MD"/>
        </w:rPr>
        <w:t>dentificarea activului semantic;</w:t>
      </w:r>
    </w:p>
    <w:p w14:paraId="6AD384DB" w14:textId="4186AACC" w:rsidR="00653087" w:rsidRPr="00833E1F" w:rsidRDefault="00981E9D" w:rsidP="00833E1F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1080"/>
        <w:contextualSpacing w:val="0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p</w:t>
      </w:r>
      <w:r w:rsidR="00653087" w:rsidRPr="00D10A70">
        <w:rPr>
          <w:rFonts w:ascii="Times New Roman" w:hAnsi="Times New Roman"/>
          <w:color w:val="000000"/>
          <w:sz w:val="26"/>
          <w:szCs w:val="26"/>
          <w:lang w:val="ro-MD"/>
        </w:rPr>
        <w:t xml:space="preserve">ropunerea </w:t>
      </w:r>
      <w:r w:rsidR="00833E1F">
        <w:rPr>
          <w:rFonts w:ascii="Times New Roman" w:hAnsi="Times New Roman"/>
          <w:color w:val="000000"/>
          <w:sz w:val="26"/>
          <w:szCs w:val="26"/>
          <w:lang w:val="ro-MD"/>
        </w:rPr>
        <w:t>și î</w:t>
      </w:r>
      <w:r w:rsidR="00833E1F" w:rsidRPr="00D10A70">
        <w:rPr>
          <w:rFonts w:ascii="Times New Roman" w:hAnsi="Times New Roman"/>
          <w:color w:val="000000"/>
          <w:sz w:val="26"/>
          <w:szCs w:val="26"/>
          <w:lang w:val="ro-MD"/>
        </w:rPr>
        <w:t>nregistrarea activului semantic în Catalogul semantic</w:t>
      </w:r>
      <w:r w:rsidR="00653087" w:rsidRPr="00833E1F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310F5808" w14:textId="1474EF08" w:rsidR="00653087" w:rsidRPr="00D10A70" w:rsidRDefault="00981E9D" w:rsidP="00FA745E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1080"/>
        <w:contextualSpacing w:val="0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e</w:t>
      </w:r>
      <w:r w:rsidR="00D10A70" w:rsidRPr="00D10A70">
        <w:rPr>
          <w:rFonts w:ascii="Times New Roman" w:hAnsi="Times New Roman"/>
          <w:color w:val="000000"/>
          <w:sz w:val="26"/>
          <w:szCs w:val="26"/>
          <w:lang w:val="ro-MD"/>
        </w:rPr>
        <w:t>valuarea activului semantic deja înregistrat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594B74AF" w14:textId="3A779748" w:rsidR="00D10A70" w:rsidRDefault="00981E9D" w:rsidP="00FA745E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1080"/>
        <w:contextualSpacing w:val="0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e</w:t>
      </w:r>
      <w:r w:rsidR="00D10A70" w:rsidRPr="00D10A70">
        <w:rPr>
          <w:rFonts w:ascii="Times New Roman" w:hAnsi="Times New Roman"/>
          <w:color w:val="000000"/>
          <w:sz w:val="26"/>
          <w:szCs w:val="26"/>
          <w:lang w:val="ro-MD"/>
        </w:rPr>
        <w:t>liminarea activului semantic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7C03B697" w14:textId="02CA960E" w:rsidR="00833204" w:rsidRDefault="00833204" w:rsidP="00833204">
      <w:pPr>
        <w:pStyle w:val="Listparagraf"/>
        <w:spacing w:after="120"/>
        <w:ind w:left="0"/>
        <w:contextualSpacing w:val="0"/>
        <w:jc w:val="center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Secțiunea I-a.</w:t>
      </w:r>
      <w:r w:rsidRPr="006B23A9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</w:t>
      </w: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Identificarea activului semantic</w:t>
      </w:r>
    </w:p>
    <w:p w14:paraId="1B3C1741" w14:textId="54968ECC" w:rsidR="00833204" w:rsidRPr="00833E1F" w:rsidRDefault="00833204" w:rsidP="00F41003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Activul semantic </w:t>
      </w:r>
      <w:r w:rsidR="00F41003">
        <w:rPr>
          <w:rFonts w:ascii="Times New Roman" w:hAnsi="Times New Roman"/>
          <w:color w:val="000000"/>
          <w:sz w:val="26"/>
          <w:szCs w:val="26"/>
          <w:lang w:val="ro-MD"/>
        </w:rPr>
        <w:t>poate fi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identific</w:t>
      </w:r>
      <w:r w:rsidR="003E018B">
        <w:rPr>
          <w:rFonts w:ascii="Times New Roman" w:hAnsi="Times New Roman"/>
          <w:color w:val="000000"/>
          <w:sz w:val="26"/>
          <w:szCs w:val="26"/>
          <w:lang w:val="ro-MD"/>
        </w:rPr>
        <w:t>at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la inițiativa furnizorului de active semantice, responsabil de domeniul de competență respectiv, la inițiativa administratorului catalogului semantic sau la inițiativa unei persoane terțe. </w:t>
      </w:r>
    </w:p>
    <w:p w14:paraId="5DD45783" w14:textId="0F26C6D3" w:rsidR="000E5A5A" w:rsidRDefault="000E5A5A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Furnizorul de active semantice, deținător de resurse informaționale de stat</w:t>
      </w:r>
      <w:r w:rsidR="00C568A3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312033">
        <w:rPr>
          <w:rFonts w:ascii="Times New Roman" w:hAnsi="Times New Roman"/>
          <w:color w:val="000000"/>
          <w:sz w:val="26"/>
          <w:szCs w:val="26"/>
          <w:lang w:val="ro-MD"/>
        </w:rPr>
        <w:t>este responsabil de i</w:t>
      </w:r>
      <w:r w:rsidRPr="000E5A5A">
        <w:rPr>
          <w:rFonts w:ascii="Times New Roman" w:hAnsi="Times New Roman"/>
          <w:color w:val="000000"/>
          <w:sz w:val="26"/>
          <w:szCs w:val="26"/>
          <w:lang w:val="ro-MD"/>
        </w:rPr>
        <w:t>dentific</w:t>
      </w:r>
      <w:r w:rsidR="00312033">
        <w:rPr>
          <w:rFonts w:ascii="Times New Roman" w:hAnsi="Times New Roman"/>
          <w:color w:val="000000"/>
          <w:sz w:val="26"/>
          <w:szCs w:val="26"/>
          <w:lang w:val="ro-MD"/>
        </w:rPr>
        <w:t xml:space="preserve">area activelor semantice din domeniul său de competență și înaintarea </w:t>
      </w:r>
      <w:r w:rsidR="00312033"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administratorului Catalogului semantic a propunerilor de înregistrare a activului semantic în Catalogul semantic.</w:t>
      </w:r>
    </w:p>
    <w:p w14:paraId="5DA65748" w14:textId="13C7AEDD" w:rsidR="00F41003" w:rsidRDefault="00F41003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În vederea inițierii procesului de identificare a unui activ semantic persoana terță înaintează o solicitare în acest sens administratorului Catalogului semantic</w:t>
      </w:r>
      <w:r w:rsidR="005E6D20">
        <w:rPr>
          <w:rFonts w:ascii="Times New Roman" w:hAnsi="Times New Roman"/>
          <w:color w:val="000000"/>
          <w:sz w:val="26"/>
          <w:szCs w:val="26"/>
          <w:lang w:val="ro-MD"/>
        </w:rPr>
        <w:t xml:space="preserve"> sau furnizorului de active semantice responsabil de domeniul respectiv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. </w:t>
      </w:r>
      <w:r w:rsidR="003E018B">
        <w:rPr>
          <w:rFonts w:ascii="Times New Roman" w:hAnsi="Times New Roman"/>
          <w:color w:val="000000"/>
          <w:sz w:val="26"/>
          <w:szCs w:val="26"/>
          <w:lang w:val="ro-MD"/>
        </w:rPr>
        <w:t>Modelul solicitării</w:t>
      </w:r>
      <w:r w:rsidR="005E6D20">
        <w:rPr>
          <w:rFonts w:ascii="Times New Roman" w:hAnsi="Times New Roman"/>
          <w:color w:val="000000"/>
          <w:sz w:val="26"/>
          <w:szCs w:val="26"/>
          <w:lang w:val="ro-MD"/>
        </w:rPr>
        <w:t>,</w:t>
      </w:r>
      <w:r w:rsidR="003E018B">
        <w:rPr>
          <w:rFonts w:ascii="Times New Roman" w:hAnsi="Times New Roman"/>
          <w:color w:val="000000"/>
          <w:sz w:val="26"/>
          <w:szCs w:val="26"/>
          <w:lang w:val="ro-MD"/>
        </w:rPr>
        <w:t xml:space="preserve"> condițiile de formă și de conținut ale acesteia se aprobă de către administratorului Catalogului semantic.</w:t>
      </w:r>
    </w:p>
    <w:p w14:paraId="65C3ACFC" w14:textId="3C198580" w:rsidR="00F717EF" w:rsidRDefault="00F717EF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Administratorul Catalogului semantic poate să identifice din oficiu un activ semantic și să solicite furnizorului de active semantice, responsabil de domeniul de competență în care a fost identificat activul semantic, </w:t>
      </w:r>
      <w:r w:rsidR="00833204">
        <w:rPr>
          <w:rFonts w:ascii="Times New Roman" w:hAnsi="Times New Roman"/>
          <w:color w:val="000000"/>
          <w:sz w:val="26"/>
          <w:szCs w:val="26"/>
          <w:lang w:val="ro-MD"/>
        </w:rPr>
        <w:t xml:space="preserve">inițierea procedurii de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propunere</w:t>
      </w:r>
      <w:r w:rsidR="00833204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a acestui</w:t>
      </w:r>
      <w:r w:rsidR="00833204">
        <w:rPr>
          <w:rFonts w:ascii="Times New Roman" w:hAnsi="Times New Roman"/>
          <w:color w:val="000000"/>
          <w:sz w:val="26"/>
          <w:szCs w:val="26"/>
          <w:lang w:val="ro-MD"/>
        </w:rPr>
        <w:t xml:space="preserve"> activ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pentru a fi înregistrat în Catalogul semantic.</w:t>
      </w:r>
    </w:p>
    <w:p w14:paraId="773F33DF" w14:textId="09B7F7BB" w:rsidR="006B23A9" w:rsidRDefault="000B6169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Procesul de identificare a activului semantic se finalizează cu înaintarea </w:t>
      </w:r>
      <w:r w:rsidR="009B78AB">
        <w:rPr>
          <w:rFonts w:ascii="Times New Roman" w:hAnsi="Times New Roman"/>
          <w:color w:val="000000"/>
          <w:sz w:val="26"/>
          <w:szCs w:val="26"/>
          <w:lang w:val="ro-MD"/>
        </w:rPr>
        <w:t xml:space="preserve">de către furnizorul de active semantice, responsabil de domeniul de competență în care activul semantic a fost identificat, a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propunerii de înregistrare a activului semantic identificat</w:t>
      </w:r>
      <w:r w:rsidR="009B78AB">
        <w:rPr>
          <w:rFonts w:ascii="Times New Roman" w:hAnsi="Times New Roman"/>
          <w:color w:val="000000"/>
          <w:sz w:val="26"/>
          <w:szCs w:val="26"/>
          <w:lang w:val="ro-MD"/>
        </w:rPr>
        <w:t xml:space="preserve"> adresată administratorului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Catalogul semantic.</w:t>
      </w:r>
    </w:p>
    <w:p w14:paraId="4B1C74F0" w14:textId="77777777" w:rsidR="00A35138" w:rsidRDefault="00A35138" w:rsidP="006B23A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</w:p>
    <w:p w14:paraId="186AD336" w14:textId="6E7E8DC1" w:rsidR="0033453D" w:rsidRDefault="006B23A9" w:rsidP="0033453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Secțiunea II-a.</w:t>
      </w:r>
      <w:r w:rsidRPr="006B23A9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Propunerea</w:t>
      </w:r>
      <w:r w:rsidR="00DF58D1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,</w:t>
      </w: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 </w:t>
      </w:r>
      <w:r w:rsidR="0033453D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 î</w:t>
      </w:r>
      <w:r w:rsidR="0033453D"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nregistrarea </w:t>
      </w:r>
      <w:r w:rsidR="00DF58D1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și publicarea </w:t>
      </w:r>
      <w:r w:rsidR="0033453D"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activului semantic</w:t>
      </w:r>
    </w:p>
    <w:p w14:paraId="05E153DE" w14:textId="5535875F" w:rsidR="006B23A9" w:rsidRPr="006B23A9" w:rsidRDefault="0033453D" w:rsidP="0033453D">
      <w:pPr>
        <w:spacing w:after="12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în Catalogul semantic</w:t>
      </w:r>
    </w:p>
    <w:p w14:paraId="1C6C5CD0" w14:textId="7D2B5BEB" w:rsidR="006B23A9" w:rsidRDefault="005A3E92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Furnizorul de active semantice, responsabil de domeniul de competență în care a fost identificat un activ semantic, înaintează a</w:t>
      </w:r>
      <w:r w:rsidR="00C65D17">
        <w:rPr>
          <w:rFonts w:ascii="Times New Roman" w:hAnsi="Times New Roman"/>
          <w:color w:val="000000"/>
          <w:sz w:val="26"/>
          <w:szCs w:val="26"/>
          <w:lang w:val="ro-MD"/>
        </w:rPr>
        <w:t>dministratorului C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atalogului semantic </w:t>
      </w:r>
      <w:r w:rsidR="00C65D17">
        <w:rPr>
          <w:rFonts w:ascii="Times New Roman" w:hAnsi="Times New Roman"/>
          <w:color w:val="000000"/>
          <w:sz w:val="26"/>
          <w:szCs w:val="26"/>
          <w:lang w:val="ro-MD"/>
        </w:rPr>
        <w:t xml:space="preserve">propunerea de înregistrare a activului semantic. </w:t>
      </w:r>
    </w:p>
    <w:p w14:paraId="03724D52" w14:textId="2FD7A721" w:rsidR="00C65D17" w:rsidRDefault="00C65D17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Propunerea trebuie să conțină în mod obligatoriu următoarele informații:</w:t>
      </w:r>
    </w:p>
    <w:p w14:paraId="7F337015" w14:textId="243E6F5A" w:rsidR="00C65D17" w:rsidRDefault="00B43B21" w:rsidP="00787D14">
      <w:pPr>
        <w:pStyle w:val="Listparagraf"/>
        <w:numPr>
          <w:ilvl w:val="0"/>
          <w:numId w:val="25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d</w:t>
      </w:r>
      <w:r w:rsidR="0033453D">
        <w:rPr>
          <w:rFonts w:ascii="Times New Roman" w:hAnsi="Times New Roman"/>
          <w:color w:val="000000"/>
          <w:sz w:val="26"/>
          <w:szCs w:val="26"/>
          <w:lang w:val="ro-MD"/>
        </w:rPr>
        <w:t>escrierea activului semantic și a domeniului de competență la care se atribuie</w:t>
      </w:r>
      <w:r w:rsidR="00787D14">
        <w:rPr>
          <w:rFonts w:ascii="Times New Roman" w:hAnsi="Times New Roman"/>
          <w:color w:val="000000"/>
          <w:sz w:val="26"/>
          <w:szCs w:val="26"/>
          <w:lang w:val="ro-MD"/>
        </w:rPr>
        <w:t>, inclusiv dacă acesta include date cu caracter personal</w:t>
      </w:r>
      <w:r w:rsidR="0033453D">
        <w:rPr>
          <w:rFonts w:ascii="Times New Roman" w:hAnsi="Times New Roman"/>
          <w:color w:val="000000"/>
          <w:sz w:val="26"/>
          <w:szCs w:val="26"/>
          <w:lang w:val="ro-MD"/>
        </w:rPr>
        <w:t>;</w:t>
      </w:r>
    </w:p>
    <w:p w14:paraId="5D3B60F5" w14:textId="4ED1B967" w:rsidR="0033453D" w:rsidRDefault="00B43B21" w:rsidP="00787D14">
      <w:pPr>
        <w:pStyle w:val="Listparagraf"/>
        <w:numPr>
          <w:ilvl w:val="0"/>
          <w:numId w:val="25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33453D">
        <w:rPr>
          <w:rFonts w:ascii="Times New Roman" w:hAnsi="Times New Roman"/>
          <w:color w:val="000000"/>
          <w:sz w:val="26"/>
          <w:szCs w:val="26"/>
          <w:lang w:val="ro-MD"/>
        </w:rPr>
        <w:t>rgumentarea relevanței activului semantic pentru interoperabilitatea semantică;</w:t>
      </w:r>
    </w:p>
    <w:p w14:paraId="3225F0B1" w14:textId="021E45F1" w:rsidR="0033453D" w:rsidRDefault="00B43B21" w:rsidP="00787D14">
      <w:pPr>
        <w:pStyle w:val="Listparagraf"/>
        <w:numPr>
          <w:ilvl w:val="0"/>
          <w:numId w:val="25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33453D">
        <w:rPr>
          <w:rFonts w:ascii="Times New Roman" w:hAnsi="Times New Roman"/>
          <w:color w:val="000000"/>
          <w:sz w:val="26"/>
          <w:szCs w:val="26"/>
          <w:lang w:val="ro-MD"/>
        </w:rPr>
        <w:t>rgumentarea corespunderii activului semantic criteriilor de apreciere.</w:t>
      </w:r>
    </w:p>
    <w:p w14:paraId="032B6852" w14:textId="32A41E79" w:rsidR="00833E1F" w:rsidRDefault="00833E1F" w:rsidP="00787D14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Modelul, condițiile de formă și de conținut ale propunerii se aprobă de către administratorul Catalogului semantic și se publică pe pagina oficială în internet a administratorului.</w:t>
      </w:r>
    </w:p>
    <w:p w14:paraId="6B7CC147" w14:textId="77777777" w:rsidR="00C233F4" w:rsidRDefault="0033453D" w:rsidP="00787D14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Administratorul Catalogului semantic examinează propunerea în termen de 30 de zile și adoptă </w:t>
      </w:r>
      <w:r w:rsidR="00C233F4">
        <w:rPr>
          <w:rFonts w:ascii="Times New Roman" w:hAnsi="Times New Roman"/>
          <w:color w:val="000000"/>
          <w:sz w:val="26"/>
          <w:szCs w:val="26"/>
          <w:lang w:val="ro-MD"/>
        </w:rPr>
        <w:t>decizia de înregistrare a activului semantic sau de refuz de înregistrare a activului semantic.</w:t>
      </w:r>
    </w:p>
    <w:p w14:paraId="47D47A58" w14:textId="58396BF6" w:rsidR="0033453D" w:rsidRDefault="00C233F4" w:rsidP="00787D14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În cazul în care propunerea nu corespunde condițiilor de formă și/sau de conținut, administratorul Catalogului semantic solicită furnizorului de active semantice înlăturarea deficiențelor și înaintarea repetată a propunerii ajustate. </w:t>
      </w:r>
    </w:p>
    <w:p w14:paraId="2DEFAE8F" w14:textId="560886C0" w:rsidR="00DF58D1" w:rsidRDefault="00DF58D1" w:rsidP="0092179B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Administratorul Catalogului semantic refuză înregistrarea activului semantic dacă:</w:t>
      </w:r>
    </w:p>
    <w:p w14:paraId="20265682" w14:textId="5DB89586" w:rsidR="00DF58D1" w:rsidRDefault="00675359" w:rsidP="0092179B">
      <w:pPr>
        <w:pStyle w:val="Listparagraf"/>
        <w:numPr>
          <w:ilvl w:val="0"/>
          <w:numId w:val="2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F44FA1">
        <w:rPr>
          <w:rFonts w:ascii="Times New Roman" w:hAnsi="Times New Roman"/>
          <w:color w:val="000000"/>
          <w:sz w:val="26"/>
          <w:szCs w:val="26"/>
          <w:lang w:val="ro-MD"/>
        </w:rPr>
        <w:t>ctivul semantic al cărui înregistrare se solicită</w:t>
      </w:r>
      <w:r w:rsidR="00DF58D1">
        <w:rPr>
          <w:rFonts w:ascii="Times New Roman" w:hAnsi="Times New Roman"/>
          <w:color w:val="000000"/>
          <w:sz w:val="26"/>
          <w:szCs w:val="26"/>
          <w:lang w:val="ro-MD"/>
        </w:rPr>
        <w:t xml:space="preserve"> nu intră în domeniul de competență a furnizorului de active semantice care a solicitat înregistrarea. În acest caz, administratorul solicită furnizorului de </w:t>
      </w:r>
      <w:proofErr w:type="spellStart"/>
      <w:r w:rsidR="00DF58D1">
        <w:rPr>
          <w:rFonts w:ascii="Times New Roman" w:hAnsi="Times New Roman"/>
          <w:color w:val="000000"/>
          <w:sz w:val="26"/>
          <w:szCs w:val="26"/>
          <w:lang w:val="ro-MD"/>
        </w:rPr>
        <w:t>actiuve</w:t>
      </w:r>
      <w:proofErr w:type="spellEnd"/>
      <w:r w:rsidR="00DF58D1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semantice competent inițierea procesului de înregistrare;</w:t>
      </w:r>
    </w:p>
    <w:p w14:paraId="5625D694" w14:textId="6B523457" w:rsidR="00DF58D1" w:rsidRDefault="00675359" w:rsidP="00E15E38">
      <w:pPr>
        <w:pStyle w:val="Listparagraf"/>
        <w:numPr>
          <w:ilvl w:val="0"/>
          <w:numId w:val="2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F44FA1">
        <w:rPr>
          <w:rFonts w:ascii="Times New Roman" w:hAnsi="Times New Roman"/>
          <w:color w:val="000000"/>
          <w:sz w:val="26"/>
          <w:szCs w:val="26"/>
          <w:lang w:val="ro-MD"/>
        </w:rPr>
        <w:t>ctivul semantic  al cărui înregistrare se solicită este deja înregistrat;</w:t>
      </w:r>
    </w:p>
    <w:p w14:paraId="5F5B5609" w14:textId="5003E21A" w:rsidR="00157650" w:rsidRDefault="00675359" w:rsidP="00E15E38">
      <w:pPr>
        <w:pStyle w:val="Listparagraf"/>
        <w:numPr>
          <w:ilvl w:val="0"/>
          <w:numId w:val="2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157650">
        <w:rPr>
          <w:rFonts w:ascii="Times New Roman" w:hAnsi="Times New Roman"/>
          <w:color w:val="000000"/>
          <w:sz w:val="26"/>
          <w:szCs w:val="26"/>
          <w:lang w:val="ro-MD"/>
        </w:rPr>
        <w:t>ctivul semantic nu corespunde criteriilor de evaluare.</w:t>
      </w:r>
    </w:p>
    <w:p w14:paraId="16924F6E" w14:textId="41C4C73F" w:rsidR="00033790" w:rsidRDefault="0092179B" w:rsidP="0092179B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În baza deciziei de înregistrare a activului semantic, furnizorul de active semantice publică activul semantic în Catalogul semantic.</w:t>
      </w:r>
    </w:p>
    <w:p w14:paraId="351C81DF" w14:textId="2839BC58" w:rsidR="0092179B" w:rsidRPr="00033790" w:rsidRDefault="003A40A6" w:rsidP="0092179B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Din momentul </w:t>
      </w:r>
      <w:r w:rsidR="0092179B">
        <w:rPr>
          <w:rFonts w:ascii="Times New Roman" w:hAnsi="Times New Roman"/>
          <w:color w:val="000000"/>
          <w:sz w:val="26"/>
          <w:szCs w:val="26"/>
          <w:lang w:val="ro-MD"/>
        </w:rPr>
        <w:t>public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ă</w:t>
      </w:r>
      <w:r w:rsidR="0092179B">
        <w:rPr>
          <w:rFonts w:ascii="Times New Roman" w:hAnsi="Times New Roman"/>
          <w:color w:val="000000"/>
          <w:sz w:val="26"/>
          <w:szCs w:val="26"/>
          <w:lang w:val="ro-MD"/>
        </w:rPr>
        <w:t>r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ii</w:t>
      </w:r>
      <w:r w:rsidR="0092179B">
        <w:rPr>
          <w:rFonts w:ascii="Times New Roman" w:hAnsi="Times New Roman"/>
          <w:color w:val="000000"/>
          <w:sz w:val="26"/>
          <w:szCs w:val="26"/>
          <w:lang w:val="ro-MD"/>
        </w:rPr>
        <w:t xml:space="preserve"> activului semantic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în Catalogul semantic </w:t>
      </w:r>
      <w:r w:rsidR="0092179B">
        <w:rPr>
          <w:rFonts w:ascii="Times New Roman" w:hAnsi="Times New Roman"/>
          <w:color w:val="000000"/>
          <w:sz w:val="26"/>
          <w:szCs w:val="26"/>
          <w:lang w:val="ro-MD"/>
        </w:rPr>
        <w:t xml:space="preserve">acesta devine obligatoriu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în utilizarea și administrarea resurselor informaționale de stat. </w:t>
      </w:r>
    </w:p>
    <w:p w14:paraId="4D9DAB77" w14:textId="77777777" w:rsidR="006B23A9" w:rsidRPr="005C105A" w:rsidRDefault="006B23A9" w:rsidP="005C105A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3AE2B656" w14:textId="31C46690" w:rsidR="006B23A9" w:rsidRPr="00215B98" w:rsidRDefault="001F352E" w:rsidP="00215B98">
      <w:pPr>
        <w:spacing w:after="120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  <w:r w:rsidRPr="006B23A9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Secțiunea III-a</w:t>
      </w:r>
      <w:r w:rsidR="006B23A9" w:rsidRPr="00215B98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. Evaluarea activului semantic deja înregistrat</w:t>
      </w:r>
    </w:p>
    <w:p w14:paraId="0D69179C" w14:textId="09FC592D" w:rsidR="00157650" w:rsidRDefault="00157650" w:rsidP="00157650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Evaluarea activului semantic este un proces continuu și se efectuează ori de câte ori este nece</w:t>
      </w:r>
      <w:r w:rsidR="00A0330F">
        <w:rPr>
          <w:rFonts w:ascii="Times New Roman" w:hAnsi="Times New Roman"/>
          <w:color w:val="000000"/>
          <w:sz w:val="26"/>
          <w:szCs w:val="26"/>
          <w:lang w:val="ro-MD"/>
        </w:rPr>
        <w:t>sar însă nu mai rar de o dată pe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an de către furnizorul de active semantice în al cărui domeniu de competență este înregistrat activul semantic respectiv.</w:t>
      </w:r>
    </w:p>
    <w:p w14:paraId="67C68FEE" w14:textId="5196D205" w:rsidR="00157650" w:rsidRPr="005C105A" w:rsidRDefault="00157650" w:rsidP="00157650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5C105A">
        <w:rPr>
          <w:rFonts w:ascii="Times New Roman" w:hAnsi="Times New Roman"/>
          <w:color w:val="000000"/>
          <w:sz w:val="26"/>
          <w:szCs w:val="26"/>
          <w:lang w:val="ro-MD"/>
        </w:rPr>
        <w:t xml:space="preserve">Temeiuri de evaluare a activului semantic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constituie </w:t>
      </w:r>
      <w:r w:rsidRPr="005C105A">
        <w:rPr>
          <w:rFonts w:ascii="Times New Roman" w:hAnsi="Times New Roman"/>
          <w:color w:val="000000"/>
          <w:sz w:val="26"/>
          <w:szCs w:val="26"/>
          <w:lang w:val="ro-MD"/>
        </w:rPr>
        <w:t>modificarea legislației</w:t>
      </w:r>
      <w:r w:rsidRPr="00157650">
        <w:rPr>
          <w:rFonts w:ascii="Times New Roman" w:hAnsi="Times New Roman"/>
          <w:color w:val="000000"/>
          <w:sz w:val="26"/>
          <w:szCs w:val="26"/>
          <w:lang w:val="ro-MD"/>
        </w:rPr>
        <w:t xml:space="preserve">, </w:t>
      </w:r>
      <w:r w:rsidR="005D5EBC">
        <w:rPr>
          <w:rFonts w:ascii="Times New Roman" w:hAnsi="Times New Roman"/>
          <w:color w:val="000000"/>
          <w:sz w:val="26"/>
          <w:szCs w:val="26"/>
          <w:lang w:val="ro-MD"/>
        </w:rPr>
        <w:t>necorespunderea criteriilor de evaluare, solicitarea unei persoane terțe și/sau a administratorului Catalogului semantic.</w:t>
      </w:r>
    </w:p>
    <w:p w14:paraId="18A27D05" w14:textId="27FE3220" w:rsidR="00157650" w:rsidRDefault="00157650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Administratorul Catalogului semantic </w:t>
      </w:r>
      <w:r w:rsidR="005D5EBC">
        <w:rPr>
          <w:rFonts w:ascii="Times New Roman" w:hAnsi="Times New Roman"/>
          <w:color w:val="000000"/>
          <w:sz w:val="26"/>
          <w:szCs w:val="26"/>
          <w:lang w:val="ro-MD"/>
        </w:rPr>
        <w:t>poate din oficiu solicita evaluarea activului semantic de către furnizorul de active semantice competent.</w:t>
      </w:r>
    </w:p>
    <w:p w14:paraId="781C54DF" w14:textId="77777777" w:rsidR="00E470F5" w:rsidRDefault="007925A2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Procesul de evaluare a activului semantic se finalizează cu </w:t>
      </w:r>
      <w:r w:rsidR="00004A18">
        <w:rPr>
          <w:rFonts w:ascii="Times New Roman" w:hAnsi="Times New Roman"/>
          <w:color w:val="000000"/>
          <w:sz w:val="26"/>
          <w:szCs w:val="26"/>
          <w:lang w:val="ro-MD"/>
        </w:rPr>
        <w:t>întocmirea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unui raport de evaluare de către furnizorul de active semantice competent, </w:t>
      </w:r>
      <w:r w:rsidR="00004A18">
        <w:rPr>
          <w:rFonts w:ascii="Times New Roman" w:hAnsi="Times New Roman"/>
          <w:color w:val="000000"/>
          <w:sz w:val="26"/>
          <w:szCs w:val="26"/>
          <w:lang w:val="ro-MD"/>
        </w:rPr>
        <w:t xml:space="preserve">al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cărui model</w:t>
      </w:r>
      <w:r w:rsidR="00004A18">
        <w:rPr>
          <w:rFonts w:ascii="Times New Roman" w:hAnsi="Times New Roman"/>
          <w:color w:val="000000"/>
          <w:sz w:val="26"/>
          <w:szCs w:val="26"/>
          <w:lang w:val="ro-MD"/>
        </w:rPr>
        <w:t xml:space="preserve">, cerințe de formă și de conținut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se a</w:t>
      </w:r>
      <w:r w:rsidR="00004A18">
        <w:rPr>
          <w:rFonts w:ascii="Times New Roman" w:hAnsi="Times New Roman"/>
          <w:color w:val="000000"/>
          <w:sz w:val="26"/>
          <w:szCs w:val="26"/>
          <w:lang w:val="ro-MD"/>
        </w:rPr>
        <w:t>probă de către administratorul C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atalogului semantic.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</w:p>
    <w:p w14:paraId="3FEC0BA0" w14:textId="77777777" w:rsidR="00B43B21" w:rsidRDefault="00E470F5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Raportul de evaluare trebuie să cuprindă în mod obligatoriu una din următoarele concluzii: </w:t>
      </w:r>
    </w:p>
    <w:p w14:paraId="6D20CC4D" w14:textId="548F6D7E" w:rsidR="00B43B21" w:rsidRDefault="00086CBF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a) </w:t>
      </w:r>
      <w:r w:rsidR="00E470F5" w:rsidRPr="00B43B21">
        <w:rPr>
          <w:rFonts w:ascii="Times New Roman" w:hAnsi="Times New Roman"/>
          <w:color w:val="000000"/>
          <w:sz w:val="26"/>
          <w:szCs w:val="26"/>
          <w:lang w:val="ro-MD"/>
        </w:rPr>
        <w:t>corespunderea activului semantic supus evaluării criteriilor de evaluare cu propunerea menținerii</w:t>
      </w:r>
      <w:r w:rsid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 acestuia în Catalogul semantic;</w:t>
      </w:r>
      <w:r w:rsidR="00E470F5"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</w:p>
    <w:p w14:paraId="6771E7FD" w14:textId="5049EAFC" w:rsidR="00B43B21" w:rsidRDefault="00086CBF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>b)</w:t>
      </w:r>
      <w:r w:rsidR="00E470F5"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 modificarea activului semantic în vederea ajustării aces</w:t>
      </w:r>
      <w:r w:rsidR="00B43B21">
        <w:rPr>
          <w:rFonts w:ascii="Times New Roman" w:hAnsi="Times New Roman"/>
          <w:color w:val="000000"/>
          <w:sz w:val="26"/>
          <w:szCs w:val="26"/>
          <w:lang w:val="ro-MD"/>
        </w:rPr>
        <w:t>tuia la criteriile de evaluare;</w:t>
      </w:r>
    </w:p>
    <w:p w14:paraId="5DD5CAE4" w14:textId="2A6B0A2B" w:rsidR="005D5EBC" w:rsidRPr="00B43B21" w:rsidRDefault="00086CBF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c) </w:t>
      </w:r>
      <w:r w:rsidR="00E470F5" w:rsidRPr="00B43B21">
        <w:rPr>
          <w:rFonts w:ascii="Times New Roman" w:hAnsi="Times New Roman"/>
          <w:color w:val="000000"/>
          <w:sz w:val="26"/>
          <w:szCs w:val="26"/>
          <w:lang w:val="ro-MD"/>
        </w:rPr>
        <w:t>eliminarea activului semantic</w:t>
      </w: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 din Ca</w:t>
      </w:r>
      <w:r w:rsidR="00A0330F" w:rsidRPr="00B43B21">
        <w:rPr>
          <w:rFonts w:ascii="Times New Roman" w:hAnsi="Times New Roman"/>
          <w:color w:val="000000"/>
          <w:sz w:val="26"/>
          <w:szCs w:val="26"/>
          <w:lang w:val="ro-MD"/>
        </w:rPr>
        <w:t>talogul semantic</w:t>
      </w:r>
      <w:r w:rsidR="00E470F5" w:rsidRPr="00B43B21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69C64DE9" w14:textId="77777777" w:rsidR="00B43B21" w:rsidRDefault="00827319" w:rsidP="0000675C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Administratorul Catalogului semantic examinează r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>aportul de evaluare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și,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 xml:space="preserve"> în termen de </w:t>
      </w:r>
      <w:r w:rsidR="00086CBF">
        <w:rPr>
          <w:rFonts w:ascii="Times New Roman" w:hAnsi="Times New Roman"/>
          <w:color w:val="000000"/>
          <w:sz w:val="26"/>
          <w:szCs w:val="26"/>
          <w:lang w:val="ro-MD"/>
        </w:rPr>
        <w:t xml:space="preserve">cel mult 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>10 zile calendaristice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din momentul recepționării raportului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>doptă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, în baza concluziilor raportului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396D83">
        <w:rPr>
          <w:rFonts w:ascii="Times New Roman" w:hAnsi="Times New Roman"/>
          <w:color w:val="000000"/>
          <w:sz w:val="26"/>
          <w:szCs w:val="26"/>
          <w:lang w:val="ro-MD"/>
        </w:rPr>
        <w:t xml:space="preserve">una din următoarele </w:t>
      </w:r>
      <w:r w:rsidR="00E470F5">
        <w:rPr>
          <w:rFonts w:ascii="Times New Roman" w:hAnsi="Times New Roman"/>
          <w:color w:val="000000"/>
          <w:sz w:val="26"/>
          <w:szCs w:val="26"/>
          <w:lang w:val="ro-MD"/>
        </w:rPr>
        <w:t>deci</w:t>
      </w:r>
      <w:r w:rsidR="00396D83">
        <w:rPr>
          <w:rFonts w:ascii="Times New Roman" w:hAnsi="Times New Roman"/>
          <w:color w:val="000000"/>
          <w:sz w:val="26"/>
          <w:szCs w:val="26"/>
          <w:lang w:val="ro-MD"/>
        </w:rPr>
        <w:t>zii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: </w:t>
      </w:r>
    </w:p>
    <w:p w14:paraId="7E553B95" w14:textId="77777777" w:rsidR="00B43B21" w:rsidRDefault="00827319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a) atribuirea activului semantic a statutului de evaluat; </w:t>
      </w:r>
    </w:p>
    <w:p w14:paraId="717BB91C" w14:textId="77777777" w:rsidR="00B43B21" w:rsidRDefault="00827319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 xml:space="preserve">b) dispunerea modificării activului semantic de către furnizorul de active semantice competent; </w:t>
      </w:r>
    </w:p>
    <w:p w14:paraId="4B1335B9" w14:textId="4457A5AD" w:rsidR="00827319" w:rsidRPr="00B43B21" w:rsidRDefault="00827319" w:rsidP="00B43B21">
      <w:pPr>
        <w:spacing w:after="120"/>
        <w:ind w:firstLine="99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>c) eli</w:t>
      </w:r>
      <w:r w:rsidR="00B43B21" w:rsidRPr="00B43B21">
        <w:rPr>
          <w:rFonts w:ascii="Times New Roman" w:hAnsi="Times New Roman"/>
          <w:color w:val="000000"/>
          <w:sz w:val="26"/>
          <w:szCs w:val="26"/>
          <w:lang w:val="ro-MD"/>
        </w:rPr>
        <w:t>minarea activului semantic din C</w:t>
      </w:r>
      <w:r w:rsidRPr="00B43B21">
        <w:rPr>
          <w:rFonts w:ascii="Times New Roman" w:hAnsi="Times New Roman"/>
          <w:color w:val="000000"/>
          <w:sz w:val="26"/>
          <w:szCs w:val="26"/>
          <w:lang w:val="ro-MD"/>
        </w:rPr>
        <w:t>atalogul semantic.</w:t>
      </w:r>
    </w:p>
    <w:p w14:paraId="085501F8" w14:textId="1F6E27DC" w:rsidR="006B23A9" w:rsidRPr="00215B98" w:rsidRDefault="006B23A9" w:rsidP="00215B98">
      <w:pPr>
        <w:spacing w:after="120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ro-MD"/>
        </w:rPr>
      </w:pPr>
      <w:r w:rsidRPr="00215B98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 xml:space="preserve">Secțiunea </w:t>
      </w:r>
      <w:r w:rsidR="001F352E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I</w:t>
      </w:r>
      <w:r w:rsidRPr="00215B98">
        <w:rPr>
          <w:rFonts w:ascii="Times New Roman" w:hAnsi="Times New Roman"/>
          <w:b/>
          <w:i/>
          <w:color w:val="000000"/>
          <w:sz w:val="26"/>
          <w:szCs w:val="26"/>
          <w:lang w:val="ro-MD"/>
        </w:rPr>
        <w:t>V-a. Eliminarea activului semantic</w:t>
      </w:r>
    </w:p>
    <w:p w14:paraId="061D263A" w14:textId="4A24218B" w:rsidR="006B23A9" w:rsidRDefault="00A62D56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00675C">
        <w:rPr>
          <w:rFonts w:ascii="Times New Roman" w:hAnsi="Times New Roman"/>
          <w:color w:val="000000"/>
          <w:sz w:val="26"/>
          <w:szCs w:val="26"/>
          <w:lang w:val="ro-MD"/>
        </w:rPr>
        <w:t>Eliminarea activului semantic din Catalogul semantic se efectuează de către administratorul Catalogului semantic prin adoptarea unei decizii de eliminare a activului semantic în baza raportului de evaluare înaintat de către furnizorul de active semantice.</w:t>
      </w:r>
    </w:p>
    <w:p w14:paraId="66B557BA" w14:textId="3B2456D8" w:rsidR="002656CB" w:rsidRPr="005C105A" w:rsidRDefault="00A62D56" w:rsidP="000E5A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00675C" w:rsidRPr="002656CB">
        <w:rPr>
          <w:rFonts w:ascii="Times New Roman" w:hAnsi="Times New Roman"/>
          <w:color w:val="000000"/>
          <w:sz w:val="26"/>
          <w:szCs w:val="26"/>
          <w:lang w:val="ro-MD"/>
        </w:rPr>
        <w:t xml:space="preserve">În procesul examinării cazului de eliminare a activului semantic, administratorul Catalogului semantic </w:t>
      </w:r>
      <w:r w:rsidR="002656CB" w:rsidRPr="005C105A">
        <w:rPr>
          <w:rFonts w:ascii="Times New Roman" w:hAnsi="Times New Roman"/>
          <w:color w:val="000000"/>
          <w:sz w:val="26"/>
          <w:szCs w:val="26"/>
          <w:lang w:val="ro-MD"/>
        </w:rPr>
        <w:t>trebuie să solicite opinia tuturor deținătorilor de resurse informaționale de stat care utilizează activul semantic respectiv.</w:t>
      </w:r>
    </w:p>
    <w:p w14:paraId="413E1CCE" w14:textId="37D4DFFE" w:rsidR="002656CB" w:rsidRPr="005C105A" w:rsidRDefault="00A62D56" w:rsidP="005C105A">
      <w:pPr>
        <w:pStyle w:val="Listparagraf"/>
        <w:numPr>
          <w:ilvl w:val="0"/>
          <w:numId w:val="16"/>
        </w:numPr>
        <w:spacing w:after="120"/>
        <w:ind w:left="0" w:firstLine="108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2656CB" w:rsidRPr="005C105A">
        <w:rPr>
          <w:rFonts w:ascii="Times New Roman" w:hAnsi="Times New Roman"/>
          <w:sz w:val="26"/>
          <w:szCs w:val="26"/>
        </w:rPr>
        <w:t>Activele</w:t>
      </w:r>
      <w:r w:rsidR="002656CB">
        <w:rPr>
          <w:rFonts w:ascii="Times New Roman" w:hAnsi="Times New Roman"/>
          <w:sz w:val="26"/>
          <w:szCs w:val="26"/>
        </w:rPr>
        <w:t xml:space="preserve"> semantice </w:t>
      </w:r>
      <w:r w:rsidR="0092179B">
        <w:rPr>
          <w:rFonts w:ascii="Times New Roman" w:hAnsi="Times New Roman"/>
          <w:sz w:val="26"/>
          <w:szCs w:val="26"/>
        </w:rPr>
        <w:t xml:space="preserve">eliminate </w:t>
      </w:r>
      <w:r w:rsidR="002656CB">
        <w:rPr>
          <w:rFonts w:ascii="Times New Roman" w:hAnsi="Times New Roman"/>
          <w:sz w:val="26"/>
          <w:szCs w:val="26"/>
        </w:rPr>
        <w:t>și</w:t>
      </w:r>
      <w:r w:rsidR="002656CB" w:rsidRPr="005C105A">
        <w:rPr>
          <w:rFonts w:ascii="Times New Roman" w:hAnsi="Times New Roman"/>
          <w:sz w:val="26"/>
          <w:szCs w:val="26"/>
        </w:rPr>
        <w:t xml:space="preserve"> </w:t>
      </w:r>
      <w:r w:rsidR="002656CB">
        <w:rPr>
          <w:rFonts w:ascii="Times New Roman" w:hAnsi="Times New Roman"/>
          <w:sz w:val="26"/>
          <w:szCs w:val="26"/>
        </w:rPr>
        <w:t>t</w:t>
      </w:r>
      <w:r w:rsidR="002656CB" w:rsidRPr="005C105A">
        <w:rPr>
          <w:rFonts w:ascii="Times New Roman" w:hAnsi="Times New Roman"/>
          <w:sz w:val="26"/>
          <w:szCs w:val="26"/>
        </w:rPr>
        <w:t xml:space="preserve">oate versiunile </w:t>
      </w:r>
      <w:r w:rsidR="002656CB">
        <w:rPr>
          <w:rFonts w:ascii="Times New Roman" w:hAnsi="Times New Roman"/>
          <w:sz w:val="26"/>
          <w:szCs w:val="26"/>
        </w:rPr>
        <w:t>acestuia</w:t>
      </w:r>
      <w:r w:rsidR="002656CB" w:rsidRPr="005C105A">
        <w:rPr>
          <w:rFonts w:ascii="Times New Roman" w:hAnsi="Times New Roman"/>
          <w:sz w:val="26"/>
          <w:szCs w:val="26"/>
        </w:rPr>
        <w:t xml:space="preserve"> sunt vizibile doar pentru </w:t>
      </w:r>
      <w:r w:rsidR="002656CB">
        <w:rPr>
          <w:rFonts w:ascii="Times New Roman" w:hAnsi="Times New Roman"/>
          <w:sz w:val="26"/>
          <w:szCs w:val="26"/>
        </w:rPr>
        <w:t xml:space="preserve">furnizorul </w:t>
      </w:r>
      <w:r w:rsidR="002656CB" w:rsidRPr="005C105A">
        <w:rPr>
          <w:rFonts w:ascii="Times New Roman" w:hAnsi="Times New Roman"/>
          <w:sz w:val="26"/>
          <w:szCs w:val="26"/>
        </w:rPr>
        <w:t xml:space="preserve">activului </w:t>
      </w:r>
      <w:r w:rsidR="002656CB">
        <w:rPr>
          <w:rFonts w:ascii="Times New Roman" w:hAnsi="Times New Roman"/>
          <w:sz w:val="26"/>
          <w:szCs w:val="26"/>
        </w:rPr>
        <w:t xml:space="preserve">semantic </w:t>
      </w:r>
      <w:r w:rsidR="002656CB" w:rsidRPr="005C105A">
        <w:rPr>
          <w:rFonts w:ascii="Times New Roman" w:hAnsi="Times New Roman"/>
          <w:sz w:val="26"/>
          <w:szCs w:val="26"/>
        </w:rPr>
        <w:t xml:space="preserve">și administratorul </w:t>
      </w:r>
      <w:r w:rsidR="002656CB" w:rsidRPr="002656CB">
        <w:rPr>
          <w:rFonts w:ascii="Times New Roman" w:hAnsi="Times New Roman"/>
          <w:sz w:val="26"/>
          <w:szCs w:val="26"/>
        </w:rPr>
        <w:t>C</w:t>
      </w:r>
      <w:r w:rsidR="002656CB" w:rsidRPr="005C105A">
        <w:rPr>
          <w:rFonts w:ascii="Times New Roman" w:hAnsi="Times New Roman"/>
          <w:sz w:val="26"/>
          <w:szCs w:val="26"/>
        </w:rPr>
        <w:t xml:space="preserve">atalogului </w:t>
      </w:r>
      <w:r w:rsidR="002656CB">
        <w:rPr>
          <w:rFonts w:ascii="Times New Roman" w:hAnsi="Times New Roman"/>
          <w:sz w:val="26"/>
          <w:szCs w:val="26"/>
        </w:rPr>
        <w:t xml:space="preserve">semantic </w:t>
      </w:r>
      <w:r w:rsidR="002656CB" w:rsidRPr="005C105A">
        <w:rPr>
          <w:rFonts w:ascii="Times New Roman" w:hAnsi="Times New Roman"/>
          <w:sz w:val="26"/>
          <w:szCs w:val="26"/>
        </w:rPr>
        <w:t>și p</w:t>
      </w:r>
      <w:r w:rsidR="002656CB">
        <w:rPr>
          <w:rFonts w:ascii="Times New Roman" w:hAnsi="Times New Roman"/>
          <w:sz w:val="26"/>
          <w:szCs w:val="26"/>
        </w:rPr>
        <w:t>ot</w:t>
      </w:r>
      <w:r w:rsidR="002656CB" w:rsidRPr="005C105A">
        <w:rPr>
          <w:rFonts w:ascii="Times New Roman" w:hAnsi="Times New Roman"/>
          <w:sz w:val="26"/>
          <w:szCs w:val="26"/>
        </w:rPr>
        <w:t xml:space="preserve"> fi utilizate doar în </w:t>
      </w:r>
      <w:r w:rsidR="002656CB">
        <w:rPr>
          <w:rFonts w:ascii="Times New Roman" w:hAnsi="Times New Roman"/>
          <w:sz w:val="26"/>
          <w:szCs w:val="26"/>
        </w:rPr>
        <w:t xml:space="preserve">scopuri </w:t>
      </w:r>
      <w:r w:rsidR="005C105A">
        <w:rPr>
          <w:rFonts w:ascii="Times New Roman" w:hAnsi="Times New Roman"/>
          <w:sz w:val="26"/>
          <w:szCs w:val="26"/>
        </w:rPr>
        <w:t xml:space="preserve">statistice și </w:t>
      </w:r>
      <w:r w:rsidR="002656CB">
        <w:rPr>
          <w:rFonts w:ascii="Times New Roman" w:hAnsi="Times New Roman"/>
          <w:sz w:val="26"/>
          <w:szCs w:val="26"/>
        </w:rPr>
        <w:t>de audit</w:t>
      </w:r>
      <w:r w:rsidR="002656CB" w:rsidRPr="005C105A">
        <w:rPr>
          <w:rFonts w:ascii="Times New Roman" w:hAnsi="Times New Roman"/>
          <w:sz w:val="26"/>
          <w:szCs w:val="26"/>
        </w:rPr>
        <w:t xml:space="preserve">. </w:t>
      </w:r>
    </w:p>
    <w:p w14:paraId="737FC531" w14:textId="419DB457" w:rsidR="006B23A9" w:rsidRDefault="006B23A9" w:rsidP="006B23A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</w:p>
    <w:p w14:paraId="77FD6456" w14:textId="516BCE4B" w:rsidR="00AB3A6F" w:rsidRPr="000D2518" w:rsidRDefault="006B23A9" w:rsidP="000D251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Capitolul </w:t>
      </w:r>
      <w:r w:rsidR="009B1332">
        <w:rPr>
          <w:rFonts w:ascii="Times New Roman" w:hAnsi="Times New Roman"/>
          <w:b/>
          <w:color w:val="000000"/>
          <w:sz w:val="26"/>
          <w:szCs w:val="26"/>
          <w:lang w:val="ro-MD"/>
        </w:rPr>
        <w:t>I</w:t>
      </w:r>
      <w:r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V. </w:t>
      </w:r>
      <w:r w:rsidR="00DA4EBC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Utilizarea Catalogului semantic</w:t>
      </w:r>
    </w:p>
    <w:p w14:paraId="012904DB" w14:textId="500F4D3E" w:rsidR="007A16D1" w:rsidRPr="008107DC" w:rsidRDefault="00E15E38" w:rsidP="006C3A46">
      <w:pPr>
        <w:pStyle w:val="Listparagraf"/>
        <w:numPr>
          <w:ilvl w:val="0"/>
          <w:numId w:val="16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>Informațiile conținute în Catalogul semantic pot fi utilizate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 doar în scopuri ce decurg din necesitățile de asigurare a interoperabilității semantice</w:t>
      </w: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 în conformitate cu prevederile legislației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1DABE82E" w14:textId="1BB4EDB5" w:rsidR="007A16D1" w:rsidRPr="008107DC" w:rsidRDefault="00E15E38" w:rsidP="006C3A46">
      <w:pPr>
        <w:pStyle w:val="Listparagraf"/>
        <w:numPr>
          <w:ilvl w:val="0"/>
          <w:numId w:val="16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Informațiile conținute în 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Catalogul </w:t>
      </w: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>s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emantic nu </w:t>
      </w: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pot 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fi utilizate:</w:t>
      </w:r>
    </w:p>
    <w:p w14:paraId="66F6DD0A" w14:textId="77777777" w:rsidR="007A16D1" w:rsidRPr="008107DC" w:rsidRDefault="007A16D1" w:rsidP="006C3A46">
      <w:pPr>
        <w:pStyle w:val="Listparagraf"/>
        <w:numPr>
          <w:ilvl w:val="0"/>
          <w:numId w:val="17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în scopuri care contravin legislației în vigoare;</w:t>
      </w:r>
    </w:p>
    <w:p w14:paraId="278AB40B" w14:textId="77777777" w:rsidR="007A16D1" w:rsidRPr="008107DC" w:rsidRDefault="007A16D1" w:rsidP="006C3A46">
      <w:pPr>
        <w:pStyle w:val="Listparagraf"/>
        <w:numPr>
          <w:ilvl w:val="0"/>
          <w:numId w:val="17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în scopuri ce pot periclita imaginea participanților la activitățile în cadrul sistemului de e-Guvernare, în general, și al Catalogului Semantic, în particular;</w:t>
      </w:r>
    </w:p>
    <w:p w14:paraId="0F29DF45" w14:textId="77777777" w:rsidR="007A16D1" w:rsidRPr="008107DC" w:rsidRDefault="007A16D1" w:rsidP="006C3A46">
      <w:pPr>
        <w:pStyle w:val="Listparagraf"/>
        <w:numPr>
          <w:ilvl w:val="0"/>
          <w:numId w:val="17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pentru crearea, stocarea sau transmiterea informației ofensatoare, defăimătoare sau discriminării, cum ar fi informația cu privire la rasă, naționalitate, sex, religie, dizabilități, orientare sexuală, convingeri religioase, opțiuni politice, precum și a materialelor pornografice și cu conținut erotic etc.;</w:t>
      </w:r>
    </w:p>
    <w:p w14:paraId="5467024D" w14:textId="69B5B229" w:rsidR="007A16D1" w:rsidRPr="008107DC" w:rsidRDefault="007A16D1" w:rsidP="006C3A46">
      <w:pPr>
        <w:pStyle w:val="Listparagraf"/>
        <w:numPr>
          <w:ilvl w:val="0"/>
          <w:numId w:val="17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prin modalități care implică riscuri de securitate a informației</w:t>
      </w:r>
      <w:r w:rsidR="00E15E38"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conținute în </w:t>
      </w: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Catalogul </w:t>
      </w:r>
      <w:r w:rsidR="00E15E38"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</w:t>
      </w: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emantic;</w:t>
      </w:r>
    </w:p>
    <w:p w14:paraId="351062A3" w14:textId="175FB023" w:rsidR="00CD6AE2" w:rsidRPr="008107DC" w:rsidRDefault="006C3A46" w:rsidP="008107DC">
      <w:pPr>
        <w:pStyle w:val="Listparagraf"/>
        <w:numPr>
          <w:ilvl w:val="0"/>
          <w:numId w:val="16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În cazul constatării cazurilor menționate </w:t>
      </w:r>
      <w:r w:rsidRPr="007A2BD7">
        <w:rPr>
          <w:rFonts w:ascii="Times New Roman" w:hAnsi="Times New Roman"/>
          <w:color w:val="000000"/>
          <w:sz w:val="26"/>
          <w:szCs w:val="26"/>
          <w:lang w:val="ro-MD"/>
        </w:rPr>
        <w:t>la pct. 33</w:t>
      </w:r>
      <w:r w:rsidR="00C811E2" w:rsidRPr="007A2BD7">
        <w:rPr>
          <w:rFonts w:ascii="Times New Roman" w:hAnsi="Times New Roman"/>
          <w:color w:val="000000"/>
          <w:sz w:val="26"/>
          <w:szCs w:val="26"/>
          <w:lang w:val="ro-MD"/>
        </w:rPr>
        <w:t xml:space="preserve"> din</w:t>
      </w:r>
      <w:r w:rsidR="00C811E2">
        <w:rPr>
          <w:rFonts w:ascii="Times New Roman" w:hAnsi="Times New Roman"/>
          <w:color w:val="000000"/>
          <w:sz w:val="26"/>
          <w:szCs w:val="26"/>
          <w:lang w:val="ro-MD"/>
        </w:rPr>
        <w:t xml:space="preserve"> prezentul R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egulament, administratorul Catalogului semantic poate suspenda</w:t>
      </w:r>
      <w:r w:rsidR="00DA4EBC">
        <w:rPr>
          <w:rFonts w:ascii="Times New Roman" w:hAnsi="Times New Roman"/>
          <w:color w:val="000000"/>
          <w:sz w:val="26"/>
          <w:szCs w:val="26"/>
          <w:lang w:val="ro-MD"/>
        </w:rPr>
        <w:t>, prin decizie motivată,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u</w:t>
      </w:r>
      <w:r w:rsidR="00CD6AE2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tilizarea </w:t>
      </w:r>
      <w:r w:rsidR="00174BB2">
        <w:rPr>
          <w:rFonts w:ascii="Times New Roman" w:hAnsi="Times New Roman"/>
          <w:color w:val="000000"/>
          <w:sz w:val="26"/>
          <w:szCs w:val="26"/>
          <w:lang w:val="ro-MD"/>
        </w:rPr>
        <w:t xml:space="preserve">anumitor informații din </w:t>
      </w:r>
      <w:r w:rsidR="00CD6AE2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Catalogul semantic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pentru un</w:t>
      </w:r>
      <w:r w:rsidR="00DA4EBC">
        <w:rPr>
          <w:rFonts w:ascii="Times New Roman" w:hAnsi="Times New Roman"/>
          <w:color w:val="000000"/>
          <w:sz w:val="26"/>
          <w:szCs w:val="26"/>
          <w:lang w:val="ro-MD"/>
        </w:rPr>
        <w:t>ul sau mai mulți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utilizator</w:t>
      </w:r>
      <w:r w:rsidR="00DA4EBC">
        <w:rPr>
          <w:rFonts w:ascii="Times New Roman" w:hAnsi="Times New Roman"/>
          <w:color w:val="000000"/>
          <w:sz w:val="26"/>
          <w:szCs w:val="26"/>
          <w:lang w:val="ro-MD"/>
        </w:rPr>
        <w:t>i,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CD6AE2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inclusiv la </w:t>
      </w:r>
      <w:r w:rsidR="00CD6AE2" w:rsidRPr="008107DC">
        <w:rPr>
          <w:rFonts w:ascii="Times New Roman" w:hAnsi="Times New Roman"/>
          <w:color w:val="000000"/>
          <w:sz w:val="26"/>
          <w:szCs w:val="26"/>
          <w:lang w:val="ro-MD"/>
        </w:rPr>
        <w:lastRenderedPageBreak/>
        <w:t>solicitarea unui furnizor de active semantice</w:t>
      </w:r>
      <w:r w:rsidR="00DA4EBC">
        <w:rPr>
          <w:rFonts w:ascii="Times New Roman" w:hAnsi="Times New Roman"/>
          <w:color w:val="000000"/>
          <w:sz w:val="26"/>
          <w:szCs w:val="26"/>
          <w:lang w:val="ro-MD"/>
        </w:rPr>
        <w:t>, cu înștiințarea corespunzătoare a persoanelor afectate de suspendare</w:t>
      </w:r>
      <w:r w:rsidR="00CD6AE2" w:rsidRPr="008107DC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3A2BEB2B" w14:textId="14878F93" w:rsidR="007A16D1" w:rsidRPr="008107DC" w:rsidRDefault="002D6570" w:rsidP="008107DC">
      <w:pPr>
        <w:pStyle w:val="Listparagraf"/>
        <w:numPr>
          <w:ilvl w:val="0"/>
          <w:numId w:val="16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Utilizarea Catalogului semantic 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po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t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e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 fi suspendat</w:t>
      </w:r>
      <w:r w:rsidR="00D14768">
        <w:rPr>
          <w:rFonts w:ascii="Times New Roman" w:hAnsi="Times New Roman"/>
          <w:color w:val="000000"/>
          <w:sz w:val="26"/>
          <w:szCs w:val="26"/>
          <w:lang w:val="ro-MD"/>
        </w:rPr>
        <w:t xml:space="preserve">ă de către </w:t>
      </w:r>
      <w:r w:rsidR="00DA4EBC">
        <w:rPr>
          <w:rFonts w:ascii="Times New Roman" w:hAnsi="Times New Roman"/>
          <w:color w:val="000000"/>
          <w:sz w:val="26"/>
          <w:szCs w:val="26"/>
          <w:lang w:val="ro-MD"/>
        </w:rPr>
        <w:t>administratorul Catalogului semantic prin decizie motivată fără înștiințare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, în următoarele situații de excepție:</w:t>
      </w:r>
    </w:p>
    <w:p w14:paraId="41E9AA3C" w14:textId="77777777" w:rsidR="007A16D1" w:rsidRPr="008107DC" w:rsidRDefault="007A16D1" w:rsidP="008107DC">
      <w:pPr>
        <w:pStyle w:val="Listparagraf"/>
        <w:numPr>
          <w:ilvl w:val="0"/>
          <w:numId w:val="18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situații de incidente la scară largă (regională, națională etc.);</w:t>
      </w:r>
    </w:p>
    <w:p w14:paraId="3C34A2ED" w14:textId="77777777" w:rsidR="007A16D1" w:rsidRPr="008107DC" w:rsidRDefault="007A16D1" w:rsidP="008107DC">
      <w:pPr>
        <w:pStyle w:val="Listparagraf"/>
        <w:numPr>
          <w:ilvl w:val="0"/>
          <w:numId w:val="18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situații de criză;</w:t>
      </w:r>
    </w:p>
    <w:p w14:paraId="4A5B43DA" w14:textId="77777777" w:rsidR="007A16D1" w:rsidRPr="008107DC" w:rsidRDefault="007A16D1" w:rsidP="008107DC">
      <w:pPr>
        <w:pStyle w:val="Listparagraf"/>
        <w:numPr>
          <w:ilvl w:val="0"/>
          <w:numId w:val="18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situații de forță majoră;</w:t>
      </w:r>
    </w:p>
    <w:p w14:paraId="2A46CF4C" w14:textId="28E69A8B" w:rsidR="007A16D1" w:rsidRPr="008107DC" w:rsidRDefault="007A16D1" w:rsidP="008107DC">
      <w:pPr>
        <w:pStyle w:val="Listparagraf"/>
        <w:numPr>
          <w:ilvl w:val="0"/>
          <w:numId w:val="18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situații ce țin de utilizarea </w:t>
      </w:r>
      <w:r w:rsidR="00283A10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Catalogului semantic în s</w:t>
      </w: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copuril</w:t>
      </w:r>
      <w:r w:rsidR="00283A10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e</w:t>
      </w: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indicate la pct.</w:t>
      </w:r>
      <w:r w:rsidR="00283A10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33</w:t>
      </w:r>
      <w:r w:rsidRPr="008107DC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al prezentului Regulament.</w:t>
      </w:r>
    </w:p>
    <w:p w14:paraId="74DEA386" w14:textId="7AB4BAE2" w:rsidR="007A16D1" w:rsidRDefault="005864A4" w:rsidP="008107DC">
      <w:pPr>
        <w:pStyle w:val="Listparagraf"/>
        <w:numPr>
          <w:ilvl w:val="0"/>
          <w:numId w:val="16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>În toate cazurile s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uspendarea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utilizării Catalogului semantic 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se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>realizează</w:t>
      </w:r>
      <w:r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 xml:space="preserve">asigurând un impact minim asupra </w:t>
      </w:r>
      <w:r w:rsidR="00283A10">
        <w:rPr>
          <w:rFonts w:ascii="Times New Roman" w:hAnsi="Times New Roman"/>
          <w:color w:val="000000"/>
          <w:sz w:val="26"/>
          <w:szCs w:val="26"/>
          <w:lang w:val="ro-MD"/>
        </w:rPr>
        <w:t>utilizatorilor acestuia</w:t>
      </w:r>
      <w:r w:rsidR="007A16D1" w:rsidRPr="008107DC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75B33F4E" w14:textId="77777777" w:rsidR="00A34730" w:rsidRPr="008107DC" w:rsidRDefault="00A34730" w:rsidP="00A34730">
      <w:pPr>
        <w:pStyle w:val="Listparagraf"/>
        <w:tabs>
          <w:tab w:val="left" w:pos="1260"/>
        </w:tabs>
        <w:spacing w:after="120" w:line="240" w:lineRule="auto"/>
        <w:ind w:left="90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11FDF4F7" w14:textId="57BF24B0" w:rsidR="007A16D1" w:rsidRPr="000D2518" w:rsidRDefault="007A16D1" w:rsidP="00A3473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Capitolul </w:t>
      </w:r>
      <w:r w:rsidR="009B1332">
        <w:rPr>
          <w:rFonts w:ascii="Times New Roman" w:hAnsi="Times New Roman"/>
          <w:b/>
          <w:color w:val="000000"/>
          <w:sz w:val="26"/>
          <w:szCs w:val="26"/>
          <w:lang w:val="ro-MD"/>
        </w:rPr>
        <w:t>V</w:t>
      </w:r>
      <w:r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.</w:t>
      </w:r>
      <w:r w:rsid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S</w:t>
      </w:r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ecuritatea </w:t>
      </w:r>
      <w:proofErr w:type="spellStart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informaţiei</w:t>
      </w:r>
      <w:proofErr w:type="spellEnd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</w:t>
      </w:r>
      <w:proofErr w:type="spellStart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şi</w:t>
      </w:r>
      <w:proofErr w:type="spellEnd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</w:t>
      </w:r>
      <w:proofErr w:type="spellStart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protecţia</w:t>
      </w:r>
      <w:proofErr w:type="spellEnd"/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datelor </w:t>
      </w:r>
      <w:r w:rsidR="00A34730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cu caracter personal </w:t>
      </w:r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în procesul </w:t>
      </w:r>
      <w:r w:rsidR="0013044E">
        <w:rPr>
          <w:rFonts w:ascii="Times New Roman" w:hAnsi="Times New Roman"/>
          <w:b/>
          <w:color w:val="000000"/>
          <w:sz w:val="26"/>
          <w:szCs w:val="26"/>
          <w:lang w:val="ro-MD"/>
        </w:rPr>
        <w:t>de administrare și utilizare a C</w:t>
      </w:r>
      <w:r w:rsidR="000D2518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atalogului semantic</w:t>
      </w:r>
    </w:p>
    <w:p w14:paraId="05BA3EBC" w14:textId="77777777" w:rsidR="007A16D1" w:rsidRPr="000D2518" w:rsidRDefault="007A16D1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Catalogul Semantic se conformează cerințelor minime de securitate corespunzătoare cerințelor de securitat</w:t>
      </w:r>
      <w:bookmarkStart w:id="0" w:name="_GoBack"/>
      <w:bookmarkEnd w:id="0"/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e pentru platforma de interoperabilitate </w:t>
      </w:r>
      <w:proofErr w:type="spellStart"/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MConnect</w:t>
      </w:r>
      <w:proofErr w:type="spellEnd"/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5505574F" w14:textId="3E492D0B" w:rsidR="007A16D1" w:rsidRPr="000D2518" w:rsidRDefault="007A16D1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Prelucrarea de date </w:t>
      </w:r>
      <w:r w:rsid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cu caracter personal 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în cadrul Catalogului semantic garantează respectarea următoarelor principii privind protecția datelor cu caracter personal:</w:t>
      </w:r>
    </w:p>
    <w:p w14:paraId="48F36790" w14:textId="77777777" w:rsidR="007A16D1" w:rsidRPr="000D2518" w:rsidRDefault="007A16D1" w:rsidP="000D2518">
      <w:pPr>
        <w:pStyle w:val="Listparagraf"/>
        <w:numPr>
          <w:ilvl w:val="0"/>
          <w:numId w:val="24"/>
        </w:numPr>
        <w:tabs>
          <w:tab w:val="left" w:pos="993"/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specificarea și limitarea scopului;</w:t>
      </w:r>
    </w:p>
    <w:p w14:paraId="6FE80AE1" w14:textId="77777777" w:rsidR="00751655" w:rsidRDefault="007A16D1" w:rsidP="000D2518">
      <w:pPr>
        <w:pStyle w:val="Listparagraf"/>
        <w:numPr>
          <w:ilvl w:val="0"/>
          <w:numId w:val="24"/>
        </w:numPr>
        <w:tabs>
          <w:tab w:val="left" w:pos="993"/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adoptarea de măsuri tehnice și organizaționale în scopul asigurării unui nivel adecvat de protecție a datelor cu caracter personal, în conformitate cu prevederile legislației în vigoare</w:t>
      </w:r>
      <w:r w:rsidR="00751655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;</w:t>
      </w:r>
    </w:p>
    <w:p w14:paraId="3CD8CE70" w14:textId="745C3BD5" w:rsidR="007A16D1" w:rsidRPr="000D2518" w:rsidRDefault="00751655" w:rsidP="000D2518">
      <w:pPr>
        <w:pStyle w:val="Listparagraf"/>
        <w:numPr>
          <w:ilvl w:val="0"/>
          <w:numId w:val="24"/>
        </w:numPr>
        <w:tabs>
          <w:tab w:val="left" w:pos="993"/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identificarea explicită în cadrul Catalogului semantic a informațiilor care constituie date cu caracter personal</w:t>
      </w:r>
      <w:r w:rsidR="007A16D1"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.</w:t>
      </w:r>
    </w:p>
    <w:p w14:paraId="7AA095D7" w14:textId="395B0C93" w:rsidR="0013044E" w:rsidRDefault="0013044E" w:rsidP="0013044E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 În vederea asigurării </w:t>
      </w:r>
      <w:proofErr w:type="spellStart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>securităţii</w:t>
      </w:r>
      <w:proofErr w:type="spellEnd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 datelor cu caracter personal, </w:t>
      </w:r>
      <w:r w:rsidR="00EB586E">
        <w:rPr>
          <w:rFonts w:ascii="Times New Roman" w:eastAsia="Times New Roman" w:hAnsi="Times New Roman"/>
          <w:sz w:val="26"/>
          <w:szCs w:val="26"/>
          <w:lang w:eastAsia="ro-RO"/>
        </w:rPr>
        <w:t>toți participanții la administrarea și utilizarea Catalogului semantic</w:t>
      </w:r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, vor </w:t>
      </w:r>
      <w:proofErr w:type="spellStart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>acţiona</w:t>
      </w:r>
      <w:proofErr w:type="spellEnd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 în </w:t>
      </w:r>
      <w:r w:rsidR="00640098">
        <w:rPr>
          <w:rFonts w:ascii="Times New Roman" w:eastAsia="Times New Roman" w:hAnsi="Times New Roman"/>
          <w:sz w:val="26"/>
          <w:szCs w:val="26"/>
          <w:lang w:eastAsia="ro-RO"/>
        </w:rPr>
        <w:t xml:space="preserve">strictă </w:t>
      </w:r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conformitate cu </w:t>
      </w:r>
      <w:proofErr w:type="spellStart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>legislaţia</w:t>
      </w:r>
      <w:proofErr w:type="spellEnd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 în vigoare în domeniul </w:t>
      </w:r>
      <w:proofErr w:type="spellStart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>protecţiei</w:t>
      </w:r>
      <w:proofErr w:type="spellEnd"/>
      <w:r w:rsidRPr="0013044E">
        <w:rPr>
          <w:rFonts w:ascii="Times New Roman" w:eastAsia="Times New Roman" w:hAnsi="Times New Roman"/>
          <w:sz w:val="26"/>
          <w:szCs w:val="26"/>
          <w:lang w:eastAsia="ro-RO"/>
        </w:rPr>
        <w:t xml:space="preserve"> datelor cu caracter personal pe segmentul lor de responsabilitate.</w:t>
      </w:r>
    </w:p>
    <w:p w14:paraId="14E018FA" w14:textId="77777777" w:rsidR="00EB586E" w:rsidRPr="00EB586E" w:rsidRDefault="00EB586E" w:rsidP="00EB586E">
      <w:pPr>
        <w:tabs>
          <w:tab w:val="left" w:pos="1260"/>
        </w:tabs>
        <w:spacing w:after="12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</w:p>
    <w:p w14:paraId="721B96F7" w14:textId="62515FDF" w:rsidR="007A16D1" w:rsidRPr="000D2518" w:rsidRDefault="009B1332" w:rsidP="00A3473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b/>
          <w:color w:val="000000"/>
          <w:sz w:val="26"/>
          <w:szCs w:val="26"/>
          <w:lang w:val="ro-MD"/>
        </w:rPr>
        <w:t>Capitolul VI</w:t>
      </w:r>
      <w:r w:rsidR="007A16D1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.</w:t>
      </w:r>
      <w:r w:rsidR="00A34730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M</w:t>
      </w:r>
      <w:r w:rsidR="00A34730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onitorizarea </w:t>
      </w:r>
      <w:proofErr w:type="spellStart"/>
      <w:r w:rsidR="00A34730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şi</w:t>
      </w:r>
      <w:proofErr w:type="spellEnd"/>
      <w:r w:rsidR="00A34730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controlul </w:t>
      </w:r>
      <w:r w:rsidR="00A34730">
        <w:rPr>
          <w:rFonts w:ascii="Times New Roman" w:hAnsi="Times New Roman"/>
          <w:b/>
          <w:color w:val="000000"/>
          <w:sz w:val="26"/>
          <w:szCs w:val="26"/>
          <w:lang w:val="ro-MD"/>
        </w:rPr>
        <w:t>utilizării C</w:t>
      </w:r>
      <w:r w:rsidR="00A34730" w:rsidRPr="000D2518">
        <w:rPr>
          <w:rFonts w:ascii="Times New Roman" w:hAnsi="Times New Roman"/>
          <w:b/>
          <w:color w:val="000000"/>
          <w:sz w:val="26"/>
          <w:szCs w:val="26"/>
          <w:lang w:val="ro-MD"/>
        </w:rPr>
        <w:t>atalogului semantic</w:t>
      </w:r>
    </w:p>
    <w:p w14:paraId="4554A0AE" w14:textId="0A611881" w:rsidR="007A16D1" w:rsidRPr="000D2518" w:rsidRDefault="00A478CF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7A16D1" w:rsidRPr="000D2518">
        <w:rPr>
          <w:rFonts w:ascii="Times New Roman" w:hAnsi="Times New Roman"/>
          <w:color w:val="000000"/>
          <w:sz w:val="26"/>
          <w:szCs w:val="26"/>
          <w:lang w:val="ro-MD"/>
        </w:rPr>
        <w:t>În vederea asigurării funcționării eficiente a Catalogului Semantic</w:t>
      </w:r>
      <w:r w:rsidR="00363693"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, administratorul Catalogului semantic </w:t>
      </w:r>
      <w:r w:rsidR="007A16D1"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363693" w:rsidRPr="000D2518">
        <w:rPr>
          <w:rFonts w:ascii="Times New Roman" w:hAnsi="Times New Roman"/>
          <w:color w:val="000000"/>
          <w:sz w:val="26"/>
          <w:szCs w:val="26"/>
          <w:lang w:val="ro-MD"/>
        </w:rPr>
        <w:t>trebuie să întreprindă toate măsurile necesare care să asigure</w:t>
      </w:r>
      <w:r w:rsidR="007A16D1" w:rsidRPr="000D2518">
        <w:rPr>
          <w:rFonts w:ascii="Times New Roman" w:hAnsi="Times New Roman"/>
          <w:color w:val="000000"/>
          <w:sz w:val="26"/>
          <w:szCs w:val="26"/>
          <w:lang w:val="ro-MD"/>
        </w:rPr>
        <w:t>:</w:t>
      </w:r>
    </w:p>
    <w:p w14:paraId="5AA50063" w14:textId="35CAFC71" w:rsidR="007A16D1" w:rsidRPr="000D2518" w:rsidRDefault="007A16D1" w:rsidP="000D2518">
      <w:pPr>
        <w:pStyle w:val="Listparagraf"/>
        <w:numPr>
          <w:ilvl w:val="0"/>
          <w:numId w:val="4"/>
        </w:numPr>
        <w:tabs>
          <w:tab w:val="left" w:pos="993"/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monitorizarea constantă a </w:t>
      </w:r>
      <w:r w:rsidR="00363693"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administrării și utilizării </w:t>
      </w: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Catalogului Semantic;</w:t>
      </w:r>
    </w:p>
    <w:p w14:paraId="070CB341" w14:textId="27B55921" w:rsidR="007A16D1" w:rsidRPr="000D2518" w:rsidRDefault="007A16D1" w:rsidP="000D2518">
      <w:pPr>
        <w:pStyle w:val="Listparagraf"/>
        <w:numPr>
          <w:ilvl w:val="0"/>
          <w:numId w:val="4"/>
        </w:numPr>
        <w:tabs>
          <w:tab w:val="left" w:pos="993"/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lastRenderedPageBreak/>
        <w:t>controlul permanent asupra executării de către participanții la activitățile din cadrul Catalogului Semantic a atribuțiilor prevăzute în prezentul Regulament;</w:t>
      </w:r>
    </w:p>
    <w:p w14:paraId="0D457D90" w14:textId="37621CF5" w:rsidR="007A16D1" w:rsidRPr="000D2518" w:rsidRDefault="007A16D1" w:rsidP="000D2518">
      <w:pPr>
        <w:pStyle w:val="Listparagraf"/>
        <w:numPr>
          <w:ilvl w:val="0"/>
          <w:numId w:val="4"/>
        </w:numPr>
        <w:tabs>
          <w:tab w:val="left" w:pos="993"/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gestionarea riscurilor aferente </w:t>
      </w:r>
      <w:r w:rsidR="00F202C1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administrării și utilizării</w:t>
      </w: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 Catalogului </w:t>
      </w:r>
      <w:r w:rsidR="00F202C1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s</w:t>
      </w: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emantic, identificate prin implementarea activităților de prevenire, gestionare, combatere etc.;</w:t>
      </w:r>
    </w:p>
    <w:p w14:paraId="3DEEB296" w14:textId="23AC8075" w:rsidR="007A16D1" w:rsidRPr="000D2518" w:rsidRDefault="007A16D1" w:rsidP="000D2518">
      <w:pPr>
        <w:pStyle w:val="Listparagraf"/>
        <w:numPr>
          <w:ilvl w:val="0"/>
          <w:numId w:val="4"/>
        </w:numPr>
        <w:tabs>
          <w:tab w:val="left" w:pos="993"/>
          <w:tab w:val="left" w:pos="1260"/>
        </w:tabs>
        <w:autoSpaceDE w:val="0"/>
        <w:autoSpaceDN w:val="0"/>
        <w:adjustRightInd w:val="0"/>
        <w:spacing w:after="120"/>
        <w:ind w:left="0" w:firstLine="900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</w:pP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 xml:space="preserve">evaluarea cu regularitate a performanței activității participanților implicați în asigurarea calității necesare </w:t>
      </w:r>
      <w:r w:rsidR="00F202C1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administrării și utilizării Catalogului s</w:t>
      </w:r>
      <w:r w:rsidRPr="000D2518">
        <w:rPr>
          <w:rFonts w:ascii="Times New Roman" w:eastAsia="Times New Roman" w:hAnsi="Times New Roman"/>
          <w:color w:val="000000"/>
          <w:sz w:val="26"/>
          <w:szCs w:val="26"/>
          <w:lang w:val="ro-MD" w:eastAsia="ro-RO"/>
        </w:rPr>
        <w:t>emantic.</w:t>
      </w:r>
    </w:p>
    <w:p w14:paraId="094603F4" w14:textId="71409B1C" w:rsidR="007A16D1" w:rsidRPr="000D2518" w:rsidRDefault="007A16D1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În scopul monitorizării și controlului asupra executării prevederilor prezentului Regulament, cooperarea dintre participanții la </w:t>
      </w:r>
      <w:r w:rsidR="00F16805" w:rsidRPr="000D2518">
        <w:rPr>
          <w:rFonts w:ascii="Times New Roman" w:hAnsi="Times New Roman"/>
          <w:color w:val="000000"/>
          <w:sz w:val="26"/>
          <w:szCs w:val="26"/>
          <w:lang w:val="ro-MD"/>
        </w:rPr>
        <w:t>administrarea și utilizarea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 Catalogului Semantic este asigurată prin schimb de informații, raportare periodică, ședințe comune de evaluare, replanificare, audit etc.</w:t>
      </w:r>
    </w:p>
    <w:p w14:paraId="5E126ADA" w14:textId="12D38649" w:rsidR="007A16D1" w:rsidRPr="000D2518" w:rsidRDefault="007A16D1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În contextul procedurilor de monitorizare și control al </w:t>
      </w:r>
      <w:r w:rsidR="00E3668A">
        <w:rPr>
          <w:rFonts w:ascii="Times New Roman" w:hAnsi="Times New Roman"/>
          <w:color w:val="000000"/>
          <w:sz w:val="26"/>
          <w:szCs w:val="26"/>
          <w:lang w:val="ro-MD"/>
        </w:rPr>
        <w:t>administrării și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="00E3668A">
        <w:rPr>
          <w:rFonts w:ascii="Times New Roman" w:hAnsi="Times New Roman"/>
          <w:color w:val="000000"/>
          <w:sz w:val="26"/>
          <w:szCs w:val="26"/>
          <w:lang w:val="ro-MD"/>
        </w:rPr>
        <w:t>utilizării Catalogului s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emantic, administratorul Catalogului </w:t>
      </w:r>
      <w:r w:rsidR="00E3668A">
        <w:rPr>
          <w:rFonts w:ascii="Times New Roman" w:hAnsi="Times New Roman"/>
          <w:color w:val="000000"/>
          <w:sz w:val="26"/>
          <w:szCs w:val="26"/>
          <w:lang w:val="ro-MD"/>
        </w:rPr>
        <w:t xml:space="preserve">semantic 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asigur</w:t>
      </w:r>
      <w:r w:rsidR="00E3668A">
        <w:rPr>
          <w:rFonts w:ascii="Times New Roman" w:hAnsi="Times New Roman"/>
          <w:color w:val="000000"/>
          <w:sz w:val="26"/>
          <w:szCs w:val="26"/>
          <w:lang w:val="ro-MD"/>
        </w:rPr>
        <w:t>ă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 raportarea periodică automată, care va actualiza cu periodicitatea stabilită datele din grila de indicatori de performanță tehnică, aprobată de 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>a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dministratorul Catalogului 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 xml:space="preserve">semantic 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de comun acord cu </w:t>
      </w:r>
      <w:r w:rsidR="00076A61">
        <w:rPr>
          <w:rFonts w:ascii="Times New Roman" w:hAnsi="Times New Roman"/>
          <w:color w:val="000000"/>
          <w:sz w:val="26"/>
          <w:szCs w:val="26"/>
          <w:lang w:val="ro-MD"/>
        </w:rPr>
        <w:t xml:space="preserve">furnizorii de active semantice și deținătorul platformei de interoperabilitate </w:t>
      </w:r>
      <w:proofErr w:type="spellStart"/>
      <w:r w:rsidR="00076A61">
        <w:rPr>
          <w:rFonts w:ascii="Times New Roman" w:hAnsi="Times New Roman"/>
          <w:color w:val="000000"/>
          <w:sz w:val="26"/>
          <w:szCs w:val="26"/>
          <w:lang w:val="ro-MD"/>
        </w:rPr>
        <w:t>MConnect</w:t>
      </w:r>
      <w:proofErr w:type="spellEnd"/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148F54ED" w14:textId="1771BD7A" w:rsidR="00C347EF" w:rsidRDefault="007A16D1" w:rsidP="000D2518">
      <w:pPr>
        <w:pStyle w:val="Listparagraf"/>
        <w:numPr>
          <w:ilvl w:val="0"/>
          <w:numId w:val="16"/>
        </w:numPr>
        <w:tabs>
          <w:tab w:val="left" w:pos="1260"/>
        </w:tabs>
        <w:spacing w:after="120"/>
        <w:ind w:left="0" w:firstLine="900"/>
        <w:contextualSpacing w:val="0"/>
        <w:jc w:val="both"/>
        <w:rPr>
          <w:lang w:val="ro-MD"/>
        </w:rPr>
      </w:pP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Concluziile generate de eforturile de monitorizare, control și evaluare sistematică vor servi drept bază în luarea deciziilor corective pe parcursul implementării Catalogului semantic, planificarea activităților la diferite etape de operare a Catalogului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, evaluarea performanțelor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 xml:space="preserve"> participanților la utilizarea C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atalogului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, supravegherea proceselor de dezvoltare, înregistrare, mentenanță și utilizare a acti</w:t>
      </w:r>
      <w:r w:rsidR="00D90150" w:rsidRPr="000D2518">
        <w:rPr>
          <w:rFonts w:ascii="Times New Roman" w:hAnsi="Times New Roman"/>
          <w:color w:val="000000"/>
          <w:sz w:val="26"/>
          <w:szCs w:val="26"/>
          <w:lang w:val="ro-MD"/>
        </w:rPr>
        <w:t>ve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lor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 xml:space="preserve"> semantice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 xml:space="preserve"> din </w:t>
      </w:r>
      <w:r w:rsidR="00D22F28">
        <w:rPr>
          <w:rFonts w:ascii="Times New Roman" w:hAnsi="Times New Roman"/>
          <w:color w:val="000000"/>
          <w:sz w:val="26"/>
          <w:szCs w:val="26"/>
          <w:lang w:val="ro-MD"/>
        </w:rPr>
        <w:t>Catalogul semantic</w:t>
      </w:r>
      <w:r w:rsidRPr="000D2518">
        <w:rPr>
          <w:rFonts w:ascii="Times New Roman" w:hAnsi="Times New Roman"/>
          <w:color w:val="000000"/>
          <w:sz w:val="26"/>
          <w:szCs w:val="26"/>
          <w:lang w:val="ro-MD"/>
        </w:rPr>
        <w:t>.</w:t>
      </w:r>
    </w:p>
    <w:p w14:paraId="6A8AB3A9" w14:textId="77777777" w:rsidR="00B4358C" w:rsidRDefault="00B4358C" w:rsidP="00B4358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/>
          <w:b/>
          <w:color w:val="000000"/>
          <w:sz w:val="24"/>
          <w:szCs w:val="24"/>
          <w:lang w:val="ro-MD"/>
        </w:rPr>
      </w:pPr>
    </w:p>
    <w:p w14:paraId="30F2C2B3" w14:textId="422CC04A" w:rsidR="000162B8" w:rsidRPr="00B4358C" w:rsidRDefault="000162B8" w:rsidP="000D2518">
      <w:pPr>
        <w:pStyle w:val="Listparagraf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sectPr w:rsidR="000162B8" w:rsidRPr="00B4358C" w:rsidSect="00852741">
      <w:footerReference w:type="default" r:id="rId12"/>
      <w:pgSz w:w="12240" w:h="15840" w:code="1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D1AA" w14:textId="77777777" w:rsidR="00ED290E" w:rsidRDefault="00ED290E" w:rsidP="00A34011">
      <w:pPr>
        <w:spacing w:after="0" w:line="240" w:lineRule="auto"/>
      </w:pPr>
      <w:r>
        <w:separator/>
      </w:r>
    </w:p>
  </w:endnote>
  <w:endnote w:type="continuationSeparator" w:id="0">
    <w:p w14:paraId="737C9061" w14:textId="77777777" w:rsidR="00ED290E" w:rsidRDefault="00ED290E" w:rsidP="00A3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49646"/>
      <w:docPartObj>
        <w:docPartGallery w:val="Page Numbers (Bottom of Page)"/>
        <w:docPartUnique/>
      </w:docPartObj>
    </w:sdtPr>
    <w:sdtEndPr/>
    <w:sdtContent>
      <w:p w14:paraId="5D88D13B" w14:textId="078518AF" w:rsidR="00033790" w:rsidRDefault="0003379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7C">
          <w:rPr>
            <w:noProof/>
          </w:rPr>
          <w:t>1</w:t>
        </w:r>
        <w:r>
          <w:fldChar w:fldCharType="end"/>
        </w:r>
      </w:p>
    </w:sdtContent>
  </w:sdt>
  <w:p w14:paraId="64CFB294" w14:textId="77777777" w:rsidR="00033790" w:rsidRDefault="000337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29DA" w14:textId="77777777" w:rsidR="00ED290E" w:rsidRDefault="00ED290E" w:rsidP="00A34011">
      <w:pPr>
        <w:spacing w:after="0" w:line="240" w:lineRule="auto"/>
      </w:pPr>
      <w:r>
        <w:separator/>
      </w:r>
    </w:p>
  </w:footnote>
  <w:footnote w:type="continuationSeparator" w:id="0">
    <w:p w14:paraId="4288EE2E" w14:textId="77777777" w:rsidR="00ED290E" w:rsidRDefault="00ED290E" w:rsidP="00A3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D2"/>
    <w:multiLevelType w:val="hybridMultilevel"/>
    <w:tmpl w:val="A5A2AF76"/>
    <w:lvl w:ilvl="0" w:tplc="19E83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817E1"/>
    <w:multiLevelType w:val="hybridMultilevel"/>
    <w:tmpl w:val="015ECF1A"/>
    <w:lvl w:ilvl="0" w:tplc="93E8BFC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5BDCA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4F8A"/>
    <w:multiLevelType w:val="hybridMultilevel"/>
    <w:tmpl w:val="47AAB318"/>
    <w:lvl w:ilvl="0" w:tplc="43AEF10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B345B"/>
    <w:multiLevelType w:val="hybridMultilevel"/>
    <w:tmpl w:val="B7908716"/>
    <w:lvl w:ilvl="0" w:tplc="F998085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E7B00"/>
    <w:multiLevelType w:val="hybridMultilevel"/>
    <w:tmpl w:val="A29A710A"/>
    <w:lvl w:ilvl="0" w:tplc="FE42F6D0">
      <w:start w:val="1"/>
      <w:numFmt w:val="decimal"/>
      <w:lvlText w:val="%1)"/>
      <w:lvlJc w:val="left"/>
      <w:pPr>
        <w:ind w:left="16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8FF7D86"/>
    <w:multiLevelType w:val="hybridMultilevel"/>
    <w:tmpl w:val="6DA015AC"/>
    <w:lvl w:ilvl="0" w:tplc="BB18FD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0A20"/>
    <w:multiLevelType w:val="hybridMultilevel"/>
    <w:tmpl w:val="68F8580A"/>
    <w:lvl w:ilvl="0" w:tplc="8842EF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D072420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C1FA8"/>
    <w:multiLevelType w:val="hybridMultilevel"/>
    <w:tmpl w:val="EEC6C286"/>
    <w:lvl w:ilvl="0" w:tplc="1BACE7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19C0"/>
    <w:multiLevelType w:val="hybridMultilevel"/>
    <w:tmpl w:val="17825AFA"/>
    <w:lvl w:ilvl="0" w:tplc="CB003D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B2441"/>
    <w:multiLevelType w:val="hybridMultilevel"/>
    <w:tmpl w:val="A10AA68C"/>
    <w:lvl w:ilvl="0" w:tplc="D7BA8D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4C8F"/>
    <w:multiLevelType w:val="hybridMultilevel"/>
    <w:tmpl w:val="C1E2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A96"/>
    <w:multiLevelType w:val="hybridMultilevel"/>
    <w:tmpl w:val="C6E86224"/>
    <w:lvl w:ilvl="0" w:tplc="1F2669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8B502B"/>
    <w:multiLevelType w:val="hybridMultilevel"/>
    <w:tmpl w:val="BB068ACE"/>
    <w:lvl w:ilvl="0" w:tplc="7C4859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BA6424"/>
    <w:multiLevelType w:val="hybridMultilevel"/>
    <w:tmpl w:val="FB2C6BC8"/>
    <w:lvl w:ilvl="0" w:tplc="ABF8B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C4644B"/>
    <w:multiLevelType w:val="hybridMultilevel"/>
    <w:tmpl w:val="8BBA0164"/>
    <w:lvl w:ilvl="0" w:tplc="CFFEB9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939"/>
    <w:multiLevelType w:val="hybridMultilevel"/>
    <w:tmpl w:val="BC6C35B6"/>
    <w:lvl w:ilvl="0" w:tplc="CE169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E33E1"/>
    <w:multiLevelType w:val="hybridMultilevel"/>
    <w:tmpl w:val="6DF013DA"/>
    <w:lvl w:ilvl="0" w:tplc="1116CF3A">
      <w:start w:val="1"/>
      <w:numFmt w:val="decimal"/>
      <w:lvlText w:val="%1)"/>
      <w:lvlJc w:val="left"/>
      <w:pPr>
        <w:ind w:left="168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400" w:hanging="360"/>
      </w:pPr>
    </w:lvl>
    <w:lvl w:ilvl="2" w:tplc="0418001B" w:tentative="1">
      <w:start w:val="1"/>
      <w:numFmt w:val="lowerRoman"/>
      <w:lvlText w:val="%3."/>
      <w:lvlJc w:val="right"/>
      <w:pPr>
        <w:ind w:left="3120" w:hanging="180"/>
      </w:pPr>
    </w:lvl>
    <w:lvl w:ilvl="3" w:tplc="0418000F" w:tentative="1">
      <w:start w:val="1"/>
      <w:numFmt w:val="decimal"/>
      <w:lvlText w:val="%4."/>
      <w:lvlJc w:val="left"/>
      <w:pPr>
        <w:ind w:left="3840" w:hanging="360"/>
      </w:pPr>
    </w:lvl>
    <w:lvl w:ilvl="4" w:tplc="04180019" w:tentative="1">
      <w:start w:val="1"/>
      <w:numFmt w:val="lowerLetter"/>
      <w:lvlText w:val="%5."/>
      <w:lvlJc w:val="left"/>
      <w:pPr>
        <w:ind w:left="4560" w:hanging="360"/>
      </w:pPr>
    </w:lvl>
    <w:lvl w:ilvl="5" w:tplc="0418001B" w:tentative="1">
      <w:start w:val="1"/>
      <w:numFmt w:val="lowerRoman"/>
      <w:lvlText w:val="%6."/>
      <w:lvlJc w:val="right"/>
      <w:pPr>
        <w:ind w:left="5280" w:hanging="180"/>
      </w:pPr>
    </w:lvl>
    <w:lvl w:ilvl="6" w:tplc="0418000F" w:tentative="1">
      <w:start w:val="1"/>
      <w:numFmt w:val="decimal"/>
      <w:lvlText w:val="%7."/>
      <w:lvlJc w:val="left"/>
      <w:pPr>
        <w:ind w:left="6000" w:hanging="360"/>
      </w:pPr>
    </w:lvl>
    <w:lvl w:ilvl="7" w:tplc="04180019" w:tentative="1">
      <w:start w:val="1"/>
      <w:numFmt w:val="lowerLetter"/>
      <w:lvlText w:val="%8."/>
      <w:lvlJc w:val="left"/>
      <w:pPr>
        <w:ind w:left="6720" w:hanging="360"/>
      </w:pPr>
    </w:lvl>
    <w:lvl w:ilvl="8" w:tplc="041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5F9E0658"/>
    <w:multiLevelType w:val="hybridMultilevel"/>
    <w:tmpl w:val="AAAE4F84"/>
    <w:lvl w:ilvl="0" w:tplc="FF6801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D185D"/>
    <w:multiLevelType w:val="hybridMultilevel"/>
    <w:tmpl w:val="C98A6654"/>
    <w:lvl w:ilvl="0" w:tplc="10E44E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E3F72"/>
    <w:multiLevelType w:val="hybridMultilevel"/>
    <w:tmpl w:val="502402B0"/>
    <w:lvl w:ilvl="0" w:tplc="993E899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0BB"/>
    <w:multiLevelType w:val="hybridMultilevel"/>
    <w:tmpl w:val="AB3E0A60"/>
    <w:lvl w:ilvl="0" w:tplc="7FB274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63E4"/>
    <w:multiLevelType w:val="hybridMultilevel"/>
    <w:tmpl w:val="6FB4D2E8"/>
    <w:lvl w:ilvl="0" w:tplc="A7143E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80AD4"/>
    <w:multiLevelType w:val="hybridMultilevel"/>
    <w:tmpl w:val="CDF6F902"/>
    <w:lvl w:ilvl="0" w:tplc="4962CC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1928"/>
    <w:multiLevelType w:val="hybridMultilevel"/>
    <w:tmpl w:val="A2AE88E2"/>
    <w:lvl w:ilvl="0" w:tplc="DF0A16A8">
      <w:start w:val="1"/>
      <w:numFmt w:val="decimal"/>
      <w:lvlText w:val="%1)"/>
      <w:lvlJc w:val="left"/>
      <w:pPr>
        <w:ind w:left="16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CC85209"/>
    <w:multiLevelType w:val="hybridMultilevel"/>
    <w:tmpl w:val="CE925A28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8627F"/>
    <w:multiLevelType w:val="hybridMultilevel"/>
    <w:tmpl w:val="BFFE22C6"/>
    <w:lvl w:ilvl="0" w:tplc="6D967A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728F4"/>
    <w:multiLevelType w:val="hybridMultilevel"/>
    <w:tmpl w:val="C18821AC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4"/>
  </w:num>
  <w:num w:numId="5">
    <w:abstractNumId w:val="21"/>
  </w:num>
  <w:num w:numId="6">
    <w:abstractNumId w:val="1"/>
  </w:num>
  <w:num w:numId="7">
    <w:abstractNumId w:val="20"/>
  </w:num>
  <w:num w:numId="8">
    <w:abstractNumId w:val="3"/>
  </w:num>
  <w:num w:numId="9">
    <w:abstractNumId w:val="7"/>
  </w:num>
  <w:num w:numId="10">
    <w:abstractNumId w:val="15"/>
  </w:num>
  <w:num w:numId="11">
    <w:abstractNumId w:val="17"/>
  </w:num>
  <w:num w:numId="12">
    <w:abstractNumId w:val="22"/>
  </w:num>
  <w:num w:numId="13">
    <w:abstractNumId w:val="10"/>
  </w:num>
  <w:num w:numId="14">
    <w:abstractNumId w:val="18"/>
  </w:num>
  <w:num w:numId="15">
    <w:abstractNumId w:val="6"/>
  </w:num>
  <w:num w:numId="16">
    <w:abstractNumId w:val="25"/>
  </w:num>
  <w:num w:numId="17">
    <w:abstractNumId w:val="14"/>
  </w:num>
  <w:num w:numId="18">
    <w:abstractNumId w:val="5"/>
  </w:num>
  <w:num w:numId="19">
    <w:abstractNumId w:val="16"/>
  </w:num>
  <w:num w:numId="20">
    <w:abstractNumId w:val="23"/>
  </w:num>
  <w:num w:numId="21">
    <w:abstractNumId w:val="4"/>
  </w:num>
  <w:num w:numId="22">
    <w:abstractNumId w:val="12"/>
  </w:num>
  <w:num w:numId="23">
    <w:abstractNumId w:val="2"/>
  </w:num>
  <w:num w:numId="24">
    <w:abstractNumId w:val="9"/>
  </w:num>
  <w:num w:numId="25">
    <w:abstractNumId w:val="8"/>
  </w:num>
  <w:num w:numId="26">
    <w:abstractNumId w:val="11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F"/>
    <w:rsid w:val="00004A18"/>
    <w:rsid w:val="0000675C"/>
    <w:rsid w:val="00007BE4"/>
    <w:rsid w:val="000162B8"/>
    <w:rsid w:val="00033790"/>
    <w:rsid w:val="00034FB2"/>
    <w:rsid w:val="000409CE"/>
    <w:rsid w:val="00041775"/>
    <w:rsid w:val="000476E0"/>
    <w:rsid w:val="00052D70"/>
    <w:rsid w:val="000616FB"/>
    <w:rsid w:val="000661BA"/>
    <w:rsid w:val="00076A61"/>
    <w:rsid w:val="00076C14"/>
    <w:rsid w:val="00086CBF"/>
    <w:rsid w:val="0009403F"/>
    <w:rsid w:val="000944CE"/>
    <w:rsid w:val="000956C7"/>
    <w:rsid w:val="000A5DD6"/>
    <w:rsid w:val="000B0705"/>
    <w:rsid w:val="000B6169"/>
    <w:rsid w:val="000C53A9"/>
    <w:rsid w:val="000D2518"/>
    <w:rsid w:val="000D5FF6"/>
    <w:rsid w:val="000E172C"/>
    <w:rsid w:val="000E5A5A"/>
    <w:rsid w:val="000F551F"/>
    <w:rsid w:val="00101B3B"/>
    <w:rsid w:val="00105C18"/>
    <w:rsid w:val="0010606A"/>
    <w:rsid w:val="00106730"/>
    <w:rsid w:val="001173D9"/>
    <w:rsid w:val="00126967"/>
    <w:rsid w:val="0013044E"/>
    <w:rsid w:val="00142130"/>
    <w:rsid w:val="00144D45"/>
    <w:rsid w:val="00152989"/>
    <w:rsid w:val="00157650"/>
    <w:rsid w:val="00161482"/>
    <w:rsid w:val="001618CF"/>
    <w:rsid w:val="001621D7"/>
    <w:rsid w:val="00172EDD"/>
    <w:rsid w:val="00174BB2"/>
    <w:rsid w:val="0018192F"/>
    <w:rsid w:val="00194A3C"/>
    <w:rsid w:val="001A5829"/>
    <w:rsid w:val="001B159B"/>
    <w:rsid w:val="001F352E"/>
    <w:rsid w:val="001F3FE4"/>
    <w:rsid w:val="001F693D"/>
    <w:rsid w:val="00203B13"/>
    <w:rsid w:val="00215B98"/>
    <w:rsid w:val="00222177"/>
    <w:rsid w:val="00234903"/>
    <w:rsid w:val="00253569"/>
    <w:rsid w:val="002656CB"/>
    <w:rsid w:val="00265801"/>
    <w:rsid w:val="00274D78"/>
    <w:rsid w:val="00276DEE"/>
    <w:rsid w:val="00283A10"/>
    <w:rsid w:val="00285BE6"/>
    <w:rsid w:val="0029054A"/>
    <w:rsid w:val="002A10FC"/>
    <w:rsid w:val="002B492C"/>
    <w:rsid w:val="002B5963"/>
    <w:rsid w:val="002C10CF"/>
    <w:rsid w:val="002D4E91"/>
    <w:rsid w:val="002D6570"/>
    <w:rsid w:val="003027A5"/>
    <w:rsid w:val="00312033"/>
    <w:rsid w:val="00315A07"/>
    <w:rsid w:val="003169C8"/>
    <w:rsid w:val="00326AE6"/>
    <w:rsid w:val="00326BD5"/>
    <w:rsid w:val="0032782C"/>
    <w:rsid w:val="00331BD4"/>
    <w:rsid w:val="0033453D"/>
    <w:rsid w:val="00334965"/>
    <w:rsid w:val="0033602C"/>
    <w:rsid w:val="00347ED0"/>
    <w:rsid w:val="003548BE"/>
    <w:rsid w:val="00354F33"/>
    <w:rsid w:val="00362193"/>
    <w:rsid w:val="00363693"/>
    <w:rsid w:val="00374D92"/>
    <w:rsid w:val="00376097"/>
    <w:rsid w:val="00384202"/>
    <w:rsid w:val="00396D83"/>
    <w:rsid w:val="0039719E"/>
    <w:rsid w:val="003A40A6"/>
    <w:rsid w:val="003A7199"/>
    <w:rsid w:val="003C53AE"/>
    <w:rsid w:val="003D08AC"/>
    <w:rsid w:val="003E018B"/>
    <w:rsid w:val="003F202D"/>
    <w:rsid w:val="003F6371"/>
    <w:rsid w:val="00403740"/>
    <w:rsid w:val="00407A18"/>
    <w:rsid w:val="00421231"/>
    <w:rsid w:val="00434932"/>
    <w:rsid w:val="00450FEA"/>
    <w:rsid w:val="00464771"/>
    <w:rsid w:val="004665FE"/>
    <w:rsid w:val="00477E11"/>
    <w:rsid w:val="00487AAE"/>
    <w:rsid w:val="0049610A"/>
    <w:rsid w:val="004B0936"/>
    <w:rsid w:val="004B341D"/>
    <w:rsid w:val="004D1B68"/>
    <w:rsid w:val="005062C5"/>
    <w:rsid w:val="0051074B"/>
    <w:rsid w:val="00540819"/>
    <w:rsid w:val="005505DF"/>
    <w:rsid w:val="005540C8"/>
    <w:rsid w:val="0056658F"/>
    <w:rsid w:val="005727B9"/>
    <w:rsid w:val="005864A4"/>
    <w:rsid w:val="0059649C"/>
    <w:rsid w:val="005A0DF4"/>
    <w:rsid w:val="005A1BDE"/>
    <w:rsid w:val="005A254B"/>
    <w:rsid w:val="005A3444"/>
    <w:rsid w:val="005A3713"/>
    <w:rsid w:val="005A3E92"/>
    <w:rsid w:val="005C105A"/>
    <w:rsid w:val="005D089D"/>
    <w:rsid w:val="005D4F1B"/>
    <w:rsid w:val="005D5EBC"/>
    <w:rsid w:val="005E6D20"/>
    <w:rsid w:val="005F5988"/>
    <w:rsid w:val="005F64E7"/>
    <w:rsid w:val="0060322A"/>
    <w:rsid w:val="00605BDC"/>
    <w:rsid w:val="00611B07"/>
    <w:rsid w:val="00613C44"/>
    <w:rsid w:val="00621555"/>
    <w:rsid w:val="00634B14"/>
    <w:rsid w:val="00640098"/>
    <w:rsid w:val="00647D64"/>
    <w:rsid w:val="00653087"/>
    <w:rsid w:val="0065756E"/>
    <w:rsid w:val="00675359"/>
    <w:rsid w:val="0067560D"/>
    <w:rsid w:val="00694A6A"/>
    <w:rsid w:val="006B23A9"/>
    <w:rsid w:val="006B7035"/>
    <w:rsid w:val="006C3A46"/>
    <w:rsid w:val="006E743C"/>
    <w:rsid w:val="006F22E1"/>
    <w:rsid w:val="006F77D4"/>
    <w:rsid w:val="007031C7"/>
    <w:rsid w:val="00715B82"/>
    <w:rsid w:val="00731F9A"/>
    <w:rsid w:val="00744987"/>
    <w:rsid w:val="00745B6C"/>
    <w:rsid w:val="00751655"/>
    <w:rsid w:val="00751E90"/>
    <w:rsid w:val="0075712A"/>
    <w:rsid w:val="00763191"/>
    <w:rsid w:val="00771EF0"/>
    <w:rsid w:val="00773D8E"/>
    <w:rsid w:val="00787D14"/>
    <w:rsid w:val="007925A2"/>
    <w:rsid w:val="007A06E9"/>
    <w:rsid w:val="007A16D1"/>
    <w:rsid w:val="007A2BD7"/>
    <w:rsid w:val="007A71F7"/>
    <w:rsid w:val="007B2B63"/>
    <w:rsid w:val="007B2F2B"/>
    <w:rsid w:val="007B4387"/>
    <w:rsid w:val="007B49A8"/>
    <w:rsid w:val="007B5662"/>
    <w:rsid w:val="007D3330"/>
    <w:rsid w:val="007D5859"/>
    <w:rsid w:val="007E0F85"/>
    <w:rsid w:val="007E1AF7"/>
    <w:rsid w:val="00806C0D"/>
    <w:rsid w:val="008107DC"/>
    <w:rsid w:val="00811D51"/>
    <w:rsid w:val="00812E45"/>
    <w:rsid w:val="0081725D"/>
    <w:rsid w:val="00826552"/>
    <w:rsid w:val="00827319"/>
    <w:rsid w:val="008318A3"/>
    <w:rsid w:val="00831906"/>
    <w:rsid w:val="00833204"/>
    <w:rsid w:val="00833E1F"/>
    <w:rsid w:val="00834EE5"/>
    <w:rsid w:val="00836AFE"/>
    <w:rsid w:val="00837DD7"/>
    <w:rsid w:val="00842D55"/>
    <w:rsid w:val="00852741"/>
    <w:rsid w:val="00855793"/>
    <w:rsid w:val="00860D02"/>
    <w:rsid w:val="00891850"/>
    <w:rsid w:val="0089777F"/>
    <w:rsid w:val="008A2C1D"/>
    <w:rsid w:val="008A2CE5"/>
    <w:rsid w:val="008B4911"/>
    <w:rsid w:val="008B5269"/>
    <w:rsid w:val="008E3E4A"/>
    <w:rsid w:val="008F03A7"/>
    <w:rsid w:val="0091443A"/>
    <w:rsid w:val="00916563"/>
    <w:rsid w:val="0092179B"/>
    <w:rsid w:val="00927018"/>
    <w:rsid w:val="0093289B"/>
    <w:rsid w:val="00946407"/>
    <w:rsid w:val="00947D0B"/>
    <w:rsid w:val="0096495F"/>
    <w:rsid w:val="0097554F"/>
    <w:rsid w:val="009817A3"/>
    <w:rsid w:val="00981E9D"/>
    <w:rsid w:val="00983744"/>
    <w:rsid w:val="00994321"/>
    <w:rsid w:val="00994D61"/>
    <w:rsid w:val="009A3D21"/>
    <w:rsid w:val="009B1332"/>
    <w:rsid w:val="009B78AB"/>
    <w:rsid w:val="009C2E04"/>
    <w:rsid w:val="009C46DE"/>
    <w:rsid w:val="009C5B05"/>
    <w:rsid w:val="009D0912"/>
    <w:rsid w:val="009E1474"/>
    <w:rsid w:val="009F4092"/>
    <w:rsid w:val="00A0330F"/>
    <w:rsid w:val="00A20F7B"/>
    <w:rsid w:val="00A23299"/>
    <w:rsid w:val="00A2681E"/>
    <w:rsid w:val="00A34011"/>
    <w:rsid w:val="00A34730"/>
    <w:rsid w:val="00A35138"/>
    <w:rsid w:val="00A41ADB"/>
    <w:rsid w:val="00A45ABD"/>
    <w:rsid w:val="00A46A02"/>
    <w:rsid w:val="00A478CF"/>
    <w:rsid w:val="00A62D56"/>
    <w:rsid w:val="00A64B53"/>
    <w:rsid w:val="00A67C91"/>
    <w:rsid w:val="00A83FD9"/>
    <w:rsid w:val="00A94B0F"/>
    <w:rsid w:val="00AB3A6F"/>
    <w:rsid w:val="00AD09FB"/>
    <w:rsid w:val="00B0122C"/>
    <w:rsid w:val="00B11424"/>
    <w:rsid w:val="00B41A3E"/>
    <w:rsid w:val="00B4358C"/>
    <w:rsid w:val="00B43B21"/>
    <w:rsid w:val="00B67A32"/>
    <w:rsid w:val="00B72731"/>
    <w:rsid w:val="00B82EF0"/>
    <w:rsid w:val="00B95162"/>
    <w:rsid w:val="00B952EF"/>
    <w:rsid w:val="00BB10C7"/>
    <w:rsid w:val="00BB3AF3"/>
    <w:rsid w:val="00BB4143"/>
    <w:rsid w:val="00BC036D"/>
    <w:rsid w:val="00BC0F38"/>
    <w:rsid w:val="00BE1201"/>
    <w:rsid w:val="00BF26DF"/>
    <w:rsid w:val="00BF5838"/>
    <w:rsid w:val="00C22FC3"/>
    <w:rsid w:val="00C233F4"/>
    <w:rsid w:val="00C2795B"/>
    <w:rsid w:val="00C304CB"/>
    <w:rsid w:val="00C347EF"/>
    <w:rsid w:val="00C41FA8"/>
    <w:rsid w:val="00C515CF"/>
    <w:rsid w:val="00C568A3"/>
    <w:rsid w:val="00C600F3"/>
    <w:rsid w:val="00C65D17"/>
    <w:rsid w:val="00C665F6"/>
    <w:rsid w:val="00C74DF7"/>
    <w:rsid w:val="00C76F08"/>
    <w:rsid w:val="00C811E2"/>
    <w:rsid w:val="00C8250C"/>
    <w:rsid w:val="00CC587C"/>
    <w:rsid w:val="00CD5F63"/>
    <w:rsid w:val="00CD6AE2"/>
    <w:rsid w:val="00D06090"/>
    <w:rsid w:val="00D10A70"/>
    <w:rsid w:val="00D1206C"/>
    <w:rsid w:val="00D14768"/>
    <w:rsid w:val="00D1684F"/>
    <w:rsid w:val="00D20609"/>
    <w:rsid w:val="00D22F28"/>
    <w:rsid w:val="00D24D6C"/>
    <w:rsid w:val="00D2600D"/>
    <w:rsid w:val="00D403BE"/>
    <w:rsid w:val="00D420B8"/>
    <w:rsid w:val="00D44EB9"/>
    <w:rsid w:val="00D50F14"/>
    <w:rsid w:val="00D53A6E"/>
    <w:rsid w:val="00D61928"/>
    <w:rsid w:val="00D64E1B"/>
    <w:rsid w:val="00D66A18"/>
    <w:rsid w:val="00D75F61"/>
    <w:rsid w:val="00D81D6F"/>
    <w:rsid w:val="00D84FDF"/>
    <w:rsid w:val="00D90150"/>
    <w:rsid w:val="00DA37C1"/>
    <w:rsid w:val="00DA4EBC"/>
    <w:rsid w:val="00DB3D45"/>
    <w:rsid w:val="00DB5694"/>
    <w:rsid w:val="00DC1BDB"/>
    <w:rsid w:val="00DD50F8"/>
    <w:rsid w:val="00DE7950"/>
    <w:rsid w:val="00DF58D1"/>
    <w:rsid w:val="00E15E38"/>
    <w:rsid w:val="00E23102"/>
    <w:rsid w:val="00E24B01"/>
    <w:rsid w:val="00E318B1"/>
    <w:rsid w:val="00E3472F"/>
    <w:rsid w:val="00E3668A"/>
    <w:rsid w:val="00E3689B"/>
    <w:rsid w:val="00E470F5"/>
    <w:rsid w:val="00E5056E"/>
    <w:rsid w:val="00E52E2A"/>
    <w:rsid w:val="00E5567A"/>
    <w:rsid w:val="00E6176B"/>
    <w:rsid w:val="00E65AED"/>
    <w:rsid w:val="00E730D8"/>
    <w:rsid w:val="00EA733D"/>
    <w:rsid w:val="00EB586E"/>
    <w:rsid w:val="00EC5129"/>
    <w:rsid w:val="00ED1131"/>
    <w:rsid w:val="00ED290E"/>
    <w:rsid w:val="00F02A80"/>
    <w:rsid w:val="00F11254"/>
    <w:rsid w:val="00F11D4D"/>
    <w:rsid w:val="00F15DA9"/>
    <w:rsid w:val="00F16805"/>
    <w:rsid w:val="00F202C1"/>
    <w:rsid w:val="00F209FA"/>
    <w:rsid w:val="00F41003"/>
    <w:rsid w:val="00F449BC"/>
    <w:rsid w:val="00F44FA1"/>
    <w:rsid w:val="00F55CDD"/>
    <w:rsid w:val="00F62FF1"/>
    <w:rsid w:val="00F717EF"/>
    <w:rsid w:val="00F77D2F"/>
    <w:rsid w:val="00F80751"/>
    <w:rsid w:val="00F82E80"/>
    <w:rsid w:val="00F91108"/>
    <w:rsid w:val="00F94AE3"/>
    <w:rsid w:val="00FA50BE"/>
    <w:rsid w:val="00FA745E"/>
    <w:rsid w:val="00FB5CE3"/>
    <w:rsid w:val="00FC481B"/>
    <w:rsid w:val="00FD1B49"/>
    <w:rsid w:val="00FE5CE3"/>
    <w:rsid w:val="00FE6E4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ACEA"/>
  <w15:chartTrackingRefBased/>
  <w15:docId w15:val="{12832BEC-7E6C-435D-98B4-8503788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8192F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3">
    <w:name w:val="heading 3"/>
    <w:basedOn w:val="Normal"/>
    <w:link w:val="Titlu3Caracter"/>
    <w:uiPriority w:val="9"/>
    <w:qFormat/>
    <w:rsid w:val="0018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18192F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Hyperlink">
    <w:name w:val="Hyperlink"/>
    <w:uiPriority w:val="99"/>
    <w:unhideWhenUsed/>
    <w:rsid w:val="0018192F"/>
    <w:rPr>
      <w:color w:val="0000FF"/>
      <w:u w:val="single"/>
    </w:rPr>
  </w:style>
  <w:style w:type="paragraph" w:customStyle="1" w:styleId="Default">
    <w:name w:val="Default"/>
    <w:rsid w:val="001819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Listnumerotat">
    <w:name w:val="List Number"/>
    <w:basedOn w:val="Default"/>
    <w:next w:val="Default"/>
    <w:uiPriority w:val="99"/>
    <w:rsid w:val="0018192F"/>
    <w:rPr>
      <w:color w:val="auto"/>
    </w:rPr>
  </w:style>
  <w:style w:type="paragraph" w:styleId="Frspaiere">
    <w:name w:val="No Spacing"/>
    <w:uiPriority w:val="1"/>
    <w:qFormat/>
    <w:rsid w:val="0018192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8192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8192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deparagrafimplicit"/>
    <w:rsid w:val="0018192F"/>
  </w:style>
  <w:style w:type="paragraph" w:styleId="Listparagraf">
    <w:name w:val="List Paragraph"/>
    <w:basedOn w:val="Normal"/>
    <w:uiPriority w:val="34"/>
    <w:qFormat/>
    <w:rsid w:val="0018192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819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192F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erincomentariu">
    <w:name w:val="annotation reference"/>
    <w:uiPriority w:val="99"/>
    <w:semiHidden/>
    <w:unhideWhenUsed/>
    <w:rsid w:val="001819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8192F"/>
    <w:rPr>
      <w:sz w:val="20"/>
      <w:szCs w:val="20"/>
      <w:lang w:eastAsia="x-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8192F"/>
    <w:rPr>
      <w:rFonts w:ascii="Calibri" w:eastAsia="Calibri" w:hAnsi="Calibri" w:cs="Times New Roman"/>
      <w:sz w:val="20"/>
      <w:szCs w:val="20"/>
      <w:lang w:val="ro-RO" w:eastAsia="x-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819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8192F"/>
    <w:rPr>
      <w:rFonts w:ascii="Calibri" w:eastAsia="Calibri" w:hAnsi="Calibri" w:cs="Times New Roman"/>
      <w:b/>
      <w:bCs/>
      <w:sz w:val="20"/>
      <w:szCs w:val="20"/>
      <w:lang w:val="ro-RO" w:eastAsia="x-none"/>
    </w:rPr>
  </w:style>
  <w:style w:type="paragraph" w:styleId="Revizuire">
    <w:name w:val="Revision"/>
    <w:hidden/>
    <w:uiPriority w:val="99"/>
    <w:semiHidden/>
    <w:rsid w:val="0018192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34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4011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34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4011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13044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BAFD1FD31114CB9B0C26DE152FE9B" ma:contentTypeVersion="2" ma:contentTypeDescription="Create a new document." ma:contentTypeScope="" ma:versionID="ca4f274ae5a495718ecddb3c1ce9cb18">
  <xsd:schema xmlns:xsd="http://www.w3.org/2001/XMLSchema" xmlns:xs="http://www.w3.org/2001/XMLSchema" xmlns:p="http://schemas.microsoft.com/office/2006/metadata/properties" xmlns:ns2="d8a7e07a-f887-49d3-8841-a40563731b99" targetNamespace="http://schemas.microsoft.com/office/2006/metadata/properties" ma:root="true" ma:fieldsID="94e20ee26a12c11dd1ad0e40f60ca0d7" ns2:_="">
    <xsd:import namespace="d8a7e07a-f887-49d3-8841-a40563731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e07a-f887-49d3-8841-a40563731b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a7e07a-f887-49d3-8841-a40563731b99">MVC5733RMHN2-256-37</_dlc_DocId>
    <_dlc_DocIdUrl xmlns="d8a7e07a-f887-49d3-8841-a40563731b99">
      <Url>https://eguv.sharepoint.com/Products/mconnect/_layouts/15/DocIdRedir.aspx?ID=MVC5733RMHN2-256-37</Url>
      <Description>MVC5733RMHN2-256-37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77B6-F659-4CF3-8B1B-3409D6E6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7e07a-f887-49d3-8841-a4056373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58EE3-46DB-4695-BDE2-C1E96A0952F3}">
  <ds:schemaRefs>
    <ds:schemaRef ds:uri="http://schemas.microsoft.com/office/2006/metadata/properties"/>
    <ds:schemaRef ds:uri="http://schemas.microsoft.com/office/infopath/2007/PartnerControls"/>
    <ds:schemaRef ds:uri="d8a7e07a-f887-49d3-8841-a40563731b99"/>
  </ds:schemaRefs>
</ds:datastoreItem>
</file>

<file path=customXml/itemProps3.xml><?xml version="1.0" encoding="utf-8"?>
<ds:datastoreItem xmlns:ds="http://schemas.openxmlformats.org/officeDocument/2006/customXml" ds:itemID="{EC6E3F0D-4586-4192-8F7E-92FF5A718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78DA5-8867-405C-ACF1-2BBCB7A419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CF9CA0-CDC9-4C48-979B-E37CA538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3081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15</cp:revision>
  <cp:lastPrinted>2016-10-27T11:23:00Z</cp:lastPrinted>
  <dcterms:created xsi:type="dcterms:W3CDTF">2016-10-22T12:51:00Z</dcterms:created>
  <dcterms:modified xsi:type="dcterms:W3CDTF">2016-10-27T11:35:00Z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a7bc96c3-6e54-4336-85e6-56992b609ade</vt:lpwstr>
  </property>
  <property fmtid="{D5CDD505-2E9C-101B-9397-08002B2CF9AE}" pid="3" name="ContentTypeId">
    <vt:lpwstr>0x010100015BAFD1FD31114CB9B0C26DE152FE9B</vt:lpwstr>
  </property>
</Properties>
</file>