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5A" w:rsidRPr="003D4BCE" w:rsidRDefault="0037625A" w:rsidP="0037625A">
      <w:pPr>
        <w:spacing w:after="0" w:line="240" w:lineRule="auto"/>
        <w:jc w:val="right"/>
        <w:rPr>
          <w:rFonts w:ascii="Times New Roman" w:eastAsia="Times New Roman" w:hAnsi="Times New Roman" w:cs="Times New Roman"/>
          <w:color w:val="000000"/>
          <w:sz w:val="28"/>
          <w:szCs w:val="28"/>
          <w:lang w:val="ro-MO"/>
        </w:rPr>
      </w:pPr>
      <w:r w:rsidRPr="003D4BCE">
        <w:rPr>
          <w:rFonts w:ascii="Times New Roman" w:eastAsia="Times New Roman" w:hAnsi="Times New Roman" w:cs="Times New Roman"/>
          <w:color w:val="000000"/>
          <w:sz w:val="28"/>
          <w:szCs w:val="28"/>
          <w:lang w:val="ro-MO"/>
        </w:rPr>
        <w:t xml:space="preserve">Anexa nr.1 la </w:t>
      </w:r>
      <w:proofErr w:type="spellStart"/>
      <w:r w:rsidRPr="003D4BCE">
        <w:rPr>
          <w:rFonts w:ascii="Times New Roman" w:eastAsia="Times New Roman" w:hAnsi="Times New Roman" w:cs="Times New Roman"/>
          <w:color w:val="000000"/>
          <w:sz w:val="28"/>
          <w:szCs w:val="28"/>
          <w:lang w:val="ro-MO"/>
        </w:rPr>
        <w:t>Hotărîrea</w:t>
      </w:r>
      <w:proofErr w:type="spellEnd"/>
      <w:r w:rsidRPr="003D4BCE">
        <w:rPr>
          <w:rFonts w:ascii="Times New Roman" w:eastAsia="Times New Roman" w:hAnsi="Times New Roman" w:cs="Times New Roman"/>
          <w:color w:val="000000"/>
          <w:sz w:val="28"/>
          <w:szCs w:val="28"/>
          <w:lang w:val="ro-MO"/>
        </w:rPr>
        <w:t xml:space="preserve"> </w:t>
      </w:r>
    </w:p>
    <w:p w:rsidR="0037625A" w:rsidRPr="003D4BCE" w:rsidRDefault="0037625A" w:rsidP="0037625A">
      <w:pPr>
        <w:spacing w:after="0" w:line="240" w:lineRule="auto"/>
        <w:jc w:val="right"/>
        <w:rPr>
          <w:rFonts w:ascii="Times New Roman" w:eastAsia="Times New Roman" w:hAnsi="Times New Roman" w:cs="Times New Roman"/>
          <w:color w:val="000000"/>
          <w:sz w:val="28"/>
          <w:szCs w:val="28"/>
          <w:lang w:val="ro-MO"/>
        </w:rPr>
      </w:pPr>
      <w:r w:rsidRPr="003D4BCE">
        <w:rPr>
          <w:rFonts w:ascii="Times New Roman" w:eastAsia="Times New Roman" w:hAnsi="Times New Roman" w:cs="Times New Roman"/>
          <w:color w:val="000000"/>
          <w:sz w:val="28"/>
          <w:szCs w:val="28"/>
          <w:lang w:val="ro-MO"/>
        </w:rPr>
        <w:t>Guvernului nr.____din____</w:t>
      </w:r>
    </w:p>
    <w:p w:rsidR="0037625A" w:rsidRPr="001721D9" w:rsidRDefault="0037625A" w:rsidP="0037625A">
      <w:pPr>
        <w:spacing w:after="0" w:line="240" w:lineRule="auto"/>
        <w:jc w:val="right"/>
        <w:rPr>
          <w:rFonts w:ascii="Times New Roman" w:eastAsia="Times New Roman" w:hAnsi="Times New Roman" w:cs="Times New Roman"/>
          <w:color w:val="000000"/>
          <w:sz w:val="28"/>
          <w:szCs w:val="28"/>
          <w:lang w:val="ro-MO"/>
        </w:rPr>
      </w:pPr>
    </w:p>
    <w:p w:rsidR="0037625A" w:rsidRPr="003B25B9" w:rsidRDefault="0037625A" w:rsidP="0037625A">
      <w:pPr>
        <w:spacing w:after="0" w:line="240" w:lineRule="auto"/>
        <w:jc w:val="center"/>
        <w:rPr>
          <w:rFonts w:ascii="Times New Roman" w:eastAsia="Times New Roman" w:hAnsi="Times New Roman" w:cs="Times New Roman"/>
          <w:b/>
          <w:color w:val="000000"/>
          <w:sz w:val="28"/>
          <w:szCs w:val="28"/>
          <w:lang w:val="ro-MO"/>
        </w:rPr>
      </w:pPr>
      <w:r w:rsidRPr="003B25B9">
        <w:rPr>
          <w:rFonts w:ascii="Times New Roman" w:eastAsia="Times New Roman" w:hAnsi="Times New Roman" w:cs="Times New Roman"/>
          <w:b/>
          <w:color w:val="000000"/>
          <w:sz w:val="28"/>
          <w:szCs w:val="28"/>
          <w:lang w:val="ro-MO"/>
        </w:rPr>
        <w:t xml:space="preserve">Regulamentul </w:t>
      </w:r>
    </w:p>
    <w:p w:rsidR="0037625A" w:rsidRPr="003B25B9" w:rsidRDefault="0037625A" w:rsidP="0037625A">
      <w:pPr>
        <w:spacing w:after="0" w:line="240" w:lineRule="auto"/>
        <w:jc w:val="center"/>
        <w:rPr>
          <w:rFonts w:ascii="Times New Roman" w:hAnsi="Times New Roman" w:cs="Times New Roman"/>
          <w:b/>
          <w:sz w:val="28"/>
          <w:szCs w:val="28"/>
          <w:lang w:val="ro-MO"/>
        </w:rPr>
      </w:pPr>
      <w:r w:rsidRPr="003B25B9">
        <w:rPr>
          <w:rFonts w:ascii="Times New Roman" w:hAnsi="Times New Roman" w:cs="Times New Roman"/>
          <w:b/>
          <w:sz w:val="28"/>
          <w:szCs w:val="28"/>
          <w:lang w:val="ro-MO"/>
        </w:rPr>
        <w:t>privind condițiile de licențiere în domeniul jocurilor de noroc</w:t>
      </w:r>
    </w:p>
    <w:p w:rsidR="0037625A" w:rsidRPr="00803C87" w:rsidRDefault="0037625A" w:rsidP="0037625A">
      <w:pPr>
        <w:spacing w:after="0"/>
        <w:jc w:val="center"/>
        <w:rPr>
          <w:rFonts w:ascii="Times New Roman" w:eastAsia="Times New Roman" w:hAnsi="Times New Roman" w:cs="Times New Roman"/>
          <w:b/>
          <w:color w:val="000000"/>
          <w:sz w:val="26"/>
          <w:szCs w:val="26"/>
          <w:lang w:val="ro-MO"/>
        </w:rPr>
      </w:pPr>
    </w:p>
    <w:p w:rsidR="0037625A" w:rsidRPr="001721D9" w:rsidRDefault="0037625A" w:rsidP="0037625A">
      <w:pPr>
        <w:pStyle w:val="a3"/>
        <w:numPr>
          <w:ilvl w:val="0"/>
          <w:numId w:val="1"/>
        </w:numPr>
        <w:spacing w:after="0" w:line="240" w:lineRule="auto"/>
        <w:ind w:left="0" w:firstLine="426"/>
        <w:jc w:val="both"/>
        <w:rPr>
          <w:rFonts w:ascii="Times New Roman" w:eastAsia="Times New Roman" w:hAnsi="Times New Roman" w:cs="Times New Roman"/>
          <w:color w:val="000000"/>
          <w:sz w:val="28"/>
          <w:szCs w:val="28"/>
          <w:lang w:val="ro-MO"/>
        </w:rPr>
      </w:pPr>
      <w:r w:rsidRPr="001721D9">
        <w:rPr>
          <w:rFonts w:ascii="Times New Roman" w:eastAsia="Times New Roman" w:hAnsi="Times New Roman" w:cs="Times New Roman"/>
          <w:color w:val="000000"/>
          <w:sz w:val="28"/>
          <w:szCs w:val="28"/>
          <w:lang w:val="ro-MO"/>
        </w:rPr>
        <w:t xml:space="preserve">Regulamentul privind </w:t>
      </w:r>
      <w:r w:rsidRPr="001721D9">
        <w:rPr>
          <w:rFonts w:ascii="Times New Roman" w:hAnsi="Times New Roman" w:cs="Times New Roman"/>
          <w:sz w:val="28"/>
          <w:szCs w:val="28"/>
          <w:lang w:val="ro-MO"/>
        </w:rPr>
        <w:t>condițiile de licențiere în domeniul jocurilor de noroc</w:t>
      </w:r>
      <w:r w:rsidRPr="001721D9">
        <w:rPr>
          <w:rFonts w:ascii="Times New Roman" w:eastAsia="Times New Roman" w:hAnsi="Times New Roman" w:cs="Times New Roman"/>
          <w:color w:val="000000"/>
          <w:sz w:val="28"/>
          <w:szCs w:val="28"/>
          <w:lang w:val="ro-MO"/>
        </w:rPr>
        <w:t xml:space="preserve"> stabileşte condițiile, pr</w:t>
      </w:r>
      <w:r>
        <w:rPr>
          <w:rFonts w:ascii="Times New Roman" w:eastAsia="Times New Roman" w:hAnsi="Times New Roman" w:cs="Times New Roman"/>
          <w:color w:val="000000"/>
          <w:sz w:val="28"/>
          <w:szCs w:val="28"/>
          <w:lang w:val="ro-MO"/>
        </w:rPr>
        <w:t>ocedura și termenele de eliberare</w:t>
      </w:r>
      <w:r w:rsidRPr="001721D9">
        <w:rPr>
          <w:rFonts w:ascii="Times New Roman" w:eastAsia="Times New Roman" w:hAnsi="Times New Roman" w:cs="Times New Roman"/>
          <w:color w:val="000000"/>
          <w:sz w:val="28"/>
          <w:szCs w:val="28"/>
          <w:lang w:val="ro-MO"/>
        </w:rPr>
        <w:t>, prel</w:t>
      </w:r>
      <w:r>
        <w:rPr>
          <w:rFonts w:ascii="Times New Roman" w:eastAsia="Times New Roman" w:hAnsi="Times New Roman" w:cs="Times New Roman"/>
          <w:color w:val="000000"/>
          <w:sz w:val="28"/>
          <w:szCs w:val="28"/>
          <w:lang w:val="ro-MO"/>
        </w:rPr>
        <w:t>ungire și reperfectare a licenț</w:t>
      </w:r>
      <w:r w:rsidRPr="001721D9">
        <w:rPr>
          <w:rFonts w:ascii="Times New Roman" w:eastAsia="Times New Roman" w:hAnsi="Times New Roman" w:cs="Times New Roman"/>
          <w:color w:val="000000"/>
          <w:sz w:val="28"/>
          <w:szCs w:val="28"/>
          <w:lang w:val="ro-MO"/>
        </w:rPr>
        <w:t>e</w:t>
      </w:r>
      <w:r>
        <w:rPr>
          <w:rFonts w:ascii="Times New Roman" w:eastAsia="Times New Roman" w:hAnsi="Times New Roman" w:cs="Times New Roman"/>
          <w:color w:val="000000"/>
          <w:sz w:val="28"/>
          <w:szCs w:val="28"/>
          <w:lang w:val="ro-MO"/>
        </w:rPr>
        <w:t>i</w:t>
      </w:r>
      <w:r w:rsidRPr="001721D9">
        <w:rPr>
          <w:rFonts w:ascii="Times New Roman" w:eastAsia="Times New Roman" w:hAnsi="Times New Roman" w:cs="Times New Roman"/>
          <w:color w:val="000000"/>
          <w:sz w:val="28"/>
          <w:szCs w:val="28"/>
          <w:lang w:val="ro-MO"/>
        </w:rPr>
        <w:t xml:space="preserve"> în domeniul jocurilor de noroc</w:t>
      </w:r>
      <w:r>
        <w:rPr>
          <w:rFonts w:ascii="Times New Roman" w:eastAsia="Times New Roman" w:hAnsi="Times New Roman" w:cs="Times New Roman"/>
          <w:color w:val="000000"/>
          <w:sz w:val="28"/>
          <w:szCs w:val="28"/>
          <w:lang w:val="ro-MO"/>
        </w:rPr>
        <w:t xml:space="preserve">, precum </w:t>
      </w:r>
      <w:r>
        <w:rPr>
          <w:rFonts w:ascii="Times New Roman" w:eastAsia="Times New Roman" w:hAnsi="Times New Roman" w:cs="Times New Roman"/>
          <w:color w:val="000000"/>
          <w:sz w:val="28"/>
          <w:szCs w:val="28"/>
        </w:rPr>
        <w:t>și suspendarea și retragerea acesteia</w:t>
      </w:r>
      <w:r w:rsidRPr="001721D9">
        <w:rPr>
          <w:rFonts w:ascii="Times New Roman" w:eastAsia="Times New Roman" w:hAnsi="Times New Roman" w:cs="Times New Roman"/>
          <w:color w:val="000000"/>
          <w:sz w:val="28"/>
          <w:szCs w:val="28"/>
          <w:lang w:val="ro-MO"/>
        </w:rPr>
        <w:t>.</w:t>
      </w:r>
    </w:p>
    <w:p w:rsidR="0037625A" w:rsidRPr="003D4BCE" w:rsidRDefault="0037625A" w:rsidP="0037625A">
      <w:pPr>
        <w:pStyle w:val="a3"/>
        <w:numPr>
          <w:ilvl w:val="0"/>
          <w:numId w:val="1"/>
        </w:numPr>
        <w:spacing w:after="0" w:line="240" w:lineRule="auto"/>
        <w:ind w:left="0" w:firstLine="426"/>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rPr>
        <w:t xml:space="preserve">Organizarea de jocuri de noroc se poate realiza de </w:t>
      </w:r>
      <w:r w:rsidRPr="003D4BCE">
        <w:rPr>
          <w:rFonts w:ascii="Times New Roman" w:eastAsia="Times New Roman" w:hAnsi="Times New Roman" w:cs="Times New Roman"/>
          <w:sz w:val="28"/>
          <w:szCs w:val="28"/>
          <w:lang w:val="ro-MO" w:eastAsia="en-US"/>
        </w:rPr>
        <w:t>persoanele juridice, înregistrate în modul stabilit în Republica Moldova,</w:t>
      </w:r>
      <w:r w:rsidRPr="003D4BCE">
        <w:rPr>
          <w:rFonts w:ascii="Times New Roman" w:eastAsia="Times New Roman" w:hAnsi="Times New Roman" w:cs="Times New Roman"/>
          <w:sz w:val="28"/>
          <w:szCs w:val="28"/>
          <w:lang w:val="ro-MO"/>
        </w:rPr>
        <w:t xml:space="preserve"> care îndeplinesc cerinţele prevăzute de </w:t>
      </w:r>
      <w:r w:rsidRPr="003D4BCE">
        <w:rPr>
          <w:rFonts w:ascii="Times New Roman" w:hAnsi="Times New Roman" w:cs="Times New Roman"/>
          <w:sz w:val="28"/>
          <w:szCs w:val="28"/>
          <w:lang w:val="ro-MO"/>
        </w:rPr>
        <w:t xml:space="preserve">Legea </w:t>
      </w:r>
      <w:r w:rsidRPr="003D4BCE">
        <w:rPr>
          <w:rFonts w:ascii="Times New Roman" w:eastAsia="Times New Roman" w:hAnsi="Times New Roman" w:cs="Times New Roman"/>
          <w:sz w:val="28"/>
          <w:szCs w:val="28"/>
          <w:lang w:val="ro-MO"/>
        </w:rPr>
        <w:t>nr. 291 din 16 decembrie 2016 cu privire la organizarea și desfășurarea jocurilor de noroc,</w:t>
      </w:r>
      <w:r>
        <w:rPr>
          <w:rFonts w:ascii="Times New Roman" w:eastAsia="Times New Roman" w:hAnsi="Times New Roman" w:cs="Times New Roman"/>
          <w:sz w:val="28"/>
          <w:szCs w:val="28"/>
          <w:lang w:val="ro-MO"/>
        </w:rPr>
        <w:t xml:space="preserve"> de actele normative corespunzătoare</w:t>
      </w:r>
      <w:r w:rsidRPr="003D4BCE">
        <w:rPr>
          <w:rFonts w:ascii="Times New Roman" w:eastAsia="Times New Roman" w:hAnsi="Times New Roman" w:cs="Times New Roman"/>
          <w:sz w:val="28"/>
          <w:szCs w:val="28"/>
          <w:lang w:val="ro-MO"/>
        </w:rPr>
        <w:t xml:space="preserve"> şi de prezent</w:t>
      </w:r>
      <w:r w:rsidRPr="003D4BCE">
        <w:rPr>
          <w:rFonts w:ascii="Times New Roman" w:hAnsi="Times New Roman" w:cs="Times New Roman"/>
          <w:sz w:val="28"/>
          <w:szCs w:val="28"/>
          <w:lang w:val="ro-MO"/>
        </w:rPr>
        <w:t>ul</w:t>
      </w:r>
      <w:r w:rsidRPr="003D4BCE">
        <w:rPr>
          <w:rFonts w:ascii="Times New Roman" w:eastAsia="Times New Roman" w:hAnsi="Times New Roman" w:cs="Times New Roman"/>
          <w:sz w:val="28"/>
          <w:szCs w:val="28"/>
          <w:lang w:val="ro-MO"/>
        </w:rPr>
        <w:t xml:space="preserve"> </w:t>
      </w:r>
      <w:r w:rsidRPr="003D4BCE">
        <w:rPr>
          <w:rFonts w:ascii="Times New Roman" w:hAnsi="Times New Roman" w:cs="Times New Roman"/>
          <w:sz w:val="28"/>
          <w:szCs w:val="28"/>
          <w:lang w:val="ro-MO"/>
        </w:rPr>
        <w:t>regulament</w:t>
      </w:r>
      <w:r w:rsidRPr="003D4BCE">
        <w:rPr>
          <w:rFonts w:ascii="Times New Roman" w:eastAsia="Times New Roman" w:hAnsi="Times New Roman" w:cs="Times New Roman"/>
          <w:sz w:val="28"/>
          <w:szCs w:val="28"/>
          <w:lang w:val="ro-MO"/>
        </w:rPr>
        <w:t xml:space="preserve">, </w:t>
      </w:r>
      <w:r>
        <w:rPr>
          <w:rFonts w:ascii="Times New Roman" w:eastAsia="Times New Roman" w:hAnsi="Times New Roman" w:cs="Times New Roman"/>
          <w:sz w:val="28"/>
          <w:szCs w:val="28"/>
          <w:lang w:val="ro-MO"/>
        </w:rPr>
        <w:t>în baza licenţei</w:t>
      </w:r>
      <w:r w:rsidRPr="003D4BCE">
        <w:rPr>
          <w:rFonts w:ascii="Times New Roman" w:eastAsia="Times New Roman" w:hAnsi="Times New Roman" w:cs="Times New Roman"/>
          <w:sz w:val="28"/>
          <w:szCs w:val="28"/>
          <w:lang w:val="ro-MO"/>
        </w:rPr>
        <w:t xml:space="preserve">, </w:t>
      </w:r>
      <w:r>
        <w:rPr>
          <w:rFonts w:ascii="Times New Roman" w:eastAsia="Times New Roman" w:hAnsi="Times New Roman" w:cs="Times New Roman"/>
          <w:sz w:val="28"/>
          <w:szCs w:val="28"/>
          <w:lang w:val="ro-MO"/>
        </w:rPr>
        <w:t xml:space="preserve">eliberate </w:t>
      </w:r>
      <w:r w:rsidRPr="003D4BCE">
        <w:rPr>
          <w:rFonts w:ascii="Times New Roman" w:eastAsia="Times New Roman" w:hAnsi="Times New Roman" w:cs="Times New Roman"/>
          <w:sz w:val="28"/>
          <w:szCs w:val="28"/>
          <w:lang w:val="ro-MO"/>
        </w:rPr>
        <w:t>de Agenția Națională pentru Jocuri de Noroc</w:t>
      </w:r>
      <w:r>
        <w:rPr>
          <w:rFonts w:ascii="Times New Roman" w:eastAsia="Times New Roman" w:hAnsi="Times New Roman" w:cs="Times New Roman"/>
          <w:sz w:val="28"/>
          <w:szCs w:val="28"/>
          <w:lang w:val="ro-MO"/>
        </w:rPr>
        <w:t xml:space="preserve"> (în continuare – Agenția)</w:t>
      </w:r>
      <w:r w:rsidRPr="003D4BCE">
        <w:rPr>
          <w:rFonts w:ascii="Times New Roman" w:eastAsia="Times New Roman" w:hAnsi="Times New Roman" w:cs="Times New Roman"/>
          <w:sz w:val="28"/>
          <w:szCs w:val="28"/>
          <w:lang w:val="ro-MO"/>
        </w:rPr>
        <w:t>, în condiţiile</w:t>
      </w:r>
      <w:r w:rsidRPr="003D4BCE">
        <w:rPr>
          <w:rFonts w:ascii="Times New Roman" w:hAnsi="Times New Roman" w:cs="Times New Roman"/>
          <w:sz w:val="28"/>
          <w:szCs w:val="28"/>
          <w:lang w:val="ro-MO"/>
        </w:rPr>
        <w:t xml:space="preserve"> legii și a</w:t>
      </w:r>
      <w:r w:rsidRPr="003D4BCE">
        <w:rPr>
          <w:rFonts w:ascii="Times New Roman" w:eastAsia="Times New Roman" w:hAnsi="Times New Roman" w:cs="Times New Roman"/>
          <w:sz w:val="28"/>
          <w:szCs w:val="28"/>
          <w:lang w:val="ro-MO"/>
        </w:rPr>
        <w:t xml:space="preserve"> prezent</w:t>
      </w:r>
      <w:r w:rsidRPr="003D4BCE">
        <w:rPr>
          <w:rFonts w:ascii="Times New Roman" w:hAnsi="Times New Roman" w:cs="Times New Roman"/>
          <w:sz w:val="28"/>
          <w:szCs w:val="28"/>
          <w:lang w:val="ro-MO"/>
        </w:rPr>
        <w:t>ului regulament.</w:t>
      </w:r>
    </w:p>
    <w:p w:rsidR="0037625A" w:rsidRPr="003D4BCE" w:rsidRDefault="0037625A" w:rsidP="0037625A">
      <w:pPr>
        <w:pStyle w:val="a3"/>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lang w:val="ro-MO"/>
        </w:rPr>
      </w:pPr>
      <w:r w:rsidRPr="003D4BCE">
        <w:rPr>
          <w:rFonts w:ascii="Times New Roman" w:eastAsia="Times New Roman" w:hAnsi="Times New Roman" w:cs="Times New Roman"/>
          <w:sz w:val="28"/>
          <w:szCs w:val="28"/>
          <w:lang w:val="ro-MO"/>
        </w:rPr>
        <w:t>Activit</w:t>
      </w:r>
      <w:r w:rsidRPr="003D4BCE">
        <w:rPr>
          <w:rFonts w:ascii="Times New Roman" w:hAnsi="Times New Roman" w:cs="Times New Roman"/>
          <w:sz w:val="28"/>
          <w:szCs w:val="28"/>
          <w:lang w:val="ro-MO"/>
        </w:rPr>
        <w:t>atea</w:t>
      </w:r>
      <w:r w:rsidRPr="003D4BCE">
        <w:rPr>
          <w:rFonts w:ascii="Times New Roman" w:eastAsia="Times New Roman" w:hAnsi="Times New Roman" w:cs="Times New Roman"/>
          <w:sz w:val="28"/>
          <w:szCs w:val="28"/>
          <w:lang w:val="ro-MO"/>
        </w:rPr>
        <w:t xml:space="preserve"> pentru care se poate solicita obţinerea licenţei de organizare a jocurilor de noroc </w:t>
      </w:r>
      <w:r w:rsidRPr="003D4BCE">
        <w:rPr>
          <w:rFonts w:ascii="Times New Roman" w:hAnsi="Times New Roman" w:cs="Times New Roman"/>
          <w:sz w:val="28"/>
          <w:szCs w:val="28"/>
          <w:lang w:val="ro-MO"/>
        </w:rPr>
        <w:t>este întreținerea cazinourilor.</w:t>
      </w:r>
    </w:p>
    <w:p w:rsidR="0037625A" w:rsidRPr="003D4BCE" w:rsidRDefault="0037625A" w:rsidP="0037625A">
      <w:pPr>
        <w:pStyle w:val="a4"/>
        <w:numPr>
          <w:ilvl w:val="0"/>
          <w:numId w:val="1"/>
        </w:numPr>
        <w:ind w:left="0" w:firstLine="426"/>
        <w:rPr>
          <w:sz w:val="28"/>
          <w:szCs w:val="28"/>
          <w:lang w:val="ro-MO"/>
        </w:rPr>
      </w:pPr>
      <w:r w:rsidRPr="003D4BCE">
        <w:rPr>
          <w:sz w:val="28"/>
          <w:szCs w:val="28"/>
          <w:lang w:val="ro-MO"/>
        </w:rPr>
        <w:t xml:space="preserve">Condiţiile licenţierii (de activitate) pentru desfăşurarea activităţii de întreţinere a cazinoului </w:t>
      </w:r>
      <w:proofErr w:type="spellStart"/>
      <w:r w:rsidRPr="003D4BCE">
        <w:rPr>
          <w:sz w:val="28"/>
          <w:szCs w:val="28"/>
          <w:lang w:val="ro-MO"/>
        </w:rPr>
        <w:t>sînt</w:t>
      </w:r>
      <w:proofErr w:type="spellEnd"/>
      <w:r w:rsidRPr="003D4BCE">
        <w:rPr>
          <w:sz w:val="28"/>
          <w:szCs w:val="28"/>
          <w:lang w:val="ro-MO"/>
        </w:rPr>
        <w:t>:</w:t>
      </w:r>
    </w:p>
    <w:p w:rsidR="0037625A" w:rsidRPr="003D4BCE" w:rsidRDefault="0037625A" w:rsidP="0037625A">
      <w:pPr>
        <w:pStyle w:val="a4"/>
        <w:rPr>
          <w:sz w:val="28"/>
          <w:szCs w:val="28"/>
          <w:lang w:val="ro-MO"/>
        </w:rPr>
      </w:pPr>
      <w:r>
        <w:rPr>
          <w:sz w:val="28"/>
          <w:szCs w:val="28"/>
          <w:lang w:val="ro-MO"/>
        </w:rPr>
        <w:t xml:space="preserve">a) </w:t>
      </w:r>
      <w:r w:rsidRPr="003D4BCE">
        <w:rPr>
          <w:sz w:val="28"/>
          <w:szCs w:val="28"/>
          <w:lang w:val="ro-MO"/>
        </w:rPr>
        <w:t>desfăşurarea activităţii licenţiate în conformitate cu Legea nr. 291 din 16 decembrie 2016 cu privire la organizarea și desfășurarea jocurilor de noroc şi actele normative corespunzătoare;</w:t>
      </w:r>
    </w:p>
    <w:p w:rsidR="0037625A" w:rsidRPr="003D4BCE" w:rsidRDefault="0037625A" w:rsidP="0037625A">
      <w:pPr>
        <w:pStyle w:val="a4"/>
        <w:rPr>
          <w:sz w:val="28"/>
          <w:szCs w:val="28"/>
          <w:lang w:val="ro-MO"/>
        </w:rPr>
      </w:pPr>
      <w:r w:rsidRPr="003D4BCE">
        <w:rPr>
          <w:sz w:val="28"/>
          <w:szCs w:val="28"/>
          <w:lang w:val="ro-MO"/>
        </w:rPr>
        <w:t>b) organizarea jocurilor de noroc ca obiect principal de activitate;</w:t>
      </w:r>
    </w:p>
    <w:p w:rsidR="0037625A" w:rsidRPr="003D4BCE" w:rsidRDefault="0037625A" w:rsidP="0037625A">
      <w:pPr>
        <w:pStyle w:val="a4"/>
        <w:rPr>
          <w:sz w:val="28"/>
          <w:szCs w:val="28"/>
          <w:lang w:val="ro-MO"/>
        </w:rPr>
      </w:pPr>
      <w:r w:rsidRPr="003D4BCE">
        <w:rPr>
          <w:sz w:val="28"/>
          <w:szCs w:val="28"/>
          <w:lang w:val="ro-MO"/>
        </w:rPr>
        <w:t>c) dispunerea în proprietate sau în locaţiune a localurilor de joc în care se vor desfăşura jocurile de noroc prevăzute de licenţă;</w:t>
      </w:r>
    </w:p>
    <w:p w:rsidR="0037625A" w:rsidRPr="003D4BCE" w:rsidRDefault="0037625A" w:rsidP="0037625A">
      <w:pPr>
        <w:pStyle w:val="a4"/>
        <w:rPr>
          <w:sz w:val="28"/>
          <w:szCs w:val="28"/>
          <w:lang w:val="ro-MO"/>
        </w:rPr>
      </w:pPr>
      <w:r w:rsidRPr="003D4BCE">
        <w:rPr>
          <w:sz w:val="28"/>
          <w:szCs w:val="28"/>
          <w:lang w:val="ro-MO"/>
        </w:rPr>
        <w:t xml:space="preserve">d) neadmiterea angajării şi menţinerii în funcţii, legate nemijlocit de desfăşurarea jocurilor de noroc sau de exercitarea controlului asupra acestora, a persoanelor care nu au atins </w:t>
      </w:r>
      <w:proofErr w:type="spellStart"/>
      <w:r w:rsidRPr="003D4BCE">
        <w:rPr>
          <w:sz w:val="28"/>
          <w:szCs w:val="28"/>
          <w:lang w:val="ro-MO"/>
        </w:rPr>
        <w:t>vîrsta</w:t>
      </w:r>
      <w:proofErr w:type="spellEnd"/>
      <w:r w:rsidRPr="003D4BCE">
        <w:rPr>
          <w:sz w:val="28"/>
          <w:szCs w:val="28"/>
          <w:lang w:val="ro-MO"/>
        </w:rPr>
        <w:t xml:space="preserve"> de 21 de ani, precum şi a celor cu antecedente penale;</w:t>
      </w:r>
    </w:p>
    <w:p w:rsidR="0037625A" w:rsidRPr="003D4BCE" w:rsidRDefault="0037625A" w:rsidP="0037625A">
      <w:pPr>
        <w:pStyle w:val="a4"/>
        <w:rPr>
          <w:sz w:val="28"/>
          <w:szCs w:val="28"/>
          <w:lang w:val="ro-MO"/>
        </w:rPr>
      </w:pPr>
      <w:r w:rsidRPr="003D4BCE">
        <w:rPr>
          <w:sz w:val="28"/>
          <w:szCs w:val="28"/>
          <w:lang w:val="ro-MO"/>
        </w:rPr>
        <w:t>e) respectarea normelor sanitare şi normelor privind apărarea împotriva incendiilor, precum şi asigurarea ordinii publice şi securităţii jucătorilor;</w:t>
      </w:r>
    </w:p>
    <w:p w:rsidR="0037625A" w:rsidRPr="003D4BCE" w:rsidRDefault="0037625A" w:rsidP="0037625A">
      <w:pPr>
        <w:pStyle w:val="a4"/>
        <w:rPr>
          <w:sz w:val="28"/>
          <w:szCs w:val="28"/>
          <w:lang w:val="ro-MO"/>
        </w:rPr>
      </w:pPr>
      <w:r w:rsidRPr="003D4BCE">
        <w:rPr>
          <w:sz w:val="28"/>
          <w:szCs w:val="28"/>
          <w:lang w:val="ro-MO"/>
        </w:rPr>
        <w:t>f) asigurarea conectării mijloacelor de joc la sistemul de monitorizare on-line de stat.</w:t>
      </w:r>
    </w:p>
    <w:p w:rsidR="0037625A" w:rsidRPr="003D4BCE" w:rsidRDefault="0037625A" w:rsidP="0037625A">
      <w:pPr>
        <w:pStyle w:val="a4"/>
        <w:numPr>
          <w:ilvl w:val="0"/>
          <w:numId w:val="1"/>
        </w:numPr>
        <w:ind w:left="0" w:firstLine="426"/>
        <w:rPr>
          <w:sz w:val="28"/>
          <w:szCs w:val="28"/>
          <w:lang w:val="ro-MO"/>
        </w:rPr>
      </w:pPr>
      <w:r w:rsidRPr="003D4BCE">
        <w:rPr>
          <w:sz w:val="28"/>
          <w:szCs w:val="28"/>
          <w:lang w:val="ro-MO"/>
        </w:rPr>
        <w:t xml:space="preserve">Licenţierea activităţii de întreţinere a cazinoului se efectuează în conformitate cu prevederile Legii nr. 451 din 30 iulie 2001 privind reglementarea prin licenţiere a activităţii de întreprinzător, </w:t>
      </w:r>
      <w:proofErr w:type="spellStart"/>
      <w:r w:rsidRPr="003D4BCE">
        <w:rPr>
          <w:sz w:val="28"/>
          <w:szCs w:val="28"/>
          <w:lang w:val="ro-MO"/>
        </w:rPr>
        <w:t>ţinîndu-se</w:t>
      </w:r>
      <w:proofErr w:type="spellEnd"/>
      <w:r w:rsidRPr="003D4BCE">
        <w:rPr>
          <w:sz w:val="28"/>
          <w:szCs w:val="28"/>
          <w:lang w:val="ro-MO"/>
        </w:rPr>
        <w:t xml:space="preserve"> cont de particularităţile stabilite de Legea nr.291 din 16 decembrie 2016 cu privire la organizarea și desfășurarea jocurilor de noroc</w:t>
      </w:r>
      <w:r>
        <w:rPr>
          <w:sz w:val="28"/>
          <w:szCs w:val="28"/>
          <w:lang w:val="ro-MO"/>
        </w:rPr>
        <w:t>, a actelor normative corespunzătoare</w:t>
      </w:r>
      <w:r w:rsidRPr="003D4BCE">
        <w:rPr>
          <w:sz w:val="28"/>
          <w:szCs w:val="28"/>
          <w:lang w:val="ro-MO"/>
        </w:rPr>
        <w:t xml:space="preserve"> şi de prezentul regulament.</w:t>
      </w:r>
    </w:p>
    <w:p w:rsidR="0037625A" w:rsidRPr="003D4BCE" w:rsidRDefault="0037625A" w:rsidP="0037625A">
      <w:pPr>
        <w:pStyle w:val="a4"/>
        <w:numPr>
          <w:ilvl w:val="0"/>
          <w:numId w:val="1"/>
        </w:numPr>
        <w:ind w:left="0" w:firstLine="426"/>
        <w:rPr>
          <w:sz w:val="28"/>
          <w:szCs w:val="28"/>
          <w:lang w:val="ro-MO"/>
        </w:rPr>
      </w:pPr>
      <w:r w:rsidRPr="003D4BCE">
        <w:rPr>
          <w:sz w:val="28"/>
          <w:szCs w:val="28"/>
          <w:lang w:val="ro-MO"/>
        </w:rPr>
        <w:t>Licenţa de organizare a jocurilor de noroc se acordă individual, este valabilă pentru o perioadă de 5 ani de la data acordării, cu indicarea anuală în conţinutul acesteia a termenului pentru care s-a achitat taxa pentru licenţă, şi este netransmisibilă.</w:t>
      </w:r>
    </w:p>
    <w:p w:rsidR="0037625A" w:rsidRPr="003D4BCE" w:rsidRDefault="0037625A" w:rsidP="0037625A">
      <w:pPr>
        <w:pStyle w:val="a4"/>
        <w:jc w:val="center"/>
        <w:rPr>
          <w:b/>
          <w:i/>
          <w:sz w:val="28"/>
          <w:szCs w:val="28"/>
          <w:lang w:val="ro-MO"/>
        </w:rPr>
      </w:pPr>
    </w:p>
    <w:p w:rsidR="0037625A" w:rsidRDefault="0037625A" w:rsidP="0037625A">
      <w:pPr>
        <w:pStyle w:val="a4"/>
        <w:numPr>
          <w:ilvl w:val="0"/>
          <w:numId w:val="2"/>
        </w:numPr>
        <w:ind w:hanging="294"/>
        <w:jc w:val="center"/>
        <w:rPr>
          <w:b/>
          <w:sz w:val="28"/>
          <w:szCs w:val="28"/>
          <w:lang w:val="ro-MO"/>
        </w:rPr>
      </w:pPr>
      <w:r>
        <w:rPr>
          <w:b/>
          <w:sz w:val="28"/>
          <w:szCs w:val="28"/>
          <w:lang w:val="ro-MO"/>
        </w:rPr>
        <w:lastRenderedPageBreak/>
        <w:t>Declarația</w:t>
      </w:r>
      <w:r w:rsidRPr="00E04FEC">
        <w:rPr>
          <w:b/>
          <w:sz w:val="28"/>
          <w:szCs w:val="28"/>
          <w:lang w:val="ro-MO"/>
        </w:rPr>
        <w:t xml:space="preserve"> pentru obţinerea</w:t>
      </w:r>
      <w:r>
        <w:rPr>
          <w:b/>
          <w:sz w:val="28"/>
          <w:szCs w:val="28"/>
          <w:lang w:val="ro-MO"/>
        </w:rPr>
        <w:t>/prelungirea licenţei</w:t>
      </w:r>
    </w:p>
    <w:p w:rsidR="0037625A" w:rsidRPr="00E04FEC" w:rsidRDefault="0037625A" w:rsidP="0037625A">
      <w:pPr>
        <w:pStyle w:val="a4"/>
        <w:ind w:left="993" w:firstLine="0"/>
        <w:jc w:val="center"/>
        <w:rPr>
          <w:b/>
          <w:sz w:val="28"/>
          <w:szCs w:val="28"/>
          <w:lang w:val="ro-MO"/>
        </w:rPr>
      </w:pPr>
      <w:r w:rsidRPr="00E04FEC">
        <w:rPr>
          <w:b/>
          <w:sz w:val="28"/>
          <w:szCs w:val="28"/>
          <w:lang w:val="ro-MO"/>
        </w:rPr>
        <w:t>pentru activitatea de întreţinere a cazinoului</w:t>
      </w:r>
    </w:p>
    <w:p w:rsidR="0037625A" w:rsidRPr="003D4BCE" w:rsidRDefault="0037625A" w:rsidP="0037625A">
      <w:pPr>
        <w:pStyle w:val="a3"/>
        <w:numPr>
          <w:ilvl w:val="0"/>
          <w:numId w:val="1"/>
        </w:numPr>
        <w:spacing w:after="0" w:line="240" w:lineRule="auto"/>
        <w:ind w:left="0" w:firstLine="426"/>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 xml:space="preserve">În vederea obţinerii licenţei pentru activitatea de întreţinere a cazinoului, solicitantul sau persoana împuternicită de acesta depune o declaraţie către </w:t>
      </w:r>
      <w:r>
        <w:rPr>
          <w:rFonts w:ascii="Times New Roman" w:eastAsia="Times New Roman" w:hAnsi="Times New Roman" w:cs="Times New Roman"/>
          <w:color w:val="000000"/>
          <w:sz w:val="28"/>
          <w:szCs w:val="28"/>
          <w:lang w:val="ro-MO"/>
        </w:rPr>
        <w:t xml:space="preserve">Agenție, </w:t>
      </w:r>
      <w:r w:rsidRPr="003D4BCE">
        <w:rPr>
          <w:rFonts w:ascii="Times New Roman" w:eastAsia="Times New Roman" w:hAnsi="Times New Roman" w:cs="Times New Roman"/>
          <w:sz w:val="28"/>
          <w:szCs w:val="28"/>
          <w:lang w:val="ro-MO" w:eastAsia="en-US"/>
        </w:rPr>
        <w:t>la care se anexează documentele prevăzute de legislaţia în vigoare privind licenţierea, precum şi următoarele documente:</w:t>
      </w:r>
    </w:p>
    <w:p w:rsidR="0037625A" w:rsidRPr="00CA1FD5"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CA1FD5">
        <w:rPr>
          <w:rFonts w:ascii="Times New Roman" w:eastAsia="Times New Roman" w:hAnsi="Times New Roman" w:cs="Times New Roman"/>
          <w:sz w:val="28"/>
          <w:szCs w:val="28"/>
          <w:lang w:val="ro-MO" w:eastAsia="en-US"/>
        </w:rPr>
        <w:t>a) extrasul din Registrul de stat al persoanelor juridice;</w:t>
      </w:r>
    </w:p>
    <w:p w:rsidR="0037625A" w:rsidRPr="00CA1FD5"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 xml:space="preserve">b) </w:t>
      </w:r>
      <w:r w:rsidRPr="00CA1FD5">
        <w:rPr>
          <w:rFonts w:ascii="Times New Roman" w:eastAsia="Times New Roman" w:hAnsi="Times New Roman" w:cs="Times New Roman"/>
          <w:sz w:val="28"/>
          <w:szCs w:val="28"/>
          <w:lang w:val="ro-MO" w:eastAsia="en-US"/>
        </w:rPr>
        <w:t>extrasul din registrul bunurilor imobile sau copia legalizată a contractului (contractelor) de locaţiune a încăperii în care se va desfăşura activitatea licenţiată;</w:t>
      </w:r>
    </w:p>
    <w:p w:rsidR="0037625A" w:rsidRPr="00CA1FD5"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CA1FD5">
        <w:rPr>
          <w:rFonts w:ascii="Times New Roman" w:eastAsia="Times New Roman" w:hAnsi="Times New Roman" w:cs="Times New Roman"/>
          <w:sz w:val="28"/>
          <w:szCs w:val="28"/>
          <w:lang w:val="ro-MO" w:eastAsia="en-US"/>
        </w:rPr>
        <w:t>c) situaţia financiară pentru perioada de gestiune, confirmată prin raportul auditorului, iar în cazul în care solicitantul practică acest gen de activitate mai puţin de un an, ultima situaţie financiară (trimestrială, semestrială etc.);</w:t>
      </w:r>
    </w:p>
    <w:p w:rsidR="0037625A" w:rsidRPr="00CA1FD5"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CA1FD5">
        <w:rPr>
          <w:rFonts w:ascii="Times New Roman" w:eastAsia="Times New Roman" w:hAnsi="Times New Roman" w:cs="Times New Roman"/>
          <w:sz w:val="28"/>
          <w:szCs w:val="28"/>
          <w:lang w:val="ro-MO" w:eastAsia="en-US"/>
        </w:rPr>
        <w:t>d) documente ce confirmă dreptul de proprietate asupra mijloacelor de joc de bază şi asupra celor specifice, precum şi asupra programelor de aplicaţie folosite la desfăşurarea activităţii respective;</w:t>
      </w:r>
    </w:p>
    <w:p w:rsidR="0037625A" w:rsidRPr="003D4BCE"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CA1FD5">
        <w:rPr>
          <w:rFonts w:ascii="Times New Roman" w:eastAsia="Times New Roman" w:hAnsi="Times New Roman" w:cs="Times New Roman"/>
          <w:sz w:val="28"/>
          <w:szCs w:val="28"/>
          <w:lang w:val="ro-MO" w:eastAsia="en-US"/>
        </w:rPr>
        <w:t>e) Regulamentul-tip privind organizarea şi desfăşurarea activităţii în domeniul jocurilor de noroc şi regulile de joc;</w:t>
      </w:r>
    </w:p>
    <w:p w:rsidR="0037625A" w:rsidRPr="00CA1FD5"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f) copia confirmată prin semnătura conducătorului (pe fiecare pagină) a Regulamentului intern;</w:t>
      </w:r>
    </w:p>
    <w:p w:rsidR="0037625A" w:rsidRPr="00CA1FD5"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g</w:t>
      </w:r>
      <w:r w:rsidRPr="00CA1FD5">
        <w:rPr>
          <w:rFonts w:ascii="Times New Roman" w:eastAsia="Times New Roman" w:hAnsi="Times New Roman" w:cs="Times New Roman"/>
          <w:sz w:val="28"/>
          <w:szCs w:val="28"/>
          <w:lang w:val="ro-MO" w:eastAsia="en-US"/>
        </w:rPr>
        <w:t>) lista mijloacelor de joc de bază cu indicarea denumirii, a numărului de fabricaţie, a categoriei şi tipului acestuia, a anului şi lunii fabricării, precum şi a locului instalării;</w:t>
      </w:r>
    </w:p>
    <w:p w:rsidR="0037625A" w:rsidRPr="00CA1FD5"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h</w:t>
      </w:r>
      <w:r w:rsidRPr="00CA1FD5">
        <w:rPr>
          <w:rFonts w:ascii="Times New Roman" w:eastAsia="Times New Roman" w:hAnsi="Times New Roman" w:cs="Times New Roman"/>
          <w:sz w:val="28"/>
          <w:szCs w:val="28"/>
          <w:lang w:val="ro-MO" w:eastAsia="en-US"/>
        </w:rPr>
        <w:t xml:space="preserve">) actul, eliberat de autorităţile administraţiei publice locale în condiţiile Legii nr.231 din 23 septembrie 2010 cu privire la comerţul interior, prin care se permite amplasarea localului de joc pe adresa respectivă; </w:t>
      </w:r>
    </w:p>
    <w:p w:rsidR="0037625A" w:rsidRPr="00CA1FD5"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i</w:t>
      </w:r>
      <w:r w:rsidRPr="00CA1FD5">
        <w:rPr>
          <w:rFonts w:ascii="Times New Roman" w:eastAsia="Times New Roman" w:hAnsi="Times New Roman" w:cs="Times New Roman"/>
          <w:sz w:val="28"/>
          <w:szCs w:val="28"/>
          <w:lang w:val="ro-MO" w:eastAsia="en-US"/>
        </w:rPr>
        <w:t>) certificatul/raportul de inspecţie a mijloacelor de joc de bază, eliberat de organismul de inspecţie şi recunoscut de către autoritatea competentă, iar pentru produsele noi din domeniul jocurilor de noroc – certificatul de conformitate eliberat de organismul de certificare acreditat şi recunoscut de către autoritatea competentă;</w:t>
      </w:r>
    </w:p>
    <w:p w:rsidR="0037625A" w:rsidRPr="003D4BCE"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j</w:t>
      </w:r>
      <w:r w:rsidRPr="00CA1FD5">
        <w:rPr>
          <w:rFonts w:ascii="Times New Roman" w:eastAsia="Times New Roman" w:hAnsi="Times New Roman" w:cs="Times New Roman"/>
          <w:sz w:val="28"/>
          <w:szCs w:val="28"/>
          <w:lang w:val="ro-MO" w:eastAsia="en-US"/>
        </w:rPr>
        <w:t>) dovada deţinerii unei garanţii financiare care va asigura pla</w:t>
      </w:r>
      <w:r w:rsidRPr="003D4BCE">
        <w:rPr>
          <w:rFonts w:ascii="Times New Roman" w:eastAsia="Times New Roman" w:hAnsi="Times New Roman" w:cs="Times New Roman"/>
          <w:sz w:val="28"/>
          <w:szCs w:val="28"/>
          <w:lang w:val="ro-MO" w:eastAsia="en-US"/>
        </w:rPr>
        <w:t xml:space="preserve">ta </w:t>
      </w:r>
      <w:proofErr w:type="spellStart"/>
      <w:r w:rsidRPr="003D4BCE">
        <w:rPr>
          <w:rFonts w:ascii="Times New Roman" w:eastAsia="Times New Roman" w:hAnsi="Times New Roman" w:cs="Times New Roman"/>
          <w:sz w:val="28"/>
          <w:szCs w:val="28"/>
          <w:lang w:val="ro-MO" w:eastAsia="en-US"/>
        </w:rPr>
        <w:t>cîştigurilor</w:t>
      </w:r>
      <w:proofErr w:type="spellEnd"/>
      <w:r w:rsidRPr="003D4BCE">
        <w:rPr>
          <w:rFonts w:ascii="Times New Roman" w:eastAsia="Times New Roman" w:hAnsi="Times New Roman" w:cs="Times New Roman"/>
          <w:sz w:val="28"/>
          <w:szCs w:val="28"/>
          <w:lang w:val="ro-MO" w:eastAsia="en-US"/>
        </w:rPr>
        <w:t xml:space="preserve"> pentru jucători;</w:t>
      </w:r>
    </w:p>
    <w:p w:rsidR="0037625A" w:rsidRPr="003D4BCE" w:rsidRDefault="0037625A" w:rsidP="0037625A">
      <w:pPr>
        <w:pStyle w:val="a4"/>
        <w:rPr>
          <w:sz w:val="28"/>
          <w:szCs w:val="28"/>
          <w:lang w:val="ro-MO"/>
        </w:rPr>
      </w:pPr>
      <w:r w:rsidRPr="003D4BCE">
        <w:rPr>
          <w:sz w:val="28"/>
          <w:szCs w:val="28"/>
          <w:lang w:val="ro-MO"/>
        </w:rPr>
        <w:t>k) confirmarea eliberată de organele fiscale privind lipsa res</w:t>
      </w:r>
      <w:r>
        <w:rPr>
          <w:sz w:val="28"/>
          <w:szCs w:val="28"/>
          <w:lang w:val="ro-MO"/>
        </w:rPr>
        <w:t>tanțelor față de bugetul public național</w:t>
      </w:r>
      <w:r w:rsidRPr="003D4BCE">
        <w:rPr>
          <w:sz w:val="28"/>
          <w:szCs w:val="28"/>
          <w:lang w:val="ro-MO"/>
        </w:rPr>
        <w:t>;</w:t>
      </w:r>
    </w:p>
    <w:p w:rsidR="0037625A" w:rsidRPr="003D4BCE" w:rsidRDefault="0037625A" w:rsidP="0037625A">
      <w:pPr>
        <w:pStyle w:val="a4"/>
        <w:rPr>
          <w:sz w:val="28"/>
          <w:szCs w:val="28"/>
          <w:lang w:val="ro-MO"/>
        </w:rPr>
      </w:pPr>
      <w:r w:rsidRPr="003D4BCE">
        <w:rPr>
          <w:sz w:val="28"/>
          <w:szCs w:val="28"/>
          <w:lang w:val="ro-MO"/>
        </w:rPr>
        <w:t>l) dovada mărimii capitalului social egală sau m</w:t>
      </w:r>
      <w:r>
        <w:rPr>
          <w:sz w:val="28"/>
          <w:szCs w:val="28"/>
          <w:lang w:val="ro-MO"/>
        </w:rPr>
        <w:t xml:space="preserve">ai mare </w:t>
      </w:r>
      <w:proofErr w:type="spellStart"/>
      <w:r>
        <w:rPr>
          <w:sz w:val="28"/>
          <w:szCs w:val="28"/>
          <w:lang w:val="ro-MO"/>
        </w:rPr>
        <w:t>decît</w:t>
      </w:r>
      <w:proofErr w:type="spellEnd"/>
      <w:r>
        <w:rPr>
          <w:sz w:val="28"/>
          <w:szCs w:val="28"/>
          <w:lang w:val="ro-MO"/>
        </w:rPr>
        <w:t xml:space="preserve"> suma de 5000000</w:t>
      </w:r>
      <w:r w:rsidRPr="003D4BCE">
        <w:rPr>
          <w:sz w:val="28"/>
          <w:szCs w:val="28"/>
          <w:lang w:val="ro-MO"/>
        </w:rPr>
        <w:t xml:space="preserve"> lei şi că cel puţin 70% din capitalul social constituie mijloacele băneşti;</w:t>
      </w:r>
    </w:p>
    <w:p w:rsidR="0037625A" w:rsidRPr="003D4BCE" w:rsidRDefault="0037625A" w:rsidP="0037625A">
      <w:pPr>
        <w:pStyle w:val="a4"/>
        <w:rPr>
          <w:sz w:val="28"/>
          <w:szCs w:val="28"/>
          <w:lang w:val="ro-MO"/>
        </w:rPr>
      </w:pPr>
      <w:r w:rsidRPr="003D4BCE">
        <w:rPr>
          <w:sz w:val="28"/>
          <w:szCs w:val="28"/>
          <w:lang w:val="ro-MO"/>
        </w:rPr>
        <w:t>m) lista membrilor (acționarilor) solicitantului;</w:t>
      </w:r>
    </w:p>
    <w:p w:rsidR="0037625A" w:rsidRPr="003D4BCE" w:rsidRDefault="0037625A" w:rsidP="0037625A">
      <w:pPr>
        <w:pStyle w:val="a4"/>
        <w:rPr>
          <w:sz w:val="28"/>
          <w:szCs w:val="28"/>
          <w:lang w:val="ro-MO"/>
        </w:rPr>
      </w:pPr>
      <w:r w:rsidRPr="003D4BCE">
        <w:rPr>
          <w:sz w:val="28"/>
          <w:szCs w:val="28"/>
          <w:lang w:val="ro-MO"/>
        </w:rPr>
        <w:t>n) declarație pe propria răspundere că capitalul social nu este constituit din mijloace financiare bugetare sau obţinute în credit (împrumut) ori gaj;</w:t>
      </w:r>
    </w:p>
    <w:p w:rsidR="0037625A" w:rsidRPr="003D4BCE" w:rsidRDefault="0037625A" w:rsidP="0037625A">
      <w:pPr>
        <w:pStyle w:val="a4"/>
        <w:rPr>
          <w:sz w:val="28"/>
          <w:szCs w:val="28"/>
          <w:lang w:val="ro-MO"/>
        </w:rPr>
      </w:pPr>
      <w:r w:rsidRPr="003D4BCE">
        <w:rPr>
          <w:sz w:val="28"/>
          <w:szCs w:val="28"/>
          <w:lang w:val="ro-MO"/>
        </w:rPr>
        <w:t>o) dovada că solicitantul are experienţă de organizare şi desfăşurare a jocurilor de noroc pe teritoriul Republicii Moldova sau în statele Uniunii Europene nu mai mică de 5 ani, ori dovada că această experienţă o au membrii (acţionarii) săi care exercită, în mod direct sau indirect, controlul asupra a mai mult de 50% din capitalul social;</w:t>
      </w:r>
    </w:p>
    <w:p w:rsidR="0037625A" w:rsidRPr="003D4BCE" w:rsidRDefault="0037625A" w:rsidP="0037625A">
      <w:pPr>
        <w:pStyle w:val="a4"/>
        <w:rPr>
          <w:sz w:val="28"/>
          <w:szCs w:val="28"/>
          <w:lang w:val="ro-MO"/>
        </w:rPr>
      </w:pPr>
      <w:r w:rsidRPr="003D4BCE">
        <w:rPr>
          <w:sz w:val="28"/>
          <w:szCs w:val="28"/>
          <w:lang w:val="ro-MO"/>
        </w:rPr>
        <w:lastRenderedPageBreak/>
        <w:t xml:space="preserve">p) lista conducătorului și a conducătorilor adjuncți, copiile buletinelor de identitate (confirmate prin semnătura conducătorului), copii de pe diplomele de studii superioare relevante (confirmate prin semnătura conducătorului), cazierele judiciare ale acestora (fiind emise nu mai </w:t>
      </w:r>
      <w:proofErr w:type="spellStart"/>
      <w:r w:rsidRPr="003D4BCE">
        <w:rPr>
          <w:sz w:val="28"/>
          <w:szCs w:val="28"/>
          <w:lang w:val="ro-MO"/>
        </w:rPr>
        <w:t>tîrziu</w:t>
      </w:r>
      <w:proofErr w:type="spellEnd"/>
      <w:r w:rsidRPr="003D4BCE">
        <w:rPr>
          <w:sz w:val="28"/>
          <w:szCs w:val="28"/>
          <w:lang w:val="ro-MO"/>
        </w:rPr>
        <w:t xml:space="preserve"> de 2 </w:t>
      </w:r>
      <w:proofErr w:type="spellStart"/>
      <w:r w:rsidRPr="003D4BCE">
        <w:rPr>
          <w:sz w:val="28"/>
          <w:szCs w:val="28"/>
          <w:lang w:val="ro-MO"/>
        </w:rPr>
        <w:t>săptămîni</w:t>
      </w:r>
      <w:proofErr w:type="spellEnd"/>
      <w:r w:rsidRPr="003D4BCE">
        <w:rPr>
          <w:sz w:val="28"/>
          <w:szCs w:val="28"/>
          <w:lang w:val="ro-MO"/>
        </w:rPr>
        <w:t xml:space="preserve"> </w:t>
      </w:r>
      <w:proofErr w:type="spellStart"/>
      <w:r w:rsidRPr="003D4BCE">
        <w:rPr>
          <w:sz w:val="28"/>
          <w:szCs w:val="28"/>
          <w:lang w:val="ro-MO"/>
        </w:rPr>
        <w:t>pînă</w:t>
      </w:r>
      <w:proofErr w:type="spellEnd"/>
      <w:r w:rsidRPr="003D4BCE">
        <w:rPr>
          <w:sz w:val="28"/>
          <w:szCs w:val="28"/>
          <w:lang w:val="ro-MO"/>
        </w:rPr>
        <w:t xml:space="preserve"> la prezentarea declarației), declarații pe propria răspundere că nu au antecedente penale și nu </w:t>
      </w:r>
      <w:proofErr w:type="spellStart"/>
      <w:r w:rsidRPr="003D4BCE">
        <w:rPr>
          <w:sz w:val="28"/>
          <w:szCs w:val="28"/>
          <w:lang w:val="ro-MO"/>
        </w:rPr>
        <w:t>sînt</w:t>
      </w:r>
      <w:proofErr w:type="spellEnd"/>
      <w:r w:rsidRPr="003D4BCE">
        <w:rPr>
          <w:sz w:val="28"/>
          <w:szCs w:val="28"/>
          <w:lang w:val="ro-MO"/>
        </w:rPr>
        <w:t xml:space="preserve"> privaţi de dreptul de a ocupa anumite funcţii ori de a efectua o anumită activitate economică;</w:t>
      </w:r>
    </w:p>
    <w:p w:rsidR="0037625A" w:rsidRPr="003D4BCE" w:rsidRDefault="0037625A" w:rsidP="0037625A">
      <w:pPr>
        <w:pStyle w:val="a4"/>
        <w:rPr>
          <w:sz w:val="28"/>
          <w:szCs w:val="28"/>
          <w:lang w:val="ro-MO"/>
        </w:rPr>
      </w:pPr>
      <w:r>
        <w:rPr>
          <w:sz w:val="28"/>
          <w:szCs w:val="28"/>
          <w:lang w:val="ro-MO"/>
        </w:rPr>
        <w:t>r) datele despre contabilul</w:t>
      </w:r>
      <w:r w:rsidRPr="003D4BCE">
        <w:rPr>
          <w:sz w:val="28"/>
          <w:szCs w:val="28"/>
          <w:lang w:val="ro-MO"/>
        </w:rPr>
        <w:t xml:space="preserve">-şef, copia buletinului de identitate (confirmat prin semnătura conducătorului), copii de pe diplomele de studii superioare ale acestuia și copia carnetului de muncă care face dovada experienţei de muncă în funcţia de contabil-şef timp de cel puţin trei ani (confirmate prin semnătura conducătorului), cazierul judiciar al acestuia (fiind emis nu mai </w:t>
      </w:r>
      <w:proofErr w:type="spellStart"/>
      <w:r w:rsidRPr="003D4BCE">
        <w:rPr>
          <w:sz w:val="28"/>
          <w:szCs w:val="28"/>
          <w:lang w:val="ro-MO"/>
        </w:rPr>
        <w:t>tîrziu</w:t>
      </w:r>
      <w:proofErr w:type="spellEnd"/>
      <w:r w:rsidRPr="003D4BCE">
        <w:rPr>
          <w:sz w:val="28"/>
          <w:szCs w:val="28"/>
          <w:lang w:val="ro-MO"/>
        </w:rPr>
        <w:t xml:space="preserve"> de 2 </w:t>
      </w:r>
      <w:proofErr w:type="spellStart"/>
      <w:r w:rsidRPr="003D4BCE">
        <w:rPr>
          <w:sz w:val="28"/>
          <w:szCs w:val="28"/>
          <w:lang w:val="ro-MO"/>
        </w:rPr>
        <w:t>săptămîni</w:t>
      </w:r>
      <w:proofErr w:type="spellEnd"/>
      <w:r w:rsidRPr="003D4BCE">
        <w:rPr>
          <w:sz w:val="28"/>
          <w:szCs w:val="28"/>
          <w:lang w:val="ro-MO"/>
        </w:rPr>
        <w:t xml:space="preserve"> </w:t>
      </w:r>
      <w:proofErr w:type="spellStart"/>
      <w:r w:rsidRPr="003D4BCE">
        <w:rPr>
          <w:sz w:val="28"/>
          <w:szCs w:val="28"/>
          <w:lang w:val="ro-MO"/>
        </w:rPr>
        <w:t>pînă</w:t>
      </w:r>
      <w:proofErr w:type="spellEnd"/>
      <w:r w:rsidRPr="003D4BCE">
        <w:rPr>
          <w:sz w:val="28"/>
          <w:szCs w:val="28"/>
          <w:lang w:val="ro-MO"/>
        </w:rPr>
        <w:t xml:space="preserve"> la prezentarea declarației), declarația pe propria răspundere că nu are antecedente penale și nu este privat de dreptul de a ocupa anumite funcţii ori de a efectua o anumită activitate economică;</w:t>
      </w:r>
    </w:p>
    <w:p w:rsidR="0037625A" w:rsidRPr="003D4BCE" w:rsidRDefault="0037625A" w:rsidP="0037625A">
      <w:pPr>
        <w:spacing w:after="0" w:line="240" w:lineRule="auto"/>
        <w:ind w:firstLine="567"/>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 xml:space="preserve">s) lista totală a angajaților, copiile buletinelor de identitate (confirmate prin semnătura conducătorului) și cazierele judiciare ale acestora (fiind emise nu mai </w:t>
      </w:r>
      <w:proofErr w:type="spellStart"/>
      <w:r w:rsidRPr="003D4BCE">
        <w:rPr>
          <w:rFonts w:ascii="Times New Roman" w:eastAsia="Times New Roman" w:hAnsi="Times New Roman" w:cs="Times New Roman"/>
          <w:sz w:val="28"/>
          <w:szCs w:val="28"/>
          <w:lang w:val="ro-MO" w:eastAsia="en-US"/>
        </w:rPr>
        <w:t>tîrziu</w:t>
      </w:r>
      <w:proofErr w:type="spellEnd"/>
      <w:r w:rsidRPr="003D4BCE">
        <w:rPr>
          <w:rFonts w:ascii="Times New Roman" w:eastAsia="Times New Roman" w:hAnsi="Times New Roman" w:cs="Times New Roman"/>
          <w:sz w:val="28"/>
          <w:szCs w:val="28"/>
          <w:lang w:val="ro-MO" w:eastAsia="en-US"/>
        </w:rPr>
        <w:t xml:space="preserve"> de 2 </w:t>
      </w:r>
      <w:proofErr w:type="spellStart"/>
      <w:r w:rsidRPr="003D4BCE">
        <w:rPr>
          <w:rFonts w:ascii="Times New Roman" w:eastAsia="Times New Roman" w:hAnsi="Times New Roman" w:cs="Times New Roman"/>
          <w:sz w:val="28"/>
          <w:szCs w:val="28"/>
          <w:lang w:val="ro-MO" w:eastAsia="en-US"/>
        </w:rPr>
        <w:t>săptămîni</w:t>
      </w:r>
      <w:proofErr w:type="spellEnd"/>
      <w:r w:rsidRPr="003D4BCE">
        <w:rPr>
          <w:rFonts w:ascii="Times New Roman" w:eastAsia="Times New Roman" w:hAnsi="Times New Roman" w:cs="Times New Roman"/>
          <w:sz w:val="28"/>
          <w:szCs w:val="28"/>
          <w:lang w:val="ro-MO" w:eastAsia="en-US"/>
        </w:rPr>
        <w:t xml:space="preserve"> </w:t>
      </w:r>
      <w:proofErr w:type="spellStart"/>
      <w:r w:rsidRPr="003D4BCE">
        <w:rPr>
          <w:rFonts w:ascii="Times New Roman" w:eastAsia="Times New Roman" w:hAnsi="Times New Roman" w:cs="Times New Roman"/>
          <w:sz w:val="28"/>
          <w:szCs w:val="28"/>
          <w:lang w:val="ro-MO" w:eastAsia="en-US"/>
        </w:rPr>
        <w:t>pînă</w:t>
      </w:r>
      <w:proofErr w:type="spellEnd"/>
      <w:r w:rsidRPr="003D4BCE">
        <w:rPr>
          <w:rFonts w:ascii="Times New Roman" w:eastAsia="Times New Roman" w:hAnsi="Times New Roman" w:cs="Times New Roman"/>
          <w:sz w:val="28"/>
          <w:szCs w:val="28"/>
          <w:lang w:val="ro-MO" w:eastAsia="en-US"/>
        </w:rPr>
        <w:t xml:space="preserve"> la prezentarea declarației), inclusiv și a personalului ce nu este angajat dar asigură paza localului și/sau alte activități de întreținere a cazinourilor;</w:t>
      </w:r>
    </w:p>
    <w:p w:rsidR="0037625A" w:rsidRPr="003D4BCE" w:rsidRDefault="0037625A" w:rsidP="0037625A">
      <w:pPr>
        <w:pStyle w:val="a4"/>
        <w:rPr>
          <w:sz w:val="28"/>
          <w:szCs w:val="28"/>
          <w:lang w:val="ro-MO"/>
        </w:rPr>
      </w:pPr>
      <w:r w:rsidRPr="003D4BCE">
        <w:rPr>
          <w:sz w:val="28"/>
          <w:szCs w:val="28"/>
          <w:lang w:val="ro-MO"/>
        </w:rPr>
        <w:t>t) dovada instalării</w:t>
      </w:r>
      <w:r>
        <w:rPr>
          <w:sz w:val="28"/>
          <w:szCs w:val="28"/>
          <w:lang w:val="ro-MO"/>
        </w:rPr>
        <w:t xml:space="preserve">, inclusiv la fiecare filială sau subdiviziune unde se vor desfășura </w:t>
      </w:r>
      <w:r w:rsidRPr="003D4BCE">
        <w:rPr>
          <w:sz w:val="28"/>
          <w:szCs w:val="28"/>
          <w:lang w:val="ro-MO"/>
        </w:rPr>
        <w:t>activit</w:t>
      </w:r>
      <w:r>
        <w:rPr>
          <w:sz w:val="28"/>
          <w:szCs w:val="28"/>
          <w:lang w:val="ro-MO"/>
        </w:rPr>
        <w:t>ăți</w:t>
      </w:r>
      <w:r w:rsidRPr="003D4BCE">
        <w:rPr>
          <w:sz w:val="28"/>
          <w:szCs w:val="28"/>
          <w:lang w:val="ro-MO"/>
        </w:rPr>
        <w:t xml:space="preserve"> de întreţinere a cazinoului</w:t>
      </w:r>
      <w:r>
        <w:rPr>
          <w:sz w:val="28"/>
          <w:szCs w:val="28"/>
          <w:lang w:val="ro-MO"/>
        </w:rPr>
        <w:t>,</w:t>
      </w:r>
      <w:r w:rsidRPr="003D4BCE">
        <w:rPr>
          <w:sz w:val="28"/>
          <w:szCs w:val="28"/>
          <w:lang w:val="ro-MO"/>
        </w:rPr>
        <w:t xml:space="preserve"> </w:t>
      </w:r>
      <w:r>
        <w:rPr>
          <w:sz w:val="28"/>
          <w:szCs w:val="28"/>
          <w:lang w:val="ro-MO"/>
        </w:rPr>
        <w:t xml:space="preserve">a </w:t>
      </w:r>
      <w:r w:rsidRPr="003D4BCE">
        <w:rPr>
          <w:sz w:val="28"/>
          <w:szCs w:val="28"/>
          <w:lang w:val="ro-MO"/>
        </w:rPr>
        <w:t>unui dispozitiv special pentru evidenţa şi înregistrarea jucătorilor, cu indicarea orei intrării, a datelor din buletinul de identitate şi a imaginii digitale a acestora, precum şi cu arhivarea datelor potrivit legislaţiei în vigoare;</w:t>
      </w:r>
    </w:p>
    <w:p w:rsidR="0037625A" w:rsidRPr="003D4BCE" w:rsidRDefault="0037625A" w:rsidP="0037625A">
      <w:pPr>
        <w:pStyle w:val="a4"/>
        <w:rPr>
          <w:sz w:val="28"/>
          <w:szCs w:val="28"/>
          <w:lang w:val="ro-MO"/>
        </w:rPr>
      </w:pPr>
      <w:r w:rsidRPr="003D4BCE">
        <w:rPr>
          <w:sz w:val="28"/>
          <w:szCs w:val="28"/>
          <w:lang w:val="ro-MO"/>
        </w:rPr>
        <w:t>v) lista şi adresa filialelor sau ale altor subdiviziuni separate în care se va desfăşura activitatea licenţiată, precum şi mijloacele de joc de bază ce vor fi utilizate pe adresele respective, confirmată prin semnătura con</w:t>
      </w:r>
      <w:r>
        <w:rPr>
          <w:sz w:val="28"/>
          <w:szCs w:val="28"/>
          <w:lang w:val="ro-MO"/>
        </w:rPr>
        <w:t>ducătorului agentului economic.</w:t>
      </w:r>
    </w:p>
    <w:p w:rsidR="0037625A" w:rsidRDefault="0037625A" w:rsidP="0037625A">
      <w:pPr>
        <w:pStyle w:val="a4"/>
        <w:numPr>
          <w:ilvl w:val="0"/>
          <w:numId w:val="1"/>
        </w:numPr>
        <w:ind w:left="0" w:firstLine="284"/>
        <w:rPr>
          <w:sz w:val="28"/>
          <w:szCs w:val="28"/>
          <w:lang w:val="ro-MO"/>
        </w:rPr>
      </w:pPr>
      <w:r>
        <w:rPr>
          <w:sz w:val="28"/>
          <w:szCs w:val="28"/>
          <w:lang w:val="ro-MO"/>
        </w:rPr>
        <w:t xml:space="preserve">Documentele se depun în original, cu excepția celor menționate expres că se depun în copii legalizate sau confirmate prin semnătura conducătorului solicitantului. Iar pentru cele ce urmează a fi deținute în original de solicitant, se depune și </w:t>
      </w:r>
      <w:proofErr w:type="spellStart"/>
      <w:r>
        <w:rPr>
          <w:sz w:val="28"/>
          <w:szCs w:val="28"/>
          <w:lang w:val="ro-MO"/>
        </w:rPr>
        <w:t>cîte</w:t>
      </w:r>
      <w:proofErr w:type="spellEnd"/>
      <w:r>
        <w:rPr>
          <w:sz w:val="28"/>
          <w:szCs w:val="28"/>
          <w:lang w:val="ro-MO"/>
        </w:rPr>
        <w:t xml:space="preserve"> o copie legalizată a acestora, cu restituirea originalelor după adoptarea deciziei de către Agenție asupra solicitării titularului/solicitantului de licență.</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La declaraţia pentru prelungirea licenţei se anexează numai documentele care necesită actualizare sau conţin date diferite de cele prezentate la momentul eliberării licenţei, cu excepția cazului în care solicitantul nu deține licență valabilă eliberată de </w:t>
      </w:r>
      <w:r>
        <w:rPr>
          <w:sz w:val="28"/>
          <w:szCs w:val="28"/>
          <w:lang w:val="ro-MO"/>
        </w:rPr>
        <w:t>Agenție</w:t>
      </w:r>
      <w:r w:rsidRPr="007D44F2">
        <w:rPr>
          <w:sz w:val="28"/>
          <w:szCs w:val="28"/>
          <w:lang w:val="ro-MO"/>
        </w:rPr>
        <w:t>, în acest caz documentele se depun în măsură deplină și se eliberează o nouă licență.</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Declaraţia pentru eliberarea/prelungirea licenţei şi documentele anexate la ea se înregistrează conform borderoului, a cărui copie se expediază (se </w:t>
      </w:r>
      <w:proofErr w:type="spellStart"/>
      <w:r w:rsidRPr="003D4BCE">
        <w:rPr>
          <w:sz w:val="28"/>
          <w:szCs w:val="28"/>
          <w:lang w:val="ro-MO"/>
        </w:rPr>
        <w:t>înmînează</w:t>
      </w:r>
      <w:proofErr w:type="spellEnd"/>
      <w:r w:rsidRPr="003D4BCE">
        <w:rPr>
          <w:sz w:val="28"/>
          <w:szCs w:val="28"/>
          <w:lang w:val="ro-MO"/>
        </w:rPr>
        <w:t>) solicitantului de licenţă, cu menţiunea privind data înregistrării declaraţiei, autentificată prin semnătura persoanei responsabile a Agenți</w:t>
      </w:r>
      <w:r>
        <w:rPr>
          <w:sz w:val="28"/>
          <w:szCs w:val="28"/>
          <w:lang w:val="ro-MO"/>
        </w:rPr>
        <w:t>ei</w:t>
      </w:r>
      <w:r w:rsidRPr="003D4BCE">
        <w:rPr>
          <w:sz w:val="28"/>
          <w:szCs w:val="28"/>
          <w:lang w:val="ro-MO"/>
        </w:rPr>
        <w:t>.</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Declaraţia pentru eliberarea/prelungirea licenţei nu se înregistrează în cazul în care: </w:t>
      </w:r>
    </w:p>
    <w:p w:rsidR="0037625A" w:rsidRPr="003D4BCE" w:rsidRDefault="0037625A" w:rsidP="0037625A">
      <w:pPr>
        <w:pStyle w:val="a4"/>
        <w:rPr>
          <w:sz w:val="28"/>
          <w:szCs w:val="28"/>
          <w:lang w:val="ro-MO"/>
        </w:rPr>
      </w:pPr>
      <w:r w:rsidRPr="003D4BCE">
        <w:rPr>
          <w:sz w:val="28"/>
          <w:szCs w:val="28"/>
          <w:lang w:val="ro-MO"/>
        </w:rPr>
        <w:lastRenderedPageBreak/>
        <w:t xml:space="preserve">a) aceasta a fost depusă (semnată) de o persoană care nu are împuternicirile necesare; </w:t>
      </w:r>
    </w:p>
    <w:p w:rsidR="0037625A" w:rsidRPr="003D4BCE" w:rsidRDefault="0037625A" w:rsidP="0037625A">
      <w:pPr>
        <w:pStyle w:val="a4"/>
        <w:rPr>
          <w:sz w:val="28"/>
          <w:szCs w:val="28"/>
          <w:lang w:val="ro-MO"/>
        </w:rPr>
      </w:pPr>
      <w:r w:rsidRPr="003D4BCE">
        <w:rPr>
          <w:sz w:val="28"/>
          <w:szCs w:val="28"/>
          <w:lang w:val="ro-MO"/>
        </w:rPr>
        <w:t xml:space="preserve">b) documentele au fost perfectate cu încălcarea cerinţelor legislației în vigoare.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Despre refuzul înregistrării declaraţiei pentru eliberarea/prelungirea licenţei solicitantul/titularul de licenţă este informat în scris în cel mult 3 zile lucrătoare din ziua adresării, </w:t>
      </w:r>
      <w:proofErr w:type="spellStart"/>
      <w:r w:rsidRPr="003D4BCE">
        <w:rPr>
          <w:sz w:val="28"/>
          <w:szCs w:val="28"/>
          <w:lang w:val="ro-MO"/>
        </w:rPr>
        <w:t>indicîndu-se</w:t>
      </w:r>
      <w:proofErr w:type="spellEnd"/>
      <w:r w:rsidRPr="003D4BCE">
        <w:rPr>
          <w:sz w:val="28"/>
          <w:szCs w:val="28"/>
          <w:lang w:val="ro-MO"/>
        </w:rPr>
        <w:t xml:space="preserve"> temeiurile refuzului.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După înlăturarea cauzelor ce au servit temei pentru refuzul înregistrării declaraţiei pentru eliberarea/prelungirea licenţei solicitantul/titularul de licenţă poate depune o nouă declaraţie care se examinează în modul stabilit.</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Decizia asupra declaraţiei pentru eliberarea/prelungirea licenţei se adoptă de către Agenția în termen de cel mult 10 zile lucrătoare de la data recepţionării declaraţiei.</w:t>
      </w:r>
    </w:p>
    <w:p w:rsidR="0037625A" w:rsidRPr="003D4BCE" w:rsidRDefault="0037625A" w:rsidP="0037625A">
      <w:pPr>
        <w:pStyle w:val="a3"/>
        <w:numPr>
          <w:ilvl w:val="0"/>
          <w:numId w:val="1"/>
        </w:numPr>
        <w:spacing w:after="0" w:line="240" w:lineRule="auto"/>
        <w:ind w:left="0" w:firstLine="284"/>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 xml:space="preserve">Informaţia despre adoptarea deciziei privind eliberarea/prelungirea licenţei se comunică solicitantului cel </w:t>
      </w:r>
      <w:proofErr w:type="spellStart"/>
      <w:r w:rsidRPr="003D4BCE">
        <w:rPr>
          <w:rFonts w:ascii="Times New Roman" w:eastAsia="Times New Roman" w:hAnsi="Times New Roman" w:cs="Times New Roman"/>
          <w:sz w:val="28"/>
          <w:szCs w:val="28"/>
          <w:lang w:val="ro-MO" w:eastAsia="en-US"/>
        </w:rPr>
        <w:t>tîrziu</w:t>
      </w:r>
      <w:proofErr w:type="spellEnd"/>
      <w:r w:rsidRPr="003D4BCE">
        <w:rPr>
          <w:rFonts w:ascii="Times New Roman" w:eastAsia="Times New Roman" w:hAnsi="Times New Roman" w:cs="Times New Roman"/>
          <w:sz w:val="28"/>
          <w:szCs w:val="28"/>
          <w:lang w:val="ro-MO" w:eastAsia="en-US"/>
        </w:rPr>
        <w:t xml:space="preserve"> în ziua lucrătoare imediat următoare adoptării deciziei. </w:t>
      </w:r>
    </w:p>
    <w:p w:rsidR="0037625A" w:rsidRPr="003D4BCE" w:rsidRDefault="0037625A" w:rsidP="0037625A">
      <w:pPr>
        <w:pStyle w:val="a3"/>
        <w:numPr>
          <w:ilvl w:val="0"/>
          <w:numId w:val="1"/>
        </w:numPr>
        <w:spacing w:after="0" w:line="240" w:lineRule="auto"/>
        <w:ind w:left="0" w:firstLine="284"/>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 xml:space="preserve">Temei pentru respingerea declaraţiei pentru eliberarea/prelungirea licenţei este depistarea de către </w:t>
      </w:r>
      <w:r>
        <w:rPr>
          <w:rFonts w:ascii="Times New Roman" w:eastAsia="Times New Roman" w:hAnsi="Times New Roman" w:cs="Times New Roman"/>
          <w:sz w:val="28"/>
          <w:szCs w:val="28"/>
          <w:lang w:val="ro-MO"/>
        </w:rPr>
        <w:t xml:space="preserve">Agenție </w:t>
      </w:r>
      <w:r w:rsidRPr="003D4BCE">
        <w:rPr>
          <w:rFonts w:ascii="Times New Roman" w:eastAsia="Times New Roman" w:hAnsi="Times New Roman" w:cs="Times New Roman"/>
          <w:sz w:val="28"/>
          <w:szCs w:val="28"/>
          <w:lang w:val="ro-MO" w:eastAsia="en-US"/>
        </w:rPr>
        <w:t xml:space="preserve">a datelor neveridice în documentele prezentate de către solicitantul de licenţă sau neconformarea la cerințele legislației. </w:t>
      </w:r>
    </w:p>
    <w:p w:rsidR="0037625A" w:rsidRPr="003D4BCE" w:rsidRDefault="0037625A" w:rsidP="0037625A">
      <w:pPr>
        <w:pStyle w:val="a3"/>
        <w:numPr>
          <w:ilvl w:val="0"/>
          <w:numId w:val="1"/>
        </w:numPr>
        <w:spacing w:after="0" w:line="240" w:lineRule="auto"/>
        <w:ind w:left="0" w:firstLine="284"/>
        <w:jc w:val="both"/>
        <w:rPr>
          <w:rFonts w:ascii="Times New Roman" w:eastAsia="Times New Roman" w:hAnsi="Times New Roman" w:cs="Times New Roman"/>
          <w:sz w:val="28"/>
          <w:szCs w:val="28"/>
          <w:lang w:val="ro-MO" w:eastAsia="en-US"/>
        </w:rPr>
      </w:pPr>
      <w:r w:rsidRPr="003D4BCE">
        <w:rPr>
          <w:rFonts w:ascii="Times New Roman" w:eastAsia="Times New Roman" w:hAnsi="Times New Roman" w:cs="Times New Roman"/>
          <w:sz w:val="28"/>
          <w:szCs w:val="28"/>
          <w:lang w:val="ro-MO" w:eastAsia="en-US"/>
        </w:rPr>
        <w:t>În caz de respingere a declaraţiei pentru eliberarea/prelungirea licenţei, solicitantul poate depune o nouă declaraţie după înlăturarea cauzelor care au servit drept temei pentru respingerea declaraţiei precedente.</w:t>
      </w:r>
    </w:p>
    <w:p w:rsidR="0037625A" w:rsidRPr="003D4BCE" w:rsidRDefault="0037625A" w:rsidP="0037625A">
      <w:pPr>
        <w:pStyle w:val="a4"/>
        <w:ind w:left="426" w:firstLine="0"/>
        <w:rPr>
          <w:sz w:val="28"/>
          <w:szCs w:val="28"/>
          <w:lang w:val="ro-MO"/>
        </w:rPr>
      </w:pPr>
    </w:p>
    <w:p w:rsidR="0037625A" w:rsidRPr="00E04FEC" w:rsidRDefault="0037625A" w:rsidP="0037625A">
      <w:pPr>
        <w:pStyle w:val="a4"/>
        <w:numPr>
          <w:ilvl w:val="0"/>
          <w:numId w:val="2"/>
        </w:numPr>
        <w:ind w:hanging="294"/>
        <w:jc w:val="center"/>
        <w:rPr>
          <w:b/>
          <w:sz w:val="28"/>
          <w:szCs w:val="28"/>
          <w:lang w:val="ro-MO"/>
        </w:rPr>
      </w:pPr>
      <w:r w:rsidRPr="00E04FEC">
        <w:rPr>
          <w:b/>
          <w:sz w:val="28"/>
          <w:szCs w:val="28"/>
          <w:lang w:val="ro-MO"/>
        </w:rPr>
        <w:t>Eliberarea sau prelungirea licenței</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Licenţa se perfectează în termen de 3 zile lucrătoare, </w:t>
      </w:r>
      <w:proofErr w:type="spellStart"/>
      <w:r w:rsidRPr="003D4BCE">
        <w:rPr>
          <w:sz w:val="28"/>
          <w:szCs w:val="28"/>
          <w:lang w:val="ro-MO"/>
        </w:rPr>
        <w:t>începînd</w:t>
      </w:r>
      <w:proofErr w:type="spellEnd"/>
      <w:r w:rsidRPr="003D4BCE">
        <w:rPr>
          <w:sz w:val="28"/>
          <w:szCs w:val="28"/>
          <w:lang w:val="ro-MO"/>
        </w:rPr>
        <w:t xml:space="preserve"> cu ziua primirii documentului care confirmă achitarea taxei pentru eliberarea licenţei. Menţiunea despre data primirii documentului, care confirmă achitarea taxei pentru eliberarea licenţei, se face pe borderoul documentelor primite de la solicitantul de licenţă.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Dacă solicitantul, în termen de 30 de zile de la data la care i s-a expediat (</w:t>
      </w:r>
      <w:proofErr w:type="spellStart"/>
      <w:r w:rsidRPr="003D4BCE">
        <w:rPr>
          <w:sz w:val="28"/>
          <w:szCs w:val="28"/>
          <w:lang w:val="ro-MO"/>
        </w:rPr>
        <w:t>înmînat</w:t>
      </w:r>
      <w:proofErr w:type="spellEnd"/>
      <w:r w:rsidRPr="003D4BCE">
        <w:rPr>
          <w:sz w:val="28"/>
          <w:szCs w:val="28"/>
          <w:lang w:val="ro-MO"/>
        </w:rPr>
        <w:t xml:space="preserve">) înştiinţarea despre adoptarea deciziei privind eliberarea/prelungirea sau reperfectarea licenţei, nu a prezentat nemotivat documentul ce confirmă achitarea taxei pentru eliberarea/prelungirea sau reperfectarea acesteia sau nu s-a prezentat pentru a i se elibera/prelungi sau </w:t>
      </w:r>
      <w:proofErr w:type="spellStart"/>
      <w:r w:rsidRPr="003D4BCE">
        <w:rPr>
          <w:sz w:val="28"/>
          <w:szCs w:val="28"/>
          <w:lang w:val="ro-MO"/>
        </w:rPr>
        <w:t>reperfecta</w:t>
      </w:r>
      <w:proofErr w:type="spellEnd"/>
      <w:r w:rsidRPr="003D4BCE">
        <w:rPr>
          <w:sz w:val="28"/>
          <w:szCs w:val="28"/>
          <w:lang w:val="ro-MO"/>
        </w:rPr>
        <w:t xml:space="preserve"> licenţa perfectată, Agenția este în drept să anuleze decizia privind eliberarea/prelungirea sau reperfectarea licenţei sau să adopte decizia privind recunoaşterea licenţei ca fiind nevalabilă. </w:t>
      </w:r>
    </w:p>
    <w:p w:rsidR="0037625A" w:rsidRPr="003D4BCE" w:rsidRDefault="0037625A" w:rsidP="0037625A">
      <w:pPr>
        <w:pStyle w:val="a4"/>
        <w:numPr>
          <w:ilvl w:val="0"/>
          <w:numId w:val="1"/>
        </w:numPr>
        <w:ind w:left="0" w:firstLine="284"/>
        <w:rPr>
          <w:sz w:val="28"/>
          <w:szCs w:val="28"/>
          <w:lang w:val="ro-MO"/>
        </w:rPr>
      </w:pPr>
      <w:r>
        <w:rPr>
          <w:sz w:val="28"/>
          <w:szCs w:val="28"/>
          <w:lang w:val="ro-MO"/>
        </w:rPr>
        <w:t>Dacă solicitantul</w:t>
      </w:r>
      <w:r w:rsidRPr="003D4BCE">
        <w:rPr>
          <w:sz w:val="28"/>
          <w:szCs w:val="28"/>
          <w:lang w:val="ro-MO"/>
        </w:rPr>
        <w:t>:</w:t>
      </w:r>
    </w:p>
    <w:p w:rsidR="0037625A" w:rsidRPr="003D4BCE" w:rsidRDefault="0037625A" w:rsidP="0037625A">
      <w:pPr>
        <w:pStyle w:val="a4"/>
        <w:rPr>
          <w:sz w:val="28"/>
          <w:szCs w:val="28"/>
          <w:lang w:val="ro-MO"/>
        </w:rPr>
      </w:pPr>
      <w:r w:rsidRPr="003D4BCE">
        <w:rPr>
          <w:sz w:val="28"/>
          <w:szCs w:val="28"/>
          <w:lang w:val="ro-MO"/>
        </w:rPr>
        <w:t xml:space="preserve">a) pentru primul an, în termen de 10 zile din data înştiinţării despre faptul că documentaţia de licenţiere a fost aprobată; </w:t>
      </w:r>
    </w:p>
    <w:p w:rsidR="0037625A" w:rsidRPr="003D4BCE" w:rsidRDefault="0037625A" w:rsidP="0037625A">
      <w:pPr>
        <w:pStyle w:val="a4"/>
        <w:rPr>
          <w:sz w:val="28"/>
          <w:szCs w:val="28"/>
          <w:lang w:val="ro-MO"/>
        </w:rPr>
      </w:pPr>
      <w:r w:rsidRPr="003D4BCE">
        <w:rPr>
          <w:sz w:val="28"/>
          <w:szCs w:val="28"/>
          <w:lang w:val="ro-MO"/>
        </w:rPr>
        <w:t>b) pentru fiecare an următor, cu 10 zile înainte de data la care expiră anul precedent de valabilitate a licenţei.</w:t>
      </w:r>
    </w:p>
    <w:p w:rsidR="0037625A" w:rsidRPr="003D4BCE" w:rsidRDefault="0037625A" w:rsidP="0037625A">
      <w:pPr>
        <w:pStyle w:val="a4"/>
        <w:ind w:firstLine="0"/>
        <w:rPr>
          <w:sz w:val="28"/>
          <w:szCs w:val="28"/>
          <w:lang w:val="ro-MO"/>
        </w:rPr>
      </w:pPr>
      <w:r w:rsidRPr="003D4BCE">
        <w:rPr>
          <w:sz w:val="28"/>
          <w:szCs w:val="28"/>
          <w:lang w:val="ro-MO"/>
        </w:rPr>
        <w:t>nu a prezentat nemotivat documentul ce confirmă achitarea taxei fixe aferente licenței pentru eliberarea/prelungirea acesteia</w:t>
      </w:r>
      <w:r>
        <w:rPr>
          <w:sz w:val="28"/>
          <w:szCs w:val="28"/>
          <w:lang w:val="ro-MO"/>
        </w:rPr>
        <w:t xml:space="preserve">, </w:t>
      </w:r>
      <w:r w:rsidRPr="003D4BCE">
        <w:rPr>
          <w:sz w:val="28"/>
          <w:szCs w:val="28"/>
          <w:lang w:val="ro-MO"/>
        </w:rPr>
        <w:t>Agenția este în drept să anuleze decizia privind eliberarea/prelungirea sau reperfectarea licenţei sau să adopte decizia privind recunoaşterea licenţei ca fiind nevalabilă.</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lastRenderedPageBreak/>
        <w:t>În cazul în care titularul de licenţă intenţionează să desfăşoare genul de activitate indicat în licenţă după expirarea termenului ei de valabilitate, el este în drept să solicite prelungirea termenului de valabilitate a licenţei pe</w:t>
      </w:r>
      <w:r>
        <w:rPr>
          <w:sz w:val="28"/>
          <w:szCs w:val="28"/>
          <w:lang w:val="ro-MO"/>
        </w:rPr>
        <w:t xml:space="preserve"> un</w:t>
      </w:r>
      <w:r w:rsidRPr="003D4BCE">
        <w:rPr>
          <w:sz w:val="28"/>
          <w:szCs w:val="28"/>
          <w:lang w:val="ro-MO"/>
        </w:rPr>
        <w:t xml:space="preserve"> termen de cel mult 5 ani, cu achitarea taxei pentru licenţă, stabilită conform legii, cu cel mult 30 de zile înainte de expirarea termenului de valabilitate a licenţei, dar nu mai </w:t>
      </w:r>
      <w:proofErr w:type="spellStart"/>
      <w:r w:rsidRPr="003D4BCE">
        <w:rPr>
          <w:sz w:val="28"/>
          <w:szCs w:val="28"/>
          <w:lang w:val="ro-MO"/>
        </w:rPr>
        <w:t>tîrziu</w:t>
      </w:r>
      <w:proofErr w:type="spellEnd"/>
      <w:r w:rsidRPr="003D4BCE">
        <w:rPr>
          <w:sz w:val="28"/>
          <w:szCs w:val="28"/>
          <w:lang w:val="ro-MO"/>
        </w:rPr>
        <w:t xml:space="preserve"> de ultima zi de expirare a termenului de valabilitate a acesteia. În acest caz, pe licenţă se va aplica menţiunea privind prelungirea termenului de valabilitate, cu indicarea termenului nou. Menţiunea privind prelungirea termenului de valabilitate poate fi aplicată pe acelaşi formular al licenţei sau, după caz, pe un formular nou, </w:t>
      </w:r>
      <w:proofErr w:type="spellStart"/>
      <w:r w:rsidRPr="003D4BCE">
        <w:rPr>
          <w:sz w:val="28"/>
          <w:szCs w:val="28"/>
          <w:lang w:val="ro-MO"/>
        </w:rPr>
        <w:t>pînă</w:t>
      </w:r>
      <w:proofErr w:type="spellEnd"/>
      <w:r w:rsidRPr="003D4BCE">
        <w:rPr>
          <w:sz w:val="28"/>
          <w:szCs w:val="28"/>
          <w:lang w:val="ro-MO"/>
        </w:rPr>
        <w:t xml:space="preserve"> la expirarea termenului anterior de valabilitate a licenţei. În cazul dat, termenul nou de valabilitate a licenţei va curge din ultima zi calendaristică în care a expirat termenul anterior de valabilitate a acesteia. Menţiunea privind prelungirea valabilităţii licenţei se autentifică cu ştampila autorităţii de licenţiere şi cu semnătura conducătorului.</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Titularul de licenţă nu este în drept să transmită licenţa sau copia de pe aceasta altei persoane.</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Pentru fiecare filială sau altă subdiviziune separată a titularului de licenţă la care va fi efectuată activitatea pe baza licenţei obţinute, titularului de licenţă i se eliberează copii autorizate de pe aceasta. Copiile confirmă dreptul filialei sau al altei subdiviziuni separate a titularului de licenţă de a desfăşura activităţi pe baza licenţei obţinute. </w:t>
      </w:r>
    </w:p>
    <w:p w:rsidR="0037625A" w:rsidRPr="00E04FEC" w:rsidRDefault="0037625A" w:rsidP="0037625A">
      <w:pPr>
        <w:pStyle w:val="a4"/>
        <w:ind w:left="426" w:firstLine="0"/>
        <w:jc w:val="center"/>
        <w:rPr>
          <w:b/>
          <w:sz w:val="28"/>
          <w:szCs w:val="28"/>
          <w:lang w:val="ro-MO"/>
        </w:rPr>
      </w:pPr>
      <w:r w:rsidRPr="003D4BCE">
        <w:rPr>
          <w:sz w:val="28"/>
          <w:szCs w:val="28"/>
        </w:rPr>
        <w:br/>
      </w:r>
      <w:r>
        <w:rPr>
          <w:b/>
          <w:sz w:val="28"/>
          <w:szCs w:val="28"/>
          <w:lang w:val="ro-MO"/>
        </w:rPr>
        <w:t xml:space="preserve">III. </w:t>
      </w:r>
      <w:r w:rsidRPr="00E04FEC">
        <w:rPr>
          <w:b/>
          <w:sz w:val="28"/>
          <w:szCs w:val="28"/>
          <w:lang w:val="ro-MO"/>
        </w:rPr>
        <w:t>Reperfectarea licenței</w:t>
      </w:r>
    </w:p>
    <w:p w:rsidR="0037625A" w:rsidRDefault="0037625A" w:rsidP="0037625A">
      <w:pPr>
        <w:pStyle w:val="a4"/>
        <w:numPr>
          <w:ilvl w:val="0"/>
          <w:numId w:val="1"/>
        </w:numPr>
        <w:ind w:left="0" w:firstLine="284"/>
        <w:rPr>
          <w:sz w:val="28"/>
          <w:szCs w:val="28"/>
          <w:lang w:val="ro-MO"/>
        </w:rPr>
      </w:pPr>
      <w:r w:rsidRPr="003D4BCE">
        <w:rPr>
          <w:sz w:val="28"/>
          <w:szCs w:val="28"/>
          <w:lang w:val="ro-MO"/>
        </w:rPr>
        <w:t xml:space="preserve">Temeiurile pentru reperfectarea licenţei </w:t>
      </w:r>
      <w:proofErr w:type="spellStart"/>
      <w:r w:rsidRPr="003D4BCE">
        <w:rPr>
          <w:sz w:val="28"/>
          <w:szCs w:val="28"/>
          <w:lang w:val="ro-MO"/>
        </w:rPr>
        <w:t>sînt</w:t>
      </w:r>
      <w:proofErr w:type="spellEnd"/>
      <w:r w:rsidRPr="003D4BCE">
        <w:rPr>
          <w:sz w:val="28"/>
          <w:szCs w:val="28"/>
          <w:lang w:val="ro-MO"/>
        </w:rPr>
        <w:t xml:space="preserve"> schimbarea denumirii titularului de licenţă şi modificarea altor date ce se conţin în licenţă. </w:t>
      </w:r>
    </w:p>
    <w:p w:rsidR="0037625A" w:rsidRPr="003D4BCE" w:rsidRDefault="0037625A" w:rsidP="0037625A">
      <w:pPr>
        <w:pStyle w:val="tt"/>
        <w:numPr>
          <w:ilvl w:val="0"/>
          <w:numId w:val="1"/>
        </w:numPr>
        <w:ind w:left="0" w:firstLine="284"/>
        <w:jc w:val="both"/>
        <w:rPr>
          <w:b w:val="0"/>
          <w:sz w:val="28"/>
          <w:szCs w:val="28"/>
          <w:lang w:val="ro-MO"/>
        </w:rPr>
      </w:pPr>
      <w:r w:rsidRPr="003D4BCE">
        <w:rPr>
          <w:b w:val="0"/>
          <w:sz w:val="28"/>
          <w:szCs w:val="28"/>
          <w:lang w:val="ro-MO"/>
        </w:rPr>
        <w:t>În cazul în care titularul de licenţă creează o nouă filială sau o altă nouă subdiviziune separată, el este obligat să depună la autoritatea de licenţiere o cerere de reperfectare a licenţei</w:t>
      </w:r>
      <w:r>
        <w:rPr>
          <w:b w:val="0"/>
          <w:sz w:val="28"/>
          <w:szCs w:val="28"/>
          <w:lang w:val="ro-MO"/>
        </w:rPr>
        <w:t xml:space="preserve">, </w:t>
      </w:r>
      <w:r w:rsidRPr="003D4BCE">
        <w:rPr>
          <w:b w:val="0"/>
          <w:sz w:val="28"/>
          <w:szCs w:val="28"/>
          <w:lang w:val="ro-MO"/>
        </w:rPr>
        <w:t>precum şi</w:t>
      </w:r>
      <w:r>
        <w:rPr>
          <w:b w:val="0"/>
          <w:sz w:val="28"/>
          <w:szCs w:val="28"/>
          <w:lang w:val="ro-MO"/>
        </w:rPr>
        <w:t xml:space="preserve"> </w:t>
      </w:r>
      <w:r w:rsidRPr="00D6394B">
        <w:rPr>
          <w:b w:val="0"/>
          <w:sz w:val="28"/>
          <w:szCs w:val="28"/>
          <w:lang w:val="ro-MO"/>
        </w:rPr>
        <w:t>documentele ce se referă la noua filială sau subdiviziune, documentele care necesită actualizare sau conţin date diferite de cele prezentate la momentul eliberării licenţei,</w:t>
      </w:r>
      <w:r w:rsidRPr="003D4BCE">
        <w:rPr>
          <w:b w:val="0"/>
          <w:sz w:val="28"/>
          <w:szCs w:val="28"/>
          <w:lang w:val="ro-MO"/>
        </w:rPr>
        <w:t xml:space="preserve"> prevăzute de </w:t>
      </w:r>
      <w:r w:rsidRPr="003D4BCE">
        <w:rPr>
          <w:b w:val="0"/>
          <w:color w:val="000000"/>
          <w:sz w:val="28"/>
          <w:szCs w:val="28"/>
          <w:lang w:val="ro-MO"/>
        </w:rPr>
        <w:t xml:space="preserve">Legea </w:t>
      </w:r>
      <w:r w:rsidRPr="003D4BCE">
        <w:rPr>
          <w:b w:val="0"/>
          <w:sz w:val="28"/>
          <w:szCs w:val="28"/>
          <w:lang w:val="ro-MO"/>
        </w:rPr>
        <w:t xml:space="preserve">nr. 451 </w:t>
      </w:r>
      <w:r>
        <w:rPr>
          <w:b w:val="0"/>
          <w:sz w:val="28"/>
          <w:szCs w:val="28"/>
          <w:lang w:val="ro-MO"/>
        </w:rPr>
        <w:t xml:space="preserve">din 30 iulie 2001 </w:t>
      </w:r>
      <w:r w:rsidRPr="003D4BCE">
        <w:rPr>
          <w:b w:val="0"/>
          <w:sz w:val="28"/>
          <w:szCs w:val="28"/>
          <w:lang w:val="ro-MO"/>
        </w:rPr>
        <w:t xml:space="preserve">privind reglementarea prin licenţiere a activităţii de întreprinzător, </w:t>
      </w:r>
      <w:proofErr w:type="spellStart"/>
      <w:r w:rsidRPr="003D4BCE">
        <w:rPr>
          <w:b w:val="0"/>
          <w:sz w:val="28"/>
          <w:szCs w:val="28"/>
          <w:lang w:val="ro-MO"/>
        </w:rPr>
        <w:t>ţinîndu-se</w:t>
      </w:r>
      <w:proofErr w:type="spellEnd"/>
      <w:r w:rsidRPr="003D4BCE">
        <w:rPr>
          <w:b w:val="0"/>
          <w:sz w:val="28"/>
          <w:szCs w:val="28"/>
          <w:lang w:val="ro-MO"/>
        </w:rPr>
        <w:t xml:space="preserve"> cont de particularităţile stabilite de Legea nr. 291 din 16 decembrie 2016 cu privire la organizarea și desfășurarea jocurilor de noroc</w:t>
      </w:r>
      <w:r>
        <w:rPr>
          <w:b w:val="0"/>
          <w:sz w:val="28"/>
          <w:szCs w:val="28"/>
          <w:lang w:val="ro-MO"/>
        </w:rPr>
        <w:t>, de actele normative</w:t>
      </w:r>
      <w:r w:rsidRPr="003D4BCE">
        <w:rPr>
          <w:b w:val="0"/>
          <w:sz w:val="28"/>
          <w:szCs w:val="28"/>
          <w:lang w:val="ro-MO"/>
        </w:rPr>
        <w:t xml:space="preserve"> </w:t>
      </w:r>
      <w:r>
        <w:rPr>
          <w:b w:val="0"/>
          <w:sz w:val="28"/>
          <w:szCs w:val="28"/>
          <w:lang w:val="ro-MO"/>
        </w:rPr>
        <w:t xml:space="preserve">corespunzătoare </w:t>
      </w:r>
      <w:r w:rsidRPr="003D4BCE">
        <w:rPr>
          <w:b w:val="0"/>
          <w:sz w:val="28"/>
          <w:szCs w:val="28"/>
          <w:lang w:val="ro-MO"/>
        </w:rPr>
        <w:t>şi de prezentul regul</w:t>
      </w:r>
      <w:r>
        <w:rPr>
          <w:b w:val="0"/>
          <w:sz w:val="28"/>
          <w:szCs w:val="28"/>
          <w:lang w:val="ro-MO"/>
        </w:rPr>
        <w:t>ament,</w:t>
      </w:r>
      <w:r w:rsidRPr="003D4BCE">
        <w:rPr>
          <w:b w:val="0"/>
          <w:sz w:val="28"/>
          <w:szCs w:val="28"/>
          <w:lang w:val="ro-MO"/>
        </w:rPr>
        <w:t xml:space="preserve"> în vederea includerii în anexa la licenţă a unei noi adrese de desfăşurare a activităţii, cu solicitarea copiei (cop</w:t>
      </w:r>
      <w:r>
        <w:rPr>
          <w:b w:val="0"/>
          <w:sz w:val="28"/>
          <w:szCs w:val="28"/>
          <w:lang w:val="ro-MO"/>
        </w:rPr>
        <w:t>iilor) autorizate de pe licenţă.</w:t>
      </w:r>
      <w:r w:rsidRPr="003D4BCE">
        <w:rPr>
          <w:b w:val="0"/>
          <w:sz w:val="28"/>
          <w:szCs w:val="28"/>
          <w:lang w:val="ro-MO"/>
        </w:rPr>
        <w:t xml:space="preserve"> </w:t>
      </w:r>
    </w:p>
    <w:p w:rsidR="0037625A" w:rsidRDefault="0037625A" w:rsidP="0037625A">
      <w:pPr>
        <w:pStyle w:val="a4"/>
        <w:numPr>
          <w:ilvl w:val="0"/>
          <w:numId w:val="1"/>
        </w:numPr>
        <w:ind w:left="0" w:firstLine="284"/>
        <w:rPr>
          <w:sz w:val="28"/>
          <w:szCs w:val="28"/>
          <w:lang w:val="ro-MO"/>
        </w:rPr>
      </w:pPr>
      <w:r w:rsidRPr="003D4BCE">
        <w:rPr>
          <w:sz w:val="28"/>
          <w:szCs w:val="28"/>
          <w:lang w:val="ro-MO"/>
        </w:rPr>
        <w:t>În cazul în care titularul de licenţă schimb</w:t>
      </w:r>
      <w:r>
        <w:rPr>
          <w:sz w:val="28"/>
          <w:szCs w:val="28"/>
          <w:lang w:val="ro-MO"/>
        </w:rPr>
        <w:t>ă</w:t>
      </w:r>
      <w:r w:rsidRPr="003D4BCE">
        <w:rPr>
          <w:sz w:val="28"/>
          <w:szCs w:val="28"/>
          <w:lang w:val="ro-MO"/>
        </w:rPr>
        <w:t xml:space="preserve"> locul amplasării </w:t>
      </w:r>
      <w:r>
        <w:rPr>
          <w:sz w:val="28"/>
          <w:szCs w:val="28"/>
          <w:lang w:val="ro-MO"/>
        </w:rPr>
        <w:t xml:space="preserve">unui </w:t>
      </w:r>
      <w:r w:rsidRPr="003D4BCE">
        <w:rPr>
          <w:sz w:val="28"/>
          <w:szCs w:val="28"/>
          <w:lang w:val="ro-MO"/>
        </w:rPr>
        <w:t xml:space="preserve">mijloc de joc de bază de la o filială (subdiviziune) la alta, el este obligat să depună la autoritatea de licenţiere o cerere de reperfectare a licenţei în vederea </w:t>
      </w:r>
      <w:r>
        <w:rPr>
          <w:sz w:val="28"/>
          <w:szCs w:val="28"/>
          <w:lang w:val="ro-MO"/>
        </w:rPr>
        <w:t>efectuării modificărilor corespunzătoare</w:t>
      </w:r>
      <w:r w:rsidRPr="003D4BCE">
        <w:rPr>
          <w:sz w:val="28"/>
          <w:szCs w:val="28"/>
          <w:lang w:val="ro-MO"/>
        </w:rPr>
        <w:t xml:space="preserve"> în anexa la licenţă,</w:t>
      </w:r>
      <w:r>
        <w:rPr>
          <w:sz w:val="28"/>
          <w:szCs w:val="28"/>
          <w:lang w:val="ro-MO"/>
        </w:rPr>
        <w:t xml:space="preserve"> </w:t>
      </w:r>
      <w:r w:rsidRPr="003D4BCE">
        <w:rPr>
          <w:sz w:val="28"/>
          <w:szCs w:val="28"/>
          <w:lang w:val="ro-MO"/>
        </w:rPr>
        <w:t>cu solicitarea copiilor autorizate de pe licenţă</w:t>
      </w:r>
      <w:r>
        <w:rPr>
          <w:sz w:val="28"/>
          <w:szCs w:val="28"/>
          <w:lang w:val="ro-MO"/>
        </w:rPr>
        <w:t>.</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Pentru schimbarea locului amplasării mijlocului de joc de bază de la o filială (subdiviziune) la alta nu se percep taxe.</w:t>
      </w:r>
    </w:p>
    <w:p w:rsidR="0037625A" w:rsidRPr="00DF7708" w:rsidRDefault="0037625A" w:rsidP="0037625A">
      <w:pPr>
        <w:pStyle w:val="tt"/>
        <w:numPr>
          <w:ilvl w:val="0"/>
          <w:numId w:val="1"/>
        </w:numPr>
        <w:ind w:left="0" w:firstLine="284"/>
        <w:jc w:val="both"/>
        <w:rPr>
          <w:b w:val="0"/>
          <w:sz w:val="28"/>
          <w:szCs w:val="28"/>
          <w:lang w:val="ro-MO"/>
        </w:rPr>
      </w:pPr>
      <w:r w:rsidRPr="003D4BCE">
        <w:rPr>
          <w:b w:val="0"/>
          <w:sz w:val="28"/>
          <w:szCs w:val="28"/>
          <w:lang w:val="ro-MO"/>
        </w:rPr>
        <w:t xml:space="preserve">În caz de lichidare a filialei sau a altei subdiviziuni separate a titularului de licenţă care a desfăşurat activităţi conform licenţei obţinute, acesta depune la autoritatea de licenţiere o cerere de reperfectare a licenţei în vederea excluderii </w:t>
      </w:r>
      <w:r w:rsidRPr="003D4BCE">
        <w:rPr>
          <w:b w:val="0"/>
          <w:sz w:val="28"/>
          <w:szCs w:val="28"/>
          <w:lang w:val="ro-MO"/>
        </w:rPr>
        <w:lastRenderedPageBreak/>
        <w:t xml:space="preserve">adresei respective din anexa la licenţă. Modificările respective se includ în registrul licenţelor nu mai </w:t>
      </w:r>
      <w:proofErr w:type="spellStart"/>
      <w:r w:rsidRPr="003D4BCE">
        <w:rPr>
          <w:b w:val="0"/>
          <w:sz w:val="28"/>
          <w:szCs w:val="28"/>
          <w:lang w:val="ro-MO"/>
        </w:rPr>
        <w:t>tîrziu</w:t>
      </w:r>
      <w:proofErr w:type="spellEnd"/>
      <w:r w:rsidRPr="003D4BCE">
        <w:rPr>
          <w:b w:val="0"/>
          <w:sz w:val="28"/>
          <w:szCs w:val="28"/>
          <w:lang w:val="ro-MO"/>
        </w:rPr>
        <w:t xml:space="preserve"> de ziua lucrătoare imediat următoare zilei în care a fost adoptată decizia privind reperfectarea licenţei.</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La apariţia temeiurilor pentru reperfectarea licenţei titularul acesteia este obligat, în termen de 10 zile l</w:t>
      </w:r>
      <w:r>
        <w:rPr>
          <w:sz w:val="28"/>
          <w:szCs w:val="28"/>
          <w:lang w:val="ro-MO"/>
        </w:rPr>
        <w:t xml:space="preserve">ucrătoare, să depună la Agenție </w:t>
      </w:r>
      <w:r w:rsidRPr="003D4BCE">
        <w:rPr>
          <w:sz w:val="28"/>
          <w:szCs w:val="28"/>
          <w:lang w:val="ro-MO"/>
        </w:rPr>
        <w:t>o cerere de reperfectare a licenţei împreună cu licenţa care neces</w:t>
      </w:r>
      <w:r>
        <w:rPr>
          <w:sz w:val="28"/>
          <w:szCs w:val="28"/>
          <w:lang w:val="ro-MO"/>
        </w:rPr>
        <w:t>ită reperfectare şi documentele</w:t>
      </w:r>
      <w:r w:rsidRPr="003D4BCE">
        <w:rPr>
          <w:sz w:val="28"/>
          <w:szCs w:val="28"/>
          <w:lang w:val="ro-MO"/>
        </w:rPr>
        <w:t xml:space="preserve"> ce confirmă modificările în cauză.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Agenția, în termen de 10 zile lucrătoare de la data depunerii cererii de reperfectare a licenţei şi a documentelor anexate la ea, adoptă decizia privind reperfectarea licenţei şi o comunică solicitantului. Licenţa </w:t>
      </w:r>
      <w:proofErr w:type="spellStart"/>
      <w:r w:rsidRPr="003D4BCE">
        <w:rPr>
          <w:sz w:val="28"/>
          <w:szCs w:val="28"/>
          <w:lang w:val="ro-MO"/>
        </w:rPr>
        <w:t>reperfectată</w:t>
      </w:r>
      <w:proofErr w:type="spellEnd"/>
      <w:r w:rsidRPr="003D4BCE">
        <w:rPr>
          <w:sz w:val="28"/>
          <w:szCs w:val="28"/>
          <w:lang w:val="ro-MO"/>
        </w:rPr>
        <w:t xml:space="preserve"> se eliberează pe acelaşi formular sau, după caz, pe un formular nou, </w:t>
      </w:r>
      <w:proofErr w:type="spellStart"/>
      <w:r w:rsidRPr="003D4BCE">
        <w:rPr>
          <w:sz w:val="28"/>
          <w:szCs w:val="28"/>
          <w:lang w:val="ro-MO"/>
        </w:rPr>
        <w:t>ţinîndu-se</w:t>
      </w:r>
      <w:proofErr w:type="spellEnd"/>
      <w:r w:rsidRPr="003D4BCE">
        <w:rPr>
          <w:sz w:val="28"/>
          <w:szCs w:val="28"/>
          <w:lang w:val="ro-MO"/>
        </w:rPr>
        <w:t xml:space="preserve"> cont de </w:t>
      </w:r>
      <w:r>
        <w:rPr>
          <w:sz w:val="28"/>
          <w:szCs w:val="28"/>
          <w:lang w:val="ro-MO"/>
        </w:rPr>
        <w:t xml:space="preserve">modificările indicate în cerere </w:t>
      </w:r>
      <w:r w:rsidRPr="003D4BCE">
        <w:rPr>
          <w:sz w:val="28"/>
          <w:szCs w:val="28"/>
          <w:lang w:val="ro-MO"/>
        </w:rPr>
        <w:t xml:space="preserve">totodată se eliberează copiile necesare de pe această licenţă.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Termenul de valabilitate a licenţei </w:t>
      </w:r>
      <w:proofErr w:type="spellStart"/>
      <w:r w:rsidRPr="003D4BCE">
        <w:rPr>
          <w:sz w:val="28"/>
          <w:szCs w:val="28"/>
          <w:lang w:val="ro-MO"/>
        </w:rPr>
        <w:t>reperfectate</w:t>
      </w:r>
      <w:proofErr w:type="spellEnd"/>
      <w:r w:rsidRPr="003D4BCE">
        <w:rPr>
          <w:sz w:val="28"/>
          <w:szCs w:val="28"/>
          <w:lang w:val="ro-MO"/>
        </w:rPr>
        <w:t xml:space="preserve"> nu poate depăşi termenul de valabilitate indicat în licenţa precedentă.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La reperfectarea licenţei, în cazul în care licenţa </w:t>
      </w:r>
      <w:proofErr w:type="spellStart"/>
      <w:r w:rsidRPr="003D4BCE">
        <w:rPr>
          <w:sz w:val="28"/>
          <w:szCs w:val="28"/>
          <w:lang w:val="ro-MO"/>
        </w:rPr>
        <w:t>reperfectată</w:t>
      </w:r>
      <w:proofErr w:type="spellEnd"/>
      <w:r w:rsidRPr="003D4BCE">
        <w:rPr>
          <w:sz w:val="28"/>
          <w:szCs w:val="28"/>
          <w:lang w:val="ro-MO"/>
        </w:rPr>
        <w:t xml:space="preserve"> se eliberează pe un formular nou, Agenția adoptă decizia despre recunoaşterea nevalabilităţii licenţei precedente, </w:t>
      </w:r>
      <w:proofErr w:type="spellStart"/>
      <w:r w:rsidRPr="003D4BCE">
        <w:rPr>
          <w:sz w:val="28"/>
          <w:szCs w:val="28"/>
          <w:lang w:val="ro-MO"/>
        </w:rPr>
        <w:t>introducînd</w:t>
      </w:r>
      <w:proofErr w:type="spellEnd"/>
      <w:r w:rsidRPr="003D4BCE">
        <w:rPr>
          <w:sz w:val="28"/>
          <w:szCs w:val="28"/>
          <w:lang w:val="ro-MO"/>
        </w:rPr>
        <w:t xml:space="preserve"> modificările respective în registrul de licenţiere, nu mai </w:t>
      </w:r>
      <w:proofErr w:type="spellStart"/>
      <w:r w:rsidRPr="003D4BCE">
        <w:rPr>
          <w:sz w:val="28"/>
          <w:szCs w:val="28"/>
          <w:lang w:val="ro-MO"/>
        </w:rPr>
        <w:t>tîrziu</w:t>
      </w:r>
      <w:proofErr w:type="spellEnd"/>
      <w:r w:rsidRPr="003D4BCE">
        <w:rPr>
          <w:sz w:val="28"/>
          <w:szCs w:val="28"/>
          <w:lang w:val="ro-MO"/>
        </w:rPr>
        <w:t xml:space="preserve"> de ziua lucrătoare imediat următoare adoptării deciziei.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În perioada examinării cererii privind reperfectarea licenţei titularul acesteia îşi poate continua activitatea în baza unu</w:t>
      </w:r>
      <w:r>
        <w:rPr>
          <w:sz w:val="28"/>
          <w:szCs w:val="28"/>
          <w:lang w:val="ro-MO"/>
        </w:rPr>
        <w:t>i certificat eliberat de Agenție</w:t>
      </w:r>
      <w:r w:rsidRPr="003D4BCE">
        <w:rPr>
          <w:sz w:val="28"/>
          <w:szCs w:val="28"/>
          <w:lang w:val="ro-MO"/>
        </w:rPr>
        <w:t xml:space="preserve">.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Licenţa care nu a fost </w:t>
      </w:r>
      <w:proofErr w:type="spellStart"/>
      <w:r w:rsidRPr="003D4BCE">
        <w:rPr>
          <w:sz w:val="28"/>
          <w:szCs w:val="28"/>
          <w:lang w:val="ro-MO"/>
        </w:rPr>
        <w:t>reperfectată</w:t>
      </w:r>
      <w:proofErr w:type="spellEnd"/>
      <w:r w:rsidRPr="003D4BCE">
        <w:rPr>
          <w:sz w:val="28"/>
          <w:szCs w:val="28"/>
          <w:lang w:val="ro-MO"/>
        </w:rPr>
        <w:t xml:space="preserve"> în termenul stabilit se recunoaşte ca fiind nevalabilă.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Temei pentru respingerea cererii privind reperfectarea licenţei este depistarea de către autoritatea de licenţiere a datelor neveridice în documentele prezentate de către titularul de licenţă.</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Cererea de reperfectare a licenţei nu se înregistrează în cazul în care:</w:t>
      </w:r>
    </w:p>
    <w:p w:rsidR="0037625A" w:rsidRPr="003D4BCE" w:rsidRDefault="0037625A" w:rsidP="0037625A">
      <w:pPr>
        <w:pStyle w:val="a4"/>
        <w:rPr>
          <w:sz w:val="28"/>
          <w:szCs w:val="28"/>
          <w:lang w:val="ro-MO"/>
        </w:rPr>
      </w:pPr>
      <w:r w:rsidRPr="003D4BCE">
        <w:rPr>
          <w:sz w:val="28"/>
          <w:szCs w:val="28"/>
          <w:lang w:val="ro-MO"/>
        </w:rPr>
        <w:t>a) aceasta a fost depusă (semnată) de o persoană care nu are împuternicirile necesare;</w:t>
      </w:r>
    </w:p>
    <w:p w:rsidR="0037625A" w:rsidRPr="003D4BCE" w:rsidRDefault="0037625A" w:rsidP="0037625A">
      <w:pPr>
        <w:pStyle w:val="a4"/>
        <w:rPr>
          <w:sz w:val="28"/>
          <w:szCs w:val="28"/>
          <w:lang w:val="ro-MO"/>
        </w:rPr>
      </w:pPr>
      <w:r w:rsidRPr="003D4BCE">
        <w:rPr>
          <w:sz w:val="28"/>
          <w:szCs w:val="28"/>
          <w:lang w:val="ro-MO"/>
        </w:rPr>
        <w:t>b) documentele au fost perfectate cu încălcarea cerinţelor legislației în vigoare sau nu sunt depuse în măsură deplină.</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Despre refuzul înregistrării cererii de reperfectare a licenţei titularul de licenţă este informat în scris în cel mult 3 zile lucrătoare de la ziua adresării, </w:t>
      </w:r>
      <w:proofErr w:type="spellStart"/>
      <w:r w:rsidRPr="003D4BCE">
        <w:rPr>
          <w:sz w:val="28"/>
          <w:szCs w:val="28"/>
          <w:lang w:val="ro-MO"/>
        </w:rPr>
        <w:t>indicîndu-se</w:t>
      </w:r>
      <w:proofErr w:type="spellEnd"/>
      <w:r w:rsidRPr="003D4BCE">
        <w:rPr>
          <w:sz w:val="28"/>
          <w:szCs w:val="28"/>
          <w:lang w:val="ro-MO"/>
        </w:rPr>
        <w:t xml:space="preserve"> temeiurile refuzului.</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După înlăturarea cauzelor ce au servit drept temei pentru refuzul înregistrării cererii de reperfectare a licenţei titularul de licenţă poate depune o nouă cerere care se examinează în modul stabilit de lege.</w:t>
      </w:r>
    </w:p>
    <w:p w:rsidR="0037625A" w:rsidRPr="003D4BCE" w:rsidRDefault="0037625A" w:rsidP="0037625A">
      <w:pPr>
        <w:pStyle w:val="a4"/>
        <w:ind w:left="284" w:firstLine="0"/>
        <w:rPr>
          <w:sz w:val="28"/>
          <w:szCs w:val="28"/>
          <w:lang w:val="ro-MO"/>
        </w:rPr>
      </w:pPr>
    </w:p>
    <w:p w:rsidR="0037625A" w:rsidRPr="00E04FEC" w:rsidRDefault="0037625A" w:rsidP="0037625A">
      <w:pPr>
        <w:pStyle w:val="a4"/>
        <w:ind w:left="284" w:firstLine="0"/>
        <w:jc w:val="center"/>
        <w:rPr>
          <w:b/>
          <w:sz w:val="28"/>
          <w:szCs w:val="28"/>
          <w:lang w:val="ro-MO"/>
        </w:rPr>
      </w:pPr>
      <w:r>
        <w:rPr>
          <w:b/>
          <w:sz w:val="28"/>
          <w:szCs w:val="28"/>
          <w:lang w:val="ro-MO"/>
        </w:rPr>
        <w:t xml:space="preserve">VI. </w:t>
      </w:r>
      <w:r w:rsidRPr="00E04FEC">
        <w:rPr>
          <w:b/>
          <w:sz w:val="28"/>
          <w:szCs w:val="28"/>
          <w:lang w:val="ro-MO"/>
        </w:rPr>
        <w:t>Modificarea datelor și a informațiilor din declarați</w:t>
      </w:r>
      <w:r>
        <w:rPr>
          <w:b/>
          <w:sz w:val="28"/>
          <w:szCs w:val="28"/>
          <w:lang w:val="ro-MO"/>
        </w:rPr>
        <w:t>i</w:t>
      </w:r>
      <w:r w:rsidRPr="00E04FEC">
        <w:rPr>
          <w:b/>
          <w:sz w:val="28"/>
          <w:szCs w:val="28"/>
          <w:lang w:val="ro-MO"/>
        </w:rPr>
        <w:t xml:space="preserve"> și în documentele anexate</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Titularul de licenţă este obligat să înştiinţeze Agenția despre toate modificările datelor indicate în declarați</w:t>
      </w:r>
      <w:r>
        <w:rPr>
          <w:sz w:val="28"/>
          <w:szCs w:val="28"/>
          <w:lang w:val="ro-MO"/>
        </w:rPr>
        <w:t>i</w:t>
      </w:r>
      <w:r w:rsidRPr="003D4BCE">
        <w:rPr>
          <w:sz w:val="28"/>
          <w:szCs w:val="28"/>
          <w:lang w:val="ro-MO"/>
        </w:rPr>
        <w:t xml:space="preserve"> și în documentele anexate. Înş</w:t>
      </w:r>
      <w:r>
        <w:rPr>
          <w:sz w:val="28"/>
          <w:szCs w:val="28"/>
          <w:lang w:val="ro-MO"/>
        </w:rPr>
        <w:t>tiinţarea se prezintă la Agenție</w:t>
      </w:r>
      <w:r w:rsidRPr="003D4BCE">
        <w:rPr>
          <w:sz w:val="28"/>
          <w:szCs w:val="28"/>
          <w:lang w:val="ro-MO"/>
        </w:rPr>
        <w:t>, în persoană sau prin scrisoare recomandată, în termen de 10 zile de la survenirea modificărilor, împreună cu documentele ce confirmă modificările în cauză.</w:t>
      </w:r>
    </w:p>
    <w:p w:rsidR="0037625A" w:rsidRPr="003D4BCE" w:rsidRDefault="0037625A" w:rsidP="0037625A">
      <w:pPr>
        <w:pStyle w:val="a4"/>
        <w:ind w:left="426" w:firstLine="0"/>
        <w:rPr>
          <w:sz w:val="28"/>
          <w:szCs w:val="28"/>
        </w:rPr>
      </w:pPr>
    </w:p>
    <w:p w:rsidR="0037625A" w:rsidRPr="00E04FEC" w:rsidRDefault="0037625A" w:rsidP="0037625A">
      <w:pPr>
        <w:pStyle w:val="a4"/>
        <w:ind w:left="426" w:firstLine="0"/>
        <w:jc w:val="center"/>
        <w:rPr>
          <w:b/>
          <w:sz w:val="28"/>
          <w:szCs w:val="28"/>
          <w:lang w:val="ro-MO"/>
        </w:rPr>
      </w:pPr>
      <w:r>
        <w:rPr>
          <w:b/>
          <w:sz w:val="28"/>
          <w:szCs w:val="28"/>
          <w:lang w:val="ro-MO"/>
        </w:rPr>
        <w:t xml:space="preserve">V. </w:t>
      </w:r>
      <w:r w:rsidRPr="00E04FEC">
        <w:rPr>
          <w:b/>
          <w:sz w:val="28"/>
          <w:szCs w:val="28"/>
          <w:lang w:val="ro-MO"/>
        </w:rPr>
        <w:t>Eliberarea duplicatului licenței</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Drept temei pentru eliberarea duplicatului licenţei serveşte pierderea sau deteriorarea acesteia.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În caz de pierdere a licenţei, titularul acesteia este obligat, în decurs de 15 zile </w:t>
      </w:r>
      <w:r>
        <w:rPr>
          <w:sz w:val="28"/>
          <w:szCs w:val="28"/>
          <w:lang w:val="ro-MO"/>
        </w:rPr>
        <w:t>lucrătoare, să depună la Agenție</w:t>
      </w:r>
      <w:r w:rsidRPr="003D4BCE">
        <w:rPr>
          <w:sz w:val="28"/>
          <w:szCs w:val="28"/>
          <w:lang w:val="ro-MO"/>
        </w:rPr>
        <w:t xml:space="preserve">, în persoană sau prin scrisoare recomandată, o cerere de eliberare a duplicatului licenţei, precum şi confirmarea publicării în Monitorul Oficial al Republicii Moldova a anunţului privind pierderea licenţei.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În cazul în care licenţa este deteriorată şi nu poate fi folosită, titu</w:t>
      </w:r>
      <w:r>
        <w:rPr>
          <w:sz w:val="28"/>
          <w:szCs w:val="28"/>
          <w:lang w:val="ro-MO"/>
        </w:rPr>
        <w:t>larul acesteia depune la Agenție</w:t>
      </w:r>
      <w:r w:rsidRPr="003D4BCE">
        <w:rPr>
          <w:sz w:val="28"/>
          <w:szCs w:val="28"/>
          <w:lang w:val="ro-MO"/>
        </w:rPr>
        <w:t xml:space="preserve">, împreună cu licenţa deteriorată, o cerere de eliberare a duplicatului acesteia.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Agenția elibere</w:t>
      </w:r>
      <w:r>
        <w:rPr>
          <w:sz w:val="28"/>
          <w:szCs w:val="28"/>
          <w:lang w:val="ro-MO"/>
        </w:rPr>
        <w:t>ază</w:t>
      </w:r>
      <w:r w:rsidRPr="003D4BCE">
        <w:rPr>
          <w:sz w:val="28"/>
          <w:szCs w:val="28"/>
          <w:lang w:val="ro-MO"/>
        </w:rPr>
        <w:t xml:space="preserve"> duplicatul licenţei în termen de 3 zile lucrătoare de la data depunerii cererii de eliberare a duplicatului licenţei.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Termenul de valabilitate a duplicatului licenţei nu poate depăşi termenul indicat în licenţa pierdută sau deteriorată.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În caz de eliberare a duplicatului licenţei, Agenția adoptă decizia de anulare a licenţei pierdute sau deteriorate, cu introducerea modificărilor respective în registrul licenţelor nu mai </w:t>
      </w:r>
      <w:proofErr w:type="spellStart"/>
      <w:r w:rsidRPr="003D4BCE">
        <w:rPr>
          <w:sz w:val="28"/>
          <w:szCs w:val="28"/>
          <w:lang w:val="ro-MO"/>
        </w:rPr>
        <w:t>tîrziu</w:t>
      </w:r>
      <w:proofErr w:type="spellEnd"/>
      <w:r w:rsidRPr="003D4BCE">
        <w:rPr>
          <w:sz w:val="28"/>
          <w:szCs w:val="28"/>
          <w:lang w:val="ro-MO"/>
        </w:rPr>
        <w:t xml:space="preserve"> de ziua lucrătoare imediat următoare adoptării deciziei.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În perioada de examinare a cererii de eliberare a duplicatului licenţei, titularul acesteia îşi poate desfăşura activitatea pe baza unui certificat eliberat de </w:t>
      </w:r>
      <w:r>
        <w:rPr>
          <w:sz w:val="28"/>
          <w:szCs w:val="28"/>
          <w:lang w:val="ro-MO"/>
        </w:rPr>
        <w:t>Agenție</w:t>
      </w:r>
      <w:r w:rsidRPr="003D4BCE">
        <w:rPr>
          <w:sz w:val="28"/>
          <w:szCs w:val="28"/>
          <w:lang w:val="ro-MO"/>
        </w:rPr>
        <w:t>.</w:t>
      </w:r>
    </w:p>
    <w:p w:rsidR="0037625A" w:rsidRPr="003D4BCE" w:rsidRDefault="0037625A" w:rsidP="0037625A">
      <w:pPr>
        <w:pStyle w:val="a4"/>
        <w:rPr>
          <w:sz w:val="28"/>
          <w:szCs w:val="28"/>
        </w:rPr>
      </w:pPr>
    </w:p>
    <w:p w:rsidR="0037625A" w:rsidRPr="00E04FEC" w:rsidRDefault="0037625A" w:rsidP="0037625A">
      <w:pPr>
        <w:pStyle w:val="a4"/>
        <w:jc w:val="center"/>
        <w:rPr>
          <w:b/>
          <w:sz w:val="28"/>
          <w:szCs w:val="28"/>
          <w:lang w:val="ro-MO"/>
        </w:rPr>
      </w:pPr>
      <w:r>
        <w:rPr>
          <w:b/>
          <w:sz w:val="28"/>
          <w:szCs w:val="28"/>
          <w:lang w:val="ro-MO"/>
        </w:rPr>
        <w:t xml:space="preserve">VI. </w:t>
      </w:r>
      <w:r w:rsidRPr="00E04FEC">
        <w:rPr>
          <w:b/>
          <w:sz w:val="28"/>
          <w:szCs w:val="28"/>
          <w:lang w:val="ro-MO"/>
        </w:rPr>
        <w:t>Taxa pentru licență și taxa fixă aferentă licenței</w:t>
      </w:r>
    </w:p>
    <w:p w:rsidR="0037625A" w:rsidRPr="003D4BCE" w:rsidRDefault="0037625A" w:rsidP="0037625A">
      <w:pPr>
        <w:pStyle w:val="a4"/>
        <w:numPr>
          <w:ilvl w:val="0"/>
          <w:numId w:val="1"/>
        </w:numPr>
        <w:ind w:left="0" w:firstLine="284"/>
        <w:rPr>
          <w:sz w:val="28"/>
          <w:szCs w:val="28"/>
          <w:lang w:val="ro-MO"/>
        </w:rPr>
      </w:pPr>
      <w:r>
        <w:rPr>
          <w:sz w:val="28"/>
          <w:szCs w:val="28"/>
          <w:lang w:val="ro-MO"/>
        </w:rPr>
        <w:t>Taxa pentru licență</w:t>
      </w:r>
      <w:r w:rsidRPr="003D4BCE">
        <w:rPr>
          <w:sz w:val="28"/>
          <w:szCs w:val="28"/>
          <w:lang w:val="ro-MO"/>
        </w:rPr>
        <w:t xml:space="preserve"> și taxa fixă aferentă licenței se achită de solicitant integral în conformitate cu prevederile </w:t>
      </w:r>
      <w:r w:rsidRPr="003D4BCE">
        <w:rPr>
          <w:color w:val="000000"/>
          <w:sz w:val="28"/>
          <w:szCs w:val="28"/>
          <w:lang w:val="ro-MO"/>
        </w:rPr>
        <w:t xml:space="preserve">Legii </w:t>
      </w:r>
      <w:r w:rsidRPr="003D4BCE">
        <w:rPr>
          <w:sz w:val="28"/>
          <w:szCs w:val="28"/>
          <w:lang w:val="ro-MO"/>
        </w:rPr>
        <w:t>nr. 451 din 30 iulie 2001</w:t>
      </w:r>
      <w:r>
        <w:rPr>
          <w:sz w:val="28"/>
          <w:szCs w:val="28"/>
          <w:lang w:val="ro-MO"/>
        </w:rPr>
        <w:t xml:space="preserve"> </w:t>
      </w:r>
      <w:r w:rsidRPr="003D4BCE">
        <w:rPr>
          <w:sz w:val="28"/>
          <w:szCs w:val="28"/>
          <w:lang w:val="ro-MO"/>
        </w:rPr>
        <w:t xml:space="preserve">privind reglementarea prin licenţiere a activităţii de întreprinzător, </w:t>
      </w:r>
      <w:proofErr w:type="spellStart"/>
      <w:r w:rsidRPr="003D4BCE">
        <w:rPr>
          <w:sz w:val="28"/>
          <w:szCs w:val="28"/>
          <w:lang w:val="ro-MO"/>
        </w:rPr>
        <w:t>ţinîndu-se</w:t>
      </w:r>
      <w:proofErr w:type="spellEnd"/>
      <w:r w:rsidRPr="003D4BCE">
        <w:rPr>
          <w:sz w:val="28"/>
          <w:szCs w:val="28"/>
          <w:lang w:val="ro-MO"/>
        </w:rPr>
        <w:t xml:space="preserve"> cont de particularităţile stabilite de Legea nr.291 din 16 decembrie 2016 cu privire la organizarea și desfășurarea jocurilor de noroc</w:t>
      </w:r>
      <w:r>
        <w:rPr>
          <w:sz w:val="28"/>
          <w:szCs w:val="28"/>
          <w:lang w:val="ro-MO"/>
        </w:rPr>
        <w:t xml:space="preserve"> și a actelor normative corespunzătoare</w:t>
      </w:r>
      <w:r w:rsidRPr="003D4BCE">
        <w:rPr>
          <w:sz w:val="28"/>
          <w:szCs w:val="28"/>
          <w:lang w:val="ro-MO"/>
        </w:rPr>
        <w:t>.</w:t>
      </w:r>
    </w:p>
    <w:p w:rsidR="0037625A" w:rsidRPr="003D4BCE" w:rsidRDefault="0037625A" w:rsidP="0037625A">
      <w:pPr>
        <w:pStyle w:val="a4"/>
        <w:ind w:left="426" w:firstLine="0"/>
        <w:rPr>
          <w:sz w:val="28"/>
          <w:szCs w:val="28"/>
          <w:lang w:val="ro-MO"/>
        </w:rPr>
      </w:pPr>
    </w:p>
    <w:p w:rsidR="0037625A" w:rsidRPr="00E04FEC" w:rsidRDefault="0037625A" w:rsidP="0037625A">
      <w:pPr>
        <w:pStyle w:val="a4"/>
        <w:jc w:val="center"/>
        <w:rPr>
          <w:b/>
          <w:sz w:val="28"/>
          <w:szCs w:val="28"/>
          <w:lang w:val="ro-MO"/>
        </w:rPr>
      </w:pPr>
      <w:r>
        <w:rPr>
          <w:b/>
          <w:sz w:val="28"/>
          <w:szCs w:val="28"/>
          <w:lang w:val="ro-MO"/>
        </w:rPr>
        <w:t xml:space="preserve">VII. </w:t>
      </w:r>
      <w:r w:rsidRPr="00E04FEC">
        <w:rPr>
          <w:b/>
          <w:sz w:val="28"/>
          <w:szCs w:val="28"/>
          <w:lang w:val="ro-MO"/>
        </w:rPr>
        <w:t>Suspendarea și reluarea valabilității licenței</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Licenţa poate fi suspendată în conformitate cu prevederile Legii cu privire la principiile de bază de reglementare a activităţii de întreprinzător.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Drept temei pentru realizarea acţiunilor prevăzute de lege pentru suspendarea licenţei servesc: </w:t>
      </w:r>
    </w:p>
    <w:p w:rsidR="0037625A" w:rsidRPr="003D4BCE" w:rsidRDefault="0037625A" w:rsidP="0037625A">
      <w:pPr>
        <w:pStyle w:val="a4"/>
        <w:rPr>
          <w:sz w:val="28"/>
          <w:szCs w:val="28"/>
          <w:lang w:val="ro-MO"/>
        </w:rPr>
      </w:pPr>
      <w:r w:rsidRPr="003D4BCE">
        <w:rPr>
          <w:sz w:val="28"/>
          <w:szCs w:val="28"/>
          <w:lang w:val="ro-MO"/>
        </w:rPr>
        <w:t xml:space="preserve">a) cererea titularului de licenţă privind suspendarea acesteia; </w:t>
      </w:r>
    </w:p>
    <w:p w:rsidR="0037625A" w:rsidRPr="003D4BCE" w:rsidRDefault="0037625A" w:rsidP="0037625A">
      <w:pPr>
        <w:pStyle w:val="a4"/>
        <w:rPr>
          <w:sz w:val="28"/>
          <w:szCs w:val="28"/>
          <w:lang w:val="ro-MO"/>
        </w:rPr>
      </w:pPr>
      <w:r w:rsidRPr="003D4BCE">
        <w:rPr>
          <w:sz w:val="28"/>
          <w:szCs w:val="28"/>
          <w:lang w:val="ro-MO"/>
        </w:rPr>
        <w:t xml:space="preserve">b) neachitarea anuală, în termenul stabilit, a taxei pentru licenţă; </w:t>
      </w:r>
    </w:p>
    <w:p w:rsidR="0037625A" w:rsidRPr="003D4BCE" w:rsidRDefault="0037625A" w:rsidP="0037625A">
      <w:pPr>
        <w:pStyle w:val="a4"/>
        <w:rPr>
          <w:sz w:val="28"/>
          <w:szCs w:val="28"/>
          <w:lang w:val="ro-MO"/>
        </w:rPr>
      </w:pPr>
      <w:r w:rsidRPr="003D4BCE">
        <w:rPr>
          <w:sz w:val="28"/>
          <w:szCs w:val="28"/>
          <w:lang w:val="ro-MO"/>
        </w:rPr>
        <w:t xml:space="preserve">c) nerespectarea de către titularul de licenţă a termenului de depunere a cererii de eliberare a duplicatului licenţei pierdute sau deteriorate; </w:t>
      </w:r>
    </w:p>
    <w:p w:rsidR="0037625A" w:rsidRPr="003D4BCE" w:rsidRDefault="0037625A" w:rsidP="0037625A">
      <w:pPr>
        <w:pStyle w:val="a4"/>
        <w:rPr>
          <w:sz w:val="28"/>
          <w:szCs w:val="28"/>
          <w:lang w:val="ro-MO"/>
        </w:rPr>
      </w:pPr>
      <w:r w:rsidRPr="003D4BCE">
        <w:rPr>
          <w:sz w:val="28"/>
          <w:szCs w:val="28"/>
          <w:lang w:val="ro-MO"/>
        </w:rPr>
        <w:t xml:space="preserve">d) desfăşurarea de către filială şi/sau altă subdiviziune separată a titularului de licenţă a activităţii licenţiate fără copia autorizată de pe licenţă, în cazurile </w:t>
      </w:r>
      <w:proofErr w:type="spellStart"/>
      <w:r w:rsidRPr="003D4BCE">
        <w:rPr>
          <w:sz w:val="28"/>
          <w:szCs w:val="28"/>
          <w:lang w:val="ro-MO"/>
        </w:rPr>
        <w:t>cînd</w:t>
      </w:r>
      <w:proofErr w:type="spellEnd"/>
      <w:r w:rsidRPr="003D4BCE">
        <w:rPr>
          <w:sz w:val="28"/>
          <w:szCs w:val="28"/>
          <w:lang w:val="ro-MO"/>
        </w:rPr>
        <w:t xml:space="preserve"> obligativitatea obţinerii copiilor autorizate de pe licenţă es</w:t>
      </w:r>
      <w:r>
        <w:rPr>
          <w:sz w:val="28"/>
          <w:szCs w:val="28"/>
          <w:lang w:val="ro-MO"/>
        </w:rPr>
        <w:t>te stabilită prin lege;</w:t>
      </w:r>
      <w:r w:rsidRPr="003D4BCE">
        <w:rPr>
          <w:sz w:val="28"/>
          <w:szCs w:val="28"/>
          <w:lang w:val="ro-MO"/>
        </w:rPr>
        <w:t xml:space="preserve"> </w:t>
      </w:r>
    </w:p>
    <w:p w:rsidR="0037625A" w:rsidRPr="003D4BCE" w:rsidRDefault="0037625A" w:rsidP="0037625A">
      <w:pPr>
        <w:pStyle w:val="a4"/>
        <w:rPr>
          <w:sz w:val="28"/>
          <w:szCs w:val="28"/>
          <w:lang w:val="ro-MO"/>
        </w:rPr>
      </w:pPr>
      <w:r w:rsidRPr="003D4BCE">
        <w:rPr>
          <w:sz w:val="28"/>
          <w:szCs w:val="28"/>
          <w:lang w:val="ro-MO"/>
        </w:rPr>
        <w:t xml:space="preserve">e) generării de mijloacele de joc a procentului mediu de </w:t>
      </w:r>
      <w:proofErr w:type="spellStart"/>
      <w:r w:rsidRPr="003D4BCE">
        <w:rPr>
          <w:sz w:val="28"/>
          <w:szCs w:val="28"/>
          <w:lang w:val="ro-MO"/>
        </w:rPr>
        <w:t>cîştig</w:t>
      </w:r>
      <w:proofErr w:type="spellEnd"/>
      <w:r w:rsidRPr="003D4BCE">
        <w:rPr>
          <w:sz w:val="28"/>
          <w:szCs w:val="28"/>
          <w:lang w:val="ro-MO"/>
        </w:rPr>
        <w:t xml:space="preserve"> mai mic de 70% din cuantumul mizelor acceptate;</w:t>
      </w:r>
    </w:p>
    <w:p w:rsidR="0037625A" w:rsidRPr="003D4BCE" w:rsidRDefault="0037625A" w:rsidP="0037625A">
      <w:pPr>
        <w:pStyle w:val="a4"/>
        <w:rPr>
          <w:sz w:val="28"/>
          <w:szCs w:val="28"/>
          <w:lang w:val="ro-MO"/>
        </w:rPr>
      </w:pPr>
      <w:r w:rsidRPr="003D4BCE">
        <w:rPr>
          <w:sz w:val="28"/>
          <w:szCs w:val="28"/>
          <w:lang w:val="ro-MO"/>
        </w:rPr>
        <w:lastRenderedPageBreak/>
        <w:t xml:space="preserve">f) admiterii practicării jocurilor de noroc de către persoane cu </w:t>
      </w:r>
      <w:proofErr w:type="spellStart"/>
      <w:r w:rsidRPr="003D4BCE">
        <w:rPr>
          <w:sz w:val="28"/>
          <w:szCs w:val="28"/>
          <w:lang w:val="ro-MO"/>
        </w:rPr>
        <w:t>vîrsta</w:t>
      </w:r>
      <w:proofErr w:type="spellEnd"/>
      <w:r w:rsidRPr="003D4BCE">
        <w:rPr>
          <w:sz w:val="28"/>
          <w:szCs w:val="28"/>
          <w:lang w:val="ro-MO"/>
        </w:rPr>
        <w:t xml:space="preserve"> de </w:t>
      </w:r>
      <w:proofErr w:type="spellStart"/>
      <w:r w:rsidRPr="003D4BCE">
        <w:rPr>
          <w:sz w:val="28"/>
          <w:szCs w:val="28"/>
          <w:lang w:val="ro-MO"/>
        </w:rPr>
        <w:t>pînă</w:t>
      </w:r>
      <w:proofErr w:type="spellEnd"/>
      <w:r w:rsidRPr="003D4BCE">
        <w:rPr>
          <w:sz w:val="28"/>
          <w:szCs w:val="28"/>
          <w:lang w:val="ro-MO"/>
        </w:rPr>
        <w:t xml:space="preserve"> la 21 de ani;</w:t>
      </w:r>
    </w:p>
    <w:p w:rsidR="0037625A" w:rsidRPr="003D4BCE" w:rsidRDefault="0037625A" w:rsidP="0037625A">
      <w:pPr>
        <w:pStyle w:val="a4"/>
        <w:rPr>
          <w:sz w:val="28"/>
          <w:szCs w:val="28"/>
          <w:lang w:val="ro-MO"/>
        </w:rPr>
      </w:pPr>
      <w:r w:rsidRPr="003D4BCE">
        <w:rPr>
          <w:sz w:val="28"/>
          <w:szCs w:val="28"/>
          <w:lang w:val="ro-MO"/>
        </w:rPr>
        <w:t>g) promovării (publicităţii) activităţilor legate de jocurile de noroc (cu excepţia dispozitivelor informaţionale);</w:t>
      </w:r>
    </w:p>
    <w:p w:rsidR="0037625A" w:rsidRDefault="0037625A" w:rsidP="0037625A">
      <w:pPr>
        <w:pStyle w:val="a4"/>
        <w:rPr>
          <w:sz w:val="28"/>
          <w:szCs w:val="28"/>
          <w:lang w:val="ro-MO"/>
        </w:rPr>
      </w:pPr>
      <w:r w:rsidRPr="003D4BCE">
        <w:rPr>
          <w:sz w:val="28"/>
          <w:szCs w:val="28"/>
          <w:lang w:val="ro-MO"/>
        </w:rPr>
        <w:t xml:space="preserve">h) excluderii din anexa licenţei a tuturor locurilor de desfăşurare a jocurilor de noroc şi/sau al micşorării numărului mijloacelor de joc de bază, prevăzute în licenţă, la un nivel mai mic </w:t>
      </w:r>
      <w:proofErr w:type="spellStart"/>
      <w:r w:rsidRPr="003D4BCE">
        <w:rPr>
          <w:sz w:val="28"/>
          <w:szCs w:val="28"/>
          <w:lang w:val="ro-MO"/>
        </w:rPr>
        <w:t>decît</w:t>
      </w:r>
      <w:proofErr w:type="spellEnd"/>
      <w:r w:rsidRPr="003D4BCE">
        <w:rPr>
          <w:sz w:val="28"/>
          <w:szCs w:val="28"/>
          <w:lang w:val="ro-MO"/>
        </w:rPr>
        <w:t xml:space="preserve"> numărul minim stabilit de prezenta lege</w:t>
      </w:r>
      <w:r>
        <w:rPr>
          <w:sz w:val="28"/>
          <w:szCs w:val="28"/>
          <w:lang w:val="ro-MO"/>
        </w:rPr>
        <w:t>;</w:t>
      </w:r>
    </w:p>
    <w:p w:rsidR="0037625A" w:rsidRPr="003D4BCE" w:rsidRDefault="0037625A" w:rsidP="0037625A">
      <w:pPr>
        <w:pStyle w:val="a4"/>
        <w:rPr>
          <w:sz w:val="28"/>
          <w:szCs w:val="28"/>
          <w:lang w:val="ro-MO"/>
        </w:rPr>
      </w:pPr>
      <w:r>
        <w:rPr>
          <w:sz w:val="28"/>
          <w:szCs w:val="28"/>
          <w:lang w:val="ro-MO"/>
        </w:rPr>
        <w:t>i) în alte cazuri prevăzute de lege</w:t>
      </w:r>
      <w:r w:rsidRPr="003D4BCE">
        <w:rPr>
          <w:sz w:val="28"/>
          <w:szCs w:val="28"/>
          <w:lang w:val="ro-MO"/>
        </w:rPr>
        <w:t>.</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Decizia privind suspendarea licenţei se aduce la cunoştinţă titularului de licenţă în termen de 3 zile lucrătoare de la data emiterii ei. Termenul de suspendare a licenţei nu poate depăşi 2 luni, dacă legile care reglementează activitatea licenţiată respectivă nu prevăd altfel.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Titularul de licenţă este obligat să înştiinţeze în scris Agenț</w:t>
      </w:r>
      <w:r>
        <w:rPr>
          <w:sz w:val="28"/>
          <w:szCs w:val="28"/>
          <w:lang w:val="ro-MO"/>
        </w:rPr>
        <w:t xml:space="preserve">ia </w:t>
      </w:r>
      <w:r w:rsidRPr="003D4BCE">
        <w:rPr>
          <w:sz w:val="28"/>
          <w:szCs w:val="28"/>
          <w:lang w:val="ro-MO"/>
        </w:rPr>
        <w:t xml:space="preserve">despre înlăturarea circumstanţelor care au dus la suspendarea licenţei.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Decizia privind reluarea valabilităţii licenţei se adoptă de autoritatea de licenţiere în temeiul cererii titularului de licenţă pentru circumstanţa prevăzută la </w:t>
      </w:r>
      <w:r>
        <w:rPr>
          <w:sz w:val="28"/>
          <w:szCs w:val="28"/>
          <w:lang w:val="ro-MO"/>
        </w:rPr>
        <w:t>pct.49</w:t>
      </w:r>
      <w:r w:rsidRPr="003D4BCE">
        <w:rPr>
          <w:sz w:val="28"/>
          <w:szCs w:val="28"/>
          <w:lang w:val="ro-MO"/>
        </w:rPr>
        <w:t xml:space="preserve"> </w:t>
      </w:r>
      <w:proofErr w:type="spellStart"/>
      <w:r w:rsidRPr="003D4BCE">
        <w:rPr>
          <w:sz w:val="28"/>
          <w:szCs w:val="28"/>
          <w:lang w:val="ro-MO"/>
        </w:rPr>
        <w:t>lit.a</w:t>
      </w:r>
      <w:proofErr w:type="spellEnd"/>
      <w:r w:rsidRPr="003D4BCE">
        <w:rPr>
          <w:sz w:val="28"/>
          <w:szCs w:val="28"/>
          <w:lang w:val="ro-MO"/>
        </w:rPr>
        <w:t>)</w:t>
      </w:r>
      <w:r>
        <w:rPr>
          <w:sz w:val="28"/>
          <w:szCs w:val="28"/>
          <w:lang w:val="ro-MO"/>
        </w:rPr>
        <w:t xml:space="preserve"> din prezentul regulament</w:t>
      </w:r>
      <w:r w:rsidRPr="003D4BCE">
        <w:rPr>
          <w:sz w:val="28"/>
          <w:szCs w:val="28"/>
          <w:lang w:val="ro-MO"/>
        </w:rPr>
        <w:t xml:space="preserve"> sau al </w:t>
      </w:r>
      <w:proofErr w:type="spellStart"/>
      <w:r w:rsidRPr="003D4BCE">
        <w:rPr>
          <w:sz w:val="28"/>
          <w:szCs w:val="28"/>
          <w:lang w:val="ro-MO"/>
        </w:rPr>
        <w:t>hotărîrii</w:t>
      </w:r>
      <w:proofErr w:type="spellEnd"/>
      <w:r w:rsidRPr="003D4BCE">
        <w:rPr>
          <w:sz w:val="28"/>
          <w:szCs w:val="28"/>
          <w:lang w:val="ro-MO"/>
        </w:rPr>
        <w:t xml:space="preserve"> instanţei de judecată care a emis </w:t>
      </w:r>
      <w:proofErr w:type="spellStart"/>
      <w:r w:rsidRPr="003D4BCE">
        <w:rPr>
          <w:sz w:val="28"/>
          <w:szCs w:val="28"/>
          <w:lang w:val="ro-MO"/>
        </w:rPr>
        <w:t>hotărîrea</w:t>
      </w:r>
      <w:proofErr w:type="spellEnd"/>
      <w:r w:rsidRPr="003D4BCE">
        <w:rPr>
          <w:sz w:val="28"/>
          <w:szCs w:val="28"/>
          <w:lang w:val="ro-MO"/>
        </w:rPr>
        <w:t xml:space="preserve"> de suspendare a acesteia, în termen de 3 zile lucrătoare de la data primirii cererii titularului de licenţă sau a înştiinţării instanţei de judecată. Decizia se aduce la cunoştinţă titularului de licenţă în termen de 3 zile lucrătoare de la data adoptării acesteia.</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Termenul de valabilitate a licenţei nu se prelungeşte pe perioada de suspendare a acesteia.</w:t>
      </w:r>
    </w:p>
    <w:p w:rsidR="0037625A" w:rsidRPr="003D4BCE" w:rsidRDefault="0037625A" w:rsidP="0037625A">
      <w:pPr>
        <w:pStyle w:val="a4"/>
        <w:ind w:left="426" w:firstLine="0"/>
        <w:jc w:val="center"/>
        <w:rPr>
          <w:b/>
          <w:i/>
          <w:sz w:val="28"/>
          <w:szCs w:val="28"/>
          <w:lang w:val="ro-MO"/>
        </w:rPr>
      </w:pPr>
    </w:p>
    <w:p w:rsidR="0037625A" w:rsidRPr="00E04FEC" w:rsidRDefault="0037625A" w:rsidP="0037625A">
      <w:pPr>
        <w:pStyle w:val="a4"/>
        <w:ind w:left="426" w:firstLine="0"/>
        <w:jc w:val="center"/>
        <w:rPr>
          <w:b/>
          <w:sz w:val="28"/>
          <w:szCs w:val="28"/>
          <w:lang w:val="ro-MO"/>
        </w:rPr>
      </w:pPr>
      <w:r>
        <w:rPr>
          <w:b/>
          <w:sz w:val="28"/>
          <w:szCs w:val="28"/>
          <w:lang w:val="ro-MO"/>
        </w:rPr>
        <w:t xml:space="preserve">VIII. </w:t>
      </w:r>
      <w:r w:rsidRPr="00E04FEC">
        <w:rPr>
          <w:b/>
          <w:sz w:val="28"/>
          <w:szCs w:val="28"/>
          <w:lang w:val="ro-MO"/>
        </w:rPr>
        <w:t>Retragerea licenței</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Licenţa poate fi retrasă în conformitate cu prevederile Legii cu privire la principiile de bază de reglementare a activităţii de întreprinzător.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Drept temei pentru realizarea acţiunilor prevăzute de lege în vederea retragerii licenţei servesc: </w:t>
      </w:r>
    </w:p>
    <w:p w:rsidR="0037625A" w:rsidRPr="003D4BCE" w:rsidRDefault="0037625A" w:rsidP="0037625A">
      <w:pPr>
        <w:pStyle w:val="a4"/>
        <w:rPr>
          <w:sz w:val="28"/>
          <w:szCs w:val="28"/>
          <w:lang w:val="ro-MO"/>
        </w:rPr>
      </w:pPr>
      <w:r w:rsidRPr="003D4BCE">
        <w:rPr>
          <w:sz w:val="28"/>
          <w:szCs w:val="28"/>
          <w:lang w:val="ro-MO"/>
        </w:rPr>
        <w:t xml:space="preserve">a) cererea titularului de licenţă privind retragerea acesteia; </w:t>
      </w:r>
    </w:p>
    <w:p w:rsidR="0037625A" w:rsidRPr="003D4BCE" w:rsidRDefault="0037625A" w:rsidP="0037625A">
      <w:pPr>
        <w:pStyle w:val="a4"/>
        <w:rPr>
          <w:sz w:val="28"/>
          <w:szCs w:val="28"/>
          <w:lang w:val="ro-MO"/>
        </w:rPr>
      </w:pPr>
      <w:r w:rsidRPr="003D4BCE">
        <w:rPr>
          <w:sz w:val="28"/>
          <w:szCs w:val="28"/>
          <w:lang w:val="ro-MO"/>
        </w:rPr>
        <w:t xml:space="preserve">b) decizia cu privire la anularea înregistrării de stat a titularului de licenţă; </w:t>
      </w:r>
    </w:p>
    <w:p w:rsidR="0037625A" w:rsidRPr="003D4BCE" w:rsidRDefault="0037625A" w:rsidP="0037625A">
      <w:pPr>
        <w:pStyle w:val="a4"/>
        <w:rPr>
          <w:sz w:val="28"/>
          <w:szCs w:val="28"/>
          <w:lang w:val="ro-MO"/>
        </w:rPr>
      </w:pPr>
      <w:r w:rsidRPr="003D4BCE">
        <w:rPr>
          <w:sz w:val="28"/>
          <w:szCs w:val="28"/>
          <w:lang w:val="ro-MO"/>
        </w:rPr>
        <w:t xml:space="preserve">c) depistarea unor date neautentice în documentele prezentate autorităţii de licenţiere; </w:t>
      </w:r>
    </w:p>
    <w:p w:rsidR="0037625A" w:rsidRPr="003D4BCE" w:rsidRDefault="0037625A" w:rsidP="0037625A">
      <w:pPr>
        <w:pStyle w:val="a4"/>
        <w:rPr>
          <w:sz w:val="28"/>
          <w:szCs w:val="28"/>
          <w:lang w:val="ro-MO"/>
        </w:rPr>
      </w:pPr>
      <w:r w:rsidRPr="003D4BCE">
        <w:rPr>
          <w:sz w:val="28"/>
          <w:szCs w:val="28"/>
          <w:lang w:val="ro-MO"/>
        </w:rPr>
        <w:t xml:space="preserve">d) stabilirea faptului de transmitere a licenţei sau a copiei de pe aceasta altei persoane în scopul desfăşurării genului de activitate licenţiat; </w:t>
      </w:r>
    </w:p>
    <w:p w:rsidR="0037625A" w:rsidRPr="003D4BCE" w:rsidRDefault="0037625A" w:rsidP="0037625A">
      <w:pPr>
        <w:pStyle w:val="a4"/>
        <w:rPr>
          <w:sz w:val="28"/>
          <w:szCs w:val="28"/>
          <w:lang w:val="ro-MO"/>
        </w:rPr>
      </w:pPr>
      <w:r w:rsidRPr="003D4BCE">
        <w:rPr>
          <w:sz w:val="28"/>
          <w:szCs w:val="28"/>
          <w:lang w:val="ro-MO"/>
        </w:rPr>
        <w:t xml:space="preserve">e) neînlăturarea, în termenul stabilit, a circumstanţelor care au dus la suspendarea licenţei; </w:t>
      </w:r>
    </w:p>
    <w:p w:rsidR="0037625A" w:rsidRPr="003D4BCE" w:rsidRDefault="0037625A" w:rsidP="0037625A">
      <w:pPr>
        <w:pStyle w:val="a4"/>
        <w:rPr>
          <w:sz w:val="28"/>
          <w:szCs w:val="28"/>
          <w:lang w:val="ro-MO"/>
        </w:rPr>
      </w:pPr>
      <w:r w:rsidRPr="003D4BCE">
        <w:rPr>
          <w:sz w:val="28"/>
          <w:szCs w:val="28"/>
          <w:lang w:val="ro-MO"/>
        </w:rPr>
        <w:t>f) nerespectarea a doua oară a prescripţiilor privind lichidarea încălcărilor ce ţin de condiţiile de licenţiere;</w:t>
      </w:r>
    </w:p>
    <w:p w:rsidR="0037625A" w:rsidRPr="003D4BCE" w:rsidRDefault="0037625A" w:rsidP="0037625A">
      <w:pPr>
        <w:pStyle w:val="a4"/>
        <w:rPr>
          <w:sz w:val="28"/>
          <w:szCs w:val="28"/>
          <w:lang w:val="ro-MO"/>
        </w:rPr>
      </w:pPr>
      <w:r w:rsidRPr="003D4BCE">
        <w:rPr>
          <w:sz w:val="28"/>
          <w:szCs w:val="28"/>
          <w:lang w:val="ro-MO"/>
        </w:rPr>
        <w:t>g) neachitarea lunară şi trimestrială, în termenul s</w:t>
      </w:r>
      <w:r>
        <w:rPr>
          <w:sz w:val="28"/>
          <w:szCs w:val="28"/>
          <w:lang w:val="ro-MO"/>
        </w:rPr>
        <w:t>tabilit, a taxei pentru licenţă;</w:t>
      </w:r>
    </w:p>
    <w:p w:rsidR="0037625A" w:rsidRPr="003D4BCE" w:rsidRDefault="0037625A" w:rsidP="0037625A">
      <w:pPr>
        <w:pStyle w:val="a4"/>
        <w:rPr>
          <w:sz w:val="28"/>
          <w:szCs w:val="28"/>
          <w:lang w:val="ro-MO"/>
        </w:rPr>
      </w:pPr>
      <w:r w:rsidRPr="003D4BCE">
        <w:rPr>
          <w:sz w:val="28"/>
          <w:szCs w:val="28"/>
          <w:lang w:val="ro-MO"/>
        </w:rPr>
        <w:t xml:space="preserve">h) omiterii eliberării </w:t>
      </w:r>
      <w:proofErr w:type="spellStart"/>
      <w:r w:rsidRPr="003D4BCE">
        <w:rPr>
          <w:sz w:val="28"/>
          <w:szCs w:val="28"/>
          <w:lang w:val="ro-MO"/>
        </w:rPr>
        <w:t>cîştigurilor</w:t>
      </w:r>
      <w:proofErr w:type="spellEnd"/>
      <w:r w:rsidRPr="003D4BCE">
        <w:rPr>
          <w:sz w:val="28"/>
          <w:szCs w:val="28"/>
          <w:lang w:val="ro-MO"/>
        </w:rPr>
        <w:t xml:space="preserve"> jucătorilor conform cerinţelor prezentei legi şi ale regulilor de desfăşurare a jocurilor de noroc;</w:t>
      </w:r>
    </w:p>
    <w:p w:rsidR="0037625A" w:rsidRPr="003D4BCE" w:rsidRDefault="0037625A" w:rsidP="0037625A">
      <w:pPr>
        <w:pStyle w:val="a4"/>
        <w:rPr>
          <w:sz w:val="28"/>
          <w:szCs w:val="28"/>
          <w:lang w:val="ro-MO"/>
        </w:rPr>
      </w:pPr>
      <w:r w:rsidRPr="003D4BCE">
        <w:rPr>
          <w:sz w:val="28"/>
          <w:szCs w:val="28"/>
          <w:lang w:val="ro-MO"/>
        </w:rPr>
        <w:lastRenderedPageBreak/>
        <w:t>i) nerespectării procedurilor de efectuare şi înregistrare a operaţiunilor financiare, prevăzute de legislaţia în vigoare cu privire la prevenirea şi combaterea spălării banilor;</w:t>
      </w:r>
    </w:p>
    <w:p w:rsidR="0037625A" w:rsidRPr="003D4BCE" w:rsidRDefault="0037625A" w:rsidP="0037625A">
      <w:pPr>
        <w:pStyle w:val="a4"/>
        <w:rPr>
          <w:sz w:val="28"/>
          <w:szCs w:val="28"/>
          <w:lang w:val="ro-MO"/>
        </w:rPr>
      </w:pPr>
      <w:r w:rsidRPr="003D4BCE">
        <w:rPr>
          <w:sz w:val="28"/>
          <w:szCs w:val="28"/>
          <w:lang w:val="ro-MO"/>
        </w:rPr>
        <w:t>j) eschivării organizatorului jocurilor de noroc de la plata impozitelor şi a altor plăţi obligatorii;</w:t>
      </w:r>
    </w:p>
    <w:p w:rsidR="0037625A" w:rsidRPr="003D4BCE" w:rsidRDefault="0037625A" w:rsidP="0037625A">
      <w:pPr>
        <w:pStyle w:val="a4"/>
        <w:rPr>
          <w:sz w:val="28"/>
          <w:szCs w:val="28"/>
          <w:lang w:val="ro-MO"/>
        </w:rPr>
      </w:pPr>
      <w:r w:rsidRPr="003D4BCE">
        <w:rPr>
          <w:sz w:val="28"/>
          <w:szCs w:val="28"/>
          <w:lang w:val="ro-MO"/>
        </w:rPr>
        <w:t xml:space="preserve">k) organizării şi desfăşurării jocurilor de noroc în locuri neprevăzute în anexa licenţei şi al exploatării mijloacelor de joc de bază care nu </w:t>
      </w:r>
      <w:proofErr w:type="spellStart"/>
      <w:r w:rsidRPr="003D4BCE">
        <w:rPr>
          <w:sz w:val="28"/>
          <w:szCs w:val="28"/>
          <w:lang w:val="ro-MO"/>
        </w:rPr>
        <w:t>sînt</w:t>
      </w:r>
      <w:proofErr w:type="spellEnd"/>
      <w:r w:rsidRPr="003D4BCE">
        <w:rPr>
          <w:sz w:val="28"/>
          <w:szCs w:val="28"/>
          <w:lang w:val="ro-MO"/>
        </w:rPr>
        <w:t xml:space="preserve"> incluse în anexa licenţei;</w:t>
      </w:r>
    </w:p>
    <w:p w:rsidR="0037625A" w:rsidRDefault="0037625A" w:rsidP="0037625A">
      <w:pPr>
        <w:pStyle w:val="a4"/>
        <w:rPr>
          <w:sz w:val="28"/>
          <w:szCs w:val="28"/>
          <w:lang w:val="ro-MO"/>
        </w:rPr>
      </w:pPr>
      <w:r w:rsidRPr="003D4BCE">
        <w:rPr>
          <w:sz w:val="28"/>
          <w:szCs w:val="28"/>
          <w:lang w:val="ro-MO"/>
        </w:rPr>
        <w:t>l) exploatării mijloacelor de joc de bază în lipsa caracterelor de control (plombă) aplicate de organismul de inspecţie</w:t>
      </w:r>
      <w:r>
        <w:rPr>
          <w:sz w:val="28"/>
          <w:szCs w:val="28"/>
          <w:lang w:val="ro-MO"/>
        </w:rPr>
        <w:t>;</w:t>
      </w:r>
    </w:p>
    <w:p w:rsidR="0037625A" w:rsidRPr="003D4BCE" w:rsidRDefault="0037625A" w:rsidP="0037625A">
      <w:pPr>
        <w:pStyle w:val="a4"/>
        <w:rPr>
          <w:sz w:val="28"/>
          <w:szCs w:val="28"/>
          <w:lang w:val="ro-MO"/>
        </w:rPr>
      </w:pPr>
      <w:r>
        <w:rPr>
          <w:sz w:val="28"/>
          <w:szCs w:val="28"/>
          <w:lang w:val="ro-MO"/>
        </w:rPr>
        <w:t>m) în alte cazuri prevăzute de lege</w:t>
      </w:r>
      <w:r w:rsidRPr="003D4BCE">
        <w:rPr>
          <w:sz w:val="28"/>
          <w:szCs w:val="28"/>
          <w:lang w:val="ro-MO"/>
        </w:rPr>
        <w:t>.</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Menţiunea referitoare la data şi numărul deciziei privind retragerea licenţei se înscrie în registrul licenţelor nu mai </w:t>
      </w:r>
      <w:proofErr w:type="spellStart"/>
      <w:r w:rsidRPr="003D4BCE">
        <w:rPr>
          <w:sz w:val="28"/>
          <w:szCs w:val="28"/>
          <w:lang w:val="ro-MO"/>
        </w:rPr>
        <w:t>tîrziu</w:t>
      </w:r>
      <w:proofErr w:type="spellEnd"/>
      <w:r w:rsidRPr="003D4BCE">
        <w:rPr>
          <w:sz w:val="28"/>
          <w:szCs w:val="28"/>
          <w:lang w:val="ro-MO"/>
        </w:rPr>
        <w:t xml:space="preserve"> de ziua lucrătoare imediat următoare adoptării deciziei. </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În cazul retragerii licenţei, taxa pentru licenţă nu se restituie.</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 xml:space="preserve">Titularul de licenţă este obligat, în decurs de 10 zile lucrătoare de la data adoptării deciziei de retragere a licenţei, să depună la </w:t>
      </w:r>
      <w:r>
        <w:rPr>
          <w:sz w:val="28"/>
          <w:szCs w:val="28"/>
          <w:lang w:val="ro-MO"/>
        </w:rPr>
        <w:t xml:space="preserve">Agenție </w:t>
      </w:r>
      <w:r w:rsidRPr="003D4BCE">
        <w:rPr>
          <w:sz w:val="28"/>
          <w:szCs w:val="28"/>
          <w:lang w:val="ro-MO"/>
        </w:rPr>
        <w:t>licenţa retrasă.</w:t>
      </w:r>
    </w:p>
    <w:p w:rsidR="0037625A" w:rsidRPr="003D4BCE" w:rsidRDefault="0037625A" w:rsidP="0037625A">
      <w:pPr>
        <w:pStyle w:val="a4"/>
        <w:numPr>
          <w:ilvl w:val="0"/>
          <w:numId w:val="1"/>
        </w:numPr>
        <w:ind w:left="0" w:firstLine="284"/>
        <w:rPr>
          <w:sz w:val="28"/>
          <w:szCs w:val="28"/>
          <w:lang w:val="ro-MO"/>
        </w:rPr>
      </w:pPr>
      <w:r w:rsidRPr="003D4BCE">
        <w:rPr>
          <w:sz w:val="28"/>
          <w:szCs w:val="28"/>
          <w:lang w:val="ro-MO"/>
        </w:rPr>
        <w:t>Titularul licenţei retrase pe temeiurile prevăzute în prezentul articol are dreptul să solicite eliberarea unei noi licenţe după expirarea termenului de 3 ani de la data retragerii primei licenţe.</w:t>
      </w:r>
    </w:p>
    <w:p w:rsidR="0037625A" w:rsidRPr="00F55356" w:rsidRDefault="0037625A" w:rsidP="0037625A">
      <w:pPr>
        <w:rPr>
          <w:lang w:val="ro-MO"/>
        </w:rPr>
      </w:pPr>
    </w:p>
    <w:p w:rsidR="0037625A" w:rsidRPr="00054BEA" w:rsidRDefault="0037625A" w:rsidP="0037625A">
      <w:pPr>
        <w:rPr>
          <w:lang w:val="ro-MO"/>
        </w:rPr>
      </w:pPr>
    </w:p>
    <w:p w:rsidR="0037625A" w:rsidRDefault="0037625A" w:rsidP="0037625A">
      <w:pPr>
        <w:spacing w:line="240" w:lineRule="auto"/>
        <w:rPr>
          <w:rFonts w:ascii="Times New Roman" w:eastAsia="Times New Roman" w:hAnsi="Times New Roman" w:cs="Times New Roman"/>
          <w:b/>
          <w:bCs/>
          <w:color w:val="000000"/>
          <w:sz w:val="28"/>
          <w:szCs w:val="28"/>
          <w:lang w:val="ro-MO"/>
        </w:rPr>
      </w:pPr>
    </w:p>
    <w:p w:rsidR="00721D0E" w:rsidRPr="0037625A" w:rsidRDefault="00721D0E">
      <w:pPr>
        <w:rPr>
          <w:lang w:val="ro-MO"/>
        </w:rPr>
      </w:pPr>
    </w:p>
    <w:sectPr w:rsidR="00721D0E" w:rsidRPr="0037625A" w:rsidSect="0037625A">
      <w:pgSz w:w="12240" w:h="15840"/>
      <w:pgMar w:top="993" w:right="851" w:bottom="993" w:left="1701" w:header="709"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D2394"/>
    <w:multiLevelType w:val="hybridMultilevel"/>
    <w:tmpl w:val="052CE174"/>
    <w:lvl w:ilvl="0" w:tplc="ED7657B0">
      <w:start w:val="1"/>
      <w:numFmt w:val="decimal"/>
      <w:lvlText w:val="%1."/>
      <w:lvlJc w:val="left"/>
      <w:pPr>
        <w:ind w:left="786" w:hanging="360"/>
      </w:pPr>
      <w:rPr>
        <w:rFonts w:ascii="Times New Roman" w:hAnsi="Times New Roman" w:cs="Times New Roman" w:hint="default"/>
        <w:b w:val="0"/>
        <w:i w:val="0"/>
        <w:color w:val="auto"/>
        <w:sz w:val="26"/>
        <w:szCs w:val="26"/>
        <w:lang w:val="ro-MO"/>
      </w:rPr>
    </w:lvl>
    <w:lvl w:ilvl="1" w:tplc="B3740B9C">
      <w:start w:val="1"/>
      <w:numFmt w:val="decimal"/>
      <w:lvlText w:val="(%2)"/>
      <w:lvlJc w:val="left"/>
      <w:pPr>
        <w:ind w:left="2046" w:hanging="900"/>
      </w:pPr>
      <w:rPr>
        <w:rFonts w:hint="default"/>
        <w:sz w:val="24"/>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5A0E1E9C"/>
    <w:multiLevelType w:val="hybridMultilevel"/>
    <w:tmpl w:val="E8A8F2C8"/>
    <w:lvl w:ilvl="0" w:tplc="65D4E1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7625A"/>
    <w:rsid w:val="0037625A"/>
    <w:rsid w:val="00721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5A"/>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25A"/>
    <w:pPr>
      <w:ind w:left="720"/>
      <w:contextualSpacing/>
    </w:pPr>
  </w:style>
  <w:style w:type="paragraph" w:styleId="a4">
    <w:name w:val="Normal (Web)"/>
    <w:basedOn w:val="a"/>
    <w:uiPriority w:val="99"/>
    <w:unhideWhenUsed/>
    <w:rsid w:val="0037625A"/>
    <w:pPr>
      <w:spacing w:after="0" w:line="240" w:lineRule="auto"/>
      <w:ind w:firstLine="567"/>
      <w:jc w:val="both"/>
    </w:pPr>
    <w:rPr>
      <w:rFonts w:ascii="Times New Roman" w:eastAsia="Times New Roman" w:hAnsi="Times New Roman" w:cs="Times New Roman"/>
      <w:sz w:val="24"/>
      <w:szCs w:val="24"/>
      <w:lang w:val="en-US" w:eastAsia="en-US"/>
    </w:rPr>
  </w:style>
  <w:style w:type="paragraph" w:customStyle="1" w:styleId="tt">
    <w:name w:val="tt"/>
    <w:basedOn w:val="a"/>
    <w:rsid w:val="0037625A"/>
    <w:pPr>
      <w:spacing w:after="0" w:line="240" w:lineRule="auto"/>
      <w:jc w:val="center"/>
    </w:pPr>
    <w:rPr>
      <w:rFonts w:ascii="Times New Roman" w:eastAsia="Times New Roman" w:hAnsi="Times New Roman" w:cs="Times New Roman"/>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3648</Words>
  <Characters>20796</Characters>
  <Application>Microsoft Office Word</Application>
  <DocSecurity>0</DocSecurity>
  <Lines>173</Lines>
  <Paragraphs>48</Paragraphs>
  <ScaleCrop>false</ScaleCrop>
  <Company>CtrlSoft</Company>
  <LinksUpToDate>false</LinksUpToDate>
  <CharactersWithSpaces>24396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Slova</dc:creator>
  <cp:keywords/>
  <dc:description/>
  <cp:lastModifiedBy>Sergiu Slova</cp:lastModifiedBy>
  <cp:revision>2</cp:revision>
  <dcterms:created xsi:type="dcterms:W3CDTF">2017-01-24T12:32:00Z</dcterms:created>
  <dcterms:modified xsi:type="dcterms:W3CDTF">2017-01-24T12:32:00Z</dcterms:modified>
</cp:coreProperties>
</file>