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031" w:rsidRDefault="00CD39D8" w:rsidP="000F4602">
      <w:pPr>
        <w:spacing w:after="0"/>
        <w:ind w:firstLine="42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39D8">
        <w:rPr>
          <w:rFonts w:ascii="Times New Roman" w:hAnsi="Times New Roman" w:cs="Times New Roman"/>
          <w:b/>
          <w:sz w:val="26"/>
          <w:szCs w:val="26"/>
        </w:rPr>
        <w:t>Nota informativă</w:t>
      </w:r>
    </w:p>
    <w:p w:rsidR="00CD39D8" w:rsidRDefault="00CD39D8" w:rsidP="000F4602">
      <w:pPr>
        <w:spacing w:after="0"/>
        <w:ind w:firstLine="42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la proiectul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Hotărîrii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Guvernului</w:t>
      </w:r>
    </w:p>
    <w:p w:rsidR="00CA4758" w:rsidRDefault="00CA4758" w:rsidP="000F4602">
      <w:pPr>
        <w:spacing w:after="0"/>
        <w:ind w:firstLine="42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cu privire la crearea Agenției Naționale pentru Jocuri de Noroc</w:t>
      </w:r>
    </w:p>
    <w:p w:rsidR="007976F9" w:rsidRDefault="007976F9" w:rsidP="000F4602">
      <w:pPr>
        <w:spacing w:after="0"/>
        <w:ind w:firstLine="42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și aprobarea Regulamentului și efectivului-limită ale acesteia</w:t>
      </w:r>
    </w:p>
    <w:p w:rsidR="00CA4758" w:rsidRDefault="00CA4758" w:rsidP="000F4602">
      <w:pPr>
        <w:spacing w:after="0" w:line="240" w:lineRule="auto"/>
        <w:ind w:left="-1701" w:firstLine="226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F4602" w:rsidRDefault="00CA4758" w:rsidP="00397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4758">
        <w:rPr>
          <w:rFonts w:ascii="Times New Roman" w:hAnsi="Times New Roman" w:cs="Times New Roman"/>
          <w:sz w:val="26"/>
          <w:szCs w:val="26"/>
        </w:rPr>
        <w:t xml:space="preserve">Proiectul </w:t>
      </w:r>
      <w:proofErr w:type="spellStart"/>
      <w:r w:rsidRPr="00CA4758">
        <w:rPr>
          <w:rFonts w:ascii="Times New Roman" w:hAnsi="Times New Roman" w:cs="Times New Roman"/>
          <w:sz w:val="26"/>
          <w:szCs w:val="26"/>
        </w:rPr>
        <w:t>Hotărîrii</w:t>
      </w:r>
      <w:proofErr w:type="spellEnd"/>
      <w:r w:rsidRPr="00CA4758">
        <w:rPr>
          <w:rFonts w:ascii="Times New Roman" w:hAnsi="Times New Roman" w:cs="Times New Roman"/>
          <w:sz w:val="26"/>
          <w:szCs w:val="26"/>
        </w:rPr>
        <w:t xml:space="preserve"> Guvernului cu privire la crearea Agenției Naționale pentru Jocuri de Noroc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B50D5" w:rsidRPr="007B50D5">
        <w:rPr>
          <w:rFonts w:ascii="Times New Roman" w:hAnsi="Times New Roman" w:cs="Times New Roman"/>
          <w:sz w:val="26"/>
          <w:szCs w:val="26"/>
        </w:rPr>
        <w:t>și aprobarea Regulamentului și efectivului-limită ale acesteia</w:t>
      </w:r>
      <w:r w:rsidR="007B50D5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este elaborat în scopul implementării Legii nr.291 din 16 decembrie 2016 cu privire la organizarea și desfășurarea jocurilor de noroc</w:t>
      </w:r>
      <w:r w:rsidR="000F4602">
        <w:rPr>
          <w:rFonts w:ascii="Times New Roman" w:hAnsi="Times New Roman" w:cs="Times New Roman"/>
          <w:sz w:val="26"/>
          <w:szCs w:val="26"/>
        </w:rPr>
        <w:t>.</w:t>
      </w:r>
    </w:p>
    <w:p w:rsidR="00A66200" w:rsidRPr="000F4602" w:rsidRDefault="00A66200" w:rsidP="003971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Agenția Națională pentru Jocuri de Noroc va fi unicul organ de specialitate, constituit în scopul eliberării licențelor </w:t>
      </w:r>
      <w:r w:rsidR="00A20B08">
        <w:rPr>
          <w:rFonts w:ascii="Times New Roman" w:hAnsi="Times New Roman" w:cs="Times New Roman"/>
          <w:sz w:val="26"/>
          <w:szCs w:val="26"/>
        </w:rPr>
        <w:t xml:space="preserve">pentru întreținerea cazinourilor </w:t>
      </w:r>
      <w:r>
        <w:rPr>
          <w:rFonts w:ascii="Times New Roman" w:hAnsi="Times New Roman" w:cs="Times New Roman"/>
          <w:sz w:val="26"/>
          <w:szCs w:val="26"/>
        </w:rPr>
        <w:t>și controlului respectării de către organizatorii jocurilor de noroc a legislației în domeniul respectiv.</w:t>
      </w:r>
    </w:p>
    <w:p w:rsidR="00BF0767" w:rsidRDefault="003352DE" w:rsidP="00BF07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Necesitatea creării acestei Agenții este condiționată de faptul că prin Legea nr.291 din 16 decembrie 2016 </w:t>
      </w:r>
      <w:r w:rsidR="00C217ED">
        <w:rPr>
          <w:rFonts w:ascii="Times New Roman" w:hAnsi="Times New Roman" w:cs="Times New Roman"/>
          <w:sz w:val="26"/>
          <w:szCs w:val="26"/>
        </w:rPr>
        <w:t xml:space="preserve">toate </w:t>
      </w:r>
      <w:r w:rsidR="007A56D7">
        <w:rPr>
          <w:rFonts w:ascii="Times New Roman" w:hAnsi="Times New Roman" w:cs="Times New Roman"/>
          <w:sz w:val="26"/>
          <w:szCs w:val="26"/>
        </w:rPr>
        <w:t>atribuțiile</w:t>
      </w:r>
      <w:r>
        <w:rPr>
          <w:rFonts w:ascii="Times New Roman" w:hAnsi="Times New Roman" w:cs="Times New Roman"/>
          <w:sz w:val="26"/>
          <w:szCs w:val="26"/>
        </w:rPr>
        <w:t xml:space="preserve"> în domeniul jocurilor de noroc au fost</w:t>
      </w:r>
      <w:r w:rsidR="003737A7">
        <w:rPr>
          <w:rFonts w:ascii="Times New Roman" w:hAnsi="Times New Roman" w:cs="Times New Roman"/>
          <w:sz w:val="26"/>
          <w:szCs w:val="26"/>
        </w:rPr>
        <w:t xml:space="preserve"> </w:t>
      </w:r>
      <w:r w:rsidR="008A1EBC">
        <w:rPr>
          <w:rFonts w:ascii="Times New Roman" w:hAnsi="Times New Roman" w:cs="Times New Roman"/>
          <w:sz w:val="26"/>
          <w:szCs w:val="26"/>
        </w:rPr>
        <w:t xml:space="preserve">transmise </w:t>
      </w:r>
      <w:r>
        <w:rPr>
          <w:rFonts w:ascii="Times New Roman" w:hAnsi="Times New Roman" w:cs="Times New Roman"/>
          <w:sz w:val="26"/>
          <w:szCs w:val="26"/>
        </w:rPr>
        <w:t xml:space="preserve">de la Camera de Licențiere </w:t>
      </w:r>
      <w:r w:rsidR="008A1EBC">
        <w:rPr>
          <w:rFonts w:ascii="Times New Roman" w:hAnsi="Times New Roman" w:cs="Times New Roman"/>
          <w:sz w:val="26"/>
          <w:szCs w:val="26"/>
        </w:rPr>
        <w:t>la Ministerul</w:t>
      </w:r>
      <w:r>
        <w:rPr>
          <w:rFonts w:ascii="Times New Roman" w:hAnsi="Times New Roman" w:cs="Times New Roman"/>
          <w:sz w:val="26"/>
          <w:szCs w:val="26"/>
        </w:rPr>
        <w:t xml:space="preserve"> Finanțelor (</w:t>
      </w:r>
      <w:r w:rsidR="00211022">
        <w:rPr>
          <w:rFonts w:ascii="Times New Roman" w:hAnsi="Times New Roman" w:cs="Times New Roman"/>
          <w:sz w:val="26"/>
          <w:szCs w:val="26"/>
        </w:rPr>
        <w:t>eliberarea licențelor pentru efectuarea activității de organizare și desfășurare a jocurilor de noroc, efectuarea supravegherii de stat în domeniul respectiv, ținerea evidenței registrelor jocurilor de noroc, aprobarea și ținerea registrului organizatorilor de jocuri de noroc în cazinouri, registrul</w:t>
      </w:r>
      <w:r w:rsidR="00FD0E9A">
        <w:rPr>
          <w:rFonts w:ascii="Times New Roman" w:hAnsi="Times New Roman" w:cs="Times New Roman"/>
          <w:sz w:val="26"/>
          <w:szCs w:val="26"/>
        </w:rPr>
        <w:t>ui</w:t>
      </w:r>
      <w:r w:rsidR="00211022">
        <w:rPr>
          <w:rFonts w:ascii="Times New Roman" w:hAnsi="Times New Roman" w:cs="Times New Roman"/>
          <w:sz w:val="26"/>
          <w:szCs w:val="26"/>
        </w:rPr>
        <w:t xml:space="preserve"> mijloacelor de joc de bază, alte registre etc.</w:t>
      </w:r>
      <w:r>
        <w:rPr>
          <w:rFonts w:ascii="Times New Roman" w:hAnsi="Times New Roman" w:cs="Times New Roman"/>
          <w:sz w:val="26"/>
          <w:szCs w:val="26"/>
        </w:rPr>
        <w:t>)</w:t>
      </w:r>
      <w:r w:rsidR="00211022">
        <w:rPr>
          <w:rFonts w:ascii="Times New Roman" w:hAnsi="Times New Roman" w:cs="Times New Roman"/>
          <w:sz w:val="26"/>
          <w:szCs w:val="26"/>
        </w:rPr>
        <w:t>.</w:t>
      </w:r>
    </w:p>
    <w:p w:rsidR="00A635FF" w:rsidRDefault="00A635FF" w:rsidP="00FE4C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Totodată, în contextul evoluțiilor din domeniul jocurilor de noroc, se impune necesitatea creării </w:t>
      </w:r>
      <w:r w:rsidR="00110037">
        <w:rPr>
          <w:rFonts w:ascii="Times New Roman" w:hAnsi="Times New Roman" w:cs="Times New Roman"/>
          <w:sz w:val="26"/>
          <w:szCs w:val="26"/>
        </w:rPr>
        <w:t>acestei Agenți</w:t>
      </w:r>
      <w:r>
        <w:rPr>
          <w:rFonts w:ascii="Times New Roman" w:hAnsi="Times New Roman" w:cs="Times New Roman"/>
          <w:sz w:val="26"/>
          <w:szCs w:val="26"/>
        </w:rPr>
        <w:t xml:space="preserve">i, care va permite </w:t>
      </w:r>
      <w:r w:rsidR="00317DD4">
        <w:rPr>
          <w:rFonts w:ascii="Times New Roman" w:hAnsi="Times New Roman" w:cs="Times New Roman"/>
          <w:sz w:val="26"/>
          <w:szCs w:val="26"/>
        </w:rPr>
        <w:t xml:space="preserve">și </w:t>
      </w:r>
      <w:r>
        <w:rPr>
          <w:rFonts w:ascii="Times New Roman" w:hAnsi="Times New Roman" w:cs="Times New Roman"/>
          <w:sz w:val="26"/>
          <w:szCs w:val="26"/>
        </w:rPr>
        <w:t xml:space="preserve">exercitarea </w:t>
      </w:r>
      <w:r w:rsidR="00FE4CBE">
        <w:rPr>
          <w:rFonts w:ascii="Times New Roman" w:hAnsi="Times New Roman" w:cs="Times New Roman"/>
          <w:sz w:val="26"/>
          <w:szCs w:val="26"/>
        </w:rPr>
        <w:t>cu mai mare eficiență a funcțiilor de monitorizare, supraveghere și control în acest domeniu, prin aplicarea unitară</w:t>
      </w:r>
      <w:r>
        <w:rPr>
          <w:rFonts w:ascii="Times New Roman" w:hAnsi="Times New Roman" w:cs="Times New Roman"/>
          <w:sz w:val="26"/>
          <w:szCs w:val="26"/>
        </w:rPr>
        <w:t xml:space="preserve"> și corectă a dispozițiilor legale în domeniul jocurilor de noroc; protecția minorilor sau a altor</w:t>
      </w:r>
      <w:r w:rsidR="00FE4CB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grupuri vulnerabile, în vederea evitării dependenței acestora de jocurile de noroc; protecția participanților astfel </w:t>
      </w:r>
      <w:proofErr w:type="spellStart"/>
      <w:r>
        <w:rPr>
          <w:rFonts w:ascii="Times New Roman" w:hAnsi="Times New Roman" w:cs="Times New Roman"/>
          <w:sz w:val="26"/>
          <w:szCs w:val="26"/>
        </w:rPr>
        <w:t>încît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jocurile de noroc să fie organizate într-o manieră onestă, responsabilă și transparentă.</w:t>
      </w:r>
    </w:p>
    <w:p w:rsidR="00A635FF" w:rsidRPr="000F75DF" w:rsidRDefault="00A635FF" w:rsidP="000F75DF">
      <w:pPr>
        <w:ind w:firstLine="467"/>
        <w:jc w:val="both"/>
      </w:pPr>
      <w:r>
        <w:rPr>
          <w:rFonts w:ascii="Times New Roman" w:hAnsi="Times New Roman" w:cs="Times New Roman"/>
          <w:sz w:val="26"/>
          <w:szCs w:val="26"/>
        </w:rPr>
        <w:t>De asemenea, înființarea Agenției va permite:</w:t>
      </w:r>
    </w:p>
    <w:p w:rsidR="00A635FF" w:rsidRDefault="00A635FF" w:rsidP="00A635F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prevenirea și combaterea jocurilor de noroc neautorizate</w:t>
      </w:r>
      <w:r w:rsidR="00110037">
        <w:rPr>
          <w:rFonts w:ascii="Times New Roman" w:hAnsi="Times New Roman" w:cs="Times New Roman"/>
          <w:sz w:val="26"/>
          <w:szCs w:val="26"/>
        </w:rPr>
        <w:t xml:space="preserve"> sau organizate cu încălcarea legislației din domeniu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E4CBE" w:rsidRDefault="00A635FF" w:rsidP="0011003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îmbunătățirea coordonării</w:t>
      </w:r>
      <w:r w:rsidR="00110037">
        <w:rPr>
          <w:rFonts w:ascii="Times New Roman" w:hAnsi="Times New Roman" w:cs="Times New Roman"/>
          <w:sz w:val="26"/>
          <w:szCs w:val="26"/>
        </w:rPr>
        <w:t xml:space="preserve">, colaborării și schimbului de informații între instituțiile cu competențe în domeniu, pentru asigurarea </w:t>
      </w:r>
      <w:r w:rsidR="00317DD4">
        <w:rPr>
          <w:rFonts w:ascii="Times New Roman" w:hAnsi="Times New Roman" w:cs="Times New Roman"/>
          <w:sz w:val="26"/>
          <w:szCs w:val="26"/>
        </w:rPr>
        <w:t>diminuării poten</w:t>
      </w:r>
      <w:r w:rsidR="00110037">
        <w:rPr>
          <w:rFonts w:ascii="Times New Roman" w:hAnsi="Times New Roman" w:cs="Times New Roman"/>
          <w:sz w:val="26"/>
          <w:szCs w:val="26"/>
        </w:rPr>
        <w:t>țialei evaziuni fiscale în domeniu</w:t>
      </w:r>
      <w:r w:rsidR="007364FA">
        <w:rPr>
          <w:rFonts w:ascii="Times New Roman" w:hAnsi="Times New Roman" w:cs="Times New Roman"/>
          <w:sz w:val="26"/>
          <w:szCs w:val="26"/>
        </w:rPr>
        <w:t>;</w:t>
      </w:r>
    </w:p>
    <w:p w:rsidR="007364FA" w:rsidRPr="00110037" w:rsidRDefault="007364FA" w:rsidP="0011003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 mai bună coordonare și gestionare a supravegherii și controlului în domeniul jocurilor de noroc.</w:t>
      </w:r>
    </w:p>
    <w:p w:rsidR="00955BB6" w:rsidRDefault="00955BB6" w:rsidP="00BF07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076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Aspectul financiar. </w:t>
      </w:r>
      <w:r w:rsidRPr="00BF0767">
        <w:rPr>
          <w:rFonts w:ascii="Times New Roman" w:hAnsi="Times New Roman" w:cs="Times New Roman"/>
          <w:sz w:val="26"/>
          <w:szCs w:val="26"/>
        </w:rPr>
        <w:t>Implementarea proi</w:t>
      </w:r>
      <w:r w:rsidR="00966B79">
        <w:rPr>
          <w:rFonts w:ascii="Times New Roman" w:hAnsi="Times New Roman" w:cs="Times New Roman"/>
          <w:sz w:val="26"/>
          <w:szCs w:val="26"/>
        </w:rPr>
        <w:t>ectului respectiv va necesita</w:t>
      </w:r>
      <w:r w:rsidRPr="00BF0767">
        <w:rPr>
          <w:rFonts w:ascii="Times New Roman" w:hAnsi="Times New Roman" w:cs="Times New Roman"/>
          <w:sz w:val="26"/>
          <w:szCs w:val="26"/>
        </w:rPr>
        <w:t xml:space="preserve"> alocarea mijloacelor financiare, necesare pentru </w:t>
      </w:r>
      <w:r w:rsidR="007C2533" w:rsidRPr="00BF0767">
        <w:rPr>
          <w:rFonts w:ascii="Times New Roman" w:hAnsi="Times New Roman" w:cs="Times New Roman"/>
          <w:sz w:val="26"/>
          <w:szCs w:val="26"/>
        </w:rPr>
        <w:t>întreținerea</w:t>
      </w:r>
      <w:r w:rsidRPr="00BF0767">
        <w:rPr>
          <w:rFonts w:ascii="Times New Roman" w:hAnsi="Times New Roman" w:cs="Times New Roman"/>
          <w:sz w:val="26"/>
          <w:szCs w:val="26"/>
        </w:rPr>
        <w:t xml:space="preserve"> activității Agenției.</w:t>
      </w:r>
      <w:r w:rsidR="00BF0767" w:rsidRPr="00BF07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0767" w:rsidRPr="00BF0767">
        <w:rPr>
          <w:rFonts w:ascii="Times New Roman" w:eastAsia="Times New Roman" w:hAnsi="Times New Roman" w:cs="Times New Roman"/>
          <w:color w:val="000000"/>
          <w:sz w:val="26"/>
          <w:szCs w:val="26"/>
        </w:rPr>
        <w:t>Pîna</w:t>
      </w:r>
      <w:proofErr w:type="spellEnd"/>
      <w:r w:rsidR="00BF0767" w:rsidRPr="00BF07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la rectificarea bugetului de stat pe anul 2017, activitatea Agenției Națio</w:t>
      </w:r>
      <w:r w:rsidR="00BF0767">
        <w:rPr>
          <w:rFonts w:ascii="Times New Roman" w:eastAsia="Times New Roman" w:hAnsi="Times New Roman" w:cs="Times New Roman"/>
          <w:color w:val="000000"/>
          <w:sz w:val="26"/>
          <w:szCs w:val="26"/>
        </w:rPr>
        <w:t>nale pentru Jocuri de Noroc va fi</w:t>
      </w:r>
      <w:r w:rsidR="00BF0767" w:rsidRPr="00BF07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finanțată prin alocarea mijl</w:t>
      </w:r>
      <w:r w:rsidR="005C59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oacelor financiare din alocațiile </w:t>
      </w:r>
      <w:r w:rsidR="008D2F6B">
        <w:rPr>
          <w:rFonts w:ascii="Times New Roman" w:eastAsia="Times New Roman" w:hAnsi="Times New Roman" w:cs="Times New Roman"/>
          <w:color w:val="000000"/>
          <w:sz w:val="26"/>
          <w:szCs w:val="26"/>
        </w:rPr>
        <w:t>pentru implementarea Strategiei de reformă a administrației publice, prevăzute la art.3 lit. c) din Legea bugetului de stat pe anul 2017</w:t>
      </w:r>
      <w:r w:rsidR="00BF0767" w:rsidRPr="00BF07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955BB6" w:rsidRDefault="00955BB6" w:rsidP="00397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5BB6">
        <w:rPr>
          <w:rFonts w:ascii="Times New Roman" w:hAnsi="Times New Roman" w:cs="Times New Roman"/>
          <w:b/>
          <w:sz w:val="26"/>
          <w:szCs w:val="26"/>
        </w:rPr>
        <w:t>As</w:t>
      </w:r>
      <w:r>
        <w:rPr>
          <w:rFonts w:ascii="Times New Roman" w:hAnsi="Times New Roman" w:cs="Times New Roman"/>
          <w:b/>
          <w:sz w:val="26"/>
          <w:szCs w:val="26"/>
        </w:rPr>
        <w:t xml:space="preserve">pectul normativ. </w:t>
      </w:r>
      <w:r w:rsidRPr="00955BB6">
        <w:rPr>
          <w:rFonts w:ascii="Times New Roman" w:hAnsi="Times New Roman" w:cs="Times New Roman"/>
          <w:sz w:val="26"/>
          <w:szCs w:val="26"/>
        </w:rPr>
        <w:t xml:space="preserve">Prezentul proiect este elaborat în conformitate cu legislația în vigoare și necesită introducerea </w:t>
      </w:r>
      <w:r w:rsidR="001A0661">
        <w:rPr>
          <w:rFonts w:ascii="Times New Roman" w:hAnsi="Times New Roman" w:cs="Times New Roman"/>
          <w:sz w:val="26"/>
          <w:szCs w:val="26"/>
        </w:rPr>
        <w:t xml:space="preserve">doar a </w:t>
      </w:r>
      <w:r w:rsidRPr="00955BB6">
        <w:rPr>
          <w:rFonts w:ascii="Times New Roman" w:hAnsi="Times New Roman" w:cs="Times New Roman"/>
          <w:sz w:val="26"/>
          <w:szCs w:val="26"/>
        </w:rPr>
        <w:t>unor modificări în Regulamentul</w:t>
      </w:r>
      <w:r>
        <w:rPr>
          <w:rFonts w:ascii="Times New Roman" w:hAnsi="Times New Roman" w:cs="Times New Roman"/>
          <w:sz w:val="26"/>
          <w:szCs w:val="26"/>
        </w:rPr>
        <w:t xml:space="preserve"> cu privire la reglementarea activității Ministerului Finanțelor, aprobat prin </w:t>
      </w:r>
      <w:proofErr w:type="spellStart"/>
      <w:r>
        <w:rPr>
          <w:rFonts w:ascii="Times New Roman" w:hAnsi="Times New Roman" w:cs="Times New Roman"/>
          <w:sz w:val="26"/>
          <w:szCs w:val="26"/>
        </w:rPr>
        <w:t>Hotărîrea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Guvernului nr.1265 din 14 noiembrie 2008. </w:t>
      </w:r>
      <w:r w:rsidR="007364FA">
        <w:rPr>
          <w:rFonts w:ascii="Times New Roman" w:hAnsi="Times New Roman" w:cs="Times New Roman"/>
          <w:sz w:val="26"/>
          <w:szCs w:val="26"/>
        </w:rPr>
        <w:t>Modificările respective sunt promovate concomitent cu prezentul</w:t>
      </w:r>
      <w:r>
        <w:rPr>
          <w:rFonts w:ascii="Times New Roman" w:hAnsi="Times New Roman" w:cs="Times New Roman"/>
          <w:sz w:val="26"/>
          <w:szCs w:val="26"/>
        </w:rPr>
        <w:t xml:space="preserve"> proiect.</w:t>
      </w:r>
    </w:p>
    <w:p w:rsidR="007976F9" w:rsidRDefault="00955BB6" w:rsidP="00397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În contextul celor enunțate, Ministerul Finanțelor propune spre aprobare proiectul </w:t>
      </w:r>
      <w:proofErr w:type="spellStart"/>
      <w:r>
        <w:rPr>
          <w:rFonts w:ascii="Times New Roman" w:hAnsi="Times New Roman" w:cs="Times New Roman"/>
          <w:sz w:val="26"/>
          <w:szCs w:val="26"/>
        </w:rPr>
        <w:t>Hotărîrii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Guvernului cu privire la crearea Agenției</w:t>
      </w:r>
      <w:r w:rsidR="007976F9">
        <w:rPr>
          <w:rFonts w:ascii="Times New Roman" w:hAnsi="Times New Roman" w:cs="Times New Roman"/>
          <w:sz w:val="26"/>
          <w:szCs w:val="26"/>
        </w:rPr>
        <w:t xml:space="preserve"> </w:t>
      </w:r>
      <w:r w:rsidR="007976F9" w:rsidRPr="007976F9">
        <w:rPr>
          <w:rFonts w:ascii="Times New Roman" w:hAnsi="Times New Roman" w:cs="Times New Roman"/>
          <w:sz w:val="26"/>
          <w:szCs w:val="26"/>
        </w:rPr>
        <w:t>Naționale pentru Jocuri de Noroc și aprobarea Regulamentului și efectivului-limită ale acesteia.</w:t>
      </w:r>
    </w:p>
    <w:p w:rsidR="007976F9" w:rsidRPr="007976F9" w:rsidRDefault="007976F9" w:rsidP="00262EC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72A21" w:rsidRDefault="00E72A21" w:rsidP="00303256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71A7B" w:rsidRDefault="00671A7B" w:rsidP="00303256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72A21" w:rsidRDefault="00E72A21" w:rsidP="000F4602">
      <w:pPr>
        <w:spacing w:after="0"/>
        <w:ind w:left="-1701" w:firstLine="226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76F9" w:rsidRPr="007976F9" w:rsidRDefault="0058109B" w:rsidP="000F4602">
      <w:pPr>
        <w:spacing w:after="0"/>
        <w:ind w:left="-1701" w:firstLine="2268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Vicem</w:t>
      </w:r>
      <w:r w:rsidR="007976F9" w:rsidRPr="007976F9">
        <w:rPr>
          <w:rFonts w:ascii="Times New Roman" w:hAnsi="Times New Roman" w:cs="Times New Roman"/>
          <w:b/>
          <w:sz w:val="26"/>
          <w:szCs w:val="26"/>
        </w:rPr>
        <w:t>inistru</w:t>
      </w:r>
      <w:proofErr w:type="spellEnd"/>
      <w:r w:rsidR="007976F9" w:rsidRPr="007976F9">
        <w:rPr>
          <w:rFonts w:ascii="Times New Roman" w:hAnsi="Times New Roman" w:cs="Times New Roman"/>
          <w:b/>
          <w:sz w:val="26"/>
          <w:szCs w:val="26"/>
        </w:rPr>
        <w:t xml:space="preserve">                             </w:t>
      </w:r>
      <w:r w:rsidR="007976F9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E06708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7976F9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b/>
          <w:sz w:val="26"/>
          <w:szCs w:val="26"/>
        </w:rPr>
        <w:t>Iuri CICIBABA</w:t>
      </w:r>
    </w:p>
    <w:p w:rsidR="00CA4758" w:rsidRPr="003F03C0" w:rsidRDefault="00CA5C5C" w:rsidP="00CA5C5C">
      <w:pPr>
        <w:spacing w:after="0" w:line="240" w:lineRule="auto"/>
        <w:ind w:left="-1701" w:firstLine="22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CA4758" w:rsidRPr="003F03C0" w:rsidSect="000F4602">
      <w:pgSz w:w="11906" w:h="16838"/>
      <w:pgMar w:top="709" w:right="851" w:bottom="1134" w:left="0" w:header="709" w:footer="709" w:gutter="170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32E47"/>
    <w:multiLevelType w:val="hybridMultilevel"/>
    <w:tmpl w:val="5C22221C"/>
    <w:lvl w:ilvl="0" w:tplc="D8D03C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A393B5F"/>
    <w:multiLevelType w:val="hybridMultilevel"/>
    <w:tmpl w:val="9AE245D2"/>
    <w:lvl w:ilvl="0" w:tplc="B606B8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0387098"/>
    <w:multiLevelType w:val="hybridMultilevel"/>
    <w:tmpl w:val="2C52B1F6"/>
    <w:lvl w:ilvl="0" w:tplc="BA18A4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hyphenationZone w:val="425"/>
  <w:characterSpacingControl w:val="doNotCompress"/>
  <w:compat>
    <w:useFELayout/>
  </w:compat>
  <w:rsids>
    <w:rsidRoot w:val="00CD39D8"/>
    <w:rsid w:val="000F4602"/>
    <w:rsid w:val="000F75DF"/>
    <w:rsid w:val="00110037"/>
    <w:rsid w:val="001A0661"/>
    <w:rsid w:val="001D7213"/>
    <w:rsid w:val="001E539F"/>
    <w:rsid w:val="00211022"/>
    <w:rsid w:val="00246B0D"/>
    <w:rsid w:val="00262EC0"/>
    <w:rsid w:val="00303256"/>
    <w:rsid w:val="0031428E"/>
    <w:rsid w:val="00317DD4"/>
    <w:rsid w:val="003352DE"/>
    <w:rsid w:val="003737A7"/>
    <w:rsid w:val="0039717C"/>
    <w:rsid w:val="003F03C0"/>
    <w:rsid w:val="00455FE7"/>
    <w:rsid w:val="004E12EE"/>
    <w:rsid w:val="0058109B"/>
    <w:rsid w:val="005C5987"/>
    <w:rsid w:val="00646EE0"/>
    <w:rsid w:val="00671A7B"/>
    <w:rsid w:val="007364FA"/>
    <w:rsid w:val="007976F9"/>
    <w:rsid w:val="007A56D7"/>
    <w:rsid w:val="007B50D5"/>
    <w:rsid w:val="007C2533"/>
    <w:rsid w:val="008A1EBC"/>
    <w:rsid w:val="008B132D"/>
    <w:rsid w:val="008D2F6B"/>
    <w:rsid w:val="00910602"/>
    <w:rsid w:val="009341AD"/>
    <w:rsid w:val="00955BB6"/>
    <w:rsid w:val="00966B79"/>
    <w:rsid w:val="009A7111"/>
    <w:rsid w:val="00A20B08"/>
    <w:rsid w:val="00A635FF"/>
    <w:rsid w:val="00A66200"/>
    <w:rsid w:val="00A76031"/>
    <w:rsid w:val="00A9259D"/>
    <w:rsid w:val="00AB79A1"/>
    <w:rsid w:val="00BE0DB2"/>
    <w:rsid w:val="00BF0767"/>
    <w:rsid w:val="00BF4A7B"/>
    <w:rsid w:val="00C217ED"/>
    <w:rsid w:val="00C50A79"/>
    <w:rsid w:val="00CA4758"/>
    <w:rsid w:val="00CA5C5C"/>
    <w:rsid w:val="00CD39D8"/>
    <w:rsid w:val="00E04A4E"/>
    <w:rsid w:val="00E06708"/>
    <w:rsid w:val="00E41492"/>
    <w:rsid w:val="00E46C84"/>
    <w:rsid w:val="00E72A21"/>
    <w:rsid w:val="00F02D1F"/>
    <w:rsid w:val="00FC5B67"/>
    <w:rsid w:val="00FD0E9A"/>
    <w:rsid w:val="00FE4CBE"/>
    <w:rsid w:val="00FF3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7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Ecaterina Balan</dc:creator>
  <cp:lastModifiedBy>balanandre</cp:lastModifiedBy>
  <cp:revision>33</cp:revision>
  <cp:lastPrinted>2017-01-24T09:12:00Z</cp:lastPrinted>
  <dcterms:created xsi:type="dcterms:W3CDTF">2017-01-24T06:57:00Z</dcterms:created>
  <dcterms:modified xsi:type="dcterms:W3CDTF">2017-01-24T09:15:00Z</dcterms:modified>
</cp:coreProperties>
</file>