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CED" w:rsidRPr="00096866" w:rsidRDefault="00C07B0B" w:rsidP="001559D9">
      <w:pPr>
        <w:jc w:val="center"/>
        <w:rPr>
          <w:rFonts w:ascii="Times New Roman" w:hAnsi="Times New Roman" w:cs="Times New Roman"/>
          <w:b/>
          <w:sz w:val="24"/>
          <w:szCs w:val="24"/>
        </w:rPr>
      </w:pPr>
      <w:r w:rsidRPr="00096866">
        <w:rPr>
          <w:rFonts w:ascii="Times New Roman" w:hAnsi="Times New Roman" w:cs="Times New Roman"/>
          <w:b/>
          <w:sz w:val="24"/>
          <w:szCs w:val="24"/>
        </w:rPr>
        <w:t>TABEL</w:t>
      </w:r>
      <w:r w:rsidR="004A3F89" w:rsidRPr="00096866">
        <w:rPr>
          <w:rFonts w:ascii="Times New Roman" w:hAnsi="Times New Roman" w:cs="Times New Roman"/>
          <w:b/>
          <w:sz w:val="24"/>
          <w:szCs w:val="24"/>
        </w:rPr>
        <w:t>UL</w:t>
      </w:r>
      <w:r w:rsidRPr="00096866">
        <w:rPr>
          <w:rFonts w:ascii="Times New Roman" w:hAnsi="Times New Roman" w:cs="Times New Roman"/>
          <w:b/>
          <w:sz w:val="24"/>
          <w:szCs w:val="24"/>
        </w:rPr>
        <w:t xml:space="preserve"> DE </w:t>
      </w:r>
      <w:r w:rsidR="004A3F89" w:rsidRPr="00096866">
        <w:rPr>
          <w:rFonts w:ascii="Times New Roman" w:hAnsi="Times New Roman" w:cs="Times New Roman"/>
          <w:b/>
          <w:sz w:val="24"/>
          <w:szCs w:val="24"/>
        </w:rPr>
        <w:t>CONCORDANȚĂ</w:t>
      </w:r>
    </w:p>
    <w:tbl>
      <w:tblPr>
        <w:tblStyle w:val="1"/>
        <w:tblW w:w="15168" w:type="dxa"/>
        <w:tblInd w:w="-318" w:type="dxa"/>
        <w:tblLook w:val="04A0"/>
      </w:tblPr>
      <w:tblGrid>
        <w:gridCol w:w="15168"/>
      </w:tblGrid>
      <w:tr w:rsidR="00486351" w:rsidRPr="00096866" w:rsidTr="00ED4024">
        <w:trPr>
          <w:trHeight w:val="5856"/>
        </w:trPr>
        <w:tc>
          <w:tcPr>
            <w:tcW w:w="15168" w:type="dxa"/>
          </w:tcPr>
          <w:p w:rsidR="00486351" w:rsidRPr="00096866" w:rsidRDefault="004772B5" w:rsidP="00341225">
            <w:pPr>
              <w:jc w:val="both"/>
              <w:rPr>
                <w:rFonts w:ascii="Times New Roman" w:hAnsi="Times New Roman" w:cs="Times New Roman"/>
                <w:b/>
                <w:sz w:val="20"/>
                <w:szCs w:val="20"/>
              </w:rPr>
            </w:pPr>
            <w:r w:rsidRPr="00096866">
              <w:rPr>
                <w:rFonts w:ascii="Times New Roman" w:hAnsi="Times New Roman" w:cs="Times New Roman"/>
                <w:b/>
                <w:sz w:val="20"/>
                <w:szCs w:val="20"/>
              </w:rPr>
              <w:t>TITLUL ACTULUI COMUNITAR, SUBIECTUL REGLEMENTAT ŞI SCOPUL ACESTUIA</w:t>
            </w:r>
            <w:r w:rsidR="00DE3D15" w:rsidRPr="00096866">
              <w:rPr>
                <w:rFonts w:ascii="Times New Roman" w:hAnsi="Times New Roman" w:cs="Times New Roman"/>
                <w:b/>
                <w:sz w:val="20"/>
                <w:szCs w:val="20"/>
              </w:rPr>
              <w:t>:</w:t>
            </w:r>
          </w:p>
          <w:p w:rsidR="00486351" w:rsidRPr="00096866" w:rsidRDefault="00E1215C" w:rsidP="00341225">
            <w:pPr>
              <w:jc w:val="both"/>
              <w:rPr>
                <w:rStyle w:val="a6"/>
                <w:rFonts w:ascii="Times New Roman" w:hAnsi="Times New Roman" w:cs="Times New Roman"/>
                <w:color w:val="auto"/>
                <w:sz w:val="20"/>
                <w:szCs w:val="20"/>
              </w:rPr>
            </w:pPr>
            <w:r w:rsidRPr="00096866">
              <w:rPr>
                <w:rFonts w:ascii="Times New Roman" w:hAnsi="Times New Roman" w:cs="Times New Roman"/>
                <w:b/>
                <w:bCs/>
                <w:sz w:val="20"/>
                <w:szCs w:val="20"/>
                <w:lang w:val="en-US"/>
              </w:rPr>
              <w:t xml:space="preserve">Directiva 2013/34/UE a Parlamentului European și a Consiliului din 26 iunie 2013 privind situațiile financiare anuale, situațiile financiare consolidate și rapoartele conexe ale anumitor tipuri de întreprinderi, de modificare a Directivei 2006/43/CE a Parlamentului European și a Consiliului și de abrogare a Directivelor 78/660/CEE și 83/349/CEE ale Consiliului, publicată în Jurnalul Oficial al Uniunii Europene nr. L 182/19 din 29 iunie 2013 </w:t>
            </w:r>
            <w:r w:rsidR="00486351" w:rsidRPr="00096866">
              <w:rPr>
                <w:rFonts w:ascii="Times New Roman" w:hAnsi="Times New Roman" w:cs="Times New Roman"/>
                <w:bCs/>
                <w:sz w:val="20"/>
                <w:szCs w:val="20"/>
              </w:rPr>
              <w:t>(</w:t>
            </w:r>
            <w:hyperlink r:id="rId8" w:history="1">
              <w:r w:rsidR="009A3137" w:rsidRPr="00096866">
                <w:rPr>
                  <w:rStyle w:val="a6"/>
                  <w:rFonts w:ascii="Times New Roman" w:hAnsi="Times New Roman" w:cs="Times New Roman"/>
                  <w:color w:val="auto"/>
                  <w:sz w:val="20"/>
                  <w:szCs w:val="20"/>
                </w:rPr>
                <w:t>http://eur-lex.europa.eu/legal-content/RO/TXT/HTML/?uri=CELEX:32013L0034&amp;qid=1403606060234&amp;from=RO</w:t>
              </w:r>
            </w:hyperlink>
            <w:r w:rsidR="00486351" w:rsidRPr="00096866">
              <w:rPr>
                <w:rStyle w:val="a6"/>
                <w:rFonts w:ascii="Times New Roman" w:hAnsi="Times New Roman" w:cs="Times New Roman"/>
                <w:color w:val="auto"/>
                <w:sz w:val="20"/>
                <w:szCs w:val="20"/>
              </w:rPr>
              <w:t>)</w:t>
            </w:r>
          </w:p>
          <w:p w:rsidR="00020E0C" w:rsidRPr="00096866" w:rsidRDefault="00020E0C" w:rsidP="00341225">
            <w:pPr>
              <w:jc w:val="both"/>
              <w:rPr>
                <w:rStyle w:val="a6"/>
                <w:color w:val="auto"/>
                <w:sz w:val="20"/>
                <w:szCs w:val="20"/>
              </w:rPr>
            </w:pPr>
            <w:r w:rsidRPr="00096866">
              <w:rPr>
                <w:rFonts w:ascii="Times New Roman" w:hAnsi="Times New Roman" w:cs="Times New Roman"/>
                <w:b/>
                <w:bCs/>
                <w:sz w:val="20"/>
                <w:szCs w:val="20"/>
                <w:lang w:val="en-US"/>
              </w:rPr>
              <w:t>DIRECTIVE 2013/34/EU OF THE EUROPEAN PARLIAMENT AND OF THE COUNCIL of 26 June 2013 on the annual financial statements, consolidated financial statements and related reports of certain types of undertakings, amending Directive 2006/43/EC of the European Parliament and of the Council and repealing Council Directives 78/660/EEC and 83/349/EEC, published in Official Journal of the European Union L 182/19 dated 29 June 2013</w:t>
            </w:r>
            <w:r w:rsidRPr="00096866">
              <w:rPr>
                <w:rFonts w:ascii="Times New Roman" w:eastAsia="Times New Roman" w:hAnsi="Times New Roman" w:cs="Times New Roman"/>
                <w:sz w:val="24"/>
                <w:szCs w:val="24"/>
                <w:lang w:val="en-US"/>
              </w:rPr>
              <w:t xml:space="preserve"> </w:t>
            </w:r>
            <w:r w:rsidRPr="00ED4024">
              <w:rPr>
                <w:rStyle w:val="a6"/>
                <w:rFonts w:ascii="Times New Roman" w:hAnsi="Times New Roman" w:cs="Times New Roman"/>
                <w:color w:val="auto"/>
                <w:sz w:val="20"/>
                <w:szCs w:val="20"/>
              </w:rPr>
              <w:t xml:space="preserve">(http://eur-lex.europa.eu/legal-content/EN/TXT/HTML/?uri=CELEX:32013L0034&amp;qid=1403606060234&amp;from=EN ) </w:t>
            </w:r>
          </w:p>
          <w:p w:rsidR="00993000" w:rsidRPr="00096866" w:rsidRDefault="00993000" w:rsidP="00341225">
            <w:pPr>
              <w:jc w:val="both"/>
              <w:rPr>
                <w:rStyle w:val="a6"/>
                <w:color w:val="auto"/>
                <w:sz w:val="20"/>
                <w:szCs w:val="20"/>
              </w:rPr>
            </w:pPr>
          </w:p>
          <w:p w:rsidR="00993000" w:rsidRPr="00ED4024" w:rsidRDefault="00020E0C" w:rsidP="00ED4024">
            <w:pPr>
              <w:jc w:val="both"/>
              <w:rPr>
                <w:rFonts w:ascii="Times New Roman" w:hAnsi="Times New Roman" w:cs="Times New Roman"/>
                <w:sz w:val="20"/>
                <w:szCs w:val="20"/>
              </w:rPr>
            </w:pPr>
            <w:r w:rsidRPr="00ED4024">
              <w:rPr>
                <w:rFonts w:ascii="Times New Roman" w:hAnsi="Times New Roman" w:cs="Times New Roman"/>
                <w:b/>
                <w:sz w:val="20"/>
                <w:szCs w:val="20"/>
              </w:rPr>
              <w:t>Scopul Directivei:</w:t>
            </w:r>
            <w:r w:rsidRPr="00ED4024">
              <w:rPr>
                <w:rFonts w:ascii="Times New Roman" w:hAnsi="Times New Roman" w:cs="Times New Roman"/>
                <w:sz w:val="20"/>
                <w:szCs w:val="20"/>
              </w:rPr>
              <w:t xml:space="preserve"> directiv</w:t>
            </w:r>
            <w:r w:rsidR="00D13CFF" w:rsidRPr="00ED4024">
              <w:rPr>
                <w:rFonts w:ascii="Times New Roman" w:hAnsi="Times New Roman" w:cs="Times New Roman"/>
                <w:sz w:val="20"/>
                <w:szCs w:val="20"/>
              </w:rPr>
              <w:t>a</w:t>
            </w:r>
            <w:r w:rsidRPr="00ED4024">
              <w:rPr>
                <w:rFonts w:ascii="Times New Roman" w:hAnsi="Times New Roman" w:cs="Times New Roman"/>
                <w:sz w:val="20"/>
                <w:szCs w:val="20"/>
              </w:rPr>
              <w:t xml:space="preserve"> ia în considerare programul Comisiei privind o mai bună legiferare, și în mod concret Comunicarea Comisiei intitulată „Reglementarea inteligentă în Uniunea Europeană”. care are ca obiectiv conceperea și elaborarea unor reglementări de cea mai înaltă calitate, care să respecte în același timp principiile subsidiarității și proporționalității, și să garanteze că sarcinile administrative sunt proporționale cu beneficiile pe care le aduc. Comunicarea Comisiei intitulată „Gândiți mai întâi la scară mică - Un «Small Business Act» pentru Europa”, adoptată în iunie 2008 și revizuită în februarie 2011, recunoaște rolul central jucat de întreprinderile mici și mijlocii (IMM-uri) în economia Uniunii și vizează îmbunătățirea abordării globale în materie de spirit antreprenorial și înscrierea principiului „a gândi mai întâi la scară mică” în procesul decizional, de la elaborarea normelor până la serviciile publice. Consiliul European din 24 și 25 martie 2011 a salutat intenția Comisiei de a prezenta „Actul privind piața unică”, act ce prevede măsuri care stimulează creșterea economică și crearea de locuri de muncă și care produc rezultate tangibile pentru cetățeni și întreprinderi. Comunicarea Comisiei intitulată „Actul privind piața unică”, adoptată în aprilie 2011, propune simplificarea celei de a patra Directive 78/660/CEE a Consiliului din 25 iulie 1978 în temeiul articolului 54 alineatul (3) litera (g) din tratat privind conturile anuale ale anumitor forme de societăți comerciale (3) și a celei de-a șaptea Directive 83/349/CEE a Consiliului din 13 iunie 1983 în temeiul articolului 54 alineatul (3) litera (g) din tratat, privind conturile consolidate (4) (directivele contabile) în ceea ce privește obligațiile de raportare financiară și pentru a reduce sarcinile administrative, în special pentru IMM-uri. „Strategia Europa 2020” pentru o creștere inteligentă, durabilă și favorabilă incluziunii are ca scop reducerea sarcinii administrative, îmbunătățirea mediului de afaceri, în special pentru IMM-uri, și promovarea internaționalizării IMM-urilor. Consiliul European din 24-25 martie 2011 a făcut, de asemenea, un apel pentru reducerea sarcinii globale de reglementare, în special pentru IMM-uri, atât la nivelul Uniunii, cât și la nivel național, și a propus măsuri pentru creșterea productivității, printre care eliminarea birocrației și îmbunătățirea cadrului de reglementare pentru IMM-uri.</w:t>
            </w:r>
          </w:p>
          <w:tbl>
            <w:tblPr>
              <w:tblW w:w="5000" w:type="pct"/>
              <w:tblCellSpacing w:w="0" w:type="dxa"/>
              <w:tblCellMar>
                <w:left w:w="0" w:type="dxa"/>
                <w:right w:w="0" w:type="dxa"/>
              </w:tblCellMar>
              <w:tblLook w:val="04A0"/>
            </w:tblPr>
            <w:tblGrid>
              <w:gridCol w:w="7476"/>
              <w:gridCol w:w="7476"/>
            </w:tblGrid>
            <w:tr w:rsidR="00020E0C" w:rsidRPr="00096866" w:rsidTr="00020E0C">
              <w:trPr>
                <w:tblCellSpacing w:w="0" w:type="dxa"/>
              </w:trPr>
              <w:tc>
                <w:tcPr>
                  <w:tcW w:w="0" w:type="auto"/>
                  <w:vAlign w:val="center"/>
                  <w:hideMark/>
                </w:tcPr>
                <w:p w:rsidR="00020E0C" w:rsidRPr="00096866" w:rsidRDefault="00020E0C" w:rsidP="00341225">
                  <w:pPr>
                    <w:spacing w:before="120" w:after="120" w:line="240" w:lineRule="auto"/>
                    <w:jc w:val="both"/>
                    <w:rPr>
                      <w:rFonts w:ascii="Times New Roman" w:eastAsia="Times New Roman" w:hAnsi="Times New Roman" w:cs="Times New Roman"/>
                      <w:sz w:val="24"/>
                      <w:szCs w:val="24"/>
                      <w:lang w:val="en-US"/>
                    </w:rPr>
                  </w:pPr>
                </w:p>
              </w:tc>
              <w:tc>
                <w:tcPr>
                  <w:tcW w:w="0" w:type="auto"/>
                  <w:vAlign w:val="center"/>
                  <w:hideMark/>
                </w:tcPr>
                <w:p w:rsidR="00020E0C" w:rsidRPr="00096866" w:rsidRDefault="00020E0C" w:rsidP="00341225">
                  <w:pPr>
                    <w:spacing w:before="120" w:after="120" w:line="240" w:lineRule="auto"/>
                    <w:jc w:val="both"/>
                    <w:rPr>
                      <w:rFonts w:ascii="Times New Roman" w:eastAsia="Times New Roman" w:hAnsi="Times New Roman" w:cs="Times New Roman"/>
                      <w:sz w:val="24"/>
                      <w:szCs w:val="24"/>
                      <w:lang w:val="en-US"/>
                    </w:rPr>
                  </w:pPr>
                </w:p>
              </w:tc>
            </w:tr>
          </w:tbl>
          <w:p w:rsidR="00020E0C" w:rsidRPr="00096866" w:rsidRDefault="00020E0C" w:rsidP="00341225">
            <w:pPr>
              <w:jc w:val="both"/>
              <w:rPr>
                <w:rFonts w:ascii="Times New Roman" w:hAnsi="Times New Roman" w:cs="Times New Roman"/>
                <w:b/>
                <w:sz w:val="20"/>
                <w:szCs w:val="20"/>
              </w:rPr>
            </w:pPr>
          </w:p>
        </w:tc>
      </w:tr>
      <w:tr w:rsidR="00486351" w:rsidRPr="00096866" w:rsidTr="005E7F3C">
        <w:tc>
          <w:tcPr>
            <w:tcW w:w="15168" w:type="dxa"/>
          </w:tcPr>
          <w:p w:rsidR="00486351" w:rsidRPr="00096866" w:rsidRDefault="004772B5" w:rsidP="00341225">
            <w:pPr>
              <w:jc w:val="both"/>
              <w:rPr>
                <w:rFonts w:ascii="Times New Roman" w:hAnsi="Times New Roman" w:cs="Times New Roman"/>
                <w:b/>
                <w:sz w:val="20"/>
                <w:szCs w:val="20"/>
              </w:rPr>
            </w:pPr>
            <w:r w:rsidRPr="00096866">
              <w:rPr>
                <w:rFonts w:ascii="Times New Roman" w:hAnsi="Times New Roman" w:cs="Times New Roman"/>
                <w:b/>
                <w:sz w:val="20"/>
                <w:szCs w:val="20"/>
              </w:rPr>
              <w:t>TITLUL ACTULUI NORMATIV NAŢIONAL, SUBIECTUL REGLEMENTAT ŞI SCOPUL ACESTUIA</w:t>
            </w:r>
            <w:r w:rsidR="00DE3D15" w:rsidRPr="00096866">
              <w:rPr>
                <w:rFonts w:ascii="Times New Roman" w:hAnsi="Times New Roman" w:cs="Times New Roman"/>
                <w:b/>
                <w:sz w:val="20"/>
                <w:szCs w:val="20"/>
              </w:rPr>
              <w:t>:</w:t>
            </w:r>
          </w:p>
          <w:p w:rsidR="00522E91" w:rsidRPr="00096866" w:rsidRDefault="00E405FD" w:rsidP="00341225">
            <w:pPr>
              <w:pStyle w:val="a4"/>
              <w:ind w:left="0"/>
              <w:jc w:val="both"/>
              <w:rPr>
                <w:rFonts w:ascii="Times New Roman" w:hAnsi="Times New Roman" w:cs="Times New Roman"/>
                <w:b/>
                <w:bCs/>
                <w:sz w:val="20"/>
                <w:szCs w:val="20"/>
              </w:rPr>
            </w:pPr>
            <w:r w:rsidRPr="00096866">
              <w:rPr>
                <w:rFonts w:ascii="Times New Roman" w:hAnsi="Times New Roman" w:cs="Times New Roman"/>
                <w:b/>
                <w:sz w:val="20"/>
                <w:szCs w:val="20"/>
              </w:rPr>
              <w:t>L</w:t>
            </w:r>
            <w:r w:rsidR="00522E91" w:rsidRPr="00096866">
              <w:rPr>
                <w:rFonts w:ascii="Times New Roman" w:hAnsi="Times New Roman" w:cs="Times New Roman"/>
                <w:b/>
                <w:sz w:val="20"/>
                <w:szCs w:val="20"/>
              </w:rPr>
              <w:t>eg</w:t>
            </w:r>
            <w:r w:rsidRPr="00096866">
              <w:rPr>
                <w:rFonts w:ascii="Times New Roman" w:hAnsi="Times New Roman" w:cs="Times New Roman"/>
                <w:b/>
                <w:sz w:val="20"/>
                <w:szCs w:val="20"/>
              </w:rPr>
              <w:t>ea</w:t>
            </w:r>
            <w:r w:rsidR="00522E91" w:rsidRPr="00096866">
              <w:rPr>
                <w:rFonts w:ascii="Times New Roman" w:hAnsi="Times New Roman" w:cs="Times New Roman"/>
                <w:b/>
                <w:sz w:val="20"/>
                <w:szCs w:val="20"/>
              </w:rPr>
              <w:t xml:space="preserve"> </w:t>
            </w:r>
            <w:r w:rsidRPr="00096866">
              <w:rPr>
                <w:rFonts w:ascii="Times New Roman" w:hAnsi="Times New Roman" w:cs="Times New Roman"/>
                <w:b/>
                <w:sz w:val="20"/>
                <w:szCs w:val="20"/>
              </w:rPr>
              <w:t>contabilității</w:t>
            </w:r>
          </w:p>
          <w:p w:rsidR="00AB04BF" w:rsidRPr="00096866" w:rsidRDefault="00517072" w:rsidP="00341225">
            <w:pPr>
              <w:pStyle w:val="ab"/>
              <w:ind w:firstLine="0"/>
              <w:rPr>
                <w:b/>
                <w:sz w:val="20"/>
                <w:szCs w:val="20"/>
              </w:rPr>
            </w:pPr>
            <w:r w:rsidRPr="00096866">
              <w:rPr>
                <w:rFonts w:eastAsiaTheme="minorHAnsi"/>
                <w:b/>
                <w:sz w:val="20"/>
                <w:szCs w:val="20"/>
                <w:lang w:eastAsia="en-US"/>
              </w:rPr>
              <w:t>Scopul legii</w:t>
            </w:r>
            <w:r w:rsidRPr="00096866">
              <w:rPr>
                <w:rFonts w:eastAsiaTheme="minorHAnsi"/>
                <w:sz w:val="20"/>
                <w:szCs w:val="20"/>
                <w:lang w:eastAsia="en-US"/>
              </w:rPr>
              <w:t xml:space="preserve"> constă în stabilirea cadrului juridic, cerinţelor generale şi mecanismului de reglementare al contabilităţii şi raportării financiare în Republica Moldova. </w:t>
            </w:r>
          </w:p>
        </w:tc>
      </w:tr>
      <w:tr w:rsidR="00486351" w:rsidRPr="00096866" w:rsidTr="005E7F3C">
        <w:tc>
          <w:tcPr>
            <w:tcW w:w="15168" w:type="dxa"/>
          </w:tcPr>
          <w:p w:rsidR="00486351" w:rsidRPr="00096866" w:rsidRDefault="004772B5" w:rsidP="00341225">
            <w:pPr>
              <w:jc w:val="both"/>
              <w:rPr>
                <w:rFonts w:ascii="Times New Roman" w:hAnsi="Times New Roman" w:cs="Times New Roman"/>
                <w:b/>
                <w:sz w:val="20"/>
                <w:szCs w:val="20"/>
              </w:rPr>
            </w:pPr>
            <w:r w:rsidRPr="00096866">
              <w:rPr>
                <w:rFonts w:ascii="Times New Roman" w:hAnsi="Times New Roman" w:cs="Times New Roman"/>
                <w:b/>
                <w:sz w:val="20"/>
                <w:szCs w:val="20"/>
              </w:rPr>
              <w:t xml:space="preserve">GRADUL DE COMPATIBILITATE </w:t>
            </w:r>
            <w:r w:rsidR="00486351" w:rsidRPr="00096866">
              <w:rPr>
                <w:rFonts w:ascii="Times New Roman" w:hAnsi="Times New Roman" w:cs="Times New Roman"/>
                <w:b/>
                <w:sz w:val="20"/>
                <w:szCs w:val="20"/>
              </w:rPr>
              <w:t>:</w:t>
            </w:r>
          </w:p>
          <w:p w:rsidR="004772B5" w:rsidRPr="00096866" w:rsidRDefault="00E405FD" w:rsidP="00341225">
            <w:pPr>
              <w:jc w:val="both"/>
              <w:rPr>
                <w:rFonts w:ascii="Times New Roman" w:hAnsi="Times New Roman" w:cs="Times New Roman"/>
                <w:b/>
                <w:sz w:val="20"/>
                <w:szCs w:val="20"/>
              </w:rPr>
            </w:pPr>
            <w:r w:rsidRPr="00096866">
              <w:rPr>
                <w:rFonts w:ascii="Times New Roman" w:hAnsi="Times New Roman" w:cs="Times New Roman"/>
                <w:b/>
                <w:sz w:val="20"/>
                <w:szCs w:val="20"/>
              </w:rPr>
              <w:t xml:space="preserve">C - </w:t>
            </w:r>
            <w:r w:rsidR="004772B5" w:rsidRPr="00096866">
              <w:rPr>
                <w:rFonts w:ascii="Times New Roman" w:hAnsi="Times New Roman" w:cs="Times New Roman"/>
                <w:b/>
                <w:sz w:val="20"/>
                <w:szCs w:val="20"/>
              </w:rPr>
              <w:t xml:space="preserve">complet compatibil </w:t>
            </w:r>
            <w:r w:rsidRPr="00096866">
              <w:rPr>
                <w:rFonts w:ascii="Times New Roman" w:hAnsi="Times New Roman" w:cs="Times New Roman"/>
                <w:b/>
                <w:sz w:val="20"/>
                <w:szCs w:val="20"/>
              </w:rPr>
              <w:t>(</w:t>
            </w:r>
            <w:r w:rsidR="004772B5" w:rsidRPr="00096866">
              <w:rPr>
                <w:rFonts w:ascii="Times New Roman" w:hAnsi="Times New Roman" w:cs="Times New Roman"/>
                <w:b/>
                <w:sz w:val="20"/>
                <w:szCs w:val="20"/>
              </w:rPr>
              <w:t>proiectul soluţiei normative este în conformitate cu prevederile legislaţiei comunitare</w:t>
            </w:r>
            <w:r w:rsidRPr="00096866">
              <w:rPr>
                <w:rFonts w:ascii="Times New Roman" w:hAnsi="Times New Roman" w:cs="Times New Roman"/>
                <w:b/>
                <w:sz w:val="20"/>
                <w:szCs w:val="20"/>
              </w:rPr>
              <w:t>)</w:t>
            </w:r>
            <w:r w:rsidR="004772B5" w:rsidRPr="00096866">
              <w:rPr>
                <w:rFonts w:ascii="Times New Roman" w:hAnsi="Times New Roman" w:cs="Times New Roman"/>
                <w:b/>
                <w:sz w:val="20"/>
                <w:szCs w:val="20"/>
              </w:rPr>
              <w:t>;</w:t>
            </w:r>
          </w:p>
          <w:p w:rsidR="004772B5" w:rsidRPr="00096866" w:rsidRDefault="00E405FD" w:rsidP="00341225">
            <w:pPr>
              <w:jc w:val="both"/>
              <w:rPr>
                <w:rFonts w:ascii="Times New Roman" w:hAnsi="Times New Roman" w:cs="Times New Roman"/>
                <w:b/>
                <w:sz w:val="20"/>
                <w:szCs w:val="20"/>
              </w:rPr>
            </w:pPr>
            <w:r w:rsidRPr="00096866">
              <w:rPr>
                <w:rFonts w:ascii="Times New Roman" w:hAnsi="Times New Roman" w:cs="Times New Roman"/>
                <w:b/>
                <w:sz w:val="20"/>
                <w:szCs w:val="20"/>
              </w:rPr>
              <w:t>PC -</w:t>
            </w:r>
            <w:r w:rsidR="004772B5" w:rsidRPr="00096866">
              <w:rPr>
                <w:rFonts w:ascii="Times New Roman" w:hAnsi="Times New Roman" w:cs="Times New Roman"/>
                <w:b/>
                <w:sz w:val="20"/>
                <w:szCs w:val="20"/>
              </w:rPr>
              <w:t xml:space="preserve"> parţial compatibil </w:t>
            </w:r>
            <w:r w:rsidRPr="00096866">
              <w:rPr>
                <w:rFonts w:ascii="Times New Roman" w:hAnsi="Times New Roman" w:cs="Times New Roman"/>
                <w:b/>
                <w:sz w:val="20"/>
                <w:szCs w:val="20"/>
              </w:rPr>
              <w:t>(</w:t>
            </w:r>
            <w:r w:rsidR="004772B5" w:rsidRPr="00096866">
              <w:rPr>
                <w:rFonts w:ascii="Times New Roman" w:hAnsi="Times New Roman" w:cs="Times New Roman"/>
                <w:b/>
                <w:sz w:val="20"/>
                <w:szCs w:val="20"/>
              </w:rPr>
              <w:t>proiectul soluţiei normative este în conformitate cu principiile relevante ce decurg din conţinutul legislaţiei comunitare</w:t>
            </w:r>
            <w:r w:rsidRPr="00096866">
              <w:rPr>
                <w:rFonts w:ascii="Times New Roman" w:hAnsi="Times New Roman" w:cs="Times New Roman"/>
                <w:b/>
                <w:sz w:val="20"/>
                <w:szCs w:val="20"/>
              </w:rPr>
              <w:t>)</w:t>
            </w:r>
            <w:r w:rsidR="004772B5" w:rsidRPr="00096866">
              <w:rPr>
                <w:rFonts w:ascii="Times New Roman" w:hAnsi="Times New Roman" w:cs="Times New Roman"/>
                <w:b/>
                <w:sz w:val="20"/>
                <w:szCs w:val="20"/>
              </w:rPr>
              <w:t xml:space="preserve">; </w:t>
            </w:r>
          </w:p>
          <w:p w:rsidR="004772B5" w:rsidRPr="00096866" w:rsidRDefault="00E405FD" w:rsidP="00341225">
            <w:pPr>
              <w:jc w:val="both"/>
              <w:rPr>
                <w:rFonts w:ascii="Times New Roman" w:hAnsi="Times New Roman" w:cs="Times New Roman"/>
                <w:b/>
                <w:sz w:val="20"/>
                <w:szCs w:val="20"/>
              </w:rPr>
            </w:pPr>
            <w:r w:rsidRPr="00096866">
              <w:rPr>
                <w:rFonts w:ascii="Times New Roman" w:hAnsi="Times New Roman" w:cs="Times New Roman"/>
                <w:b/>
                <w:sz w:val="20"/>
                <w:szCs w:val="20"/>
              </w:rPr>
              <w:t xml:space="preserve">NC - </w:t>
            </w:r>
            <w:r w:rsidR="004772B5" w:rsidRPr="00096866">
              <w:rPr>
                <w:rFonts w:ascii="Times New Roman" w:hAnsi="Times New Roman" w:cs="Times New Roman"/>
                <w:b/>
                <w:sz w:val="20"/>
                <w:szCs w:val="20"/>
              </w:rPr>
              <w:t xml:space="preserve"> nu este compatibil </w:t>
            </w:r>
            <w:r w:rsidRPr="00096866">
              <w:rPr>
                <w:rFonts w:ascii="Times New Roman" w:hAnsi="Times New Roman" w:cs="Times New Roman"/>
                <w:b/>
                <w:sz w:val="20"/>
                <w:szCs w:val="20"/>
              </w:rPr>
              <w:t>(</w:t>
            </w:r>
            <w:r w:rsidR="004772B5" w:rsidRPr="00096866">
              <w:rPr>
                <w:rFonts w:ascii="Times New Roman" w:hAnsi="Times New Roman" w:cs="Times New Roman"/>
                <w:b/>
                <w:sz w:val="20"/>
                <w:szCs w:val="20"/>
              </w:rPr>
              <w:t>proiectul soluţiei normative este în discordanţă cu legislaţia comunitară</w:t>
            </w:r>
            <w:r w:rsidRPr="00096866">
              <w:rPr>
                <w:rFonts w:ascii="Times New Roman" w:hAnsi="Times New Roman" w:cs="Times New Roman"/>
                <w:b/>
                <w:sz w:val="20"/>
                <w:szCs w:val="20"/>
              </w:rPr>
              <w:t>)</w:t>
            </w:r>
            <w:r w:rsidR="004772B5" w:rsidRPr="00096866">
              <w:rPr>
                <w:rFonts w:ascii="Times New Roman" w:hAnsi="Times New Roman" w:cs="Times New Roman"/>
                <w:b/>
                <w:sz w:val="20"/>
                <w:szCs w:val="20"/>
              </w:rPr>
              <w:t>;</w:t>
            </w:r>
          </w:p>
          <w:p w:rsidR="004772B5" w:rsidRPr="00096866" w:rsidRDefault="00E405FD" w:rsidP="00341225">
            <w:pPr>
              <w:jc w:val="both"/>
              <w:rPr>
                <w:rFonts w:ascii="Times New Roman" w:hAnsi="Times New Roman" w:cs="Times New Roman"/>
                <w:b/>
                <w:sz w:val="20"/>
                <w:szCs w:val="20"/>
              </w:rPr>
            </w:pPr>
            <w:r w:rsidRPr="00096866">
              <w:rPr>
                <w:rFonts w:ascii="Times New Roman" w:hAnsi="Times New Roman" w:cs="Times New Roman"/>
                <w:b/>
                <w:sz w:val="20"/>
                <w:szCs w:val="20"/>
              </w:rPr>
              <w:t>VL -</w:t>
            </w:r>
            <w:r w:rsidR="004772B5" w:rsidRPr="00096866">
              <w:rPr>
                <w:rFonts w:ascii="Times New Roman" w:hAnsi="Times New Roman" w:cs="Times New Roman"/>
                <w:b/>
                <w:sz w:val="20"/>
                <w:szCs w:val="20"/>
              </w:rPr>
              <w:t xml:space="preserve"> vid legislativ naţional </w:t>
            </w:r>
            <w:r w:rsidRPr="00096866">
              <w:rPr>
                <w:rFonts w:ascii="Times New Roman" w:hAnsi="Times New Roman" w:cs="Times New Roman"/>
                <w:b/>
                <w:sz w:val="20"/>
                <w:szCs w:val="20"/>
              </w:rPr>
              <w:t>(</w:t>
            </w:r>
            <w:r w:rsidR="004772B5" w:rsidRPr="00096866">
              <w:rPr>
                <w:rFonts w:ascii="Times New Roman" w:hAnsi="Times New Roman" w:cs="Times New Roman"/>
                <w:b/>
                <w:sz w:val="20"/>
                <w:szCs w:val="20"/>
              </w:rPr>
              <w:t>proiectul soluţiei normative nu conţine prevederi ale legislaţiei comunitare</w:t>
            </w:r>
            <w:r w:rsidRPr="00096866">
              <w:rPr>
                <w:rFonts w:ascii="Times New Roman" w:hAnsi="Times New Roman" w:cs="Times New Roman"/>
                <w:b/>
                <w:sz w:val="20"/>
                <w:szCs w:val="20"/>
              </w:rPr>
              <w:t>)</w:t>
            </w:r>
          </w:p>
          <w:p w:rsidR="004B1930" w:rsidRPr="00096866" w:rsidRDefault="00D13CFF" w:rsidP="00341225">
            <w:pPr>
              <w:jc w:val="both"/>
              <w:rPr>
                <w:rFonts w:ascii="Times New Roman" w:hAnsi="Times New Roman" w:cs="Times New Roman"/>
                <w:b/>
                <w:sz w:val="20"/>
                <w:szCs w:val="20"/>
              </w:rPr>
            </w:pPr>
            <w:r w:rsidRPr="00096866">
              <w:rPr>
                <w:rFonts w:ascii="Times New Roman" w:hAnsi="Times New Roman" w:cs="Times New Roman"/>
                <w:b/>
                <w:sz w:val="20"/>
                <w:szCs w:val="20"/>
              </w:rPr>
              <w:t>NA - nu este aplicabil</w:t>
            </w:r>
          </w:p>
        </w:tc>
      </w:tr>
    </w:tbl>
    <w:tbl>
      <w:tblPr>
        <w:tblStyle w:val="a3"/>
        <w:tblW w:w="15168" w:type="dxa"/>
        <w:tblInd w:w="-318" w:type="dxa"/>
        <w:tblLayout w:type="fixed"/>
        <w:tblLook w:val="04A0"/>
      </w:tblPr>
      <w:tblGrid>
        <w:gridCol w:w="4821"/>
        <w:gridCol w:w="4394"/>
        <w:gridCol w:w="567"/>
        <w:gridCol w:w="3714"/>
        <w:gridCol w:w="822"/>
        <w:gridCol w:w="850"/>
      </w:tblGrid>
      <w:tr w:rsidR="0089299A" w:rsidRPr="00096866" w:rsidTr="00517072">
        <w:trPr>
          <w:tblHeader/>
        </w:trPr>
        <w:tc>
          <w:tcPr>
            <w:tcW w:w="4821" w:type="dxa"/>
            <w:shd w:val="clear" w:color="auto" w:fill="BFBFBF" w:themeFill="background1" w:themeFillShade="BF"/>
            <w:vAlign w:val="center"/>
          </w:tcPr>
          <w:p w:rsidR="00E405FD" w:rsidRPr="00096866" w:rsidRDefault="00C0534B" w:rsidP="00341225">
            <w:pPr>
              <w:jc w:val="both"/>
              <w:rPr>
                <w:rFonts w:ascii="Times New Roman" w:hAnsi="Times New Roman" w:cs="Times New Roman"/>
                <w:b/>
                <w:sz w:val="14"/>
                <w:szCs w:val="16"/>
              </w:rPr>
            </w:pPr>
            <w:r w:rsidRPr="00096866">
              <w:rPr>
                <w:rFonts w:ascii="Times New Roman" w:hAnsi="Times New Roman" w:cs="Times New Roman"/>
                <w:b/>
                <w:sz w:val="18"/>
                <w:szCs w:val="18"/>
              </w:rPr>
              <w:lastRenderedPageBreak/>
              <w:br w:type="page"/>
            </w:r>
            <w:r w:rsidR="00E405FD" w:rsidRPr="00096866">
              <w:rPr>
                <w:rFonts w:ascii="Times New Roman" w:hAnsi="Times New Roman" w:cs="Times New Roman"/>
                <w:b/>
                <w:sz w:val="14"/>
                <w:szCs w:val="16"/>
              </w:rPr>
              <w:t>Prevederile şi cerinţele reglementărilor comunitare  (articolul, paragraful)</w:t>
            </w:r>
          </w:p>
        </w:tc>
        <w:tc>
          <w:tcPr>
            <w:tcW w:w="4394" w:type="dxa"/>
            <w:shd w:val="clear" w:color="auto" w:fill="BFBFBF" w:themeFill="background1" w:themeFillShade="BF"/>
            <w:vAlign w:val="center"/>
          </w:tcPr>
          <w:p w:rsidR="0089299A" w:rsidRPr="00096866" w:rsidRDefault="00E405FD" w:rsidP="00341225">
            <w:pPr>
              <w:jc w:val="both"/>
              <w:rPr>
                <w:rFonts w:ascii="Times New Roman" w:hAnsi="Times New Roman" w:cs="Times New Roman"/>
                <w:b/>
                <w:sz w:val="14"/>
                <w:szCs w:val="18"/>
              </w:rPr>
            </w:pPr>
            <w:r w:rsidRPr="00096866">
              <w:rPr>
                <w:rFonts w:ascii="Times New Roman" w:hAnsi="Times New Roman" w:cs="Times New Roman"/>
                <w:b/>
                <w:sz w:val="14"/>
                <w:szCs w:val="16"/>
              </w:rPr>
              <w:t xml:space="preserve">Prevederile actului normativ naţional (capitolul, articolul, subparagraful, punctul etc.) </w:t>
            </w:r>
          </w:p>
        </w:tc>
        <w:tc>
          <w:tcPr>
            <w:tcW w:w="567" w:type="dxa"/>
            <w:shd w:val="clear" w:color="auto" w:fill="BFBFBF" w:themeFill="background1" w:themeFillShade="BF"/>
            <w:vAlign w:val="center"/>
          </w:tcPr>
          <w:p w:rsidR="00517072" w:rsidRPr="00096866" w:rsidRDefault="0089299A" w:rsidP="00341225">
            <w:pPr>
              <w:jc w:val="both"/>
              <w:rPr>
                <w:rFonts w:ascii="Times New Roman" w:hAnsi="Times New Roman" w:cs="Times New Roman"/>
                <w:b/>
                <w:sz w:val="14"/>
                <w:szCs w:val="18"/>
              </w:rPr>
            </w:pPr>
            <w:r w:rsidRPr="00096866">
              <w:rPr>
                <w:rFonts w:ascii="Times New Roman" w:hAnsi="Times New Roman" w:cs="Times New Roman"/>
                <w:b/>
                <w:sz w:val="14"/>
                <w:szCs w:val="18"/>
              </w:rPr>
              <w:t>Dife</w:t>
            </w:r>
          </w:p>
          <w:p w:rsidR="0089299A" w:rsidRPr="00096866" w:rsidRDefault="0089299A" w:rsidP="00341225">
            <w:pPr>
              <w:jc w:val="both"/>
              <w:rPr>
                <w:rFonts w:ascii="Times New Roman" w:hAnsi="Times New Roman" w:cs="Times New Roman"/>
                <w:b/>
                <w:sz w:val="14"/>
                <w:szCs w:val="24"/>
              </w:rPr>
            </w:pPr>
            <w:r w:rsidRPr="00096866">
              <w:rPr>
                <w:rFonts w:ascii="Times New Roman" w:hAnsi="Times New Roman" w:cs="Times New Roman"/>
                <w:b/>
                <w:sz w:val="14"/>
                <w:szCs w:val="18"/>
              </w:rPr>
              <w:t>renţe</w:t>
            </w:r>
          </w:p>
        </w:tc>
        <w:tc>
          <w:tcPr>
            <w:tcW w:w="3714" w:type="dxa"/>
            <w:shd w:val="clear" w:color="auto" w:fill="BFBFBF" w:themeFill="background1" w:themeFillShade="BF"/>
            <w:vAlign w:val="center"/>
          </w:tcPr>
          <w:p w:rsidR="0089299A" w:rsidRPr="00096866" w:rsidRDefault="0089299A" w:rsidP="00341225">
            <w:pPr>
              <w:jc w:val="both"/>
              <w:rPr>
                <w:rFonts w:ascii="Times New Roman" w:hAnsi="Times New Roman" w:cs="Times New Roman"/>
                <w:b/>
                <w:sz w:val="14"/>
                <w:szCs w:val="24"/>
              </w:rPr>
            </w:pPr>
            <w:r w:rsidRPr="00096866">
              <w:rPr>
                <w:rFonts w:ascii="Times New Roman" w:hAnsi="Times New Roman" w:cs="Times New Roman"/>
                <w:b/>
                <w:sz w:val="14"/>
                <w:szCs w:val="18"/>
              </w:rPr>
              <w:t>Motivele ce explică faptul că proiectul este parţial compatibil sau incompatibil</w:t>
            </w:r>
          </w:p>
        </w:tc>
        <w:tc>
          <w:tcPr>
            <w:tcW w:w="822" w:type="dxa"/>
            <w:shd w:val="clear" w:color="auto" w:fill="BFBFBF" w:themeFill="background1" w:themeFillShade="BF"/>
            <w:vAlign w:val="center"/>
          </w:tcPr>
          <w:p w:rsidR="0089299A" w:rsidRPr="00096866" w:rsidRDefault="0089299A" w:rsidP="00341225">
            <w:pPr>
              <w:jc w:val="both"/>
              <w:rPr>
                <w:rFonts w:ascii="Times New Roman" w:hAnsi="Times New Roman" w:cs="Times New Roman"/>
                <w:b/>
                <w:sz w:val="14"/>
                <w:szCs w:val="24"/>
              </w:rPr>
            </w:pPr>
            <w:r w:rsidRPr="00096866">
              <w:rPr>
                <w:rFonts w:ascii="Times New Roman" w:hAnsi="Times New Roman" w:cs="Times New Roman"/>
                <w:b/>
                <w:sz w:val="14"/>
                <w:szCs w:val="18"/>
              </w:rPr>
              <w:t>Instituţia responsabilă</w:t>
            </w:r>
          </w:p>
        </w:tc>
        <w:tc>
          <w:tcPr>
            <w:tcW w:w="850" w:type="dxa"/>
            <w:shd w:val="clear" w:color="auto" w:fill="BFBFBF" w:themeFill="background1" w:themeFillShade="BF"/>
            <w:vAlign w:val="center"/>
          </w:tcPr>
          <w:p w:rsidR="0089299A" w:rsidRPr="00096866" w:rsidRDefault="007505EC" w:rsidP="00341225">
            <w:pPr>
              <w:jc w:val="both"/>
              <w:rPr>
                <w:rFonts w:ascii="Times New Roman" w:hAnsi="Times New Roman" w:cs="Times New Roman"/>
                <w:b/>
                <w:sz w:val="14"/>
                <w:szCs w:val="24"/>
              </w:rPr>
            </w:pPr>
            <w:r w:rsidRPr="00096866">
              <w:rPr>
                <w:rFonts w:ascii="Times New Roman" w:hAnsi="Times New Roman" w:cs="Times New Roman"/>
                <w:b/>
                <w:sz w:val="14"/>
                <w:szCs w:val="18"/>
              </w:rPr>
              <w:t>Termenul-limită de asigurare a compatibilităţii complete a</w:t>
            </w:r>
            <w:r w:rsidR="00517072" w:rsidRPr="00096866">
              <w:rPr>
                <w:rFonts w:ascii="Times New Roman" w:hAnsi="Times New Roman" w:cs="Times New Roman"/>
                <w:b/>
                <w:sz w:val="14"/>
                <w:szCs w:val="18"/>
              </w:rPr>
              <w:t xml:space="preserve"> </w:t>
            </w:r>
            <w:r w:rsidRPr="00096866">
              <w:rPr>
                <w:rFonts w:ascii="Times New Roman" w:hAnsi="Times New Roman" w:cs="Times New Roman"/>
                <w:b/>
                <w:sz w:val="14"/>
                <w:szCs w:val="18"/>
              </w:rPr>
              <w:t>actului naţional</w:t>
            </w:r>
          </w:p>
        </w:tc>
      </w:tr>
      <w:tr w:rsidR="0089299A" w:rsidRPr="00096866" w:rsidTr="00ED4024">
        <w:tc>
          <w:tcPr>
            <w:tcW w:w="4821" w:type="dxa"/>
            <w:shd w:val="clear" w:color="auto" w:fill="FFFFFF" w:themeFill="background1"/>
          </w:tcPr>
          <w:p w:rsidR="0089299A" w:rsidRPr="000734C7" w:rsidRDefault="0089299A" w:rsidP="00341225">
            <w:pPr>
              <w:jc w:val="both"/>
              <w:rPr>
                <w:rFonts w:ascii="Times New Roman" w:hAnsi="Times New Roman" w:cs="Times New Roman"/>
                <w:b/>
                <w:sz w:val="18"/>
                <w:szCs w:val="18"/>
              </w:rPr>
            </w:pPr>
            <w:r w:rsidRPr="000734C7">
              <w:rPr>
                <w:rFonts w:ascii="Times New Roman" w:hAnsi="Times New Roman" w:cs="Times New Roman"/>
                <w:b/>
                <w:sz w:val="18"/>
                <w:szCs w:val="18"/>
              </w:rPr>
              <w:t>CAPITOLUL 1. DOMENIU DE APLICARE, DEFINIȚII ȘI CATEGORII DE ÎNTREPRINDERI ȘI DE GRUPURI</w:t>
            </w:r>
          </w:p>
        </w:tc>
        <w:tc>
          <w:tcPr>
            <w:tcW w:w="4394" w:type="dxa"/>
            <w:shd w:val="clear" w:color="auto" w:fill="FFFFFF" w:themeFill="background1"/>
          </w:tcPr>
          <w:p w:rsidR="0089299A" w:rsidRPr="000734C7" w:rsidRDefault="0089299A" w:rsidP="00341225">
            <w:pPr>
              <w:jc w:val="both"/>
              <w:rPr>
                <w:rFonts w:ascii="Times New Roman" w:hAnsi="Times New Roman" w:cs="Times New Roman"/>
                <w:b/>
                <w:sz w:val="18"/>
                <w:szCs w:val="18"/>
              </w:rPr>
            </w:pPr>
          </w:p>
        </w:tc>
        <w:tc>
          <w:tcPr>
            <w:tcW w:w="567" w:type="dxa"/>
            <w:shd w:val="clear" w:color="auto" w:fill="FFFFFF" w:themeFill="background1"/>
          </w:tcPr>
          <w:p w:rsidR="0089299A" w:rsidRPr="000734C7" w:rsidRDefault="0089299A" w:rsidP="00341225">
            <w:pPr>
              <w:jc w:val="both"/>
              <w:rPr>
                <w:rFonts w:ascii="Times New Roman" w:hAnsi="Times New Roman" w:cs="Times New Roman"/>
                <w:b/>
                <w:sz w:val="18"/>
                <w:szCs w:val="18"/>
              </w:rPr>
            </w:pPr>
          </w:p>
        </w:tc>
        <w:tc>
          <w:tcPr>
            <w:tcW w:w="3714" w:type="dxa"/>
            <w:shd w:val="clear" w:color="auto" w:fill="FFFFFF" w:themeFill="background1"/>
          </w:tcPr>
          <w:p w:rsidR="0089299A" w:rsidRPr="000734C7" w:rsidRDefault="0089299A" w:rsidP="00341225">
            <w:pPr>
              <w:jc w:val="both"/>
              <w:rPr>
                <w:rFonts w:ascii="Times New Roman" w:hAnsi="Times New Roman" w:cs="Times New Roman"/>
                <w:b/>
                <w:sz w:val="18"/>
                <w:szCs w:val="18"/>
              </w:rPr>
            </w:pPr>
          </w:p>
        </w:tc>
        <w:tc>
          <w:tcPr>
            <w:tcW w:w="822" w:type="dxa"/>
            <w:shd w:val="clear" w:color="auto" w:fill="FFFFFF" w:themeFill="background1"/>
          </w:tcPr>
          <w:p w:rsidR="0089299A" w:rsidRPr="000734C7" w:rsidRDefault="0089299A" w:rsidP="00341225">
            <w:pPr>
              <w:jc w:val="both"/>
              <w:rPr>
                <w:rFonts w:ascii="Times New Roman" w:hAnsi="Times New Roman" w:cs="Times New Roman"/>
                <w:b/>
                <w:sz w:val="18"/>
                <w:szCs w:val="18"/>
              </w:rPr>
            </w:pPr>
          </w:p>
        </w:tc>
        <w:tc>
          <w:tcPr>
            <w:tcW w:w="850" w:type="dxa"/>
            <w:shd w:val="clear" w:color="auto" w:fill="FFFFFF" w:themeFill="background1"/>
          </w:tcPr>
          <w:p w:rsidR="0089299A" w:rsidRPr="000734C7" w:rsidRDefault="0089299A" w:rsidP="00341225">
            <w:pPr>
              <w:jc w:val="both"/>
              <w:rPr>
                <w:rFonts w:ascii="Times New Roman" w:hAnsi="Times New Roman" w:cs="Times New Roman"/>
                <w:b/>
                <w:sz w:val="18"/>
                <w:szCs w:val="18"/>
              </w:rPr>
            </w:pPr>
          </w:p>
        </w:tc>
      </w:tr>
      <w:tr w:rsidR="0089299A" w:rsidRPr="00096866" w:rsidTr="00517072">
        <w:tc>
          <w:tcPr>
            <w:tcW w:w="4821" w:type="dxa"/>
            <w:shd w:val="clear" w:color="auto" w:fill="F2F2F2" w:themeFill="background1" w:themeFillShade="F2"/>
          </w:tcPr>
          <w:p w:rsidR="0089299A" w:rsidRPr="00096866" w:rsidRDefault="0089299A"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t>Articolul 1. Domeniul de aplicare</w:t>
            </w:r>
          </w:p>
        </w:tc>
        <w:tc>
          <w:tcPr>
            <w:tcW w:w="4394" w:type="dxa"/>
            <w:shd w:val="clear" w:color="auto" w:fill="F2F2F2" w:themeFill="background1" w:themeFillShade="F2"/>
          </w:tcPr>
          <w:p w:rsidR="0089299A" w:rsidRPr="00096866" w:rsidRDefault="0089299A" w:rsidP="00341225">
            <w:pPr>
              <w:jc w:val="both"/>
              <w:rPr>
                <w:rFonts w:ascii="Times New Roman" w:hAnsi="Times New Roman" w:cs="Times New Roman"/>
                <w:b/>
                <w:sz w:val="18"/>
                <w:szCs w:val="18"/>
              </w:rPr>
            </w:pPr>
          </w:p>
        </w:tc>
        <w:tc>
          <w:tcPr>
            <w:tcW w:w="567" w:type="dxa"/>
            <w:shd w:val="clear" w:color="auto" w:fill="F2F2F2" w:themeFill="background1" w:themeFillShade="F2"/>
          </w:tcPr>
          <w:p w:rsidR="0089299A" w:rsidRPr="00096866" w:rsidRDefault="0089299A" w:rsidP="00341225">
            <w:pPr>
              <w:jc w:val="both"/>
              <w:rPr>
                <w:rFonts w:ascii="Times New Roman" w:hAnsi="Times New Roman" w:cs="Times New Roman"/>
                <w:b/>
                <w:sz w:val="18"/>
                <w:szCs w:val="18"/>
              </w:rPr>
            </w:pPr>
          </w:p>
        </w:tc>
        <w:tc>
          <w:tcPr>
            <w:tcW w:w="3714" w:type="dxa"/>
            <w:shd w:val="clear" w:color="auto" w:fill="F2F2F2" w:themeFill="background1" w:themeFillShade="F2"/>
          </w:tcPr>
          <w:p w:rsidR="0089299A" w:rsidRPr="00096866" w:rsidRDefault="0089299A" w:rsidP="00341225">
            <w:pPr>
              <w:jc w:val="both"/>
              <w:rPr>
                <w:rFonts w:ascii="Times New Roman" w:hAnsi="Times New Roman" w:cs="Times New Roman"/>
                <w:b/>
                <w:sz w:val="18"/>
                <w:szCs w:val="18"/>
              </w:rPr>
            </w:pPr>
          </w:p>
        </w:tc>
        <w:tc>
          <w:tcPr>
            <w:tcW w:w="822" w:type="dxa"/>
            <w:shd w:val="clear" w:color="auto" w:fill="F2F2F2" w:themeFill="background1" w:themeFillShade="F2"/>
          </w:tcPr>
          <w:p w:rsidR="0089299A" w:rsidRPr="00096866" w:rsidRDefault="0089299A" w:rsidP="00341225">
            <w:pPr>
              <w:jc w:val="both"/>
              <w:rPr>
                <w:rFonts w:ascii="Times New Roman" w:hAnsi="Times New Roman" w:cs="Times New Roman"/>
                <w:b/>
                <w:sz w:val="18"/>
                <w:szCs w:val="18"/>
              </w:rPr>
            </w:pPr>
          </w:p>
        </w:tc>
        <w:tc>
          <w:tcPr>
            <w:tcW w:w="850" w:type="dxa"/>
            <w:shd w:val="clear" w:color="auto" w:fill="F2F2F2" w:themeFill="background1" w:themeFillShade="F2"/>
          </w:tcPr>
          <w:p w:rsidR="0089299A" w:rsidRPr="00096866" w:rsidRDefault="0089299A" w:rsidP="00341225">
            <w:pPr>
              <w:jc w:val="both"/>
              <w:rPr>
                <w:rFonts w:ascii="Times New Roman" w:hAnsi="Times New Roman" w:cs="Times New Roman"/>
                <w:b/>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(1)   Măsurile de coordonare prevăzute de prezenta directivă se aplică actelor cu putere de lege și actelor administrative ale statelor membre privind tipurile de întreprinderi enumerate:</w:t>
            </w:r>
          </w:p>
          <w:p w:rsidR="0089299A" w:rsidRPr="00096866" w:rsidRDefault="0089299A" w:rsidP="00341225">
            <w:pPr>
              <w:jc w:val="both"/>
              <w:rPr>
                <w:rFonts w:ascii="Times New Roman" w:hAnsi="Times New Roman" w:cs="Times New Roman"/>
                <w:sz w:val="18"/>
                <w:szCs w:val="18"/>
              </w:rPr>
            </w:pP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(a) în anexa I;</w:t>
            </w:r>
          </w:p>
          <w:p w:rsidR="0089299A" w:rsidRPr="00096866" w:rsidRDefault="0089299A" w:rsidP="00341225">
            <w:pPr>
              <w:jc w:val="both"/>
              <w:rPr>
                <w:rFonts w:ascii="Times New Roman" w:hAnsi="Times New Roman" w:cs="Times New Roman"/>
                <w:sz w:val="18"/>
                <w:szCs w:val="18"/>
              </w:rPr>
            </w:pP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(b) în anexa II, atunci când toți asociații direcți sau indirecți ai întreprinderii cu răspundere nelimitată au, de fapt, răspundere limitată, care urmare a acelor membrii care sunt întreprinderi:</w:t>
            </w:r>
          </w:p>
          <w:p w:rsidR="0089299A" w:rsidRPr="00096866" w:rsidRDefault="0089299A" w:rsidP="00341225">
            <w:pPr>
              <w:ind w:left="708"/>
              <w:jc w:val="both"/>
              <w:rPr>
                <w:rFonts w:ascii="Times New Roman" w:hAnsi="Times New Roman" w:cs="Times New Roman"/>
                <w:sz w:val="18"/>
                <w:szCs w:val="18"/>
              </w:rPr>
            </w:pPr>
            <w:r w:rsidRPr="00096866">
              <w:rPr>
                <w:rFonts w:ascii="Times New Roman" w:hAnsi="Times New Roman" w:cs="Times New Roman"/>
                <w:sz w:val="18"/>
                <w:szCs w:val="18"/>
              </w:rPr>
              <w:t>(i) de tipul celor menționate în anexa I sau</w:t>
            </w:r>
          </w:p>
          <w:p w:rsidR="0089299A" w:rsidRPr="00096866" w:rsidRDefault="0089299A" w:rsidP="00341225">
            <w:pPr>
              <w:ind w:left="708"/>
              <w:jc w:val="both"/>
              <w:rPr>
                <w:rFonts w:ascii="Times New Roman" w:hAnsi="Times New Roman" w:cs="Times New Roman"/>
                <w:sz w:val="18"/>
                <w:szCs w:val="18"/>
              </w:rPr>
            </w:pPr>
            <w:r w:rsidRPr="00096866">
              <w:rPr>
                <w:rFonts w:ascii="Times New Roman" w:hAnsi="Times New Roman" w:cs="Times New Roman"/>
                <w:sz w:val="18"/>
                <w:szCs w:val="18"/>
              </w:rPr>
              <w:t>(ii) care nu intră sub incidența legislației unui stat membru, dar a căror formă juridică este comparabilă cu cele enumerate în anexa I.</w:t>
            </w:r>
          </w:p>
        </w:tc>
        <w:tc>
          <w:tcPr>
            <w:tcW w:w="4394" w:type="dxa"/>
          </w:tcPr>
          <w:p w:rsidR="00751C88" w:rsidRPr="00096866" w:rsidRDefault="0089299A" w:rsidP="00341225">
            <w:pPr>
              <w:pStyle w:val="cu"/>
              <w:ind w:left="0" w:right="0" w:firstLine="0"/>
              <w:rPr>
                <w:sz w:val="18"/>
                <w:szCs w:val="18"/>
              </w:rPr>
            </w:pPr>
            <w:r w:rsidRPr="00096866">
              <w:rPr>
                <w:b/>
                <w:sz w:val="18"/>
                <w:szCs w:val="18"/>
              </w:rPr>
              <w:t xml:space="preserve"> </w:t>
            </w:r>
            <w:hyperlink w:anchor="Articolul_2." w:history="1">
              <w:r w:rsidR="00751C88" w:rsidRPr="00096866">
                <w:rPr>
                  <w:rStyle w:val="a6"/>
                  <w:b/>
                  <w:color w:val="auto"/>
                  <w:sz w:val="18"/>
                  <w:szCs w:val="18"/>
                  <w:u w:val="none"/>
                </w:rPr>
                <w:t>Articolul 2.</w:t>
              </w:r>
            </w:hyperlink>
            <w:r w:rsidR="00751C88" w:rsidRPr="00096866">
              <w:rPr>
                <w:sz w:val="18"/>
                <w:szCs w:val="18"/>
              </w:rPr>
              <w:t xml:space="preserve"> Domeniul de aplicare </w:t>
            </w:r>
          </w:p>
          <w:p w:rsidR="00A710B7" w:rsidRPr="00096866" w:rsidRDefault="00A710B7" w:rsidP="00341225">
            <w:pPr>
              <w:pStyle w:val="ab"/>
              <w:ind w:firstLine="0"/>
              <w:rPr>
                <w:rFonts w:eastAsiaTheme="minorHAnsi"/>
                <w:sz w:val="18"/>
                <w:szCs w:val="18"/>
                <w:lang w:eastAsia="en-US"/>
              </w:rPr>
            </w:pPr>
            <w:r w:rsidRPr="00096866">
              <w:rPr>
                <w:rFonts w:eastAsiaTheme="minorHAnsi"/>
                <w:sz w:val="18"/>
                <w:szCs w:val="18"/>
                <w:lang w:eastAsia="en-US"/>
              </w:rPr>
              <w:t>Prezenta lege se aplică următoarelor categorii de persoane, înregistrate în Republica Moldova (denumite în continuare entități):</w:t>
            </w:r>
          </w:p>
          <w:p w:rsidR="00A710B7" w:rsidRPr="00096866" w:rsidRDefault="00A710B7" w:rsidP="00341225">
            <w:pPr>
              <w:pStyle w:val="ab"/>
              <w:numPr>
                <w:ilvl w:val="0"/>
                <w:numId w:val="2"/>
              </w:numPr>
              <w:ind w:left="927"/>
              <w:rPr>
                <w:rFonts w:eastAsiaTheme="minorHAnsi"/>
                <w:sz w:val="18"/>
                <w:szCs w:val="18"/>
                <w:lang w:eastAsia="en-US"/>
              </w:rPr>
            </w:pPr>
            <w:r w:rsidRPr="00096866">
              <w:rPr>
                <w:rFonts w:eastAsiaTheme="minorHAnsi"/>
                <w:sz w:val="18"/>
                <w:szCs w:val="18"/>
                <w:lang w:eastAsia="en-US"/>
              </w:rPr>
              <w:t>persoanelor juridice care desfăşoară activitate de întreprinzător, indiferent de tipul de proprietate şi forma juridică de organizare;</w:t>
            </w:r>
          </w:p>
          <w:p w:rsidR="00A710B7" w:rsidRPr="00096866" w:rsidRDefault="00A710B7" w:rsidP="00341225">
            <w:pPr>
              <w:pStyle w:val="ab"/>
              <w:numPr>
                <w:ilvl w:val="0"/>
                <w:numId w:val="2"/>
              </w:numPr>
              <w:ind w:left="927"/>
              <w:rPr>
                <w:rFonts w:eastAsiaTheme="minorHAnsi"/>
                <w:sz w:val="18"/>
                <w:szCs w:val="18"/>
                <w:lang w:eastAsia="en-US"/>
              </w:rPr>
            </w:pPr>
            <w:r w:rsidRPr="00096866">
              <w:rPr>
                <w:rFonts w:eastAsiaTheme="minorHAnsi"/>
                <w:sz w:val="18"/>
                <w:szCs w:val="18"/>
                <w:lang w:eastAsia="en-US"/>
              </w:rPr>
              <w:t>autorități/instituții cu excepția celor bugetare;</w:t>
            </w:r>
          </w:p>
          <w:p w:rsidR="00A710B7" w:rsidRPr="00096866" w:rsidRDefault="00A710B7" w:rsidP="00341225">
            <w:pPr>
              <w:pStyle w:val="ab"/>
              <w:numPr>
                <w:ilvl w:val="0"/>
                <w:numId w:val="2"/>
              </w:numPr>
              <w:ind w:left="927"/>
              <w:rPr>
                <w:rFonts w:eastAsiaTheme="minorHAnsi"/>
                <w:sz w:val="18"/>
                <w:szCs w:val="18"/>
                <w:lang w:eastAsia="en-US"/>
              </w:rPr>
            </w:pPr>
            <w:r w:rsidRPr="00096866">
              <w:rPr>
                <w:rFonts w:eastAsiaTheme="minorHAnsi"/>
                <w:sz w:val="18"/>
                <w:szCs w:val="18"/>
                <w:lang w:eastAsia="en-US"/>
              </w:rPr>
              <w:t>reprezentanțelor permanente şi filialelor entităților nerezidente;</w:t>
            </w:r>
          </w:p>
          <w:p w:rsidR="00A710B7" w:rsidRPr="00096866" w:rsidRDefault="00A710B7" w:rsidP="00341225">
            <w:pPr>
              <w:pStyle w:val="ab"/>
              <w:numPr>
                <w:ilvl w:val="0"/>
                <w:numId w:val="2"/>
              </w:numPr>
              <w:ind w:left="927"/>
              <w:rPr>
                <w:rFonts w:eastAsiaTheme="minorHAnsi"/>
                <w:sz w:val="18"/>
                <w:szCs w:val="18"/>
                <w:lang w:eastAsia="en-US"/>
              </w:rPr>
            </w:pPr>
            <w:r w:rsidRPr="00096866">
              <w:rPr>
                <w:rFonts w:eastAsiaTheme="minorHAnsi"/>
                <w:sz w:val="18"/>
                <w:szCs w:val="18"/>
                <w:lang w:eastAsia="en-US"/>
              </w:rPr>
              <w:t>organizaţiilor necomerciale și reprezentanțelor entităților nerezidente;</w:t>
            </w:r>
          </w:p>
          <w:p w:rsidR="00A710B7" w:rsidRPr="00096866" w:rsidRDefault="00A710B7" w:rsidP="00341225">
            <w:pPr>
              <w:pStyle w:val="ab"/>
              <w:numPr>
                <w:ilvl w:val="0"/>
                <w:numId w:val="2"/>
              </w:numPr>
              <w:ind w:left="927"/>
              <w:rPr>
                <w:rFonts w:eastAsiaTheme="minorHAnsi"/>
                <w:sz w:val="18"/>
                <w:szCs w:val="18"/>
                <w:lang w:eastAsia="en-US"/>
              </w:rPr>
            </w:pPr>
            <w:r w:rsidRPr="00096866">
              <w:rPr>
                <w:rFonts w:eastAsiaTheme="minorHAnsi"/>
                <w:sz w:val="18"/>
                <w:szCs w:val="18"/>
                <w:lang w:eastAsia="en-US"/>
              </w:rPr>
              <w:t xml:space="preserve">persoanelor fizice care desfăşoară activitate de întreprinzător, cu excepția titularilor patentei de întreprinzător; </w:t>
            </w:r>
          </w:p>
          <w:p w:rsidR="00A710B7" w:rsidRPr="00096866" w:rsidRDefault="00A710B7" w:rsidP="00341225">
            <w:pPr>
              <w:pStyle w:val="ab"/>
              <w:numPr>
                <w:ilvl w:val="0"/>
                <w:numId w:val="2"/>
              </w:numPr>
              <w:ind w:left="927"/>
              <w:rPr>
                <w:rFonts w:eastAsiaTheme="minorHAnsi"/>
                <w:sz w:val="18"/>
                <w:szCs w:val="18"/>
                <w:lang w:eastAsia="en-US"/>
              </w:rPr>
            </w:pPr>
            <w:r w:rsidRPr="00096866">
              <w:rPr>
                <w:rFonts w:eastAsiaTheme="minorHAnsi"/>
                <w:sz w:val="18"/>
                <w:szCs w:val="18"/>
                <w:lang w:eastAsia="en-US"/>
              </w:rPr>
              <w:t>persoanelor fizice care desfășoară activitate independentă, activitate profesională în sectorul justiției (notari, avocaţi, executori judecătoreşti, mediatori, administratori autorizați, experți judiciari, traducători/interpreți autorizați) și birourilor înfiinţate de acestea.</w:t>
            </w:r>
          </w:p>
          <w:p w:rsidR="0089299A" w:rsidRPr="00096866" w:rsidRDefault="0089299A" w:rsidP="00341225">
            <w:pPr>
              <w:pStyle w:val="ab"/>
              <w:ind w:firstLine="0"/>
              <w:rPr>
                <w:sz w:val="18"/>
                <w:szCs w:val="18"/>
              </w:rPr>
            </w:pPr>
          </w:p>
        </w:tc>
        <w:tc>
          <w:tcPr>
            <w:tcW w:w="567" w:type="dxa"/>
          </w:tcPr>
          <w:p w:rsidR="0089299A" w:rsidRPr="00096866" w:rsidRDefault="0089299A" w:rsidP="00341225">
            <w:pPr>
              <w:jc w:val="both"/>
              <w:rPr>
                <w:rFonts w:ascii="Times New Roman" w:hAnsi="Times New Roman" w:cs="Times New Roman"/>
                <w:b/>
                <w:sz w:val="14"/>
                <w:szCs w:val="18"/>
              </w:rPr>
            </w:pPr>
            <w:r w:rsidRPr="00096866">
              <w:rPr>
                <w:rFonts w:ascii="Times New Roman" w:hAnsi="Times New Roman" w:cs="Times New Roman"/>
                <w:b/>
                <w:sz w:val="14"/>
                <w:szCs w:val="18"/>
              </w:rPr>
              <w:t>C</w:t>
            </w:r>
          </w:p>
        </w:tc>
        <w:tc>
          <w:tcPr>
            <w:tcW w:w="3714" w:type="dxa"/>
          </w:tcPr>
          <w:p w:rsidR="0089299A" w:rsidRPr="00096866" w:rsidRDefault="0089299A" w:rsidP="00341225">
            <w:pPr>
              <w:jc w:val="both"/>
              <w:rPr>
                <w:rFonts w:ascii="Times New Roman" w:hAnsi="Times New Roman" w:cs="Times New Roman"/>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(2)   Statele membre informează Comisia într-un termen rezonabil despre modificările aduse tipurilor de întreprinderi în dreptul lor intern, care ar putea să afecteze acuratețea informațiilor din anexa I sau anexa II. Într-un astfel de caz, Comisia este abilitată să adapteze, prin intermediul unor acte delegate, în conformitate cu articolul 49, listele de întreprinderi care figurează în anexele I și II.</w:t>
            </w:r>
          </w:p>
        </w:tc>
        <w:tc>
          <w:tcPr>
            <w:tcW w:w="4394" w:type="dxa"/>
          </w:tcPr>
          <w:p w:rsidR="0089299A" w:rsidRPr="00096866" w:rsidRDefault="0089299A" w:rsidP="00341225">
            <w:pPr>
              <w:jc w:val="both"/>
              <w:rPr>
                <w:rFonts w:ascii="Times New Roman" w:hAnsi="Times New Roman" w:cs="Times New Roman"/>
                <w:sz w:val="18"/>
                <w:szCs w:val="18"/>
              </w:rPr>
            </w:pPr>
          </w:p>
        </w:tc>
        <w:tc>
          <w:tcPr>
            <w:tcW w:w="567" w:type="dxa"/>
          </w:tcPr>
          <w:p w:rsidR="0089299A" w:rsidRPr="00096866" w:rsidRDefault="0089299A" w:rsidP="00341225">
            <w:pPr>
              <w:jc w:val="both"/>
              <w:rPr>
                <w:rFonts w:ascii="Times New Roman" w:hAnsi="Times New Roman" w:cs="Times New Roman"/>
                <w:b/>
                <w:sz w:val="14"/>
                <w:szCs w:val="18"/>
              </w:rPr>
            </w:pPr>
            <w:r w:rsidRPr="00096866">
              <w:rPr>
                <w:rFonts w:ascii="Times New Roman" w:hAnsi="Times New Roman" w:cs="Times New Roman"/>
                <w:b/>
                <w:sz w:val="14"/>
                <w:szCs w:val="18"/>
              </w:rPr>
              <w:t>NA</w:t>
            </w:r>
          </w:p>
        </w:tc>
        <w:tc>
          <w:tcPr>
            <w:tcW w:w="3714" w:type="dxa"/>
          </w:tcPr>
          <w:p w:rsidR="0089299A" w:rsidRPr="00096866" w:rsidRDefault="0089299A" w:rsidP="00341225">
            <w:pPr>
              <w:jc w:val="both"/>
              <w:rPr>
                <w:rFonts w:ascii="Times New Roman" w:hAnsi="Times New Roman" w:cs="Times New Roman"/>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shd w:val="clear" w:color="auto" w:fill="F2F2F2" w:themeFill="background1" w:themeFillShade="F2"/>
          </w:tcPr>
          <w:p w:rsidR="0089299A" w:rsidRPr="00096866" w:rsidRDefault="0089299A"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lastRenderedPageBreak/>
              <w:t>Articolul 2. Definiții</w:t>
            </w:r>
          </w:p>
        </w:tc>
        <w:tc>
          <w:tcPr>
            <w:tcW w:w="4394" w:type="dxa"/>
            <w:shd w:val="clear" w:color="auto" w:fill="F2F2F2" w:themeFill="background1" w:themeFillShade="F2"/>
          </w:tcPr>
          <w:p w:rsidR="0089299A" w:rsidRPr="00096866" w:rsidRDefault="0089299A" w:rsidP="00341225">
            <w:pPr>
              <w:jc w:val="both"/>
              <w:rPr>
                <w:rFonts w:ascii="Times New Roman" w:hAnsi="Times New Roman" w:cs="Times New Roman"/>
                <w:sz w:val="18"/>
                <w:szCs w:val="18"/>
              </w:rPr>
            </w:pPr>
          </w:p>
        </w:tc>
        <w:tc>
          <w:tcPr>
            <w:tcW w:w="567" w:type="dxa"/>
            <w:shd w:val="clear" w:color="auto" w:fill="F2F2F2" w:themeFill="background1" w:themeFillShade="F2"/>
          </w:tcPr>
          <w:p w:rsidR="0089299A" w:rsidRPr="00096866" w:rsidRDefault="0089299A" w:rsidP="00341225">
            <w:pPr>
              <w:jc w:val="both"/>
              <w:rPr>
                <w:rFonts w:ascii="Times New Roman" w:hAnsi="Times New Roman" w:cs="Times New Roman"/>
                <w:b/>
                <w:sz w:val="14"/>
                <w:szCs w:val="18"/>
              </w:rPr>
            </w:pPr>
          </w:p>
        </w:tc>
        <w:tc>
          <w:tcPr>
            <w:tcW w:w="3714" w:type="dxa"/>
            <w:shd w:val="clear" w:color="auto" w:fill="F2F2F2" w:themeFill="background1" w:themeFillShade="F2"/>
          </w:tcPr>
          <w:p w:rsidR="0089299A" w:rsidRPr="00096866" w:rsidRDefault="0089299A" w:rsidP="00341225">
            <w:pPr>
              <w:jc w:val="both"/>
              <w:rPr>
                <w:rFonts w:ascii="Times New Roman" w:hAnsi="Times New Roman" w:cs="Times New Roman"/>
                <w:sz w:val="18"/>
                <w:szCs w:val="18"/>
              </w:rPr>
            </w:pPr>
          </w:p>
        </w:tc>
        <w:tc>
          <w:tcPr>
            <w:tcW w:w="822" w:type="dxa"/>
            <w:shd w:val="clear" w:color="auto" w:fill="F2F2F2" w:themeFill="background1" w:themeFillShade="F2"/>
          </w:tcPr>
          <w:p w:rsidR="0089299A" w:rsidRPr="00096866" w:rsidRDefault="0089299A" w:rsidP="00341225">
            <w:pPr>
              <w:jc w:val="both"/>
              <w:rPr>
                <w:rFonts w:ascii="Times New Roman" w:hAnsi="Times New Roman" w:cs="Times New Roman"/>
                <w:sz w:val="18"/>
                <w:szCs w:val="18"/>
              </w:rPr>
            </w:pPr>
          </w:p>
        </w:tc>
        <w:tc>
          <w:tcPr>
            <w:tcW w:w="850" w:type="dxa"/>
            <w:shd w:val="clear" w:color="auto" w:fill="F2F2F2" w:themeFill="background1" w:themeFillShade="F2"/>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În înțelesul prezentei directive, se aplică următoarele definiții:</w:t>
            </w: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1. „</w:t>
            </w:r>
            <w:r w:rsidRPr="00096866">
              <w:rPr>
                <w:rFonts w:ascii="Times New Roman" w:hAnsi="Times New Roman" w:cs="Times New Roman"/>
                <w:b/>
                <w:sz w:val="18"/>
                <w:szCs w:val="18"/>
              </w:rPr>
              <w:t>entități de interes public</w:t>
            </w:r>
            <w:r w:rsidRPr="00096866">
              <w:rPr>
                <w:rFonts w:ascii="Times New Roman" w:hAnsi="Times New Roman" w:cs="Times New Roman"/>
                <w:sz w:val="18"/>
                <w:szCs w:val="18"/>
              </w:rPr>
              <w:t>” înseamnă întreprinderile în sensul articolului 1 care:</w:t>
            </w: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(a) se află sub incidența legislației unui stat membru și ale cărui valori mobiliare sunt admise la tranzacționare pe o piață reglementată din orice stat membru în sensul articolului 4 alineatul (1) punctul 14 din Directiva 2004/39/CE a Parlamentului European și a Consiliului din 21 aprilie 2004 privind piețele instrumentelor financiare;</w:t>
            </w: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(b) sunt instituții de credit, astfel cum sunt definite la articolul 4 punctul 1 din Directiva 2006/48/CE a Parlamentului European și a Consiliului din 14 iunie 2006 privind inițierea și exercitarea activității instituțiilor de credit, altele decât cele menționate la articolul 2 din respectiva directivă;</w:t>
            </w:r>
            <w:r w:rsidRPr="00096866">
              <w:rPr>
                <w:rFonts w:ascii="Times New Roman" w:hAnsi="Times New Roman" w:cs="Times New Roman"/>
                <w:i/>
                <w:sz w:val="18"/>
                <w:szCs w:val="18"/>
              </w:rPr>
              <w:t xml:space="preserve"> [„instituție de credit” înseamnă o întreprindere a cărei activitate constă în atragerea de depozite sau de alte fonduri rambursabile de la public și în acordarea de credite în cont propriu</w:t>
            </w:r>
            <w:r w:rsidRPr="00096866">
              <w:rPr>
                <w:rStyle w:val="aa"/>
                <w:rFonts w:ascii="Times New Roman" w:hAnsi="Times New Roman" w:cs="Times New Roman"/>
                <w:i/>
                <w:sz w:val="18"/>
                <w:szCs w:val="18"/>
              </w:rPr>
              <w:footnoteReference w:id="1"/>
            </w:r>
            <w:r w:rsidRPr="00096866">
              <w:rPr>
                <w:rFonts w:ascii="Times New Roman" w:hAnsi="Times New Roman" w:cs="Times New Roman"/>
                <w:i/>
                <w:sz w:val="18"/>
                <w:szCs w:val="18"/>
              </w:rPr>
              <w:t>;]</w:t>
            </w: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(c) sunt întreprinderi de asigurare în sensul articolului 2 alineatul (1) din Directiva 91/674/CEE a Consiliului din 19 decembrie 1991 privind situațiile financiare anuale ale întreprinderilor de asigurare (14); sau</w:t>
            </w: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(d) sunt desemnate de statele membre drept entități de interes public, de exemplu întreprinderile care au o relevanță semnificativă pentru public prin natura activităților lor, dimensiunea sau numărul lor de salariați;</w:t>
            </w:r>
          </w:p>
        </w:tc>
        <w:tc>
          <w:tcPr>
            <w:tcW w:w="4394" w:type="dxa"/>
          </w:tcPr>
          <w:p w:rsidR="00CB31BA" w:rsidRPr="00096866" w:rsidRDefault="00A552D4" w:rsidP="00341225">
            <w:pPr>
              <w:pStyle w:val="cu"/>
              <w:ind w:left="0" w:right="0" w:firstLine="0"/>
              <w:rPr>
                <w:sz w:val="18"/>
                <w:szCs w:val="18"/>
              </w:rPr>
            </w:pPr>
            <w:hyperlink w:anchor="Articolul_3." w:history="1">
              <w:r w:rsidR="00CB31BA" w:rsidRPr="00096866">
                <w:rPr>
                  <w:rStyle w:val="a6"/>
                  <w:b/>
                  <w:color w:val="auto"/>
                  <w:sz w:val="18"/>
                  <w:szCs w:val="18"/>
                  <w:u w:val="none"/>
                </w:rPr>
                <w:t>Articolul 3.</w:t>
              </w:r>
            </w:hyperlink>
            <w:r w:rsidR="00CB31BA" w:rsidRPr="00096866">
              <w:rPr>
                <w:sz w:val="18"/>
                <w:szCs w:val="18"/>
              </w:rPr>
              <w:t xml:space="preserve"> Noțiuni</w:t>
            </w:r>
          </w:p>
          <w:p w:rsidR="00CB31BA" w:rsidRPr="00096866" w:rsidRDefault="00CB31BA" w:rsidP="00341225">
            <w:pPr>
              <w:pStyle w:val="cu"/>
              <w:ind w:left="0" w:right="0" w:firstLine="0"/>
              <w:rPr>
                <w:rFonts w:eastAsia="Times New Roman"/>
                <w:sz w:val="18"/>
                <w:szCs w:val="18"/>
              </w:rPr>
            </w:pPr>
            <w:r w:rsidRPr="00096866">
              <w:rPr>
                <w:rFonts w:eastAsia="Times New Roman"/>
                <w:sz w:val="18"/>
                <w:szCs w:val="18"/>
              </w:rPr>
              <w:t>(1) În sensul prezentei legi, se aplică următoarele noțiuni:</w:t>
            </w:r>
          </w:p>
          <w:p w:rsidR="00CB31BA" w:rsidRPr="00096866" w:rsidRDefault="00CB31BA" w:rsidP="00341225">
            <w:pPr>
              <w:jc w:val="both"/>
              <w:rPr>
                <w:rFonts w:ascii="Times New Roman" w:hAnsi="Times New Roman" w:cs="Times New Roman"/>
                <w:b/>
                <w:sz w:val="18"/>
                <w:szCs w:val="18"/>
              </w:rPr>
            </w:pPr>
            <w:r w:rsidRPr="00096866">
              <w:rPr>
                <w:rFonts w:ascii="Times New Roman" w:hAnsi="Times New Roman" w:cs="Times New Roman"/>
                <w:b/>
                <w:i/>
                <w:iCs/>
                <w:sz w:val="18"/>
                <w:szCs w:val="18"/>
              </w:rPr>
              <w:t xml:space="preserve">entitate de interes public </w:t>
            </w:r>
            <w:r w:rsidRPr="00096866">
              <w:rPr>
                <w:rFonts w:ascii="Times New Roman" w:hAnsi="Times New Roman" w:cs="Times New Roman"/>
                <w:sz w:val="18"/>
                <w:szCs w:val="18"/>
              </w:rPr>
              <w:t>–</w:t>
            </w:r>
            <w:r w:rsidR="00A710B7" w:rsidRPr="00096866">
              <w:rPr>
                <w:rFonts w:ascii="Times New Roman" w:hAnsi="Times New Roman" w:cs="Times New Roman"/>
                <w:sz w:val="18"/>
                <w:szCs w:val="18"/>
              </w:rPr>
              <w:t xml:space="preserve"> entitate a cărei valori mobiliare sînt admise la tranzacţionare pe o piaţă reglementată, o instituţie financiară, o societate de asigurări, un fond nestatal de pensii, o entitate mare care este  o întreprindere de stat sau o societate pe acțiuni în care cota statului depășește 50% din capitalul social.</w:t>
            </w:r>
          </w:p>
          <w:p w:rsidR="0089299A" w:rsidRPr="00096866" w:rsidRDefault="0089299A" w:rsidP="00341225">
            <w:pPr>
              <w:jc w:val="both"/>
              <w:rPr>
                <w:rFonts w:ascii="Times New Roman" w:hAnsi="Times New Roman" w:cs="Times New Roman"/>
                <w:sz w:val="18"/>
                <w:szCs w:val="18"/>
              </w:rPr>
            </w:pPr>
          </w:p>
        </w:tc>
        <w:tc>
          <w:tcPr>
            <w:tcW w:w="567" w:type="dxa"/>
          </w:tcPr>
          <w:p w:rsidR="0089299A" w:rsidRPr="00096866" w:rsidRDefault="0089299A" w:rsidP="00341225">
            <w:pPr>
              <w:jc w:val="both"/>
              <w:rPr>
                <w:rFonts w:ascii="Times New Roman" w:hAnsi="Times New Roman" w:cs="Times New Roman"/>
                <w:b/>
                <w:sz w:val="14"/>
                <w:szCs w:val="18"/>
              </w:rPr>
            </w:pPr>
            <w:r w:rsidRPr="00096866">
              <w:rPr>
                <w:rFonts w:ascii="Times New Roman" w:hAnsi="Times New Roman" w:cs="Times New Roman"/>
                <w:b/>
                <w:sz w:val="14"/>
                <w:szCs w:val="18"/>
              </w:rPr>
              <w:t xml:space="preserve">C </w:t>
            </w:r>
          </w:p>
        </w:tc>
        <w:tc>
          <w:tcPr>
            <w:tcW w:w="3714" w:type="dxa"/>
          </w:tcPr>
          <w:p w:rsidR="0089299A" w:rsidRPr="00096866" w:rsidRDefault="0089299A" w:rsidP="00341225">
            <w:pPr>
              <w:jc w:val="both"/>
              <w:rPr>
                <w:rFonts w:ascii="Times New Roman" w:hAnsi="Times New Roman" w:cs="Times New Roman"/>
                <w:b/>
                <w:i/>
                <w:sz w:val="18"/>
                <w:szCs w:val="18"/>
              </w:rPr>
            </w:pPr>
          </w:p>
        </w:tc>
        <w:tc>
          <w:tcPr>
            <w:tcW w:w="822" w:type="dxa"/>
          </w:tcPr>
          <w:p w:rsidR="0089299A" w:rsidRPr="00096866" w:rsidRDefault="0089299A" w:rsidP="00341225">
            <w:pPr>
              <w:jc w:val="both"/>
              <w:rPr>
                <w:rFonts w:ascii="Times New Roman" w:hAnsi="Times New Roman" w:cs="Times New Roman"/>
                <w:b/>
                <w:i/>
                <w:sz w:val="18"/>
                <w:szCs w:val="18"/>
              </w:rPr>
            </w:pPr>
          </w:p>
        </w:tc>
        <w:tc>
          <w:tcPr>
            <w:tcW w:w="850" w:type="dxa"/>
            <w:shd w:val="clear" w:color="auto" w:fill="auto"/>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2. „</w:t>
            </w:r>
            <w:bookmarkStart w:id="0" w:name="interesdeparticipare"/>
            <w:r w:rsidRPr="00096866">
              <w:rPr>
                <w:rFonts w:ascii="Times New Roman" w:hAnsi="Times New Roman" w:cs="Times New Roman"/>
                <w:b/>
                <w:sz w:val="18"/>
                <w:szCs w:val="18"/>
              </w:rPr>
              <w:t>interes de participare</w:t>
            </w:r>
            <w:bookmarkEnd w:id="0"/>
            <w:r w:rsidRPr="00096866">
              <w:rPr>
                <w:rFonts w:ascii="Times New Roman" w:hAnsi="Times New Roman" w:cs="Times New Roman"/>
                <w:sz w:val="18"/>
                <w:szCs w:val="18"/>
              </w:rPr>
              <w:t xml:space="preserve">” înseamnă drepturi în capitalul altor întreprinderi, reprezentate sau nu prin certificate, care, prin crearea unei legături durabile cu aceste întreprinderi, sunt destinate să contribuie la activitatea întreprinderii care deține drepturile respective. </w:t>
            </w:r>
          </w:p>
          <w:p w:rsidR="0089299A" w:rsidRPr="00096866" w:rsidRDefault="0089299A" w:rsidP="00341225">
            <w:pPr>
              <w:jc w:val="both"/>
              <w:rPr>
                <w:rFonts w:ascii="Times New Roman" w:hAnsi="Times New Roman" w:cs="Times New Roman"/>
                <w:b/>
                <w:i/>
                <w:sz w:val="18"/>
                <w:szCs w:val="18"/>
              </w:rPr>
            </w:pPr>
            <w:r w:rsidRPr="00096866">
              <w:rPr>
                <w:rFonts w:ascii="Times New Roman" w:hAnsi="Times New Roman" w:cs="Times New Roman"/>
                <w:sz w:val="18"/>
                <w:szCs w:val="18"/>
              </w:rPr>
              <w:t xml:space="preserve">Deținerea unei părți din capitalul unei alte întreprinderi este presupusă a fi un interes de participare, dacă depășește un prag </w:t>
            </w:r>
            <w:r w:rsidRPr="00096866">
              <w:rPr>
                <w:rFonts w:ascii="Times New Roman" w:hAnsi="Times New Roman" w:cs="Times New Roman"/>
                <w:sz w:val="18"/>
                <w:szCs w:val="18"/>
              </w:rPr>
              <w:lastRenderedPageBreak/>
              <w:t xml:space="preserve">procentual stabilit de statele membre la un nivel </w:t>
            </w:r>
            <w:r w:rsidRPr="00096866">
              <w:rPr>
                <w:rFonts w:ascii="Times New Roman" w:hAnsi="Times New Roman" w:cs="Times New Roman"/>
                <w:b/>
                <w:sz w:val="18"/>
                <w:szCs w:val="18"/>
              </w:rPr>
              <w:t>mai mic sau egal cu 20 %</w:t>
            </w:r>
            <w:r w:rsidRPr="00096866">
              <w:rPr>
                <w:rFonts w:ascii="Times New Roman" w:hAnsi="Times New Roman" w:cs="Times New Roman"/>
                <w:sz w:val="18"/>
                <w:szCs w:val="18"/>
              </w:rPr>
              <w:t>;</w:t>
            </w:r>
          </w:p>
        </w:tc>
        <w:tc>
          <w:tcPr>
            <w:tcW w:w="4394" w:type="dxa"/>
          </w:tcPr>
          <w:p w:rsidR="00743748" w:rsidRPr="00096866" w:rsidRDefault="00A552D4" w:rsidP="00341225">
            <w:pPr>
              <w:pStyle w:val="cu"/>
              <w:ind w:left="0" w:right="0" w:firstLine="0"/>
              <w:rPr>
                <w:sz w:val="18"/>
                <w:szCs w:val="18"/>
              </w:rPr>
            </w:pPr>
            <w:hyperlink w:anchor="Articolul_3." w:history="1">
              <w:r w:rsidR="00743748" w:rsidRPr="00096866">
                <w:rPr>
                  <w:rStyle w:val="a6"/>
                  <w:b/>
                  <w:color w:val="auto"/>
                  <w:sz w:val="18"/>
                  <w:szCs w:val="18"/>
                  <w:u w:val="none"/>
                </w:rPr>
                <w:t>Articolul 3.</w:t>
              </w:r>
            </w:hyperlink>
            <w:r w:rsidR="00743748" w:rsidRPr="00096866">
              <w:rPr>
                <w:sz w:val="18"/>
                <w:szCs w:val="18"/>
              </w:rPr>
              <w:t xml:space="preserve"> Noțiuni</w:t>
            </w:r>
          </w:p>
          <w:p w:rsidR="00743748" w:rsidRPr="00096866" w:rsidRDefault="00743748" w:rsidP="00341225">
            <w:pPr>
              <w:jc w:val="both"/>
              <w:rPr>
                <w:rFonts w:ascii="Times New Roman" w:hAnsi="Times New Roman" w:cs="Times New Roman"/>
                <w:sz w:val="18"/>
                <w:szCs w:val="18"/>
              </w:rPr>
            </w:pPr>
            <w:r w:rsidRPr="00096866">
              <w:rPr>
                <w:rFonts w:ascii="Times New Roman" w:eastAsia="Times New Roman" w:hAnsi="Times New Roman" w:cs="Times New Roman"/>
                <w:sz w:val="18"/>
                <w:szCs w:val="18"/>
                <w:lang w:val="en-US"/>
              </w:rPr>
              <w:t xml:space="preserve">(1) </w:t>
            </w:r>
            <w:r w:rsidRPr="00096866">
              <w:rPr>
                <w:rFonts w:ascii="Times New Roman" w:eastAsia="Times New Roman" w:hAnsi="Times New Roman" w:cs="Times New Roman"/>
                <w:sz w:val="18"/>
                <w:szCs w:val="18"/>
              </w:rPr>
              <w:t>În sensul prezentei legi, se aplică următoarele noțiuni</w:t>
            </w:r>
            <w:r w:rsidR="00B75467" w:rsidRPr="00096866">
              <w:rPr>
                <w:rFonts w:ascii="Times New Roman" w:hAnsi="Times New Roman" w:cs="Times New Roman"/>
                <w:sz w:val="18"/>
                <w:szCs w:val="18"/>
              </w:rPr>
              <w:t>:</w:t>
            </w:r>
          </w:p>
          <w:p w:rsidR="0089299A" w:rsidRPr="00096866" w:rsidRDefault="00743748" w:rsidP="00341225">
            <w:pPr>
              <w:jc w:val="both"/>
              <w:rPr>
                <w:rFonts w:ascii="Times New Roman" w:hAnsi="Times New Roman" w:cs="Times New Roman"/>
                <w:sz w:val="18"/>
                <w:szCs w:val="18"/>
              </w:rPr>
            </w:pPr>
            <w:r w:rsidRPr="00096866">
              <w:rPr>
                <w:rFonts w:ascii="Times New Roman" w:hAnsi="Times New Roman" w:cs="Times New Roman"/>
                <w:b/>
                <w:i/>
                <w:sz w:val="18"/>
                <w:szCs w:val="18"/>
              </w:rPr>
              <w:t>interes de participare</w:t>
            </w:r>
            <w:r w:rsidRPr="00096866">
              <w:rPr>
                <w:rFonts w:ascii="Times New Roman" w:hAnsi="Times New Roman" w:cs="Times New Roman"/>
                <w:sz w:val="18"/>
                <w:szCs w:val="18"/>
              </w:rPr>
              <w:t xml:space="preserve">  – </w:t>
            </w:r>
            <w:r w:rsidR="00A710B7" w:rsidRPr="00096866">
              <w:rPr>
                <w:rFonts w:ascii="Times New Roman" w:hAnsi="Times New Roman" w:cs="Times New Roman"/>
                <w:sz w:val="18"/>
                <w:szCs w:val="18"/>
              </w:rPr>
              <w:t>drepturi ce depășesc 20% din capitalul social al altei entități și, prin crearea unei legături strategice, de lungă durată cu aceasta, sînt destinate să contribuie la activitatea entității care deține drepturile respective.</w:t>
            </w:r>
          </w:p>
        </w:tc>
        <w:tc>
          <w:tcPr>
            <w:tcW w:w="567" w:type="dxa"/>
          </w:tcPr>
          <w:p w:rsidR="0089299A" w:rsidRPr="00096866" w:rsidRDefault="0089299A" w:rsidP="00341225">
            <w:pPr>
              <w:jc w:val="both"/>
              <w:rPr>
                <w:rFonts w:ascii="Times New Roman" w:hAnsi="Times New Roman" w:cs="Times New Roman"/>
                <w:b/>
                <w:sz w:val="14"/>
                <w:szCs w:val="18"/>
              </w:rPr>
            </w:pPr>
            <w:r w:rsidRPr="00096866">
              <w:rPr>
                <w:rFonts w:ascii="Times New Roman" w:hAnsi="Times New Roman" w:cs="Times New Roman"/>
                <w:b/>
                <w:sz w:val="14"/>
                <w:szCs w:val="18"/>
              </w:rPr>
              <w:t>C</w:t>
            </w:r>
          </w:p>
        </w:tc>
        <w:tc>
          <w:tcPr>
            <w:tcW w:w="3714" w:type="dxa"/>
          </w:tcPr>
          <w:p w:rsidR="0089299A" w:rsidRPr="00096866" w:rsidRDefault="0089299A" w:rsidP="00341225">
            <w:pPr>
              <w:jc w:val="both"/>
              <w:rPr>
                <w:rFonts w:ascii="Times New Roman" w:hAnsi="Times New Roman" w:cs="Times New Roman"/>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B3274C">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3. „</w:t>
            </w:r>
            <w:r w:rsidRPr="00096866">
              <w:rPr>
                <w:rFonts w:ascii="Times New Roman" w:hAnsi="Times New Roman" w:cs="Times New Roman"/>
                <w:b/>
                <w:sz w:val="18"/>
                <w:szCs w:val="18"/>
              </w:rPr>
              <w:t>parte afiliată</w:t>
            </w:r>
            <w:r w:rsidRPr="00096866">
              <w:rPr>
                <w:rFonts w:ascii="Times New Roman" w:hAnsi="Times New Roman" w:cs="Times New Roman"/>
                <w:sz w:val="18"/>
                <w:szCs w:val="18"/>
              </w:rPr>
              <w:t>” are același înțeles ca în standardele internaționale de contabilitate adoptate în conformitate cu Regulamentul (CE) nr. 1606/2002 al Parlamentului European și al Consiliului din 19 iulie 2002 privind aplicarea standardelor internaționale de contabilitate;</w:t>
            </w:r>
            <w:r w:rsidRPr="00096866">
              <w:rPr>
                <w:rStyle w:val="aa"/>
                <w:rFonts w:ascii="Times New Roman" w:hAnsi="Times New Roman" w:cs="Times New Roman"/>
                <w:sz w:val="18"/>
                <w:szCs w:val="18"/>
              </w:rPr>
              <w:footnoteReference w:id="2"/>
            </w:r>
          </w:p>
          <w:p w:rsidR="0089299A" w:rsidRPr="00096866" w:rsidRDefault="0089299A" w:rsidP="00341225">
            <w:pPr>
              <w:jc w:val="both"/>
              <w:rPr>
                <w:rFonts w:ascii="Times New Roman" w:hAnsi="Times New Roman" w:cs="Times New Roman"/>
                <w:sz w:val="18"/>
                <w:szCs w:val="18"/>
              </w:rPr>
            </w:pPr>
          </w:p>
          <w:p w:rsidR="0089299A" w:rsidRPr="00096866" w:rsidRDefault="0089299A"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t>SIC Prezentarea informațiilor privind părțile afiliate</w:t>
            </w:r>
          </w:p>
          <w:p w:rsidR="0089299A" w:rsidRPr="00096866" w:rsidRDefault="0089299A" w:rsidP="00341225">
            <w:pPr>
              <w:jc w:val="both"/>
              <w:rPr>
                <w:rFonts w:ascii="Times New Roman" w:hAnsi="Times New Roman" w:cs="Times New Roman"/>
                <w:i/>
                <w:sz w:val="18"/>
                <w:szCs w:val="18"/>
              </w:rPr>
            </w:pPr>
            <w:r w:rsidRPr="00096866">
              <w:rPr>
                <w:rFonts w:ascii="Times New Roman" w:hAnsi="Times New Roman" w:cs="Times New Roman"/>
                <w:i/>
                <w:sz w:val="18"/>
                <w:szCs w:val="18"/>
              </w:rPr>
              <w:t>O parte afiliată este o persoană sau o entitate care este afiliată entității care pregătește situațiile sale financiare (denumită „entitate raportoare” în prezentul standard).</w:t>
            </w:r>
          </w:p>
          <w:p w:rsidR="0089299A" w:rsidRPr="00096866" w:rsidRDefault="0089299A" w:rsidP="00341225">
            <w:pPr>
              <w:jc w:val="both"/>
              <w:rPr>
                <w:rFonts w:ascii="Times New Roman" w:hAnsi="Times New Roman" w:cs="Times New Roman"/>
                <w:i/>
                <w:sz w:val="18"/>
                <w:szCs w:val="18"/>
              </w:rPr>
            </w:pPr>
            <w:r w:rsidRPr="00096866">
              <w:rPr>
                <w:rFonts w:ascii="Times New Roman" w:hAnsi="Times New Roman" w:cs="Times New Roman"/>
                <w:i/>
                <w:sz w:val="18"/>
                <w:szCs w:val="18"/>
              </w:rPr>
              <w:t>(a)   O persoană sau un membru apropiat al familiei persoanei este afiliat unei entități raportoare dacă persoana respectivă:</w:t>
            </w:r>
          </w:p>
          <w:p w:rsidR="0089299A" w:rsidRPr="00096866" w:rsidRDefault="0089299A" w:rsidP="00341225">
            <w:pPr>
              <w:jc w:val="both"/>
              <w:rPr>
                <w:rFonts w:ascii="Times New Roman" w:hAnsi="Times New Roman" w:cs="Times New Roman"/>
                <w:i/>
                <w:sz w:val="18"/>
                <w:szCs w:val="18"/>
              </w:rPr>
            </w:pPr>
            <w:r w:rsidRPr="00096866">
              <w:rPr>
                <w:rFonts w:ascii="Times New Roman" w:hAnsi="Times New Roman" w:cs="Times New Roman"/>
                <w:i/>
                <w:sz w:val="18"/>
                <w:szCs w:val="18"/>
              </w:rPr>
              <w:t>(i)   deține controlul sau  controlul comun al  entității raportoare;</w:t>
            </w:r>
          </w:p>
          <w:p w:rsidR="0089299A" w:rsidRPr="00096866" w:rsidRDefault="0089299A" w:rsidP="00341225">
            <w:pPr>
              <w:jc w:val="both"/>
              <w:rPr>
                <w:rFonts w:ascii="Times New Roman" w:hAnsi="Times New Roman" w:cs="Times New Roman"/>
                <w:i/>
                <w:sz w:val="18"/>
                <w:szCs w:val="18"/>
              </w:rPr>
            </w:pPr>
            <w:r w:rsidRPr="00096866">
              <w:rPr>
                <w:rFonts w:ascii="Times New Roman" w:hAnsi="Times New Roman" w:cs="Times New Roman"/>
                <w:i/>
                <w:sz w:val="18"/>
                <w:szCs w:val="18"/>
              </w:rPr>
              <w:t>(ii)   are o influență semnificativă asupra entității raportoare; sau</w:t>
            </w:r>
          </w:p>
          <w:p w:rsidR="0089299A" w:rsidRPr="00096866" w:rsidRDefault="0089299A" w:rsidP="00341225">
            <w:pPr>
              <w:jc w:val="both"/>
              <w:rPr>
                <w:rFonts w:ascii="Times New Roman" w:hAnsi="Times New Roman" w:cs="Times New Roman"/>
                <w:i/>
                <w:sz w:val="18"/>
                <w:szCs w:val="18"/>
              </w:rPr>
            </w:pPr>
            <w:r w:rsidRPr="00096866">
              <w:rPr>
                <w:rFonts w:ascii="Times New Roman" w:hAnsi="Times New Roman" w:cs="Times New Roman"/>
                <w:i/>
                <w:sz w:val="18"/>
                <w:szCs w:val="18"/>
              </w:rPr>
              <w:t>(iii)   face parte din personalul-cheie din conducerea entității raportoare sau din conducerea unei societăți-mamă a entității raportoare.</w:t>
            </w:r>
          </w:p>
          <w:p w:rsidR="0089299A" w:rsidRPr="00096866" w:rsidRDefault="0089299A" w:rsidP="00341225">
            <w:pPr>
              <w:jc w:val="both"/>
              <w:rPr>
                <w:rFonts w:ascii="Times New Roman" w:hAnsi="Times New Roman" w:cs="Times New Roman"/>
                <w:i/>
                <w:sz w:val="18"/>
                <w:szCs w:val="18"/>
              </w:rPr>
            </w:pPr>
            <w:r w:rsidRPr="00096866">
              <w:rPr>
                <w:rFonts w:ascii="Times New Roman" w:hAnsi="Times New Roman" w:cs="Times New Roman"/>
                <w:i/>
                <w:sz w:val="18"/>
                <w:szCs w:val="18"/>
              </w:rPr>
              <w:t>(b)   O entitate este afiliată unei entități raportoare dacă satisface una din următoarele condiții:</w:t>
            </w:r>
          </w:p>
          <w:p w:rsidR="0089299A" w:rsidRPr="00096866" w:rsidRDefault="0089299A" w:rsidP="00341225">
            <w:pPr>
              <w:jc w:val="both"/>
              <w:rPr>
                <w:rFonts w:ascii="Times New Roman" w:hAnsi="Times New Roman" w:cs="Times New Roman"/>
                <w:i/>
                <w:sz w:val="18"/>
                <w:szCs w:val="18"/>
              </w:rPr>
            </w:pPr>
            <w:r w:rsidRPr="00096866">
              <w:rPr>
                <w:rFonts w:ascii="Times New Roman" w:hAnsi="Times New Roman" w:cs="Times New Roman"/>
                <w:i/>
                <w:sz w:val="18"/>
                <w:szCs w:val="18"/>
              </w:rPr>
              <w:t>(i)   entitatea și entitatea raportoare fac parte din același grup (ceea ce înseamnă că fiecare societate-mamă, filială sau filială-membră aste afiliată celorlalte entități);</w:t>
            </w:r>
          </w:p>
          <w:p w:rsidR="0089299A" w:rsidRPr="00096866" w:rsidRDefault="0089299A" w:rsidP="00341225">
            <w:pPr>
              <w:jc w:val="both"/>
              <w:rPr>
                <w:rFonts w:ascii="Times New Roman" w:hAnsi="Times New Roman" w:cs="Times New Roman"/>
                <w:i/>
                <w:sz w:val="18"/>
                <w:szCs w:val="18"/>
              </w:rPr>
            </w:pPr>
            <w:r w:rsidRPr="00096866">
              <w:rPr>
                <w:rFonts w:ascii="Times New Roman" w:hAnsi="Times New Roman" w:cs="Times New Roman"/>
                <w:i/>
                <w:sz w:val="18"/>
                <w:szCs w:val="18"/>
              </w:rPr>
              <w:t>(ii)   o entitate este o entitate asociată sau o asociere în participație a celeilalte entități (sau o entitate asociată sau o asociere în participație a unei entități membre a unui grup din care face parte și cealaltă entitate);</w:t>
            </w:r>
          </w:p>
          <w:p w:rsidR="0089299A" w:rsidRPr="00096866" w:rsidRDefault="0089299A" w:rsidP="00341225">
            <w:pPr>
              <w:jc w:val="both"/>
              <w:rPr>
                <w:rFonts w:ascii="Times New Roman" w:hAnsi="Times New Roman" w:cs="Times New Roman"/>
                <w:i/>
                <w:sz w:val="18"/>
                <w:szCs w:val="18"/>
              </w:rPr>
            </w:pPr>
            <w:r w:rsidRPr="00096866">
              <w:rPr>
                <w:rFonts w:ascii="Times New Roman" w:hAnsi="Times New Roman" w:cs="Times New Roman"/>
                <w:i/>
                <w:sz w:val="18"/>
                <w:szCs w:val="18"/>
              </w:rPr>
              <w:t>(iii)   ambele entități sunt asocieri în participație ale aceleiași părți terțe;</w:t>
            </w:r>
          </w:p>
          <w:p w:rsidR="0089299A" w:rsidRPr="00096866" w:rsidRDefault="0089299A" w:rsidP="00341225">
            <w:pPr>
              <w:jc w:val="both"/>
              <w:rPr>
                <w:rFonts w:ascii="Times New Roman" w:hAnsi="Times New Roman" w:cs="Times New Roman"/>
                <w:i/>
                <w:sz w:val="18"/>
                <w:szCs w:val="18"/>
              </w:rPr>
            </w:pPr>
            <w:r w:rsidRPr="00096866">
              <w:rPr>
                <w:rFonts w:ascii="Times New Roman" w:hAnsi="Times New Roman" w:cs="Times New Roman"/>
                <w:i/>
                <w:sz w:val="18"/>
                <w:szCs w:val="18"/>
              </w:rPr>
              <w:t xml:space="preserve">(iv)   o entitate este o asociere în participație a unei terțe părți </w:t>
            </w:r>
            <w:r w:rsidRPr="00096866">
              <w:rPr>
                <w:rFonts w:ascii="Times New Roman" w:hAnsi="Times New Roman" w:cs="Times New Roman"/>
                <w:i/>
                <w:sz w:val="18"/>
                <w:szCs w:val="18"/>
              </w:rPr>
              <w:lastRenderedPageBreak/>
              <w:t>iar cealaltă entitate este o entitate asociată părții terțe;</w:t>
            </w:r>
          </w:p>
          <w:p w:rsidR="0089299A" w:rsidRPr="00096866" w:rsidRDefault="0089299A" w:rsidP="00341225">
            <w:pPr>
              <w:jc w:val="both"/>
              <w:rPr>
                <w:rFonts w:ascii="Times New Roman" w:hAnsi="Times New Roman" w:cs="Times New Roman"/>
                <w:i/>
                <w:sz w:val="18"/>
                <w:szCs w:val="18"/>
              </w:rPr>
            </w:pPr>
            <w:r w:rsidRPr="00096866">
              <w:rPr>
                <w:rFonts w:ascii="Times New Roman" w:hAnsi="Times New Roman" w:cs="Times New Roman"/>
                <w:i/>
                <w:sz w:val="18"/>
                <w:szCs w:val="18"/>
              </w:rPr>
              <w:t>(v)   entitatea este un plan de beneficii postangajare în beneficiul angajaților entității raportoare sau ai unei entități afiliate entității raportoare. Dacă entitatea raportoare în sine este un asemenea plan, angajatorii care finanțează planul sunt, de asemenea, afiliați entității raportoare;</w:t>
            </w:r>
          </w:p>
          <w:p w:rsidR="0089299A" w:rsidRPr="00096866" w:rsidRDefault="0089299A" w:rsidP="00341225">
            <w:pPr>
              <w:jc w:val="both"/>
              <w:rPr>
                <w:rFonts w:ascii="Times New Roman" w:hAnsi="Times New Roman" w:cs="Times New Roman"/>
                <w:i/>
                <w:sz w:val="18"/>
                <w:szCs w:val="18"/>
              </w:rPr>
            </w:pPr>
            <w:r w:rsidRPr="00096866">
              <w:rPr>
                <w:rFonts w:ascii="Times New Roman" w:hAnsi="Times New Roman" w:cs="Times New Roman"/>
                <w:i/>
                <w:sz w:val="18"/>
                <w:szCs w:val="18"/>
              </w:rPr>
              <w:t>(vi)   entitatea este controlată sau controlată în comun de către o persoană definită la punctul (a);</w:t>
            </w: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i/>
                <w:sz w:val="18"/>
                <w:szCs w:val="18"/>
              </w:rPr>
              <w:t>(vii)   o persoană identificată la punctul 9(a)(i) are o influență semnificativă asupra entității sau face parte din personalul-cheie din conducerea entității (sau din conducerea unei societăți-mamă a entității).</w:t>
            </w:r>
          </w:p>
        </w:tc>
        <w:tc>
          <w:tcPr>
            <w:tcW w:w="4394" w:type="dxa"/>
          </w:tcPr>
          <w:p w:rsidR="00E631A1" w:rsidRPr="00096866" w:rsidRDefault="00E631A1"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 xml:space="preserve">Actualmente nu toate elementele descriptive ale părții afiliate conform </w:t>
            </w:r>
            <w:r w:rsidRPr="00096866">
              <w:rPr>
                <w:rFonts w:ascii="Times New Roman" w:hAnsi="Times New Roman" w:cs="Times New Roman"/>
                <w:b/>
                <w:sz w:val="18"/>
                <w:szCs w:val="18"/>
              </w:rPr>
              <w:t>SIC Prezentarea informațiilor privind părțile afiliate s</w:t>
            </w:r>
            <w:r w:rsidRPr="00096866">
              <w:rPr>
                <w:rFonts w:ascii="Times New Roman" w:hAnsi="Times New Roman" w:cs="Times New Roman"/>
                <w:sz w:val="18"/>
                <w:szCs w:val="18"/>
              </w:rPr>
              <w:t>e regăsesc în definiția conținută în SNC.</w:t>
            </w:r>
          </w:p>
          <w:p w:rsidR="00E631A1" w:rsidRPr="00096866" w:rsidRDefault="00E631A1" w:rsidP="00341225">
            <w:pPr>
              <w:jc w:val="both"/>
              <w:rPr>
                <w:rFonts w:ascii="Times New Roman" w:hAnsi="Times New Roman" w:cs="Times New Roman"/>
                <w:b/>
                <w:sz w:val="18"/>
                <w:szCs w:val="18"/>
              </w:rPr>
            </w:pPr>
          </w:p>
          <w:p w:rsidR="00E631A1" w:rsidRPr="00096866" w:rsidRDefault="00E631A1" w:rsidP="00341225">
            <w:pPr>
              <w:jc w:val="both"/>
              <w:rPr>
                <w:rFonts w:ascii="Times New Roman" w:hAnsi="Times New Roman" w:cs="Times New Roman"/>
                <w:b/>
                <w:sz w:val="18"/>
                <w:szCs w:val="18"/>
              </w:rPr>
            </w:pPr>
            <w:r w:rsidRPr="00096866">
              <w:rPr>
                <w:rFonts w:ascii="Times New Roman" w:hAnsi="Times New Roman" w:cs="Times New Roman"/>
                <w:b/>
                <w:sz w:val="18"/>
                <w:szCs w:val="18"/>
              </w:rPr>
              <w:t xml:space="preserve">SNC Părţi afiliate şi contracte de societate civilă </w:t>
            </w:r>
          </w:p>
          <w:p w:rsidR="00E631A1" w:rsidRPr="00096866" w:rsidRDefault="00E631A1" w:rsidP="00341225">
            <w:pPr>
              <w:jc w:val="both"/>
              <w:rPr>
                <w:rFonts w:ascii="Times New Roman" w:hAnsi="Times New Roman" w:cs="Times New Roman"/>
                <w:sz w:val="18"/>
                <w:szCs w:val="18"/>
              </w:rPr>
            </w:pPr>
            <w:r w:rsidRPr="00096866">
              <w:rPr>
                <w:rFonts w:ascii="Times New Roman" w:hAnsi="Times New Roman" w:cs="Times New Roman"/>
                <w:b/>
                <w:bCs/>
                <w:sz w:val="18"/>
                <w:szCs w:val="18"/>
              </w:rPr>
              <w:t>4.</w:t>
            </w:r>
            <w:r w:rsidRPr="00096866">
              <w:rPr>
                <w:rFonts w:ascii="Times New Roman" w:hAnsi="Times New Roman" w:cs="Times New Roman"/>
                <w:sz w:val="18"/>
                <w:szCs w:val="18"/>
              </w:rPr>
              <w:t xml:space="preserve"> În prezentul standard noţiunile utilizate semnifică:</w:t>
            </w:r>
          </w:p>
          <w:p w:rsidR="00974A3D" w:rsidRPr="00096866" w:rsidRDefault="00E631A1" w:rsidP="00341225">
            <w:pPr>
              <w:jc w:val="both"/>
              <w:rPr>
                <w:rFonts w:ascii="Times New Roman" w:hAnsi="Times New Roman" w:cs="Times New Roman"/>
                <w:sz w:val="18"/>
                <w:szCs w:val="18"/>
              </w:rPr>
            </w:pPr>
            <w:r w:rsidRPr="00096866">
              <w:rPr>
                <w:rFonts w:ascii="Times New Roman" w:hAnsi="Times New Roman" w:cs="Times New Roman"/>
                <w:sz w:val="18"/>
                <w:szCs w:val="18"/>
              </w:rPr>
              <w:t>Părţi afiliate – entităţi sau persoane fizice care au capacitatea de a controla sau sînt controlate, au</w:t>
            </w:r>
            <w:r w:rsidR="00974A3D" w:rsidRPr="00096866">
              <w:rPr>
                <w:rFonts w:ascii="Times New Roman" w:hAnsi="Times New Roman" w:cs="Times New Roman"/>
                <w:sz w:val="18"/>
                <w:szCs w:val="18"/>
              </w:rPr>
              <w:t xml:space="preserve"> influenţă semnificativă sau sînt influenţate semnificativ de cealaltă parte în politicile financiare şi operaţionale.</w:t>
            </w:r>
          </w:p>
          <w:p w:rsidR="00974A3D" w:rsidRPr="00096866" w:rsidRDefault="00974A3D" w:rsidP="00341225">
            <w:pPr>
              <w:jc w:val="both"/>
              <w:rPr>
                <w:rFonts w:ascii="Times New Roman" w:hAnsi="Times New Roman" w:cs="Times New Roman"/>
                <w:b/>
                <w:bCs/>
                <w:sz w:val="18"/>
                <w:szCs w:val="18"/>
              </w:rPr>
            </w:pPr>
          </w:p>
          <w:p w:rsidR="00974A3D" w:rsidRPr="00096866" w:rsidRDefault="00974A3D" w:rsidP="00341225">
            <w:pPr>
              <w:jc w:val="both"/>
              <w:rPr>
                <w:rFonts w:ascii="Times New Roman" w:hAnsi="Times New Roman" w:cs="Times New Roman"/>
                <w:b/>
                <w:bCs/>
                <w:sz w:val="18"/>
                <w:szCs w:val="18"/>
              </w:rPr>
            </w:pPr>
            <w:r w:rsidRPr="00096866">
              <w:rPr>
                <w:rFonts w:ascii="Times New Roman" w:hAnsi="Times New Roman" w:cs="Times New Roman"/>
                <w:b/>
                <w:bCs/>
                <w:sz w:val="18"/>
                <w:szCs w:val="18"/>
              </w:rPr>
              <w:t xml:space="preserve">SNC Părţi afiliate şi contracte de societate civilă </w:t>
            </w:r>
          </w:p>
          <w:p w:rsidR="00974A3D" w:rsidRPr="00096866" w:rsidRDefault="00974A3D" w:rsidP="00341225">
            <w:pPr>
              <w:jc w:val="both"/>
              <w:rPr>
                <w:rFonts w:ascii="Times New Roman" w:hAnsi="Times New Roman" w:cs="Times New Roman"/>
                <w:sz w:val="18"/>
                <w:szCs w:val="18"/>
              </w:rPr>
            </w:pPr>
            <w:r w:rsidRPr="00096866">
              <w:rPr>
                <w:rFonts w:ascii="Times New Roman" w:hAnsi="Times New Roman" w:cs="Times New Roman"/>
                <w:b/>
                <w:bCs/>
                <w:sz w:val="18"/>
                <w:szCs w:val="18"/>
              </w:rPr>
              <w:t>5.</w:t>
            </w:r>
            <w:r w:rsidRPr="00096866">
              <w:rPr>
                <w:rFonts w:ascii="Times New Roman" w:hAnsi="Times New Roman" w:cs="Times New Roman"/>
                <w:sz w:val="18"/>
                <w:szCs w:val="18"/>
              </w:rPr>
              <w:t xml:space="preserve"> Parte afiliată se consideră:</w:t>
            </w:r>
          </w:p>
          <w:p w:rsidR="00974A3D" w:rsidRPr="00096866" w:rsidRDefault="00974A3D" w:rsidP="00341225">
            <w:pPr>
              <w:jc w:val="both"/>
              <w:rPr>
                <w:rFonts w:ascii="Times New Roman" w:hAnsi="Times New Roman" w:cs="Times New Roman"/>
                <w:sz w:val="18"/>
                <w:szCs w:val="18"/>
              </w:rPr>
            </w:pPr>
            <w:r w:rsidRPr="00096866">
              <w:rPr>
                <w:rFonts w:ascii="Times New Roman" w:hAnsi="Times New Roman" w:cs="Times New Roman"/>
                <w:sz w:val="18"/>
                <w:szCs w:val="18"/>
              </w:rPr>
              <w:t>1) entitatea care direct sau indirect controlează altă entitate;</w:t>
            </w:r>
          </w:p>
          <w:p w:rsidR="00974A3D" w:rsidRPr="00096866" w:rsidRDefault="00974A3D" w:rsidP="00341225">
            <w:pPr>
              <w:jc w:val="both"/>
              <w:rPr>
                <w:rFonts w:ascii="Times New Roman" w:hAnsi="Times New Roman" w:cs="Times New Roman"/>
                <w:i/>
                <w:iCs/>
                <w:sz w:val="18"/>
                <w:szCs w:val="18"/>
              </w:rPr>
            </w:pPr>
            <w:r w:rsidRPr="00096866">
              <w:rPr>
                <w:rFonts w:ascii="Times New Roman" w:hAnsi="Times New Roman" w:cs="Times New Roman"/>
                <w:sz w:val="18"/>
                <w:szCs w:val="18"/>
              </w:rPr>
              <w:t xml:space="preserve">2) entitatea asociată – entitate în care, altă entitate are o influenţă semnificativă asupra politicilor financiare şi operaţionale dar care nu este nici entitate-fiică, nici un participant într-un angajament comun; </w:t>
            </w:r>
          </w:p>
          <w:p w:rsidR="00974A3D" w:rsidRPr="00096866" w:rsidRDefault="00974A3D" w:rsidP="00341225">
            <w:pPr>
              <w:jc w:val="both"/>
              <w:rPr>
                <w:rFonts w:ascii="Times New Roman" w:hAnsi="Times New Roman" w:cs="Times New Roman"/>
                <w:sz w:val="18"/>
                <w:szCs w:val="18"/>
              </w:rPr>
            </w:pPr>
            <w:r w:rsidRPr="00096866">
              <w:rPr>
                <w:rFonts w:ascii="Times New Roman" w:hAnsi="Times New Roman" w:cs="Times New Roman"/>
                <w:sz w:val="18"/>
                <w:szCs w:val="18"/>
              </w:rPr>
              <w:t>3) entitatea-fiică – entitate controlată de către entitatea-mamă (principală);</w:t>
            </w:r>
          </w:p>
          <w:p w:rsidR="00974A3D" w:rsidRPr="00096866" w:rsidRDefault="00974A3D" w:rsidP="00341225">
            <w:pPr>
              <w:jc w:val="both"/>
              <w:rPr>
                <w:rFonts w:ascii="Times New Roman" w:hAnsi="Times New Roman" w:cs="Times New Roman"/>
                <w:i/>
                <w:iCs/>
                <w:sz w:val="18"/>
                <w:szCs w:val="18"/>
              </w:rPr>
            </w:pPr>
            <w:r w:rsidRPr="00096866">
              <w:rPr>
                <w:rFonts w:ascii="Times New Roman" w:hAnsi="Times New Roman" w:cs="Times New Roman"/>
                <w:sz w:val="18"/>
                <w:szCs w:val="18"/>
              </w:rPr>
              <w:t xml:space="preserve">4) asociaţii într-o societate civilă; </w:t>
            </w:r>
          </w:p>
          <w:p w:rsidR="00974A3D" w:rsidRPr="00096866" w:rsidRDefault="00974A3D" w:rsidP="00341225">
            <w:pPr>
              <w:jc w:val="both"/>
              <w:rPr>
                <w:rFonts w:ascii="Times New Roman" w:hAnsi="Times New Roman" w:cs="Times New Roman"/>
                <w:i/>
                <w:iCs/>
                <w:sz w:val="18"/>
                <w:szCs w:val="18"/>
              </w:rPr>
            </w:pPr>
            <w:r w:rsidRPr="00096866">
              <w:rPr>
                <w:rFonts w:ascii="Times New Roman" w:hAnsi="Times New Roman" w:cs="Times New Roman"/>
                <w:sz w:val="18"/>
                <w:szCs w:val="18"/>
              </w:rPr>
              <w:t xml:space="preserve">5) entitatea care este controlată sau controlată în comun de către o persoană fizică şi/sau un membru apropiat al familiei acestei persoane (cum ar fi: părinţii, soţul/soţia şi copii acestora); </w:t>
            </w:r>
          </w:p>
          <w:p w:rsidR="00974A3D" w:rsidRPr="00096866" w:rsidRDefault="00974A3D" w:rsidP="00341225">
            <w:pPr>
              <w:jc w:val="both"/>
              <w:rPr>
                <w:rFonts w:ascii="Times New Roman" w:hAnsi="Times New Roman" w:cs="Times New Roman"/>
                <w:i/>
                <w:iCs/>
                <w:sz w:val="18"/>
                <w:szCs w:val="18"/>
              </w:rPr>
            </w:pPr>
            <w:r w:rsidRPr="00096866">
              <w:rPr>
                <w:rFonts w:ascii="Times New Roman" w:hAnsi="Times New Roman" w:cs="Times New Roman"/>
                <w:sz w:val="18"/>
                <w:szCs w:val="18"/>
              </w:rPr>
              <w:t xml:space="preserve">6) persoana fizică sau un membru apropiat al familiei acesteia (părinţii, soţul/soţia şi copii acestora) care are o influenţă semnificativă asupra entităţii sau face parte din personalul-cheie din conducerea entităţii (de exemplu, membru al Consiliului entităţii, organului executiv, </w:t>
            </w:r>
            <w:r w:rsidRPr="00096866">
              <w:rPr>
                <w:rFonts w:ascii="Times New Roman" w:hAnsi="Times New Roman" w:cs="Times New Roman"/>
                <w:sz w:val="18"/>
                <w:szCs w:val="18"/>
              </w:rPr>
              <w:lastRenderedPageBreak/>
              <w:t xml:space="preserve">comisiei de cenzori sau al altor organe de conducere) şi, în aşa mod, participă la gestionarea politicilor financiare şi operaţionale ale entităţii; </w:t>
            </w:r>
          </w:p>
          <w:p w:rsidR="0089299A" w:rsidRPr="00096866" w:rsidRDefault="0089299A" w:rsidP="00341225">
            <w:pPr>
              <w:jc w:val="both"/>
              <w:rPr>
                <w:rFonts w:ascii="Times New Roman" w:hAnsi="Times New Roman" w:cs="Times New Roman"/>
                <w:b/>
                <w:sz w:val="18"/>
                <w:szCs w:val="18"/>
              </w:rPr>
            </w:pPr>
          </w:p>
          <w:p w:rsidR="0089299A" w:rsidRPr="00096866" w:rsidRDefault="0089299A" w:rsidP="00341225">
            <w:pPr>
              <w:jc w:val="both"/>
              <w:rPr>
                <w:rFonts w:ascii="Times New Roman" w:hAnsi="Times New Roman" w:cs="Times New Roman"/>
                <w:sz w:val="18"/>
                <w:szCs w:val="18"/>
              </w:rPr>
            </w:pPr>
          </w:p>
        </w:tc>
        <w:tc>
          <w:tcPr>
            <w:tcW w:w="567" w:type="dxa"/>
            <w:shd w:val="clear" w:color="auto" w:fill="auto"/>
          </w:tcPr>
          <w:p w:rsidR="0089299A" w:rsidRPr="00096866" w:rsidRDefault="0089299A" w:rsidP="00341225">
            <w:pPr>
              <w:jc w:val="both"/>
              <w:rPr>
                <w:rFonts w:ascii="Times New Roman" w:hAnsi="Times New Roman" w:cs="Times New Roman"/>
                <w:b/>
                <w:sz w:val="14"/>
                <w:szCs w:val="18"/>
              </w:rPr>
            </w:pPr>
            <w:r w:rsidRPr="00096866">
              <w:rPr>
                <w:rFonts w:ascii="Times New Roman" w:hAnsi="Times New Roman" w:cs="Times New Roman"/>
                <w:b/>
                <w:sz w:val="14"/>
                <w:szCs w:val="18"/>
              </w:rPr>
              <w:lastRenderedPageBreak/>
              <w:t>PC</w:t>
            </w:r>
          </w:p>
        </w:tc>
        <w:tc>
          <w:tcPr>
            <w:tcW w:w="3714" w:type="dxa"/>
          </w:tcPr>
          <w:p w:rsidR="00E631A1" w:rsidRPr="00096866" w:rsidRDefault="00E631A1"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w:t>
            </w:r>
            <w:r w:rsidR="00974A3D" w:rsidRPr="00096866">
              <w:rPr>
                <w:rFonts w:ascii="Times New Roman" w:hAnsi="Times New Roman" w:cs="Times New Roman"/>
                <w:sz w:val="18"/>
                <w:szCs w:val="18"/>
              </w:rPr>
              <w:t>completă se va obține prin modificarea SNC</w:t>
            </w:r>
          </w:p>
        </w:tc>
        <w:tc>
          <w:tcPr>
            <w:tcW w:w="822" w:type="dxa"/>
          </w:tcPr>
          <w:p w:rsidR="0089299A" w:rsidRPr="00096866" w:rsidRDefault="00B75467" w:rsidP="00341225">
            <w:pPr>
              <w:jc w:val="both"/>
              <w:rPr>
                <w:rFonts w:ascii="Times New Roman" w:hAnsi="Times New Roman" w:cs="Times New Roman"/>
                <w:sz w:val="18"/>
                <w:szCs w:val="18"/>
              </w:rPr>
            </w:pPr>
            <w:r w:rsidRPr="00096866">
              <w:rPr>
                <w:rFonts w:ascii="Times New Roman" w:hAnsi="Times New Roman" w:cs="Times New Roman"/>
                <w:sz w:val="18"/>
                <w:szCs w:val="18"/>
              </w:rPr>
              <w:t>MF</w:t>
            </w:r>
          </w:p>
        </w:tc>
        <w:tc>
          <w:tcPr>
            <w:tcW w:w="850" w:type="dxa"/>
          </w:tcPr>
          <w:p w:rsidR="0089299A" w:rsidRPr="00096866" w:rsidRDefault="00B75467" w:rsidP="00341225">
            <w:pPr>
              <w:jc w:val="both"/>
              <w:rPr>
                <w:rFonts w:ascii="Times New Roman" w:hAnsi="Times New Roman" w:cs="Times New Roman"/>
                <w:sz w:val="18"/>
                <w:szCs w:val="18"/>
              </w:rPr>
            </w:pPr>
            <w:r w:rsidRPr="00096866">
              <w:rPr>
                <w:rFonts w:ascii="Times New Roman" w:hAnsi="Times New Roman" w:cs="Times New Roman"/>
                <w:sz w:val="18"/>
                <w:szCs w:val="18"/>
              </w:rPr>
              <w:t>01.01.18</w:t>
            </w:r>
          </w:p>
          <w:p w:rsidR="0089299A" w:rsidRPr="00096866" w:rsidRDefault="0089299A" w:rsidP="00341225">
            <w:pPr>
              <w:jc w:val="both"/>
              <w:rPr>
                <w:rFonts w:ascii="Times New Roman" w:hAnsi="Times New Roman" w:cs="Times New Roman"/>
                <w:sz w:val="18"/>
                <w:szCs w:val="18"/>
              </w:rPr>
            </w:pPr>
          </w:p>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4. „</w:t>
            </w:r>
            <w:r w:rsidRPr="00096866">
              <w:rPr>
                <w:rFonts w:ascii="Times New Roman" w:hAnsi="Times New Roman" w:cs="Times New Roman"/>
                <w:b/>
                <w:sz w:val="18"/>
                <w:szCs w:val="18"/>
              </w:rPr>
              <w:t>active fixe</w:t>
            </w:r>
            <w:r w:rsidRPr="00096866">
              <w:rPr>
                <w:rFonts w:ascii="Times New Roman" w:hAnsi="Times New Roman" w:cs="Times New Roman"/>
                <w:sz w:val="18"/>
                <w:szCs w:val="18"/>
              </w:rPr>
              <w:t>” înseamnă activele care sunt destinate să servească o perioadă îndelungată activitățile întreprinderii;</w:t>
            </w:r>
          </w:p>
        </w:tc>
        <w:tc>
          <w:tcPr>
            <w:tcW w:w="4394" w:type="dxa"/>
          </w:tcPr>
          <w:p w:rsidR="00BA7148" w:rsidRPr="00096866" w:rsidRDefault="00BA7148" w:rsidP="00341225">
            <w:pPr>
              <w:jc w:val="both"/>
              <w:rPr>
                <w:rFonts w:ascii="Times New Roman" w:hAnsi="Times New Roman" w:cs="Times New Roman"/>
                <w:b/>
                <w:iCs/>
                <w:sz w:val="18"/>
                <w:szCs w:val="18"/>
              </w:rPr>
            </w:pPr>
            <w:r w:rsidRPr="00096866">
              <w:rPr>
                <w:rFonts w:ascii="Times New Roman" w:hAnsi="Times New Roman" w:cs="Times New Roman"/>
                <w:b/>
                <w:iCs/>
                <w:sz w:val="18"/>
                <w:szCs w:val="18"/>
              </w:rPr>
              <w:t>SNC Imobilizări necorporale și corporale</w:t>
            </w:r>
          </w:p>
          <w:p w:rsidR="00BA7148" w:rsidRPr="00096866" w:rsidRDefault="00BA7148" w:rsidP="00341225">
            <w:pPr>
              <w:jc w:val="both"/>
              <w:rPr>
                <w:rFonts w:ascii="Times New Roman" w:hAnsi="Times New Roman" w:cs="Times New Roman"/>
                <w:sz w:val="18"/>
                <w:szCs w:val="18"/>
              </w:rPr>
            </w:pPr>
            <w:r w:rsidRPr="00096866">
              <w:rPr>
                <w:rFonts w:ascii="Times New Roman" w:hAnsi="Times New Roman" w:cs="Times New Roman"/>
                <w:i/>
                <w:iCs/>
                <w:sz w:val="18"/>
                <w:szCs w:val="18"/>
              </w:rPr>
              <w:t xml:space="preserve">Imobilizări </w:t>
            </w:r>
            <w:r w:rsidRPr="00096866">
              <w:rPr>
                <w:rFonts w:ascii="Times New Roman" w:hAnsi="Times New Roman" w:cs="Times New Roman"/>
                <w:sz w:val="18"/>
                <w:szCs w:val="18"/>
              </w:rPr>
              <w:t>– active deţinute pentru a fi utilizate pe o perioadă mai mare de un an în activitatea entităţii sau pentru a fi transmise în folosinţă terţilor.</w:t>
            </w:r>
          </w:p>
          <w:p w:rsidR="00BA7148" w:rsidRPr="00096866" w:rsidRDefault="00BA7148" w:rsidP="00341225">
            <w:pPr>
              <w:jc w:val="both"/>
              <w:rPr>
                <w:rFonts w:ascii="Times New Roman" w:hAnsi="Times New Roman" w:cs="Times New Roman"/>
                <w:sz w:val="18"/>
                <w:szCs w:val="18"/>
              </w:rPr>
            </w:pPr>
            <w:r w:rsidRPr="00096866">
              <w:rPr>
                <w:rFonts w:ascii="Times New Roman" w:hAnsi="Times New Roman" w:cs="Times New Roman"/>
                <w:i/>
                <w:iCs/>
                <w:sz w:val="18"/>
                <w:szCs w:val="18"/>
              </w:rPr>
              <w:t>Imobilizări corporale</w:t>
            </w:r>
            <w:r w:rsidRPr="00096866">
              <w:rPr>
                <w:rFonts w:ascii="Times New Roman" w:hAnsi="Times New Roman" w:cs="Times New Roman"/>
                <w:sz w:val="18"/>
                <w:szCs w:val="18"/>
              </w:rPr>
              <w:t xml:space="preserve"> – imobilizări sub formă de mijloace fixe, terenuri, imobilizări corporale în curs de execuţie şi resurse minerale. </w:t>
            </w:r>
          </w:p>
          <w:p w:rsidR="00BA7148" w:rsidRPr="00096866" w:rsidRDefault="00BA7148" w:rsidP="00341225">
            <w:pPr>
              <w:jc w:val="both"/>
              <w:rPr>
                <w:rFonts w:ascii="Times New Roman" w:hAnsi="Times New Roman" w:cs="Times New Roman"/>
                <w:sz w:val="18"/>
                <w:szCs w:val="18"/>
              </w:rPr>
            </w:pPr>
          </w:p>
          <w:p w:rsidR="0089299A" w:rsidRPr="00096866" w:rsidRDefault="00BA7148" w:rsidP="00341225">
            <w:pPr>
              <w:jc w:val="both"/>
              <w:rPr>
                <w:rFonts w:ascii="Times New Roman" w:hAnsi="Times New Roman" w:cs="Times New Roman"/>
                <w:sz w:val="18"/>
                <w:szCs w:val="18"/>
              </w:rPr>
            </w:pPr>
            <w:r w:rsidRPr="00096866">
              <w:rPr>
                <w:rFonts w:ascii="Times New Roman" w:hAnsi="Times New Roman" w:cs="Times New Roman"/>
                <w:i/>
                <w:sz w:val="18"/>
                <w:szCs w:val="18"/>
              </w:rPr>
              <w:t>Notă:</w:t>
            </w:r>
            <w:r w:rsidRPr="00096866">
              <w:rPr>
                <w:rFonts w:ascii="Times New Roman" w:hAnsi="Times New Roman" w:cs="Times New Roman"/>
                <w:sz w:val="18"/>
                <w:szCs w:val="18"/>
              </w:rPr>
              <w:t xml:space="preserve"> Chiar dacă definiția din SNC nu corespunde exact cu textul directivei, sensul este același.</w:t>
            </w:r>
          </w:p>
        </w:tc>
        <w:tc>
          <w:tcPr>
            <w:tcW w:w="567" w:type="dxa"/>
          </w:tcPr>
          <w:p w:rsidR="0089299A" w:rsidRPr="00096866" w:rsidRDefault="0089299A" w:rsidP="00341225">
            <w:pPr>
              <w:jc w:val="both"/>
              <w:rPr>
                <w:rFonts w:ascii="Times New Roman" w:hAnsi="Times New Roman" w:cs="Times New Roman"/>
                <w:b/>
                <w:sz w:val="14"/>
                <w:szCs w:val="18"/>
              </w:rPr>
            </w:pPr>
            <w:r w:rsidRPr="00096866">
              <w:rPr>
                <w:rFonts w:ascii="Times New Roman" w:hAnsi="Times New Roman" w:cs="Times New Roman"/>
                <w:b/>
                <w:sz w:val="14"/>
                <w:szCs w:val="18"/>
              </w:rPr>
              <w:t xml:space="preserve">C </w:t>
            </w:r>
          </w:p>
        </w:tc>
        <w:tc>
          <w:tcPr>
            <w:tcW w:w="3714" w:type="dxa"/>
          </w:tcPr>
          <w:p w:rsidR="0089299A" w:rsidRPr="00096866" w:rsidRDefault="0089299A" w:rsidP="00341225">
            <w:pPr>
              <w:jc w:val="both"/>
              <w:rPr>
                <w:rFonts w:ascii="Times New Roman" w:hAnsi="Times New Roman" w:cs="Times New Roman"/>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5. „</w:t>
            </w:r>
            <w:r w:rsidRPr="00096866">
              <w:rPr>
                <w:rFonts w:ascii="Times New Roman" w:hAnsi="Times New Roman" w:cs="Times New Roman"/>
                <w:b/>
                <w:sz w:val="18"/>
                <w:szCs w:val="18"/>
              </w:rPr>
              <w:t>cifră de afaceri netă</w:t>
            </w:r>
            <w:r w:rsidRPr="00096866">
              <w:rPr>
                <w:rFonts w:ascii="Times New Roman" w:hAnsi="Times New Roman" w:cs="Times New Roman"/>
                <w:sz w:val="18"/>
                <w:szCs w:val="18"/>
              </w:rPr>
              <w:t>” înseamnă sumele obținute din vânzarea de produse și prestarea de servicii după deducerea reducerilor comerciale și a taxei pe valoarea adăugată și a altor impozite direct legate de cifra de afaceri;</w:t>
            </w:r>
          </w:p>
        </w:tc>
        <w:tc>
          <w:tcPr>
            <w:tcW w:w="4394" w:type="dxa"/>
          </w:tcPr>
          <w:p w:rsidR="003425F5" w:rsidRPr="00096866" w:rsidRDefault="00A552D4" w:rsidP="00341225">
            <w:pPr>
              <w:pStyle w:val="cu"/>
              <w:ind w:left="0" w:right="0" w:firstLine="0"/>
              <w:rPr>
                <w:sz w:val="18"/>
                <w:szCs w:val="18"/>
              </w:rPr>
            </w:pPr>
            <w:hyperlink w:anchor="Articolul_3." w:history="1">
              <w:r w:rsidR="003425F5" w:rsidRPr="00096866">
                <w:rPr>
                  <w:rStyle w:val="a6"/>
                  <w:b/>
                  <w:color w:val="auto"/>
                  <w:sz w:val="18"/>
                  <w:szCs w:val="18"/>
                  <w:u w:val="none"/>
                </w:rPr>
                <w:t>Articolul 3.</w:t>
              </w:r>
            </w:hyperlink>
            <w:r w:rsidR="003425F5" w:rsidRPr="00096866">
              <w:rPr>
                <w:sz w:val="18"/>
                <w:szCs w:val="18"/>
              </w:rPr>
              <w:t xml:space="preserve"> Noțiuni</w:t>
            </w:r>
          </w:p>
          <w:p w:rsidR="003425F5" w:rsidRPr="00096866" w:rsidRDefault="003425F5" w:rsidP="00341225">
            <w:pPr>
              <w:jc w:val="both"/>
              <w:rPr>
                <w:rFonts w:ascii="Times New Roman" w:hAnsi="Times New Roman" w:cs="Times New Roman"/>
                <w:sz w:val="18"/>
                <w:szCs w:val="18"/>
              </w:rPr>
            </w:pPr>
            <w:r w:rsidRPr="00096866">
              <w:rPr>
                <w:rFonts w:ascii="Times New Roman" w:eastAsia="Times New Roman" w:hAnsi="Times New Roman" w:cs="Times New Roman"/>
                <w:sz w:val="18"/>
                <w:szCs w:val="18"/>
                <w:lang w:val="en-US"/>
              </w:rPr>
              <w:t xml:space="preserve">(1) </w:t>
            </w:r>
            <w:r w:rsidRPr="00096866">
              <w:rPr>
                <w:rFonts w:ascii="Times New Roman" w:eastAsia="Times New Roman" w:hAnsi="Times New Roman" w:cs="Times New Roman"/>
                <w:sz w:val="18"/>
                <w:szCs w:val="18"/>
              </w:rPr>
              <w:t>În sensul prezentei legi, se aplică următoarele noțiuni</w:t>
            </w:r>
            <w:r w:rsidRPr="00096866">
              <w:rPr>
                <w:rFonts w:ascii="Times New Roman" w:hAnsi="Times New Roman" w:cs="Times New Roman"/>
                <w:sz w:val="18"/>
                <w:szCs w:val="18"/>
              </w:rPr>
              <w:t>:</w:t>
            </w:r>
          </w:p>
          <w:p w:rsidR="0089299A" w:rsidRPr="00096866" w:rsidRDefault="003425F5" w:rsidP="00341225">
            <w:pPr>
              <w:jc w:val="both"/>
              <w:rPr>
                <w:rFonts w:ascii="Times New Roman" w:hAnsi="Times New Roman" w:cs="Times New Roman"/>
                <w:sz w:val="18"/>
                <w:szCs w:val="18"/>
              </w:rPr>
            </w:pPr>
            <w:r w:rsidRPr="00096866">
              <w:rPr>
                <w:rFonts w:ascii="Times New Roman" w:hAnsi="Times New Roman" w:cs="Times New Roman"/>
                <w:b/>
                <w:i/>
                <w:sz w:val="18"/>
                <w:szCs w:val="18"/>
              </w:rPr>
              <w:t>venituri din vînzări</w:t>
            </w:r>
            <w:r w:rsidRPr="00096866">
              <w:rPr>
                <w:rFonts w:ascii="Times New Roman" w:hAnsi="Times New Roman" w:cs="Times New Roman"/>
                <w:sz w:val="18"/>
                <w:szCs w:val="18"/>
              </w:rPr>
              <w:t xml:space="preserve"> - </w:t>
            </w:r>
            <w:r w:rsidR="00A710B7" w:rsidRPr="00096866">
              <w:rPr>
                <w:rFonts w:ascii="Times New Roman" w:hAnsi="Times New Roman" w:cs="Times New Roman"/>
                <w:sz w:val="18"/>
                <w:szCs w:val="18"/>
              </w:rPr>
              <w:t>venituri din vînzarea produselor, mărfurilor, prestarea serviciilor, executarea lucărilor, contracte de construcție, contracte de leasing, prime de asigurare, dividende, participații, dobînzi și alte venituri aferente activităților principale ale entității.</w:t>
            </w:r>
          </w:p>
        </w:tc>
        <w:tc>
          <w:tcPr>
            <w:tcW w:w="567" w:type="dxa"/>
          </w:tcPr>
          <w:p w:rsidR="0089299A" w:rsidRPr="00096866" w:rsidRDefault="0089299A" w:rsidP="00341225">
            <w:pPr>
              <w:jc w:val="both"/>
              <w:rPr>
                <w:rFonts w:ascii="Times New Roman" w:hAnsi="Times New Roman" w:cs="Times New Roman"/>
                <w:b/>
                <w:sz w:val="14"/>
                <w:szCs w:val="18"/>
              </w:rPr>
            </w:pPr>
            <w:r w:rsidRPr="00096866">
              <w:rPr>
                <w:rFonts w:ascii="Times New Roman" w:hAnsi="Times New Roman" w:cs="Times New Roman"/>
                <w:b/>
                <w:sz w:val="14"/>
                <w:szCs w:val="18"/>
              </w:rPr>
              <w:t>C</w:t>
            </w:r>
          </w:p>
        </w:tc>
        <w:tc>
          <w:tcPr>
            <w:tcW w:w="3714" w:type="dxa"/>
          </w:tcPr>
          <w:p w:rsidR="0089299A" w:rsidRPr="00096866" w:rsidRDefault="0089299A" w:rsidP="00341225">
            <w:pPr>
              <w:jc w:val="both"/>
              <w:rPr>
                <w:rFonts w:ascii="Times New Roman" w:hAnsi="Times New Roman" w:cs="Times New Roman"/>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6. „</w:t>
            </w:r>
            <w:r w:rsidRPr="00096866">
              <w:rPr>
                <w:rFonts w:ascii="Times New Roman" w:hAnsi="Times New Roman" w:cs="Times New Roman"/>
                <w:b/>
                <w:sz w:val="18"/>
                <w:szCs w:val="18"/>
              </w:rPr>
              <w:t>preț de achiziție</w:t>
            </w:r>
            <w:r w:rsidRPr="00096866">
              <w:rPr>
                <w:rFonts w:ascii="Times New Roman" w:hAnsi="Times New Roman" w:cs="Times New Roman"/>
                <w:sz w:val="18"/>
                <w:szCs w:val="18"/>
              </w:rPr>
              <w:t>” înseamnă prețul datorat și eventualele cheltuieli conexe minus eventualele reduceri ale costului de achiziție;</w:t>
            </w:r>
          </w:p>
        </w:tc>
        <w:tc>
          <w:tcPr>
            <w:tcW w:w="4394" w:type="dxa"/>
          </w:tcPr>
          <w:p w:rsidR="00B3274C" w:rsidRPr="00096866" w:rsidRDefault="00B3274C" w:rsidP="00341225">
            <w:pPr>
              <w:jc w:val="both"/>
              <w:rPr>
                <w:rFonts w:ascii="Times New Roman" w:hAnsi="Times New Roman" w:cs="Times New Roman"/>
                <w:b/>
                <w:sz w:val="18"/>
                <w:szCs w:val="18"/>
              </w:rPr>
            </w:pPr>
            <w:r w:rsidRPr="00096866">
              <w:rPr>
                <w:rFonts w:ascii="Times New Roman" w:hAnsi="Times New Roman" w:cs="Times New Roman"/>
                <w:b/>
                <w:sz w:val="18"/>
                <w:szCs w:val="18"/>
              </w:rPr>
              <w:t xml:space="preserve">SNC Stocuri. </w:t>
            </w:r>
          </w:p>
          <w:p w:rsidR="00B3274C" w:rsidRPr="00096866" w:rsidRDefault="00B3274C"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15. Costurile de intrare a stocurilor achiziţionate cuprinde valoarea de cumpărare şi costurile direct atribuibile intrării (de exemplu, costurile de transportare-aprovizionare, asigurare pe durata transportării, încărcare, descărcare, comisioane intermediarilor, impozitele şi </w:t>
            </w:r>
            <w:r w:rsidRPr="00096866">
              <w:rPr>
                <w:rFonts w:ascii="Times New Roman" w:hAnsi="Times New Roman" w:cs="Times New Roman"/>
                <w:sz w:val="18"/>
                <w:szCs w:val="18"/>
              </w:rPr>
              <w:lastRenderedPageBreak/>
              <w:t>taxele nerecuperabile, taxele vamale şi alte costuri suportate pentru aducerea stocurilor în forma şi în locul utilizării după destinaţie cum ar fi: prelucrarea, sortarea, împachetarea). Intrarea stocurilor achiziţionate se contabilizează ca majorare concomitentă a stocurilor şi datoriilor, diminuare a creanţelor, costurilor activităţilor auxiliare etc. Reducerile comerciale, rabaturile şi alte elemente similare sînt deduse la determinarea costului de intrare a stocurilor achiziţionate.</w:t>
            </w:r>
          </w:p>
          <w:p w:rsidR="00B3274C" w:rsidRPr="00096866" w:rsidRDefault="00B3274C" w:rsidP="00341225">
            <w:pPr>
              <w:jc w:val="both"/>
              <w:rPr>
                <w:rFonts w:ascii="Times New Roman" w:hAnsi="Times New Roman" w:cs="Times New Roman"/>
                <w:sz w:val="18"/>
                <w:szCs w:val="18"/>
              </w:rPr>
            </w:pPr>
          </w:p>
          <w:p w:rsidR="00B3274C" w:rsidRPr="00096866" w:rsidRDefault="00B3274C" w:rsidP="00341225">
            <w:pPr>
              <w:jc w:val="both"/>
              <w:rPr>
                <w:rFonts w:ascii="Times New Roman" w:hAnsi="Times New Roman" w:cs="Times New Roman"/>
                <w:b/>
                <w:sz w:val="18"/>
                <w:szCs w:val="18"/>
              </w:rPr>
            </w:pPr>
            <w:r w:rsidRPr="00096866">
              <w:rPr>
                <w:rFonts w:ascii="Times New Roman" w:hAnsi="Times New Roman" w:cs="Times New Roman"/>
                <w:b/>
                <w:sz w:val="18"/>
                <w:szCs w:val="18"/>
              </w:rPr>
              <w:t xml:space="preserve">SNC Imobilizări necorporale și corporale. </w:t>
            </w:r>
          </w:p>
          <w:p w:rsidR="00B3274C" w:rsidRPr="00096866" w:rsidRDefault="00B3274C" w:rsidP="00341225">
            <w:pPr>
              <w:jc w:val="both"/>
              <w:rPr>
                <w:rFonts w:ascii="Times New Roman" w:hAnsi="Times New Roman" w:cs="Times New Roman"/>
                <w:sz w:val="18"/>
                <w:szCs w:val="18"/>
              </w:rPr>
            </w:pPr>
            <w:r w:rsidRPr="00096866">
              <w:rPr>
                <w:rFonts w:ascii="Times New Roman" w:hAnsi="Times New Roman" w:cs="Times New Roman"/>
                <w:sz w:val="18"/>
                <w:szCs w:val="18"/>
              </w:rPr>
              <w:t>8. Costul de intrare a obiectului procurat se formează din:</w:t>
            </w:r>
          </w:p>
          <w:p w:rsidR="00B3274C" w:rsidRPr="00096866" w:rsidRDefault="00B3274C" w:rsidP="00341225">
            <w:pPr>
              <w:jc w:val="both"/>
              <w:rPr>
                <w:rFonts w:ascii="Times New Roman" w:hAnsi="Times New Roman" w:cs="Times New Roman"/>
                <w:sz w:val="18"/>
                <w:szCs w:val="18"/>
              </w:rPr>
            </w:pPr>
            <w:r w:rsidRPr="00096866">
              <w:rPr>
                <w:rFonts w:ascii="Times New Roman" w:hAnsi="Times New Roman" w:cs="Times New Roman"/>
                <w:sz w:val="18"/>
                <w:szCs w:val="18"/>
              </w:rPr>
              <w:t>1) preţul de cumpărare, taxele vamale, impozitele şi taxele nerecuperabile, cu scăderea tuturor reducerilor, rabaturilor şi sconturilor comerciale la procurare;</w:t>
            </w:r>
          </w:p>
          <w:p w:rsidR="00B3274C" w:rsidRPr="00096866" w:rsidRDefault="00B3274C" w:rsidP="00341225">
            <w:pPr>
              <w:jc w:val="both"/>
              <w:rPr>
                <w:rFonts w:ascii="Times New Roman" w:hAnsi="Times New Roman" w:cs="Times New Roman"/>
                <w:sz w:val="18"/>
                <w:szCs w:val="18"/>
              </w:rPr>
            </w:pPr>
            <w:r w:rsidRPr="00096866">
              <w:rPr>
                <w:rFonts w:ascii="Times New Roman" w:hAnsi="Times New Roman" w:cs="Times New Roman"/>
                <w:sz w:val="18"/>
                <w:szCs w:val="18"/>
              </w:rPr>
              <w:t>2) orice costuri direct atribuibile obiectului pentru a-l aduce în locul amplasării şi în starea necesară pentru folosire după destinaţie.</w:t>
            </w:r>
          </w:p>
          <w:p w:rsidR="0089299A" w:rsidRPr="00096866" w:rsidRDefault="00B3274C" w:rsidP="00341225">
            <w:pPr>
              <w:jc w:val="both"/>
              <w:rPr>
                <w:rFonts w:ascii="Times New Roman" w:hAnsi="Times New Roman" w:cs="Times New Roman"/>
                <w:sz w:val="18"/>
                <w:szCs w:val="18"/>
              </w:rPr>
            </w:pPr>
            <w:r w:rsidRPr="00096866">
              <w:rPr>
                <w:rFonts w:ascii="Times New Roman" w:hAnsi="Times New Roman" w:cs="Times New Roman"/>
                <w:sz w:val="18"/>
                <w:szCs w:val="18"/>
              </w:rPr>
              <w:t>Costul de intrare a imobilizărilor se înregistrează ca majorare a imobilizărilor în curs de execuţie concomitent cu majorarea datoriilor curente şi/sau diminuarea activelor utilizate pentru pregătirea imobilizărilor pentru exploatare. Transmiterea obiectelor respective în exploatare se înregistrează ca majorare a imobilizărilor aflate în utilizare şi diminuare a imobilizărilor în curs de execuţie.</w:t>
            </w:r>
          </w:p>
        </w:tc>
        <w:tc>
          <w:tcPr>
            <w:tcW w:w="567" w:type="dxa"/>
          </w:tcPr>
          <w:p w:rsidR="0089299A" w:rsidRPr="00096866" w:rsidRDefault="0089299A" w:rsidP="00341225">
            <w:pPr>
              <w:jc w:val="both"/>
              <w:rPr>
                <w:rFonts w:ascii="Times New Roman" w:hAnsi="Times New Roman" w:cs="Times New Roman"/>
                <w:b/>
                <w:sz w:val="14"/>
                <w:szCs w:val="18"/>
              </w:rPr>
            </w:pPr>
            <w:r w:rsidRPr="00096866">
              <w:rPr>
                <w:rFonts w:ascii="Times New Roman" w:hAnsi="Times New Roman" w:cs="Times New Roman"/>
                <w:b/>
                <w:sz w:val="14"/>
                <w:szCs w:val="18"/>
              </w:rPr>
              <w:lastRenderedPageBreak/>
              <w:t>C</w:t>
            </w:r>
          </w:p>
        </w:tc>
        <w:tc>
          <w:tcPr>
            <w:tcW w:w="3714" w:type="dxa"/>
          </w:tcPr>
          <w:p w:rsidR="00B234C0" w:rsidRPr="00096866" w:rsidRDefault="00B234C0" w:rsidP="00341225">
            <w:pPr>
              <w:jc w:val="both"/>
              <w:rPr>
                <w:rFonts w:ascii="Times New Roman" w:hAnsi="Times New Roman" w:cs="Times New Roman"/>
                <w:b/>
                <w:sz w:val="18"/>
                <w:szCs w:val="18"/>
              </w:rPr>
            </w:pPr>
          </w:p>
          <w:p w:rsidR="0089299A" w:rsidRPr="00096866" w:rsidRDefault="00B234C0"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 </w:t>
            </w: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w:t>
            </w: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7. „</w:t>
            </w:r>
            <w:r w:rsidRPr="00096866">
              <w:rPr>
                <w:rFonts w:ascii="Times New Roman" w:hAnsi="Times New Roman" w:cs="Times New Roman"/>
                <w:b/>
                <w:sz w:val="18"/>
                <w:szCs w:val="18"/>
              </w:rPr>
              <w:t>cost de producție</w:t>
            </w:r>
            <w:r w:rsidRPr="00096866">
              <w:rPr>
                <w:rFonts w:ascii="Times New Roman" w:hAnsi="Times New Roman" w:cs="Times New Roman"/>
                <w:sz w:val="18"/>
                <w:szCs w:val="18"/>
              </w:rPr>
              <w:t xml:space="preserve">” înseamnă prețul de achiziție al materiilor prime și al materialelor consumabile și alte costuri care pot fi atribuite direct bunului în cauză. </w:t>
            </w:r>
          </w:p>
          <w:p w:rsidR="0089299A" w:rsidRPr="00096866" w:rsidRDefault="0089299A" w:rsidP="00341225">
            <w:pPr>
              <w:jc w:val="both"/>
              <w:rPr>
                <w:rFonts w:ascii="Times New Roman" w:hAnsi="Times New Roman" w:cs="Times New Roman"/>
                <w:sz w:val="18"/>
                <w:szCs w:val="18"/>
              </w:rPr>
            </w:pP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Statele membre permit sau impun includerea unui procent rezonabil din cheltuieli de regie fixe sau variabile atribuibile indirect bunului în cauză, în măsura în care acestea se referă la perioada de producție. </w:t>
            </w:r>
          </w:p>
          <w:p w:rsidR="0089299A" w:rsidRPr="00096866" w:rsidRDefault="0089299A" w:rsidP="00341225">
            <w:pPr>
              <w:jc w:val="both"/>
              <w:rPr>
                <w:rFonts w:ascii="Times New Roman" w:hAnsi="Times New Roman" w:cs="Times New Roman"/>
                <w:sz w:val="18"/>
                <w:szCs w:val="18"/>
              </w:rPr>
            </w:pP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Costurile de distribuție nu se includ;</w:t>
            </w:r>
          </w:p>
        </w:tc>
        <w:tc>
          <w:tcPr>
            <w:tcW w:w="4394" w:type="dxa"/>
          </w:tcPr>
          <w:p w:rsidR="00B3274C" w:rsidRPr="00096866" w:rsidRDefault="00B3274C" w:rsidP="00341225">
            <w:pPr>
              <w:jc w:val="both"/>
              <w:rPr>
                <w:rFonts w:ascii="Times New Roman" w:hAnsi="Times New Roman" w:cs="Times New Roman"/>
                <w:iCs/>
                <w:sz w:val="18"/>
                <w:szCs w:val="18"/>
              </w:rPr>
            </w:pPr>
            <w:r w:rsidRPr="00096866">
              <w:rPr>
                <w:rFonts w:ascii="Times New Roman" w:hAnsi="Times New Roman" w:cs="Times New Roman"/>
                <w:b/>
                <w:bCs/>
                <w:iCs/>
                <w:sz w:val="18"/>
                <w:szCs w:val="18"/>
              </w:rPr>
              <w:t>Indicaţii metodice privind contabilitatea costurilor de producţie şi calculaţia costului produselor şi serviciilor. 5.</w:t>
            </w:r>
            <w:r w:rsidRPr="00096866">
              <w:rPr>
                <w:rFonts w:ascii="Times New Roman" w:hAnsi="Times New Roman" w:cs="Times New Roman"/>
                <w:iCs/>
                <w:sz w:val="18"/>
                <w:szCs w:val="18"/>
              </w:rPr>
              <w:t xml:space="preserve"> În prezentele indicaţii metodice noţiunile utilizate semnifică:</w:t>
            </w:r>
          </w:p>
          <w:p w:rsidR="00B3274C" w:rsidRPr="00096866" w:rsidRDefault="00B3274C" w:rsidP="00341225">
            <w:pPr>
              <w:jc w:val="both"/>
              <w:rPr>
                <w:rFonts w:ascii="Times New Roman" w:hAnsi="Times New Roman" w:cs="Times New Roman"/>
                <w:sz w:val="18"/>
                <w:szCs w:val="18"/>
              </w:rPr>
            </w:pPr>
            <w:r w:rsidRPr="00096866">
              <w:rPr>
                <w:rFonts w:ascii="Times New Roman" w:hAnsi="Times New Roman" w:cs="Times New Roman"/>
                <w:i/>
                <w:iCs/>
                <w:sz w:val="18"/>
                <w:szCs w:val="18"/>
              </w:rPr>
              <w:t xml:space="preserve">Costuri de producţie </w:t>
            </w:r>
            <w:r w:rsidRPr="00096866">
              <w:rPr>
                <w:rFonts w:ascii="Times New Roman" w:hAnsi="Times New Roman" w:cs="Times New Roman"/>
                <w:sz w:val="18"/>
                <w:szCs w:val="18"/>
              </w:rPr>
              <w:t>– resurse exprimate valoric şi consumate pentru fabricaţia produselor/prestarea serviciilor.</w:t>
            </w:r>
          </w:p>
          <w:p w:rsidR="00B3274C" w:rsidRPr="00096866" w:rsidRDefault="00B3274C" w:rsidP="00341225">
            <w:pPr>
              <w:jc w:val="both"/>
              <w:rPr>
                <w:rFonts w:ascii="Times New Roman" w:hAnsi="Times New Roman" w:cs="Times New Roman"/>
                <w:sz w:val="18"/>
                <w:szCs w:val="18"/>
              </w:rPr>
            </w:pPr>
          </w:p>
          <w:p w:rsidR="00B3274C" w:rsidRPr="00096866" w:rsidRDefault="00B3274C" w:rsidP="00341225">
            <w:pPr>
              <w:jc w:val="both"/>
              <w:rPr>
                <w:rFonts w:ascii="Times New Roman" w:hAnsi="Times New Roman" w:cs="Times New Roman"/>
                <w:sz w:val="18"/>
                <w:szCs w:val="18"/>
              </w:rPr>
            </w:pPr>
            <w:r w:rsidRPr="00096866">
              <w:rPr>
                <w:rFonts w:ascii="Times New Roman" w:hAnsi="Times New Roman" w:cs="Times New Roman"/>
                <w:b/>
                <w:bCs/>
                <w:sz w:val="18"/>
                <w:szCs w:val="18"/>
              </w:rPr>
              <w:t>SNC Stocuri. 5.</w:t>
            </w:r>
            <w:r w:rsidRPr="00096866">
              <w:rPr>
                <w:rFonts w:ascii="Times New Roman" w:hAnsi="Times New Roman" w:cs="Times New Roman"/>
                <w:sz w:val="18"/>
                <w:szCs w:val="18"/>
              </w:rPr>
              <w:t xml:space="preserve"> În prezentul standard noţiunile utilizate semnifică:</w:t>
            </w:r>
          </w:p>
          <w:p w:rsidR="00B3274C" w:rsidRPr="00096866" w:rsidRDefault="00B3274C"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Cost de intrare – totalitatea costurilor aferente achiziţiei, prelucrării (conversiei) şi aducerii stocurilor în forma şi în locul utilizării după destinaţie.</w:t>
            </w:r>
          </w:p>
          <w:p w:rsidR="00B3274C" w:rsidRPr="00096866" w:rsidRDefault="00B3274C" w:rsidP="00341225">
            <w:pPr>
              <w:jc w:val="both"/>
              <w:rPr>
                <w:rFonts w:ascii="Times New Roman" w:hAnsi="Times New Roman" w:cs="Times New Roman"/>
                <w:sz w:val="18"/>
                <w:szCs w:val="18"/>
              </w:rPr>
            </w:pPr>
            <w:r w:rsidRPr="00096866">
              <w:rPr>
                <w:rFonts w:ascii="Times New Roman" w:hAnsi="Times New Roman" w:cs="Times New Roman"/>
                <w:b/>
                <w:bCs/>
                <w:sz w:val="18"/>
                <w:szCs w:val="18"/>
              </w:rPr>
              <w:t>14.</w:t>
            </w:r>
            <w:r w:rsidRPr="00096866">
              <w:rPr>
                <w:rFonts w:ascii="Times New Roman" w:hAnsi="Times New Roman" w:cs="Times New Roman"/>
                <w:sz w:val="18"/>
                <w:szCs w:val="18"/>
              </w:rPr>
              <w:t xml:space="preserve"> În costul de intrare a stocurilor nu se includ: </w:t>
            </w:r>
          </w:p>
          <w:p w:rsidR="00B3274C" w:rsidRPr="00096866" w:rsidRDefault="00B3274C" w:rsidP="00341225">
            <w:pPr>
              <w:jc w:val="both"/>
              <w:rPr>
                <w:rFonts w:ascii="Times New Roman" w:hAnsi="Times New Roman" w:cs="Times New Roman"/>
                <w:sz w:val="18"/>
                <w:szCs w:val="18"/>
              </w:rPr>
            </w:pPr>
            <w:r w:rsidRPr="00096866">
              <w:rPr>
                <w:rFonts w:ascii="Times New Roman" w:hAnsi="Times New Roman" w:cs="Times New Roman"/>
                <w:sz w:val="18"/>
                <w:szCs w:val="18"/>
              </w:rPr>
              <w:t>1) pierderile de materiale, costurile cu personalul şi/sau alte costuri de producţie suportate peste limitele normelor şi normativelor admise;</w:t>
            </w:r>
          </w:p>
          <w:p w:rsidR="00B3274C" w:rsidRPr="00096866" w:rsidRDefault="00B3274C"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2) costurile de depozitare, cu excepţia cazurilor în care astfel de costuri sînt necesare în procesul de achiziţionare şi/sau de producţie; </w:t>
            </w:r>
          </w:p>
          <w:p w:rsidR="00B3274C" w:rsidRPr="00096866" w:rsidRDefault="00B3274C"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3) cheltuielile administrative; </w:t>
            </w:r>
          </w:p>
          <w:p w:rsidR="00B3274C" w:rsidRPr="00096866" w:rsidRDefault="00B3274C" w:rsidP="00341225">
            <w:pPr>
              <w:jc w:val="both"/>
              <w:rPr>
                <w:rFonts w:ascii="Times New Roman" w:hAnsi="Times New Roman" w:cs="Times New Roman"/>
                <w:sz w:val="18"/>
                <w:szCs w:val="18"/>
              </w:rPr>
            </w:pPr>
            <w:r w:rsidRPr="00096866">
              <w:rPr>
                <w:rFonts w:ascii="Times New Roman" w:hAnsi="Times New Roman" w:cs="Times New Roman"/>
                <w:sz w:val="18"/>
                <w:szCs w:val="18"/>
              </w:rPr>
              <w:t>4) cheltuielile de distribuire;</w:t>
            </w:r>
          </w:p>
          <w:p w:rsidR="00B3274C" w:rsidRPr="00096866" w:rsidRDefault="00B3274C"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5) alte costuri care nu sînt legate direct de intrarea stocurilor. </w:t>
            </w:r>
          </w:p>
          <w:p w:rsidR="00B3274C" w:rsidRPr="00096866" w:rsidRDefault="00B3274C" w:rsidP="00341225">
            <w:pPr>
              <w:jc w:val="both"/>
              <w:rPr>
                <w:rFonts w:ascii="Times New Roman" w:hAnsi="Times New Roman" w:cs="Times New Roman"/>
                <w:sz w:val="18"/>
                <w:szCs w:val="18"/>
              </w:rPr>
            </w:pPr>
            <w:r w:rsidRPr="00096866">
              <w:rPr>
                <w:rFonts w:ascii="Times New Roman" w:hAnsi="Times New Roman" w:cs="Times New Roman"/>
                <w:b/>
                <w:bCs/>
                <w:sz w:val="18"/>
                <w:szCs w:val="18"/>
              </w:rPr>
              <w:t>30.</w:t>
            </w:r>
            <w:r w:rsidRPr="00096866">
              <w:rPr>
                <w:rFonts w:ascii="Times New Roman" w:hAnsi="Times New Roman" w:cs="Times New Roman"/>
                <w:sz w:val="18"/>
                <w:szCs w:val="18"/>
              </w:rPr>
              <w:t xml:space="preserve"> Pentru repartizarea între costul produselor/serviciilor/producţiei în curs de execuţie şi cheltuielile curente, costurile indirecte de producţie se subdivizează în:</w:t>
            </w:r>
          </w:p>
          <w:p w:rsidR="00B3274C" w:rsidRPr="00096866" w:rsidRDefault="00B3274C" w:rsidP="00341225">
            <w:pPr>
              <w:jc w:val="both"/>
              <w:rPr>
                <w:rFonts w:ascii="Times New Roman" w:hAnsi="Times New Roman" w:cs="Times New Roman"/>
                <w:sz w:val="18"/>
                <w:szCs w:val="18"/>
              </w:rPr>
            </w:pPr>
            <w:r w:rsidRPr="00096866">
              <w:rPr>
                <w:rFonts w:ascii="Times New Roman" w:hAnsi="Times New Roman" w:cs="Times New Roman"/>
                <w:sz w:val="18"/>
                <w:szCs w:val="18"/>
              </w:rPr>
              <w:t>1) costuri variabile, mărimea cărora depinde de modificarea volumului producţiei (de exemplu, amortizarea mijloacelor fixe calculată în raport cu cantitatea de produse fabricate, costul materialelor consumate). Aceste costuri se includ în costul produselor fabricate/serviciilor prestate/producţiei în curs de execuţie în suma totală, indiferent de gradul de utilizare a capacităţilor de producţie;</w:t>
            </w:r>
          </w:p>
          <w:p w:rsidR="0089299A" w:rsidRPr="00096866" w:rsidRDefault="00B3274C"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2) costuri constante, mărimea cărora relativ nu depinde de modificarea volumului producţiei (de exemplu, amortizarea mijloacelor fixe cu destinaţie generală de producţie calculată prin metoda liniară, costurile de întreţinere şi exploatare a clădirilor şi utilajului secţiilor de producţie). Astfel de costuri se repartizează între costul produselor/serviciilor şi cheltuielile curente în baza capacităţii normale de producţie, care reprezintă volumul producţiei/serviciilor ce poate fi realizat, în medie, pe parcursul a cîteva perioade de gestiune sau sezoane în </w:t>
            </w:r>
            <w:r w:rsidRPr="00096866">
              <w:rPr>
                <w:rFonts w:ascii="Times New Roman" w:hAnsi="Times New Roman" w:cs="Times New Roman"/>
                <w:sz w:val="18"/>
                <w:szCs w:val="18"/>
              </w:rPr>
              <w:lastRenderedPageBreak/>
              <w:t>condiţii normale de activitate, ţinînd cont de pierderile capacităţii cauzate de reparaţiile (deservirea tehnică) planificate ale utilajului. Dacă volumul efectiv al producţiei/serviciilor este egal sau depăşeşte capacitatea normală, suma efectivă a costurilor indirecte de producţie constante se include integral în cost. În cazul în care volumul efectiv al producţiei este mai mic decît capacitatea normală, costurile indirecte de producţie constante se includ în cost în baza cotei calculate ca raportul dintre volumul efectiv al produselor/serviciilor şi capacitatea normală. Suma rămasă a costurilor indirecte de producţie constante se consideră drept cheltuieli curente.</w:t>
            </w:r>
          </w:p>
        </w:tc>
        <w:tc>
          <w:tcPr>
            <w:tcW w:w="567" w:type="dxa"/>
          </w:tcPr>
          <w:p w:rsidR="0089299A" w:rsidRPr="00096866" w:rsidRDefault="0089299A" w:rsidP="00341225">
            <w:pPr>
              <w:jc w:val="both"/>
              <w:rPr>
                <w:rFonts w:ascii="Times New Roman" w:hAnsi="Times New Roman" w:cs="Times New Roman"/>
                <w:b/>
                <w:sz w:val="14"/>
                <w:szCs w:val="18"/>
              </w:rPr>
            </w:pPr>
            <w:r w:rsidRPr="00096866">
              <w:rPr>
                <w:rFonts w:ascii="Times New Roman" w:hAnsi="Times New Roman" w:cs="Times New Roman"/>
                <w:b/>
                <w:sz w:val="14"/>
                <w:szCs w:val="18"/>
              </w:rPr>
              <w:lastRenderedPageBreak/>
              <w:t xml:space="preserve">C </w:t>
            </w:r>
          </w:p>
        </w:tc>
        <w:tc>
          <w:tcPr>
            <w:tcW w:w="3714" w:type="dxa"/>
          </w:tcPr>
          <w:p w:rsidR="00B234C0" w:rsidRPr="00096866" w:rsidRDefault="00B234C0" w:rsidP="00341225">
            <w:pPr>
              <w:jc w:val="both"/>
              <w:rPr>
                <w:rFonts w:ascii="Times New Roman" w:hAnsi="Times New Roman" w:cs="Times New Roman"/>
                <w:b/>
                <w:sz w:val="18"/>
                <w:szCs w:val="18"/>
              </w:rPr>
            </w:pPr>
          </w:p>
          <w:p w:rsidR="0089299A" w:rsidRPr="00096866" w:rsidRDefault="0089299A" w:rsidP="00341225">
            <w:pPr>
              <w:jc w:val="both"/>
              <w:rPr>
                <w:rFonts w:ascii="Times New Roman" w:hAnsi="Times New Roman" w:cs="Times New Roman"/>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8. „</w:t>
            </w:r>
            <w:r w:rsidRPr="00096866">
              <w:rPr>
                <w:rFonts w:ascii="Times New Roman" w:hAnsi="Times New Roman" w:cs="Times New Roman"/>
                <w:b/>
                <w:sz w:val="18"/>
                <w:szCs w:val="18"/>
              </w:rPr>
              <w:t>ajustare de valoare</w:t>
            </w:r>
            <w:r w:rsidRPr="00096866">
              <w:rPr>
                <w:rFonts w:ascii="Times New Roman" w:hAnsi="Times New Roman" w:cs="Times New Roman"/>
                <w:sz w:val="18"/>
                <w:szCs w:val="18"/>
              </w:rPr>
              <w:t>” înseamnă ajustările destinate să țină cont de modificările valorilor activelor individuale, stabilite la data bilanțului, indiferent dacă modificarea este definitivă sau nu;</w:t>
            </w:r>
          </w:p>
        </w:tc>
        <w:tc>
          <w:tcPr>
            <w:tcW w:w="4394" w:type="dxa"/>
          </w:tcPr>
          <w:p w:rsidR="0089299A" w:rsidRPr="00096866" w:rsidRDefault="0089299A" w:rsidP="00341225">
            <w:pPr>
              <w:jc w:val="both"/>
              <w:rPr>
                <w:rFonts w:ascii="Times New Roman" w:hAnsi="Times New Roman" w:cs="Times New Roman"/>
                <w:sz w:val="18"/>
                <w:szCs w:val="18"/>
              </w:rPr>
            </w:pPr>
          </w:p>
        </w:tc>
        <w:tc>
          <w:tcPr>
            <w:tcW w:w="567" w:type="dxa"/>
            <w:shd w:val="clear" w:color="auto" w:fill="auto"/>
          </w:tcPr>
          <w:p w:rsidR="0089299A" w:rsidRPr="00096866" w:rsidRDefault="001439D8" w:rsidP="00341225">
            <w:pPr>
              <w:jc w:val="both"/>
              <w:rPr>
                <w:rFonts w:ascii="Times New Roman" w:hAnsi="Times New Roman" w:cs="Times New Roman"/>
                <w:b/>
                <w:sz w:val="14"/>
                <w:szCs w:val="18"/>
              </w:rPr>
            </w:pPr>
            <w:r w:rsidRPr="00096866">
              <w:rPr>
                <w:rFonts w:ascii="Times New Roman" w:hAnsi="Times New Roman" w:cs="Times New Roman"/>
                <w:b/>
                <w:sz w:val="14"/>
                <w:szCs w:val="18"/>
              </w:rPr>
              <w:t>NA</w:t>
            </w:r>
          </w:p>
        </w:tc>
        <w:tc>
          <w:tcPr>
            <w:tcW w:w="3714" w:type="dxa"/>
          </w:tcPr>
          <w:p w:rsidR="0089299A" w:rsidRPr="00096866" w:rsidRDefault="00142EE8" w:rsidP="00341225">
            <w:pPr>
              <w:jc w:val="both"/>
              <w:rPr>
                <w:rFonts w:ascii="Times New Roman" w:hAnsi="Times New Roman" w:cs="Times New Roman"/>
                <w:sz w:val="18"/>
                <w:szCs w:val="18"/>
              </w:rPr>
            </w:pPr>
            <w:r w:rsidRPr="00096866">
              <w:rPr>
                <w:rFonts w:ascii="Times New Roman" w:hAnsi="Times New Roman" w:cs="Times New Roman"/>
                <w:i/>
                <w:sz w:val="18"/>
                <w:szCs w:val="18"/>
              </w:rPr>
              <w:t>Notă:</w:t>
            </w:r>
            <w:r w:rsidRPr="00096866">
              <w:rPr>
                <w:rFonts w:ascii="Times New Roman" w:hAnsi="Times New Roman" w:cs="Times New Roman"/>
                <w:sz w:val="18"/>
                <w:szCs w:val="18"/>
              </w:rPr>
              <w:t xml:space="preserve"> </w:t>
            </w:r>
            <w:r w:rsidR="002D505E" w:rsidRPr="00096866">
              <w:rPr>
                <w:rFonts w:ascii="Times New Roman" w:hAnsi="Times New Roman" w:cs="Times New Roman"/>
                <w:sz w:val="18"/>
                <w:szCs w:val="18"/>
              </w:rPr>
              <w:t xml:space="preserve">Legislația în vigoare nu conține o definiție similară, operînd cu noțiuni mai concrete care caracterizează ajustările de valoare, cum ar fi </w:t>
            </w:r>
            <w:r w:rsidR="001439D8" w:rsidRPr="00096866">
              <w:rPr>
                <w:rFonts w:ascii="Times New Roman" w:hAnsi="Times New Roman" w:cs="Times New Roman"/>
                <w:sz w:val="18"/>
                <w:szCs w:val="18"/>
              </w:rPr>
              <w:t>deprecierea, reevaluarea, evaluarea la valoare justă. Nu apare necesitatea de a transpune această definiție direct.</w:t>
            </w: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9. „</w:t>
            </w:r>
            <w:r w:rsidRPr="00096866">
              <w:rPr>
                <w:rFonts w:ascii="Times New Roman" w:hAnsi="Times New Roman" w:cs="Times New Roman"/>
                <w:b/>
                <w:sz w:val="18"/>
                <w:szCs w:val="18"/>
              </w:rPr>
              <w:t>societate-mamă</w:t>
            </w:r>
            <w:r w:rsidRPr="00096866">
              <w:rPr>
                <w:rFonts w:ascii="Times New Roman" w:hAnsi="Times New Roman" w:cs="Times New Roman"/>
                <w:sz w:val="18"/>
                <w:szCs w:val="18"/>
              </w:rPr>
              <w:t>” înseamnă o întreprindere care controlează una sau mai multe filiale;</w:t>
            </w:r>
          </w:p>
        </w:tc>
        <w:tc>
          <w:tcPr>
            <w:tcW w:w="4394" w:type="dxa"/>
          </w:tcPr>
          <w:p w:rsidR="00B95360" w:rsidRPr="00096866" w:rsidRDefault="00A552D4" w:rsidP="00341225">
            <w:pPr>
              <w:pStyle w:val="cu"/>
              <w:ind w:left="0" w:right="0" w:firstLine="0"/>
              <w:rPr>
                <w:sz w:val="18"/>
                <w:szCs w:val="18"/>
              </w:rPr>
            </w:pPr>
            <w:hyperlink w:anchor="Articolul_3." w:history="1">
              <w:r w:rsidR="00B95360" w:rsidRPr="00096866">
                <w:rPr>
                  <w:rStyle w:val="a6"/>
                  <w:b/>
                  <w:color w:val="auto"/>
                  <w:sz w:val="18"/>
                  <w:szCs w:val="18"/>
                  <w:u w:val="none"/>
                </w:rPr>
                <w:t>Articolul 3.</w:t>
              </w:r>
            </w:hyperlink>
            <w:r w:rsidR="00B95360" w:rsidRPr="00096866">
              <w:rPr>
                <w:sz w:val="18"/>
                <w:szCs w:val="18"/>
              </w:rPr>
              <w:t xml:space="preserve"> Noțiuni</w:t>
            </w:r>
          </w:p>
          <w:p w:rsidR="00B95360" w:rsidRPr="00096866" w:rsidRDefault="00B95360" w:rsidP="00341225">
            <w:pPr>
              <w:jc w:val="both"/>
              <w:rPr>
                <w:rFonts w:ascii="Times New Roman" w:hAnsi="Times New Roman" w:cs="Times New Roman"/>
                <w:sz w:val="18"/>
                <w:szCs w:val="18"/>
              </w:rPr>
            </w:pPr>
            <w:r w:rsidRPr="00096866">
              <w:rPr>
                <w:rFonts w:ascii="Times New Roman" w:eastAsia="Times New Roman" w:hAnsi="Times New Roman" w:cs="Times New Roman"/>
                <w:sz w:val="18"/>
                <w:szCs w:val="18"/>
                <w:lang w:val="en-US"/>
              </w:rPr>
              <w:t xml:space="preserve">(1) </w:t>
            </w:r>
            <w:r w:rsidRPr="00096866">
              <w:rPr>
                <w:rFonts w:ascii="Times New Roman" w:eastAsia="Times New Roman" w:hAnsi="Times New Roman" w:cs="Times New Roman"/>
                <w:sz w:val="18"/>
                <w:szCs w:val="18"/>
              </w:rPr>
              <w:t>În sensul prezentei legi, se aplică următoarele noțiuni</w:t>
            </w:r>
            <w:r w:rsidRPr="00096866">
              <w:rPr>
                <w:rFonts w:ascii="Times New Roman" w:hAnsi="Times New Roman" w:cs="Times New Roman"/>
                <w:sz w:val="18"/>
                <w:szCs w:val="18"/>
              </w:rPr>
              <w:t>:</w:t>
            </w:r>
          </w:p>
          <w:p w:rsidR="0089299A" w:rsidRPr="00096866" w:rsidRDefault="00B95360" w:rsidP="00341225">
            <w:pPr>
              <w:autoSpaceDE w:val="0"/>
              <w:autoSpaceDN w:val="0"/>
              <w:adjustRightInd w:val="0"/>
              <w:jc w:val="both"/>
              <w:rPr>
                <w:rFonts w:ascii="Times New Roman" w:hAnsi="Times New Roman" w:cs="Times New Roman"/>
                <w:sz w:val="18"/>
                <w:szCs w:val="18"/>
              </w:rPr>
            </w:pPr>
            <w:r w:rsidRPr="00096866">
              <w:rPr>
                <w:rFonts w:ascii="Times New Roman" w:eastAsiaTheme="minorEastAsia" w:hAnsi="Times New Roman" w:cs="Times New Roman"/>
                <w:b/>
                <w:i/>
                <w:iCs/>
                <w:sz w:val="18"/>
                <w:szCs w:val="18"/>
              </w:rPr>
              <w:t>entitate-mamă</w:t>
            </w:r>
            <w:r w:rsidRPr="00096866">
              <w:rPr>
                <w:rFonts w:ascii="Times New Roman" w:eastAsiaTheme="minorEastAsia" w:hAnsi="Times New Roman" w:cs="Times New Roman"/>
                <w:i/>
                <w:iCs/>
                <w:sz w:val="18"/>
                <w:szCs w:val="18"/>
              </w:rPr>
              <w:t xml:space="preserve"> – </w:t>
            </w:r>
            <w:r w:rsidRPr="00096866">
              <w:rPr>
                <w:rFonts w:ascii="Times New Roman" w:eastAsia="Calibri" w:hAnsi="Times New Roman" w:cs="Times New Roman"/>
                <w:snapToGrid w:val="0"/>
                <w:sz w:val="18"/>
                <w:szCs w:val="18"/>
              </w:rPr>
              <w:t>o entitate care controlează una sau mai multe entități-fiice;</w:t>
            </w:r>
          </w:p>
        </w:tc>
        <w:tc>
          <w:tcPr>
            <w:tcW w:w="567" w:type="dxa"/>
          </w:tcPr>
          <w:p w:rsidR="0089299A" w:rsidRPr="00096866" w:rsidRDefault="0089299A" w:rsidP="00341225">
            <w:pPr>
              <w:jc w:val="both"/>
              <w:rPr>
                <w:rFonts w:ascii="Times New Roman" w:hAnsi="Times New Roman" w:cs="Times New Roman"/>
                <w:b/>
                <w:sz w:val="14"/>
                <w:szCs w:val="18"/>
              </w:rPr>
            </w:pPr>
            <w:r w:rsidRPr="00096866">
              <w:rPr>
                <w:rFonts w:ascii="Times New Roman" w:hAnsi="Times New Roman" w:cs="Times New Roman"/>
                <w:b/>
                <w:sz w:val="14"/>
                <w:szCs w:val="18"/>
              </w:rPr>
              <w:t>C</w:t>
            </w:r>
          </w:p>
        </w:tc>
        <w:tc>
          <w:tcPr>
            <w:tcW w:w="3714" w:type="dxa"/>
          </w:tcPr>
          <w:p w:rsidR="0089299A" w:rsidRPr="00096866" w:rsidRDefault="0089299A" w:rsidP="00341225">
            <w:pPr>
              <w:jc w:val="both"/>
              <w:rPr>
                <w:rFonts w:ascii="Times New Roman" w:hAnsi="Times New Roman" w:cs="Times New Roman"/>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10. „</w:t>
            </w:r>
            <w:r w:rsidRPr="00096866">
              <w:rPr>
                <w:rFonts w:ascii="Times New Roman" w:hAnsi="Times New Roman" w:cs="Times New Roman"/>
                <w:b/>
                <w:sz w:val="18"/>
                <w:szCs w:val="18"/>
              </w:rPr>
              <w:t>filială</w:t>
            </w:r>
            <w:r w:rsidRPr="00096866">
              <w:rPr>
                <w:rFonts w:ascii="Times New Roman" w:hAnsi="Times New Roman" w:cs="Times New Roman"/>
                <w:sz w:val="18"/>
                <w:szCs w:val="18"/>
              </w:rPr>
              <w:t>” înseamnă o întreprindere controlată de o societate-mamă, inclusiv orice filială a societății-mamă care le conduce;</w:t>
            </w:r>
          </w:p>
        </w:tc>
        <w:tc>
          <w:tcPr>
            <w:tcW w:w="4394" w:type="dxa"/>
          </w:tcPr>
          <w:p w:rsidR="00B95360" w:rsidRPr="00096866" w:rsidRDefault="00A552D4" w:rsidP="00341225">
            <w:pPr>
              <w:pStyle w:val="cu"/>
              <w:ind w:left="0" w:right="0" w:firstLine="0"/>
              <w:rPr>
                <w:sz w:val="18"/>
                <w:szCs w:val="18"/>
              </w:rPr>
            </w:pPr>
            <w:hyperlink w:anchor="Articolul_3." w:history="1">
              <w:r w:rsidR="00B95360" w:rsidRPr="00096866">
                <w:rPr>
                  <w:rStyle w:val="a6"/>
                  <w:b/>
                  <w:color w:val="auto"/>
                  <w:sz w:val="18"/>
                  <w:szCs w:val="18"/>
                  <w:u w:val="none"/>
                </w:rPr>
                <w:t>Articolul 3.</w:t>
              </w:r>
            </w:hyperlink>
            <w:r w:rsidR="00B95360" w:rsidRPr="00096866">
              <w:rPr>
                <w:sz w:val="18"/>
                <w:szCs w:val="18"/>
              </w:rPr>
              <w:t xml:space="preserve"> Noțiuni</w:t>
            </w:r>
          </w:p>
          <w:p w:rsidR="00B95360" w:rsidRPr="00096866" w:rsidRDefault="00B95360" w:rsidP="00341225">
            <w:pPr>
              <w:jc w:val="both"/>
              <w:rPr>
                <w:rFonts w:ascii="Times New Roman" w:hAnsi="Times New Roman" w:cs="Times New Roman"/>
                <w:sz w:val="18"/>
                <w:szCs w:val="18"/>
              </w:rPr>
            </w:pPr>
            <w:r w:rsidRPr="00096866">
              <w:rPr>
                <w:rFonts w:ascii="Times New Roman" w:eastAsia="Times New Roman" w:hAnsi="Times New Roman" w:cs="Times New Roman"/>
                <w:sz w:val="18"/>
                <w:szCs w:val="18"/>
                <w:lang w:val="en-US"/>
              </w:rPr>
              <w:t xml:space="preserve">(1) </w:t>
            </w:r>
            <w:r w:rsidRPr="00096866">
              <w:rPr>
                <w:rFonts w:ascii="Times New Roman" w:eastAsia="Times New Roman" w:hAnsi="Times New Roman" w:cs="Times New Roman"/>
                <w:sz w:val="18"/>
                <w:szCs w:val="18"/>
              </w:rPr>
              <w:t>În sensul prezentei legi, se aplică următoarele noțiuni</w:t>
            </w:r>
            <w:r w:rsidRPr="00096866">
              <w:rPr>
                <w:rFonts w:ascii="Times New Roman" w:hAnsi="Times New Roman" w:cs="Times New Roman"/>
                <w:sz w:val="18"/>
                <w:szCs w:val="18"/>
              </w:rPr>
              <w:t>:</w:t>
            </w:r>
          </w:p>
          <w:p w:rsidR="00C52A03" w:rsidRPr="00096866" w:rsidRDefault="00C52A03" w:rsidP="00341225">
            <w:pPr>
              <w:autoSpaceDE w:val="0"/>
              <w:autoSpaceDN w:val="0"/>
              <w:adjustRightInd w:val="0"/>
              <w:jc w:val="both"/>
              <w:rPr>
                <w:rFonts w:ascii="Times New Roman" w:eastAsia="Calibri" w:hAnsi="Times New Roman" w:cs="Times New Roman"/>
                <w:snapToGrid w:val="0"/>
                <w:sz w:val="18"/>
                <w:szCs w:val="18"/>
              </w:rPr>
            </w:pPr>
            <w:r w:rsidRPr="00096866">
              <w:rPr>
                <w:rFonts w:ascii="Times New Roman" w:eastAsia="Calibri" w:hAnsi="Times New Roman" w:cs="Times New Roman"/>
                <w:b/>
                <w:i/>
                <w:snapToGrid w:val="0"/>
                <w:sz w:val="18"/>
                <w:szCs w:val="18"/>
              </w:rPr>
              <w:t>entitate-fiică</w:t>
            </w:r>
            <w:r w:rsidRPr="00096866">
              <w:rPr>
                <w:rFonts w:ascii="Times New Roman" w:eastAsia="Calibri" w:hAnsi="Times New Roman" w:cs="Times New Roman"/>
                <w:i/>
                <w:snapToGrid w:val="0"/>
                <w:sz w:val="18"/>
                <w:szCs w:val="18"/>
              </w:rPr>
              <w:t xml:space="preserve"> –</w:t>
            </w:r>
            <w:r w:rsidRPr="00096866">
              <w:rPr>
                <w:rFonts w:ascii="Times New Roman" w:hAnsi="Times New Roman" w:cs="Times New Roman"/>
                <w:sz w:val="18"/>
                <w:szCs w:val="18"/>
              </w:rPr>
              <w:t xml:space="preserve"> entitate controlată total sau parțial de </w:t>
            </w:r>
            <w:r w:rsidRPr="00096866">
              <w:rPr>
                <w:rFonts w:ascii="Times New Roman" w:eastAsia="Calibri" w:hAnsi="Times New Roman" w:cs="Times New Roman"/>
                <w:snapToGrid w:val="0"/>
                <w:sz w:val="18"/>
                <w:szCs w:val="18"/>
              </w:rPr>
              <w:t>entitatea-mamă;</w:t>
            </w:r>
          </w:p>
          <w:p w:rsidR="0089299A" w:rsidRPr="00096866" w:rsidRDefault="0089299A" w:rsidP="00341225">
            <w:pPr>
              <w:jc w:val="both"/>
              <w:rPr>
                <w:rFonts w:ascii="Times New Roman" w:hAnsi="Times New Roman" w:cs="Times New Roman"/>
                <w:sz w:val="18"/>
                <w:szCs w:val="18"/>
              </w:rPr>
            </w:pPr>
          </w:p>
        </w:tc>
        <w:tc>
          <w:tcPr>
            <w:tcW w:w="567" w:type="dxa"/>
          </w:tcPr>
          <w:p w:rsidR="0089299A" w:rsidRPr="00096866" w:rsidRDefault="0089299A" w:rsidP="00341225">
            <w:pPr>
              <w:jc w:val="both"/>
              <w:rPr>
                <w:rFonts w:ascii="Times New Roman" w:hAnsi="Times New Roman" w:cs="Times New Roman"/>
                <w:b/>
                <w:sz w:val="14"/>
                <w:szCs w:val="18"/>
              </w:rPr>
            </w:pPr>
            <w:r w:rsidRPr="00096866">
              <w:rPr>
                <w:rFonts w:ascii="Times New Roman" w:hAnsi="Times New Roman" w:cs="Times New Roman"/>
                <w:b/>
                <w:sz w:val="14"/>
                <w:szCs w:val="18"/>
              </w:rPr>
              <w:t>C</w:t>
            </w:r>
          </w:p>
        </w:tc>
        <w:tc>
          <w:tcPr>
            <w:tcW w:w="3714" w:type="dxa"/>
          </w:tcPr>
          <w:p w:rsidR="0089299A" w:rsidRPr="00096866" w:rsidRDefault="0089299A" w:rsidP="00341225">
            <w:pPr>
              <w:jc w:val="both"/>
              <w:rPr>
                <w:rFonts w:ascii="Times New Roman" w:hAnsi="Times New Roman" w:cs="Times New Roman"/>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11. „</w:t>
            </w:r>
            <w:r w:rsidRPr="00096866">
              <w:rPr>
                <w:rFonts w:ascii="Times New Roman" w:hAnsi="Times New Roman" w:cs="Times New Roman"/>
                <w:b/>
                <w:sz w:val="18"/>
                <w:szCs w:val="18"/>
              </w:rPr>
              <w:t>grup</w:t>
            </w:r>
            <w:r w:rsidRPr="00096866">
              <w:rPr>
                <w:rFonts w:ascii="Times New Roman" w:hAnsi="Times New Roman" w:cs="Times New Roman"/>
                <w:sz w:val="18"/>
                <w:szCs w:val="18"/>
              </w:rPr>
              <w:t>” înseamnă o societate-mamă și toate filialele acesteia;</w:t>
            </w:r>
          </w:p>
        </w:tc>
        <w:tc>
          <w:tcPr>
            <w:tcW w:w="4394" w:type="dxa"/>
          </w:tcPr>
          <w:p w:rsidR="00C52A03" w:rsidRPr="00096866" w:rsidRDefault="00A552D4" w:rsidP="00341225">
            <w:pPr>
              <w:pStyle w:val="cu"/>
              <w:ind w:left="0" w:right="0" w:firstLine="0"/>
              <w:rPr>
                <w:sz w:val="18"/>
                <w:szCs w:val="18"/>
              </w:rPr>
            </w:pPr>
            <w:hyperlink w:anchor="Articolul_3." w:history="1">
              <w:r w:rsidR="00C52A03" w:rsidRPr="00096866">
                <w:rPr>
                  <w:rStyle w:val="a6"/>
                  <w:b/>
                  <w:color w:val="auto"/>
                  <w:sz w:val="18"/>
                  <w:szCs w:val="18"/>
                  <w:u w:val="none"/>
                </w:rPr>
                <w:t>Articolul 3.</w:t>
              </w:r>
            </w:hyperlink>
            <w:r w:rsidR="00C52A03" w:rsidRPr="00096866">
              <w:rPr>
                <w:sz w:val="18"/>
                <w:szCs w:val="18"/>
              </w:rPr>
              <w:t xml:space="preserve"> Noțiuni</w:t>
            </w:r>
          </w:p>
          <w:p w:rsidR="00C52A03" w:rsidRPr="00096866" w:rsidRDefault="00C52A03" w:rsidP="00341225">
            <w:pPr>
              <w:jc w:val="both"/>
              <w:rPr>
                <w:rFonts w:ascii="Times New Roman" w:hAnsi="Times New Roman" w:cs="Times New Roman"/>
                <w:sz w:val="18"/>
                <w:szCs w:val="18"/>
              </w:rPr>
            </w:pPr>
            <w:r w:rsidRPr="00096866">
              <w:rPr>
                <w:rFonts w:ascii="Times New Roman" w:eastAsia="Times New Roman" w:hAnsi="Times New Roman" w:cs="Times New Roman"/>
                <w:sz w:val="18"/>
                <w:szCs w:val="18"/>
                <w:lang w:val="en-US"/>
              </w:rPr>
              <w:t xml:space="preserve">(1) </w:t>
            </w:r>
            <w:r w:rsidRPr="00096866">
              <w:rPr>
                <w:rFonts w:ascii="Times New Roman" w:eastAsia="Times New Roman" w:hAnsi="Times New Roman" w:cs="Times New Roman"/>
                <w:sz w:val="18"/>
                <w:szCs w:val="18"/>
              </w:rPr>
              <w:t>În sensul prezentei legi, se aplică următoarele noțiuni</w:t>
            </w:r>
            <w:r w:rsidRPr="00096866">
              <w:rPr>
                <w:rFonts w:ascii="Times New Roman" w:hAnsi="Times New Roman" w:cs="Times New Roman"/>
                <w:sz w:val="18"/>
                <w:szCs w:val="18"/>
              </w:rPr>
              <w:t>:</w:t>
            </w:r>
          </w:p>
          <w:p w:rsidR="0089299A" w:rsidRPr="00096866" w:rsidRDefault="00C52A03" w:rsidP="00341225">
            <w:pPr>
              <w:jc w:val="both"/>
              <w:rPr>
                <w:rFonts w:ascii="Times New Roman" w:hAnsi="Times New Roman" w:cs="Times New Roman"/>
                <w:sz w:val="18"/>
                <w:szCs w:val="18"/>
              </w:rPr>
            </w:pPr>
            <w:r w:rsidRPr="00096866">
              <w:rPr>
                <w:rFonts w:ascii="Times New Roman" w:hAnsi="Times New Roman" w:cs="Times New Roman"/>
                <w:b/>
                <w:i/>
                <w:iCs/>
                <w:sz w:val="18"/>
                <w:szCs w:val="18"/>
              </w:rPr>
              <w:t>grup</w:t>
            </w:r>
            <w:r w:rsidRPr="00096866">
              <w:rPr>
                <w:rFonts w:ascii="Times New Roman" w:hAnsi="Times New Roman" w:cs="Times New Roman"/>
                <w:i/>
                <w:iCs/>
                <w:sz w:val="18"/>
                <w:szCs w:val="18"/>
              </w:rPr>
              <w:t xml:space="preserve"> </w:t>
            </w:r>
            <w:r w:rsidRPr="00096866">
              <w:rPr>
                <w:rFonts w:ascii="Times New Roman" w:hAnsi="Times New Roman" w:cs="Times New Roman"/>
                <w:i/>
                <w:sz w:val="18"/>
                <w:szCs w:val="18"/>
              </w:rPr>
              <w:t>–</w:t>
            </w:r>
            <w:r w:rsidRPr="00096866">
              <w:rPr>
                <w:rFonts w:ascii="Times New Roman" w:hAnsi="Times New Roman" w:cs="Times New Roman"/>
                <w:sz w:val="18"/>
                <w:szCs w:val="18"/>
              </w:rPr>
              <w:t xml:space="preserve">  o entitate-mamă și toate entitățile-fiice;</w:t>
            </w:r>
          </w:p>
        </w:tc>
        <w:tc>
          <w:tcPr>
            <w:tcW w:w="567" w:type="dxa"/>
          </w:tcPr>
          <w:p w:rsidR="0089299A" w:rsidRPr="00096866" w:rsidRDefault="0089299A" w:rsidP="00341225">
            <w:pPr>
              <w:jc w:val="both"/>
              <w:rPr>
                <w:rFonts w:ascii="Times New Roman" w:hAnsi="Times New Roman" w:cs="Times New Roman"/>
                <w:b/>
                <w:sz w:val="14"/>
                <w:szCs w:val="18"/>
              </w:rPr>
            </w:pPr>
            <w:r w:rsidRPr="00096866">
              <w:rPr>
                <w:rFonts w:ascii="Times New Roman" w:hAnsi="Times New Roman" w:cs="Times New Roman"/>
                <w:b/>
                <w:sz w:val="14"/>
                <w:szCs w:val="18"/>
              </w:rPr>
              <w:t>C</w:t>
            </w:r>
          </w:p>
        </w:tc>
        <w:tc>
          <w:tcPr>
            <w:tcW w:w="3714" w:type="dxa"/>
          </w:tcPr>
          <w:p w:rsidR="0089299A" w:rsidRPr="00096866" w:rsidRDefault="0089299A" w:rsidP="00341225">
            <w:pPr>
              <w:jc w:val="both"/>
              <w:rPr>
                <w:rFonts w:ascii="Times New Roman" w:hAnsi="Times New Roman" w:cs="Times New Roman"/>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12. „</w:t>
            </w:r>
            <w:r w:rsidRPr="00096866">
              <w:rPr>
                <w:rFonts w:ascii="Times New Roman" w:hAnsi="Times New Roman" w:cs="Times New Roman"/>
                <w:b/>
                <w:sz w:val="18"/>
                <w:szCs w:val="18"/>
              </w:rPr>
              <w:t>întreprinderi afiliate</w:t>
            </w:r>
            <w:r w:rsidRPr="00096866">
              <w:rPr>
                <w:rFonts w:ascii="Times New Roman" w:hAnsi="Times New Roman" w:cs="Times New Roman"/>
                <w:sz w:val="18"/>
                <w:szCs w:val="18"/>
              </w:rPr>
              <w:t>” înseamnă două sau mai multe întreprinderi din cadrul unui grup;</w:t>
            </w:r>
          </w:p>
        </w:tc>
        <w:tc>
          <w:tcPr>
            <w:tcW w:w="4394" w:type="dxa"/>
          </w:tcPr>
          <w:p w:rsidR="00C52A03" w:rsidRPr="00096866" w:rsidRDefault="00A552D4" w:rsidP="00341225">
            <w:pPr>
              <w:pStyle w:val="cu"/>
              <w:ind w:left="0" w:right="0" w:firstLine="0"/>
              <w:rPr>
                <w:sz w:val="18"/>
                <w:szCs w:val="18"/>
              </w:rPr>
            </w:pPr>
            <w:hyperlink w:anchor="Articolul_3." w:history="1">
              <w:r w:rsidR="00C52A03" w:rsidRPr="00096866">
                <w:rPr>
                  <w:rStyle w:val="a6"/>
                  <w:b/>
                  <w:color w:val="auto"/>
                  <w:sz w:val="18"/>
                  <w:szCs w:val="18"/>
                  <w:u w:val="none"/>
                </w:rPr>
                <w:t>Articolul 3.</w:t>
              </w:r>
            </w:hyperlink>
            <w:r w:rsidR="00C52A03" w:rsidRPr="00096866">
              <w:rPr>
                <w:sz w:val="18"/>
                <w:szCs w:val="18"/>
              </w:rPr>
              <w:t xml:space="preserve"> Noțiuni</w:t>
            </w:r>
          </w:p>
          <w:p w:rsidR="00C52A03" w:rsidRPr="00096866" w:rsidRDefault="00C52A03" w:rsidP="00341225">
            <w:pPr>
              <w:jc w:val="both"/>
              <w:rPr>
                <w:rFonts w:ascii="Times New Roman" w:hAnsi="Times New Roman" w:cs="Times New Roman"/>
                <w:sz w:val="18"/>
                <w:szCs w:val="18"/>
              </w:rPr>
            </w:pPr>
            <w:r w:rsidRPr="00096866">
              <w:rPr>
                <w:rFonts w:ascii="Times New Roman" w:eastAsia="Times New Roman" w:hAnsi="Times New Roman" w:cs="Times New Roman"/>
                <w:sz w:val="18"/>
                <w:szCs w:val="18"/>
                <w:lang w:val="en-US"/>
              </w:rPr>
              <w:t xml:space="preserve">(1) </w:t>
            </w:r>
            <w:r w:rsidRPr="00096866">
              <w:rPr>
                <w:rFonts w:ascii="Times New Roman" w:eastAsia="Times New Roman" w:hAnsi="Times New Roman" w:cs="Times New Roman"/>
                <w:sz w:val="18"/>
                <w:szCs w:val="18"/>
              </w:rPr>
              <w:t>În sensul prezentei legi, se aplică următoarele noțiuni</w:t>
            </w:r>
            <w:r w:rsidRPr="00096866">
              <w:rPr>
                <w:rFonts w:ascii="Times New Roman" w:hAnsi="Times New Roman" w:cs="Times New Roman"/>
                <w:sz w:val="18"/>
                <w:szCs w:val="18"/>
              </w:rPr>
              <w:t>:</w:t>
            </w:r>
          </w:p>
          <w:p w:rsidR="002161DB" w:rsidRPr="00096866" w:rsidRDefault="002161DB" w:rsidP="00341225">
            <w:pPr>
              <w:autoSpaceDE w:val="0"/>
              <w:autoSpaceDN w:val="0"/>
              <w:adjustRightInd w:val="0"/>
              <w:jc w:val="both"/>
              <w:rPr>
                <w:rFonts w:ascii="Times New Roman" w:eastAsia="Calibri" w:hAnsi="Times New Roman" w:cs="Times New Roman"/>
                <w:snapToGrid w:val="0"/>
                <w:sz w:val="18"/>
                <w:szCs w:val="18"/>
              </w:rPr>
            </w:pPr>
            <w:r w:rsidRPr="00096866">
              <w:rPr>
                <w:rFonts w:ascii="Times New Roman" w:eastAsia="Calibri" w:hAnsi="Times New Roman" w:cs="Times New Roman"/>
                <w:b/>
                <w:i/>
                <w:snapToGrid w:val="0"/>
                <w:sz w:val="18"/>
                <w:szCs w:val="18"/>
              </w:rPr>
              <w:t>entități afiliate</w:t>
            </w:r>
            <w:r w:rsidRPr="00096866">
              <w:rPr>
                <w:rFonts w:ascii="Times New Roman" w:eastAsia="Calibri" w:hAnsi="Times New Roman" w:cs="Times New Roman"/>
                <w:snapToGrid w:val="0"/>
                <w:sz w:val="18"/>
                <w:szCs w:val="18"/>
              </w:rPr>
              <w:t xml:space="preserve"> </w:t>
            </w:r>
            <w:r w:rsidRPr="00096866">
              <w:rPr>
                <w:rFonts w:ascii="Times New Roman" w:hAnsi="Times New Roman" w:cs="Times New Roman"/>
                <w:sz w:val="18"/>
                <w:szCs w:val="18"/>
              </w:rPr>
              <w:t>–</w:t>
            </w:r>
            <w:r w:rsidRPr="00096866">
              <w:rPr>
                <w:rFonts w:ascii="Times New Roman" w:eastAsia="Calibri" w:hAnsi="Times New Roman" w:cs="Times New Roman"/>
                <w:snapToGrid w:val="0"/>
                <w:sz w:val="18"/>
                <w:szCs w:val="18"/>
              </w:rPr>
              <w:t xml:space="preserve"> două sau mai multe entități din cadrul unui grup; </w:t>
            </w:r>
          </w:p>
          <w:p w:rsidR="0089299A" w:rsidRPr="00096866" w:rsidRDefault="0089299A" w:rsidP="00341225">
            <w:pPr>
              <w:jc w:val="both"/>
              <w:rPr>
                <w:rFonts w:ascii="Times New Roman" w:hAnsi="Times New Roman" w:cs="Times New Roman"/>
                <w:sz w:val="18"/>
                <w:szCs w:val="18"/>
              </w:rPr>
            </w:pPr>
          </w:p>
        </w:tc>
        <w:tc>
          <w:tcPr>
            <w:tcW w:w="567" w:type="dxa"/>
          </w:tcPr>
          <w:p w:rsidR="0089299A" w:rsidRPr="00096866" w:rsidRDefault="0089299A" w:rsidP="00341225">
            <w:pPr>
              <w:jc w:val="both"/>
              <w:rPr>
                <w:rFonts w:ascii="Times New Roman" w:hAnsi="Times New Roman" w:cs="Times New Roman"/>
                <w:b/>
                <w:sz w:val="14"/>
                <w:szCs w:val="18"/>
              </w:rPr>
            </w:pPr>
            <w:r w:rsidRPr="00096866">
              <w:rPr>
                <w:rFonts w:ascii="Times New Roman" w:hAnsi="Times New Roman" w:cs="Times New Roman"/>
                <w:b/>
                <w:sz w:val="14"/>
                <w:szCs w:val="18"/>
              </w:rPr>
              <w:lastRenderedPageBreak/>
              <w:t>C</w:t>
            </w:r>
          </w:p>
        </w:tc>
        <w:tc>
          <w:tcPr>
            <w:tcW w:w="3714" w:type="dxa"/>
          </w:tcPr>
          <w:p w:rsidR="0089299A" w:rsidRPr="00096866" w:rsidRDefault="0089299A" w:rsidP="00341225">
            <w:pPr>
              <w:jc w:val="both"/>
              <w:rPr>
                <w:rFonts w:ascii="Times New Roman" w:hAnsi="Times New Roman" w:cs="Times New Roman"/>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9132E5">
        <w:tc>
          <w:tcPr>
            <w:tcW w:w="4821" w:type="dxa"/>
          </w:tcPr>
          <w:p w:rsidR="008102B9"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13. „</w:t>
            </w:r>
            <w:r w:rsidRPr="00096866">
              <w:rPr>
                <w:rFonts w:ascii="Times New Roman" w:hAnsi="Times New Roman" w:cs="Times New Roman"/>
                <w:b/>
                <w:sz w:val="18"/>
                <w:szCs w:val="18"/>
              </w:rPr>
              <w:t>întreprindere asociată</w:t>
            </w:r>
            <w:r w:rsidRPr="00096866">
              <w:rPr>
                <w:rFonts w:ascii="Times New Roman" w:hAnsi="Times New Roman" w:cs="Times New Roman"/>
                <w:sz w:val="18"/>
                <w:szCs w:val="18"/>
              </w:rPr>
              <w:t xml:space="preserve">” înseamnă o întreprindere în care o altă întreprindere are un interes de participare și ale cărei politici de funcționare și financiare fac obiectul unei influențe semnificative exercitate de cealaltă întreprindere. </w:t>
            </w: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Se consideră că o întreprindere exercită o influență semnificativă asupra altei întreprinderi dacă deține cel puțin 20 % din drepturile de vot ale acționarilor sau asociaților respectivei întreprinderi;</w:t>
            </w:r>
          </w:p>
        </w:tc>
        <w:tc>
          <w:tcPr>
            <w:tcW w:w="4394" w:type="dxa"/>
          </w:tcPr>
          <w:p w:rsidR="00C52A03" w:rsidRPr="00096866" w:rsidRDefault="00A552D4" w:rsidP="00341225">
            <w:pPr>
              <w:pStyle w:val="cu"/>
              <w:ind w:left="0" w:right="0" w:firstLine="0"/>
              <w:rPr>
                <w:sz w:val="18"/>
                <w:szCs w:val="18"/>
              </w:rPr>
            </w:pPr>
            <w:hyperlink w:anchor="Articolul_3." w:history="1">
              <w:r w:rsidR="00C52A03" w:rsidRPr="00096866">
                <w:rPr>
                  <w:rStyle w:val="a6"/>
                  <w:b/>
                  <w:color w:val="auto"/>
                  <w:sz w:val="18"/>
                  <w:szCs w:val="18"/>
                  <w:u w:val="none"/>
                </w:rPr>
                <w:t>Articolul 3.</w:t>
              </w:r>
            </w:hyperlink>
            <w:r w:rsidR="00C52A03" w:rsidRPr="00096866">
              <w:rPr>
                <w:sz w:val="18"/>
                <w:szCs w:val="18"/>
              </w:rPr>
              <w:t xml:space="preserve"> Noțiuni</w:t>
            </w:r>
          </w:p>
          <w:p w:rsidR="00C52A03" w:rsidRPr="00096866" w:rsidRDefault="00C52A03" w:rsidP="00341225">
            <w:pPr>
              <w:jc w:val="both"/>
              <w:rPr>
                <w:rFonts w:ascii="Times New Roman" w:hAnsi="Times New Roman" w:cs="Times New Roman"/>
                <w:sz w:val="18"/>
                <w:szCs w:val="18"/>
              </w:rPr>
            </w:pPr>
            <w:r w:rsidRPr="00096866">
              <w:rPr>
                <w:rFonts w:ascii="Times New Roman" w:eastAsia="Times New Roman" w:hAnsi="Times New Roman" w:cs="Times New Roman"/>
                <w:sz w:val="18"/>
                <w:szCs w:val="18"/>
                <w:lang w:val="en-US"/>
              </w:rPr>
              <w:t xml:space="preserve">(1) </w:t>
            </w:r>
            <w:r w:rsidRPr="00096866">
              <w:rPr>
                <w:rFonts w:ascii="Times New Roman" w:eastAsia="Times New Roman" w:hAnsi="Times New Roman" w:cs="Times New Roman"/>
                <w:sz w:val="18"/>
                <w:szCs w:val="18"/>
              </w:rPr>
              <w:t>În sensul prezentei legi, se aplică următoarele noțiuni</w:t>
            </w:r>
            <w:r w:rsidRPr="00096866">
              <w:rPr>
                <w:rFonts w:ascii="Times New Roman" w:hAnsi="Times New Roman" w:cs="Times New Roman"/>
                <w:sz w:val="18"/>
                <w:szCs w:val="18"/>
              </w:rPr>
              <w:t>:</w:t>
            </w:r>
          </w:p>
          <w:p w:rsidR="0089299A" w:rsidRPr="00096866" w:rsidRDefault="00C52A03" w:rsidP="00341225">
            <w:pPr>
              <w:autoSpaceDE w:val="0"/>
              <w:autoSpaceDN w:val="0"/>
              <w:adjustRightInd w:val="0"/>
              <w:jc w:val="both"/>
              <w:rPr>
                <w:rFonts w:ascii="Times New Roman" w:hAnsi="Times New Roman" w:cs="Times New Roman"/>
                <w:sz w:val="18"/>
                <w:szCs w:val="18"/>
              </w:rPr>
            </w:pPr>
            <w:r w:rsidRPr="00096866">
              <w:rPr>
                <w:rFonts w:ascii="Times New Roman" w:eastAsia="Calibri" w:hAnsi="Times New Roman" w:cs="Times New Roman"/>
                <w:b/>
                <w:i/>
                <w:snapToGrid w:val="0"/>
                <w:sz w:val="18"/>
                <w:szCs w:val="18"/>
              </w:rPr>
              <w:t>entitate asociată</w:t>
            </w:r>
            <w:r w:rsidRPr="00096866">
              <w:rPr>
                <w:rFonts w:ascii="Times New Roman" w:eastAsia="Calibri" w:hAnsi="Times New Roman" w:cs="Times New Roman"/>
                <w:snapToGrid w:val="0"/>
                <w:sz w:val="18"/>
                <w:szCs w:val="18"/>
              </w:rPr>
              <w:t xml:space="preserve"> </w:t>
            </w:r>
            <w:r w:rsidRPr="00096866">
              <w:rPr>
                <w:rFonts w:ascii="Times New Roman" w:hAnsi="Times New Roman" w:cs="Times New Roman"/>
                <w:sz w:val="18"/>
                <w:szCs w:val="18"/>
              </w:rPr>
              <w:t>–</w:t>
            </w:r>
            <w:r w:rsidRPr="00096866">
              <w:rPr>
                <w:rFonts w:ascii="Times New Roman" w:eastAsia="Calibri" w:hAnsi="Times New Roman" w:cs="Times New Roman"/>
                <w:snapToGrid w:val="0"/>
                <w:sz w:val="18"/>
                <w:szCs w:val="18"/>
              </w:rPr>
              <w:t xml:space="preserve"> </w:t>
            </w:r>
            <w:r w:rsidR="00A710B7" w:rsidRPr="00096866">
              <w:rPr>
                <w:rFonts w:ascii="Times New Roman" w:hAnsi="Times New Roman" w:cs="Times New Roman"/>
                <w:snapToGrid w:val="0"/>
                <w:sz w:val="18"/>
                <w:szCs w:val="18"/>
              </w:rPr>
              <w:t>entitate în care o altă entitate deține un interes de participare și are o influenţă semnificativă asupra politicilor financiare şi operaţionale, dar care nu este nici entitate-fiică, nici un participant într-un angajament comun;</w:t>
            </w:r>
          </w:p>
        </w:tc>
        <w:tc>
          <w:tcPr>
            <w:tcW w:w="567" w:type="dxa"/>
            <w:shd w:val="clear" w:color="auto" w:fill="auto"/>
          </w:tcPr>
          <w:p w:rsidR="0089299A" w:rsidRPr="00096866" w:rsidRDefault="001F5E5A" w:rsidP="00341225">
            <w:pPr>
              <w:jc w:val="both"/>
              <w:rPr>
                <w:rFonts w:ascii="Times New Roman" w:hAnsi="Times New Roman" w:cs="Times New Roman"/>
                <w:b/>
                <w:sz w:val="14"/>
                <w:szCs w:val="18"/>
              </w:rPr>
            </w:pPr>
            <w:r w:rsidRPr="00096866">
              <w:rPr>
                <w:rFonts w:ascii="Times New Roman" w:hAnsi="Times New Roman" w:cs="Times New Roman"/>
                <w:b/>
                <w:sz w:val="14"/>
                <w:szCs w:val="18"/>
              </w:rPr>
              <w:t>P</w:t>
            </w:r>
            <w:r w:rsidR="0089299A" w:rsidRPr="00096866">
              <w:rPr>
                <w:rFonts w:ascii="Times New Roman" w:hAnsi="Times New Roman" w:cs="Times New Roman"/>
                <w:b/>
                <w:sz w:val="14"/>
                <w:szCs w:val="18"/>
              </w:rPr>
              <w:t>C</w:t>
            </w:r>
          </w:p>
        </w:tc>
        <w:tc>
          <w:tcPr>
            <w:tcW w:w="3714" w:type="dxa"/>
          </w:tcPr>
          <w:p w:rsidR="0089299A" w:rsidRPr="00096866" w:rsidRDefault="00974A3D" w:rsidP="00341225">
            <w:pPr>
              <w:jc w:val="both"/>
              <w:rPr>
                <w:rFonts w:ascii="Times New Roman" w:hAnsi="Times New Roman" w:cs="Times New Roman"/>
                <w:sz w:val="18"/>
                <w:szCs w:val="18"/>
              </w:rPr>
            </w:pPr>
            <w:r w:rsidRPr="00096866">
              <w:rPr>
                <w:rFonts w:ascii="Times New Roman" w:hAnsi="Times New Roman" w:cs="Times New Roman"/>
                <w:sz w:val="18"/>
                <w:szCs w:val="18"/>
              </w:rPr>
              <w:t>Compatibilitatea completă se va obține prin modificarea SNC</w:t>
            </w:r>
          </w:p>
        </w:tc>
        <w:tc>
          <w:tcPr>
            <w:tcW w:w="822" w:type="dxa"/>
          </w:tcPr>
          <w:p w:rsidR="0089299A" w:rsidRPr="00096866" w:rsidRDefault="001F5E5A" w:rsidP="00341225">
            <w:pPr>
              <w:jc w:val="both"/>
              <w:rPr>
                <w:rFonts w:ascii="Times New Roman" w:hAnsi="Times New Roman" w:cs="Times New Roman"/>
                <w:sz w:val="18"/>
                <w:szCs w:val="18"/>
              </w:rPr>
            </w:pPr>
            <w:r w:rsidRPr="00096866">
              <w:rPr>
                <w:rFonts w:ascii="Times New Roman" w:hAnsi="Times New Roman" w:cs="Times New Roman"/>
                <w:sz w:val="18"/>
                <w:szCs w:val="18"/>
              </w:rPr>
              <w:t>MF</w:t>
            </w:r>
          </w:p>
        </w:tc>
        <w:tc>
          <w:tcPr>
            <w:tcW w:w="850" w:type="dxa"/>
          </w:tcPr>
          <w:p w:rsidR="0089299A" w:rsidRPr="00096866" w:rsidRDefault="001F5E5A" w:rsidP="00341225">
            <w:pPr>
              <w:jc w:val="both"/>
              <w:rPr>
                <w:rFonts w:ascii="Times New Roman" w:hAnsi="Times New Roman" w:cs="Times New Roman"/>
                <w:sz w:val="18"/>
                <w:szCs w:val="18"/>
              </w:rPr>
            </w:pPr>
            <w:r w:rsidRPr="00096866">
              <w:rPr>
                <w:rFonts w:ascii="Times New Roman" w:hAnsi="Times New Roman" w:cs="Times New Roman"/>
                <w:sz w:val="18"/>
                <w:szCs w:val="18"/>
              </w:rPr>
              <w:t>01.01.18</w:t>
            </w: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14. „</w:t>
            </w:r>
            <w:r w:rsidRPr="00096866">
              <w:rPr>
                <w:rFonts w:ascii="Times New Roman" w:hAnsi="Times New Roman" w:cs="Times New Roman"/>
                <w:b/>
                <w:sz w:val="18"/>
                <w:szCs w:val="18"/>
              </w:rPr>
              <w:t>întreprinderi de investiții</w:t>
            </w:r>
            <w:r w:rsidRPr="00096866">
              <w:rPr>
                <w:rFonts w:ascii="Times New Roman" w:hAnsi="Times New Roman" w:cs="Times New Roman"/>
                <w:sz w:val="18"/>
                <w:szCs w:val="18"/>
              </w:rPr>
              <w:t>” înseamnă:</w:t>
            </w: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(a) întreprinderile al căror obiect unic de activitate este plasarea fondurilor lor în diverse valori mobiliare, bunuri imobiliare și alte active, cu singurul scop de a repartiza riscurile de investiție și de a oferi acționarilor lor beneficiile rezultate din gestionarea activelor lor;</w:t>
            </w: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(b) întreprinderile asociate cu întreprinderi de investiții cu capital fix, dacă obiectul unic de activitate al întreprinderilor asociate respective este achiziționarea de acțiuni integral liberate, emise de întreprinderile de investiții respective, fără a aduce atingere articolului 22 alineatul (1) litera (h) din Directiva 2012/30/UE;</w:t>
            </w:r>
          </w:p>
        </w:tc>
        <w:tc>
          <w:tcPr>
            <w:tcW w:w="4394" w:type="dxa"/>
          </w:tcPr>
          <w:p w:rsidR="00604AB4" w:rsidRPr="00096866" w:rsidRDefault="00604AB4" w:rsidP="00341225">
            <w:pPr>
              <w:jc w:val="both"/>
              <w:rPr>
                <w:rFonts w:ascii="Times New Roman" w:hAnsi="Times New Roman" w:cs="Times New Roman"/>
                <w:b/>
                <w:sz w:val="18"/>
                <w:szCs w:val="18"/>
              </w:rPr>
            </w:pPr>
            <w:r w:rsidRPr="00096866">
              <w:rPr>
                <w:rFonts w:ascii="Times New Roman" w:hAnsi="Times New Roman" w:cs="Times New Roman"/>
                <w:b/>
                <w:sz w:val="18"/>
                <w:szCs w:val="18"/>
              </w:rPr>
              <w:t>Legea privind piața de capital. Art. 6. Definiţii</w:t>
            </w:r>
          </w:p>
          <w:p w:rsidR="00604AB4" w:rsidRPr="00096866" w:rsidRDefault="00604AB4"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    (1) În sensul prezentei legi, se definesc următoarele noţiuni: </w:t>
            </w:r>
            <w:r w:rsidRPr="00096866">
              <w:rPr>
                <w:rFonts w:ascii="Times New Roman" w:hAnsi="Times New Roman" w:cs="Times New Roman"/>
                <w:b/>
                <w:sz w:val="18"/>
                <w:szCs w:val="18"/>
              </w:rPr>
              <w:t>companie investiţională</w:t>
            </w:r>
            <w:r w:rsidRPr="00096866">
              <w:rPr>
                <w:rFonts w:ascii="Times New Roman" w:hAnsi="Times New Roman" w:cs="Times New Roman"/>
                <w:sz w:val="18"/>
                <w:szCs w:val="18"/>
              </w:rPr>
              <w:t xml:space="preserve"> – organism de plasament colectiv în valori mobiliare persoană juridică, constituit sub forma unei societăţi pe acţiuni conform prevederilor prezentei legi şi ale Legii nr. 1134-XIII din 2 aprilie 1997 privind societăţile pe acţiuni, care plasează şi răscumpără acţiunile sale la solicitarea acţionarului;  </w:t>
            </w:r>
          </w:p>
          <w:p w:rsidR="00604AB4" w:rsidRPr="00096866" w:rsidRDefault="00604AB4" w:rsidP="00341225">
            <w:pPr>
              <w:jc w:val="both"/>
              <w:rPr>
                <w:rFonts w:ascii="Times New Roman" w:hAnsi="Times New Roman" w:cs="Times New Roman"/>
                <w:sz w:val="18"/>
                <w:szCs w:val="18"/>
              </w:rPr>
            </w:pPr>
            <w:r w:rsidRPr="00096866">
              <w:rPr>
                <w:rFonts w:ascii="Times New Roman" w:hAnsi="Times New Roman" w:cs="Times New Roman"/>
                <w:b/>
                <w:sz w:val="18"/>
                <w:szCs w:val="18"/>
              </w:rPr>
              <w:t>fond de investiţii</w:t>
            </w:r>
            <w:r w:rsidRPr="00096866">
              <w:rPr>
                <w:rFonts w:ascii="Times New Roman" w:hAnsi="Times New Roman" w:cs="Times New Roman"/>
                <w:sz w:val="18"/>
                <w:szCs w:val="18"/>
              </w:rPr>
              <w:t xml:space="preserve"> – organism de plasament colectiv în valori mobiliare fără personalitate juridică, constituit pe bază de contract de societate civilă, care plasează şi răscumpără în mod continuu şi fără întîrziere titlurile de participare sub formă de unităţi de fond şi îşi desfăşoară activitatea în conformitate cu prevederile prezentei legi şi cu actele normative ale Comisiei Naţionale;</w:t>
            </w:r>
          </w:p>
          <w:p w:rsidR="00604AB4" w:rsidRPr="00096866" w:rsidRDefault="00604AB4" w:rsidP="00341225">
            <w:pPr>
              <w:jc w:val="both"/>
              <w:rPr>
                <w:rFonts w:ascii="Times New Roman" w:hAnsi="Times New Roman" w:cs="Times New Roman"/>
                <w:sz w:val="18"/>
                <w:szCs w:val="18"/>
              </w:rPr>
            </w:pPr>
            <w:r w:rsidRPr="00096866">
              <w:rPr>
                <w:rFonts w:ascii="Times New Roman" w:hAnsi="Times New Roman" w:cs="Times New Roman"/>
                <w:b/>
                <w:sz w:val="18"/>
                <w:szCs w:val="18"/>
              </w:rPr>
              <w:t>organism de plasament colectiv în valori mobiliare</w:t>
            </w:r>
            <w:r w:rsidRPr="00096866">
              <w:rPr>
                <w:rFonts w:ascii="Times New Roman" w:hAnsi="Times New Roman" w:cs="Times New Roman"/>
                <w:sz w:val="18"/>
                <w:szCs w:val="18"/>
              </w:rPr>
              <w:t xml:space="preserve"> (în continuare – OPCVM) – entitate cu personalitate juridică, înfiinţată prin act constitutiv sub formă de companie investiţională sau prin contract de societate civilă, fără a constitui o persoană juridică, sub formă de fond de investiţii, care funcţionează pe principiul repartizării riscurilor şi a cărei activitate constă în atragerea şi colectarea de mijloace băneşti disponibile de la persoane fizice şi/sau juridice prin emiterea şi plasarea de acţiuni sau de unităţi de fond în scopul investirii ulterioare a acestora în valori mobiliare transferabile şi/sau în alte tipuri de instrumente financiare sau alte active conform </w:t>
            </w:r>
            <w:r w:rsidRPr="00096866">
              <w:rPr>
                <w:rFonts w:ascii="Times New Roman" w:hAnsi="Times New Roman" w:cs="Times New Roman"/>
                <w:sz w:val="18"/>
                <w:szCs w:val="18"/>
              </w:rPr>
              <w:lastRenderedPageBreak/>
              <w:t>prevederilor art. 112 alin. (1);</w:t>
            </w:r>
          </w:p>
          <w:p w:rsidR="009132E5" w:rsidRPr="00096866" w:rsidRDefault="009132E5" w:rsidP="00341225">
            <w:pPr>
              <w:jc w:val="both"/>
              <w:rPr>
                <w:rFonts w:ascii="Times New Roman" w:hAnsi="Times New Roman" w:cs="Times New Roman"/>
                <w:sz w:val="18"/>
                <w:szCs w:val="18"/>
              </w:rPr>
            </w:pPr>
            <w:r w:rsidRPr="00096866">
              <w:rPr>
                <w:rFonts w:ascii="Times New Roman" w:hAnsi="Times New Roman" w:cs="Times New Roman"/>
                <w:b/>
                <w:sz w:val="18"/>
                <w:szCs w:val="18"/>
              </w:rPr>
              <w:t xml:space="preserve">societate de investiţii </w:t>
            </w:r>
            <w:r w:rsidRPr="00096866">
              <w:rPr>
                <w:rFonts w:ascii="Times New Roman" w:hAnsi="Times New Roman" w:cs="Times New Roman"/>
                <w:sz w:val="18"/>
                <w:szCs w:val="18"/>
              </w:rPr>
              <w:t>– persoană juridică a cărei activitate constă în furnizarea de servicii de investiţii şi/sau în desfăşurarea de activităţi de investiţii cu titlu profesional;</w:t>
            </w:r>
          </w:p>
          <w:p w:rsidR="0089299A" w:rsidRPr="00096866" w:rsidRDefault="0089299A" w:rsidP="00341225">
            <w:pPr>
              <w:jc w:val="both"/>
              <w:rPr>
                <w:rFonts w:ascii="Times New Roman" w:hAnsi="Times New Roman" w:cs="Times New Roman"/>
                <w:sz w:val="18"/>
                <w:szCs w:val="18"/>
              </w:rPr>
            </w:pPr>
          </w:p>
        </w:tc>
        <w:tc>
          <w:tcPr>
            <w:tcW w:w="567" w:type="dxa"/>
          </w:tcPr>
          <w:p w:rsidR="0089299A" w:rsidRPr="00096866" w:rsidRDefault="0089299A" w:rsidP="00341225">
            <w:pPr>
              <w:jc w:val="both"/>
              <w:rPr>
                <w:rFonts w:ascii="Times New Roman" w:hAnsi="Times New Roman" w:cs="Times New Roman"/>
                <w:b/>
                <w:sz w:val="14"/>
                <w:szCs w:val="18"/>
              </w:rPr>
            </w:pPr>
            <w:r w:rsidRPr="00096866">
              <w:rPr>
                <w:rFonts w:ascii="Times New Roman" w:hAnsi="Times New Roman" w:cs="Times New Roman"/>
                <w:b/>
                <w:sz w:val="14"/>
                <w:szCs w:val="18"/>
              </w:rPr>
              <w:lastRenderedPageBreak/>
              <w:t>C</w:t>
            </w:r>
          </w:p>
        </w:tc>
        <w:tc>
          <w:tcPr>
            <w:tcW w:w="3714" w:type="dxa"/>
          </w:tcPr>
          <w:p w:rsidR="00974A3D" w:rsidRPr="00096866" w:rsidRDefault="00974A3D" w:rsidP="00341225">
            <w:pPr>
              <w:jc w:val="both"/>
              <w:rPr>
                <w:rFonts w:ascii="Times New Roman" w:hAnsi="Times New Roman" w:cs="Times New Roman"/>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0747EF" w:rsidRPr="00096866" w:rsidTr="009132E5">
        <w:tc>
          <w:tcPr>
            <w:tcW w:w="4821" w:type="dxa"/>
          </w:tcPr>
          <w:p w:rsidR="000747EF" w:rsidRPr="00096866" w:rsidRDefault="000747EF"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15. „</w:t>
            </w:r>
            <w:r w:rsidRPr="00096866">
              <w:rPr>
                <w:rFonts w:ascii="Times New Roman" w:hAnsi="Times New Roman" w:cs="Times New Roman"/>
                <w:b/>
                <w:sz w:val="18"/>
                <w:szCs w:val="18"/>
              </w:rPr>
              <w:t>holdinguri financiare</w:t>
            </w:r>
            <w:r w:rsidRPr="00096866">
              <w:rPr>
                <w:rFonts w:ascii="Times New Roman" w:hAnsi="Times New Roman" w:cs="Times New Roman"/>
                <w:sz w:val="18"/>
                <w:szCs w:val="18"/>
              </w:rPr>
              <w:t>” înseamnă întreprinderile al căror obiect unic de activitate este de a achiziționa participații la alte întreprinderi și de a gestiona și valorifica aceste participații, fără a se implica direct sau indirect în gestionarea întreprinderilor în cauză, fără a aduce atingere drepturilor pe care le dețin în calitate de acționari;</w:t>
            </w:r>
          </w:p>
        </w:tc>
        <w:tc>
          <w:tcPr>
            <w:tcW w:w="4394" w:type="dxa"/>
          </w:tcPr>
          <w:p w:rsidR="000747EF" w:rsidRPr="00096866" w:rsidRDefault="000747EF" w:rsidP="00341225">
            <w:pPr>
              <w:jc w:val="both"/>
              <w:rPr>
                <w:rFonts w:ascii="Times New Roman" w:hAnsi="Times New Roman" w:cs="Times New Roman"/>
                <w:sz w:val="18"/>
                <w:szCs w:val="18"/>
              </w:rPr>
            </w:pPr>
          </w:p>
        </w:tc>
        <w:tc>
          <w:tcPr>
            <w:tcW w:w="567" w:type="dxa"/>
            <w:shd w:val="clear" w:color="auto" w:fill="auto"/>
          </w:tcPr>
          <w:p w:rsidR="000747EF" w:rsidRPr="00096866" w:rsidRDefault="00974A3D" w:rsidP="00341225">
            <w:pPr>
              <w:jc w:val="both"/>
              <w:rPr>
                <w:rFonts w:ascii="Times New Roman" w:hAnsi="Times New Roman" w:cs="Times New Roman"/>
                <w:b/>
                <w:sz w:val="14"/>
                <w:szCs w:val="18"/>
              </w:rPr>
            </w:pPr>
            <w:r w:rsidRPr="00096866">
              <w:rPr>
                <w:rFonts w:ascii="Times New Roman" w:hAnsi="Times New Roman" w:cs="Times New Roman"/>
                <w:b/>
                <w:sz w:val="14"/>
                <w:szCs w:val="18"/>
              </w:rPr>
              <w:t>NA</w:t>
            </w:r>
          </w:p>
        </w:tc>
        <w:tc>
          <w:tcPr>
            <w:tcW w:w="3714" w:type="dxa"/>
          </w:tcPr>
          <w:p w:rsidR="00974A3D" w:rsidRPr="00096866" w:rsidRDefault="009132E5" w:rsidP="00341225">
            <w:pPr>
              <w:jc w:val="both"/>
              <w:rPr>
                <w:rFonts w:ascii="Times New Roman" w:hAnsi="Times New Roman" w:cs="Times New Roman"/>
                <w:sz w:val="18"/>
                <w:szCs w:val="18"/>
              </w:rPr>
            </w:pPr>
            <w:r w:rsidRPr="00096866">
              <w:rPr>
                <w:rFonts w:ascii="Times New Roman" w:hAnsi="Times New Roman" w:cs="Times New Roman"/>
                <w:sz w:val="18"/>
                <w:szCs w:val="18"/>
              </w:rPr>
              <w:t>Astfel de entități nu sunt prevăzute de legislația națională, respectiv n</w:t>
            </w:r>
            <w:r w:rsidR="00974A3D" w:rsidRPr="00096866">
              <w:rPr>
                <w:rFonts w:ascii="Times New Roman" w:hAnsi="Times New Roman" w:cs="Times New Roman"/>
                <w:sz w:val="18"/>
                <w:szCs w:val="18"/>
              </w:rPr>
              <w:t xml:space="preserve">u există astfel de entități și nu este necesară definirea lor </w:t>
            </w:r>
            <w:r w:rsidRPr="00096866">
              <w:rPr>
                <w:rFonts w:ascii="Times New Roman" w:hAnsi="Times New Roman" w:cs="Times New Roman"/>
                <w:sz w:val="18"/>
                <w:szCs w:val="18"/>
              </w:rPr>
              <w:t xml:space="preserve"> în Legea contabilității</w:t>
            </w:r>
          </w:p>
        </w:tc>
        <w:tc>
          <w:tcPr>
            <w:tcW w:w="822" w:type="dxa"/>
          </w:tcPr>
          <w:p w:rsidR="000747EF" w:rsidRPr="00096866" w:rsidRDefault="000747EF" w:rsidP="00341225">
            <w:pPr>
              <w:jc w:val="both"/>
              <w:rPr>
                <w:rFonts w:ascii="Times New Roman" w:hAnsi="Times New Roman" w:cs="Times New Roman"/>
                <w:sz w:val="18"/>
                <w:szCs w:val="18"/>
              </w:rPr>
            </w:pPr>
          </w:p>
        </w:tc>
        <w:tc>
          <w:tcPr>
            <w:tcW w:w="850" w:type="dxa"/>
          </w:tcPr>
          <w:p w:rsidR="000747EF" w:rsidRPr="00096866" w:rsidRDefault="000747EF" w:rsidP="00341225">
            <w:pPr>
              <w:jc w:val="both"/>
              <w:rPr>
                <w:rFonts w:ascii="Times New Roman" w:hAnsi="Times New Roman" w:cs="Times New Roman"/>
                <w:sz w:val="18"/>
                <w:szCs w:val="18"/>
              </w:rPr>
            </w:pPr>
          </w:p>
        </w:tc>
      </w:tr>
      <w:tr w:rsidR="0089299A" w:rsidRPr="00096866" w:rsidTr="000F40BB">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16. „</w:t>
            </w:r>
            <w:r w:rsidRPr="00096866">
              <w:rPr>
                <w:rFonts w:ascii="Times New Roman" w:hAnsi="Times New Roman" w:cs="Times New Roman"/>
                <w:b/>
                <w:sz w:val="18"/>
                <w:szCs w:val="18"/>
              </w:rPr>
              <w:t>prag de semnificație</w:t>
            </w:r>
            <w:r w:rsidRPr="00096866">
              <w:rPr>
                <w:rFonts w:ascii="Times New Roman" w:hAnsi="Times New Roman" w:cs="Times New Roman"/>
                <w:sz w:val="18"/>
                <w:szCs w:val="18"/>
              </w:rPr>
              <w:t>” înseamnă statutul informațiilor în cazul în care se poate anticipa în mod rezonabil că omiterea sau prezentarea eronată a acestora influențează deciziile pe care utilizatorii le adoptă pe baza situațiilor financiare ale întreprinderii. Pragul de semnificație al elementelor individuale se evaluează în contextul altor elemente similare.</w:t>
            </w:r>
          </w:p>
        </w:tc>
        <w:tc>
          <w:tcPr>
            <w:tcW w:w="4394" w:type="dxa"/>
          </w:tcPr>
          <w:p w:rsidR="000F40BB" w:rsidRPr="00096866" w:rsidRDefault="000F40BB" w:rsidP="00341225">
            <w:pPr>
              <w:pStyle w:val="cp"/>
              <w:jc w:val="both"/>
              <w:rPr>
                <w:i/>
                <w:iCs/>
                <w:sz w:val="18"/>
                <w:szCs w:val="18"/>
              </w:rPr>
            </w:pPr>
            <w:r w:rsidRPr="00096866">
              <w:rPr>
                <w:sz w:val="18"/>
                <w:szCs w:val="18"/>
              </w:rPr>
              <w:t>SNC Politici contabile, modificări ale estimărilor contabile, erori şi evenimente ulterioare</w:t>
            </w:r>
            <w:r w:rsidRPr="00096866">
              <w:rPr>
                <w:i/>
                <w:iCs/>
                <w:sz w:val="18"/>
                <w:szCs w:val="18"/>
              </w:rPr>
              <w:t xml:space="preserve"> </w:t>
            </w:r>
          </w:p>
          <w:p w:rsidR="000F40BB" w:rsidRPr="00096866" w:rsidRDefault="000F40BB" w:rsidP="00341225">
            <w:pPr>
              <w:pStyle w:val="cp"/>
              <w:jc w:val="both"/>
              <w:rPr>
                <w:b w:val="0"/>
                <w:iCs/>
                <w:sz w:val="18"/>
                <w:szCs w:val="18"/>
              </w:rPr>
            </w:pPr>
            <w:r w:rsidRPr="00096866">
              <w:rPr>
                <w:b w:val="0"/>
                <w:iCs/>
                <w:sz w:val="18"/>
                <w:szCs w:val="18"/>
              </w:rPr>
              <w:t>4. În prezentul standard noţiunile utilizate semnifică:</w:t>
            </w:r>
          </w:p>
          <w:p w:rsidR="000F40BB" w:rsidRPr="00096866" w:rsidRDefault="000F40BB" w:rsidP="00341225">
            <w:pPr>
              <w:pStyle w:val="cp"/>
              <w:jc w:val="both"/>
              <w:rPr>
                <w:b w:val="0"/>
                <w:sz w:val="18"/>
                <w:szCs w:val="18"/>
              </w:rPr>
            </w:pPr>
            <w:r w:rsidRPr="00096866">
              <w:rPr>
                <w:b w:val="0"/>
                <w:i/>
                <w:iCs/>
                <w:sz w:val="18"/>
                <w:szCs w:val="18"/>
              </w:rPr>
              <w:t xml:space="preserve">Prag de semnificaţie </w:t>
            </w:r>
            <w:r w:rsidRPr="00096866">
              <w:rPr>
                <w:b w:val="0"/>
                <w:sz w:val="18"/>
                <w:szCs w:val="18"/>
              </w:rPr>
              <w:t>– criteriul prestabilit de către entitate pentru determinarea necesităţii de a prezenta sau corecta informaţii în situaţiile financiare, luînd în considerare posibilitatea influenţei acestor prezentări sau corectări asupra deciziilor economice ale utilizatorilor.</w:t>
            </w:r>
          </w:p>
          <w:p w:rsidR="000F40BB" w:rsidRPr="00096866" w:rsidRDefault="000F40BB" w:rsidP="00341225">
            <w:pPr>
              <w:pStyle w:val="cp"/>
              <w:jc w:val="both"/>
              <w:rPr>
                <w:b w:val="0"/>
                <w:sz w:val="18"/>
                <w:szCs w:val="18"/>
              </w:rPr>
            </w:pPr>
            <w:r w:rsidRPr="00096866">
              <w:rPr>
                <w:b w:val="0"/>
                <w:iCs/>
                <w:sz w:val="18"/>
                <w:szCs w:val="18"/>
              </w:rPr>
              <w:t>30. Entitatea</w:t>
            </w:r>
            <w:r w:rsidRPr="00096866">
              <w:rPr>
                <w:b w:val="0"/>
                <w:sz w:val="18"/>
                <w:szCs w:val="18"/>
              </w:rPr>
              <w:t xml:space="preserve"> apreciază de sine stătător semnificaţia erorilor luînd în considerare natura, precum şi mărimea acestora în comparaţie cu pragul de semnificaţie. Pragul de semnificaţie se stabileşte în politicile contabile ale entităţii ca un criteriu unic aplicabil pentru toate elementele situaţiilor financiare, sau ca cîteva criterii pentru grupe separate de elemente. Pragul de semnificaţie se determină în mărime absolută sau relativă cum ar fi o sumă fixă sau un procent de la mărimea elementului (grupului de elemente) din situaţiile financiare.</w:t>
            </w:r>
          </w:p>
          <w:p w:rsidR="0089299A" w:rsidRPr="00096866" w:rsidRDefault="0089299A" w:rsidP="00341225">
            <w:pPr>
              <w:jc w:val="both"/>
              <w:rPr>
                <w:rFonts w:ascii="Times New Roman" w:hAnsi="Times New Roman" w:cs="Times New Roman"/>
                <w:sz w:val="18"/>
                <w:szCs w:val="18"/>
              </w:rPr>
            </w:pPr>
          </w:p>
        </w:tc>
        <w:tc>
          <w:tcPr>
            <w:tcW w:w="567" w:type="dxa"/>
            <w:shd w:val="clear" w:color="auto" w:fill="auto"/>
          </w:tcPr>
          <w:p w:rsidR="0089299A" w:rsidRPr="00096866" w:rsidRDefault="00FE212A" w:rsidP="00341225">
            <w:pPr>
              <w:jc w:val="both"/>
              <w:rPr>
                <w:rFonts w:ascii="Times New Roman" w:hAnsi="Times New Roman" w:cs="Times New Roman"/>
                <w:b/>
                <w:sz w:val="14"/>
                <w:szCs w:val="18"/>
              </w:rPr>
            </w:pPr>
            <w:r w:rsidRPr="00096866">
              <w:rPr>
                <w:rFonts w:ascii="Times New Roman" w:hAnsi="Times New Roman" w:cs="Times New Roman"/>
                <w:b/>
                <w:sz w:val="14"/>
                <w:szCs w:val="18"/>
              </w:rPr>
              <w:t>C</w:t>
            </w:r>
          </w:p>
        </w:tc>
        <w:tc>
          <w:tcPr>
            <w:tcW w:w="3714" w:type="dxa"/>
          </w:tcPr>
          <w:p w:rsidR="00974A3D" w:rsidRPr="00096866" w:rsidRDefault="00974A3D" w:rsidP="00341225">
            <w:pPr>
              <w:pStyle w:val="cp"/>
              <w:jc w:val="both"/>
              <w:rPr>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shd w:val="clear" w:color="auto" w:fill="F2F2F2" w:themeFill="background1" w:themeFillShade="F2"/>
          </w:tcPr>
          <w:p w:rsidR="0089299A" w:rsidRPr="00096866" w:rsidRDefault="0089299A"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t>Articolul 3. Categorii de întreprinderi și de grupuri</w:t>
            </w:r>
          </w:p>
        </w:tc>
        <w:tc>
          <w:tcPr>
            <w:tcW w:w="4394" w:type="dxa"/>
            <w:shd w:val="clear" w:color="auto" w:fill="F2F2F2" w:themeFill="background1" w:themeFillShade="F2"/>
          </w:tcPr>
          <w:p w:rsidR="0089299A" w:rsidRPr="00096866" w:rsidRDefault="0089299A" w:rsidP="00341225">
            <w:pPr>
              <w:jc w:val="both"/>
              <w:rPr>
                <w:rFonts w:ascii="Times New Roman" w:hAnsi="Times New Roman" w:cs="Times New Roman"/>
                <w:sz w:val="18"/>
                <w:szCs w:val="18"/>
              </w:rPr>
            </w:pPr>
          </w:p>
        </w:tc>
        <w:tc>
          <w:tcPr>
            <w:tcW w:w="567" w:type="dxa"/>
            <w:shd w:val="clear" w:color="auto" w:fill="F2F2F2" w:themeFill="background1" w:themeFillShade="F2"/>
          </w:tcPr>
          <w:p w:rsidR="0089299A" w:rsidRPr="00096866" w:rsidRDefault="0089299A" w:rsidP="00341225">
            <w:pPr>
              <w:jc w:val="both"/>
              <w:rPr>
                <w:rFonts w:ascii="Times New Roman" w:hAnsi="Times New Roman" w:cs="Times New Roman"/>
                <w:b/>
                <w:sz w:val="14"/>
                <w:szCs w:val="18"/>
              </w:rPr>
            </w:pPr>
          </w:p>
        </w:tc>
        <w:tc>
          <w:tcPr>
            <w:tcW w:w="3714" w:type="dxa"/>
            <w:shd w:val="clear" w:color="auto" w:fill="F2F2F2" w:themeFill="background1" w:themeFillShade="F2"/>
          </w:tcPr>
          <w:p w:rsidR="0089299A" w:rsidRPr="00096866" w:rsidRDefault="0089299A" w:rsidP="00341225">
            <w:pPr>
              <w:jc w:val="both"/>
              <w:rPr>
                <w:rFonts w:ascii="Times New Roman" w:hAnsi="Times New Roman" w:cs="Times New Roman"/>
                <w:sz w:val="18"/>
                <w:szCs w:val="18"/>
              </w:rPr>
            </w:pPr>
          </w:p>
        </w:tc>
        <w:tc>
          <w:tcPr>
            <w:tcW w:w="822" w:type="dxa"/>
            <w:shd w:val="clear" w:color="auto" w:fill="F2F2F2" w:themeFill="background1" w:themeFillShade="F2"/>
          </w:tcPr>
          <w:p w:rsidR="0089299A" w:rsidRPr="00096866" w:rsidRDefault="0089299A" w:rsidP="00341225">
            <w:pPr>
              <w:jc w:val="both"/>
              <w:rPr>
                <w:rFonts w:ascii="Times New Roman" w:hAnsi="Times New Roman" w:cs="Times New Roman"/>
                <w:sz w:val="18"/>
                <w:szCs w:val="18"/>
              </w:rPr>
            </w:pPr>
          </w:p>
        </w:tc>
        <w:tc>
          <w:tcPr>
            <w:tcW w:w="850" w:type="dxa"/>
            <w:shd w:val="clear" w:color="auto" w:fill="F2F2F2" w:themeFill="background1" w:themeFillShade="F2"/>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   Aplicând una sau mai multe opțiuni prevăzute la articolul 36, statele membre definesc </w:t>
            </w:r>
            <w:r w:rsidRPr="00096866">
              <w:rPr>
                <w:rFonts w:ascii="Times New Roman" w:hAnsi="Times New Roman" w:cs="Times New Roman"/>
                <w:b/>
                <w:sz w:val="18"/>
                <w:szCs w:val="18"/>
              </w:rPr>
              <w:t>microîntreprinderile</w:t>
            </w:r>
            <w:r w:rsidRPr="00096866">
              <w:rPr>
                <w:rFonts w:ascii="Times New Roman" w:hAnsi="Times New Roman" w:cs="Times New Roman"/>
                <w:sz w:val="18"/>
                <w:szCs w:val="18"/>
              </w:rPr>
              <w:t xml:space="preserve"> drept întreprinderi care, la data bilanțului, nu depășesc limitele a cel </w:t>
            </w:r>
            <w:r w:rsidRPr="00096866">
              <w:rPr>
                <w:rFonts w:ascii="Times New Roman" w:hAnsi="Times New Roman" w:cs="Times New Roman"/>
                <w:sz w:val="18"/>
                <w:szCs w:val="18"/>
              </w:rPr>
              <w:lastRenderedPageBreak/>
              <w:t>puțin două dintre următoarele trei criterii:</w:t>
            </w: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(a) totalul bilanțului: 350 000 EUR;</w:t>
            </w: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(b) cifra de afaceri netă: 700 000 EUR;</w:t>
            </w: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(c) numărul mediu de salariați în cursul exercițiului financiar: 10.</w:t>
            </w:r>
          </w:p>
        </w:tc>
        <w:tc>
          <w:tcPr>
            <w:tcW w:w="4394" w:type="dxa"/>
          </w:tcPr>
          <w:p w:rsidR="006359CB" w:rsidRPr="00096866" w:rsidRDefault="00A552D4" w:rsidP="00341225">
            <w:pPr>
              <w:pStyle w:val="cu"/>
              <w:ind w:left="0" w:right="0" w:firstLine="0"/>
              <w:rPr>
                <w:sz w:val="18"/>
                <w:szCs w:val="18"/>
              </w:rPr>
            </w:pPr>
            <w:hyperlink w:anchor="Articolul_4." w:history="1">
              <w:r w:rsidR="006359CB" w:rsidRPr="00096866">
                <w:rPr>
                  <w:rStyle w:val="a6"/>
                  <w:b/>
                  <w:color w:val="auto"/>
                  <w:sz w:val="18"/>
                  <w:szCs w:val="18"/>
                  <w:u w:val="none"/>
                </w:rPr>
                <w:t>Articolul 4.</w:t>
              </w:r>
            </w:hyperlink>
            <w:r w:rsidR="006359CB" w:rsidRPr="00096866">
              <w:rPr>
                <w:sz w:val="18"/>
                <w:szCs w:val="18"/>
              </w:rPr>
              <w:t xml:space="preserve"> Categorii de entități și grupuri</w:t>
            </w:r>
          </w:p>
          <w:p w:rsidR="006359CB" w:rsidRPr="00096866" w:rsidRDefault="006359CB" w:rsidP="00341225">
            <w:pPr>
              <w:pStyle w:val="ab"/>
              <w:ind w:firstLine="0"/>
              <w:rPr>
                <w:sz w:val="18"/>
                <w:szCs w:val="18"/>
              </w:rPr>
            </w:pPr>
            <w:r w:rsidRPr="00096866">
              <w:rPr>
                <w:i/>
                <w:sz w:val="18"/>
                <w:szCs w:val="18"/>
              </w:rPr>
              <w:t xml:space="preserve"> Entitate micro </w:t>
            </w:r>
            <w:r w:rsidRPr="00096866">
              <w:rPr>
                <w:sz w:val="18"/>
                <w:szCs w:val="18"/>
              </w:rPr>
              <w:t xml:space="preserve">– entitatea care, la data raportării, nu depășește limitele a cel puțin două dintre următoarele trei </w:t>
            </w:r>
            <w:r w:rsidRPr="00096866">
              <w:rPr>
                <w:sz w:val="18"/>
                <w:szCs w:val="18"/>
              </w:rPr>
              <w:lastRenderedPageBreak/>
              <w:t>criterii:</w:t>
            </w:r>
          </w:p>
          <w:p w:rsidR="006359CB" w:rsidRPr="00096866" w:rsidRDefault="006359CB" w:rsidP="00341225">
            <w:pPr>
              <w:jc w:val="both"/>
              <w:rPr>
                <w:rFonts w:ascii="Times New Roman" w:eastAsiaTheme="minorEastAsia" w:hAnsi="Times New Roman" w:cs="Times New Roman"/>
                <w:sz w:val="18"/>
                <w:szCs w:val="18"/>
              </w:rPr>
            </w:pPr>
            <w:r w:rsidRPr="00096866">
              <w:rPr>
                <w:rFonts w:ascii="Times New Roman" w:eastAsiaTheme="minorEastAsia" w:hAnsi="Times New Roman" w:cs="Times New Roman"/>
                <w:sz w:val="18"/>
                <w:szCs w:val="18"/>
              </w:rPr>
              <w:t>(a) totalul activelor: 5 600 000 lei;</w:t>
            </w:r>
          </w:p>
          <w:p w:rsidR="006359CB" w:rsidRPr="00096866" w:rsidRDefault="006359CB" w:rsidP="00341225">
            <w:pPr>
              <w:jc w:val="both"/>
              <w:rPr>
                <w:rFonts w:ascii="Times New Roman" w:eastAsiaTheme="minorEastAsia" w:hAnsi="Times New Roman" w:cs="Times New Roman"/>
                <w:sz w:val="18"/>
                <w:szCs w:val="18"/>
              </w:rPr>
            </w:pPr>
            <w:r w:rsidRPr="00096866">
              <w:rPr>
                <w:rFonts w:ascii="Times New Roman" w:eastAsiaTheme="minorEastAsia" w:hAnsi="Times New Roman" w:cs="Times New Roman"/>
                <w:sz w:val="18"/>
                <w:szCs w:val="18"/>
              </w:rPr>
              <w:t>(b) veniturile din vînzări: 11 200 000 lei;</w:t>
            </w:r>
          </w:p>
          <w:p w:rsidR="0089299A" w:rsidRPr="00096866" w:rsidRDefault="006359CB" w:rsidP="00341225">
            <w:pPr>
              <w:pStyle w:val="cu"/>
              <w:spacing w:before="0"/>
              <w:ind w:left="0" w:right="0" w:firstLine="0"/>
              <w:rPr>
                <w:sz w:val="18"/>
                <w:szCs w:val="18"/>
              </w:rPr>
            </w:pPr>
            <w:r w:rsidRPr="00096866">
              <w:rPr>
                <w:sz w:val="18"/>
                <w:szCs w:val="18"/>
              </w:rPr>
              <w:t>(c) numărul mediu al salariaților în perioada de gestiune: 10.</w:t>
            </w:r>
          </w:p>
        </w:tc>
        <w:tc>
          <w:tcPr>
            <w:tcW w:w="567" w:type="dxa"/>
          </w:tcPr>
          <w:p w:rsidR="0089299A" w:rsidRPr="00096866" w:rsidRDefault="003C60E3" w:rsidP="00341225">
            <w:pPr>
              <w:jc w:val="both"/>
              <w:rPr>
                <w:rFonts w:ascii="Times New Roman" w:hAnsi="Times New Roman" w:cs="Times New Roman"/>
                <w:b/>
                <w:sz w:val="14"/>
                <w:szCs w:val="18"/>
              </w:rPr>
            </w:pPr>
            <w:r w:rsidRPr="00096866">
              <w:rPr>
                <w:rFonts w:ascii="Times New Roman" w:hAnsi="Times New Roman" w:cs="Times New Roman"/>
                <w:b/>
                <w:sz w:val="14"/>
                <w:szCs w:val="18"/>
              </w:rPr>
              <w:lastRenderedPageBreak/>
              <w:t xml:space="preserve">C </w:t>
            </w:r>
          </w:p>
        </w:tc>
        <w:tc>
          <w:tcPr>
            <w:tcW w:w="3714" w:type="dxa"/>
          </w:tcPr>
          <w:p w:rsidR="0089299A" w:rsidRPr="00096866" w:rsidRDefault="0089299A" w:rsidP="00341225">
            <w:pPr>
              <w:jc w:val="both"/>
              <w:rPr>
                <w:rFonts w:ascii="Times New Roman" w:hAnsi="Times New Roman" w:cs="Times New Roman"/>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i/>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 xml:space="preserve">(2)   </w:t>
            </w:r>
            <w:r w:rsidRPr="00096866">
              <w:rPr>
                <w:rFonts w:ascii="Times New Roman" w:hAnsi="Times New Roman" w:cs="Times New Roman"/>
                <w:b/>
                <w:sz w:val="18"/>
                <w:szCs w:val="18"/>
              </w:rPr>
              <w:t>Întreprinderile</w:t>
            </w:r>
            <w:r w:rsidRPr="00096866">
              <w:rPr>
                <w:rFonts w:ascii="Times New Roman" w:hAnsi="Times New Roman" w:cs="Times New Roman"/>
                <w:sz w:val="18"/>
                <w:szCs w:val="18"/>
              </w:rPr>
              <w:t xml:space="preserve"> </w:t>
            </w:r>
            <w:r w:rsidRPr="00096866">
              <w:rPr>
                <w:rFonts w:ascii="Times New Roman" w:hAnsi="Times New Roman" w:cs="Times New Roman"/>
                <w:b/>
                <w:sz w:val="18"/>
                <w:szCs w:val="18"/>
              </w:rPr>
              <w:t>mici</w:t>
            </w:r>
            <w:r w:rsidRPr="00096866">
              <w:rPr>
                <w:rFonts w:ascii="Times New Roman" w:hAnsi="Times New Roman" w:cs="Times New Roman"/>
                <w:sz w:val="18"/>
                <w:szCs w:val="18"/>
              </w:rPr>
              <w:t xml:space="preserve"> sunt întreprinderile care, la data bilanțului, nu depășesc limitele a cel puțin două dintre următoarele trei criterii:</w:t>
            </w: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(a) totalul bilanțului: 4 000 000 EUR;</w:t>
            </w: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(b) cifra de afaceri netă: 8 000 000 EUR;</w:t>
            </w: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(c) numărul mediu de salariați în cursul exercițiului financiar: 50.</w:t>
            </w: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Statele membre pot defini praguri care le depășesc pe cele de la literele (a) și (b) ale prezentului paragraf. Cu toate acestea, pragurile nu trebuie să depășească 6 000 000 EUR pentru totalul bilanțului și 12 000 000 EUR pentru cifra de afaceri netă.</w:t>
            </w:r>
          </w:p>
        </w:tc>
        <w:tc>
          <w:tcPr>
            <w:tcW w:w="4394" w:type="dxa"/>
          </w:tcPr>
          <w:p w:rsidR="003C60E3" w:rsidRPr="00096866" w:rsidRDefault="00A552D4" w:rsidP="00341225">
            <w:pPr>
              <w:pStyle w:val="ab"/>
              <w:ind w:firstLine="0"/>
              <w:rPr>
                <w:i/>
                <w:sz w:val="18"/>
                <w:szCs w:val="18"/>
              </w:rPr>
            </w:pPr>
            <w:hyperlink w:anchor="Articolul_4." w:history="1">
              <w:r w:rsidR="003C60E3" w:rsidRPr="00096866">
                <w:rPr>
                  <w:rStyle w:val="a6"/>
                  <w:b/>
                  <w:color w:val="auto"/>
                  <w:sz w:val="18"/>
                  <w:szCs w:val="18"/>
                  <w:u w:val="none"/>
                </w:rPr>
                <w:t>Articolul 4.</w:t>
              </w:r>
            </w:hyperlink>
            <w:r w:rsidR="003C60E3" w:rsidRPr="00096866">
              <w:rPr>
                <w:sz w:val="18"/>
                <w:szCs w:val="18"/>
              </w:rPr>
              <w:t xml:space="preserve"> Categorii de entități și grupuri</w:t>
            </w:r>
            <w:r w:rsidR="003C60E3" w:rsidRPr="00096866">
              <w:rPr>
                <w:i/>
                <w:sz w:val="18"/>
                <w:szCs w:val="18"/>
              </w:rPr>
              <w:t xml:space="preserve"> </w:t>
            </w:r>
          </w:p>
          <w:p w:rsidR="006359CB" w:rsidRPr="00096866" w:rsidRDefault="006359CB" w:rsidP="00341225">
            <w:pPr>
              <w:pStyle w:val="ab"/>
              <w:ind w:firstLine="0"/>
              <w:rPr>
                <w:sz w:val="18"/>
                <w:szCs w:val="18"/>
              </w:rPr>
            </w:pPr>
            <w:r w:rsidRPr="00096866">
              <w:rPr>
                <w:i/>
                <w:sz w:val="18"/>
                <w:szCs w:val="18"/>
              </w:rPr>
              <w:t xml:space="preserve">Entitate mică </w:t>
            </w:r>
            <w:r w:rsidRPr="00096866">
              <w:rPr>
                <w:sz w:val="18"/>
                <w:szCs w:val="18"/>
              </w:rPr>
              <w:t>– entitatea care, la data raportării, nu depășește limitele a cel puțin două dintre următoarele trei criterii:</w:t>
            </w:r>
          </w:p>
          <w:p w:rsidR="006359CB" w:rsidRPr="00096866" w:rsidRDefault="006359CB" w:rsidP="00341225">
            <w:pPr>
              <w:jc w:val="both"/>
              <w:rPr>
                <w:rFonts w:ascii="Times New Roman" w:eastAsiaTheme="minorEastAsia" w:hAnsi="Times New Roman" w:cs="Times New Roman"/>
                <w:sz w:val="18"/>
                <w:szCs w:val="18"/>
              </w:rPr>
            </w:pPr>
            <w:r w:rsidRPr="00096866">
              <w:rPr>
                <w:rFonts w:ascii="Times New Roman" w:eastAsiaTheme="minorEastAsia" w:hAnsi="Times New Roman" w:cs="Times New Roman"/>
                <w:sz w:val="18"/>
                <w:szCs w:val="18"/>
              </w:rPr>
              <w:t>(a) totalul activelor: 63 600 000 lei;</w:t>
            </w:r>
          </w:p>
          <w:p w:rsidR="006359CB" w:rsidRPr="00096866" w:rsidRDefault="006359CB" w:rsidP="00341225">
            <w:pPr>
              <w:jc w:val="both"/>
              <w:rPr>
                <w:rFonts w:ascii="Times New Roman" w:eastAsiaTheme="minorEastAsia" w:hAnsi="Times New Roman" w:cs="Times New Roman"/>
                <w:sz w:val="18"/>
                <w:szCs w:val="18"/>
              </w:rPr>
            </w:pPr>
            <w:r w:rsidRPr="00096866">
              <w:rPr>
                <w:rFonts w:ascii="Times New Roman" w:eastAsiaTheme="minorEastAsia" w:hAnsi="Times New Roman" w:cs="Times New Roman"/>
                <w:sz w:val="18"/>
                <w:szCs w:val="18"/>
              </w:rPr>
              <w:t>(b) veniturile din vînzări: 127 200 000 lei;</w:t>
            </w:r>
          </w:p>
          <w:p w:rsidR="006359CB" w:rsidRPr="00096866" w:rsidRDefault="006359CB" w:rsidP="00341225">
            <w:pPr>
              <w:jc w:val="both"/>
              <w:rPr>
                <w:rFonts w:ascii="Times New Roman" w:eastAsiaTheme="minorEastAsia" w:hAnsi="Times New Roman" w:cs="Times New Roman"/>
                <w:sz w:val="18"/>
                <w:szCs w:val="18"/>
              </w:rPr>
            </w:pPr>
            <w:r w:rsidRPr="00096866">
              <w:rPr>
                <w:rFonts w:ascii="Times New Roman" w:eastAsiaTheme="minorEastAsia" w:hAnsi="Times New Roman" w:cs="Times New Roman"/>
                <w:sz w:val="18"/>
                <w:szCs w:val="18"/>
              </w:rPr>
              <w:t>(c) numărul mediu al salariaților în perioada de gestiune: 50.</w:t>
            </w:r>
          </w:p>
          <w:p w:rsidR="0089299A" w:rsidRPr="00096866" w:rsidRDefault="0089299A" w:rsidP="00341225">
            <w:pPr>
              <w:ind w:left="720" w:firstLine="426"/>
              <w:jc w:val="both"/>
              <w:rPr>
                <w:rFonts w:ascii="Times New Roman" w:hAnsi="Times New Roman" w:cs="Times New Roman"/>
                <w:sz w:val="18"/>
                <w:szCs w:val="18"/>
              </w:rPr>
            </w:pPr>
          </w:p>
        </w:tc>
        <w:tc>
          <w:tcPr>
            <w:tcW w:w="567" w:type="dxa"/>
          </w:tcPr>
          <w:p w:rsidR="0089299A" w:rsidRPr="00096866" w:rsidRDefault="003C60E3" w:rsidP="00341225">
            <w:pPr>
              <w:jc w:val="both"/>
              <w:rPr>
                <w:rFonts w:ascii="Times New Roman" w:hAnsi="Times New Roman" w:cs="Times New Roman"/>
                <w:b/>
                <w:sz w:val="14"/>
                <w:szCs w:val="18"/>
              </w:rPr>
            </w:pPr>
            <w:r w:rsidRPr="00096866">
              <w:rPr>
                <w:rFonts w:ascii="Times New Roman" w:hAnsi="Times New Roman" w:cs="Times New Roman"/>
                <w:b/>
                <w:sz w:val="14"/>
                <w:szCs w:val="18"/>
              </w:rPr>
              <w:t xml:space="preserve">C </w:t>
            </w:r>
          </w:p>
        </w:tc>
        <w:tc>
          <w:tcPr>
            <w:tcW w:w="3714" w:type="dxa"/>
          </w:tcPr>
          <w:p w:rsidR="0089299A" w:rsidRPr="00096866" w:rsidRDefault="0089299A" w:rsidP="00341225">
            <w:pPr>
              <w:jc w:val="both"/>
              <w:rPr>
                <w:rFonts w:ascii="Times New Roman" w:hAnsi="Times New Roman" w:cs="Times New Roman"/>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(3)   </w:t>
            </w:r>
            <w:r w:rsidRPr="00096866">
              <w:rPr>
                <w:rFonts w:ascii="Times New Roman" w:hAnsi="Times New Roman" w:cs="Times New Roman"/>
                <w:b/>
                <w:sz w:val="18"/>
                <w:szCs w:val="18"/>
              </w:rPr>
              <w:t>Întreprinderile mijlocii</w:t>
            </w:r>
            <w:r w:rsidRPr="00096866">
              <w:rPr>
                <w:rFonts w:ascii="Times New Roman" w:hAnsi="Times New Roman" w:cs="Times New Roman"/>
                <w:sz w:val="18"/>
                <w:szCs w:val="18"/>
              </w:rPr>
              <w:t xml:space="preserve"> sunt întreprinderile care nu sunt microîntreprinderi sau întreprinderi mici și care, la data bilanțului, nu depășesc limitele a cel puțin două dintre următoarele trei criterii:</w:t>
            </w: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(a) totalul bilanțului: 20 000 000 EUR;</w:t>
            </w: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(b) cifra de afaceri netă: 40 000 000 EUR;</w:t>
            </w: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(c) numărul mediu de salariați în cursul exercițiului financiar: 250.</w:t>
            </w:r>
          </w:p>
        </w:tc>
        <w:tc>
          <w:tcPr>
            <w:tcW w:w="4394" w:type="dxa"/>
          </w:tcPr>
          <w:p w:rsidR="003C60E3" w:rsidRPr="00096866" w:rsidRDefault="00A552D4" w:rsidP="00341225">
            <w:pPr>
              <w:pStyle w:val="ab"/>
              <w:ind w:firstLine="0"/>
              <w:rPr>
                <w:i/>
                <w:sz w:val="18"/>
                <w:szCs w:val="18"/>
              </w:rPr>
            </w:pPr>
            <w:hyperlink w:anchor="Articolul_4." w:history="1">
              <w:r w:rsidR="003C60E3" w:rsidRPr="00096866">
                <w:rPr>
                  <w:rStyle w:val="a6"/>
                  <w:b/>
                  <w:color w:val="auto"/>
                  <w:sz w:val="18"/>
                  <w:szCs w:val="18"/>
                  <w:u w:val="none"/>
                </w:rPr>
                <w:t>Articolul 4.</w:t>
              </w:r>
            </w:hyperlink>
            <w:r w:rsidR="003C60E3" w:rsidRPr="00096866">
              <w:rPr>
                <w:sz w:val="18"/>
                <w:szCs w:val="18"/>
              </w:rPr>
              <w:t xml:space="preserve"> Categorii de entități și grupuri</w:t>
            </w:r>
          </w:p>
          <w:p w:rsidR="003C60E3" w:rsidRPr="00096866" w:rsidRDefault="003C60E3" w:rsidP="00341225">
            <w:pPr>
              <w:pStyle w:val="ab"/>
              <w:ind w:firstLine="0"/>
              <w:rPr>
                <w:sz w:val="18"/>
                <w:szCs w:val="18"/>
              </w:rPr>
            </w:pPr>
            <w:r w:rsidRPr="00096866">
              <w:rPr>
                <w:i/>
                <w:sz w:val="18"/>
                <w:szCs w:val="18"/>
              </w:rPr>
              <w:t xml:space="preserve">Entitate mijlocie </w:t>
            </w:r>
            <w:r w:rsidRPr="00096866">
              <w:rPr>
                <w:sz w:val="18"/>
                <w:szCs w:val="18"/>
              </w:rPr>
              <w:t>– entitatea care, la data raportării, nu depășește limitele a cel puțin două dintre următoarele trei criterii:</w:t>
            </w:r>
          </w:p>
          <w:p w:rsidR="003C60E3" w:rsidRPr="00096866" w:rsidRDefault="003C60E3" w:rsidP="00341225">
            <w:pPr>
              <w:jc w:val="both"/>
              <w:rPr>
                <w:rFonts w:ascii="Times New Roman" w:eastAsiaTheme="minorEastAsia" w:hAnsi="Times New Roman" w:cs="Times New Roman"/>
                <w:sz w:val="18"/>
                <w:szCs w:val="18"/>
              </w:rPr>
            </w:pPr>
            <w:r w:rsidRPr="00096866">
              <w:rPr>
                <w:rFonts w:ascii="Times New Roman" w:eastAsiaTheme="minorEastAsia" w:hAnsi="Times New Roman" w:cs="Times New Roman"/>
                <w:sz w:val="18"/>
                <w:szCs w:val="18"/>
              </w:rPr>
              <w:t>(a) totalul activelor: 318 000 000 lei;</w:t>
            </w:r>
          </w:p>
          <w:p w:rsidR="003C60E3" w:rsidRPr="00096866" w:rsidRDefault="003C60E3" w:rsidP="00341225">
            <w:pPr>
              <w:jc w:val="both"/>
              <w:rPr>
                <w:rFonts w:ascii="Times New Roman" w:eastAsiaTheme="minorEastAsia" w:hAnsi="Times New Roman" w:cs="Times New Roman"/>
                <w:sz w:val="18"/>
                <w:szCs w:val="18"/>
              </w:rPr>
            </w:pPr>
            <w:r w:rsidRPr="00096866">
              <w:rPr>
                <w:rFonts w:ascii="Times New Roman" w:eastAsiaTheme="minorEastAsia" w:hAnsi="Times New Roman" w:cs="Times New Roman"/>
                <w:sz w:val="18"/>
                <w:szCs w:val="18"/>
              </w:rPr>
              <w:t>(b) veniturile din vînzări: 636 000 000 lei;</w:t>
            </w:r>
          </w:p>
          <w:p w:rsidR="003C60E3" w:rsidRPr="00096866" w:rsidRDefault="003C60E3" w:rsidP="00341225">
            <w:pPr>
              <w:jc w:val="both"/>
              <w:rPr>
                <w:rFonts w:ascii="Times New Roman" w:eastAsiaTheme="minorEastAsia" w:hAnsi="Times New Roman" w:cs="Times New Roman"/>
                <w:sz w:val="18"/>
                <w:szCs w:val="18"/>
              </w:rPr>
            </w:pPr>
            <w:r w:rsidRPr="00096866">
              <w:rPr>
                <w:rFonts w:ascii="Times New Roman" w:eastAsiaTheme="minorEastAsia" w:hAnsi="Times New Roman" w:cs="Times New Roman"/>
                <w:sz w:val="18"/>
                <w:szCs w:val="18"/>
              </w:rPr>
              <w:t>(c) numărul mediu al salariaților în perioada de gestiune: 250.</w:t>
            </w:r>
          </w:p>
          <w:p w:rsidR="0089299A" w:rsidRPr="00096866" w:rsidRDefault="0089299A" w:rsidP="00341225">
            <w:pPr>
              <w:ind w:left="720" w:firstLine="426"/>
              <w:jc w:val="both"/>
              <w:rPr>
                <w:rFonts w:ascii="Times New Roman" w:hAnsi="Times New Roman" w:cs="Times New Roman"/>
                <w:sz w:val="18"/>
                <w:szCs w:val="18"/>
              </w:rPr>
            </w:pPr>
          </w:p>
        </w:tc>
        <w:tc>
          <w:tcPr>
            <w:tcW w:w="567" w:type="dxa"/>
          </w:tcPr>
          <w:p w:rsidR="0089299A" w:rsidRPr="00096866" w:rsidRDefault="003C60E3" w:rsidP="00341225">
            <w:pPr>
              <w:jc w:val="both"/>
              <w:rPr>
                <w:rFonts w:ascii="Times New Roman" w:hAnsi="Times New Roman" w:cs="Times New Roman"/>
                <w:b/>
                <w:sz w:val="14"/>
                <w:szCs w:val="18"/>
              </w:rPr>
            </w:pPr>
            <w:r w:rsidRPr="00096866">
              <w:rPr>
                <w:rFonts w:ascii="Times New Roman" w:hAnsi="Times New Roman" w:cs="Times New Roman"/>
                <w:b/>
                <w:sz w:val="14"/>
                <w:szCs w:val="18"/>
              </w:rPr>
              <w:t xml:space="preserve">C </w:t>
            </w:r>
          </w:p>
        </w:tc>
        <w:tc>
          <w:tcPr>
            <w:tcW w:w="3714" w:type="dxa"/>
          </w:tcPr>
          <w:p w:rsidR="0089299A" w:rsidRPr="00096866" w:rsidRDefault="0089299A" w:rsidP="00341225">
            <w:pPr>
              <w:jc w:val="both"/>
              <w:rPr>
                <w:rFonts w:ascii="Times New Roman" w:hAnsi="Times New Roman" w:cs="Times New Roman"/>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(4)   </w:t>
            </w:r>
            <w:r w:rsidRPr="00096866">
              <w:rPr>
                <w:rFonts w:ascii="Times New Roman" w:hAnsi="Times New Roman" w:cs="Times New Roman"/>
                <w:b/>
                <w:sz w:val="18"/>
                <w:szCs w:val="18"/>
              </w:rPr>
              <w:t>Întreprinderile mari</w:t>
            </w:r>
            <w:r w:rsidRPr="00096866">
              <w:rPr>
                <w:rFonts w:ascii="Times New Roman" w:hAnsi="Times New Roman" w:cs="Times New Roman"/>
                <w:sz w:val="18"/>
                <w:szCs w:val="18"/>
              </w:rPr>
              <w:t xml:space="preserve"> sunt întreprinderi care, la data bilanțului, depășesc limitele a cel puțin două dintre următoarele trei criterii:</w:t>
            </w: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(a) totalul bilanțului: 20 000 000 EUR;</w:t>
            </w: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(b) cifra de afaceri netă: 40 000 000 EUR;</w:t>
            </w: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(c) numărul mediu de salariați în cursul exercițiului financiar: 250.</w:t>
            </w:r>
          </w:p>
        </w:tc>
        <w:tc>
          <w:tcPr>
            <w:tcW w:w="4394" w:type="dxa"/>
          </w:tcPr>
          <w:p w:rsidR="003C60E3" w:rsidRPr="00096866" w:rsidRDefault="00A552D4" w:rsidP="00341225">
            <w:pPr>
              <w:pStyle w:val="ab"/>
              <w:ind w:firstLine="0"/>
              <w:rPr>
                <w:i/>
                <w:sz w:val="18"/>
                <w:szCs w:val="18"/>
              </w:rPr>
            </w:pPr>
            <w:hyperlink w:anchor="Articolul_4." w:history="1">
              <w:r w:rsidR="003C60E3" w:rsidRPr="00096866">
                <w:rPr>
                  <w:rStyle w:val="a6"/>
                  <w:b/>
                  <w:color w:val="auto"/>
                  <w:sz w:val="18"/>
                  <w:szCs w:val="18"/>
                  <w:u w:val="none"/>
                </w:rPr>
                <w:t>Articolul 4.</w:t>
              </w:r>
            </w:hyperlink>
            <w:r w:rsidR="003C60E3" w:rsidRPr="00096866">
              <w:rPr>
                <w:sz w:val="18"/>
                <w:szCs w:val="18"/>
              </w:rPr>
              <w:t xml:space="preserve"> Categorii de entități și grupuri</w:t>
            </w:r>
          </w:p>
          <w:p w:rsidR="003C60E3" w:rsidRPr="00096866" w:rsidRDefault="003C60E3" w:rsidP="00341225">
            <w:pPr>
              <w:pStyle w:val="ab"/>
              <w:ind w:firstLine="0"/>
              <w:rPr>
                <w:sz w:val="18"/>
                <w:szCs w:val="18"/>
              </w:rPr>
            </w:pPr>
            <w:r w:rsidRPr="00096866">
              <w:rPr>
                <w:i/>
                <w:sz w:val="18"/>
                <w:szCs w:val="18"/>
              </w:rPr>
              <w:t xml:space="preserve">Entitate mare </w:t>
            </w:r>
            <w:r w:rsidRPr="00096866">
              <w:rPr>
                <w:sz w:val="18"/>
                <w:szCs w:val="18"/>
              </w:rPr>
              <w:t xml:space="preserve">– entitatea care, la data raportării, depășește limitele a cel puțin două dintre următoarele trei criterii: </w:t>
            </w:r>
          </w:p>
          <w:p w:rsidR="003C60E3" w:rsidRPr="00096866" w:rsidRDefault="003C60E3" w:rsidP="00341225">
            <w:pPr>
              <w:jc w:val="both"/>
              <w:rPr>
                <w:rFonts w:ascii="Times New Roman" w:eastAsiaTheme="minorEastAsia" w:hAnsi="Times New Roman" w:cs="Times New Roman"/>
                <w:sz w:val="18"/>
                <w:szCs w:val="18"/>
              </w:rPr>
            </w:pPr>
            <w:r w:rsidRPr="00096866">
              <w:rPr>
                <w:rFonts w:ascii="Times New Roman" w:eastAsiaTheme="minorEastAsia" w:hAnsi="Times New Roman" w:cs="Times New Roman"/>
                <w:sz w:val="18"/>
                <w:szCs w:val="18"/>
              </w:rPr>
              <w:t>(a) totalul activelor: 318 000 000 lei;</w:t>
            </w:r>
          </w:p>
          <w:p w:rsidR="003C60E3" w:rsidRPr="00096866" w:rsidRDefault="003C60E3" w:rsidP="00341225">
            <w:pPr>
              <w:jc w:val="both"/>
              <w:rPr>
                <w:rFonts w:ascii="Times New Roman" w:eastAsiaTheme="minorEastAsia" w:hAnsi="Times New Roman" w:cs="Times New Roman"/>
                <w:sz w:val="18"/>
                <w:szCs w:val="18"/>
              </w:rPr>
            </w:pPr>
            <w:r w:rsidRPr="00096866">
              <w:rPr>
                <w:rFonts w:ascii="Times New Roman" w:eastAsiaTheme="minorEastAsia" w:hAnsi="Times New Roman" w:cs="Times New Roman"/>
                <w:sz w:val="18"/>
                <w:szCs w:val="18"/>
              </w:rPr>
              <w:t>(b) veniturile din vînzări: 636 000 000 lei;</w:t>
            </w:r>
          </w:p>
          <w:p w:rsidR="0089299A" w:rsidRPr="00096866" w:rsidRDefault="003C60E3" w:rsidP="00341225">
            <w:pPr>
              <w:jc w:val="both"/>
              <w:rPr>
                <w:rFonts w:ascii="Times New Roman" w:hAnsi="Times New Roman" w:cs="Times New Roman"/>
                <w:sz w:val="18"/>
                <w:szCs w:val="18"/>
              </w:rPr>
            </w:pPr>
            <w:r w:rsidRPr="00096866">
              <w:rPr>
                <w:rFonts w:ascii="Times New Roman" w:eastAsiaTheme="minorEastAsia" w:hAnsi="Times New Roman" w:cs="Times New Roman"/>
                <w:sz w:val="18"/>
                <w:szCs w:val="18"/>
              </w:rPr>
              <w:t>(c) numărul mediu al salariaților în perioada de gestiune: 250.</w:t>
            </w:r>
          </w:p>
        </w:tc>
        <w:tc>
          <w:tcPr>
            <w:tcW w:w="567" w:type="dxa"/>
          </w:tcPr>
          <w:p w:rsidR="0089299A" w:rsidRPr="00096866" w:rsidRDefault="003C60E3" w:rsidP="00341225">
            <w:pPr>
              <w:jc w:val="both"/>
              <w:rPr>
                <w:rFonts w:ascii="Times New Roman" w:hAnsi="Times New Roman" w:cs="Times New Roman"/>
                <w:b/>
                <w:sz w:val="14"/>
                <w:szCs w:val="18"/>
              </w:rPr>
            </w:pPr>
            <w:r w:rsidRPr="00096866">
              <w:rPr>
                <w:rFonts w:ascii="Times New Roman" w:hAnsi="Times New Roman" w:cs="Times New Roman"/>
                <w:b/>
                <w:sz w:val="14"/>
                <w:szCs w:val="18"/>
              </w:rPr>
              <w:t xml:space="preserve">C </w:t>
            </w:r>
          </w:p>
        </w:tc>
        <w:tc>
          <w:tcPr>
            <w:tcW w:w="3714" w:type="dxa"/>
          </w:tcPr>
          <w:p w:rsidR="0089299A" w:rsidRPr="00096866" w:rsidRDefault="0089299A" w:rsidP="00341225">
            <w:pPr>
              <w:jc w:val="both"/>
              <w:rPr>
                <w:rFonts w:ascii="Times New Roman" w:hAnsi="Times New Roman" w:cs="Times New Roman"/>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(5)</w:t>
            </w:r>
            <w:r w:rsidRPr="00096866">
              <w:rPr>
                <w:rFonts w:ascii="Times New Roman" w:hAnsi="Times New Roman" w:cs="Times New Roman"/>
                <w:b/>
                <w:sz w:val="18"/>
                <w:szCs w:val="18"/>
              </w:rPr>
              <w:t xml:space="preserve">   Grupurile mici</w:t>
            </w:r>
            <w:r w:rsidRPr="00096866">
              <w:rPr>
                <w:rFonts w:ascii="Times New Roman" w:hAnsi="Times New Roman" w:cs="Times New Roman"/>
                <w:sz w:val="18"/>
                <w:szCs w:val="18"/>
              </w:rPr>
              <w:t xml:space="preserve"> sunt grupurile constituite din societățile-</w:t>
            </w:r>
            <w:r w:rsidRPr="00096866">
              <w:rPr>
                <w:rFonts w:ascii="Times New Roman" w:hAnsi="Times New Roman" w:cs="Times New Roman"/>
                <w:sz w:val="18"/>
                <w:szCs w:val="18"/>
              </w:rPr>
              <w:lastRenderedPageBreak/>
              <w:t>mamă și filialele care urmează să fie incluse în consolidare și care, pe bază consolidată, nu depășesc limitele a cel puțin două dintre următoarele trei criterii la data bilanțului societății-mamă:</w:t>
            </w: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(a) totalul bilanțului: 4 000 000 EUR;</w:t>
            </w: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(b) cifra de afaceri netă: 8 000 000 EUR;</w:t>
            </w: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(c) numărul mediu de salariați în cursul exercițiului financiar: 50.</w:t>
            </w: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Statele membre pot defini praguri care le depășesc pe cele de la literele (a) și (b) ale prezentului paragraf. Cu toate acestea, pragurile nu trebuie să depășească 6 000 000 EUR pentru totalul bilanțului și 12 000 000 EUR pentru cifra de afaceri netă.</w:t>
            </w:r>
          </w:p>
        </w:tc>
        <w:tc>
          <w:tcPr>
            <w:tcW w:w="4394" w:type="dxa"/>
          </w:tcPr>
          <w:p w:rsidR="00D33D26" w:rsidRPr="00096866" w:rsidRDefault="00A552D4" w:rsidP="00341225">
            <w:pPr>
              <w:pStyle w:val="ab"/>
              <w:ind w:firstLine="0"/>
              <w:rPr>
                <w:i/>
                <w:sz w:val="18"/>
                <w:szCs w:val="18"/>
              </w:rPr>
            </w:pPr>
            <w:hyperlink w:anchor="Articolul_4." w:history="1">
              <w:r w:rsidR="003C60E3" w:rsidRPr="00096866">
                <w:rPr>
                  <w:rStyle w:val="a6"/>
                  <w:b/>
                  <w:color w:val="auto"/>
                  <w:sz w:val="18"/>
                  <w:szCs w:val="18"/>
                  <w:u w:val="none"/>
                </w:rPr>
                <w:t>Articolul 4.</w:t>
              </w:r>
            </w:hyperlink>
            <w:r w:rsidR="003C60E3" w:rsidRPr="00096866">
              <w:rPr>
                <w:sz w:val="18"/>
                <w:szCs w:val="18"/>
              </w:rPr>
              <w:t xml:space="preserve"> Categorii de entități și grupuri</w:t>
            </w:r>
            <w:r w:rsidR="00D33D26" w:rsidRPr="00096866">
              <w:rPr>
                <w:i/>
                <w:sz w:val="18"/>
                <w:szCs w:val="18"/>
              </w:rPr>
              <w:t xml:space="preserve"> </w:t>
            </w:r>
          </w:p>
          <w:p w:rsidR="00D33D26" w:rsidRPr="00096866" w:rsidRDefault="00D33D26" w:rsidP="00341225">
            <w:pPr>
              <w:pStyle w:val="ab"/>
              <w:ind w:firstLine="0"/>
              <w:rPr>
                <w:sz w:val="18"/>
                <w:szCs w:val="18"/>
              </w:rPr>
            </w:pPr>
            <w:r w:rsidRPr="00096866">
              <w:rPr>
                <w:i/>
                <w:sz w:val="18"/>
                <w:szCs w:val="18"/>
              </w:rPr>
              <w:lastRenderedPageBreak/>
              <w:t xml:space="preserve">Grup mic </w:t>
            </w:r>
            <w:r w:rsidRPr="00096866">
              <w:rPr>
                <w:sz w:val="18"/>
                <w:szCs w:val="18"/>
              </w:rPr>
              <w:t>– grupul constituit din entitatea-mamă și entitățile-fiice care urmează să fie incluse în consolidare și care, împreună, nu depășește limitele a cel puțin două dintre următoarele trei criterii la data raportării entității-mamă:</w:t>
            </w:r>
          </w:p>
          <w:p w:rsidR="00D33D26" w:rsidRPr="00096866" w:rsidRDefault="00D33D26" w:rsidP="00341225">
            <w:pPr>
              <w:jc w:val="both"/>
              <w:rPr>
                <w:rFonts w:ascii="Times New Roman" w:eastAsiaTheme="minorEastAsia" w:hAnsi="Times New Roman" w:cs="Times New Roman"/>
                <w:sz w:val="18"/>
                <w:szCs w:val="18"/>
              </w:rPr>
            </w:pPr>
            <w:r w:rsidRPr="00096866">
              <w:rPr>
                <w:rFonts w:ascii="Times New Roman" w:eastAsiaTheme="minorEastAsia" w:hAnsi="Times New Roman" w:cs="Times New Roman"/>
                <w:sz w:val="18"/>
                <w:szCs w:val="18"/>
              </w:rPr>
              <w:t>(a) totalul activelor: 63 600 000 lei;</w:t>
            </w:r>
          </w:p>
          <w:p w:rsidR="00D33D26" w:rsidRPr="00096866" w:rsidRDefault="00D33D26" w:rsidP="00341225">
            <w:pPr>
              <w:jc w:val="both"/>
              <w:rPr>
                <w:rFonts w:ascii="Times New Roman" w:eastAsiaTheme="minorEastAsia" w:hAnsi="Times New Roman" w:cs="Times New Roman"/>
                <w:sz w:val="18"/>
                <w:szCs w:val="18"/>
              </w:rPr>
            </w:pPr>
            <w:r w:rsidRPr="00096866">
              <w:rPr>
                <w:rFonts w:ascii="Times New Roman" w:eastAsiaTheme="minorEastAsia" w:hAnsi="Times New Roman" w:cs="Times New Roman"/>
                <w:sz w:val="18"/>
                <w:szCs w:val="18"/>
              </w:rPr>
              <w:t>(b) veniturile din vînzări: 127 200 000 lei;</w:t>
            </w:r>
          </w:p>
          <w:p w:rsidR="00D33D26" w:rsidRPr="00096866" w:rsidRDefault="00D33D26" w:rsidP="00341225">
            <w:pPr>
              <w:jc w:val="both"/>
              <w:rPr>
                <w:rFonts w:ascii="Times New Roman" w:eastAsiaTheme="minorEastAsia" w:hAnsi="Times New Roman" w:cs="Times New Roman"/>
                <w:sz w:val="18"/>
                <w:szCs w:val="18"/>
              </w:rPr>
            </w:pPr>
            <w:r w:rsidRPr="00096866">
              <w:rPr>
                <w:rFonts w:ascii="Times New Roman" w:eastAsiaTheme="minorEastAsia" w:hAnsi="Times New Roman" w:cs="Times New Roman"/>
                <w:sz w:val="18"/>
                <w:szCs w:val="18"/>
              </w:rPr>
              <w:t>(c) numărul mediu al salariaților în perioada de gestiune: 50.</w:t>
            </w:r>
          </w:p>
          <w:p w:rsidR="0089299A" w:rsidRPr="00096866" w:rsidRDefault="0089299A" w:rsidP="00341225">
            <w:pPr>
              <w:jc w:val="both"/>
              <w:rPr>
                <w:rFonts w:ascii="Times New Roman" w:hAnsi="Times New Roman" w:cs="Times New Roman"/>
                <w:sz w:val="18"/>
                <w:szCs w:val="18"/>
              </w:rPr>
            </w:pPr>
          </w:p>
        </w:tc>
        <w:tc>
          <w:tcPr>
            <w:tcW w:w="567" w:type="dxa"/>
          </w:tcPr>
          <w:p w:rsidR="0089299A" w:rsidRPr="00096866" w:rsidRDefault="00D33D26" w:rsidP="00341225">
            <w:pPr>
              <w:jc w:val="both"/>
              <w:rPr>
                <w:rFonts w:ascii="Times New Roman" w:hAnsi="Times New Roman" w:cs="Times New Roman"/>
                <w:b/>
                <w:sz w:val="14"/>
                <w:szCs w:val="18"/>
              </w:rPr>
            </w:pPr>
            <w:r w:rsidRPr="00096866">
              <w:rPr>
                <w:rFonts w:ascii="Times New Roman" w:hAnsi="Times New Roman" w:cs="Times New Roman"/>
                <w:b/>
                <w:sz w:val="14"/>
                <w:szCs w:val="18"/>
              </w:rPr>
              <w:lastRenderedPageBreak/>
              <w:t xml:space="preserve">C </w:t>
            </w:r>
          </w:p>
        </w:tc>
        <w:tc>
          <w:tcPr>
            <w:tcW w:w="3714" w:type="dxa"/>
          </w:tcPr>
          <w:p w:rsidR="0089299A" w:rsidRPr="00096866" w:rsidRDefault="0089299A" w:rsidP="00341225">
            <w:pPr>
              <w:jc w:val="both"/>
              <w:rPr>
                <w:rFonts w:ascii="Times New Roman" w:hAnsi="Times New Roman" w:cs="Times New Roman"/>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 xml:space="preserve">(6)   </w:t>
            </w:r>
            <w:r w:rsidRPr="00096866">
              <w:rPr>
                <w:rFonts w:ascii="Times New Roman" w:hAnsi="Times New Roman" w:cs="Times New Roman"/>
                <w:b/>
                <w:sz w:val="18"/>
                <w:szCs w:val="18"/>
              </w:rPr>
              <w:t>Grupurile mijlocii</w:t>
            </w:r>
            <w:r w:rsidRPr="00096866">
              <w:rPr>
                <w:rFonts w:ascii="Times New Roman" w:hAnsi="Times New Roman" w:cs="Times New Roman"/>
                <w:sz w:val="18"/>
                <w:szCs w:val="18"/>
              </w:rPr>
              <w:t xml:space="preserve"> sunt grupurile care nu sunt grupuri mici, care sunt constituite din societățile-mamă și filialele care urmează să fie incluse în consolidare și care, pe bază consolidată, nu depășesc limitele a cel puțin două dintre următoarele trei criterii la data bilanțului societății-mamă:</w:t>
            </w: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(a) totalul bilanțului: 20 000 000 EUR;</w:t>
            </w: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(b) cifra de afaceri netă: 40 000 000 EUR;</w:t>
            </w: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(c) numărul mediu de salariați în cursul exercițiului financiar: 250.</w:t>
            </w:r>
          </w:p>
        </w:tc>
        <w:tc>
          <w:tcPr>
            <w:tcW w:w="4394" w:type="dxa"/>
          </w:tcPr>
          <w:p w:rsidR="00D33D26" w:rsidRPr="00096866" w:rsidRDefault="00A552D4" w:rsidP="00341225">
            <w:pPr>
              <w:pStyle w:val="ab"/>
              <w:ind w:firstLine="0"/>
              <w:rPr>
                <w:i/>
                <w:sz w:val="18"/>
                <w:szCs w:val="18"/>
              </w:rPr>
            </w:pPr>
            <w:hyperlink w:anchor="Articolul_4." w:history="1">
              <w:r w:rsidR="00D33D26" w:rsidRPr="00096866">
                <w:rPr>
                  <w:rStyle w:val="a6"/>
                  <w:b/>
                  <w:color w:val="auto"/>
                  <w:sz w:val="18"/>
                  <w:szCs w:val="18"/>
                  <w:u w:val="none"/>
                </w:rPr>
                <w:t>Articolul 4.</w:t>
              </w:r>
            </w:hyperlink>
            <w:r w:rsidR="00D33D26" w:rsidRPr="00096866">
              <w:rPr>
                <w:sz w:val="18"/>
                <w:szCs w:val="18"/>
              </w:rPr>
              <w:t xml:space="preserve"> Categorii de entități și grupuri</w:t>
            </w:r>
            <w:r w:rsidR="00D33D26" w:rsidRPr="00096866">
              <w:rPr>
                <w:i/>
                <w:sz w:val="18"/>
                <w:szCs w:val="18"/>
              </w:rPr>
              <w:t xml:space="preserve"> </w:t>
            </w:r>
          </w:p>
          <w:p w:rsidR="003C60E3" w:rsidRPr="00096866" w:rsidRDefault="003C60E3" w:rsidP="00341225">
            <w:pPr>
              <w:pStyle w:val="ab"/>
              <w:ind w:firstLine="0"/>
              <w:rPr>
                <w:i/>
                <w:sz w:val="18"/>
                <w:szCs w:val="18"/>
              </w:rPr>
            </w:pPr>
            <w:r w:rsidRPr="00096866">
              <w:rPr>
                <w:i/>
                <w:sz w:val="18"/>
                <w:szCs w:val="18"/>
              </w:rPr>
              <w:t xml:space="preserve">Grup mijlociu </w:t>
            </w:r>
            <w:r w:rsidRPr="00096866">
              <w:rPr>
                <w:sz w:val="18"/>
                <w:szCs w:val="18"/>
              </w:rPr>
              <w:t>– grupul constituit din entitatea-mamă și entitățile-fiice care urmează să fie incluse în consolidare și care, împreună, nu depășește limitele a cel puțin două dintre următoarele trei criterii la data raportării entității-mamă:</w:t>
            </w:r>
          </w:p>
          <w:p w:rsidR="003C60E3" w:rsidRPr="00096866" w:rsidRDefault="003C60E3" w:rsidP="00341225">
            <w:pPr>
              <w:jc w:val="both"/>
              <w:rPr>
                <w:rFonts w:ascii="Times New Roman" w:eastAsiaTheme="minorEastAsia" w:hAnsi="Times New Roman" w:cs="Times New Roman"/>
                <w:sz w:val="18"/>
                <w:szCs w:val="18"/>
              </w:rPr>
            </w:pPr>
            <w:r w:rsidRPr="00096866">
              <w:rPr>
                <w:rFonts w:ascii="Times New Roman" w:eastAsiaTheme="minorEastAsia" w:hAnsi="Times New Roman" w:cs="Times New Roman"/>
                <w:sz w:val="18"/>
                <w:szCs w:val="18"/>
              </w:rPr>
              <w:t>(a) totalul activelor: 318 000 000 lei;</w:t>
            </w:r>
          </w:p>
          <w:p w:rsidR="003C60E3" w:rsidRPr="00096866" w:rsidRDefault="003C60E3" w:rsidP="00341225">
            <w:pPr>
              <w:jc w:val="both"/>
              <w:rPr>
                <w:rFonts w:ascii="Times New Roman" w:eastAsiaTheme="minorEastAsia" w:hAnsi="Times New Roman" w:cs="Times New Roman"/>
                <w:sz w:val="18"/>
                <w:szCs w:val="18"/>
              </w:rPr>
            </w:pPr>
            <w:r w:rsidRPr="00096866">
              <w:rPr>
                <w:rFonts w:ascii="Times New Roman" w:eastAsiaTheme="minorEastAsia" w:hAnsi="Times New Roman" w:cs="Times New Roman"/>
                <w:sz w:val="18"/>
                <w:szCs w:val="18"/>
              </w:rPr>
              <w:t>(b) veniturile din vînzări: 636 000 000 lei;</w:t>
            </w:r>
          </w:p>
          <w:p w:rsidR="0089299A" w:rsidRPr="00096866" w:rsidRDefault="003C60E3" w:rsidP="00341225">
            <w:pPr>
              <w:jc w:val="both"/>
              <w:rPr>
                <w:rFonts w:ascii="Times New Roman" w:hAnsi="Times New Roman" w:cs="Times New Roman"/>
                <w:sz w:val="18"/>
                <w:szCs w:val="18"/>
              </w:rPr>
            </w:pPr>
            <w:r w:rsidRPr="00096866">
              <w:rPr>
                <w:rFonts w:ascii="Times New Roman" w:eastAsiaTheme="minorEastAsia" w:hAnsi="Times New Roman" w:cs="Times New Roman"/>
                <w:sz w:val="18"/>
                <w:szCs w:val="18"/>
              </w:rPr>
              <w:t>(c) numărul mediu al salariaților în cursul perioadei de gestiune: 250.</w:t>
            </w:r>
          </w:p>
        </w:tc>
        <w:tc>
          <w:tcPr>
            <w:tcW w:w="567" w:type="dxa"/>
          </w:tcPr>
          <w:p w:rsidR="0089299A" w:rsidRPr="00096866" w:rsidRDefault="00D33D26" w:rsidP="00341225">
            <w:pPr>
              <w:jc w:val="both"/>
              <w:rPr>
                <w:rFonts w:ascii="Times New Roman" w:hAnsi="Times New Roman" w:cs="Times New Roman"/>
                <w:b/>
                <w:sz w:val="14"/>
                <w:szCs w:val="18"/>
              </w:rPr>
            </w:pPr>
            <w:r w:rsidRPr="00096866">
              <w:rPr>
                <w:rFonts w:ascii="Times New Roman" w:hAnsi="Times New Roman" w:cs="Times New Roman"/>
                <w:b/>
                <w:sz w:val="14"/>
                <w:szCs w:val="18"/>
              </w:rPr>
              <w:t xml:space="preserve">C </w:t>
            </w:r>
          </w:p>
        </w:tc>
        <w:tc>
          <w:tcPr>
            <w:tcW w:w="3714" w:type="dxa"/>
          </w:tcPr>
          <w:p w:rsidR="0089299A" w:rsidRPr="00096866" w:rsidRDefault="0089299A" w:rsidP="00341225">
            <w:pPr>
              <w:jc w:val="both"/>
              <w:rPr>
                <w:rFonts w:ascii="Times New Roman" w:hAnsi="Times New Roman" w:cs="Times New Roman"/>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(7)   </w:t>
            </w:r>
            <w:r w:rsidRPr="00096866">
              <w:rPr>
                <w:rFonts w:ascii="Times New Roman" w:hAnsi="Times New Roman" w:cs="Times New Roman"/>
                <w:b/>
                <w:sz w:val="18"/>
                <w:szCs w:val="18"/>
              </w:rPr>
              <w:t>Grupurile mari</w:t>
            </w:r>
            <w:r w:rsidRPr="00096866">
              <w:rPr>
                <w:rFonts w:ascii="Times New Roman" w:hAnsi="Times New Roman" w:cs="Times New Roman"/>
                <w:sz w:val="18"/>
                <w:szCs w:val="18"/>
              </w:rPr>
              <w:t xml:space="preserve"> sunt grupurile constituite din societățile-mamă și filialele care urmează să fie incluse în consolidare și care, pe bază consolidată, depășesc limitele a cel puțin două dintre următoarele trei criterii la data bilanțului societății-mamă:</w:t>
            </w: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(a) totalul bilanțului: 20 000 000 EUR;</w:t>
            </w: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(b) cifra de afaceri netă: 40 000 000 EUR;</w:t>
            </w: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(c) numărul mediu de salariați în cursul exercițiului financiar: 250.</w:t>
            </w:r>
          </w:p>
        </w:tc>
        <w:tc>
          <w:tcPr>
            <w:tcW w:w="4394" w:type="dxa"/>
          </w:tcPr>
          <w:p w:rsidR="00D33D26" w:rsidRPr="00096866" w:rsidRDefault="00A552D4" w:rsidP="00341225">
            <w:pPr>
              <w:pStyle w:val="ab"/>
              <w:ind w:firstLine="0"/>
              <w:rPr>
                <w:i/>
                <w:sz w:val="18"/>
                <w:szCs w:val="18"/>
              </w:rPr>
            </w:pPr>
            <w:hyperlink w:anchor="Articolul_4." w:history="1">
              <w:r w:rsidR="00D33D26" w:rsidRPr="00096866">
                <w:rPr>
                  <w:rStyle w:val="a6"/>
                  <w:b/>
                  <w:color w:val="auto"/>
                  <w:sz w:val="18"/>
                  <w:szCs w:val="18"/>
                  <w:u w:val="none"/>
                </w:rPr>
                <w:t>Articolul 4.</w:t>
              </w:r>
            </w:hyperlink>
            <w:r w:rsidR="00D33D26" w:rsidRPr="00096866">
              <w:rPr>
                <w:sz w:val="18"/>
                <w:szCs w:val="18"/>
              </w:rPr>
              <w:t xml:space="preserve"> Categorii de entități și grupuri</w:t>
            </w:r>
            <w:r w:rsidR="00D33D26" w:rsidRPr="00096866">
              <w:rPr>
                <w:i/>
                <w:sz w:val="18"/>
                <w:szCs w:val="18"/>
              </w:rPr>
              <w:t xml:space="preserve"> </w:t>
            </w:r>
          </w:p>
          <w:p w:rsidR="00D33D26" w:rsidRPr="00096866" w:rsidRDefault="00D33D26" w:rsidP="00341225">
            <w:pPr>
              <w:pStyle w:val="ab"/>
              <w:ind w:firstLine="0"/>
              <w:rPr>
                <w:sz w:val="18"/>
                <w:szCs w:val="18"/>
              </w:rPr>
            </w:pPr>
            <w:r w:rsidRPr="00096866">
              <w:rPr>
                <w:i/>
                <w:sz w:val="18"/>
                <w:szCs w:val="18"/>
              </w:rPr>
              <w:t xml:space="preserve">Grup mare – </w:t>
            </w:r>
            <w:r w:rsidRPr="00096866">
              <w:rPr>
                <w:sz w:val="18"/>
                <w:szCs w:val="18"/>
              </w:rPr>
              <w:t>grupul constituit din entitatea-mamă și entitățile-fiice care urmează să fie incluse în consolidare și care, împreună, depășește limitele a cel puțin două dintre următoarele trei criterii la data raportării entității-mamă:</w:t>
            </w:r>
          </w:p>
          <w:p w:rsidR="00D33D26" w:rsidRPr="00096866" w:rsidRDefault="00D33D26" w:rsidP="00341225">
            <w:pPr>
              <w:jc w:val="both"/>
              <w:rPr>
                <w:rFonts w:ascii="Times New Roman" w:eastAsiaTheme="minorEastAsia" w:hAnsi="Times New Roman" w:cs="Times New Roman"/>
                <w:sz w:val="18"/>
                <w:szCs w:val="18"/>
              </w:rPr>
            </w:pPr>
            <w:r w:rsidRPr="00096866">
              <w:rPr>
                <w:rFonts w:ascii="Times New Roman" w:eastAsiaTheme="minorEastAsia" w:hAnsi="Times New Roman" w:cs="Times New Roman"/>
                <w:sz w:val="18"/>
                <w:szCs w:val="18"/>
              </w:rPr>
              <w:t>(a) totalul activelor: 318 000 000 lei;</w:t>
            </w:r>
          </w:p>
          <w:p w:rsidR="00D33D26" w:rsidRPr="00096866" w:rsidRDefault="00D33D26" w:rsidP="00341225">
            <w:pPr>
              <w:jc w:val="both"/>
              <w:rPr>
                <w:rFonts w:ascii="Times New Roman" w:eastAsiaTheme="minorEastAsia" w:hAnsi="Times New Roman" w:cs="Times New Roman"/>
                <w:sz w:val="18"/>
                <w:szCs w:val="18"/>
              </w:rPr>
            </w:pPr>
            <w:r w:rsidRPr="00096866">
              <w:rPr>
                <w:rFonts w:ascii="Times New Roman" w:eastAsiaTheme="minorEastAsia" w:hAnsi="Times New Roman" w:cs="Times New Roman"/>
                <w:sz w:val="18"/>
                <w:szCs w:val="18"/>
              </w:rPr>
              <w:t>(b) veniturile din vînzări: 636 000 000 lei;</w:t>
            </w:r>
          </w:p>
          <w:p w:rsidR="0089299A" w:rsidRPr="00096866" w:rsidRDefault="00D33D26" w:rsidP="00341225">
            <w:pPr>
              <w:jc w:val="both"/>
              <w:rPr>
                <w:rFonts w:ascii="Times New Roman" w:hAnsi="Times New Roman" w:cs="Times New Roman"/>
                <w:sz w:val="18"/>
                <w:szCs w:val="18"/>
              </w:rPr>
            </w:pPr>
            <w:r w:rsidRPr="00096866">
              <w:rPr>
                <w:rFonts w:ascii="Times New Roman" w:eastAsiaTheme="minorEastAsia" w:hAnsi="Times New Roman" w:cs="Times New Roman"/>
                <w:sz w:val="18"/>
                <w:szCs w:val="18"/>
              </w:rPr>
              <w:t>(c) numărul mediu al salariaților în cursul perioadei de gestiune: 250.</w:t>
            </w:r>
          </w:p>
        </w:tc>
        <w:tc>
          <w:tcPr>
            <w:tcW w:w="567" w:type="dxa"/>
          </w:tcPr>
          <w:p w:rsidR="0089299A" w:rsidRPr="00096866" w:rsidRDefault="00D33D26" w:rsidP="00341225">
            <w:pPr>
              <w:jc w:val="both"/>
              <w:rPr>
                <w:rFonts w:ascii="Times New Roman" w:hAnsi="Times New Roman" w:cs="Times New Roman"/>
                <w:b/>
                <w:sz w:val="14"/>
                <w:szCs w:val="18"/>
              </w:rPr>
            </w:pPr>
            <w:r w:rsidRPr="00096866">
              <w:rPr>
                <w:rFonts w:ascii="Times New Roman" w:hAnsi="Times New Roman" w:cs="Times New Roman"/>
                <w:b/>
                <w:sz w:val="14"/>
                <w:szCs w:val="18"/>
              </w:rPr>
              <w:t xml:space="preserve">C </w:t>
            </w:r>
          </w:p>
        </w:tc>
        <w:tc>
          <w:tcPr>
            <w:tcW w:w="3714" w:type="dxa"/>
          </w:tcPr>
          <w:p w:rsidR="0089299A" w:rsidRPr="00096866" w:rsidRDefault="0089299A" w:rsidP="00341225">
            <w:pPr>
              <w:jc w:val="both"/>
              <w:rPr>
                <w:rFonts w:ascii="Times New Roman" w:hAnsi="Times New Roman" w:cs="Times New Roman"/>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(8)   Statele membre permit ca, la calcularea limitelor de la alineatele (5)-(7) de la prezentul articol, să nu fie efectuate nici </w:t>
            </w:r>
            <w:r w:rsidRPr="00096866">
              <w:rPr>
                <w:rFonts w:ascii="Times New Roman" w:hAnsi="Times New Roman" w:cs="Times New Roman"/>
                <w:sz w:val="18"/>
                <w:szCs w:val="18"/>
              </w:rPr>
              <w:lastRenderedPageBreak/>
              <w:t>compensarea prevăzută în fraza introductivă de la articolul 24 alineatul (3) și nici eventuale eliminări ca urmare a articolului 24 alineatul (7). În aceste cazuri, limitele criteriilor legate de totalul bilanțului și de cifra de afaceri netă sunt majorate cu 20 %.</w:t>
            </w:r>
          </w:p>
        </w:tc>
        <w:tc>
          <w:tcPr>
            <w:tcW w:w="4394" w:type="dxa"/>
          </w:tcPr>
          <w:p w:rsidR="0089299A" w:rsidRPr="00096866" w:rsidRDefault="0089299A" w:rsidP="00341225">
            <w:pPr>
              <w:jc w:val="both"/>
              <w:rPr>
                <w:rFonts w:ascii="Times New Roman" w:hAnsi="Times New Roman" w:cs="Times New Roman"/>
                <w:sz w:val="18"/>
                <w:szCs w:val="18"/>
              </w:rPr>
            </w:pPr>
          </w:p>
        </w:tc>
        <w:tc>
          <w:tcPr>
            <w:tcW w:w="567" w:type="dxa"/>
          </w:tcPr>
          <w:p w:rsidR="0089299A" w:rsidRPr="00096866" w:rsidRDefault="00D33D26" w:rsidP="00341225">
            <w:pPr>
              <w:jc w:val="both"/>
              <w:rPr>
                <w:rFonts w:ascii="Times New Roman" w:hAnsi="Times New Roman" w:cs="Times New Roman"/>
                <w:b/>
                <w:sz w:val="14"/>
                <w:szCs w:val="18"/>
              </w:rPr>
            </w:pPr>
            <w:r w:rsidRPr="00096866">
              <w:rPr>
                <w:rFonts w:ascii="Times New Roman" w:hAnsi="Times New Roman" w:cs="Times New Roman"/>
                <w:b/>
                <w:sz w:val="14"/>
                <w:szCs w:val="18"/>
              </w:rPr>
              <w:t xml:space="preserve">C </w:t>
            </w:r>
          </w:p>
        </w:tc>
        <w:tc>
          <w:tcPr>
            <w:tcW w:w="3714" w:type="dxa"/>
          </w:tcPr>
          <w:p w:rsidR="0089299A" w:rsidRPr="00096866" w:rsidRDefault="0089299A" w:rsidP="00341225">
            <w:pPr>
              <w:jc w:val="both"/>
              <w:rPr>
                <w:rFonts w:ascii="Times New Roman" w:hAnsi="Times New Roman" w:cs="Times New Roman"/>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(9)   În cazul statelor membre care nu au adoptat moneda euro, valoarea în moneda națională echivalentă valorilor menționate la alineatele (1)-(7) se obține prin aplicarea cursului de schimb publicat în Jurnalul Oficial al Uniunii Europene la data intrării în vigoare a oricărei directive care stabilește respectivele valori.</w:t>
            </w: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În vederea conversiei în monedele naționale ale statelor membre care nu au adoptat moneda euro, sumele în euro menționate la alineatele (1), (3), (4), (6) și (7) pot fi majorate sau scăzute cu maxim 5 % pentru a obține sume rotunde în monedele naționale.</w:t>
            </w:r>
          </w:p>
        </w:tc>
        <w:tc>
          <w:tcPr>
            <w:tcW w:w="4394" w:type="dxa"/>
          </w:tcPr>
          <w:p w:rsidR="0089299A" w:rsidRPr="00096866" w:rsidRDefault="0089299A" w:rsidP="00341225">
            <w:pPr>
              <w:jc w:val="both"/>
              <w:rPr>
                <w:rFonts w:ascii="Times New Roman" w:hAnsi="Times New Roman" w:cs="Times New Roman"/>
                <w:sz w:val="18"/>
                <w:szCs w:val="18"/>
              </w:rPr>
            </w:pPr>
          </w:p>
        </w:tc>
        <w:tc>
          <w:tcPr>
            <w:tcW w:w="567" w:type="dxa"/>
          </w:tcPr>
          <w:p w:rsidR="0089299A" w:rsidRPr="00096866" w:rsidRDefault="0089299A" w:rsidP="00341225">
            <w:pPr>
              <w:jc w:val="both"/>
              <w:rPr>
                <w:rFonts w:ascii="Times New Roman" w:hAnsi="Times New Roman" w:cs="Times New Roman"/>
                <w:b/>
                <w:sz w:val="14"/>
                <w:szCs w:val="18"/>
              </w:rPr>
            </w:pPr>
            <w:r w:rsidRPr="00096866">
              <w:rPr>
                <w:rFonts w:ascii="Times New Roman" w:hAnsi="Times New Roman" w:cs="Times New Roman"/>
                <w:b/>
                <w:sz w:val="14"/>
                <w:szCs w:val="18"/>
              </w:rPr>
              <w:t>C</w:t>
            </w:r>
          </w:p>
        </w:tc>
        <w:tc>
          <w:tcPr>
            <w:tcW w:w="3714" w:type="dxa"/>
          </w:tcPr>
          <w:p w:rsidR="0089299A" w:rsidRPr="00096866" w:rsidRDefault="0089299A" w:rsidP="00341225">
            <w:pPr>
              <w:jc w:val="both"/>
              <w:rPr>
                <w:rFonts w:ascii="Times New Roman" w:hAnsi="Times New Roman" w:cs="Times New Roman"/>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(10)   Atunci când, la data bilanțului, o întreprindere sau un grup depășește sau încetează să mai depășească limitele a două dintre cele trei criterii menționate la alineatele (1)-(7), acest fapt afectează aplicarea derogărilor prevăzute în prezenta directivă numai dacă are loc în două exerciții financiare consecutive.</w:t>
            </w:r>
          </w:p>
        </w:tc>
        <w:tc>
          <w:tcPr>
            <w:tcW w:w="4394" w:type="dxa"/>
          </w:tcPr>
          <w:p w:rsidR="001B659A" w:rsidRPr="00096866" w:rsidRDefault="00A552D4" w:rsidP="00341225">
            <w:pPr>
              <w:pStyle w:val="ab"/>
              <w:ind w:firstLine="0"/>
              <w:rPr>
                <w:i/>
                <w:sz w:val="18"/>
                <w:szCs w:val="18"/>
              </w:rPr>
            </w:pPr>
            <w:hyperlink w:anchor="Articolul_4." w:history="1">
              <w:r w:rsidR="001B659A" w:rsidRPr="00096866">
                <w:rPr>
                  <w:rStyle w:val="a6"/>
                  <w:b/>
                  <w:color w:val="auto"/>
                  <w:sz w:val="18"/>
                  <w:szCs w:val="18"/>
                  <w:u w:val="none"/>
                </w:rPr>
                <w:t>Articolul 4.</w:t>
              </w:r>
            </w:hyperlink>
            <w:r w:rsidR="001B659A" w:rsidRPr="00096866">
              <w:rPr>
                <w:sz w:val="18"/>
                <w:szCs w:val="18"/>
              </w:rPr>
              <w:t xml:space="preserve"> Categorii de entități și grupuri</w:t>
            </w:r>
            <w:r w:rsidR="001B659A" w:rsidRPr="00096866">
              <w:rPr>
                <w:i/>
                <w:sz w:val="18"/>
                <w:szCs w:val="18"/>
              </w:rPr>
              <w:t xml:space="preserve"> </w:t>
            </w:r>
          </w:p>
          <w:p w:rsidR="001B659A" w:rsidRPr="00096866" w:rsidRDefault="001B659A"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(8) O entitate sau grup trece dintr-o categorie în alta dacă, la data raportării, depășește sau încetează să mai depășească limitele a două dintre cele trei criterii, pentru ultimele două perioade de gestiune consecutive. </w:t>
            </w:r>
          </w:p>
          <w:p w:rsidR="0089299A" w:rsidRPr="00096866" w:rsidRDefault="0089299A" w:rsidP="00341225">
            <w:pPr>
              <w:jc w:val="both"/>
              <w:rPr>
                <w:rFonts w:ascii="Times New Roman" w:hAnsi="Times New Roman" w:cs="Times New Roman"/>
                <w:sz w:val="18"/>
                <w:szCs w:val="18"/>
              </w:rPr>
            </w:pPr>
          </w:p>
        </w:tc>
        <w:tc>
          <w:tcPr>
            <w:tcW w:w="567" w:type="dxa"/>
          </w:tcPr>
          <w:p w:rsidR="0089299A" w:rsidRPr="00096866" w:rsidRDefault="0089299A" w:rsidP="00341225">
            <w:pPr>
              <w:jc w:val="both"/>
              <w:rPr>
                <w:rFonts w:ascii="Times New Roman" w:hAnsi="Times New Roman" w:cs="Times New Roman"/>
                <w:b/>
                <w:sz w:val="14"/>
                <w:szCs w:val="18"/>
              </w:rPr>
            </w:pPr>
            <w:r w:rsidRPr="00096866">
              <w:rPr>
                <w:rFonts w:ascii="Times New Roman" w:hAnsi="Times New Roman" w:cs="Times New Roman"/>
                <w:b/>
                <w:sz w:val="14"/>
                <w:szCs w:val="18"/>
              </w:rPr>
              <w:t>C</w:t>
            </w:r>
          </w:p>
        </w:tc>
        <w:tc>
          <w:tcPr>
            <w:tcW w:w="3714" w:type="dxa"/>
          </w:tcPr>
          <w:p w:rsidR="0089299A" w:rsidRPr="00096866" w:rsidRDefault="0089299A" w:rsidP="00341225">
            <w:pPr>
              <w:jc w:val="both"/>
              <w:rPr>
                <w:rFonts w:ascii="Times New Roman" w:hAnsi="Times New Roman" w:cs="Times New Roman"/>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C8667C">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(11) Totalul bilanțului menționat la alineatele (1)-(7) ale prezentului articol constă în valoarea totală a activelor de la rubricile A-E de la „Active”, în formatul prevăzut la anexa III, sau a activelor de la rubricile A-E, în formatul prevăzut la anexa IV.</w:t>
            </w:r>
          </w:p>
        </w:tc>
        <w:tc>
          <w:tcPr>
            <w:tcW w:w="4394" w:type="dxa"/>
          </w:tcPr>
          <w:p w:rsidR="0089299A" w:rsidRPr="00096866" w:rsidRDefault="0089299A" w:rsidP="00341225">
            <w:pPr>
              <w:jc w:val="both"/>
              <w:rPr>
                <w:rFonts w:ascii="Times New Roman" w:hAnsi="Times New Roman" w:cs="Times New Roman"/>
                <w:sz w:val="18"/>
                <w:szCs w:val="18"/>
              </w:rPr>
            </w:pPr>
          </w:p>
        </w:tc>
        <w:tc>
          <w:tcPr>
            <w:tcW w:w="567" w:type="dxa"/>
            <w:shd w:val="clear" w:color="auto" w:fill="auto"/>
          </w:tcPr>
          <w:p w:rsidR="0089299A" w:rsidRPr="00096866" w:rsidRDefault="00FF39EB" w:rsidP="00341225">
            <w:pPr>
              <w:jc w:val="both"/>
              <w:rPr>
                <w:rFonts w:ascii="Times New Roman" w:hAnsi="Times New Roman" w:cs="Times New Roman"/>
                <w:b/>
                <w:sz w:val="14"/>
                <w:szCs w:val="18"/>
              </w:rPr>
            </w:pPr>
            <w:r w:rsidRPr="00096866">
              <w:rPr>
                <w:rFonts w:ascii="Times New Roman" w:hAnsi="Times New Roman" w:cs="Times New Roman"/>
                <w:b/>
                <w:sz w:val="14"/>
                <w:szCs w:val="18"/>
              </w:rPr>
              <w:t>C</w:t>
            </w:r>
          </w:p>
        </w:tc>
        <w:tc>
          <w:tcPr>
            <w:tcW w:w="3714" w:type="dxa"/>
          </w:tcPr>
          <w:p w:rsidR="00FF39EB" w:rsidRPr="00096866" w:rsidRDefault="00FF39EB" w:rsidP="00341225">
            <w:pPr>
              <w:jc w:val="both"/>
              <w:rPr>
                <w:rFonts w:ascii="Times New Roman" w:hAnsi="Times New Roman" w:cs="Times New Roman"/>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(12) La calcularea pragurilor de la alineatele (1)-(7), statele membre pot solicita includerea veniturilor din alte surse pentru întreprinderile pentru care „cifra de afaceri netă” nu este relevantă. Statele membre pot solicita societăților-mamă să își calculeze pragurile pe bază consolidată, și nu pe bază individuală. Statele membre pot solicita, de asemenea, întreprinderilor afiliate să își calculeze pragurile pe bază consolidată sau agregată în cazul în care astfel de întreprinderi au fost înființate exclusiv în scopul evitării raportării anumitor </w:t>
            </w:r>
            <w:r w:rsidRPr="00096866">
              <w:rPr>
                <w:rFonts w:ascii="Times New Roman" w:hAnsi="Times New Roman" w:cs="Times New Roman"/>
                <w:sz w:val="18"/>
                <w:szCs w:val="18"/>
              </w:rPr>
              <w:lastRenderedPageBreak/>
              <w:t>informații.</w:t>
            </w:r>
          </w:p>
        </w:tc>
        <w:tc>
          <w:tcPr>
            <w:tcW w:w="4394" w:type="dxa"/>
          </w:tcPr>
          <w:p w:rsidR="00FB79DA" w:rsidRPr="00096866" w:rsidRDefault="00A552D4" w:rsidP="00341225">
            <w:pPr>
              <w:pStyle w:val="cu"/>
              <w:ind w:left="0" w:right="0" w:firstLine="0"/>
              <w:rPr>
                <w:sz w:val="18"/>
                <w:szCs w:val="18"/>
              </w:rPr>
            </w:pPr>
            <w:hyperlink w:anchor="Articolul_3." w:history="1">
              <w:r w:rsidR="00FB79DA" w:rsidRPr="00096866">
                <w:rPr>
                  <w:rStyle w:val="a6"/>
                  <w:b/>
                  <w:color w:val="auto"/>
                  <w:sz w:val="18"/>
                  <w:szCs w:val="18"/>
                  <w:u w:val="none"/>
                </w:rPr>
                <w:t>Articolul 3.</w:t>
              </w:r>
            </w:hyperlink>
            <w:r w:rsidR="00FB79DA" w:rsidRPr="00096866">
              <w:rPr>
                <w:sz w:val="18"/>
                <w:szCs w:val="18"/>
              </w:rPr>
              <w:t xml:space="preserve"> Noțiuni</w:t>
            </w:r>
          </w:p>
          <w:p w:rsidR="00FB79DA" w:rsidRPr="00096866" w:rsidRDefault="00FB79DA" w:rsidP="00341225">
            <w:pPr>
              <w:jc w:val="both"/>
              <w:rPr>
                <w:rFonts w:ascii="Times New Roman" w:hAnsi="Times New Roman" w:cs="Times New Roman"/>
                <w:sz w:val="18"/>
                <w:szCs w:val="18"/>
              </w:rPr>
            </w:pPr>
            <w:r w:rsidRPr="00096866">
              <w:rPr>
                <w:rFonts w:ascii="Times New Roman" w:eastAsia="Times New Roman" w:hAnsi="Times New Roman" w:cs="Times New Roman"/>
                <w:sz w:val="18"/>
                <w:szCs w:val="18"/>
                <w:lang w:val="en-US"/>
              </w:rPr>
              <w:t xml:space="preserve">(1) </w:t>
            </w:r>
            <w:r w:rsidRPr="00096866">
              <w:rPr>
                <w:rFonts w:ascii="Times New Roman" w:eastAsia="Times New Roman" w:hAnsi="Times New Roman" w:cs="Times New Roman"/>
                <w:sz w:val="18"/>
                <w:szCs w:val="18"/>
              </w:rPr>
              <w:t>În sensul prezentei legi, se aplică următoarele noțiuni</w:t>
            </w:r>
            <w:r w:rsidRPr="00096866">
              <w:rPr>
                <w:rFonts w:ascii="Times New Roman" w:hAnsi="Times New Roman" w:cs="Times New Roman"/>
                <w:sz w:val="18"/>
                <w:szCs w:val="18"/>
              </w:rPr>
              <w:t>:</w:t>
            </w:r>
          </w:p>
          <w:p w:rsidR="0089299A" w:rsidRPr="00096866" w:rsidRDefault="00FB79DA" w:rsidP="00341225">
            <w:pPr>
              <w:jc w:val="both"/>
              <w:rPr>
                <w:rFonts w:ascii="Times New Roman" w:hAnsi="Times New Roman" w:cs="Times New Roman"/>
                <w:sz w:val="18"/>
                <w:szCs w:val="18"/>
              </w:rPr>
            </w:pPr>
            <w:r w:rsidRPr="00096866">
              <w:rPr>
                <w:rFonts w:ascii="Times New Roman" w:hAnsi="Times New Roman" w:cs="Times New Roman"/>
                <w:b/>
                <w:i/>
                <w:sz w:val="18"/>
                <w:szCs w:val="18"/>
              </w:rPr>
              <w:t>venituri din vînzări</w:t>
            </w:r>
            <w:r w:rsidRPr="00096866">
              <w:rPr>
                <w:rFonts w:ascii="Times New Roman" w:hAnsi="Times New Roman" w:cs="Times New Roman"/>
                <w:sz w:val="18"/>
                <w:szCs w:val="18"/>
              </w:rPr>
              <w:t xml:space="preserve"> - </w:t>
            </w:r>
            <w:r w:rsidR="007F48F7" w:rsidRPr="00096866">
              <w:rPr>
                <w:rFonts w:ascii="Times New Roman" w:hAnsi="Times New Roman" w:cs="Times New Roman"/>
                <w:sz w:val="18"/>
                <w:szCs w:val="18"/>
              </w:rPr>
              <w:t>venituri din vînzarea produselor, mărfurilor, prestarea serviciilor, executarea lucărilor, contracte de construcție, contracte de leasing, prime de asigurare, dividende, participații, dobînzi și alte venituri aferente activităților principale ale entității.</w:t>
            </w:r>
          </w:p>
        </w:tc>
        <w:tc>
          <w:tcPr>
            <w:tcW w:w="567" w:type="dxa"/>
          </w:tcPr>
          <w:p w:rsidR="0089299A" w:rsidRPr="00096866" w:rsidRDefault="0089299A" w:rsidP="00341225">
            <w:pPr>
              <w:jc w:val="both"/>
              <w:rPr>
                <w:rFonts w:ascii="Times New Roman" w:hAnsi="Times New Roman" w:cs="Times New Roman"/>
                <w:b/>
                <w:sz w:val="18"/>
                <w:szCs w:val="18"/>
              </w:rPr>
            </w:pPr>
            <w:r w:rsidRPr="00096866">
              <w:rPr>
                <w:rFonts w:ascii="Times New Roman" w:hAnsi="Times New Roman" w:cs="Times New Roman"/>
                <w:b/>
                <w:sz w:val="14"/>
                <w:szCs w:val="18"/>
              </w:rPr>
              <w:t>C</w:t>
            </w:r>
          </w:p>
        </w:tc>
        <w:tc>
          <w:tcPr>
            <w:tcW w:w="3714" w:type="dxa"/>
          </w:tcPr>
          <w:p w:rsidR="0089299A" w:rsidRPr="00096866" w:rsidRDefault="0089299A" w:rsidP="00341225">
            <w:pPr>
              <w:jc w:val="both"/>
              <w:rPr>
                <w:rFonts w:ascii="Times New Roman" w:hAnsi="Times New Roman" w:cs="Times New Roman"/>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(13)   Pentru ajustarea la efectele inflației, Comisia revizuiește cel puțin o dată la cinci ani și, dacă este cazul, modifică, prin intermediul unor acte delegate, în conformitate cu articolul 49, pragurile prevăzute la alineatele (1)-(7) de la prezentul articol, ținând cont de măsurile inflației publicate în Jurnalul Oficial al Uniunii Europene.</w:t>
            </w:r>
          </w:p>
        </w:tc>
        <w:tc>
          <w:tcPr>
            <w:tcW w:w="4394" w:type="dxa"/>
          </w:tcPr>
          <w:p w:rsidR="0089299A" w:rsidRPr="00096866" w:rsidRDefault="0089299A" w:rsidP="00341225">
            <w:pPr>
              <w:jc w:val="both"/>
              <w:rPr>
                <w:rFonts w:ascii="Times New Roman" w:hAnsi="Times New Roman" w:cs="Times New Roman"/>
                <w:sz w:val="18"/>
                <w:szCs w:val="18"/>
              </w:rPr>
            </w:pPr>
          </w:p>
        </w:tc>
        <w:tc>
          <w:tcPr>
            <w:tcW w:w="567" w:type="dxa"/>
          </w:tcPr>
          <w:p w:rsidR="0089299A" w:rsidRPr="00096866" w:rsidRDefault="0089299A" w:rsidP="00341225">
            <w:pPr>
              <w:jc w:val="both"/>
              <w:rPr>
                <w:rFonts w:ascii="Times New Roman" w:hAnsi="Times New Roman" w:cs="Times New Roman"/>
                <w:b/>
                <w:sz w:val="18"/>
                <w:szCs w:val="18"/>
              </w:rPr>
            </w:pPr>
            <w:r w:rsidRPr="00096866">
              <w:rPr>
                <w:rFonts w:ascii="Times New Roman" w:hAnsi="Times New Roman" w:cs="Times New Roman"/>
                <w:b/>
                <w:sz w:val="14"/>
                <w:szCs w:val="18"/>
              </w:rPr>
              <w:t>NA</w:t>
            </w:r>
          </w:p>
        </w:tc>
        <w:tc>
          <w:tcPr>
            <w:tcW w:w="3714" w:type="dxa"/>
          </w:tcPr>
          <w:p w:rsidR="0089299A" w:rsidRPr="00096866" w:rsidRDefault="0089299A" w:rsidP="00341225">
            <w:pPr>
              <w:jc w:val="both"/>
              <w:rPr>
                <w:rFonts w:ascii="Times New Roman" w:hAnsi="Times New Roman" w:cs="Times New Roman"/>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ED4024">
        <w:tc>
          <w:tcPr>
            <w:tcW w:w="4821" w:type="dxa"/>
            <w:shd w:val="clear" w:color="auto" w:fill="FFFFFF" w:themeFill="background1"/>
          </w:tcPr>
          <w:p w:rsidR="0089299A" w:rsidRPr="00096866" w:rsidRDefault="0089299A" w:rsidP="00341225">
            <w:pPr>
              <w:jc w:val="both"/>
              <w:rPr>
                <w:rFonts w:ascii="Times New Roman" w:hAnsi="Times New Roman" w:cs="Times New Roman"/>
                <w:b/>
                <w:sz w:val="18"/>
                <w:szCs w:val="18"/>
              </w:rPr>
            </w:pPr>
            <w:r w:rsidRPr="00096866">
              <w:rPr>
                <w:rFonts w:ascii="Times New Roman" w:hAnsi="Times New Roman" w:cs="Times New Roman"/>
                <w:b/>
                <w:sz w:val="18"/>
                <w:szCs w:val="18"/>
              </w:rPr>
              <w:t>CAPITOLUL 2. DISPOZIȚII ȘI PRINCIPII GENERALE</w:t>
            </w:r>
          </w:p>
        </w:tc>
        <w:tc>
          <w:tcPr>
            <w:tcW w:w="4394" w:type="dxa"/>
            <w:shd w:val="clear" w:color="auto" w:fill="FFFFFF" w:themeFill="background1"/>
          </w:tcPr>
          <w:p w:rsidR="0089299A" w:rsidRPr="00096866" w:rsidRDefault="0089299A" w:rsidP="00341225">
            <w:pPr>
              <w:jc w:val="both"/>
              <w:rPr>
                <w:rFonts w:ascii="Times New Roman" w:hAnsi="Times New Roman" w:cs="Times New Roman"/>
                <w:sz w:val="18"/>
                <w:szCs w:val="18"/>
              </w:rPr>
            </w:pPr>
          </w:p>
        </w:tc>
        <w:tc>
          <w:tcPr>
            <w:tcW w:w="567" w:type="dxa"/>
            <w:shd w:val="clear" w:color="auto" w:fill="FFFFFF" w:themeFill="background1"/>
          </w:tcPr>
          <w:p w:rsidR="0089299A" w:rsidRPr="00096866" w:rsidRDefault="0089299A" w:rsidP="00341225">
            <w:pPr>
              <w:jc w:val="both"/>
              <w:rPr>
                <w:rFonts w:ascii="Times New Roman" w:hAnsi="Times New Roman" w:cs="Times New Roman"/>
                <w:sz w:val="18"/>
                <w:szCs w:val="18"/>
              </w:rPr>
            </w:pPr>
          </w:p>
        </w:tc>
        <w:tc>
          <w:tcPr>
            <w:tcW w:w="3714" w:type="dxa"/>
            <w:shd w:val="clear" w:color="auto" w:fill="FFFFFF" w:themeFill="background1"/>
          </w:tcPr>
          <w:p w:rsidR="0089299A" w:rsidRPr="00096866" w:rsidRDefault="0089299A" w:rsidP="00341225">
            <w:pPr>
              <w:jc w:val="both"/>
              <w:rPr>
                <w:rFonts w:ascii="Times New Roman" w:hAnsi="Times New Roman" w:cs="Times New Roman"/>
                <w:sz w:val="18"/>
                <w:szCs w:val="18"/>
              </w:rPr>
            </w:pPr>
          </w:p>
        </w:tc>
        <w:tc>
          <w:tcPr>
            <w:tcW w:w="822" w:type="dxa"/>
            <w:shd w:val="clear" w:color="auto" w:fill="FFFFFF" w:themeFill="background1"/>
          </w:tcPr>
          <w:p w:rsidR="0089299A" w:rsidRPr="00096866" w:rsidRDefault="0089299A" w:rsidP="00341225">
            <w:pPr>
              <w:jc w:val="both"/>
              <w:rPr>
                <w:rFonts w:ascii="Times New Roman" w:hAnsi="Times New Roman" w:cs="Times New Roman"/>
                <w:sz w:val="18"/>
                <w:szCs w:val="18"/>
              </w:rPr>
            </w:pPr>
          </w:p>
        </w:tc>
        <w:tc>
          <w:tcPr>
            <w:tcW w:w="850" w:type="dxa"/>
            <w:shd w:val="clear" w:color="auto" w:fill="FFFFFF" w:themeFill="background1"/>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shd w:val="clear" w:color="auto" w:fill="F2F2F2" w:themeFill="background1" w:themeFillShade="F2"/>
          </w:tcPr>
          <w:p w:rsidR="0089299A" w:rsidRPr="00096866" w:rsidRDefault="0089299A"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t>Articolul 4. Dispoziții generale</w:t>
            </w:r>
          </w:p>
        </w:tc>
        <w:tc>
          <w:tcPr>
            <w:tcW w:w="4394" w:type="dxa"/>
            <w:shd w:val="clear" w:color="auto" w:fill="F2F2F2" w:themeFill="background1" w:themeFillShade="F2"/>
          </w:tcPr>
          <w:p w:rsidR="0089299A" w:rsidRPr="00096866" w:rsidRDefault="0089299A" w:rsidP="00341225">
            <w:pPr>
              <w:jc w:val="both"/>
              <w:rPr>
                <w:rFonts w:ascii="Times New Roman" w:hAnsi="Times New Roman" w:cs="Times New Roman"/>
                <w:sz w:val="18"/>
                <w:szCs w:val="18"/>
              </w:rPr>
            </w:pPr>
          </w:p>
        </w:tc>
        <w:tc>
          <w:tcPr>
            <w:tcW w:w="567" w:type="dxa"/>
            <w:shd w:val="clear" w:color="auto" w:fill="F2F2F2" w:themeFill="background1" w:themeFillShade="F2"/>
          </w:tcPr>
          <w:p w:rsidR="0089299A" w:rsidRPr="00096866" w:rsidRDefault="0089299A" w:rsidP="00341225">
            <w:pPr>
              <w:jc w:val="both"/>
              <w:rPr>
                <w:rFonts w:ascii="Times New Roman" w:hAnsi="Times New Roman" w:cs="Times New Roman"/>
                <w:sz w:val="18"/>
                <w:szCs w:val="18"/>
              </w:rPr>
            </w:pPr>
          </w:p>
        </w:tc>
        <w:tc>
          <w:tcPr>
            <w:tcW w:w="3714" w:type="dxa"/>
            <w:shd w:val="clear" w:color="auto" w:fill="F2F2F2" w:themeFill="background1" w:themeFillShade="F2"/>
          </w:tcPr>
          <w:p w:rsidR="0089299A" w:rsidRPr="00096866" w:rsidRDefault="0089299A" w:rsidP="00341225">
            <w:pPr>
              <w:jc w:val="both"/>
              <w:rPr>
                <w:rFonts w:ascii="Times New Roman" w:hAnsi="Times New Roman" w:cs="Times New Roman"/>
                <w:sz w:val="18"/>
                <w:szCs w:val="18"/>
              </w:rPr>
            </w:pPr>
          </w:p>
        </w:tc>
        <w:tc>
          <w:tcPr>
            <w:tcW w:w="822" w:type="dxa"/>
            <w:shd w:val="clear" w:color="auto" w:fill="F2F2F2" w:themeFill="background1" w:themeFillShade="F2"/>
          </w:tcPr>
          <w:p w:rsidR="0089299A" w:rsidRPr="00096866" w:rsidRDefault="0089299A" w:rsidP="00341225">
            <w:pPr>
              <w:jc w:val="both"/>
              <w:rPr>
                <w:rFonts w:ascii="Times New Roman" w:hAnsi="Times New Roman" w:cs="Times New Roman"/>
                <w:sz w:val="18"/>
                <w:szCs w:val="18"/>
              </w:rPr>
            </w:pPr>
          </w:p>
        </w:tc>
        <w:tc>
          <w:tcPr>
            <w:tcW w:w="850" w:type="dxa"/>
            <w:shd w:val="clear" w:color="auto" w:fill="F2F2F2" w:themeFill="background1" w:themeFillShade="F2"/>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 Situațiile financiare anuale constituie un întreg și, pentru toate întreprinderile, cuprind </w:t>
            </w:r>
            <w:r w:rsidRPr="00096866">
              <w:rPr>
                <w:rFonts w:ascii="Times New Roman" w:hAnsi="Times New Roman" w:cs="Times New Roman"/>
                <w:b/>
                <w:sz w:val="18"/>
                <w:szCs w:val="18"/>
              </w:rPr>
              <w:t>cel puțin</w:t>
            </w:r>
            <w:r w:rsidRPr="00096866">
              <w:rPr>
                <w:rFonts w:ascii="Times New Roman" w:hAnsi="Times New Roman" w:cs="Times New Roman"/>
                <w:sz w:val="18"/>
                <w:szCs w:val="18"/>
              </w:rPr>
              <w:t xml:space="preserve"> bilanțul, contul de profit și pierdere și notele explicative la situațiile financiare. </w:t>
            </w:r>
          </w:p>
          <w:p w:rsidR="00FB79DA" w:rsidRPr="00096866" w:rsidRDefault="00FB79DA" w:rsidP="00341225">
            <w:pPr>
              <w:jc w:val="both"/>
              <w:rPr>
                <w:rFonts w:ascii="Times New Roman" w:hAnsi="Times New Roman" w:cs="Times New Roman"/>
                <w:sz w:val="18"/>
                <w:szCs w:val="18"/>
              </w:rPr>
            </w:pP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Statele membre pot prevedea obligația întreprinderilor, </w:t>
            </w:r>
            <w:r w:rsidRPr="00096866">
              <w:rPr>
                <w:rFonts w:ascii="Times New Roman" w:hAnsi="Times New Roman" w:cs="Times New Roman"/>
                <w:b/>
                <w:sz w:val="18"/>
                <w:szCs w:val="18"/>
              </w:rPr>
              <w:t>altele decât întreprinderile mici</w:t>
            </w:r>
            <w:r w:rsidRPr="00096866">
              <w:rPr>
                <w:rFonts w:ascii="Times New Roman" w:hAnsi="Times New Roman" w:cs="Times New Roman"/>
                <w:sz w:val="18"/>
                <w:szCs w:val="18"/>
              </w:rPr>
              <w:t xml:space="preserve">, de a incorpora alte situații în situațiile financiare anuale, pe lângă documentele menționate la primul paragraf. </w:t>
            </w:r>
          </w:p>
        </w:tc>
        <w:tc>
          <w:tcPr>
            <w:tcW w:w="4394" w:type="dxa"/>
          </w:tcPr>
          <w:p w:rsidR="007C4088" w:rsidRPr="00096866" w:rsidRDefault="007C4088" w:rsidP="00341225">
            <w:pPr>
              <w:pStyle w:val="cu"/>
              <w:ind w:left="0" w:right="0" w:firstLine="0"/>
              <w:rPr>
                <w:sz w:val="18"/>
                <w:szCs w:val="18"/>
              </w:rPr>
            </w:pPr>
            <w:r w:rsidRPr="00096866">
              <w:rPr>
                <w:b/>
                <w:sz w:val="18"/>
                <w:szCs w:val="18"/>
              </w:rPr>
              <w:t>Articolul 3.</w:t>
            </w:r>
            <w:r w:rsidRPr="00096866">
              <w:rPr>
                <w:sz w:val="18"/>
                <w:szCs w:val="18"/>
              </w:rPr>
              <w:t xml:space="preserve"> Noțiuni</w:t>
            </w:r>
          </w:p>
          <w:p w:rsidR="007C4088" w:rsidRPr="00096866" w:rsidRDefault="007C4088" w:rsidP="00341225">
            <w:pPr>
              <w:pStyle w:val="cu"/>
              <w:ind w:left="0" w:right="0" w:firstLine="0"/>
              <w:rPr>
                <w:rFonts w:eastAsia="Times New Roman"/>
                <w:sz w:val="18"/>
                <w:szCs w:val="18"/>
              </w:rPr>
            </w:pPr>
            <w:r w:rsidRPr="00096866">
              <w:rPr>
                <w:rFonts w:eastAsia="Times New Roman"/>
                <w:sz w:val="18"/>
                <w:szCs w:val="18"/>
              </w:rPr>
              <w:t>(1) În sensul prezentei legi, se aplică următoarele noțiuni:</w:t>
            </w:r>
          </w:p>
          <w:p w:rsidR="007C4088" w:rsidRPr="00096866" w:rsidRDefault="007C4088" w:rsidP="00341225">
            <w:pPr>
              <w:jc w:val="both"/>
              <w:rPr>
                <w:rFonts w:ascii="Times New Roman" w:hAnsi="Times New Roman" w:cs="Times New Roman"/>
                <w:b/>
                <w:sz w:val="18"/>
                <w:szCs w:val="18"/>
              </w:rPr>
            </w:pPr>
            <w:r w:rsidRPr="00096866">
              <w:rPr>
                <w:rFonts w:ascii="Times New Roman" w:hAnsi="Times New Roman" w:cs="Times New Roman"/>
                <w:b/>
                <w:i/>
                <w:sz w:val="18"/>
                <w:szCs w:val="18"/>
              </w:rPr>
              <w:t>situații financiare</w:t>
            </w:r>
            <w:r w:rsidRPr="00096866">
              <w:rPr>
                <w:rFonts w:ascii="Times New Roman" w:hAnsi="Times New Roman" w:cs="Times New Roman"/>
                <w:b/>
                <w:sz w:val="18"/>
                <w:szCs w:val="18"/>
              </w:rPr>
              <w:t xml:space="preserve"> – </w:t>
            </w:r>
            <w:r w:rsidRPr="00096866">
              <w:rPr>
                <w:rFonts w:ascii="Times New Roman" w:hAnsi="Times New Roman" w:cs="Times New Roman"/>
                <w:sz w:val="18"/>
                <w:szCs w:val="18"/>
              </w:rPr>
              <w:t>set complet de rapoarte care caracterizează poziţia financiară, performanţa financiară și alte informații aferente activității entităţii pentru o perioadă de gestiune;</w:t>
            </w:r>
            <w:r w:rsidRPr="00096866">
              <w:rPr>
                <w:rFonts w:ascii="Times New Roman" w:hAnsi="Times New Roman" w:cs="Times New Roman"/>
                <w:b/>
                <w:sz w:val="18"/>
                <w:szCs w:val="18"/>
              </w:rPr>
              <w:t xml:space="preserve"> </w:t>
            </w:r>
          </w:p>
          <w:p w:rsidR="007C4088" w:rsidRPr="00096866" w:rsidRDefault="007C4088" w:rsidP="00341225">
            <w:pPr>
              <w:jc w:val="both"/>
              <w:rPr>
                <w:rFonts w:ascii="Times New Roman" w:hAnsi="Times New Roman" w:cs="Times New Roman"/>
                <w:b/>
                <w:sz w:val="18"/>
                <w:szCs w:val="18"/>
              </w:rPr>
            </w:pPr>
          </w:p>
          <w:p w:rsidR="001945B8" w:rsidRPr="00096866" w:rsidRDefault="001945B8" w:rsidP="00341225">
            <w:pPr>
              <w:jc w:val="both"/>
              <w:rPr>
                <w:rFonts w:ascii="Times New Roman" w:hAnsi="Times New Roman" w:cs="Times New Roman"/>
                <w:sz w:val="18"/>
                <w:szCs w:val="18"/>
              </w:rPr>
            </w:pPr>
            <w:r w:rsidRPr="00096866">
              <w:rPr>
                <w:rFonts w:ascii="Times New Roman" w:hAnsi="Times New Roman" w:cs="Times New Roman"/>
                <w:b/>
                <w:sz w:val="18"/>
                <w:szCs w:val="18"/>
              </w:rPr>
              <w:t>Articolul 20.</w:t>
            </w:r>
            <w:r w:rsidRPr="00096866">
              <w:rPr>
                <w:rFonts w:ascii="Times New Roman" w:hAnsi="Times New Roman" w:cs="Times New Roman"/>
                <w:sz w:val="18"/>
                <w:szCs w:val="18"/>
              </w:rPr>
              <w:t xml:space="preserve"> Prevederi generale </w:t>
            </w:r>
          </w:p>
          <w:p w:rsidR="001945B8" w:rsidRPr="00096866" w:rsidRDefault="001945B8" w:rsidP="00341225">
            <w:pPr>
              <w:jc w:val="both"/>
              <w:rPr>
                <w:rFonts w:ascii="Times New Roman" w:hAnsi="Times New Roman" w:cs="Times New Roman"/>
                <w:sz w:val="18"/>
                <w:szCs w:val="18"/>
              </w:rPr>
            </w:pPr>
            <w:r w:rsidRPr="00096866">
              <w:rPr>
                <w:rFonts w:ascii="Times New Roman" w:hAnsi="Times New Roman" w:cs="Times New Roman"/>
                <w:sz w:val="18"/>
                <w:szCs w:val="18"/>
              </w:rPr>
              <w:t>(1) Situațiile financiare se întocmesc cu claritate în conformitate cu prevederile prezentei legi și standardelor de contabilitate și oferă o imagine fidelă a poziției financiare, a performanței financiare și altei informații aferente activității entității.</w:t>
            </w:r>
          </w:p>
          <w:p w:rsidR="001945B8" w:rsidRPr="00096866" w:rsidRDefault="001945B8" w:rsidP="00341225">
            <w:pPr>
              <w:jc w:val="both"/>
              <w:rPr>
                <w:rFonts w:ascii="Times New Roman" w:hAnsi="Times New Roman" w:cs="Times New Roman"/>
                <w:sz w:val="18"/>
                <w:szCs w:val="18"/>
              </w:rPr>
            </w:pPr>
            <w:r w:rsidRPr="00096866">
              <w:rPr>
                <w:rFonts w:ascii="Times New Roman" w:hAnsi="Times New Roman" w:cs="Times New Roman"/>
                <w:b/>
                <w:sz w:val="18"/>
                <w:szCs w:val="18"/>
              </w:rPr>
              <w:t>Articolul 21.</w:t>
            </w:r>
            <w:r w:rsidRPr="00096866">
              <w:rPr>
                <w:rFonts w:ascii="Times New Roman" w:hAnsi="Times New Roman" w:cs="Times New Roman"/>
                <w:sz w:val="18"/>
                <w:szCs w:val="18"/>
              </w:rPr>
              <w:t xml:space="preserve"> Componența situațiilor financiare individuale</w:t>
            </w:r>
          </w:p>
          <w:p w:rsidR="001945B8" w:rsidRPr="00096866" w:rsidRDefault="001945B8" w:rsidP="00341225">
            <w:pPr>
              <w:numPr>
                <w:ilvl w:val="0"/>
                <w:numId w:val="4"/>
              </w:numPr>
              <w:jc w:val="both"/>
              <w:rPr>
                <w:rFonts w:ascii="Times New Roman" w:hAnsi="Times New Roman" w:cs="Times New Roman"/>
                <w:sz w:val="18"/>
                <w:szCs w:val="18"/>
              </w:rPr>
            </w:pPr>
            <w:r w:rsidRPr="00096866">
              <w:rPr>
                <w:rFonts w:ascii="Times New Roman" w:hAnsi="Times New Roman" w:cs="Times New Roman"/>
                <w:sz w:val="18"/>
                <w:szCs w:val="18"/>
              </w:rPr>
              <w:t xml:space="preserve"> În funcție de categoria și necesitățile informaționale proprii, entitatea care aplică SNC întocmește si prezintă anual: </w:t>
            </w:r>
          </w:p>
          <w:p w:rsidR="001945B8" w:rsidRPr="00096866" w:rsidRDefault="001945B8" w:rsidP="00341225">
            <w:pPr>
              <w:jc w:val="both"/>
              <w:rPr>
                <w:rFonts w:ascii="Times New Roman" w:hAnsi="Times New Roman" w:cs="Times New Roman"/>
                <w:sz w:val="18"/>
                <w:szCs w:val="18"/>
              </w:rPr>
            </w:pPr>
            <w:r w:rsidRPr="00096866">
              <w:rPr>
                <w:rFonts w:ascii="Times New Roman" w:hAnsi="Times New Roman" w:cs="Times New Roman"/>
                <w:sz w:val="18"/>
                <w:szCs w:val="18"/>
              </w:rPr>
              <w:t>a) situații financiare prescurtate; sau</w:t>
            </w:r>
          </w:p>
          <w:p w:rsidR="001945B8" w:rsidRPr="00096866" w:rsidRDefault="001945B8" w:rsidP="00341225">
            <w:pPr>
              <w:jc w:val="both"/>
              <w:rPr>
                <w:rFonts w:ascii="Times New Roman" w:hAnsi="Times New Roman" w:cs="Times New Roman"/>
                <w:sz w:val="18"/>
                <w:szCs w:val="18"/>
              </w:rPr>
            </w:pPr>
            <w:r w:rsidRPr="00096866">
              <w:rPr>
                <w:rFonts w:ascii="Times New Roman" w:hAnsi="Times New Roman" w:cs="Times New Roman"/>
                <w:sz w:val="18"/>
                <w:szCs w:val="18"/>
              </w:rPr>
              <w:t>b) situaţii financiare simplificate; sau</w:t>
            </w:r>
          </w:p>
          <w:p w:rsidR="001945B8" w:rsidRPr="00096866" w:rsidRDefault="001945B8"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 situaţii financiare complete. </w:t>
            </w:r>
          </w:p>
          <w:p w:rsidR="001945B8" w:rsidRPr="00096866" w:rsidRDefault="001945B8" w:rsidP="00341225">
            <w:pPr>
              <w:numPr>
                <w:ilvl w:val="0"/>
                <w:numId w:val="4"/>
              </w:numPr>
              <w:jc w:val="both"/>
              <w:rPr>
                <w:rFonts w:ascii="Times New Roman" w:hAnsi="Times New Roman" w:cs="Times New Roman"/>
                <w:sz w:val="18"/>
                <w:szCs w:val="18"/>
              </w:rPr>
            </w:pPr>
            <w:r w:rsidRPr="00096866">
              <w:rPr>
                <w:rFonts w:ascii="Times New Roman" w:hAnsi="Times New Roman" w:cs="Times New Roman"/>
                <w:sz w:val="18"/>
                <w:szCs w:val="18"/>
              </w:rPr>
              <w:t xml:space="preserve"> Situațiile financiare prescurtate includ:</w:t>
            </w:r>
          </w:p>
          <w:p w:rsidR="001945B8" w:rsidRPr="00096866" w:rsidRDefault="001945B8"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a) bilanțul prescurtat; </w:t>
            </w:r>
          </w:p>
          <w:p w:rsidR="001945B8" w:rsidRPr="00096866" w:rsidRDefault="001945B8"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b) situaţia de profit şi pierdere prescurtată; </w:t>
            </w:r>
          </w:p>
          <w:p w:rsidR="001945B8" w:rsidRPr="00096866" w:rsidRDefault="001945B8" w:rsidP="00341225">
            <w:pPr>
              <w:jc w:val="both"/>
              <w:rPr>
                <w:rFonts w:ascii="Times New Roman" w:hAnsi="Times New Roman" w:cs="Times New Roman"/>
                <w:sz w:val="18"/>
                <w:szCs w:val="18"/>
              </w:rPr>
            </w:pPr>
            <w:r w:rsidRPr="00096866">
              <w:rPr>
                <w:rFonts w:ascii="Times New Roman" w:hAnsi="Times New Roman" w:cs="Times New Roman"/>
                <w:sz w:val="18"/>
                <w:szCs w:val="18"/>
              </w:rPr>
              <w:t>c) nota explicativă.</w:t>
            </w:r>
          </w:p>
          <w:p w:rsidR="001945B8" w:rsidRPr="00096866" w:rsidRDefault="001945B8" w:rsidP="00341225">
            <w:pPr>
              <w:numPr>
                <w:ilvl w:val="0"/>
                <w:numId w:val="4"/>
              </w:numPr>
              <w:jc w:val="both"/>
              <w:rPr>
                <w:rFonts w:ascii="Times New Roman" w:hAnsi="Times New Roman" w:cs="Times New Roman"/>
                <w:sz w:val="18"/>
                <w:szCs w:val="18"/>
              </w:rPr>
            </w:pPr>
            <w:r w:rsidRPr="00096866">
              <w:rPr>
                <w:rFonts w:ascii="Times New Roman" w:hAnsi="Times New Roman" w:cs="Times New Roman"/>
                <w:sz w:val="18"/>
                <w:szCs w:val="18"/>
              </w:rPr>
              <w:t xml:space="preserve"> Situaţii financiare simplificate includ: </w:t>
            </w:r>
          </w:p>
          <w:p w:rsidR="001945B8" w:rsidRPr="00096866" w:rsidRDefault="001945B8"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 xml:space="preserve">a) bilanţul simplificat; </w:t>
            </w:r>
          </w:p>
          <w:p w:rsidR="001945B8" w:rsidRPr="00096866" w:rsidRDefault="001945B8"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b) situaţia de profit şi pierdere; </w:t>
            </w:r>
          </w:p>
          <w:p w:rsidR="001945B8" w:rsidRPr="00096866" w:rsidRDefault="001945B8" w:rsidP="00341225">
            <w:pPr>
              <w:jc w:val="both"/>
              <w:rPr>
                <w:rFonts w:ascii="Times New Roman" w:hAnsi="Times New Roman" w:cs="Times New Roman"/>
                <w:sz w:val="18"/>
                <w:szCs w:val="18"/>
              </w:rPr>
            </w:pPr>
            <w:r w:rsidRPr="00096866">
              <w:rPr>
                <w:rFonts w:ascii="Times New Roman" w:hAnsi="Times New Roman" w:cs="Times New Roman"/>
                <w:sz w:val="18"/>
                <w:szCs w:val="18"/>
              </w:rPr>
              <w:t>c) nota explicativă.</w:t>
            </w:r>
          </w:p>
          <w:p w:rsidR="001945B8" w:rsidRPr="00096866" w:rsidRDefault="001945B8" w:rsidP="00341225">
            <w:pPr>
              <w:numPr>
                <w:ilvl w:val="0"/>
                <w:numId w:val="4"/>
              </w:numPr>
              <w:jc w:val="both"/>
              <w:rPr>
                <w:rFonts w:ascii="Times New Roman" w:hAnsi="Times New Roman" w:cs="Times New Roman"/>
                <w:sz w:val="18"/>
                <w:szCs w:val="18"/>
              </w:rPr>
            </w:pPr>
            <w:r w:rsidRPr="00096866">
              <w:rPr>
                <w:rFonts w:ascii="Times New Roman" w:hAnsi="Times New Roman" w:cs="Times New Roman"/>
                <w:sz w:val="18"/>
                <w:szCs w:val="18"/>
              </w:rPr>
              <w:t xml:space="preserve"> Situaţii financiare complete includ: </w:t>
            </w:r>
          </w:p>
          <w:p w:rsidR="001945B8" w:rsidRPr="00096866" w:rsidRDefault="001945B8"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a) bilanţul; </w:t>
            </w:r>
          </w:p>
          <w:p w:rsidR="001945B8" w:rsidRPr="00096866" w:rsidRDefault="001945B8"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b) situaţia de profit şi pierdere; </w:t>
            </w:r>
          </w:p>
          <w:p w:rsidR="001945B8" w:rsidRPr="00096866" w:rsidRDefault="001945B8"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 situaţia modificărilor capitalului propriu; </w:t>
            </w:r>
          </w:p>
          <w:p w:rsidR="001945B8" w:rsidRPr="00096866" w:rsidRDefault="001945B8"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d) situaţia fluxurilor de numerar; </w:t>
            </w:r>
          </w:p>
          <w:p w:rsidR="001945B8" w:rsidRPr="00096866" w:rsidRDefault="001945B8"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e) notele la situaţiile financiare. </w:t>
            </w:r>
          </w:p>
          <w:p w:rsidR="0089299A" w:rsidRPr="00096866" w:rsidRDefault="0089299A" w:rsidP="00341225">
            <w:pPr>
              <w:jc w:val="both"/>
              <w:rPr>
                <w:rFonts w:ascii="Times New Roman" w:hAnsi="Times New Roman" w:cs="Times New Roman"/>
                <w:sz w:val="18"/>
                <w:szCs w:val="18"/>
              </w:rPr>
            </w:pPr>
          </w:p>
          <w:p w:rsidR="007C4088" w:rsidRPr="00096866" w:rsidRDefault="007C4088" w:rsidP="00341225">
            <w:pPr>
              <w:jc w:val="both"/>
              <w:rPr>
                <w:rFonts w:ascii="Times New Roman" w:hAnsi="Times New Roman" w:cs="Times New Roman"/>
                <w:sz w:val="18"/>
                <w:szCs w:val="18"/>
              </w:rPr>
            </w:pPr>
            <w:r w:rsidRPr="00096866">
              <w:rPr>
                <w:rFonts w:ascii="Times New Roman" w:hAnsi="Times New Roman" w:cs="Times New Roman"/>
                <w:b/>
                <w:sz w:val="18"/>
                <w:szCs w:val="18"/>
              </w:rPr>
              <w:t>Articolul 5.</w:t>
            </w:r>
            <w:r w:rsidRPr="00096866">
              <w:rPr>
                <w:rFonts w:ascii="Times New Roman" w:hAnsi="Times New Roman" w:cs="Times New Roman"/>
                <w:sz w:val="18"/>
                <w:szCs w:val="18"/>
              </w:rPr>
              <w:t xml:space="preserve"> Modul de ținere a contabilității și de aplicare a standardelor de contabilitate </w:t>
            </w:r>
          </w:p>
          <w:p w:rsidR="007F48F7" w:rsidRPr="00096866" w:rsidRDefault="007F48F7" w:rsidP="00341225">
            <w:pPr>
              <w:numPr>
                <w:ilvl w:val="0"/>
                <w:numId w:val="5"/>
              </w:numPr>
              <w:jc w:val="both"/>
              <w:rPr>
                <w:rFonts w:ascii="Times New Roman" w:hAnsi="Times New Roman" w:cs="Times New Roman"/>
                <w:sz w:val="18"/>
                <w:szCs w:val="18"/>
              </w:rPr>
            </w:pPr>
            <w:r w:rsidRPr="00096866">
              <w:rPr>
                <w:rFonts w:ascii="Times New Roman" w:hAnsi="Times New Roman" w:cs="Times New Roman"/>
                <w:sz w:val="18"/>
                <w:szCs w:val="18"/>
              </w:rPr>
              <w:t>Entitățile micro, persoanele fizice care desfășoară activitate de înreprinzător după înregistrarea acestora ca plătitori ai TVA, țin contabilitatea în partidă dublă și întocmesc situaţii financiare prescurtate conform SNC.</w:t>
            </w:r>
          </w:p>
          <w:p w:rsidR="007F48F7" w:rsidRPr="00096866" w:rsidRDefault="007F48F7" w:rsidP="00341225">
            <w:pPr>
              <w:numPr>
                <w:ilvl w:val="0"/>
                <w:numId w:val="5"/>
              </w:numPr>
              <w:jc w:val="both"/>
              <w:rPr>
                <w:rFonts w:ascii="Times New Roman" w:hAnsi="Times New Roman" w:cs="Times New Roman"/>
                <w:sz w:val="18"/>
                <w:szCs w:val="18"/>
              </w:rPr>
            </w:pPr>
            <w:r w:rsidRPr="00096866">
              <w:rPr>
                <w:rFonts w:ascii="Times New Roman" w:hAnsi="Times New Roman" w:cs="Times New Roman"/>
                <w:sz w:val="18"/>
                <w:szCs w:val="18"/>
              </w:rPr>
              <w:t xml:space="preserve"> Entitățile mici țin contabilitatea în partidă dublă și întocmesc situaţii financiare simplificate conform SNC.</w:t>
            </w:r>
          </w:p>
          <w:p w:rsidR="007F48F7" w:rsidRPr="00096866" w:rsidRDefault="007F48F7" w:rsidP="00341225">
            <w:pPr>
              <w:numPr>
                <w:ilvl w:val="0"/>
                <w:numId w:val="5"/>
              </w:numPr>
              <w:jc w:val="both"/>
              <w:rPr>
                <w:rFonts w:ascii="Times New Roman" w:hAnsi="Times New Roman" w:cs="Times New Roman"/>
                <w:sz w:val="18"/>
                <w:szCs w:val="18"/>
              </w:rPr>
            </w:pPr>
            <w:r w:rsidRPr="00096866">
              <w:rPr>
                <w:rFonts w:ascii="Times New Roman" w:hAnsi="Times New Roman" w:cs="Times New Roman"/>
                <w:sz w:val="18"/>
                <w:szCs w:val="18"/>
              </w:rPr>
              <w:t xml:space="preserve"> Entitățile mijlocii și mari țin contabilitatea în partidă dublă și întocmesc situaţii financiare complete conform SNC.</w:t>
            </w:r>
          </w:p>
          <w:p w:rsidR="007F48F7" w:rsidRPr="00096866" w:rsidRDefault="007F48F7" w:rsidP="00341225">
            <w:pPr>
              <w:numPr>
                <w:ilvl w:val="0"/>
                <w:numId w:val="5"/>
              </w:numPr>
              <w:jc w:val="both"/>
              <w:rPr>
                <w:rFonts w:ascii="Times New Roman" w:hAnsi="Times New Roman" w:cs="Times New Roman"/>
                <w:sz w:val="18"/>
                <w:szCs w:val="18"/>
              </w:rPr>
            </w:pPr>
            <w:r w:rsidRPr="00096866">
              <w:rPr>
                <w:rFonts w:ascii="Times New Roman" w:hAnsi="Times New Roman" w:cs="Times New Roman"/>
                <w:sz w:val="18"/>
                <w:szCs w:val="18"/>
              </w:rPr>
              <w:t xml:space="preserve"> Entităţile de interes public țin contabilitatea în partidă dublă şi întocmesc situaţii financiare conform IFRS.</w:t>
            </w:r>
          </w:p>
          <w:p w:rsidR="007F48F7" w:rsidRPr="00096866" w:rsidRDefault="007F48F7" w:rsidP="00341225">
            <w:pPr>
              <w:numPr>
                <w:ilvl w:val="0"/>
                <w:numId w:val="5"/>
              </w:numPr>
              <w:jc w:val="both"/>
              <w:rPr>
                <w:rFonts w:ascii="Times New Roman" w:hAnsi="Times New Roman" w:cs="Times New Roman"/>
                <w:sz w:val="18"/>
                <w:szCs w:val="18"/>
              </w:rPr>
            </w:pPr>
            <w:r w:rsidRPr="00096866">
              <w:rPr>
                <w:rFonts w:ascii="Times New Roman" w:hAnsi="Times New Roman" w:cs="Times New Roman"/>
                <w:sz w:val="18"/>
                <w:szCs w:val="18"/>
              </w:rPr>
              <w:t xml:space="preserve"> Organizaţiile necomerciale și reprezentanțele entităților nerezidente țin contabilitatea în partidă dublă și întocmesc situaţii financiare conform indicaţiilor metodice aprobate de Ministerul Finanţelor. </w:t>
            </w:r>
          </w:p>
          <w:p w:rsidR="007F48F7" w:rsidRPr="00096866" w:rsidRDefault="007F48F7" w:rsidP="00341225">
            <w:pPr>
              <w:numPr>
                <w:ilvl w:val="0"/>
                <w:numId w:val="5"/>
              </w:numPr>
              <w:jc w:val="both"/>
              <w:rPr>
                <w:rFonts w:ascii="Times New Roman" w:hAnsi="Times New Roman" w:cs="Times New Roman"/>
                <w:sz w:val="18"/>
                <w:szCs w:val="18"/>
              </w:rPr>
            </w:pPr>
            <w:r w:rsidRPr="00096866">
              <w:rPr>
                <w:rFonts w:ascii="Times New Roman" w:hAnsi="Times New Roman" w:cs="Times New Roman"/>
                <w:sz w:val="18"/>
                <w:szCs w:val="18"/>
              </w:rPr>
              <w:t xml:space="preserve"> Persoanele fizice care desfășoară activitate de întreprinzător, pînă la înregistrarea acestora în calitate de plătitori ai TVA, persoanele fizice care desfășoară activitate independentă, persoanele fizice care desfășoară activitate profesională în sectorul </w:t>
            </w:r>
            <w:r w:rsidRPr="00096866">
              <w:rPr>
                <w:rFonts w:ascii="Times New Roman" w:hAnsi="Times New Roman" w:cs="Times New Roman"/>
                <w:sz w:val="18"/>
                <w:szCs w:val="18"/>
              </w:rPr>
              <w:lastRenderedPageBreak/>
              <w:t>justiției și birourile înființate de acestea, țin contabilitatea în partidă simplă în baza contabilității de casă, fără întocmirea situaţiilor financiare, conform indicaţiilor metodice aprobate de Ministerul Finanţelor.</w:t>
            </w:r>
          </w:p>
          <w:p w:rsidR="007C4088" w:rsidRPr="00096866" w:rsidRDefault="007C4088" w:rsidP="00341225">
            <w:pPr>
              <w:ind w:left="360"/>
              <w:jc w:val="both"/>
              <w:rPr>
                <w:rFonts w:ascii="Times New Roman" w:hAnsi="Times New Roman" w:cs="Times New Roman"/>
                <w:sz w:val="18"/>
                <w:szCs w:val="18"/>
              </w:rPr>
            </w:pPr>
          </w:p>
        </w:tc>
        <w:tc>
          <w:tcPr>
            <w:tcW w:w="567" w:type="dxa"/>
          </w:tcPr>
          <w:p w:rsidR="0089299A" w:rsidRPr="00096866" w:rsidRDefault="0089299A" w:rsidP="00341225">
            <w:pPr>
              <w:jc w:val="both"/>
              <w:rPr>
                <w:rFonts w:ascii="Times New Roman" w:hAnsi="Times New Roman" w:cs="Times New Roman"/>
                <w:b/>
                <w:sz w:val="14"/>
                <w:szCs w:val="14"/>
              </w:rPr>
            </w:pPr>
            <w:r w:rsidRPr="00096866">
              <w:rPr>
                <w:rFonts w:ascii="Times New Roman" w:hAnsi="Times New Roman" w:cs="Times New Roman"/>
                <w:b/>
                <w:sz w:val="14"/>
                <w:szCs w:val="14"/>
              </w:rPr>
              <w:lastRenderedPageBreak/>
              <w:t>C</w:t>
            </w:r>
          </w:p>
        </w:tc>
        <w:tc>
          <w:tcPr>
            <w:tcW w:w="3714" w:type="dxa"/>
          </w:tcPr>
          <w:p w:rsidR="0089299A" w:rsidRPr="00096866" w:rsidRDefault="0089299A" w:rsidP="00341225">
            <w:pPr>
              <w:jc w:val="both"/>
              <w:rPr>
                <w:rFonts w:ascii="Times New Roman" w:hAnsi="Times New Roman" w:cs="Times New Roman"/>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 xml:space="preserve">(2) Situațiile financiare anuale se întocmesc cu claritate și în conformitate cu dispozițiile prezentei directive. </w:t>
            </w:r>
          </w:p>
        </w:tc>
        <w:tc>
          <w:tcPr>
            <w:tcW w:w="4394" w:type="dxa"/>
          </w:tcPr>
          <w:p w:rsidR="00CA5AC7" w:rsidRPr="00096866" w:rsidRDefault="00A552D4" w:rsidP="00341225">
            <w:pPr>
              <w:pStyle w:val="cu"/>
              <w:ind w:left="0" w:right="0" w:firstLine="0"/>
              <w:rPr>
                <w:sz w:val="18"/>
                <w:szCs w:val="18"/>
              </w:rPr>
            </w:pPr>
            <w:hyperlink w:anchor="Articolul_29." w:history="1">
              <w:r w:rsidR="00CA5AC7" w:rsidRPr="00096866">
                <w:rPr>
                  <w:b/>
                  <w:sz w:val="18"/>
                  <w:szCs w:val="18"/>
                </w:rPr>
                <w:t>Articolul 20.</w:t>
              </w:r>
            </w:hyperlink>
            <w:r w:rsidR="00CA5AC7" w:rsidRPr="00096866">
              <w:rPr>
                <w:sz w:val="18"/>
                <w:szCs w:val="18"/>
              </w:rPr>
              <w:t xml:space="preserve"> Prevederi generale </w:t>
            </w:r>
          </w:p>
          <w:p w:rsidR="00CA5AC7" w:rsidRPr="00096866" w:rsidRDefault="00CA5AC7" w:rsidP="00341225">
            <w:pPr>
              <w:pStyle w:val="ab"/>
              <w:numPr>
                <w:ilvl w:val="0"/>
                <w:numId w:val="3"/>
              </w:numPr>
              <w:ind w:left="0" w:firstLine="426"/>
              <w:rPr>
                <w:sz w:val="18"/>
                <w:szCs w:val="18"/>
              </w:rPr>
            </w:pPr>
            <w:r w:rsidRPr="00096866">
              <w:rPr>
                <w:sz w:val="18"/>
                <w:szCs w:val="18"/>
              </w:rPr>
              <w:t xml:space="preserve"> Situațiile financiare se întocmesc cu claritate în conformitate cu prevederile prezentei legi și standardelor de contabilitate și oferă o imagine fidelă a poziției financiare, a performanței financiare și altei informații aferente activității entității.</w:t>
            </w:r>
          </w:p>
          <w:p w:rsidR="00CA5AC7" w:rsidRPr="00096866" w:rsidRDefault="00CA5AC7" w:rsidP="00341225">
            <w:pPr>
              <w:pStyle w:val="ab"/>
              <w:numPr>
                <w:ilvl w:val="0"/>
                <w:numId w:val="3"/>
              </w:numPr>
              <w:ind w:left="0" w:firstLine="426"/>
              <w:rPr>
                <w:sz w:val="18"/>
                <w:szCs w:val="18"/>
              </w:rPr>
            </w:pPr>
            <w:r w:rsidRPr="00096866">
              <w:rPr>
                <w:sz w:val="18"/>
                <w:szCs w:val="18"/>
              </w:rPr>
              <w:t xml:space="preserve"> Informațiile din situațiile financiare trebuie să corespundă caracteristicilor calitative fundamentale și amplificatoare.</w:t>
            </w:r>
          </w:p>
          <w:p w:rsidR="00CA5AC7" w:rsidRPr="00096866" w:rsidRDefault="00CA5AC7" w:rsidP="00341225">
            <w:pPr>
              <w:pStyle w:val="ab"/>
              <w:ind w:firstLine="426"/>
              <w:rPr>
                <w:sz w:val="18"/>
                <w:szCs w:val="18"/>
              </w:rPr>
            </w:pPr>
            <w:r w:rsidRPr="00096866">
              <w:rPr>
                <w:sz w:val="18"/>
                <w:szCs w:val="18"/>
              </w:rPr>
              <w:t xml:space="preserve">(3) Caracteristicele calitative fundamentale sînt: </w:t>
            </w:r>
          </w:p>
          <w:p w:rsidR="00CA5AC7" w:rsidRPr="00096866" w:rsidRDefault="00CA5AC7" w:rsidP="00341225">
            <w:pPr>
              <w:autoSpaceDE w:val="0"/>
              <w:autoSpaceDN w:val="0"/>
              <w:adjustRightInd w:val="0"/>
              <w:ind w:firstLine="567"/>
              <w:jc w:val="both"/>
              <w:rPr>
                <w:rFonts w:ascii="Times New Roman" w:eastAsiaTheme="minorEastAsia" w:hAnsi="Times New Roman" w:cs="Times New Roman"/>
                <w:sz w:val="18"/>
                <w:szCs w:val="18"/>
              </w:rPr>
            </w:pPr>
            <w:r w:rsidRPr="00096866">
              <w:rPr>
                <w:rFonts w:ascii="Times New Roman" w:hAnsi="Times New Roman" w:cs="Times New Roman"/>
                <w:sz w:val="18"/>
                <w:szCs w:val="18"/>
              </w:rPr>
              <w:t>a)</w:t>
            </w:r>
            <w:r w:rsidRPr="00096866">
              <w:rPr>
                <w:rFonts w:ascii="Times New Roman" w:hAnsi="Times New Roman" w:cs="Times New Roman"/>
                <w:b/>
                <w:i/>
                <w:sz w:val="18"/>
                <w:szCs w:val="18"/>
              </w:rPr>
              <w:t xml:space="preserve"> relevanţa </w:t>
            </w:r>
            <w:r w:rsidRPr="00096866">
              <w:rPr>
                <w:rFonts w:ascii="Times New Roman" w:eastAsiaTheme="minorEastAsia" w:hAnsi="Times New Roman" w:cs="Times New Roman"/>
                <w:sz w:val="18"/>
                <w:szCs w:val="18"/>
              </w:rPr>
              <w:t xml:space="preserve">– informaţiile trebuie să fie importante pentru utilizatori şi să-i ajute să evalueze evenimentele trecute, prezente sau viitoare, să confirme sau să corecteze evaluările lor anterioare; </w:t>
            </w:r>
          </w:p>
          <w:p w:rsidR="00CA5AC7" w:rsidRPr="00096866" w:rsidRDefault="00CA5AC7" w:rsidP="00341225">
            <w:pPr>
              <w:autoSpaceDE w:val="0"/>
              <w:autoSpaceDN w:val="0"/>
              <w:adjustRightInd w:val="0"/>
              <w:ind w:firstLine="567"/>
              <w:jc w:val="both"/>
              <w:rPr>
                <w:rFonts w:ascii="Times New Roman" w:hAnsi="Times New Roman" w:cs="Times New Roman"/>
                <w:sz w:val="18"/>
                <w:szCs w:val="18"/>
              </w:rPr>
            </w:pPr>
            <w:r w:rsidRPr="00096866">
              <w:rPr>
                <w:rFonts w:ascii="Times New Roman" w:hAnsi="Times New Roman" w:cs="Times New Roman"/>
                <w:sz w:val="18"/>
                <w:szCs w:val="18"/>
              </w:rPr>
              <w:t>b)</w:t>
            </w:r>
            <w:r w:rsidRPr="00096866">
              <w:rPr>
                <w:rFonts w:ascii="Times New Roman" w:hAnsi="Times New Roman" w:cs="Times New Roman"/>
                <w:b/>
                <w:i/>
                <w:sz w:val="18"/>
                <w:szCs w:val="18"/>
              </w:rPr>
              <w:t xml:space="preserve"> reprezentarea exactă</w:t>
            </w:r>
            <w:r w:rsidRPr="00096866">
              <w:rPr>
                <w:rFonts w:ascii="Times New Roman" w:hAnsi="Times New Roman" w:cs="Times New Roman"/>
                <w:sz w:val="18"/>
                <w:szCs w:val="18"/>
              </w:rPr>
              <w:t xml:space="preserve"> </w:t>
            </w:r>
            <w:r w:rsidRPr="00096866">
              <w:rPr>
                <w:rFonts w:ascii="Times New Roman" w:eastAsiaTheme="minorEastAsia" w:hAnsi="Times New Roman" w:cs="Times New Roman"/>
                <w:sz w:val="18"/>
                <w:szCs w:val="18"/>
              </w:rPr>
              <w:t xml:space="preserve">– informațiile prezentate în </w:t>
            </w:r>
            <w:r w:rsidRPr="00096866">
              <w:rPr>
                <w:rFonts w:ascii="Times New Roman" w:hAnsi="Times New Roman" w:cs="Times New Roman"/>
                <w:sz w:val="18"/>
                <w:szCs w:val="18"/>
              </w:rPr>
              <w:t>s</w:t>
            </w:r>
            <w:r w:rsidRPr="00096866">
              <w:rPr>
                <w:rFonts w:ascii="Times New Roman" w:eastAsiaTheme="minorEastAsia" w:hAnsi="Times New Roman" w:cs="Times New Roman"/>
                <w:sz w:val="18"/>
                <w:szCs w:val="18"/>
              </w:rPr>
              <w:t>ituațiile financiare trebuie să fie complete, neutre şi fără erori</w:t>
            </w:r>
            <w:r w:rsidRPr="00096866">
              <w:rPr>
                <w:rFonts w:ascii="Times New Roman" w:hAnsi="Times New Roman" w:cs="Times New Roman"/>
                <w:sz w:val="18"/>
                <w:szCs w:val="18"/>
              </w:rPr>
              <w:t xml:space="preserve">. </w:t>
            </w:r>
          </w:p>
          <w:p w:rsidR="00CA5AC7" w:rsidRPr="00096866" w:rsidRDefault="00CA5AC7" w:rsidP="00341225">
            <w:pPr>
              <w:pStyle w:val="ab"/>
              <w:ind w:firstLine="426"/>
              <w:rPr>
                <w:sz w:val="18"/>
                <w:szCs w:val="18"/>
              </w:rPr>
            </w:pPr>
            <w:r w:rsidRPr="00096866">
              <w:rPr>
                <w:sz w:val="18"/>
                <w:szCs w:val="18"/>
              </w:rPr>
              <w:t>(4) Caracteristicile calitative amplificatoare sînt:</w:t>
            </w:r>
          </w:p>
          <w:p w:rsidR="00CA5AC7" w:rsidRPr="00096866" w:rsidRDefault="00CA5AC7" w:rsidP="00341225">
            <w:pPr>
              <w:pStyle w:val="ab"/>
              <w:rPr>
                <w:sz w:val="18"/>
                <w:szCs w:val="18"/>
              </w:rPr>
            </w:pPr>
            <w:r w:rsidRPr="00096866">
              <w:rPr>
                <w:sz w:val="18"/>
                <w:szCs w:val="18"/>
              </w:rPr>
              <w:t>a)</w:t>
            </w:r>
            <w:r w:rsidRPr="00096866">
              <w:rPr>
                <w:b/>
                <w:i/>
                <w:sz w:val="18"/>
                <w:szCs w:val="18"/>
              </w:rPr>
              <w:t xml:space="preserve"> comparabilitatea </w:t>
            </w:r>
            <w:r w:rsidRPr="00096866">
              <w:rPr>
                <w:sz w:val="18"/>
                <w:szCs w:val="18"/>
              </w:rPr>
              <w:t>– situaţiile financiare trebuie să conţină informaţii comparative aferente perioadei precedente pentru toate elementele raportate ale perioadei de gestiune curente, dacă standardele de contabilitate nu permit altfel;</w:t>
            </w:r>
          </w:p>
          <w:p w:rsidR="00CA5AC7" w:rsidRPr="00096866" w:rsidRDefault="00CA5AC7" w:rsidP="00341225">
            <w:pPr>
              <w:autoSpaceDE w:val="0"/>
              <w:autoSpaceDN w:val="0"/>
              <w:adjustRightInd w:val="0"/>
              <w:ind w:firstLine="567"/>
              <w:jc w:val="both"/>
              <w:rPr>
                <w:rFonts w:ascii="Times New Roman" w:eastAsiaTheme="minorEastAsia" w:hAnsi="Times New Roman" w:cs="Times New Roman"/>
                <w:sz w:val="18"/>
                <w:szCs w:val="18"/>
              </w:rPr>
            </w:pPr>
            <w:r w:rsidRPr="00096866">
              <w:rPr>
                <w:rFonts w:ascii="Times New Roman" w:hAnsi="Times New Roman" w:cs="Times New Roman"/>
                <w:sz w:val="18"/>
                <w:szCs w:val="18"/>
              </w:rPr>
              <w:t>b)</w:t>
            </w:r>
            <w:r w:rsidRPr="00096866">
              <w:rPr>
                <w:rFonts w:ascii="Times New Roman" w:hAnsi="Times New Roman" w:cs="Times New Roman"/>
                <w:b/>
                <w:i/>
                <w:sz w:val="18"/>
                <w:szCs w:val="18"/>
              </w:rPr>
              <w:t xml:space="preserve"> </w:t>
            </w:r>
            <w:r w:rsidRPr="00096866">
              <w:rPr>
                <w:rFonts w:ascii="Times New Roman" w:eastAsiaTheme="minorEastAsia" w:hAnsi="Times New Roman" w:cs="Times New Roman"/>
                <w:b/>
                <w:i/>
                <w:sz w:val="18"/>
                <w:szCs w:val="18"/>
              </w:rPr>
              <w:t>verificabilitatea</w:t>
            </w:r>
            <w:r w:rsidRPr="00096866">
              <w:rPr>
                <w:rFonts w:ascii="Times New Roman" w:eastAsiaTheme="minorEastAsia" w:hAnsi="Times New Roman" w:cs="Times New Roman"/>
                <w:sz w:val="18"/>
                <w:szCs w:val="18"/>
              </w:rPr>
              <w:t xml:space="preserve"> – constă în asigurarea posibilității utilizatorilor de a verifica direct sau indirect informațiile din situațiile financiare;</w:t>
            </w:r>
          </w:p>
          <w:p w:rsidR="00CA5AC7" w:rsidRPr="00096866" w:rsidRDefault="00CA5AC7" w:rsidP="00341225">
            <w:pPr>
              <w:pStyle w:val="ab"/>
              <w:rPr>
                <w:sz w:val="18"/>
                <w:szCs w:val="18"/>
              </w:rPr>
            </w:pPr>
            <w:r w:rsidRPr="00096866">
              <w:rPr>
                <w:sz w:val="18"/>
                <w:szCs w:val="18"/>
              </w:rPr>
              <w:t>c)</w:t>
            </w:r>
            <w:r w:rsidRPr="00096866">
              <w:rPr>
                <w:b/>
                <w:i/>
                <w:sz w:val="18"/>
                <w:szCs w:val="18"/>
              </w:rPr>
              <w:t xml:space="preserve"> oportunitatea </w:t>
            </w:r>
            <w:r w:rsidRPr="00096866">
              <w:rPr>
                <w:b/>
                <w:sz w:val="18"/>
                <w:szCs w:val="18"/>
              </w:rPr>
              <w:t xml:space="preserve">– </w:t>
            </w:r>
            <w:r w:rsidRPr="00096866">
              <w:rPr>
                <w:sz w:val="18"/>
                <w:szCs w:val="18"/>
              </w:rPr>
              <w:t>informaţiile sunt disponibile pentru utilizatori în timp util pentru a le influenţa deciziile;</w:t>
            </w:r>
          </w:p>
          <w:p w:rsidR="0089299A" w:rsidRPr="00096866" w:rsidRDefault="00CA5AC7" w:rsidP="00341225">
            <w:pPr>
              <w:pStyle w:val="ab"/>
              <w:rPr>
                <w:sz w:val="18"/>
                <w:szCs w:val="18"/>
              </w:rPr>
            </w:pPr>
            <w:r w:rsidRPr="00096866">
              <w:rPr>
                <w:sz w:val="18"/>
                <w:szCs w:val="18"/>
              </w:rPr>
              <w:lastRenderedPageBreak/>
              <w:t>d)</w:t>
            </w:r>
            <w:r w:rsidRPr="00096866">
              <w:rPr>
                <w:b/>
                <w:i/>
                <w:sz w:val="18"/>
                <w:szCs w:val="18"/>
              </w:rPr>
              <w:t xml:space="preserve"> inteligibilitatea </w:t>
            </w:r>
            <w:r w:rsidRPr="00096866">
              <w:rPr>
                <w:sz w:val="18"/>
                <w:szCs w:val="18"/>
              </w:rPr>
              <w:t>– informaţiile trebuie clasificate, caracterizate şi prezentate în mod clar şi concis.</w:t>
            </w:r>
          </w:p>
        </w:tc>
        <w:tc>
          <w:tcPr>
            <w:tcW w:w="567" w:type="dxa"/>
          </w:tcPr>
          <w:p w:rsidR="0089299A" w:rsidRPr="00096866" w:rsidRDefault="0089299A" w:rsidP="00341225">
            <w:pPr>
              <w:jc w:val="both"/>
              <w:rPr>
                <w:rFonts w:ascii="Times New Roman" w:hAnsi="Times New Roman" w:cs="Times New Roman"/>
                <w:b/>
                <w:sz w:val="14"/>
                <w:szCs w:val="14"/>
              </w:rPr>
            </w:pPr>
            <w:r w:rsidRPr="00096866">
              <w:rPr>
                <w:rFonts w:ascii="Times New Roman" w:hAnsi="Times New Roman" w:cs="Times New Roman"/>
                <w:b/>
                <w:sz w:val="14"/>
                <w:szCs w:val="14"/>
              </w:rPr>
              <w:lastRenderedPageBreak/>
              <w:t>C</w:t>
            </w:r>
          </w:p>
        </w:tc>
        <w:tc>
          <w:tcPr>
            <w:tcW w:w="3714" w:type="dxa"/>
          </w:tcPr>
          <w:p w:rsidR="0089299A" w:rsidRPr="00096866" w:rsidRDefault="0089299A" w:rsidP="00341225">
            <w:pPr>
              <w:jc w:val="both"/>
              <w:rPr>
                <w:rFonts w:ascii="Times New Roman" w:hAnsi="Times New Roman" w:cs="Times New Roman"/>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 xml:space="preserve">(3) Situațiile financiare anuale oferă o imagine fidelă a activelor, a datoriilor, a poziției financiare și a profitului sau pierderii întreprinderii. </w:t>
            </w: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În cazul în care aplicarea prezentei directive nu este suficientă pentru a oferi o imagine fidelă a activelor, a datoriilor, a poziției financiare și a profitului sau pierderii întreprinderii, în notele explicative la situațiile financiare sunt furnizate informațiile suplimentare necesare pentru respectarea cerinței respective. </w:t>
            </w:r>
          </w:p>
        </w:tc>
        <w:tc>
          <w:tcPr>
            <w:tcW w:w="4394" w:type="dxa"/>
          </w:tcPr>
          <w:p w:rsidR="004754FD" w:rsidRPr="00096866" w:rsidRDefault="00A552D4" w:rsidP="00341225">
            <w:pPr>
              <w:pStyle w:val="cu"/>
              <w:ind w:left="0" w:right="0" w:firstLine="0"/>
              <w:rPr>
                <w:sz w:val="18"/>
                <w:szCs w:val="18"/>
              </w:rPr>
            </w:pPr>
            <w:hyperlink w:anchor="Articolul_29." w:history="1">
              <w:r w:rsidR="004754FD" w:rsidRPr="00096866">
                <w:rPr>
                  <w:b/>
                  <w:sz w:val="18"/>
                  <w:szCs w:val="18"/>
                </w:rPr>
                <w:t>Articolul 20.</w:t>
              </w:r>
            </w:hyperlink>
            <w:r w:rsidR="004754FD" w:rsidRPr="00096866">
              <w:rPr>
                <w:sz w:val="18"/>
                <w:szCs w:val="18"/>
              </w:rPr>
              <w:t xml:space="preserve"> Prevederi generale </w:t>
            </w:r>
          </w:p>
          <w:p w:rsidR="004754FD" w:rsidRPr="00096866" w:rsidRDefault="004754FD" w:rsidP="00341225">
            <w:pPr>
              <w:pStyle w:val="ab"/>
              <w:ind w:firstLine="0"/>
              <w:rPr>
                <w:sz w:val="18"/>
                <w:szCs w:val="18"/>
              </w:rPr>
            </w:pPr>
            <w:r w:rsidRPr="00096866">
              <w:rPr>
                <w:sz w:val="18"/>
                <w:szCs w:val="18"/>
              </w:rPr>
              <w:t>(1) Situațiile financiare se întocmesc cu claritate în conformitate cu prevederile prezentei legi și standardelor de contabilitate și oferă o imagine fidelă a poziției financiare, a performanței financiare și altei informații aferente activității entității.</w:t>
            </w:r>
          </w:p>
          <w:p w:rsidR="00E51DCD" w:rsidRPr="00096866" w:rsidRDefault="00E51DCD" w:rsidP="00341225">
            <w:pPr>
              <w:jc w:val="both"/>
              <w:rPr>
                <w:rFonts w:ascii="Times New Roman" w:hAnsi="Times New Roman" w:cs="Times New Roman"/>
                <w:sz w:val="18"/>
                <w:szCs w:val="18"/>
              </w:rPr>
            </w:pPr>
          </w:p>
          <w:p w:rsidR="00DE0DB6" w:rsidRPr="00096866" w:rsidRDefault="00E51DCD" w:rsidP="00341225">
            <w:pPr>
              <w:jc w:val="both"/>
              <w:rPr>
                <w:sz w:val="18"/>
                <w:szCs w:val="18"/>
                <w:lang w:val="en-US"/>
              </w:rPr>
            </w:pPr>
            <w:r w:rsidRPr="00096866">
              <w:rPr>
                <w:rFonts w:ascii="Times New Roman" w:hAnsi="Times New Roman" w:cs="Times New Roman"/>
                <w:b/>
                <w:sz w:val="18"/>
                <w:szCs w:val="18"/>
              </w:rPr>
              <w:t>Articolul 22.</w:t>
            </w:r>
            <w:r w:rsidRPr="00096866">
              <w:rPr>
                <w:rFonts w:ascii="Times New Roman" w:hAnsi="Times New Roman" w:cs="Times New Roman"/>
                <w:sz w:val="18"/>
                <w:szCs w:val="18"/>
              </w:rPr>
              <w:t xml:space="preserve"> Note la situațiile financiare</w:t>
            </w:r>
            <w:r w:rsidR="00DE0DB6" w:rsidRPr="00096866">
              <w:rPr>
                <w:sz w:val="18"/>
                <w:szCs w:val="18"/>
                <w:lang w:val="en-US"/>
              </w:rPr>
              <w:t xml:space="preserve"> </w:t>
            </w:r>
          </w:p>
          <w:p w:rsidR="00DE0DB6" w:rsidRPr="00096866" w:rsidRDefault="00DE0DB6" w:rsidP="00341225">
            <w:pPr>
              <w:jc w:val="both"/>
              <w:rPr>
                <w:rFonts w:ascii="Times New Roman" w:hAnsi="Times New Roman" w:cs="Times New Roman"/>
                <w:sz w:val="18"/>
                <w:szCs w:val="18"/>
                <w:lang w:val="en-US"/>
              </w:rPr>
            </w:pPr>
            <w:r w:rsidRPr="00096866">
              <w:rPr>
                <w:rFonts w:ascii="Times New Roman" w:hAnsi="Times New Roman" w:cs="Times New Roman"/>
                <w:sz w:val="18"/>
                <w:szCs w:val="18"/>
                <w:lang w:val="en-US"/>
              </w:rPr>
              <w:t xml:space="preserve">(3)Anexele conţin informaţii care detaliază elementele situaţiilor financiare și se întocmesc în conformitate cu standardele de contabilitate. </w:t>
            </w:r>
          </w:p>
          <w:p w:rsidR="0089299A" w:rsidRPr="00096866" w:rsidRDefault="00E51DCD"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(4) </w:t>
            </w:r>
            <w:r w:rsidR="004754FD" w:rsidRPr="00096866">
              <w:rPr>
                <w:rFonts w:ascii="Times New Roman" w:hAnsi="Times New Roman" w:cs="Times New Roman"/>
                <w:sz w:val="18"/>
                <w:szCs w:val="18"/>
              </w:rPr>
              <w:t>Nota explicativă conţine informaţii suplimentare care nu sînt incluse în situaţiile financiare şi în anexele la acestea. Volumul, structura şi forma de prezentare a notei explicative se stabilesc de entitate de sine stătător în funcție de categoria acesteia,  de dimensiunea, forma juridică de organizare, domeniul/profilul de activitate al acesteia, necesităţile informaţionale proprii și cerințele prezentei legi.</w:t>
            </w:r>
          </w:p>
        </w:tc>
        <w:tc>
          <w:tcPr>
            <w:tcW w:w="567" w:type="dxa"/>
            <w:shd w:val="clear" w:color="auto" w:fill="auto"/>
          </w:tcPr>
          <w:p w:rsidR="0089299A" w:rsidRPr="00096866" w:rsidRDefault="0089299A"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89299A" w:rsidRPr="00096866" w:rsidRDefault="0089299A" w:rsidP="00341225">
            <w:pPr>
              <w:jc w:val="both"/>
              <w:rPr>
                <w:rFonts w:ascii="Times New Roman" w:hAnsi="Times New Roman" w:cs="Times New Roman"/>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(4) Dacă, în cazuri excepționale, aplicarea unei dispoziții din prezenta directivă este incompatibilă cu obligația prevăzută la alineatul (3), dispoziția respectivă nu se aplică, pentru a oferi o imagine fidelă a activelor, a datoriilor, a poziției financiare și a profitului sau a pierderii întreprinderii. Neaplicarea unei astfel de dispoziții se prezintă în notele explicative la situațiile financiare, împreună cu o explicație a motivelor și a efectelor sale asupra activelor, datoriilor, poziției financiare și a profitului sau pierderii întreprinderii.</w:t>
            </w: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Statele membre pot să precizeze cazurile excepționale respective și să prevadă regimul derogatoriu corespunzător, care este aplicabil în astfel de cazuri.</w:t>
            </w:r>
          </w:p>
        </w:tc>
        <w:tc>
          <w:tcPr>
            <w:tcW w:w="4394" w:type="dxa"/>
          </w:tcPr>
          <w:p w:rsidR="006E6108" w:rsidRPr="00096866" w:rsidRDefault="00A552D4" w:rsidP="00341225">
            <w:pPr>
              <w:pStyle w:val="cu"/>
              <w:ind w:left="0" w:right="0" w:firstLine="0"/>
              <w:rPr>
                <w:sz w:val="18"/>
                <w:szCs w:val="18"/>
              </w:rPr>
            </w:pPr>
            <w:hyperlink w:anchor="Articolul_29." w:history="1">
              <w:r w:rsidR="006E6108" w:rsidRPr="00096866">
                <w:rPr>
                  <w:b/>
                  <w:sz w:val="18"/>
                  <w:szCs w:val="18"/>
                </w:rPr>
                <w:t>Articolul 20.</w:t>
              </w:r>
            </w:hyperlink>
            <w:r w:rsidR="006E6108" w:rsidRPr="00096866">
              <w:rPr>
                <w:sz w:val="18"/>
                <w:szCs w:val="18"/>
              </w:rPr>
              <w:t xml:space="preserve"> Prevederi generale </w:t>
            </w:r>
          </w:p>
          <w:p w:rsidR="006E6108" w:rsidRPr="00096866" w:rsidRDefault="006E6108" w:rsidP="00341225">
            <w:pPr>
              <w:pStyle w:val="ab"/>
              <w:ind w:firstLine="0"/>
              <w:rPr>
                <w:sz w:val="18"/>
                <w:szCs w:val="18"/>
              </w:rPr>
            </w:pPr>
            <w:r w:rsidRPr="00096866">
              <w:rPr>
                <w:sz w:val="18"/>
                <w:szCs w:val="18"/>
              </w:rPr>
              <w:t>(</w:t>
            </w:r>
            <w:r w:rsidR="000F40BB" w:rsidRPr="00096866">
              <w:rPr>
                <w:sz w:val="18"/>
                <w:szCs w:val="18"/>
              </w:rPr>
              <w:t>7</w:t>
            </w:r>
            <w:r w:rsidRPr="00096866">
              <w:rPr>
                <w:sz w:val="18"/>
                <w:szCs w:val="18"/>
              </w:rPr>
              <w:t>) Dacă, în cazuri excepţionale, aplicarea unei prevederi a prezentei legi, a standardelor de contabilitate, contrazice prevederilor alin. (1), se va recurge la derogare de la prevederea în cauză pentru a oferi imaginea fidelă în sensul alin. (1). Orice derogare, motivele şi efectele acesteia asupra poziției financiare, performanței financiare și altor informații aferente activității entităţii se prezintă în nota explicativă.</w:t>
            </w:r>
          </w:p>
          <w:p w:rsidR="0089299A" w:rsidRPr="00096866" w:rsidRDefault="0089299A" w:rsidP="00341225">
            <w:pPr>
              <w:jc w:val="both"/>
              <w:rPr>
                <w:rFonts w:ascii="Times New Roman" w:hAnsi="Times New Roman" w:cs="Times New Roman"/>
                <w:sz w:val="18"/>
                <w:szCs w:val="18"/>
              </w:rPr>
            </w:pPr>
          </w:p>
        </w:tc>
        <w:tc>
          <w:tcPr>
            <w:tcW w:w="567" w:type="dxa"/>
          </w:tcPr>
          <w:p w:rsidR="0089299A" w:rsidRPr="00096866" w:rsidRDefault="0089299A"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89299A" w:rsidRPr="00096866" w:rsidRDefault="0089299A" w:rsidP="00341225">
            <w:pPr>
              <w:jc w:val="both"/>
              <w:rPr>
                <w:rFonts w:ascii="Times New Roman" w:hAnsi="Times New Roman" w:cs="Times New Roman"/>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B40611">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(5)   Statele membre </w:t>
            </w:r>
            <w:r w:rsidRPr="00096866">
              <w:rPr>
                <w:rFonts w:ascii="Times New Roman" w:hAnsi="Times New Roman" w:cs="Times New Roman"/>
                <w:b/>
                <w:sz w:val="18"/>
                <w:szCs w:val="18"/>
              </w:rPr>
              <w:t>pot impune</w:t>
            </w:r>
            <w:r w:rsidRPr="00096866">
              <w:rPr>
                <w:rFonts w:ascii="Times New Roman" w:hAnsi="Times New Roman" w:cs="Times New Roman"/>
                <w:sz w:val="18"/>
                <w:szCs w:val="18"/>
              </w:rPr>
              <w:t xml:space="preserve"> întreprinderilor, </w:t>
            </w:r>
            <w:r w:rsidRPr="00096866">
              <w:rPr>
                <w:rFonts w:ascii="Times New Roman" w:hAnsi="Times New Roman" w:cs="Times New Roman"/>
                <w:b/>
                <w:sz w:val="18"/>
                <w:szCs w:val="18"/>
              </w:rPr>
              <w:t xml:space="preserve">altele decât </w:t>
            </w:r>
            <w:r w:rsidRPr="00096866">
              <w:rPr>
                <w:rFonts w:ascii="Times New Roman" w:hAnsi="Times New Roman" w:cs="Times New Roman"/>
                <w:b/>
                <w:sz w:val="18"/>
                <w:szCs w:val="18"/>
              </w:rPr>
              <w:lastRenderedPageBreak/>
              <w:t>întreprinderile mici</w:t>
            </w:r>
            <w:r w:rsidRPr="00096866">
              <w:rPr>
                <w:rFonts w:ascii="Times New Roman" w:hAnsi="Times New Roman" w:cs="Times New Roman"/>
                <w:sz w:val="18"/>
                <w:szCs w:val="18"/>
              </w:rPr>
              <w:t>, obligația de a prezenta în situațiile lor financiare anuale informații suplimentare celor a căror prezentare este obligatorie în conformitate cu prezenta directivă.</w:t>
            </w:r>
          </w:p>
        </w:tc>
        <w:tc>
          <w:tcPr>
            <w:tcW w:w="4394" w:type="dxa"/>
          </w:tcPr>
          <w:p w:rsidR="0089299A" w:rsidRPr="00096866" w:rsidRDefault="0089299A" w:rsidP="00341225">
            <w:pPr>
              <w:jc w:val="both"/>
              <w:rPr>
                <w:rFonts w:ascii="Times New Roman" w:hAnsi="Times New Roman" w:cs="Times New Roman"/>
                <w:sz w:val="18"/>
                <w:szCs w:val="18"/>
              </w:rPr>
            </w:pPr>
          </w:p>
        </w:tc>
        <w:tc>
          <w:tcPr>
            <w:tcW w:w="567" w:type="dxa"/>
            <w:shd w:val="clear" w:color="auto" w:fill="auto"/>
          </w:tcPr>
          <w:p w:rsidR="0089299A" w:rsidRPr="00096866" w:rsidRDefault="00EA4A5F" w:rsidP="00341225">
            <w:pPr>
              <w:jc w:val="both"/>
              <w:rPr>
                <w:rFonts w:ascii="Times New Roman" w:hAnsi="Times New Roman" w:cs="Times New Roman"/>
                <w:b/>
                <w:sz w:val="14"/>
                <w:szCs w:val="14"/>
              </w:rPr>
            </w:pPr>
            <w:r w:rsidRPr="00096866">
              <w:rPr>
                <w:rFonts w:ascii="Times New Roman" w:hAnsi="Times New Roman" w:cs="Times New Roman"/>
                <w:b/>
                <w:sz w:val="14"/>
                <w:szCs w:val="14"/>
              </w:rPr>
              <w:t>P</w:t>
            </w:r>
            <w:r w:rsidR="0089299A" w:rsidRPr="00096866">
              <w:rPr>
                <w:rFonts w:ascii="Times New Roman" w:hAnsi="Times New Roman" w:cs="Times New Roman"/>
                <w:b/>
                <w:sz w:val="14"/>
                <w:szCs w:val="14"/>
              </w:rPr>
              <w:t>C</w:t>
            </w:r>
          </w:p>
        </w:tc>
        <w:tc>
          <w:tcPr>
            <w:tcW w:w="3714" w:type="dxa"/>
          </w:tcPr>
          <w:p w:rsidR="00FF39EB" w:rsidRPr="00096866" w:rsidRDefault="000F40BB"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completă se va obține prin </w:t>
            </w:r>
            <w:r w:rsidRPr="00096866">
              <w:rPr>
                <w:rFonts w:ascii="Times New Roman" w:hAnsi="Times New Roman" w:cs="Times New Roman"/>
                <w:sz w:val="18"/>
                <w:szCs w:val="18"/>
              </w:rPr>
              <w:lastRenderedPageBreak/>
              <w:t>modificarea SNC</w:t>
            </w:r>
          </w:p>
        </w:tc>
        <w:tc>
          <w:tcPr>
            <w:tcW w:w="822" w:type="dxa"/>
          </w:tcPr>
          <w:p w:rsidR="0089299A" w:rsidRPr="00096866" w:rsidRDefault="00C06A4C"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MF</w:t>
            </w:r>
          </w:p>
        </w:tc>
        <w:tc>
          <w:tcPr>
            <w:tcW w:w="850" w:type="dxa"/>
          </w:tcPr>
          <w:p w:rsidR="0089299A" w:rsidRPr="00096866" w:rsidRDefault="00C06A4C" w:rsidP="00341225">
            <w:pPr>
              <w:jc w:val="both"/>
              <w:rPr>
                <w:rFonts w:ascii="Times New Roman" w:hAnsi="Times New Roman" w:cs="Times New Roman"/>
                <w:sz w:val="18"/>
                <w:szCs w:val="18"/>
              </w:rPr>
            </w:pPr>
            <w:r w:rsidRPr="00096866">
              <w:rPr>
                <w:rFonts w:ascii="Times New Roman" w:hAnsi="Times New Roman" w:cs="Times New Roman"/>
                <w:sz w:val="18"/>
                <w:szCs w:val="18"/>
              </w:rPr>
              <w:t>01.01.18</w:t>
            </w: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 xml:space="preserve">(6)   Prin derogare de la alineatul (5), statele membre </w:t>
            </w:r>
            <w:r w:rsidRPr="00096866">
              <w:rPr>
                <w:rFonts w:ascii="Times New Roman" w:hAnsi="Times New Roman" w:cs="Times New Roman"/>
                <w:b/>
                <w:sz w:val="18"/>
                <w:szCs w:val="18"/>
              </w:rPr>
              <w:t>pot impune</w:t>
            </w:r>
            <w:r w:rsidRPr="00096866">
              <w:rPr>
                <w:rFonts w:ascii="Times New Roman" w:hAnsi="Times New Roman" w:cs="Times New Roman"/>
                <w:sz w:val="18"/>
                <w:szCs w:val="18"/>
              </w:rPr>
              <w:t xml:space="preserve"> întreprinderilor mici să elaboreze, să prezinte și să publice în situațiile financiare informații care depășesc sfera cerințelor prezentei directive, cu condiția ca orice astfel de informații să fie adunate într-un sistem unic de evidență și ca obligația de raportare să fie prevăzută de legislația fiscală națională în scopul strict al colectării impozitelor. Informațiile cerute în conformitate cu prezentul alineat se includ în partea relevantă a situațiilor financiare.</w:t>
            </w:r>
          </w:p>
        </w:tc>
        <w:tc>
          <w:tcPr>
            <w:tcW w:w="4394" w:type="dxa"/>
          </w:tcPr>
          <w:p w:rsidR="0089299A" w:rsidRPr="00096866" w:rsidRDefault="0089299A" w:rsidP="00341225">
            <w:pPr>
              <w:jc w:val="both"/>
              <w:rPr>
                <w:rFonts w:ascii="Times New Roman" w:hAnsi="Times New Roman" w:cs="Times New Roman"/>
                <w:sz w:val="18"/>
                <w:szCs w:val="18"/>
              </w:rPr>
            </w:pPr>
          </w:p>
        </w:tc>
        <w:tc>
          <w:tcPr>
            <w:tcW w:w="567" w:type="dxa"/>
          </w:tcPr>
          <w:p w:rsidR="0089299A" w:rsidRPr="00096866" w:rsidRDefault="00092612"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89299A" w:rsidRPr="00096866" w:rsidRDefault="00092612"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(7)  Statele membre comunică Comisiei orice informație suplimentară pe care o solicită în conformitate cu alineatul (6) la transpunerea prezentei directive și atunci când introduc în dreptul intern noi cerințe în conformitate cu alineatul (6).</w:t>
            </w:r>
          </w:p>
        </w:tc>
        <w:tc>
          <w:tcPr>
            <w:tcW w:w="4394" w:type="dxa"/>
          </w:tcPr>
          <w:p w:rsidR="0089299A" w:rsidRPr="00096866" w:rsidRDefault="0089299A" w:rsidP="00341225">
            <w:pPr>
              <w:jc w:val="both"/>
              <w:rPr>
                <w:rFonts w:ascii="Times New Roman" w:hAnsi="Times New Roman" w:cs="Times New Roman"/>
                <w:sz w:val="18"/>
                <w:szCs w:val="18"/>
              </w:rPr>
            </w:pPr>
          </w:p>
        </w:tc>
        <w:tc>
          <w:tcPr>
            <w:tcW w:w="567" w:type="dxa"/>
          </w:tcPr>
          <w:p w:rsidR="0089299A" w:rsidRPr="00096866" w:rsidRDefault="0089299A"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89299A" w:rsidRPr="00096866" w:rsidRDefault="0089299A" w:rsidP="00341225">
            <w:pPr>
              <w:jc w:val="both"/>
              <w:rPr>
                <w:rFonts w:ascii="Times New Roman" w:hAnsi="Times New Roman" w:cs="Times New Roman"/>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(8)   Statele membre care utilizează soluții electronice pentru evidența și publicarea situațiilor financiare anuale se asigură că întreprinderilor mici nu li se impune să publice, în conformitate cu dispozițiile capitolului 7, informațiile suplimentare prevăzute de legislația fiscală națională, astfel cum se menționează la alineatul (6).</w:t>
            </w:r>
          </w:p>
        </w:tc>
        <w:tc>
          <w:tcPr>
            <w:tcW w:w="4394" w:type="dxa"/>
          </w:tcPr>
          <w:p w:rsidR="0089299A" w:rsidRPr="00096866" w:rsidRDefault="0089299A" w:rsidP="00341225">
            <w:pPr>
              <w:jc w:val="both"/>
              <w:rPr>
                <w:rFonts w:ascii="Times New Roman" w:hAnsi="Times New Roman" w:cs="Times New Roman"/>
                <w:sz w:val="18"/>
                <w:szCs w:val="18"/>
              </w:rPr>
            </w:pPr>
          </w:p>
        </w:tc>
        <w:tc>
          <w:tcPr>
            <w:tcW w:w="567" w:type="dxa"/>
          </w:tcPr>
          <w:p w:rsidR="0089299A" w:rsidRPr="00096866" w:rsidRDefault="0089299A"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89299A" w:rsidRPr="00096866" w:rsidRDefault="0089299A" w:rsidP="00341225">
            <w:pPr>
              <w:jc w:val="both"/>
              <w:rPr>
                <w:rFonts w:ascii="Times New Roman" w:hAnsi="Times New Roman" w:cs="Times New Roman"/>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shd w:val="clear" w:color="auto" w:fill="F2F2F2" w:themeFill="background1" w:themeFillShade="F2"/>
          </w:tcPr>
          <w:p w:rsidR="0089299A" w:rsidRPr="00096866" w:rsidRDefault="0089299A"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t>Articolul 5. Publicările cu caracter general</w:t>
            </w:r>
          </w:p>
        </w:tc>
        <w:tc>
          <w:tcPr>
            <w:tcW w:w="4394" w:type="dxa"/>
            <w:shd w:val="clear" w:color="auto" w:fill="F2F2F2" w:themeFill="background1" w:themeFillShade="F2"/>
          </w:tcPr>
          <w:p w:rsidR="0089299A" w:rsidRPr="00096866" w:rsidRDefault="0089299A"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89299A" w:rsidRPr="00096866" w:rsidRDefault="0089299A" w:rsidP="00341225">
            <w:pPr>
              <w:jc w:val="both"/>
              <w:rPr>
                <w:rFonts w:ascii="Times New Roman" w:hAnsi="Times New Roman" w:cs="Times New Roman"/>
                <w:b/>
                <w:i/>
                <w:sz w:val="14"/>
                <w:szCs w:val="14"/>
              </w:rPr>
            </w:pPr>
          </w:p>
        </w:tc>
        <w:tc>
          <w:tcPr>
            <w:tcW w:w="3714" w:type="dxa"/>
            <w:shd w:val="clear" w:color="auto" w:fill="F2F2F2" w:themeFill="background1" w:themeFillShade="F2"/>
          </w:tcPr>
          <w:p w:rsidR="0089299A" w:rsidRPr="00096866" w:rsidRDefault="0089299A"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89299A" w:rsidRPr="00096866" w:rsidRDefault="0089299A"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89299A" w:rsidRPr="00096866" w:rsidRDefault="0089299A" w:rsidP="00341225">
            <w:pPr>
              <w:jc w:val="both"/>
              <w:rPr>
                <w:rFonts w:ascii="Times New Roman" w:hAnsi="Times New Roman" w:cs="Times New Roman"/>
                <w:b/>
                <w:i/>
                <w:sz w:val="18"/>
                <w:szCs w:val="18"/>
              </w:rPr>
            </w:pPr>
          </w:p>
        </w:tc>
      </w:tr>
      <w:tr w:rsidR="0089299A" w:rsidRPr="00096866" w:rsidTr="00555007">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Documentul care conține situațiile financiare precizează denumirea întreprinderii și informațiile prevăzute la articolul 5 literele (a) și (b) din Directiva 2009/101/CE.</w:t>
            </w:r>
          </w:p>
          <w:p w:rsidR="0089299A" w:rsidRPr="00096866" w:rsidRDefault="0089299A" w:rsidP="00341225">
            <w:pPr>
              <w:jc w:val="both"/>
              <w:rPr>
                <w:rFonts w:ascii="Times New Roman" w:hAnsi="Times New Roman" w:cs="Times New Roman"/>
                <w:sz w:val="18"/>
                <w:szCs w:val="18"/>
              </w:rPr>
            </w:pPr>
          </w:p>
          <w:p w:rsidR="0089299A" w:rsidRPr="00096866" w:rsidRDefault="0089299A"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t>[DIRECTIVA 2009/101/CE A PARLAMENTULUI EUROPEAN ȘI A CONSILIULUI din 16 septembrie 2009 de coordonare, în vederea echivalării, a garanțiilor impuse societăților în statele membre, în înțelesul articolului 48 al doilea paragraf din tratat, pentru protejarea intereselor asociaților sau terților</w:t>
            </w:r>
          </w:p>
          <w:p w:rsidR="0089299A" w:rsidRPr="00096866" w:rsidRDefault="0089299A" w:rsidP="00341225">
            <w:pPr>
              <w:jc w:val="both"/>
              <w:rPr>
                <w:rFonts w:ascii="Times New Roman" w:hAnsi="Times New Roman" w:cs="Times New Roman"/>
                <w:i/>
                <w:sz w:val="18"/>
                <w:szCs w:val="18"/>
              </w:rPr>
            </w:pPr>
            <w:r w:rsidRPr="00096866">
              <w:rPr>
                <w:rFonts w:ascii="Times New Roman" w:hAnsi="Times New Roman" w:cs="Times New Roman"/>
                <w:i/>
                <w:sz w:val="18"/>
                <w:szCs w:val="18"/>
              </w:rPr>
              <w:t>Articolul 5</w:t>
            </w:r>
          </w:p>
          <w:p w:rsidR="0089299A" w:rsidRPr="00096866" w:rsidRDefault="0089299A" w:rsidP="00341225">
            <w:pPr>
              <w:jc w:val="both"/>
              <w:rPr>
                <w:rFonts w:ascii="Times New Roman" w:hAnsi="Times New Roman" w:cs="Times New Roman"/>
                <w:i/>
                <w:sz w:val="18"/>
                <w:szCs w:val="18"/>
              </w:rPr>
            </w:pPr>
            <w:r w:rsidRPr="00096866">
              <w:rPr>
                <w:rFonts w:ascii="Times New Roman" w:hAnsi="Times New Roman" w:cs="Times New Roman"/>
                <w:i/>
                <w:sz w:val="18"/>
                <w:szCs w:val="18"/>
              </w:rPr>
              <w:lastRenderedPageBreak/>
              <w:t>Statele membre dispun ca scrisorile și notele de comandă, întocmite pe suport de hârtie sau în orice alt format, să conțină următoarele informații:</w:t>
            </w:r>
          </w:p>
          <w:p w:rsidR="0089299A" w:rsidRPr="00096866" w:rsidRDefault="0089299A" w:rsidP="00341225">
            <w:pPr>
              <w:jc w:val="both"/>
              <w:rPr>
                <w:rFonts w:ascii="Times New Roman" w:hAnsi="Times New Roman" w:cs="Times New Roman"/>
                <w:i/>
                <w:sz w:val="18"/>
                <w:szCs w:val="18"/>
              </w:rPr>
            </w:pPr>
            <w:r w:rsidRPr="00096866">
              <w:rPr>
                <w:rFonts w:ascii="Times New Roman" w:hAnsi="Times New Roman" w:cs="Times New Roman"/>
                <w:i/>
                <w:sz w:val="18"/>
                <w:szCs w:val="18"/>
              </w:rPr>
              <w:t>(a) informațiile necesare pentru determinarea registrului la care este păstrat dosarul menționat la articolul 3, împreună cu numărul de înmatriculare al societății în registrul în cauză;</w:t>
            </w:r>
          </w:p>
          <w:p w:rsidR="0089299A" w:rsidRPr="00096866" w:rsidRDefault="0089299A" w:rsidP="00341225">
            <w:pPr>
              <w:jc w:val="both"/>
              <w:rPr>
                <w:rFonts w:ascii="Times New Roman" w:hAnsi="Times New Roman" w:cs="Times New Roman"/>
                <w:i/>
                <w:sz w:val="18"/>
                <w:szCs w:val="18"/>
              </w:rPr>
            </w:pPr>
            <w:r w:rsidRPr="00096866">
              <w:rPr>
                <w:rFonts w:ascii="Times New Roman" w:hAnsi="Times New Roman" w:cs="Times New Roman"/>
                <w:i/>
                <w:sz w:val="18"/>
                <w:szCs w:val="18"/>
              </w:rPr>
              <w:t>(b) forma societății, adresa sediului social și, după caz, faptul că societatea este în lichidare.</w:t>
            </w:r>
          </w:p>
          <w:p w:rsidR="0089299A" w:rsidRPr="00096866" w:rsidRDefault="0089299A" w:rsidP="00341225">
            <w:pPr>
              <w:jc w:val="both"/>
              <w:rPr>
                <w:rFonts w:ascii="Times New Roman" w:hAnsi="Times New Roman" w:cs="Times New Roman"/>
                <w:i/>
                <w:sz w:val="18"/>
                <w:szCs w:val="18"/>
              </w:rPr>
            </w:pPr>
            <w:r w:rsidRPr="00096866">
              <w:rPr>
                <w:rFonts w:ascii="Times New Roman" w:hAnsi="Times New Roman" w:cs="Times New Roman"/>
                <w:i/>
                <w:sz w:val="18"/>
                <w:szCs w:val="18"/>
              </w:rPr>
              <w:t>În cazul în care în aceste documente se menționează capitalul societății, se precizează capitalul subscris și vărsat.</w:t>
            </w:r>
          </w:p>
          <w:p w:rsidR="0089299A" w:rsidRPr="00096866" w:rsidRDefault="0089299A" w:rsidP="00341225">
            <w:pPr>
              <w:jc w:val="both"/>
              <w:rPr>
                <w:rFonts w:ascii="Times New Roman" w:hAnsi="Times New Roman" w:cs="Times New Roman"/>
                <w:b/>
                <w:i/>
                <w:sz w:val="18"/>
                <w:szCs w:val="18"/>
              </w:rPr>
            </w:pPr>
            <w:r w:rsidRPr="00096866">
              <w:rPr>
                <w:rFonts w:ascii="Times New Roman" w:hAnsi="Times New Roman" w:cs="Times New Roman"/>
                <w:i/>
                <w:sz w:val="18"/>
                <w:szCs w:val="18"/>
              </w:rPr>
              <w:t>Statele membre impun ca orice site internet al unei societăți să furnizeze cel puțin informațiile menționate la primul paragraf, precum și, după caz, informațiile privind capitalul subscris și vărsat.]</w:t>
            </w:r>
          </w:p>
        </w:tc>
        <w:tc>
          <w:tcPr>
            <w:tcW w:w="4394" w:type="dxa"/>
          </w:tcPr>
          <w:p w:rsidR="00564901" w:rsidRPr="00096866" w:rsidRDefault="00564901" w:rsidP="00341225">
            <w:pPr>
              <w:pStyle w:val="ab"/>
              <w:ind w:firstLine="0"/>
              <w:rPr>
                <w:rFonts w:eastAsiaTheme="minorHAnsi"/>
                <w:sz w:val="18"/>
                <w:szCs w:val="18"/>
                <w:lang w:eastAsia="en-US"/>
              </w:rPr>
            </w:pPr>
            <w:r w:rsidRPr="00096866">
              <w:rPr>
                <w:rFonts w:eastAsiaTheme="minorHAnsi"/>
                <w:b/>
                <w:sz w:val="18"/>
                <w:szCs w:val="18"/>
                <w:lang w:eastAsia="en-US"/>
              </w:rPr>
              <w:lastRenderedPageBreak/>
              <w:t>Articolul 21.</w:t>
            </w:r>
            <w:r w:rsidRPr="00096866">
              <w:rPr>
                <w:rFonts w:eastAsiaTheme="minorHAnsi"/>
                <w:sz w:val="18"/>
                <w:szCs w:val="18"/>
                <w:lang w:eastAsia="en-US"/>
              </w:rPr>
              <w:t xml:space="preserve"> Componența situațiilor financiare individuale </w:t>
            </w:r>
          </w:p>
          <w:p w:rsidR="00564901" w:rsidRPr="00096866" w:rsidRDefault="00564901" w:rsidP="00341225">
            <w:pPr>
              <w:pStyle w:val="ab"/>
              <w:ind w:firstLine="0"/>
              <w:rPr>
                <w:rFonts w:eastAsiaTheme="minorHAnsi"/>
                <w:sz w:val="18"/>
                <w:szCs w:val="18"/>
                <w:lang w:eastAsia="en-US"/>
              </w:rPr>
            </w:pPr>
            <w:r w:rsidRPr="00096866">
              <w:rPr>
                <w:rFonts w:eastAsiaTheme="minorHAnsi"/>
                <w:sz w:val="18"/>
                <w:szCs w:val="18"/>
                <w:lang w:eastAsia="en-US"/>
              </w:rPr>
              <w:t>(5) Formatul și modul de întocmire a situațiilor financiare prescurtate, simplificate și complete sînt reglementate de SNC.</w:t>
            </w:r>
          </w:p>
          <w:p w:rsidR="00A8587C" w:rsidRPr="00096866" w:rsidRDefault="00602E29" w:rsidP="00341225">
            <w:pPr>
              <w:pStyle w:val="ab"/>
              <w:ind w:firstLine="0"/>
              <w:rPr>
                <w:rFonts w:eastAsiaTheme="minorHAnsi"/>
                <w:b/>
                <w:sz w:val="18"/>
                <w:szCs w:val="18"/>
                <w:lang w:eastAsia="en-US"/>
              </w:rPr>
            </w:pPr>
            <w:r w:rsidRPr="00096866">
              <w:rPr>
                <w:rFonts w:eastAsiaTheme="minorHAnsi"/>
                <w:b/>
                <w:sz w:val="18"/>
                <w:szCs w:val="18"/>
                <w:lang w:eastAsia="en-US"/>
              </w:rPr>
              <w:t>SNC ”Prezentarea situațiilor financiare”</w:t>
            </w:r>
          </w:p>
          <w:p w:rsidR="00A8587C" w:rsidRPr="00096866" w:rsidRDefault="00A8587C" w:rsidP="00341225">
            <w:pPr>
              <w:pStyle w:val="a4"/>
              <w:numPr>
                <w:ilvl w:val="0"/>
                <w:numId w:val="32"/>
              </w:numPr>
              <w:ind w:left="346" w:hanging="284"/>
              <w:jc w:val="both"/>
              <w:rPr>
                <w:rFonts w:ascii="Times New Roman" w:hAnsi="Times New Roman" w:cs="Times New Roman"/>
                <w:sz w:val="18"/>
                <w:szCs w:val="18"/>
              </w:rPr>
            </w:pPr>
            <w:r w:rsidRPr="00096866">
              <w:rPr>
                <w:rFonts w:ascii="Times New Roman" w:hAnsi="Times New Roman" w:cs="Times New Roman"/>
                <w:sz w:val="18"/>
                <w:szCs w:val="18"/>
              </w:rPr>
              <w:t>Entitatea trebuie să identifice în mod clar situaţiile financiare şi să evidenţieze în mod special următoarele informaţii:</w:t>
            </w:r>
          </w:p>
          <w:p w:rsidR="00A8587C" w:rsidRPr="00096866" w:rsidRDefault="00A8587C" w:rsidP="00341225">
            <w:pPr>
              <w:numPr>
                <w:ilvl w:val="1"/>
                <w:numId w:val="31"/>
              </w:numPr>
              <w:tabs>
                <w:tab w:val="clear" w:pos="143"/>
                <w:tab w:val="num" w:pos="435"/>
                <w:tab w:val="left" w:pos="851"/>
              </w:tabs>
              <w:ind w:left="346" w:hanging="284"/>
              <w:jc w:val="both"/>
              <w:rPr>
                <w:rFonts w:ascii="Times New Roman" w:hAnsi="Times New Roman" w:cs="Times New Roman"/>
                <w:sz w:val="18"/>
                <w:szCs w:val="18"/>
              </w:rPr>
            </w:pPr>
            <w:r w:rsidRPr="00096866">
              <w:rPr>
                <w:rFonts w:ascii="Times New Roman" w:hAnsi="Times New Roman" w:cs="Times New Roman"/>
                <w:sz w:val="18"/>
                <w:szCs w:val="18"/>
              </w:rPr>
              <w:t>denumirea entităţii şi alte elemente de identificare;</w:t>
            </w:r>
          </w:p>
          <w:p w:rsidR="00A8587C" w:rsidRPr="00096866" w:rsidRDefault="00A8587C" w:rsidP="00341225">
            <w:pPr>
              <w:numPr>
                <w:ilvl w:val="1"/>
                <w:numId w:val="31"/>
              </w:numPr>
              <w:tabs>
                <w:tab w:val="clear" w:pos="143"/>
                <w:tab w:val="num" w:pos="435"/>
                <w:tab w:val="left" w:pos="851"/>
              </w:tabs>
              <w:ind w:left="346" w:hanging="284"/>
              <w:jc w:val="both"/>
              <w:rPr>
                <w:rFonts w:ascii="Times New Roman" w:hAnsi="Times New Roman" w:cs="Times New Roman"/>
                <w:sz w:val="18"/>
                <w:szCs w:val="18"/>
              </w:rPr>
            </w:pPr>
            <w:r w:rsidRPr="00096866">
              <w:rPr>
                <w:rFonts w:ascii="Times New Roman" w:hAnsi="Times New Roman" w:cs="Times New Roman"/>
                <w:sz w:val="18"/>
                <w:szCs w:val="18"/>
              </w:rPr>
              <w:t xml:space="preserve">data raportării sau perioada acoperită de situaţiile </w:t>
            </w:r>
            <w:r w:rsidRPr="00096866">
              <w:rPr>
                <w:rFonts w:ascii="Times New Roman" w:hAnsi="Times New Roman" w:cs="Times New Roman"/>
                <w:sz w:val="18"/>
                <w:szCs w:val="18"/>
              </w:rPr>
              <w:lastRenderedPageBreak/>
              <w:t>financiare;</w:t>
            </w:r>
          </w:p>
          <w:p w:rsidR="00A8587C" w:rsidRPr="00096866" w:rsidRDefault="00A8587C" w:rsidP="00341225">
            <w:pPr>
              <w:numPr>
                <w:ilvl w:val="1"/>
                <w:numId w:val="31"/>
              </w:numPr>
              <w:tabs>
                <w:tab w:val="clear" w:pos="143"/>
                <w:tab w:val="num" w:pos="435"/>
                <w:tab w:val="left" w:pos="851"/>
              </w:tabs>
              <w:ind w:left="346" w:hanging="284"/>
              <w:jc w:val="both"/>
              <w:rPr>
                <w:rFonts w:ascii="Times New Roman" w:hAnsi="Times New Roman" w:cs="Times New Roman"/>
                <w:sz w:val="18"/>
                <w:szCs w:val="18"/>
              </w:rPr>
            </w:pPr>
            <w:r w:rsidRPr="00096866">
              <w:rPr>
                <w:rFonts w:ascii="Times New Roman" w:hAnsi="Times New Roman" w:cs="Times New Roman"/>
                <w:sz w:val="18"/>
                <w:szCs w:val="18"/>
              </w:rPr>
              <w:t>activitatea de bază;</w:t>
            </w:r>
          </w:p>
          <w:p w:rsidR="00A8587C" w:rsidRPr="00096866" w:rsidRDefault="00A8587C" w:rsidP="00341225">
            <w:pPr>
              <w:numPr>
                <w:ilvl w:val="1"/>
                <w:numId w:val="31"/>
              </w:numPr>
              <w:tabs>
                <w:tab w:val="clear" w:pos="143"/>
                <w:tab w:val="num" w:pos="435"/>
                <w:tab w:val="left" w:pos="851"/>
              </w:tabs>
              <w:ind w:left="346" w:hanging="284"/>
              <w:jc w:val="both"/>
              <w:rPr>
                <w:rFonts w:ascii="Times New Roman" w:hAnsi="Times New Roman" w:cs="Times New Roman"/>
                <w:sz w:val="18"/>
                <w:szCs w:val="18"/>
              </w:rPr>
            </w:pPr>
            <w:r w:rsidRPr="00096866">
              <w:rPr>
                <w:rFonts w:ascii="Times New Roman" w:hAnsi="Times New Roman" w:cs="Times New Roman"/>
                <w:sz w:val="18"/>
                <w:szCs w:val="18"/>
              </w:rPr>
              <w:t>forma de proprietate;</w:t>
            </w:r>
          </w:p>
          <w:p w:rsidR="00A8587C" w:rsidRPr="00096866" w:rsidRDefault="00A8587C" w:rsidP="00341225">
            <w:pPr>
              <w:numPr>
                <w:ilvl w:val="1"/>
                <w:numId w:val="31"/>
              </w:numPr>
              <w:tabs>
                <w:tab w:val="clear" w:pos="143"/>
                <w:tab w:val="num" w:pos="435"/>
                <w:tab w:val="left" w:pos="851"/>
              </w:tabs>
              <w:ind w:left="346" w:hanging="284"/>
              <w:jc w:val="both"/>
              <w:rPr>
                <w:rFonts w:ascii="Times New Roman" w:hAnsi="Times New Roman" w:cs="Times New Roman"/>
                <w:sz w:val="18"/>
                <w:szCs w:val="18"/>
              </w:rPr>
            </w:pPr>
            <w:r w:rsidRPr="00096866">
              <w:rPr>
                <w:rFonts w:ascii="Times New Roman" w:hAnsi="Times New Roman" w:cs="Times New Roman"/>
                <w:sz w:val="18"/>
                <w:szCs w:val="18"/>
              </w:rPr>
              <w:t>forma juridică de organizare;</w:t>
            </w:r>
          </w:p>
          <w:p w:rsidR="00A8587C" w:rsidRPr="00096866" w:rsidRDefault="00A8587C" w:rsidP="00341225">
            <w:pPr>
              <w:numPr>
                <w:ilvl w:val="1"/>
                <w:numId w:val="31"/>
              </w:numPr>
              <w:tabs>
                <w:tab w:val="clear" w:pos="143"/>
                <w:tab w:val="num" w:pos="435"/>
                <w:tab w:val="left" w:pos="851"/>
              </w:tabs>
              <w:ind w:left="346" w:hanging="284"/>
              <w:jc w:val="both"/>
              <w:rPr>
                <w:rFonts w:ascii="Times New Roman" w:hAnsi="Times New Roman" w:cs="Times New Roman"/>
                <w:sz w:val="18"/>
                <w:szCs w:val="18"/>
              </w:rPr>
            </w:pPr>
            <w:r w:rsidRPr="00096866">
              <w:rPr>
                <w:rFonts w:ascii="Times New Roman" w:hAnsi="Times New Roman" w:cs="Times New Roman"/>
                <w:sz w:val="18"/>
                <w:szCs w:val="18"/>
              </w:rPr>
              <w:t>unitatea de măsură.</w:t>
            </w:r>
          </w:p>
          <w:p w:rsidR="00937972" w:rsidRPr="00096866" w:rsidRDefault="00937972" w:rsidP="00341225">
            <w:pPr>
              <w:jc w:val="both"/>
              <w:rPr>
                <w:rFonts w:ascii="Times New Roman" w:hAnsi="Times New Roman" w:cs="Times New Roman"/>
                <w:sz w:val="18"/>
                <w:szCs w:val="18"/>
              </w:rPr>
            </w:pPr>
          </w:p>
          <w:p w:rsidR="00937972" w:rsidRPr="00096866" w:rsidRDefault="00777B43" w:rsidP="00341225">
            <w:pPr>
              <w:pStyle w:val="ab"/>
              <w:ind w:firstLine="0"/>
              <w:rPr>
                <w:rFonts w:eastAsiaTheme="minorHAnsi"/>
                <w:sz w:val="18"/>
                <w:szCs w:val="18"/>
                <w:lang w:eastAsia="en-US"/>
              </w:rPr>
            </w:pPr>
            <w:r w:rsidRPr="00096866">
              <w:rPr>
                <w:rFonts w:eastAsiaTheme="minorHAnsi"/>
                <w:b/>
                <w:sz w:val="18"/>
                <w:szCs w:val="18"/>
                <w:lang w:eastAsia="en-US"/>
              </w:rPr>
              <w:t>Legea insolvabilității</w:t>
            </w:r>
            <w:r w:rsidR="00334F1F" w:rsidRPr="00096866">
              <w:rPr>
                <w:rStyle w:val="aa"/>
                <w:rFonts w:eastAsiaTheme="minorHAnsi"/>
                <w:b/>
                <w:sz w:val="18"/>
                <w:szCs w:val="18"/>
                <w:lang w:eastAsia="en-US"/>
              </w:rPr>
              <w:footnoteReference w:id="3"/>
            </w:r>
            <w:r w:rsidRPr="00096866">
              <w:rPr>
                <w:rFonts w:eastAsiaTheme="minorHAnsi"/>
                <w:sz w:val="18"/>
                <w:szCs w:val="18"/>
                <w:lang w:eastAsia="en-US"/>
              </w:rPr>
              <w:t xml:space="preserve"> nr. 149, din 29.06.2012</w:t>
            </w:r>
            <w:r w:rsidR="00FF12B8" w:rsidRPr="00096866">
              <w:rPr>
                <w:rFonts w:eastAsiaTheme="minorHAnsi"/>
                <w:sz w:val="18"/>
                <w:szCs w:val="18"/>
                <w:lang w:eastAsia="en-US"/>
              </w:rPr>
              <w:tab/>
            </w:r>
          </w:p>
          <w:p w:rsidR="009A25DE" w:rsidRPr="00096866" w:rsidRDefault="009A25DE" w:rsidP="00341225">
            <w:pPr>
              <w:pStyle w:val="ab"/>
              <w:ind w:firstLine="0"/>
              <w:rPr>
                <w:rFonts w:eastAsiaTheme="minorHAnsi"/>
                <w:sz w:val="18"/>
                <w:szCs w:val="18"/>
                <w:lang w:eastAsia="en-US"/>
              </w:rPr>
            </w:pPr>
            <w:r w:rsidRPr="00096866">
              <w:rPr>
                <w:rFonts w:eastAsiaTheme="minorHAnsi"/>
                <w:b/>
                <w:sz w:val="18"/>
                <w:szCs w:val="18"/>
                <w:lang w:eastAsia="en-US"/>
              </w:rPr>
              <w:t>Articolul 185.</w:t>
            </w:r>
            <w:r w:rsidRPr="00096866">
              <w:rPr>
                <w:rFonts w:eastAsiaTheme="minorHAnsi"/>
                <w:sz w:val="18"/>
                <w:szCs w:val="18"/>
                <w:lang w:eastAsia="en-US"/>
              </w:rPr>
              <w:t xml:space="preserve"> Folosirea sintagmei</w:t>
            </w:r>
          </w:p>
          <w:p w:rsidR="009A25DE" w:rsidRPr="00096866" w:rsidRDefault="009A25DE" w:rsidP="00341225">
            <w:pPr>
              <w:pStyle w:val="ab"/>
              <w:ind w:firstLine="0"/>
              <w:rPr>
                <w:rFonts w:eastAsiaTheme="minorHAnsi"/>
                <w:sz w:val="18"/>
                <w:szCs w:val="18"/>
                <w:lang w:eastAsia="en-US"/>
              </w:rPr>
            </w:pPr>
            <w:r w:rsidRPr="00096866">
              <w:rPr>
                <w:rFonts w:eastAsiaTheme="minorHAnsi"/>
                <w:sz w:val="18"/>
                <w:szCs w:val="18"/>
                <w:lang w:eastAsia="en-US"/>
              </w:rPr>
              <w:t xml:space="preserve">Din data aplicării procedurii de restructurare, în denumirea oficială a debitorului se foloseşte sintagma “în procedură de restructurare”. </w:t>
            </w:r>
          </w:p>
          <w:p w:rsidR="00FF12B8" w:rsidRPr="00096866" w:rsidRDefault="00FF12B8" w:rsidP="00341225">
            <w:pPr>
              <w:pStyle w:val="ab"/>
              <w:ind w:firstLine="0"/>
              <w:rPr>
                <w:rFonts w:eastAsiaTheme="minorHAnsi"/>
                <w:sz w:val="18"/>
                <w:szCs w:val="18"/>
                <w:lang w:eastAsia="en-US"/>
              </w:rPr>
            </w:pPr>
            <w:r w:rsidRPr="00096866">
              <w:rPr>
                <w:rFonts w:eastAsiaTheme="minorHAnsi"/>
                <w:b/>
                <w:sz w:val="18"/>
                <w:szCs w:val="18"/>
                <w:lang w:eastAsia="en-US"/>
              </w:rPr>
              <w:t>Articolul 113.</w:t>
            </w:r>
            <w:r w:rsidRPr="00096866">
              <w:rPr>
                <w:rFonts w:eastAsiaTheme="minorHAnsi"/>
                <w:sz w:val="18"/>
                <w:szCs w:val="18"/>
                <w:lang w:eastAsia="en-US"/>
              </w:rPr>
              <w:t xml:space="preserve"> Darea de seamă fiscală şi d</w:t>
            </w:r>
            <w:r w:rsidR="00777B43" w:rsidRPr="00096866">
              <w:rPr>
                <w:rFonts w:eastAsiaTheme="minorHAnsi"/>
                <w:sz w:val="18"/>
                <w:szCs w:val="18"/>
                <w:lang w:eastAsia="en-US"/>
              </w:rPr>
              <w:t xml:space="preserve">area </w:t>
            </w:r>
            <w:r w:rsidRPr="00096866">
              <w:rPr>
                <w:rFonts w:eastAsiaTheme="minorHAnsi"/>
                <w:sz w:val="18"/>
                <w:szCs w:val="18"/>
                <w:lang w:eastAsia="en-US"/>
              </w:rPr>
              <w:t>de seamă cu privire la activitatea comercială</w:t>
            </w:r>
          </w:p>
          <w:p w:rsidR="00FF12B8" w:rsidRPr="00096866" w:rsidRDefault="00FF12B8" w:rsidP="00341225">
            <w:pPr>
              <w:pStyle w:val="ab"/>
              <w:ind w:firstLine="0"/>
              <w:rPr>
                <w:rFonts w:eastAsiaTheme="minorHAnsi"/>
                <w:sz w:val="18"/>
                <w:szCs w:val="18"/>
                <w:lang w:eastAsia="en-US"/>
              </w:rPr>
            </w:pPr>
            <w:r w:rsidRPr="00096866">
              <w:rPr>
                <w:sz w:val="18"/>
                <w:szCs w:val="18"/>
              </w:rPr>
              <w:t>(1) Intentarea procedurii de insolvabilitate nu afectează obligaţia debitorului de a prezenta dare de seamă fiscală şi dare de seamă cu privire la activitatea  comercială, de a ţine evidenţă contabilă. În ceea ce priveşte masa debitoare, aceste obligaţii sînt îndeplinite de administrator/lichidator, care răspunde, în limita informaţiei de care dispune, pentru îndeplinireaobligaţiilor.</w:t>
            </w:r>
            <w:r w:rsidRPr="00096866">
              <w:rPr>
                <w:sz w:val="18"/>
                <w:szCs w:val="18"/>
              </w:rPr>
              <w:br/>
              <w:t xml:space="preserve">    (2) Odată cu intentarea procedurii de insolvabilitate începe un nou exerciţiu financiar. Primul exerciţiu </w:t>
            </w:r>
            <w:r w:rsidRPr="00096866">
              <w:rPr>
                <w:rFonts w:eastAsiaTheme="minorHAnsi"/>
                <w:sz w:val="18"/>
                <w:szCs w:val="18"/>
                <w:lang w:eastAsia="en-US"/>
              </w:rPr>
              <w:t>financiar este incomplet şi durează pînă la sfîrşitul anului fiscal.</w:t>
            </w:r>
          </w:p>
          <w:p w:rsidR="00B37BD6" w:rsidRPr="00096866" w:rsidRDefault="00B37BD6" w:rsidP="00341225">
            <w:pPr>
              <w:pStyle w:val="ab"/>
              <w:ind w:firstLine="0"/>
              <w:rPr>
                <w:rFonts w:eastAsiaTheme="minorHAnsi"/>
                <w:sz w:val="18"/>
                <w:szCs w:val="18"/>
                <w:lang w:eastAsia="en-US"/>
              </w:rPr>
            </w:pPr>
          </w:p>
          <w:p w:rsidR="00B37BD6" w:rsidRPr="00096866" w:rsidRDefault="00B37BD6" w:rsidP="00341225">
            <w:pPr>
              <w:pStyle w:val="ab"/>
              <w:ind w:firstLine="0"/>
              <w:rPr>
                <w:rFonts w:eastAsiaTheme="minorHAnsi"/>
                <w:b/>
                <w:sz w:val="18"/>
                <w:szCs w:val="18"/>
                <w:lang w:eastAsia="en-US"/>
              </w:rPr>
            </w:pPr>
            <w:r w:rsidRPr="00096866">
              <w:rPr>
                <w:rFonts w:eastAsiaTheme="minorHAnsi"/>
                <w:b/>
                <w:sz w:val="18"/>
                <w:szCs w:val="18"/>
                <w:lang w:eastAsia="en-US"/>
              </w:rPr>
              <w:t>Codul civil</w:t>
            </w:r>
            <w:r w:rsidR="00334F1F" w:rsidRPr="00096866">
              <w:rPr>
                <w:rStyle w:val="aa"/>
                <w:rFonts w:eastAsiaTheme="minorHAnsi"/>
                <w:b/>
                <w:sz w:val="18"/>
                <w:szCs w:val="18"/>
                <w:lang w:eastAsia="en-US"/>
              </w:rPr>
              <w:footnoteReference w:id="4"/>
            </w:r>
          </w:p>
          <w:p w:rsidR="00B37BD6" w:rsidRPr="00096866" w:rsidRDefault="00B37BD6" w:rsidP="00341225">
            <w:pPr>
              <w:pStyle w:val="ab"/>
              <w:ind w:firstLine="0"/>
              <w:rPr>
                <w:rFonts w:eastAsiaTheme="minorHAnsi"/>
                <w:sz w:val="18"/>
                <w:szCs w:val="18"/>
                <w:lang w:eastAsia="en-US"/>
              </w:rPr>
            </w:pPr>
            <w:r w:rsidRPr="00096866">
              <w:rPr>
                <w:rFonts w:eastAsiaTheme="minorHAnsi"/>
                <w:b/>
                <w:sz w:val="18"/>
                <w:szCs w:val="18"/>
                <w:lang w:eastAsia="en-US"/>
              </w:rPr>
              <w:t>Articolul 89.</w:t>
            </w:r>
            <w:r w:rsidRPr="00096866">
              <w:rPr>
                <w:rFonts w:eastAsiaTheme="minorHAnsi"/>
                <w:sz w:val="18"/>
                <w:szCs w:val="18"/>
                <w:lang w:eastAsia="en-US"/>
              </w:rPr>
              <w:t xml:space="preserve"> Înregistrarea dizolvării </w:t>
            </w:r>
          </w:p>
          <w:p w:rsidR="00B37BD6" w:rsidRPr="00096866" w:rsidRDefault="00B37BD6" w:rsidP="00341225">
            <w:pPr>
              <w:pStyle w:val="ab"/>
              <w:ind w:firstLine="0"/>
              <w:rPr>
                <w:sz w:val="18"/>
                <w:szCs w:val="18"/>
              </w:rPr>
            </w:pPr>
            <w:r w:rsidRPr="00096866">
              <w:rPr>
                <w:rFonts w:eastAsiaTheme="minorHAnsi"/>
                <w:sz w:val="18"/>
                <w:szCs w:val="18"/>
                <w:lang w:eastAsia="en-US"/>
              </w:rPr>
              <w:t>(4) De la data înregistrării dizolvării, în documentele şi informaţiile care emană de</w:t>
            </w:r>
            <w:r w:rsidRPr="00096866">
              <w:rPr>
                <w:sz w:val="18"/>
                <w:szCs w:val="18"/>
              </w:rPr>
              <w:t xml:space="preserve"> la persoana juridică, la denumire trebuie adăugată sintagma “în lichidare”. În caz contrar, lichidatorul persoanei juridice răspunde personal </w:t>
            </w:r>
            <w:r w:rsidRPr="00096866">
              <w:rPr>
                <w:sz w:val="18"/>
                <w:szCs w:val="18"/>
              </w:rPr>
              <w:lastRenderedPageBreak/>
              <w:t>pentru prejudiciul cauzat terţilor.</w:t>
            </w:r>
          </w:p>
        </w:tc>
        <w:tc>
          <w:tcPr>
            <w:tcW w:w="567" w:type="dxa"/>
            <w:shd w:val="clear" w:color="auto" w:fill="auto"/>
          </w:tcPr>
          <w:p w:rsidR="0089299A" w:rsidRPr="00096866" w:rsidRDefault="00937972" w:rsidP="00341225">
            <w:pPr>
              <w:jc w:val="both"/>
              <w:rPr>
                <w:rFonts w:ascii="Times New Roman" w:hAnsi="Times New Roman" w:cs="Times New Roman"/>
                <w:b/>
                <w:sz w:val="14"/>
                <w:szCs w:val="14"/>
              </w:rPr>
            </w:pPr>
            <w:r w:rsidRPr="00096866">
              <w:rPr>
                <w:rFonts w:ascii="Times New Roman" w:hAnsi="Times New Roman" w:cs="Times New Roman"/>
                <w:b/>
                <w:sz w:val="14"/>
                <w:szCs w:val="14"/>
              </w:rPr>
              <w:lastRenderedPageBreak/>
              <w:t>C</w:t>
            </w:r>
          </w:p>
        </w:tc>
        <w:tc>
          <w:tcPr>
            <w:tcW w:w="3714" w:type="dxa"/>
          </w:tcPr>
          <w:p w:rsidR="0089299A" w:rsidRPr="00096866" w:rsidRDefault="00564901" w:rsidP="00341225">
            <w:pPr>
              <w:jc w:val="both"/>
              <w:rPr>
                <w:rFonts w:ascii="Times New Roman" w:hAnsi="Times New Roman" w:cs="Times New Roman"/>
                <w:sz w:val="18"/>
                <w:szCs w:val="18"/>
              </w:rPr>
            </w:pPr>
            <w:r w:rsidRPr="00096866">
              <w:rPr>
                <w:rFonts w:ascii="Times New Roman" w:hAnsi="Times New Roman" w:cs="Times New Roman"/>
                <w:sz w:val="18"/>
                <w:szCs w:val="18"/>
              </w:rPr>
              <w:t>.</w:t>
            </w: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shd w:val="clear" w:color="auto" w:fill="F2F2F2" w:themeFill="background1" w:themeFillShade="F2"/>
          </w:tcPr>
          <w:p w:rsidR="0089299A" w:rsidRPr="00096866" w:rsidRDefault="0089299A"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lastRenderedPageBreak/>
              <w:t>Articolul 6. Principii generale de raportare financiară</w:t>
            </w:r>
          </w:p>
        </w:tc>
        <w:tc>
          <w:tcPr>
            <w:tcW w:w="4394" w:type="dxa"/>
            <w:shd w:val="clear" w:color="auto" w:fill="F2F2F2" w:themeFill="background1" w:themeFillShade="F2"/>
          </w:tcPr>
          <w:p w:rsidR="0089299A" w:rsidRPr="00096866" w:rsidRDefault="0089299A"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89299A" w:rsidRPr="00096866" w:rsidRDefault="0089299A" w:rsidP="00341225">
            <w:pPr>
              <w:jc w:val="both"/>
              <w:rPr>
                <w:rFonts w:ascii="Times New Roman" w:hAnsi="Times New Roman" w:cs="Times New Roman"/>
                <w:b/>
                <w:i/>
                <w:sz w:val="14"/>
                <w:szCs w:val="14"/>
              </w:rPr>
            </w:pPr>
          </w:p>
        </w:tc>
        <w:tc>
          <w:tcPr>
            <w:tcW w:w="3714" w:type="dxa"/>
            <w:shd w:val="clear" w:color="auto" w:fill="F2F2F2" w:themeFill="background1" w:themeFillShade="F2"/>
          </w:tcPr>
          <w:p w:rsidR="0089299A" w:rsidRPr="00096866" w:rsidRDefault="0089299A"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89299A" w:rsidRPr="00096866" w:rsidRDefault="0089299A"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89299A" w:rsidRPr="00096866" w:rsidRDefault="0089299A" w:rsidP="00341225">
            <w:pPr>
              <w:jc w:val="both"/>
              <w:rPr>
                <w:rFonts w:ascii="Times New Roman" w:hAnsi="Times New Roman" w:cs="Times New Roman"/>
                <w:b/>
                <w:i/>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(1) Elementele prezentate în situațiile financiare anuale și consolidate sunt recunoscute și evaluate în conformitate cu următoarele principii generale:</w:t>
            </w: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(a) se prezumă că întreprinderea își desfășoară activitatea pe baza principiului continuității activității;</w:t>
            </w:r>
          </w:p>
        </w:tc>
        <w:tc>
          <w:tcPr>
            <w:tcW w:w="4394" w:type="dxa"/>
          </w:tcPr>
          <w:p w:rsidR="00B14569" w:rsidRPr="00096866" w:rsidRDefault="00B14569" w:rsidP="00341225">
            <w:pPr>
              <w:jc w:val="both"/>
              <w:rPr>
                <w:rFonts w:ascii="Times New Roman" w:hAnsi="Times New Roman" w:cs="Times New Roman"/>
                <w:sz w:val="18"/>
                <w:szCs w:val="18"/>
              </w:rPr>
            </w:pPr>
            <w:r w:rsidRPr="00096866">
              <w:rPr>
                <w:rFonts w:ascii="Times New Roman" w:hAnsi="Times New Roman" w:cs="Times New Roman"/>
                <w:b/>
                <w:sz w:val="18"/>
                <w:szCs w:val="18"/>
              </w:rPr>
              <w:t>Articolul 6.</w:t>
            </w:r>
            <w:r w:rsidRPr="00096866">
              <w:rPr>
                <w:rFonts w:ascii="Times New Roman" w:hAnsi="Times New Roman" w:cs="Times New Roman"/>
                <w:sz w:val="18"/>
                <w:szCs w:val="18"/>
              </w:rPr>
              <w:t xml:space="preserve"> Principii generale </w:t>
            </w:r>
          </w:p>
          <w:p w:rsidR="00B14569" w:rsidRPr="00096866" w:rsidRDefault="00B14569"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 Contabilitatea și raportarea financiară se bazează pe următoarele principii generale: </w:t>
            </w:r>
          </w:p>
          <w:p w:rsidR="0089299A" w:rsidRPr="00096866" w:rsidRDefault="00B14569"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a) </w:t>
            </w:r>
            <w:r w:rsidRPr="00096866">
              <w:rPr>
                <w:rFonts w:ascii="Times New Roman" w:hAnsi="Times New Roman" w:cs="Times New Roman"/>
                <w:b/>
                <w:i/>
                <w:sz w:val="18"/>
                <w:szCs w:val="18"/>
              </w:rPr>
              <w:t xml:space="preserve">continuitatea activităţii </w:t>
            </w:r>
            <w:r w:rsidRPr="00096866">
              <w:rPr>
                <w:rFonts w:ascii="Times New Roman" w:hAnsi="Times New Roman" w:cs="Times New Roman"/>
                <w:sz w:val="18"/>
                <w:szCs w:val="18"/>
              </w:rPr>
              <w:t>– presupune că entitatea va continua în mod normal funcţionarea cel puţin pe o perioadă de 12 luni din data raportării fără intenţia sau necesitatea de a-şi lichida sau reduce în mod semnificativ activitatea;</w:t>
            </w:r>
          </w:p>
        </w:tc>
        <w:tc>
          <w:tcPr>
            <w:tcW w:w="567" w:type="dxa"/>
          </w:tcPr>
          <w:p w:rsidR="0089299A" w:rsidRPr="00096866" w:rsidRDefault="00EF24A5"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89299A" w:rsidRPr="00096866" w:rsidRDefault="0089299A" w:rsidP="00341225">
            <w:pPr>
              <w:jc w:val="both"/>
              <w:rPr>
                <w:rFonts w:ascii="Times New Roman" w:hAnsi="Times New Roman" w:cs="Times New Roman"/>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(b) politicile contabile și bazele de evaluare sunt aplicate consecvent de la un exercițiu financiar la următorul;</w:t>
            </w:r>
          </w:p>
        </w:tc>
        <w:tc>
          <w:tcPr>
            <w:tcW w:w="4394" w:type="dxa"/>
          </w:tcPr>
          <w:p w:rsidR="00B14569" w:rsidRPr="00096866" w:rsidRDefault="00B14569" w:rsidP="00341225">
            <w:pPr>
              <w:jc w:val="both"/>
              <w:rPr>
                <w:rFonts w:ascii="Times New Roman" w:hAnsi="Times New Roman" w:cs="Times New Roman"/>
                <w:sz w:val="18"/>
                <w:szCs w:val="18"/>
              </w:rPr>
            </w:pPr>
            <w:r w:rsidRPr="00096866">
              <w:rPr>
                <w:rFonts w:ascii="Times New Roman" w:hAnsi="Times New Roman" w:cs="Times New Roman"/>
                <w:b/>
                <w:sz w:val="18"/>
                <w:szCs w:val="18"/>
              </w:rPr>
              <w:t>Articolul 6.</w:t>
            </w:r>
            <w:r w:rsidRPr="00096866">
              <w:rPr>
                <w:rFonts w:ascii="Times New Roman" w:hAnsi="Times New Roman" w:cs="Times New Roman"/>
                <w:sz w:val="18"/>
                <w:szCs w:val="18"/>
              </w:rPr>
              <w:t xml:space="preserve"> Principii generale </w:t>
            </w:r>
          </w:p>
          <w:p w:rsidR="00B14569" w:rsidRPr="00096866" w:rsidRDefault="00B14569"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 Contabilitatea și raportarea financiară se bazează pe următoarele principii generale: </w:t>
            </w:r>
          </w:p>
          <w:p w:rsidR="0089299A" w:rsidRPr="00096866" w:rsidRDefault="00EF24A5"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 </w:t>
            </w:r>
            <w:r w:rsidRPr="00096866">
              <w:rPr>
                <w:rFonts w:ascii="Times New Roman" w:hAnsi="Times New Roman" w:cs="Times New Roman"/>
                <w:b/>
                <w:i/>
                <w:sz w:val="18"/>
                <w:szCs w:val="18"/>
              </w:rPr>
              <w:t xml:space="preserve">permanenţa metodelor </w:t>
            </w:r>
            <w:r w:rsidRPr="00096866">
              <w:rPr>
                <w:rFonts w:ascii="Times New Roman" w:hAnsi="Times New Roman" w:cs="Times New Roman"/>
                <w:sz w:val="18"/>
                <w:szCs w:val="18"/>
              </w:rPr>
              <w:t>–</w:t>
            </w:r>
            <w:r w:rsidRPr="00096866">
              <w:rPr>
                <w:rFonts w:ascii="Times New Roman" w:hAnsi="Times New Roman" w:cs="Times New Roman"/>
                <w:b/>
                <w:sz w:val="18"/>
                <w:szCs w:val="18"/>
              </w:rPr>
              <w:t xml:space="preserve"> </w:t>
            </w:r>
            <w:r w:rsidRPr="00096866">
              <w:rPr>
                <w:rFonts w:ascii="Times New Roman" w:hAnsi="Times New Roman" w:cs="Times New Roman"/>
                <w:sz w:val="18"/>
                <w:szCs w:val="18"/>
              </w:rPr>
              <w:t>constă în aplicarea politicilor contabile  în mod consecvent de la o perioada de gestiune la următoarea;</w:t>
            </w:r>
          </w:p>
        </w:tc>
        <w:tc>
          <w:tcPr>
            <w:tcW w:w="567" w:type="dxa"/>
          </w:tcPr>
          <w:p w:rsidR="0089299A" w:rsidRPr="00096866" w:rsidRDefault="00EF24A5"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89299A" w:rsidRPr="00096866" w:rsidRDefault="0089299A" w:rsidP="00341225">
            <w:pPr>
              <w:jc w:val="both"/>
              <w:rPr>
                <w:rFonts w:ascii="Times New Roman" w:hAnsi="Times New Roman" w:cs="Times New Roman"/>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(c) recunoașterea și evaluarea se efectuează pe o bază prudentă, mai exact:</w:t>
            </w: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(i) pot fi recunoscute doar profiturile realizate la data bilanțului;</w:t>
            </w: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(ii) sunt recunoscute toate datoriile apărute în cursul exercițiului financiar curent sau în cursul unui exercițiu precedent, chiar dacă acestea devin evidente numai între data bilanțului și data întocmirii acestuia, și</w:t>
            </w: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(iii) sunt recunoscute toate ajustările negative de valoare, indiferent dacă rezultatul exercițiului financiar este pierdere sau profit;</w:t>
            </w:r>
          </w:p>
        </w:tc>
        <w:tc>
          <w:tcPr>
            <w:tcW w:w="4394" w:type="dxa"/>
          </w:tcPr>
          <w:p w:rsidR="00B14569" w:rsidRPr="00096866" w:rsidRDefault="00B14569" w:rsidP="00341225">
            <w:pPr>
              <w:jc w:val="both"/>
              <w:rPr>
                <w:rFonts w:ascii="Times New Roman" w:hAnsi="Times New Roman" w:cs="Times New Roman"/>
                <w:sz w:val="18"/>
                <w:szCs w:val="18"/>
              </w:rPr>
            </w:pPr>
            <w:r w:rsidRPr="00096866">
              <w:rPr>
                <w:rFonts w:ascii="Times New Roman" w:hAnsi="Times New Roman" w:cs="Times New Roman"/>
                <w:b/>
                <w:sz w:val="18"/>
                <w:szCs w:val="18"/>
              </w:rPr>
              <w:t>Articolul 6.</w:t>
            </w:r>
            <w:r w:rsidRPr="00096866">
              <w:rPr>
                <w:rFonts w:ascii="Times New Roman" w:hAnsi="Times New Roman" w:cs="Times New Roman"/>
                <w:sz w:val="18"/>
                <w:szCs w:val="18"/>
              </w:rPr>
              <w:t xml:space="preserve"> Principii generale </w:t>
            </w:r>
          </w:p>
          <w:p w:rsidR="00B14569" w:rsidRPr="00096866" w:rsidRDefault="00B14569"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 Contabilitatea și raportarea financiară se bazează pe următoarele principii generale: </w:t>
            </w:r>
          </w:p>
          <w:p w:rsidR="00B14569" w:rsidRPr="00096866" w:rsidRDefault="00B14569"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d) </w:t>
            </w:r>
            <w:r w:rsidRPr="00096866">
              <w:rPr>
                <w:rFonts w:ascii="Times New Roman" w:hAnsi="Times New Roman" w:cs="Times New Roman"/>
                <w:b/>
                <w:i/>
                <w:sz w:val="18"/>
                <w:szCs w:val="18"/>
              </w:rPr>
              <w:t xml:space="preserve">prudența </w:t>
            </w:r>
            <w:r w:rsidRPr="00096866">
              <w:rPr>
                <w:rFonts w:ascii="Times New Roman" w:hAnsi="Times New Roman" w:cs="Times New Roman"/>
                <w:sz w:val="18"/>
                <w:szCs w:val="18"/>
              </w:rPr>
              <w:t>– nu admite supraevaluarea activelor și a veniturilor și/sau subevaluarea datoriilor și a cheltuielilor;</w:t>
            </w:r>
          </w:p>
          <w:p w:rsidR="0089299A" w:rsidRPr="00096866" w:rsidRDefault="0089299A" w:rsidP="00341225">
            <w:pPr>
              <w:jc w:val="both"/>
              <w:rPr>
                <w:rFonts w:ascii="Times New Roman" w:hAnsi="Times New Roman" w:cs="Times New Roman"/>
                <w:sz w:val="18"/>
                <w:szCs w:val="18"/>
              </w:rPr>
            </w:pPr>
          </w:p>
        </w:tc>
        <w:tc>
          <w:tcPr>
            <w:tcW w:w="567" w:type="dxa"/>
          </w:tcPr>
          <w:p w:rsidR="0089299A" w:rsidRPr="00096866" w:rsidRDefault="00EF24A5"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89299A" w:rsidRPr="00096866" w:rsidRDefault="0089299A" w:rsidP="00341225">
            <w:pPr>
              <w:jc w:val="both"/>
              <w:rPr>
                <w:rFonts w:ascii="Times New Roman" w:hAnsi="Times New Roman" w:cs="Times New Roman"/>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(d) sumele recunoscute în bilanț și în contul de profit și pierdere se calculează pe baza contabilității de angajamente;</w:t>
            </w:r>
          </w:p>
        </w:tc>
        <w:tc>
          <w:tcPr>
            <w:tcW w:w="4394" w:type="dxa"/>
          </w:tcPr>
          <w:p w:rsidR="00B14569" w:rsidRPr="00096866" w:rsidRDefault="00B14569" w:rsidP="00341225">
            <w:pPr>
              <w:jc w:val="both"/>
              <w:rPr>
                <w:rFonts w:ascii="Times New Roman" w:hAnsi="Times New Roman" w:cs="Times New Roman"/>
                <w:sz w:val="18"/>
                <w:szCs w:val="18"/>
              </w:rPr>
            </w:pPr>
            <w:r w:rsidRPr="00096866">
              <w:rPr>
                <w:rFonts w:ascii="Times New Roman" w:hAnsi="Times New Roman" w:cs="Times New Roman"/>
                <w:b/>
                <w:sz w:val="18"/>
                <w:szCs w:val="18"/>
              </w:rPr>
              <w:t>Articolul 6.</w:t>
            </w:r>
            <w:r w:rsidRPr="00096866">
              <w:rPr>
                <w:rFonts w:ascii="Times New Roman" w:hAnsi="Times New Roman" w:cs="Times New Roman"/>
                <w:sz w:val="18"/>
                <w:szCs w:val="18"/>
              </w:rPr>
              <w:t xml:space="preserve"> Principii generale </w:t>
            </w:r>
          </w:p>
          <w:p w:rsidR="00B14569" w:rsidRPr="00096866" w:rsidRDefault="00B14569"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 Contabilitatea și raportarea financiară se bazează pe următoarele principii generale: </w:t>
            </w:r>
          </w:p>
          <w:p w:rsidR="0089299A" w:rsidRPr="00096866" w:rsidRDefault="00B14569"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b) </w:t>
            </w:r>
            <w:r w:rsidRPr="00096866">
              <w:rPr>
                <w:rFonts w:ascii="Times New Roman" w:hAnsi="Times New Roman" w:cs="Times New Roman"/>
                <w:b/>
                <w:i/>
                <w:sz w:val="18"/>
                <w:szCs w:val="18"/>
              </w:rPr>
              <w:t xml:space="preserve">contabilitatea de angajamente </w:t>
            </w:r>
            <w:r w:rsidRPr="00096866">
              <w:rPr>
                <w:rFonts w:ascii="Times New Roman" w:hAnsi="Times New Roman" w:cs="Times New Roman"/>
                <w:sz w:val="18"/>
                <w:szCs w:val="18"/>
              </w:rPr>
              <w:t xml:space="preserve">– impune recunoaşterea elementelor contabile pe măsura apariţiei acestora, indiferent de momentul încasării/plăţii de numerar sau compensării în altă formă; </w:t>
            </w:r>
          </w:p>
        </w:tc>
        <w:tc>
          <w:tcPr>
            <w:tcW w:w="567" w:type="dxa"/>
          </w:tcPr>
          <w:p w:rsidR="0089299A" w:rsidRPr="00096866" w:rsidRDefault="00E60AE9"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89299A" w:rsidRPr="00096866" w:rsidRDefault="0089299A" w:rsidP="00341225">
            <w:pPr>
              <w:jc w:val="both"/>
              <w:rPr>
                <w:rFonts w:ascii="Times New Roman" w:hAnsi="Times New Roman" w:cs="Times New Roman"/>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(e) bilanțul de deschidere pentru fiecare exercițiu financiar trebuie să corespundă cu bilanțul de închidere al exercițiului </w:t>
            </w:r>
            <w:r w:rsidRPr="00096866">
              <w:rPr>
                <w:rFonts w:ascii="Times New Roman" w:hAnsi="Times New Roman" w:cs="Times New Roman"/>
                <w:sz w:val="18"/>
                <w:szCs w:val="18"/>
              </w:rPr>
              <w:lastRenderedPageBreak/>
              <w:t>financiar precedent;</w:t>
            </w:r>
          </w:p>
        </w:tc>
        <w:tc>
          <w:tcPr>
            <w:tcW w:w="4394" w:type="dxa"/>
          </w:tcPr>
          <w:p w:rsidR="00D93CDE" w:rsidRPr="00096866" w:rsidRDefault="00D93CDE" w:rsidP="00341225">
            <w:pPr>
              <w:jc w:val="both"/>
              <w:rPr>
                <w:rFonts w:ascii="Times New Roman" w:hAnsi="Times New Roman" w:cs="Times New Roman"/>
                <w:sz w:val="18"/>
                <w:szCs w:val="18"/>
              </w:rPr>
            </w:pPr>
            <w:r w:rsidRPr="00096866">
              <w:rPr>
                <w:rFonts w:ascii="Times New Roman" w:hAnsi="Times New Roman" w:cs="Times New Roman"/>
                <w:b/>
                <w:sz w:val="18"/>
                <w:szCs w:val="18"/>
              </w:rPr>
              <w:lastRenderedPageBreak/>
              <w:t>Articolul 6.</w:t>
            </w:r>
            <w:r w:rsidRPr="00096866">
              <w:rPr>
                <w:rFonts w:ascii="Times New Roman" w:hAnsi="Times New Roman" w:cs="Times New Roman"/>
                <w:sz w:val="18"/>
                <w:szCs w:val="18"/>
              </w:rPr>
              <w:t xml:space="preserve"> Principii generale </w:t>
            </w:r>
          </w:p>
          <w:p w:rsidR="00D93CDE" w:rsidRPr="00096866" w:rsidRDefault="00D93CDE"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 Contabilitatea și raportarea financiară se bazează pe </w:t>
            </w:r>
            <w:r w:rsidRPr="00096866">
              <w:rPr>
                <w:rFonts w:ascii="Times New Roman" w:hAnsi="Times New Roman" w:cs="Times New Roman"/>
                <w:sz w:val="18"/>
                <w:szCs w:val="18"/>
              </w:rPr>
              <w:lastRenderedPageBreak/>
              <w:t xml:space="preserve">următoarele principii generale: </w:t>
            </w:r>
          </w:p>
          <w:p w:rsidR="0089299A" w:rsidRPr="00096866" w:rsidRDefault="00B14569"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e) </w:t>
            </w:r>
            <w:r w:rsidRPr="00096866">
              <w:rPr>
                <w:rFonts w:ascii="Times New Roman" w:hAnsi="Times New Roman" w:cs="Times New Roman"/>
                <w:b/>
                <w:i/>
                <w:sz w:val="18"/>
                <w:szCs w:val="18"/>
              </w:rPr>
              <w:t xml:space="preserve">intangibilitatea </w:t>
            </w:r>
            <w:r w:rsidRPr="00096866">
              <w:rPr>
                <w:rFonts w:ascii="Times New Roman" w:hAnsi="Times New Roman" w:cs="Times New Roman"/>
                <w:sz w:val="18"/>
                <w:szCs w:val="18"/>
              </w:rPr>
              <w:t>– presupune că totalul bilanțului la începutul perioadei de gestiune curente trebuie să corespundă cu totalul bilanțului la sfîrșitul perioadei de gestiune precedente;</w:t>
            </w:r>
          </w:p>
        </w:tc>
        <w:tc>
          <w:tcPr>
            <w:tcW w:w="567" w:type="dxa"/>
          </w:tcPr>
          <w:p w:rsidR="0089299A" w:rsidRPr="00096866" w:rsidRDefault="00620A2C" w:rsidP="00341225">
            <w:pPr>
              <w:jc w:val="both"/>
              <w:rPr>
                <w:rFonts w:ascii="Times New Roman" w:hAnsi="Times New Roman" w:cs="Times New Roman"/>
                <w:b/>
                <w:sz w:val="14"/>
                <w:szCs w:val="14"/>
              </w:rPr>
            </w:pPr>
            <w:r w:rsidRPr="00096866">
              <w:rPr>
                <w:rFonts w:ascii="Times New Roman" w:hAnsi="Times New Roman" w:cs="Times New Roman"/>
                <w:b/>
                <w:sz w:val="14"/>
                <w:szCs w:val="14"/>
              </w:rPr>
              <w:lastRenderedPageBreak/>
              <w:t xml:space="preserve">C </w:t>
            </w:r>
          </w:p>
        </w:tc>
        <w:tc>
          <w:tcPr>
            <w:tcW w:w="3714" w:type="dxa"/>
          </w:tcPr>
          <w:p w:rsidR="0089299A" w:rsidRPr="00096866" w:rsidRDefault="0089299A" w:rsidP="00341225">
            <w:pPr>
              <w:jc w:val="both"/>
              <w:rPr>
                <w:rFonts w:ascii="Times New Roman" w:hAnsi="Times New Roman" w:cs="Times New Roman"/>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 xml:space="preserve">(f) componentele elementelor de active și datorii se evaluează separat; </w:t>
            </w:r>
          </w:p>
        </w:tc>
        <w:tc>
          <w:tcPr>
            <w:tcW w:w="4394" w:type="dxa"/>
          </w:tcPr>
          <w:p w:rsidR="00620A2C" w:rsidRPr="00096866" w:rsidRDefault="00620A2C" w:rsidP="00341225">
            <w:pPr>
              <w:jc w:val="both"/>
              <w:rPr>
                <w:rFonts w:ascii="Times New Roman" w:hAnsi="Times New Roman" w:cs="Times New Roman"/>
                <w:sz w:val="18"/>
                <w:szCs w:val="18"/>
              </w:rPr>
            </w:pPr>
            <w:r w:rsidRPr="00096866">
              <w:rPr>
                <w:rFonts w:ascii="Times New Roman" w:hAnsi="Times New Roman" w:cs="Times New Roman"/>
                <w:b/>
                <w:sz w:val="18"/>
                <w:szCs w:val="18"/>
              </w:rPr>
              <w:t>Articolul 6.</w:t>
            </w:r>
            <w:r w:rsidRPr="00096866">
              <w:rPr>
                <w:rFonts w:ascii="Times New Roman" w:hAnsi="Times New Roman" w:cs="Times New Roman"/>
                <w:sz w:val="18"/>
                <w:szCs w:val="18"/>
              </w:rPr>
              <w:t xml:space="preserve"> Principii generale </w:t>
            </w:r>
          </w:p>
          <w:p w:rsidR="00620A2C" w:rsidRPr="00096866" w:rsidRDefault="00620A2C"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 Contabilitatea și raportarea financiară se bazează pe următoarele principii generale: </w:t>
            </w:r>
          </w:p>
          <w:p w:rsidR="0089299A" w:rsidRPr="00096866" w:rsidRDefault="00EF24A5"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f) </w:t>
            </w:r>
            <w:r w:rsidRPr="00096866">
              <w:rPr>
                <w:rFonts w:ascii="Times New Roman" w:hAnsi="Times New Roman" w:cs="Times New Roman"/>
                <w:b/>
                <w:i/>
                <w:sz w:val="18"/>
                <w:szCs w:val="18"/>
              </w:rPr>
              <w:t xml:space="preserve">separarea patrimoniului şi datoriilor </w:t>
            </w:r>
            <w:r w:rsidRPr="00096866">
              <w:rPr>
                <w:rFonts w:ascii="Times New Roman" w:hAnsi="Times New Roman" w:cs="Times New Roman"/>
                <w:sz w:val="18"/>
                <w:szCs w:val="18"/>
              </w:rPr>
              <w:t>– prevede prezentarea în situaţiile financiare doar a informaţiilor despre patrimoniul şi datoriile entităţii, care trebuie contabilizate separat de patrimoniul şi datoriile proprietarilor şi ale altor entităţi;</w:t>
            </w:r>
          </w:p>
        </w:tc>
        <w:tc>
          <w:tcPr>
            <w:tcW w:w="567" w:type="dxa"/>
          </w:tcPr>
          <w:p w:rsidR="0089299A" w:rsidRPr="00096866" w:rsidRDefault="00620A2C"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89299A" w:rsidRPr="00096866" w:rsidRDefault="0089299A" w:rsidP="00341225">
            <w:pPr>
              <w:jc w:val="both"/>
              <w:rPr>
                <w:rFonts w:ascii="Times New Roman" w:hAnsi="Times New Roman" w:cs="Times New Roman"/>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(g) orice compensare între elementele de active și datorii sau între elementele de venituri și cheltuieli este interzisă;</w:t>
            </w:r>
          </w:p>
        </w:tc>
        <w:tc>
          <w:tcPr>
            <w:tcW w:w="4394" w:type="dxa"/>
          </w:tcPr>
          <w:p w:rsidR="00620A2C" w:rsidRPr="00096866" w:rsidRDefault="00620A2C" w:rsidP="00341225">
            <w:pPr>
              <w:jc w:val="both"/>
              <w:rPr>
                <w:rFonts w:ascii="Times New Roman" w:hAnsi="Times New Roman" w:cs="Times New Roman"/>
                <w:sz w:val="18"/>
                <w:szCs w:val="18"/>
              </w:rPr>
            </w:pPr>
            <w:r w:rsidRPr="00096866">
              <w:rPr>
                <w:rFonts w:ascii="Times New Roman" w:hAnsi="Times New Roman" w:cs="Times New Roman"/>
                <w:b/>
                <w:sz w:val="18"/>
                <w:szCs w:val="18"/>
              </w:rPr>
              <w:t>Articolul 6.</w:t>
            </w:r>
            <w:r w:rsidRPr="00096866">
              <w:rPr>
                <w:rFonts w:ascii="Times New Roman" w:hAnsi="Times New Roman" w:cs="Times New Roman"/>
                <w:sz w:val="18"/>
                <w:szCs w:val="18"/>
              </w:rPr>
              <w:t xml:space="preserve"> Principii generale </w:t>
            </w:r>
          </w:p>
          <w:p w:rsidR="00620A2C" w:rsidRPr="00096866" w:rsidRDefault="00620A2C"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 Contabilitatea și raportarea financiară se bazează pe următoarele principii generale: </w:t>
            </w:r>
          </w:p>
          <w:p w:rsidR="0089299A" w:rsidRPr="00096866" w:rsidRDefault="00EF24A5"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g) </w:t>
            </w:r>
            <w:r w:rsidRPr="00096866">
              <w:rPr>
                <w:rFonts w:ascii="Times New Roman" w:hAnsi="Times New Roman" w:cs="Times New Roman"/>
                <w:b/>
                <w:i/>
                <w:sz w:val="18"/>
                <w:szCs w:val="18"/>
              </w:rPr>
              <w:t xml:space="preserve">necompensarea </w:t>
            </w:r>
            <w:r w:rsidRPr="00096866">
              <w:rPr>
                <w:rFonts w:ascii="Times New Roman" w:hAnsi="Times New Roman" w:cs="Times New Roman"/>
                <w:sz w:val="18"/>
                <w:szCs w:val="18"/>
              </w:rPr>
              <w:t xml:space="preserve">– constă în contabilizarea și prezentarea distinctă în situaţiile financiare a activelor şi datoriilor, veniturilor şi cheltuielilor. Compensarea reciprocă a activelor şi datoriilor sau a veniturilor şi cheltuielilor nu se admite, cu exceptia cazurilor permise de prezenta lege și standardele de contabilitate; </w:t>
            </w:r>
          </w:p>
        </w:tc>
        <w:tc>
          <w:tcPr>
            <w:tcW w:w="567" w:type="dxa"/>
          </w:tcPr>
          <w:p w:rsidR="0089299A" w:rsidRPr="00096866" w:rsidRDefault="00620A2C"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89299A" w:rsidRPr="00096866" w:rsidRDefault="0089299A" w:rsidP="00341225">
            <w:pPr>
              <w:jc w:val="both"/>
              <w:rPr>
                <w:rFonts w:ascii="Times New Roman" w:hAnsi="Times New Roman" w:cs="Times New Roman"/>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(h) elementele din contul de profit și pierdere și din bilanț sunt contabilizate și prezentate ținând seama de fondul economic al tranzacției sau al angajamentului în cauză;</w:t>
            </w:r>
          </w:p>
        </w:tc>
        <w:tc>
          <w:tcPr>
            <w:tcW w:w="4394" w:type="dxa"/>
          </w:tcPr>
          <w:p w:rsidR="00620A2C" w:rsidRPr="00096866" w:rsidRDefault="00620A2C" w:rsidP="00341225">
            <w:pPr>
              <w:jc w:val="both"/>
              <w:rPr>
                <w:rFonts w:ascii="Times New Roman" w:hAnsi="Times New Roman" w:cs="Times New Roman"/>
                <w:sz w:val="18"/>
                <w:szCs w:val="18"/>
              </w:rPr>
            </w:pPr>
            <w:r w:rsidRPr="00096866">
              <w:rPr>
                <w:rFonts w:ascii="Times New Roman" w:hAnsi="Times New Roman" w:cs="Times New Roman"/>
                <w:b/>
                <w:sz w:val="18"/>
                <w:szCs w:val="18"/>
              </w:rPr>
              <w:t>Articolul 6.</w:t>
            </w:r>
            <w:r w:rsidRPr="00096866">
              <w:rPr>
                <w:rFonts w:ascii="Times New Roman" w:hAnsi="Times New Roman" w:cs="Times New Roman"/>
                <w:sz w:val="18"/>
                <w:szCs w:val="18"/>
              </w:rPr>
              <w:t xml:space="preserve"> Principii generale </w:t>
            </w:r>
          </w:p>
          <w:p w:rsidR="00620A2C" w:rsidRPr="00096866" w:rsidRDefault="00620A2C"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 Contabilitatea și raportarea financiară se bazează pe următoarele principii generale: </w:t>
            </w:r>
          </w:p>
          <w:p w:rsidR="0089299A" w:rsidRPr="00096866" w:rsidRDefault="00EF24A5" w:rsidP="00341225">
            <w:pPr>
              <w:jc w:val="both"/>
              <w:rPr>
                <w:rFonts w:ascii="Times New Roman" w:hAnsi="Times New Roman" w:cs="Times New Roman"/>
                <w:sz w:val="18"/>
                <w:szCs w:val="18"/>
              </w:rPr>
            </w:pPr>
            <w:r w:rsidRPr="00096866">
              <w:rPr>
                <w:rFonts w:ascii="Times New Roman" w:hAnsi="Times New Roman" w:cs="Times New Roman"/>
                <w:sz w:val="18"/>
                <w:szCs w:val="18"/>
              </w:rPr>
              <w:t>h)</w:t>
            </w:r>
            <w:r w:rsidRPr="00096866">
              <w:rPr>
                <w:rFonts w:ascii="Times New Roman" w:hAnsi="Times New Roman" w:cs="Times New Roman"/>
                <w:b/>
                <w:sz w:val="18"/>
                <w:szCs w:val="18"/>
              </w:rPr>
              <w:t xml:space="preserve"> </w:t>
            </w:r>
            <w:r w:rsidRPr="00096866">
              <w:rPr>
                <w:rFonts w:ascii="Times New Roman" w:hAnsi="Times New Roman" w:cs="Times New Roman"/>
                <w:b/>
                <w:i/>
                <w:sz w:val="18"/>
                <w:szCs w:val="18"/>
              </w:rPr>
              <w:t xml:space="preserve">prioritatea conţinutului asupra formei </w:t>
            </w:r>
            <w:r w:rsidRPr="00096866">
              <w:rPr>
                <w:rFonts w:ascii="Times New Roman" w:hAnsi="Times New Roman" w:cs="Times New Roman"/>
                <w:i/>
                <w:sz w:val="18"/>
                <w:szCs w:val="18"/>
              </w:rPr>
              <w:t>–</w:t>
            </w:r>
            <w:r w:rsidRPr="00096866">
              <w:rPr>
                <w:rFonts w:ascii="Times New Roman" w:hAnsi="Times New Roman" w:cs="Times New Roman"/>
                <w:sz w:val="18"/>
                <w:szCs w:val="18"/>
              </w:rPr>
              <w:t xml:space="preserve"> presupune că informațiile prezentate în situațiile financiare trebuie să reflecte mai curînd esenţa și conținutul faptelor economice, decît forma lor juridică;</w:t>
            </w:r>
          </w:p>
        </w:tc>
        <w:tc>
          <w:tcPr>
            <w:tcW w:w="567" w:type="dxa"/>
          </w:tcPr>
          <w:p w:rsidR="0089299A" w:rsidRPr="00096866" w:rsidRDefault="00620A2C"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89299A" w:rsidRPr="00096866" w:rsidRDefault="0089299A" w:rsidP="00341225">
            <w:pPr>
              <w:jc w:val="both"/>
              <w:rPr>
                <w:rFonts w:ascii="Times New Roman" w:hAnsi="Times New Roman" w:cs="Times New Roman"/>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(i) elementele recunoscute în situațiile financiare se evaluează în conformitate cu principiul prețului de achiziție sau al costului de producție; și</w:t>
            </w:r>
          </w:p>
        </w:tc>
        <w:tc>
          <w:tcPr>
            <w:tcW w:w="4394" w:type="dxa"/>
          </w:tcPr>
          <w:p w:rsidR="00620A2C" w:rsidRPr="00096866" w:rsidRDefault="00620A2C" w:rsidP="00341225">
            <w:pPr>
              <w:jc w:val="both"/>
              <w:rPr>
                <w:rFonts w:ascii="Times New Roman" w:hAnsi="Times New Roman" w:cs="Times New Roman"/>
                <w:sz w:val="18"/>
                <w:szCs w:val="18"/>
              </w:rPr>
            </w:pPr>
            <w:r w:rsidRPr="00096866">
              <w:rPr>
                <w:rFonts w:ascii="Times New Roman" w:hAnsi="Times New Roman" w:cs="Times New Roman"/>
                <w:b/>
                <w:sz w:val="18"/>
                <w:szCs w:val="18"/>
              </w:rPr>
              <w:t>Articolul 6.</w:t>
            </w:r>
            <w:r w:rsidRPr="00096866">
              <w:rPr>
                <w:rFonts w:ascii="Times New Roman" w:hAnsi="Times New Roman" w:cs="Times New Roman"/>
                <w:sz w:val="18"/>
                <w:szCs w:val="18"/>
              </w:rPr>
              <w:t xml:space="preserve"> Principii generale </w:t>
            </w:r>
          </w:p>
          <w:p w:rsidR="00620A2C" w:rsidRPr="00096866" w:rsidRDefault="00620A2C"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 Contabilitatea și raportarea financiară se bazează pe următoarele principii generale: </w:t>
            </w:r>
          </w:p>
          <w:p w:rsidR="0089299A" w:rsidRPr="00096866" w:rsidRDefault="00D93CDE"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i) </w:t>
            </w:r>
            <w:r w:rsidRPr="00096866">
              <w:rPr>
                <w:rFonts w:ascii="Times New Roman" w:hAnsi="Times New Roman" w:cs="Times New Roman"/>
                <w:b/>
                <w:i/>
                <w:sz w:val="18"/>
                <w:szCs w:val="18"/>
              </w:rPr>
              <w:t xml:space="preserve">evaluarea la cost de intrare </w:t>
            </w:r>
            <w:r w:rsidRPr="00096866">
              <w:rPr>
                <w:rFonts w:ascii="Times New Roman" w:hAnsi="Times New Roman" w:cs="Times New Roman"/>
                <w:i/>
                <w:sz w:val="18"/>
                <w:szCs w:val="18"/>
              </w:rPr>
              <w:t>–</w:t>
            </w:r>
            <w:r w:rsidRPr="00096866">
              <w:rPr>
                <w:rFonts w:ascii="Times New Roman" w:hAnsi="Times New Roman" w:cs="Times New Roman"/>
                <w:b/>
                <w:sz w:val="18"/>
                <w:szCs w:val="18"/>
              </w:rPr>
              <w:t xml:space="preserve"> </w:t>
            </w:r>
            <w:r w:rsidRPr="00096866">
              <w:rPr>
                <w:rFonts w:ascii="Times New Roman" w:hAnsi="Times New Roman" w:cs="Times New Roman"/>
                <w:sz w:val="18"/>
                <w:szCs w:val="18"/>
              </w:rPr>
              <w:t xml:space="preserve">presupune că elementele contabile prezentate în situațiile financiare se evaluează la cost de achiziție sau cost de producție, cu excepția </w:t>
            </w:r>
            <w:r w:rsidRPr="00096866">
              <w:rPr>
                <w:rFonts w:ascii="Times New Roman" w:hAnsi="Times New Roman" w:cs="Times New Roman"/>
                <w:sz w:val="18"/>
                <w:szCs w:val="18"/>
              </w:rPr>
              <w:lastRenderedPageBreak/>
              <w:t>cazurilor prevăzute de standardele de contabilitate;</w:t>
            </w:r>
          </w:p>
        </w:tc>
        <w:tc>
          <w:tcPr>
            <w:tcW w:w="567" w:type="dxa"/>
          </w:tcPr>
          <w:p w:rsidR="0089299A" w:rsidRPr="00096866" w:rsidRDefault="0089299A" w:rsidP="00341225">
            <w:pPr>
              <w:jc w:val="both"/>
              <w:rPr>
                <w:rFonts w:ascii="Times New Roman" w:hAnsi="Times New Roman" w:cs="Times New Roman"/>
                <w:b/>
                <w:sz w:val="14"/>
                <w:szCs w:val="14"/>
              </w:rPr>
            </w:pPr>
            <w:r w:rsidRPr="00096866">
              <w:rPr>
                <w:rFonts w:ascii="Times New Roman" w:hAnsi="Times New Roman" w:cs="Times New Roman"/>
                <w:b/>
                <w:sz w:val="14"/>
                <w:szCs w:val="14"/>
              </w:rPr>
              <w:lastRenderedPageBreak/>
              <w:t xml:space="preserve">C </w:t>
            </w:r>
          </w:p>
        </w:tc>
        <w:tc>
          <w:tcPr>
            <w:tcW w:w="3714" w:type="dxa"/>
          </w:tcPr>
          <w:p w:rsidR="0089299A" w:rsidRPr="00096866" w:rsidRDefault="0089299A" w:rsidP="00341225">
            <w:pPr>
              <w:jc w:val="both"/>
              <w:rPr>
                <w:rFonts w:ascii="Times New Roman" w:hAnsi="Times New Roman" w:cs="Times New Roman"/>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777B43">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(j) nu este necesar ca cerințele prevăzute de prezenta directivă cu privire la recunoaștere, evaluare, prezentare, publicare și consolidare să fie respectate atunci când efectele respectării lor sunt nesemnificative.</w:t>
            </w:r>
          </w:p>
        </w:tc>
        <w:tc>
          <w:tcPr>
            <w:tcW w:w="4394" w:type="dxa"/>
          </w:tcPr>
          <w:p w:rsidR="00620A2C" w:rsidRPr="00096866" w:rsidRDefault="00620A2C" w:rsidP="00341225">
            <w:pPr>
              <w:jc w:val="both"/>
              <w:rPr>
                <w:rFonts w:ascii="Times New Roman" w:hAnsi="Times New Roman" w:cs="Times New Roman"/>
                <w:sz w:val="18"/>
                <w:szCs w:val="18"/>
              </w:rPr>
            </w:pPr>
            <w:r w:rsidRPr="00096866">
              <w:rPr>
                <w:rFonts w:ascii="Times New Roman" w:hAnsi="Times New Roman" w:cs="Times New Roman"/>
                <w:b/>
                <w:sz w:val="18"/>
                <w:szCs w:val="18"/>
              </w:rPr>
              <w:t>Articolul 6.</w:t>
            </w:r>
            <w:r w:rsidRPr="00096866">
              <w:rPr>
                <w:rFonts w:ascii="Times New Roman" w:hAnsi="Times New Roman" w:cs="Times New Roman"/>
                <w:sz w:val="18"/>
                <w:szCs w:val="18"/>
              </w:rPr>
              <w:t xml:space="preserve"> Principii generale </w:t>
            </w:r>
          </w:p>
          <w:p w:rsidR="00620A2C" w:rsidRPr="00096866" w:rsidRDefault="00620A2C"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 Contabilitatea și raportarea financiară se bazează pe următoarele principii generale: </w:t>
            </w:r>
          </w:p>
          <w:p w:rsidR="003D32EC" w:rsidRPr="00096866" w:rsidRDefault="00D93CDE"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j) </w:t>
            </w:r>
            <w:r w:rsidR="00ED6234" w:rsidRPr="00096866">
              <w:rPr>
                <w:rFonts w:ascii="Times New Roman" w:hAnsi="Times New Roman" w:cs="Times New Roman"/>
                <w:b/>
                <w:i/>
                <w:sz w:val="18"/>
                <w:szCs w:val="18"/>
              </w:rPr>
              <w:t>importanța relativă</w:t>
            </w:r>
            <w:r w:rsidRPr="00096866">
              <w:rPr>
                <w:rFonts w:ascii="Times New Roman" w:hAnsi="Times New Roman" w:cs="Times New Roman"/>
                <w:b/>
                <w:i/>
                <w:sz w:val="18"/>
                <w:szCs w:val="18"/>
              </w:rPr>
              <w:t xml:space="preserve"> </w:t>
            </w:r>
            <w:r w:rsidRPr="00096866">
              <w:rPr>
                <w:rFonts w:ascii="Times New Roman" w:hAnsi="Times New Roman" w:cs="Times New Roman"/>
                <w:i/>
                <w:sz w:val="18"/>
                <w:szCs w:val="18"/>
              </w:rPr>
              <w:t>–</w:t>
            </w:r>
            <w:r w:rsidRPr="00096866">
              <w:rPr>
                <w:rFonts w:ascii="Times New Roman" w:hAnsi="Times New Roman" w:cs="Times New Roman"/>
                <w:b/>
                <w:sz w:val="18"/>
                <w:szCs w:val="18"/>
              </w:rPr>
              <w:t xml:space="preserve"> </w:t>
            </w:r>
            <w:r w:rsidRPr="00096866">
              <w:rPr>
                <w:rFonts w:ascii="Times New Roman" w:hAnsi="Times New Roman" w:cs="Times New Roman"/>
                <w:sz w:val="18"/>
                <w:szCs w:val="18"/>
              </w:rPr>
              <w:t xml:space="preserve">permite nerespectarea cerințelor privind recunoașterea și evaluarea elementelor contabile, prezentarea, publicarea și consolidarea informațiilor aferente acestora, atunci cînd efectele respectării lor sînt nesemnificative. </w:t>
            </w:r>
          </w:p>
        </w:tc>
        <w:tc>
          <w:tcPr>
            <w:tcW w:w="567" w:type="dxa"/>
            <w:shd w:val="clear" w:color="auto" w:fill="auto"/>
          </w:tcPr>
          <w:p w:rsidR="0089299A" w:rsidRPr="00096866" w:rsidRDefault="00ED6234" w:rsidP="00341225">
            <w:pPr>
              <w:jc w:val="both"/>
              <w:rPr>
                <w:rFonts w:ascii="Times New Roman" w:hAnsi="Times New Roman" w:cs="Times New Roman"/>
                <w:b/>
                <w:sz w:val="14"/>
                <w:szCs w:val="14"/>
              </w:rPr>
            </w:pPr>
            <w:r w:rsidRPr="00096866">
              <w:rPr>
                <w:rFonts w:ascii="Times New Roman" w:hAnsi="Times New Roman" w:cs="Times New Roman"/>
                <w:b/>
                <w:sz w:val="14"/>
                <w:szCs w:val="14"/>
              </w:rPr>
              <w:t>C</w:t>
            </w:r>
          </w:p>
        </w:tc>
        <w:tc>
          <w:tcPr>
            <w:tcW w:w="3714" w:type="dxa"/>
          </w:tcPr>
          <w:p w:rsidR="0089299A" w:rsidRPr="00096866" w:rsidRDefault="0089299A" w:rsidP="00341225">
            <w:pPr>
              <w:jc w:val="both"/>
              <w:rPr>
                <w:rFonts w:ascii="Times New Roman" w:hAnsi="Times New Roman" w:cs="Times New Roman"/>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(2)   Fără a aduce atingere alineatului (1) litera (g), statele membre pot permite sau impune întreprinderilor, în anumite cazuri specifice, să efectueze compensări între elementele de active și datorii sau între elementele de venituri și cheltuieli, cu condiția ca sumele compensate să fie evidențiate ca sume brute în notele explicative la situațiile financiare.</w:t>
            </w:r>
          </w:p>
        </w:tc>
        <w:tc>
          <w:tcPr>
            <w:tcW w:w="4394" w:type="dxa"/>
          </w:tcPr>
          <w:p w:rsidR="00A76108" w:rsidRPr="00096866" w:rsidRDefault="00D93CDE"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 </w:t>
            </w:r>
            <w:r w:rsidR="00A76108" w:rsidRPr="00096866">
              <w:rPr>
                <w:rFonts w:ascii="Times New Roman" w:hAnsi="Times New Roman" w:cs="Times New Roman"/>
                <w:b/>
                <w:sz w:val="18"/>
                <w:szCs w:val="18"/>
              </w:rPr>
              <w:t>Articolul 6.</w:t>
            </w:r>
            <w:r w:rsidR="00A76108" w:rsidRPr="00096866">
              <w:rPr>
                <w:rFonts w:ascii="Times New Roman" w:hAnsi="Times New Roman" w:cs="Times New Roman"/>
                <w:sz w:val="18"/>
                <w:szCs w:val="18"/>
              </w:rPr>
              <w:t xml:space="preserve"> Principii generale </w:t>
            </w:r>
          </w:p>
          <w:p w:rsidR="00A76108" w:rsidRPr="00096866" w:rsidRDefault="00A76108"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 Contabilitatea și raportarea financiară se bazează pe următoarele principii generale: </w:t>
            </w:r>
          </w:p>
          <w:p w:rsidR="0089299A" w:rsidRPr="00096866" w:rsidRDefault="00A76108"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g) </w:t>
            </w:r>
            <w:r w:rsidRPr="00096866">
              <w:rPr>
                <w:rFonts w:ascii="Times New Roman" w:hAnsi="Times New Roman" w:cs="Times New Roman"/>
                <w:b/>
                <w:i/>
                <w:sz w:val="18"/>
                <w:szCs w:val="18"/>
              </w:rPr>
              <w:t xml:space="preserve">necompensarea </w:t>
            </w:r>
            <w:r w:rsidRPr="00096866">
              <w:rPr>
                <w:rFonts w:ascii="Times New Roman" w:hAnsi="Times New Roman" w:cs="Times New Roman"/>
                <w:sz w:val="18"/>
                <w:szCs w:val="18"/>
              </w:rPr>
              <w:t>– constă în contabilizarea și prezentarea distinctă în situaţiile financiare a activelor şi datoriilor, veniturilor şi cheltuielilor. Compensarea reciprocă a activelor şi datoriilor sau a veniturilor şi cheltuielilor nu se admite, cu exceptia cazurilor permise de prezenta lege și standardele de contabilitate;</w:t>
            </w:r>
          </w:p>
        </w:tc>
        <w:tc>
          <w:tcPr>
            <w:tcW w:w="567" w:type="dxa"/>
          </w:tcPr>
          <w:p w:rsidR="0089299A" w:rsidRPr="00096866" w:rsidRDefault="00A76108"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89299A" w:rsidRPr="00096866" w:rsidRDefault="0089299A" w:rsidP="00341225">
            <w:pPr>
              <w:jc w:val="both"/>
              <w:rPr>
                <w:rFonts w:ascii="Times New Roman" w:hAnsi="Times New Roman" w:cs="Times New Roman"/>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(3)   Statele membre </w:t>
            </w:r>
            <w:r w:rsidRPr="00096866">
              <w:rPr>
                <w:rFonts w:ascii="Times New Roman" w:hAnsi="Times New Roman" w:cs="Times New Roman"/>
                <w:b/>
                <w:sz w:val="18"/>
                <w:szCs w:val="18"/>
              </w:rPr>
              <w:t>pot scuti</w:t>
            </w:r>
            <w:r w:rsidRPr="00096866">
              <w:rPr>
                <w:rFonts w:ascii="Times New Roman" w:hAnsi="Times New Roman" w:cs="Times New Roman"/>
                <w:sz w:val="18"/>
                <w:szCs w:val="18"/>
              </w:rPr>
              <w:t xml:space="preserve"> întreprinderile de cerințele prevăzute la alineatul (1) litera (h).</w:t>
            </w:r>
          </w:p>
        </w:tc>
        <w:tc>
          <w:tcPr>
            <w:tcW w:w="4394" w:type="dxa"/>
          </w:tcPr>
          <w:p w:rsidR="0089299A" w:rsidRPr="00096866" w:rsidRDefault="0089299A" w:rsidP="00341225">
            <w:pPr>
              <w:jc w:val="both"/>
              <w:rPr>
                <w:rFonts w:ascii="Times New Roman" w:hAnsi="Times New Roman" w:cs="Times New Roman"/>
                <w:sz w:val="18"/>
                <w:szCs w:val="18"/>
              </w:rPr>
            </w:pPr>
          </w:p>
        </w:tc>
        <w:tc>
          <w:tcPr>
            <w:tcW w:w="567" w:type="dxa"/>
          </w:tcPr>
          <w:p w:rsidR="0089299A" w:rsidRPr="00096866" w:rsidRDefault="0089299A"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89299A" w:rsidRPr="00096866" w:rsidRDefault="000B4D7F"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r w:rsidR="007A6CF2" w:rsidRPr="00096866">
              <w:rPr>
                <w:rFonts w:ascii="Times New Roman" w:hAnsi="Times New Roman" w:cs="Times New Roman"/>
                <w:sz w:val="18"/>
                <w:szCs w:val="18"/>
              </w:rPr>
              <w:t>.</w:t>
            </w: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(4)   Statele membre </w:t>
            </w:r>
            <w:r w:rsidRPr="00096866">
              <w:rPr>
                <w:rFonts w:ascii="Times New Roman" w:hAnsi="Times New Roman" w:cs="Times New Roman"/>
                <w:b/>
                <w:sz w:val="18"/>
                <w:szCs w:val="18"/>
              </w:rPr>
              <w:t>pot limita</w:t>
            </w:r>
            <w:r w:rsidRPr="00096866">
              <w:rPr>
                <w:rFonts w:ascii="Times New Roman" w:hAnsi="Times New Roman" w:cs="Times New Roman"/>
                <w:sz w:val="18"/>
                <w:szCs w:val="18"/>
              </w:rPr>
              <w:t xml:space="preserve"> domeniul de aplicare a alineatului (1) litera (j) la prezentare și publicare.</w:t>
            </w:r>
          </w:p>
        </w:tc>
        <w:tc>
          <w:tcPr>
            <w:tcW w:w="4394" w:type="dxa"/>
          </w:tcPr>
          <w:p w:rsidR="0089299A" w:rsidRPr="00096866" w:rsidRDefault="0089299A" w:rsidP="00341225">
            <w:pPr>
              <w:jc w:val="both"/>
              <w:rPr>
                <w:rFonts w:ascii="Times New Roman" w:hAnsi="Times New Roman" w:cs="Times New Roman"/>
                <w:sz w:val="18"/>
                <w:szCs w:val="18"/>
              </w:rPr>
            </w:pPr>
          </w:p>
        </w:tc>
        <w:tc>
          <w:tcPr>
            <w:tcW w:w="567" w:type="dxa"/>
          </w:tcPr>
          <w:p w:rsidR="0089299A" w:rsidRPr="00096866" w:rsidRDefault="0089299A"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89299A" w:rsidRPr="00096866" w:rsidRDefault="000B4D7F"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r w:rsidR="007A6CF2" w:rsidRPr="00096866">
              <w:rPr>
                <w:rFonts w:ascii="Times New Roman" w:hAnsi="Times New Roman" w:cs="Times New Roman"/>
                <w:sz w:val="18"/>
                <w:szCs w:val="18"/>
              </w:rPr>
              <w:t>.</w:t>
            </w: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(5)   În afara sumelor recunoscute în conformitate cu alineatul (1) litera (c) punctul (ii), statele membre pot permite sau impune recunoașterea tuturor datoriilor previzibile și a pierderilor potențiale care au apărut în cursul exercițiului financiar respectiv sau în cursul unui exercițiu precedent, chiar dacă acestea devin evidente numai între data bilanțului și data întocmirii acestuia.</w:t>
            </w:r>
          </w:p>
        </w:tc>
        <w:tc>
          <w:tcPr>
            <w:tcW w:w="4394" w:type="dxa"/>
          </w:tcPr>
          <w:p w:rsidR="003B5509" w:rsidRPr="00096866" w:rsidRDefault="003B5509" w:rsidP="00341225">
            <w:pPr>
              <w:jc w:val="both"/>
              <w:rPr>
                <w:rFonts w:ascii="Times New Roman" w:hAnsi="Times New Roman" w:cs="Times New Roman"/>
                <w:b/>
                <w:sz w:val="18"/>
                <w:szCs w:val="18"/>
              </w:rPr>
            </w:pPr>
            <w:r w:rsidRPr="00096866">
              <w:rPr>
                <w:rFonts w:ascii="Times New Roman" w:hAnsi="Times New Roman" w:cs="Times New Roman"/>
                <w:b/>
                <w:sz w:val="18"/>
                <w:szCs w:val="18"/>
              </w:rPr>
              <w:t>SNC</w:t>
            </w:r>
            <w:r w:rsidRPr="00096866">
              <w:rPr>
                <w:b/>
              </w:rPr>
              <w:t xml:space="preserve"> </w:t>
            </w:r>
            <w:r w:rsidRPr="00096866">
              <w:rPr>
                <w:rFonts w:ascii="Times New Roman" w:hAnsi="Times New Roman" w:cs="Times New Roman"/>
                <w:b/>
                <w:sz w:val="18"/>
                <w:szCs w:val="18"/>
              </w:rPr>
              <w:t>Politici contabile, modificări ale estimărilor contabile,</w:t>
            </w:r>
          </w:p>
          <w:p w:rsidR="003B5509" w:rsidRPr="00096866" w:rsidRDefault="003B5509" w:rsidP="00341225">
            <w:pPr>
              <w:jc w:val="both"/>
              <w:rPr>
                <w:rFonts w:ascii="Times New Roman" w:hAnsi="Times New Roman" w:cs="Times New Roman"/>
                <w:b/>
                <w:sz w:val="18"/>
                <w:szCs w:val="18"/>
              </w:rPr>
            </w:pPr>
            <w:r w:rsidRPr="00096866">
              <w:rPr>
                <w:rFonts w:ascii="Times New Roman" w:hAnsi="Times New Roman" w:cs="Times New Roman"/>
                <w:b/>
                <w:sz w:val="18"/>
                <w:szCs w:val="18"/>
              </w:rPr>
              <w:t>erori şi evenimente ulterioare.</w:t>
            </w:r>
          </w:p>
          <w:p w:rsidR="003B5509" w:rsidRPr="00096866" w:rsidRDefault="003B5509" w:rsidP="00341225">
            <w:pPr>
              <w:jc w:val="both"/>
              <w:rPr>
                <w:rFonts w:ascii="Times New Roman" w:hAnsi="Times New Roman" w:cs="Times New Roman"/>
                <w:sz w:val="18"/>
                <w:szCs w:val="18"/>
              </w:rPr>
            </w:pPr>
            <w:r w:rsidRPr="00096866">
              <w:rPr>
                <w:rFonts w:ascii="Times New Roman" w:hAnsi="Times New Roman" w:cs="Times New Roman"/>
                <w:b/>
                <w:sz w:val="18"/>
                <w:szCs w:val="18"/>
              </w:rPr>
              <w:t>37.</w:t>
            </w:r>
            <w:r w:rsidRPr="00096866">
              <w:rPr>
                <w:rFonts w:ascii="Times New Roman" w:hAnsi="Times New Roman" w:cs="Times New Roman"/>
                <w:sz w:val="18"/>
                <w:szCs w:val="18"/>
              </w:rPr>
              <w:t xml:space="preserve"> Evenimentele ulterioare datei raportării includ toate evenimentele care au loc între data raportării şi data semnării situaţiilor financiare care au influenţat sau pot influenţa poziţia financiară, performanţa financiară sau fluxul de numerar al entităţii.</w:t>
            </w:r>
          </w:p>
          <w:p w:rsidR="003B5509" w:rsidRPr="00096866" w:rsidRDefault="003B5509" w:rsidP="00341225">
            <w:pPr>
              <w:jc w:val="both"/>
              <w:rPr>
                <w:rFonts w:ascii="Times New Roman" w:hAnsi="Times New Roman" w:cs="Times New Roman"/>
                <w:sz w:val="18"/>
                <w:szCs w:val="18"/>
              </w:rPr>
            </w:pPr>
            <w:r w:rsidRPr="00096866">
              <w:rPr>
                <w:rFonts w:ascii="Times New Roman" w:hAnsi="Times New Roman" w:cs="Times New Roman"/>
                <w:b/>
                <w:sz w:val="18"/>
                <w:szCs w:val="18"/>
              </w:rPr>
              <w:t>38</w:t>
            </w:r>
            <w:r w:rsidRPr="00096866">
              <w:rPr>
                <w:rFonts w:ascii="Times New Roman" w:hAnsi="Times New Roman" w:cs="Times New Roman"/>
                <w:sz w:val="18"/>
                <w:szCs w:val="18"/>
              </w:rPr>
              <w:t>. Evenimentele ulterioare datei raportării includ:</w:t>
            </w:r>
          </w:p>
          <w:p w:rsidR="003B5509" w:rsidRPr="00096866" w:rsidRDefault="003B5509" w:rsidP="00341225">
            <w:pPr>
              <w:jc w:val="both"/>
              <w:rPr>
                <w:rFonts w:ascii="Times New Roman" w:hAnsi="Times New Roman" w:cs="Times New Roman"/>
                <w:sz w:val="18"/>
                <w:szCs w:val="18"/>
              </w:rPr>
            </w:pPr>
            <w:r w:rsidRPr="00096866">
              <w:rPr>
                <w:rFonts w:ascii="Times New Roman" w:hAnsi="Times New Roman" w:cs="Times New Roman"/>
                <w:sz w:val="18"/>
                <w:szCs w:val="18"/>
              </w:rPr>
              <w:t>1) evenimente ulterioare care conduc la ajustarea situaţiilor financiare – evenimente ce confirmă condiţiile care au existat la data raportării;</w:t>
            </w:r>
          </w:p>
          <w:p w:rsidR="003B5509" w:rsidRPr="00096866" w:rsidRDefault="003B5509"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2) evenimente ulterioare care nu conduc la ajustarea </w:t>
            </w:r>
            <w:r w:rsidRPr="00096866">
              <w:rPr>
                <w:rFonts w:ascii="Times New Roman" w:hAnsi="Times New Roman" w:cs="Times New Roman"/>
                <w:sz w:val="18"/>
                <w:szCs w:val="18"/>
              </w:rPr>
              <w:lastRenderedPageBreak/>
              <w:t>situaţiilor financiare – evenimente care indică asupra condiţiilor apărute după data raportării.</w:t>
            </w:r>
          </w:p>
          <w:p w:rsidR="0089299A" w:rsidRPr="00096866" w:rsidRDefault="003B5509" w:rsidP="00341225">
            <w:pPr>
              <w:jc w:val="both"/>
              <w:rPr>
                <w:rFonts w:ascii="Times New Roman" w:hAnsi="Times New Roman" w:cs="Times New Roman"/>
                <w:sz w:val="18"/>
                <w:szCs w:val="18"/>
              </w:rPr>
            </w:pPr>
            <w:r w:rsidRPr="00096866">
              <w:rPr>
                <w:rFonts w:ascii="Times New Roman" w:hAnsi="Times New Roman" w:cs="Times New Roman"/>
                <w:b/>
                <w:sz w:val="18"/>
                <w:szCs w:val="18"/>
              </w:rPr>
              <w:t>39.</w:t>
            </w:r>
            <w:r w:rsidRPr="00096866">
              <w:rPr>
                <w:rFonts w:ascii="Times New Roman" w:hAnsi="Times New Roman" w:cs="Times New Roman"/>
                <w:sz w:val="18"/>
                <w:szCs w:val="18"/>
              </w:rPr>
              <w:t xml:space="preserve"> Entitatea trebuie să-şi ajusteze valorile recunoscute în situaţiile financiare pentru reflectarea evenimentelor ulterioare care conduc la ajustarea situaţiilor financiare. Aceste evenimente confirmă faptul că la data raportării activul sau datoria deja exista, însă după această dată au apărut circumstanţe care exercită o influenţă semnificativă asupra mărimii acestora.</w:t>
            </w:r>
          </w:p>
        </w:tc>
        <w:tc>
          <w:tcPr>
            <w:tcW w:w="567" w:type="dxa"/>
          </w:tcPr>
          <w:p w:rsidR="0089299A" w:rsidRPr="00096866" w:rsidRDefault="0089299A" w:rsidP="00341225">
            <w:pPr>
              <w:jc w:val="both"/>
              <w:rPr>
                <w:rFonts w:ascii="Times New Roman" w:hAnsi="Times New Roman" w:cs="Times New Roman"/>
                <w:b/>
                <w:sz w:val="14"/>
                <w:szCs w:val="14"/>
              </w:rPr>
            </w:pPr>
            <w:r w:rsidRPr="00096866">
              <w:rPr>
                <w:rFonts w:ascii="Times New Roman" w:hAnsi="Times New Roman" w:cs="Times New Roman"/>
                <w:b/>
                <w:sz w:val="14"/>
                <w:szCs w:val="14"/>
              </w:rPr>
              <w:lastRenderedPageBreak/>
              <w:t xml:space="preserve">C </w:t>
            </w:r>
          </w:p>
        </w:tc>
        <w:tc>
          <w:tcPr>
            <w:tcW w:w="3714" w:type="dxa"/>
          </w:tcPr>
          <w:p w:rsidR="0089299A" w:rsidRPr="00096866" w:rsidRDefault="0089299A" w:rsidP="00341225">
            <w:pPr>
              <w:jc w:val="both"/>
              <w:rPr>
                <w:rFonts w:ascii="Times New Roman" w:hAnsi="Times New Roman" w:cs="Times New Roman"/>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shd w:val="clear" w:color="auto" w:fill="F2F2F2" w:themeFill="background1" w:themeFillShade="F2"/>
          </w:tcPr>
          <w:p w:rsidR="0089299A" w:rsidRPr="00096866" w:rsidRDefault="0089299A"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lastRenderedPageBreak/>
              <w:t>Articolul 7. Regula de evaluare alternativă a activelor imobilizate la valori reevaluate</w:t>
            </w:r>
          </w:p>
        </w:tc>
        <w:tc>
          <w:tcPr>
            <w:tcW w:w="4394" w:type="dxa"/>
            <w:shd w:val="clear" w:color="auto" w:fill="F2F2F2" w:themeFill="background1" w:themeFillShade="F2"/>
          </w:tcPr>
          <w:p w:rsidR="0089299A" w:rsidRPr="00096866" w:rsidRDefault="0089299A" w:rsidP="00341225">
            <w:pPr>
              <w:jc w:val="both"/>
              <w:rPr>
                <w:rFonts w:ascii="Times New Roman" w:hAnsi="Times New Roman" w:cs="Times New Roman"/>
                <w:sz w:val="18"/>
                <w:szCs w:val="18"/>
              </w:rPr>
            </w:pPr>
          </w:p>
        </w:tc>
        <w:tc>
          <w:tcPr>
            <w:tcW w:w="567" w:type="dxa"/>
            <w:shd w:val="clear" w:color="auto" w:fill="F2F2F2" w:themeFill="background1" w:themeFillShade="F2"/>
          </w:tcPr>
          <w:p w:rsidR="0089299A" w:rsidRPr="00096866" w:rsidRDefault="0089299A" w:rsidP="00341225">
            <w:pPr>
              <w:jc w:val="both"/>
              <w:rPr>
                <w:rFonts w:ascii="Times New Roman" w:hAnsi="Times New Roman" w:cs="Times New Roman"/>
                <w:b/>
                <w:sz w:val="14"/>
                <w:szCs w:val="14"/>
              </w:rPr>
            </w:pPr>
          </w:p>
        </w:tc>
        <w:tc>
          <w:tcPr>
            <w:tcW w:w="3714" w:type="dxa"/>
            <w:shd w:val="clear" w:color="auto" w:fill="F2F2F2" w:themeFill="background1" w:themeFillShade="F2"/>
          </w:tcPr>
          <w:p w:rsidR="0089299A" w:rsidRPr="00096866" w:rsidRDefault="0089299A" w:rsidP="00341225">
            <w:pPr>
              <w:jc w:val="both"/>
              <w:rPr>
                <w:rFonts w:ascii="Times New Roman" w:hAnsi="Times New Roman" w:cs="Times New Roman"/>
                <w:sz w:val="18"/>
                <w:szCs w:val="18"/>
              </w:rPr>
            </w:pPr>
          </w:p>
        </w:tc>
        <w:tc>
          <w:tcPr>
            <w:tcW w:w="822" w:type="dxa"/>
            <w:shd w:val="clear" w:color="auto" w:fill="F2F2F2" w:themeFill="background1" w:themeFillShade="F2"/>
          </w:tcPr>
          <w:p w:rsidR="0089299A" w:rsidRPr="00096866" w:rsidRDefault="0089299A" w:rsidP="00341225">
            <w:pPr>
              <w:jc w:val="both"/>
              <w:rPr>
                <w:rFonts w:ascii="Times New Roman" w:hAnsi="Times New Roman" w:cs="Times New Roman"/>
                <w:sz w:val="18"/>
                <w:szCs w:val="18"/>
              </w:rPr>
            </w:pPr>
          </w:p>
        </w:tc>
        <w:tc>
          <w:tcPr>
            <w:tcW w:w="850" w:type="dxa"/>
            <w:shd w:val="clear" w:color="auto" w:fill="F2F2F2" w:themeFill="background1" w:themeFillShade="F2"/>
          </w:tcPr>
          <w:p w:rsidR="0089299A" w:rsidRPr="00096866" w:rsidRDefault="0089299A" w:rsidP="00341225">
            <w:pPr>
              <w:jc w:val="both"/>
              <w:rPr>
                <w:rFonts w:ascii="Times New Roman" w:hAnsi="Times New Roman" w:cs="Times New Roman"/>
                <w:sz w:val="18"/>
                <w:szCs w:val="18"/>
              </w:rPr>
            </w:pPr>
          </w:p>
        </w:tc>
      </w:tr>
      <w:tr w:rsidR="0089299A" w:rsidRPr="00096866" w:rsidTr="003B5509">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   Prin derogare de la articolul 6 alineatul (1) litera (i), statele membre </w:t>
            </w:r>
            <w:r w:rsidRPr="00096866">
              <w:rPr>
                <w:rFonts w:ascii="Times New Roman" w:hAnsi="Times New Roman" w:cs="Times New Roman"/>
                <w:b/>
                <w:sz w:val="18"/>
                <w:szCs w:val="18"/>
              </w:rPr>
              <w:t xml:space="preserve">pot permite </w:t>
            </w:r>
            <w:r w:rsidRPr="00096866">
              <w:rPr>
                <w:rFonts w:ascii="Times New Roman" w:hAnsi="Times New Roman" w:cs="Times New Roman"/>
                <w:sz w:val="18"/>
                <w:szCs w:val="18"/>
              </w:rPr>
              <w:t xml:space="preserve">sau impune tuturor întreprinderilor, sau oricărei categorii de întreprinderi, să evalueze activele fixe la valori reevaluate. </w:t>
            </w:r>
          </w:p>
          <w:p w:rsidR="0060212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Atunci când prevede evaluarea bazată pe reevaluare, dreptul intern definește conținutul și limitele acesteia, precum și regulile de aplicare.</w:t>
            </w:r>
            <w:r w:rsidR="0060212A" w:rsidRPr="00096866">
              <w:rPr>
                <w:rFonts w:ascii="Times New Roman" w:hAnsi="Times New Roman" w:cs="Times New Roman"/>
                <w:sz w:val="18"/>
                <w:szCs w:val="18"/>
              </w:rPr>
              <w:t xml:space="preserve"> </w:t>
            </w:r>
          </w:p>
          <w:p w:rsidR="0060212A" w:rsidRPr="00096866" w:rsidRDefault="0060212A" w:rsidP="00341225">
            <w:pPr>
              <w:jc w:val="both"/>
              <w:rPr>
                <w:rFonts w:ascii="Times New Roman" w:hAnsi="Times New Roman" w:cs="Times New Roman"/>
                <w:sz w:val="18"/>
                <w:szCs w:val="18"/>
              </w:rPr>
            </w:pPr>
          </w:p>
          <w:p w:rsidR="0060212A" w:rsidRPr="00096866" w:rsidRDefault="0060212A" w:rsidP="00341225">
            <w:pPr>
              <w:jc w:val="both"/>
              <w:rPr>
                <w:rFonts w:ascii="Times New Roman" w:hAnsi="Times New Roman" w:cs="Times New Roman"/>
                <w:sz w:val="18"/>
                <w:szCs w:val="18"/>
              </w:rPr>
            </w:pPr>
            <w:r w:rsidRPr="00096866">
              <w:rPr>
                <w:rFonts w:ascii="Times New Roman" w:hAnsi="Times New Roman" w:cs="Times New Roman"/>
                <w:sz w:val="18"/>
                <w:szCs w:val="18"/>
              </w:rPr>
              <w:t>(2)   Atunci când se aplică alineatul (1), diferența dintre valoarea rezultată în urma evaluării pe baza prețului de achiziție sau a costului de producție și valoarea rezultată în urma reevaluării se introduce în bilanț la rezerva din reevaluare, ca element în „Capital și rezerve”.</w:t>
            </w:r>
          </w:p>
          <w:p w:rsidR="0060212A" w:rsidRPr="00096866" w:rsidRDefault="0060212A" w:rsidP="00341225">
            <w:pPr>
              <w:jc w:val="both"/>
              <w:rPr>
                <w:rFonts w:ascii="Times New Roman" w:hAnsi="Times New Roman" w:cs="Times New Roman"/>
                <w:sz w:val="18"/>
                <w:szCs w:val="18"/>
              </w:rPr>
            </w:pPr>
          </w:p>
          <w:p w:rsidR="0060212A" w:rsidRPr="00096866" w:rsidRDefault="0060212A" w:rsidP="00341225">
            <w:pPr>
              <w:jc w:val="both"/>
              <w:rPr>
                <w:rFonts w:ascii="Times New Roman" w:hAnsi="Times New Roman" w:cs="Times New Roman"/>
                <w:sz w:val="18"/>
                <w:szCs w:val="18"/>
              </w:rPr>
            </w:pPr>
            <w:r w:rsidRPr="00096866">
              <w:rPr>
                <w:rFonts w:ascii="Times New Roman" w:hAnsi="Times New Roman" w:cs="Times New Roman"/>
                <w:sz w:val="18"/>
                <w:szCs w:val="18"/>
              </w:rPr>
              <w:t>Rezerva din reevaluare poate fi capitalizată integral sau parțial în orice moment.</w:t>
            </w:r>
          </w:p>
          <w:p w:rsidR="0060212A" w:rsidRPr="00096866" w:rsidRDefault="0060212A" w:rsidP="00341225">
            <w:pPr>
              <w:jc w:val="both"/>
              <w:rPr>
                <w:rFonts w:ascii="Times New Roman" w:hAnsi="Times New Roman" w:cs="Times New Roman"/>
                <w:sz w:val="18"/>
                <w:szCs w:val="18"/>
              </w:rPr>
            </w:pPr>
          </w:p>
          <w:p w:rsidR="0060212A" w:rsidRPr="00096866" w:rsidRDefault="0060212A"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Rezerva din reevaluare se reduce în măsura în care sumele transferate la aceasta nu mai sunt necesare pentru aplicarea metodei contabile bazate pe reevaluare. Statele membre pot să prevadă norme de reglementare a utilizării rezervei din reevaluare, cu condiția ca transferurile din rezerva din reevaluare în contul de profit și pierdere să se poată face doar în măsura în care sumele transferate au fost înregistrate în contul de profit și pierdere drept cheltuieli sau reflectă creșteri </w:t>
            </w:r>
            <w:r w:rsidRPr="00096866">
              <w:rPr>
                <w:rFonts w:ascii="Times New Roman" w:hAnsi="Times New Roman" w:cs="Times New Roman"/>
                <w:sz w:val="18"/>
                <w:szCs w:val="18"/>
              </w:rPr>
              <w:lastRenderedPageBreak/>
              <w:t>de valoare realizate efectiv. Nici o parte din rezerva din reevaluare nu poate fi distribuită, direct sau indirect, cu excepția cazului în care reprezintă un câștig efectiv realizat.</w:t>
            </w:r>
          </w:p>
          <w:p w:rsidR="0060212A" w:rsidRPr="00096866" w:rsidRDefault="0060212A" w:rsidP="00341225">
            <w:pPr>
              <w:jc w:val="both"/>
              <w:rPr>
                <w:rFonts w:ascii="Times New Roman" w:hAnsi="Times New Roman" w:cs="Times New Roman"/>
                <w:sz w:val="18"/>
                <w:szCs w:val="18"/>
              </w:rPr>
            </w:pPr>
          </w:p>
          <w:p w:rsidR="0060212A" w:rsidRPr="00096866" w:rsidRDefault="0060212A"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Cu excepția cazurilor prevăzute la al doilea și al treilea paragraf de la prezentul alineat, rezerva din reevaluare nu poate fi redusă. </w:t>
            </w:r>
          </w:p>
          <w:p w:rsidR="0060212A" w:rsidRPr="00096866" w:rsidRDefault="0060212A"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(3)   Ajustările de valoare se calculează în fiecare exercițiu financiar pe baza valorii reevaluate. </w:t>
            </w:r>
          </w:p>
          <w:p w:rsidR="0089299A" w:rsidRPr="00096866" w:rsidRDefault="0060212A"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Cu toate acestea, prin derogare de la articolele 9 și 13, statele membre </w:t>
            </w:r>
            <w:r w:rsidRPr="00096866">
              <w:rPr>
                <w:rFonts w:ascii="Times New Roman" w:hAnsi="Times New Roman" w:cs="Times New Roman"/>
                <w:b/>
                <w:sz w:val="18"/>
                <w:szCs w:val="18"/>
              </w:rPr>
              <w:t>pot permite sau impune</w:t>
            </w:r>
            <w:r w:rsidRPr="00096866">
              <w:rPr>
                <w:rFonts w:ascii="Times New Roman" w:hAnsi="Times New Roman" w:cs="Times New Roman"/>
                <w:sz w:val="18"/>
                <w:szCs w:val="18"/>
              </w:rPr>
              <w:t xml:space="preserve"> ca numai suma reprezentând ajustări de valoare rezultate în urma evaluării pe baza prețului de achiziție sau a costului de producție să fie prezentată la elementele pertinente din formatele prevăzute în anexele V și VI și ca diferența rezultată în urma reevaluării prevăzute în prezentul articol să fie prezentată separat în formatele respective.</w:t>
            </w:r>
          </w:p>
        </w:tc>
        <w:tc>
          <w:tcPr>
            <w:tcW w:w="4394" w:type="dxa"/>
          </w:tcPr>
          <w:p w:rsidR="0060212A" w:rsidRPr="00096866" w:rsidRDefault="0060212A" w:rsidP="00341225">
            <w:pPr>
              <w:jc w:val="both"/>
              <w:rPr>
                <w:rFonts w:ascii="Times New Roman" w:hAnsi="Times New Roman" w:cs="Times New Roman"/>
                <w:sz w:val="18"/>
                <w:szCs w:val="18"/>
              </w:rPr>
            </w:pPr>
            <w:r w:rsidRPr="00096866">
              <w:rPr>
                <w:rFonts w:ascii="Times New Roman" w:hAnsi="Times New Roman" w:cs="Times New Roman"/>
                <w:b/>
                <w:sz w:val="18"/>
                <w:szCs w:val="18"/>
              </w:rPr>
              <w:lastRenderedPageBreak/>
              <w:t xml:space="preserve">Articolul 13. </w:t>
            </w:r>
            <w:r w:rsidRPr="00096866">
              <w:rPr>
                <w:rFonts w:ascii="Times New Roman" w:hAnsi="Times New Roman" w:cs="Times New Roman"/>
                <w:sz w:val="18"/>
                <w:szCs w:val="18"/>
              </w:rPr>
              <w:t xml:space="preserve">Recunoașterea și evaluarea elementelor contabile </w:t>
            </w:r>
          </w:p>
          <w:p w:rsidR="0060212A" w:rsidRPr="00096866" w:rsidRDefault="0060212A" w:rsidP="00341225">
            <w:pPr>
              <w:jc w:val="both"/>
              <w:rPr>
                <w:rFonts w:ascii="Times New Roman" w:hAnsi="Times New Roman" w:cs="Times New Roman"/>
                <w:sz w:val="18"/>
                <w:szCs w:val="18"/>
              </w:rPr>
            </w:pPr>
            <w:r w:rsidRPr="00096866">
              <w:rPr>
                <w:rFonts w:ascii="Times New Roman" w:hAnsi="Times New Roman" w:cs="Times New Roman"/>
                <w:sz w:val="18"/>
                <w:szCs w:val="18"/>
              </w:rPr>
              <w:t>Recunoaşterea şi evaluarea  elementelor contabile se efectuează în conformitate cu prevederile standardelor de contabilitate și altor acte normative elaborate conform art. 8 alin. (1) lit. b).</w:t>
            </w:r>
          </w:p>
          <w:p w:rsidR="0089299A" w:rsidRPr="00096866" w:rsidRDefault="0089299A" w:rsidP="00341225">
            <w:pPr>
              <w:jc w:val="both"/>
              <w:rPr>
                <w:rFonts w:ascii="Times New Roman" w:hAnsi="Times New Roman" w:cs="Times New Roman"/>
                <w:sz w:val="18"/>
                <w:szCs w:val="18"/>
              </w:rPr>
            </w:pPr>
          </w:p>
        </w:tc>
        <w:tc>
          <w:tcPr>
            <w:tcW w:w="567" w:type="dxa"/>
            <w:shd w:val="clear" w:color="auto" w:fill="auto"/>
          </w:tcPr>
          <w:p w:rsidR="0089299A" w:rsidRPr="00096866" w:rsidRDefault="0060212A" w:rsidP="00341225">
            <w:pPr>
              <w:jc w:val="both"/>
              <w:rPr>
                <w:rFonts w:ascii="Times New Roman" w:hAnsi="Times New Roman" w:cs="Times New Roman"/>
                <w:b/>
                <w:sz w:val="14"/>
                <w:szCs w:val="14"/>
              </w:rPr>
            </w:pPr>
            <w:r w:rsidRPr="00096866">
              <w:rPr>
                <w:rFonts w:ascii="Times New Roman" w:hAnsi="Times New Roman" w:cs="Times New Roman"/>
                <w:b/>
                <w:sz w:val="14"/>
                <w:szCs w:val="14"/>
              </w:rPr>
              <w:t>PC</w:t>
            </w:r>
          </w:p>
        </w:tc>
        <w:tc>
          <w:tcPr>
            <w:tcW w:w="3714" w:type="dxa"/>
          </w:tcPr>
          <w:p w:rsidR="00ED6234" w:rsidRPr="00096866" w:rsidRDefault="002A6087" w:rsidP="00341225">
            <w:pPr>
              <w:jc w:val="both"/>
              <w:rPr>
                <w:rFonts w:ascii="Times New Roman" w:hAnsi="Times New Roman" w:cs="Times New Roman"/>
                <w:sz w:val="18"/>
                <w:szCs w:val="18"/>
              </w:rPr>
            </w:pPr>
            <w:r w:rsidRPr="00096866">
              <w:rPr>
                <w:rFonts w:ascii="Times New Roman" w:hAnsi="Times New Roman" w:cs="Times New Roman"/>
                <w:sz w:val="18"/>
                <w:szCs w:val="18"/>
              </w:rPr>
              <w:t>Compatibilitatea completă se va obține prin modificarea SNC</w:t>
            </w:r>
          </w:p>
        </w:tc>
        <w:tc>
          <w:tcPr>
            <w:tcW w:w="822" w:type="dxa"/>
          </w:tcPr>
          <w:p w:rsidR="0089299A" w:rsidRPr="00096866" w:rsidRDefault="0060212A" w:rsidP="00341225">
            <w:pPr>
              <w:jc w:val="both"/>
              <w:rPr>
                <w:rFonts w:ascii="Times New Roman" w:hAnsi="Times New Roman" w:cs="Times New Roman"/>
                <w:sz w:val="18"/>
                <w:szCs w:val="18"/>
              </w:rPr>
            </w:pPr>
            <w:r w:rsidRPr="00096866">
              <w:rPr>
                <w:rFonts w:ascii="Times New Roman" w:hAnsi="Times New Roman" w:cs="Times New Roman"/>
                <w:sz w:val="18"/>
                <w:szCs w:val="18"/>
              </w:rPr>
              <w:t>MF</w:t>
            </w:r>
          </w:p>
        </w:tc>
        <w:tc>
          <w:tcPr>
            <w:tcW w:w="850" w:type="dxa"/>
          </w:tcPr>
          <w:p w:rsidR="0089299A" w:rsidRPr="00096866" w:rsidRDefault="0060212A" w:rsidP="00341225">
            <w:pPr>
              <w:jc w:val="both"/>
              <w:rPr>
                <w:rFonts w:ascii="Times New Roman" w:hAnsi="Times New Roman" w:cs="Times New Roman"/>
                <w:sz w:val="18"/>
                <w:szCs w:val="18"/>
              </w:rPr>
            </w:pPr>
            <w:r w:rsidRPr="00096866">
              <w:rPr>
                <w:rFonts w:ascii="Times New Roman" w:hAnsi="Times New Roman" w:cs="Times New Roman"/>
                <w:sz w:val="18"/>
                <w:szCs w:val="18"/>
              </w:rPr>
              <w:t>01.01.18</w:t>
            </w:r>
          </w:p>
        </w:tc>
      </w:tr>
      <w:tr w:rsidR="0089299A" w:rsidRPr="00096866" w:rsidTr="00517072">
        <w:tc>
          <w:tcPr>
            <w:tcW w:w="4821" w:type="dxa"/>
            <w:shd w:val="clear" w:color="auto" w:fill="F2F2F2" w:themeFill="background1" w:themeFillShade="F2"/>
          </w:tcPr>
          <w:p w:rsidR="0089299A" w:rsidRPr="00096866" w:rsidRDefault="0089299A"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lastRenderedPageBreak/>
              <w:t>Articolul 8. Regula de evaluare alternativă la valoarea justă</w:t>
            </w:r>
          </w:p>
        </w:tc>
        <w:tc>
          <w:tcPr>
            <w:tcW w:w="4394" w:type="dxa"/>
            <w:shd w:val="clear" w:color="auto" w:fill="F2F2F2" w:themeFill="background1" w:themeFillShade="F2"/>
          </w:tcPr>
          <w:p w:rsidR="0089299A" w:rsidRPr="00096866" w:rsidRDefault="0089299A" w:rsidP="00341225">
            <w:pPr>
              <w:jc w:val="both"/>
              <w:rPr>
                <w:rFonts w:ascii="Times New Roman" w:hAnsi="Times New Roman" w:cs="Times New Roman"/>
                <w:sz w:val="18"/>
                <w:szCs w:val="18"/>
              </w:rPr>
            </w:pPr>
          </w:p>
        </w:tc>
        <w:tc>
          <w:tcPr>
            <w:tcW w:w="567" w:type="dxa"/>
            <w:shd w:val="clear" w:color="auto" w:fill="F2F2F2" w:themeFill="background1" w:themeFillShade="F2"/>
          </w:tcPr>
          <w:p w:rsidR="0089299A" w:rsidRPr="00096866" w:rsidRDefault="0089299A" w:rsidP="00341225">
            <w:pPr>
              <w:jc w:val="both"/>
              <w:rPr>
                <w:rFonts w:ascii="Times New Roman" w:hAnsi="Times New Roman" w:cs="Times New Roman"/>
                <w:b/>
                <w:sz w:val="14"/>
                <w:szCs w:val="14"/>
              </w:rPr>
            </w:pPr>
          </w:p>
        </w:tc>
        <w:tc>
          <w:tcPr>
            <w:tcW w:w="3714" w:type="dxa"/>
            <w:shd w:val="clear" w:color="auto" w:fill="F2F2F2" w:themeFill="background1" w:themeFillShade="F2"/>
          </w:tcPr>
          <w:p w:rsidR="0089299A" w:rsidRPr="00096866" w:rsidRDefault="0089299A" w:rsidP="00341225">
            <w:pPr>
              <w:jc w:val="both"/>
              <w:rPr>
                <w:rFonts w:ascii="Times New Roman" w:hAnsi="Times New Roman" w:cs="Times New Roman"/>
                <w:sz w:val="18"/>
                <w:szCs w:val="18"/>
              </w:rPr>
            </w:pPr>
          </w:p>
        </w:tc>
        <w:tc>
          <w:tcPr>
            <w:tcW w:w="822" w:type="dxa"/>
            <w:shd w:val="clear" w:color="auto" w:fill="F2F2F2" w:themeFill="background1" w:themeFillShade="F2"/>
          </w:tcPr>
          <w:p w:rsidR="0089299A" w:rsidRPr="00096866" w:rsidRDefault="0089299A" w:rsidP="00341225">
            <w:pPr>
              <w:jc w:val="both"/>
              <w:rPr>
                <w:rFonts w:ascii="Times New Roman" w:hAnsi="Times New Roman" w:cs="Times New Roman"/>
                <w:sz w:val="18"/>
                <w:szCs w:val="18"/>
              </w:rPr>
            </w:pPr>
          </w:p>
        </w:tc>
        <w:tc>
          <w:tcPr>
            <w:tcW w:w="850" w:type="dxa"/>
            <w:shd w:val="clear" w:color="auto" w:fill="F2F2F2" w:themeFill="background1" w:themeFillShade="F2"/>
          </w:tcPr>
          <w:p w:rsidR="0089299A" w:rsidRPr="00096866" w:rsidRDefault="0089299A" w:rsidP="00341225">
            <w:pPr>
              <w:jc w:val="both"/>
              <w:rPr>
                <w:rFonts w:ascii="Times New Roman" w:hAnsi="Times New Roman" w:cs="Times New Roman"/>
                <w:sz w:val="18"/>
                <w:szCs w:val="18"/>
              </w:rPr>
            </w:pPr>
          </w:p>
        </w:tc>
      </w:tr>
      <w:tr w:rsidR="00342EEA" w:rsidRPr="00096866" w:rsidTr="005069D4">
        <w:tc>
          <w:tcPr>
            <w:tcW w:w="4821" w:type="dxa"/>
          </w:tcPr>
          <w:p w:rsidR="00342EEA" w:rsidRPr="00096866" w:rsidRDefault="00342EEA" w:rsidP="00341225">
            <w:pPr>
              <w:jc w:val="both"/>
              <w:rPr>
                <w:rFonts w:ascii="Times New Roman" w:hAnsi="Times New Roman" w:cs="Times New Roman"/>
                <w:sz w:val="18"/>
                <w:szCs w:val="18"/>
              </w:rPr>
            </w:pPr>
            <w:r w:rsidRPr="00096866">
              <w:rPr>
                <w:rFonts w:ascii="Times New Roman" w:hAnsi="Times New Roman" w:cs="Times New Roman"/>
                <w:sz w:val="18"/>
                <w:szCs w:val="18"/>
              </w:rPr>
              <w:t>(1)   Prin derogare de la articolul 6 alineatul (1) litera (i) și sub rezerva condițiilor prevăzute în prezentul articol:</w:t>
            </w:r>
          </w:p>
          <w:p w:rsidR="00FF2A0C" w:rsidRPr="00096866" w:rsidRDefault="00342EEA"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(a) statele membre permit sau impun tuturor întreprinderilor, sau oricărei categorii de întreprinderi, să evalueze instrumentele financiare, inclusiv instrumentele financiare derivate, la valoarea justă; și (b) statele membre </w:t>
            </w:r>
            <w:r w:rsidRPr="00096866">
              <w:rPr>
                <w:rFonts w:ascii="Times New Roman" w:hAnsi="Times New Roman" w:cs="Times New Roman"/>
                <w:b/>
                <w:sz w:val="18"/>
                <w:szCs w:val="18"/>
              </w:rPr>
              <w:t>pot permite sau impune</w:t>
            </w:r>
            <w:r w:rsidRPr="00096866">
              <w:rPr>
                <w:rFonts w:ascii="Times New Roman" w:hAnsi="Times New Roman" w:cs="Times New Roman"/>
                <w:sz w:val="18"/>
                <w:szCs w:val="18"/>
              </w:rPr>
              <w:t xml:space="preserve"> tuturor întreprinderilor, sau oricărei categorii de întreprinderi, să evalueze anumite categorii de active, altele decât instrumentele financiare, prin trimitere la valoarea lor justă.</w:t>
            </w:r>
            <w:r w:rsidR="00FF2A0C" w:rsidRPr="00096866">
              <w:rPr>
                <w:rFonts w:ascii="Times New Roman" w:hAnsi="Times New Roman" w:cs="Times New Roman"/>
                <w:sz w:val="18"/>
                <w:szCs w:val="18"/>
              </w:rPr>
              <w:t xml:space="preserve"> </w:t>
            </w:r>
          </w:p>
          <w:p w:rsidR="00342EEA" w:rsidRPr="00096866" w:rsidRDefault="00FF2A0C"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Această permitere sau impunere </w:t>
            </w:r>
            <w:r w:rsidRPr="00096866">
              <w:rPr>
                <w:rFonts w:ascii="Times New Roman" w:hAnsi="Times New Roman" w:cs="Times New Roman"/>
                <w:b/>
                <w:sz w:val="18"/>
                <w:szCs w:val="18"/>
              </w:rPr>
              <w:t>poate fi limitată</w:t>
            </w:r>
            <w:r w:rsidRPr="00096866">
              <w:rPr>
                <w:rFonts w:ascii="Times New Roman" w:hAnsi="Times New Roman" w:cs="Times New Roman"/>
                <w:sz w:val="18"/>
                <w:szCs w:val="18"/>
              </w:rPr>
              <w:t xml:space="preserve"> la situațiile financiare consolidate.</w:t>
            </w:r>
          </w:p>
          <w:p w:rsidR="00FF2A0C" w:rsidRPr="00096866" w:rsidRDefault="00FF2A0C" w:rsidP="00341225">
            <w:pPr>
              <w:jc w:val="both"/>
              <w:rPr>
                <w:rFonts w:ascii="Times New Roman" w:hAnsi="Times New Roman" w:cs="Times New Roman"/>
                <w:sz w:val="18"/>
                <w:szCs w:val="18"/>
              </w:rPr>
            </w:pPr>
          </w:p>
          <w:p w:rsidR="00FF2A0C" w:rsidRPr="00096866" w:rsidRDefault="00FF2A0C" w:rsidP="00341225">
            <w:pPr>
              <w:jc w:val="both"/>
              <w:rPr>
                <w:rFonts w:ascii="Times New Roman" w:hAnsi="Times New Roman" w:cs="Times New Roman"/>
                <w:sz w:val="18"/>
                <w:szCs w:val="18"/>
              </w:rPr>
            </w:pPr>
            <w:r w:rsidRPr="00096866">
              <w:rPr>
                <w:rFonts w:ascii="Times New Roman" w:hAnsi="Times New Roman" w:cs="Times New Roman"/>
                <w:sz w:val="18"/>
                <w:szCs w:val="18"/>
              </w:rPr>
              <w:t>(2)   În sensul prezentei directive, contractele pentru produse de bază care conferă oricăreia dintre părțile contractante dreptul de a se achita de obligații în numerar sau prin alte instrumente financiare se consideră a fi instrumente financiare derivate, cu excepția cazurilor în care astfel de contracte:</w:t>
            </w:r>
          </w:p>
          <w:p w:rsidR="00FF2A0C" w:rsidRPr="00096866" w:rsidRDefault="00FF2A0C"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(a) au fost încheiate și continuă să îndeplinească cerințele așteptate ale întreprinderii privind cumpărarea, vânzarea sau utilizarea produsului de bază în momentul în care au fost încheiate și ulterior;</w:t>
            </w:r>
          </w:p>
          <w:p w:rsidR="00FF2A0C" w:rsidRPr="00096866" w:rsidRDefault="00FF2A0C" w:rsidP="00341225">
            <w:pPr>
              <w:jc w:val="both"/>
              <w:rPr>
                <w:rFonts w:ascii="Times New Roman" w:hAnsi="Times New Roman" w:cs="Times New Roman"/>
                <w:sz w:val="18"/>
                <w:szCs w:val="18"/>
              </w:rPr>
            </w:pPr>
            <w:r w:rsidRPr="00096866">
              <w:rPr>
                <w:rFonts w:ascii="Times New Roman" w:hAnsi="Times New Roman" w:cs="Times New Roman"/>
                <w:sz w:val="18"/>
                <w:szCs w:val="18"/>
              </w:rPr>
              <w:t>(b) au fost concepute inițial drept contracte pentru produse de bază; și</w:t>
            </w:r>
          </w:p>
          <w:p w:rsidR="00FF2A0C" w:rsidRPr="00096866" w:rsidRDefault="00FF2A0C" w:rsidP="00341225">
            <w:pPr>
              <w:jc w:val="both"/>
              <w:rPr>
                <w:rFonts w:ascii="Times New Roman" w:hAnsi="Times New Roman" w:cs="Times New Roman"/>
                <w:sz w:val="18"/>
                <w:szCs w:val="18"/>
              </w:rPr>
            </w:pPr>
            <w:r w:rsidRPr="00096866">
              <w:rPr>
                <w:rFonts w:ascii="Times New Roman" w:hAnsi="Times New Roman" w:cs="Times New Roman"/>
                <w:sz w:val="18"/>
                <w:szCs w:val="18"/>
              </w:rPr>
              <w:t>(c) se așteaptă a fi decontate prin livrarea respectivului produs de bază.</w:t>
            </w:r>
          </w:p>
          <w:p w:rsidR="00FF2A0C" w:rsidRPr="00096866" w:rsidRDefault="00FF2A0C" w:rsidP="00341225">
            <w:pPr>
              <w:jc w:val="both"/>
              <w:rPr>
                <w:rFonts w:ascii="Times New Roman" w:hAnsi="Times New Roman" w:cs="Times New Roman"/>
                <w:sz w:val="18"/>
                <w:szCs w:val="18"/>
              </w:rPr>
            </w:pPr>
          </w:p>
          <w:p w:rsidR="00FF2A0C" w:rsidRPr="00096866" w:rsidRDefault="00FF2A0C" w:rsidP="00341225">
            <w:pPr>
              <w:jc w:val="both"/>
              <w:rPr>
                <w:rFonts w:ascii="Times New Roman" w:hAnsi="Times New Roman" w:cs="Times New Roman"/>
                <w:sz w:val="18"/>
                <w:szCs w:val="18"/>
              </w:rPr>
            </w:pPr>
            <w:r w:rsidRPr="00096866">
              <w:rPr>
                <w:rFonts w:ascii="Times New Roman" w:hAnsi="Times New Roman" w:cs="Times New Roman"/>
                <w:sz w:val="18"/>
                <w:szCs w:val="18"/>
              </w:rPr>
              <w:t>(3)   Alineatul (1) litera (a) se aplică numai următoarelor datorii:</w:t>
            </w:r>
          </w:p>
          <w:p w:rsidR="00FF2A0C" w:rsidRPr="00096866" w:rsidRDefault="00FF2A0C" w:rsidP="00341225">
            <w:pPr>
              <w:jc w:val="both"/>
              <w:rPr>
                <w:rFonts w:ascii="Times New Roman" w:hAnsi="Times New Roman" w:cs="Times New Roman"/>
                <w:sz w:val="18"/>
                <w:szCs w:val="18"/>
              </w:rPr>
            </w:pPr>
            <w:r w:rsidRPr="00096866">
              <w:rPr>
                <w:rFonts w:ascii="Times New Roman" w:hAnsi="Times New Roman" w:cs="Times New Roman"/>
                <w:sz w:val="18"/>
                <w:szCs w:val="18"/>
              </w:rPr>
              <w:t>(a) datorii deținute ca parte a unui portofoliu de tranzacționare; și</w:t>
            </w:r>
          </w:p>
          <w:p w:rsidR="00FF2A0C" w:rsidRPr="00096866" w:rsidRDefault="00FF2A0C" w:rsidP="00341225">
            <w:pPr>
              <w:jc w:val="both"/>
              <w:rPr>
                <w:rFonts w:ascii="Times New Roman" w:hAnsi="Times New Roman" w:cs="Times New Roman"/>
                <w:sz w:val="18"/>
                <w:szCs w:val="18"/>
              </w:rPr>
            </w:pPr>
            <w:r w:rsidRPr="00096866">
              <w:rPr>
                <w:rFonts w:ascii="Times New Roman" w:hAnsi="Times New Roman" w:cs="Times New Roman"/>
                <w:sz w:val="18"/>
                <w:szCs w:val="18"/>
              </w:rPr>
              <w:t>(b) instrumente financiare derivate.</w:t>
            </w:r>
          </w:p>
          <w:p w:rsidR="00FF2A0C" w:rsidRPr="00096866" w:rsidRDefault="00FF2A0C"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(4)  Evaluarea în conformitate cu alineatul (1) litera (a) </w:t>
            </w:r>
            <w:r w:rsidRPr="00096866">
              <w:rPr>
                <w:rFonts w:ascii="Times New Roman" w:hAnsi="Times New Roman" w:cs="Times New Roman"/>
                <w:b/>
                <w:sz w:val="18"/>
                <w:szCs w:val="18"/>
              </w:rPr>
              <w:t>nu se aplică</w:t>
            </w:r>
            <w:r w:rsidRPr="00096866">
              <w:rPr>
                <w:rFonts w:ascii="Times New Roman" w:hAnsi="Times New Roman" w:cs="Times New Roman"/>
                <w:sz w:val="18"/>
                <w:szCs w:val="18"/>
              </w:rPr>
              <w:t>:</w:t>
            </w:r>
          </w:p>
          <w:p w:rsidR="00FF2A0C" w:rsidRPr="00096866" w:rsidRDefault="00FF2A0C" w:rsidP="00341225">
            <w:pPr>
              <w:jc w:val="both"/>
              <w:rPr>
                <w:rFonts w:ascii="Times New Roman" w:hAnsi="Times New Roman" w:cs="Times New Roman"/>
                <w:sz w:val="18"/>
                <w:szCs w:val="18"/>
              </w:rPr>
            </w:pPr>
            <w:r w:rsidRPr="00096866">
              <w:rPr>
                <w:rFonts w:ascii="Times New Roman" w:hAnsi="Times New Roman" w:cs="Times New Roman"/>
                <w:sz w:val="18"/>
                <w:szCs w:val="18"/>
              </w:rPr>
              <w:t>(a) instrumentelor financiare nederivate deținute până la scadență;</w:t>
            </w:r>
          </w:p>
          <w:p w:rsidR="00FF2A0C" w:rsidRPr="00096866" w:rsidRDefault="00FF2A0C" w:rsidP="00341225">
            <w:pPr>
              <w:jc w:val="both"/>
              <w:rPr>
                <w:rFonts w:ascii="Times New Roman" w:hAnsi="Times New Roman" w:cs="Times New Roman"/>
                <w:sz w:val="18"/>
                <w:szCs w:val="18"/>
              </w:rPr>
            </w:pPr>
            <w:r w:rsidRPr="00096866">
              <w:rPr>
                <w:rFonts w:ascii="Times New Roman" w:hAnsi="Times New Roman" w:cs="Times New Roman"/>
                <w:sz w:val="18"/>
                <w:szCs w:val="18"/>
              </w:rPr>
              <w:t>(b) împrumuturilor și creanțelor generate de întreprindere și nedeținute în scopul tranzacționării; și</w:t>
            </w:r>
          </w:p>
          <w:p w:rsidR="00FF2A0C" w:rsidRPr="00096866" w:rsidRDefault="00FF2A0C" w:rsidP="00341225">
            <w:pPr>
              <w:jc w:val="both"/>
              <w:rPr>
                <w:rFonts w:ascii="Times New Roman" w:hAnsi="Times New Roman" w:cs="Times New Roman"/>
                <w:sz w:val="18"/>
                <w:szCs w:val="18"/>
              </w:rPr>
            </w:pPr>
            <w:r w:rsidRPr="00096866">
              <w:rPr>
                <w:rFonts w:ascii="Times New Roman" w:hAnsi="Times New Roman" w:cs="Times New Roman"/>
                <w:sz w:val="18"/>
                <w:szCs w:val="18"/>
              </w:rPr>
              <w:t>(c) intereselor de participare la filiale, întreprinderi asociate și întreprinderi comune, instrumentelor de capital emise de întreprindere, contractelor cu contraprestație contingentă într-o combinare de întreprinderi, precum și altor instrumente financiare care au caracteristici speciale și, prin urmare, în concordanță cu ceea ce este general acceptat, se contabilizează diferit față de alte instrumente financiare.</w:t>
            </w:r>
          </w:p>
          <w:p w:rsidR="00FF2A0C" w:rsidRPr="00096866" w:rsidRDefault="00FF2A0C"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(5)   Prin derogare de la articolul 6 alineatul (1) litera (i), în ceea ce privește orice element de active sau datorii care poate fi considerat drept element acoperit conform unui sistem de contabilizare a acoperirii riscului la valoarea justă sau anumite componente ale unui astfel de element de active sau datorii, statele membre </w:t>
            </w:r>
            <w:r w:rsidRPr="00096866">
              <w:rPr>
                <w:rFonts w:ascii="Times New Roman" w:hAnsi="Times New Roman" w:cs="Times New Roman"/>
                <w:b/>
                <w:sz w:val="18"/>
                <w:szCs w:val="18"/>
              </w:rPr>
              <w:t>pot permite</w:t>
            </w:r>
            <w:r w:rsidRPr="00096866">
              <w:rPr>
                <w:rFonts w:ascii="Times New Roman" w:hAnsi="Times New Roman" w:cs="Times New Roman"/>
                <w:sz w:val="18"/>
                <w:szCs w:val="18"/>
              </w:rPr>
              <w:t xml:space="preserve"> evaluarea la suma specifică cerută în baza respectivului sistem. </w:t>
            </w:r>
          </w:p>
          <w:p w:rsidR="00FF2A0C" w:rsidRPr="00096866" w:rsidRDefault="00FF2A0C"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(6)   Prin derogare de la alineatele (3) și (4), statele membre </w:t>
            </w:r>
            <w:r w:rsidRPr="00096866">
              <w:rPr>
                <w:rFonts w:ascii="Times New Roman" w:hAnsi="Times New Roman" w:cs="Times New Roman"/>
                <w:b/>
                <w:sz w:val="18"/>
                <w:szCs w:val="18"/>
              </w:rPr>
              <w:t>pot permite sau impune</w:t>
            </w:r>
            <w:r w:rsidRPr="00096866">
              <w:rPr>
                <w:rFonts w:ascii="Times New Roman" w:hAnsi="Times New Roman" w:cs="Times New Roman"/>
                <w:sz w:val="18"/>
                <w:szCs w:val="18"/>
              </w:rPr>
              <w:t xml:space="preserve"> recunoașterea, evaluarea și prezentarea </w:t>
            </w:r>
            <w:r w:rsidRPr="00096866">
              <w:rPr>
                <w:rFonts w:ascii="Times New Roman" w:hAnsi="Times New Roman" w:cs="Times New Roman"/>
                <w:sz w:val="18"/>
                <w:szCs w:val="18"/>
              </w:rPr>
              <w:lastRenderedPageBreak/>
              <w:t xml:space="preserve">instrumentelor financiare în conformitate cu standardele internaționale de contabilitate adoptate conform Regulamentului (CE) nr. 1606/2002. </w:t>
            </w:r>
          </w:p>
          <w:p w:rsidR="00FF2A0C" w:rsidRPr="00096866" w:rsidRDefault="00FF2A0C" w:rsidP="00341225">
            <w:pPr>
              <w:jc w:val="both"/>
              <w:rPr>
                <w:rFonts w:ascii="Times New Roman" w:hAnsi="Times New Roman" w:cs="Times New Roman"/>
                <w:sz w:val="18"/>
                <w:szCs w:val="18"/>
              </w:rPr>
            </w:pPr>
            <w:r w:rsidRPr="00096866">
              <w:rPr>
                <w:rFonts w:ascii="Times New Roman" w:hAnsi="Times New Roman" w:cs="Times New Roman"/>
                <w:sz w:val="18"/>
                <w:szCs w:val="18"/>
              </w:rPr>
              <w:t>(7)   Valoarea justă în înțelesul prezentului articol se determină prin referire la una dintre următoarele valori:</w:t>
            </w:r>
          </w:p>
          <w:p w:rsidR="00FF2A0C" w:rsidRPr="00096866" w:rsidRDefault="00FF2A0C" w:rsidP="00341225">
            <w:pPr>
              <w:jc w:val="both"/>
              <w:rPr>
                <w:rFonts w:ascii="Times New Roman" w:hAnsi="Times New Roman" w:cs="Times New Roman"/>
                <w:sz w:val="18"/>
                <w:szCs w:val="18"/>
              </w:rPr>
            </w:pPr>
            <w:r w:rsidRPr="00096866">
              <w:rPr>
                <w:rFonts w:ascii="Times New Roman" w:hAnsi="Times New Roman" w:cs="Times New Roman"/>
                <w:sz w:val="18"/>
                <w:szCs w:val="18"/>
              </w:rPr>
              <w:t>(a) valoarea de piață, pentru acele instrumente financiare pentru care se poate identifica cu ușurință o piață credibilă. Dacă valoarea de piață nu se poate identifica cu ușurință pentru un instrument, dar poate fi identificată pentru componentele sale sau pentru un instrument similar, aceasta poate fi derivată din cea a componentelor sale sau a instrumentului similar;</w:t>
            </w:r>
          </w:p>
          <w:p w:rsidR="00FF2A0C" w:rsidRPr="00096866" w:rsidRDefault="00FF2A0C" w:rsidP="00341225">
            <w:pPr>
              <w:jc w:val="both"/>
              <w:rPr>
                <w:rFonts w:ascii="Times New Roman" w:hAnsi="Times New Roman" w:cs="Times New Roman"/>
                <w:sz w:val="18"/>
                <w:szCs w:val="18"/>
              </w:rPr>
            </w:pPr>
            <w:r w:rsidRPr="00096866">
              <w:rPr>
                <w:rFonts w:ascii="Times New Roman" w:hAnsi="Times New Roman" w:cs="Times New Roman"/>
                <w:sz w:val="18"/>
                <w:szCs w:val="18"/>
              </w:rPr>
              <w:t>(b) o valoare rezultată din modele și tehnici de evaluare general acceptate, pentru instrumentele financiare pentru care nu se poate identifica cu ușurință o piață credibilă, cu condiția ca astfel de modele și tehnici de evaluare să asigure o aproximare rezonabilă a valorii de piață.</w:t>
            </w:r>
          </w:p>
          <w:p w:rsidR="00FF2A0C" w:rsidRPr="00096866" w:rsidRDefault="00FF2A0C" w:rsidP="00341225">
            <w:pPr>
              <w:jc w:val="both"/>
              <w:rPr>
                <w:rFonts w:ascii="Times New Roman" w:hAnsi="Times New Roman" w:cs="Times New Roman"/>
                <w:sz w:val="18"/>
                <w:szCs w:val="18"/>
              </w:rPr>
            </w:pPr>
            <w:r w:rsidRPr="00096866">
              <w:rPr>
                <w:rFonts w:ascii="Times New Roman" w:hAnsi="Times New Roman" w:cs="Times New Roman"/>
                <w:sz w:val="18"/>
                <w:szCs w:val="18"/>
              </w:rPr>
              <w:t>Instrumentele financiare care nu pot fi evaluate credibil prin niciuna dintre metodele descrise la literele (a) și (b) din primul paragraf se evaluează în conformitate cu principiul prețului de achiziție sau al costului de producție, în măsura în care evaluarea pe această bază este posibilă.</w:t>
            </w:r>
          </w:p>
          <w:p w:rsidR="00FF2A0C" w:rsidRPr="00096866" w:rsidRDefault="00FF2A0C"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(8)   În pofida articolului 6 alineatul (1) litera (c), </w:t>
            </w:r>
            <w:r w:rsidRPr="00096866">
              <w:rPr>
                <w:rFonts w:ascii="Times New Roman" w:hAnsi="Times New Roman" w:cs="Times New Roman"/>
                <w:b/>
                <w:sz w:val="18"/>
                <w:szCs w:val="18"/>
              </w:rPr>
              <w:t>dacă un instrument financiar</w:t>
            </w:r>
            <w:r w:rsidRPr="00096866">
              <w:rPr>
                <w:rFonts w:ascii="Times New Roman" w:hAnsi="Times New Roman" w:cs="Times New Roman"/>
                <w:sz w:val="18"/>
                <w:szCs w:val="18"/>
              </w:rPr>
              <w:t xml:space="preserve"> este evaluat la valoarea justă, orice modificare a valorii sale se include în contul de profit și pierdere, cu excepția cazurilor următoare, pentru care o astfel de modificare se include direct într-o rezervă de valoare justă:</w:t>
            </w:r>
          </w:p>
          <w:p w:rsidR="00FF2A0C" w:rsidRPr="00096866" w:rsidRDefault="00FF2A0C" w:rsidP="00341225">
            <w:pPr>
              <w:jc w:val="both"/>
              <w:rPr>
                <w:rFonts w:ascii="Times New Roman" w:hAnsi="Times New Roman" w:cs="Times New Roman"/>
                <w:sz w:val="18"/>
                <w:szCs w:val="18"/>
              </w:rPr>
            </w:pPr>
            <w:r w:rsidRPr="00096866">
              <w:rPr>
                <w:rFonts w:ascii="Times New Roman" w:hAnsi="Times New Roman" w:cs="Times New Roman"/>
                <w:sz w:val="18"/>
                <w:szCs w:val="18"/>
              </w:rPr>
              <w:t>(a) instrumentul contabilizat este un instrument de acoperire împotriva riscurilor conform unui sistem de contabilizare a acoperirii riscului care permite ca unele sau niciuna dintre modificările de valoare să nu fie înregistrate în contul de profit și pierdere; fie</w:t>
            </w:r>
          </w:p>
          <w:p w:rsidR="00FF2A0C" w:rsidRPr="00096866" w:rsidRDefault="00FF2A0C" w:rsidP="00341225">
            <w:pPr>
              <w:jc w:val="both"/>
              <w:rPr>
                <w:rFonts w:ascii="Times New Roman" w:hAnsi="Times New Roman" w:cs="Times New Roman"/>
                <w:sz w:val="18"/>
                <w:szCs w:val="18"/>
              </w:rPr>
            </w:pPr>
            <w:r w:rsidRPr="00096866">
              <w:rPr>
                <w:rFonts w:ascii="Times New Roman" w:hAnsi="Times New Roman" w:cs="Times New Roman"/>
                <w:sz w:val="18"/>
                <w:szCs w:val="18"/>
              </w:rPr>
              <w:t>(b) modificarea de valoare se referă la o diferență de schimb valutar apărută la un element monetar care face parte dintr-o investiție netă a întreprinderii într-o întreprindere străină.</w:t>
            </w:r>
          </w:p>
          <w:p w:rsidR="00FF2A0C" w:rsidRPr="00096866" w:rsidRDefault="00FF2A0C"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Statele membre </w:t>
            </w:r>
            <w:r w:rsidRPr="00096866">
              <w:rPr>
                <w:rFonts w:ascii="Times New Roman" w:hAnsi="Times New Roman" w:cs="Times New Roman"/>
                <w:b/>
                <w:sz w:val="18"/>
                <w:szCs w:val="18"/>
              </w:rPr>
              <w:t>pot permite sau impune</w:t>
            </w:r>
            <w:r w:rsidRPr="00096866">
              <w:rPr>
                <w:rFonts w:ascii="Times New Roman" w:hAnsi="Times New Roman" w:cs="Times New Roman"/>
                <w:sz w:val="18"/>
                <w:szCs w:val="18"/>
              </w:rPr>
              <w:t xml:space="preserve"> ca o modificare de valoare a unui activ financiar disponibil pentru vânzare care nu </w:t>
            </w:r>
            <w:r w:rsidRPr="00096866">
              <w:rPr>
                <w:rFonts w:ascii="Times New Roman" w:hAnsi="Times New Roman" w:cs="Times New Roman"/>
                <w:sz w:val="18"/>
                <w:szCs w:val="18"/>
              </w:rPr>
              <w:lastRenderedPageBreak/>
              <w:t xml:space="preserve">este un instrument financiar derivat să fie inclusă direct în rezerva de valoare justă. </w:t>
            </w:r>
          </w:p>
          <w:p w:rsidR="00FF2A0C" w:rsidRPr="00096866" w:rsidRDefault="00FF2A0C"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Rezerva de valoare justă respectivă se ajustează atunci când sumele înregistrate în aceasta nu mai sunt necesare pentru aplicarea literelor (a) și (b) din primul paragraf. </w:t>
            </w:r>
          </w:p>
          <w:p w:rsidR="00FF2A0C" w:rsidRPr="00096866" w:rsidRDefault="00FF2A0C"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(9)   În pofida articolului 6 alineatul (1) litera (c), statele membre </w:t>
            </w:r>
            <w:r w:rsidRPr="00096866">
              <w:rPr>
                <w:rFonts w:ascii="Times New Roman" w:hAnsi="Times New Roman" w:cs="Times New Roman"/>
                <w:b/>
                <w:sz w:val="18"/>
                <w:szCs w:val="18"/>
              </w:rPr>
              <w:t xml:space="preserve">pot permite sau impune </w:t>
            </w:r>
            <w:r w:rsidRPr="00096866">
              <w:rPr>
                <w:rFonts w:ascii="Times New Roman" w:hAnsi="Times New Roman" w:cs="Times New Roman"/>
                <w:sz w:val="18"/>
                <w:szCs w:val="18"/>
              </w:rPr>
              <w:t>tuturor întreprinderilor, sau oricărei categorii de întreprinderi, atunci când evaluează la valoarea justă alte active decât instrumentele financiare, să înscrie în contul de profit și pierdere o modificare de valoare.</w:t>
            </w:r>
          </w:p>
        </w:tc>
        <w:tc>
          <w:tcPr>
            <w:tcW w:w="4394" w:type="dxa"/>
          </w:tcPr>
          <w:p w:rsidR="00342EEA" w:rsidRPr="00096866" w:rsidRDefault="00342EEA" w:rsidP="00341225">
            <w:pPr>
              <w:jc w:val="both"/>
              <w:rPr>
                <w:rFonts w:ascii="Times New Roman" w:hAnsi="Times New Roman" w:cs="Times New Roman"/>
                <w:sz w:val="18"/>
                <w:szCs w:val="18"/>
              </w:rPr>
            </w:pPr>
            <w:r w:rsidRPr="00096866">
              <w:rPr>
                <w:rFonts w:ascii="Times New Roman" w:hAnsi="Times New Roman" w:cs="Times New Roman"/>
                <w:b/>
                <w:sz w:val="18"/>
                <w:szCs w:val="18"/>
              </w:rPr>
              <w:lastRenderedPageBreak/>
              <w:t xml:space="preserve">Articolul 13. </w:t>
            </w:r>
            <w:r w:rsidRPr="00096866">
              <w:rPr>
                <w:rFonts w:ascii="Times New Roman" w:hAnsi="Times New Roman" w:cs="Times New Roman"/>
                <w:sz w:val="18"/>
                <w:szCs w:val="18"/>
              </w:rPr>
              <w:t xml:space="preserve">Recunoașterea și evaluarea elementelor contabile </w:t>
            </w:r>
          </w:p>
          <w:p w:rsidR="00342EEA" w:rsidRPr="00096866" w:rsidRDefault="00342EEA" w:rsidP="00341225">
            <w:pPr>
              <w:jc w:val="both"/>
              <w:rPr>
                <w:rFonts w:ascii="Times New Roman" w:hAnsi="Times New Roman" w:cs="Times New Roman"/>
                <w:sz w:val="18"/>
                <w:szCs w:val="18"/>
              </w:rPr>
            </w:pPr>
            <w:r w:rsidRPr="00096866">
              <w:rPr>
                <w:rFonts w:ascii="Times New Roman" w:hAnsi="Times New Roman" w:cs="Times New Roman"/>
                <w:sz w:val="18"/>
                <w:szCs w:val="18"/>
              </w:rPr>
              <w:t>Recunoaşterea şi evaluarea  elementelor contabile se efectuează în conformitate cu prevederile standardelor de contabilitate și altor acte normative elaborate conform art. 8 alin. (1) lit. b).</w:t>
            </w:r>
          </w:p>
          <w:p w:rsidR="00342EEA" w:rsidRPr="00096866" w:rsidRDefault="00342EEA" w:rsidP="00341225">
            <w:pPr>
              <w:jc w:val="both"/>
              <w:rPr>
                <w:rFonts w:ascii="Times New Roman" w:hAnsi="Times New Roman" w:cs="Times New Roman"/>
                <w:sz w:val="18"/>
                <w:szCs w:val="18"/>
              </w:rPr>
            </w:pPr>
          </w:p>
        </w:tc>
        <w:tc>
          <w:tcPr>
            <w:tcW w:w="567" w:type="dxa"/>
            <w:shd w:val="clear" w:color="auto" w:fill="auto"/>
          </w:tcPr>
          <w:p w:rsidR="00342EEA" w:rsidRPr="00096866" w:rsidRDefault="00342EEA" w:rsidP="00341225">
            <w:pPr>
              <w:jc w:val="both"/>
              <w:rPr>
                <w:rFonts w:ascii="Times New Roman" w:hAnsi="Times New Roman" w:cs="Times New Roman"/>
                <w:b/>
                <w:sz w:val="14"/>
                <w:szCs w:val="14"/>
              </w:rPr>
            </w:pPr>
            <w:r w:rsidRPr="00096866">
              <w:rPr>
                <w:rFonts w:ascii="Times New Roman" w:hAnsi="Times New Roman" w:cs="Times New Roman"/>
                <w:b/>
                <w:sz w:val="14"/>
                <w:szCs w:val="14"/>
              </w:rPr>
              <w:t>PC</w:t>
            </w:r>
          </w:p>
        </w:tc>
        <w:tc>
          <w:tcPr>
            <w:tcW w:w="3714" w:type="dxa"/>
          </w:tcPr>
          <w:p w:rsidR="00342EEA" w:rsidRPr="00096866" w:rsidRDefault="00342EEA" w:rsidP="00341225">
            <w:pPr>
              <w:jc w:val="both"/>
              <w:rPr>
                <w:rFonts w:ascii="Times New Roman" w:hAnsi="Times New Roman" w:cs="Times New Roman"/>
                <w:sz w:val="18"/>
                <w:szCs w:val="18"/>
              </w:rPr>
            </w:pPr>
            <w:r w:rsidRPr="00096866">
              <w:rPr>
                <w:rFonts w:ascii="Times New Roman" w:hAnsi="Times New Roman" w:cs="Times New Roman"/>
                <w:sz w:val="18"/>
                <w:szCs w:val="18"/>
              </w:rPr>
              <w:t>Pevederea este opțională și va fi transpusă parțial prin ajustarea SNC.</w:t>
            </w:r>
          </w:p>
        </w:tc>
        <w:tc>
          <w:tcPr>
            <w:tcW w:w="822" w:type="dxa"/>
          </w:tcPr>
          <w:p w:rsidR="00342EEA" w:rsidRPr="00096866" w:rsidRDefault="00342EEA" w:rsidP="00341225">
            <w:pPr>
              <w:jc w:val="both"/>
              <w:rPr>
                <w:rFonts w:ascii="Times New Roman" w:hAnsi="Times New Roman" w:cs="Times New Roman"/>
                <w:sz w:val="18"/>
                <w:szCs w:val="18"/>
              </w:rPr>
            </w:pPr>
            <w:r w:rsidRPr="00096866">
              <w:rPr>
                <w:rFonts w:ascii="Times New Roman" w:hAnsi="Times New Roman" w:cs="Times New Roman"/>
                <w:sz w:val="18"/>
                <w:szCs w:val="18"/>
              </w:rPr>
              <w:t>MF</w:t>
            </w:r>
          </w:p>
        </w:tc>
        <w:tc>
          <w:tcPr>
            <w:tcW w:w="850" w:type="dxa"/>
          </w:tcPr>
          <w:p w:rsidR="00342EEA" w:rsidRPr="00096866" w:rsidRDefault="00342EEA" w:rsidP="00341225">
            <w:pPr>
              <w:jc w:val="both"/>
              <w:rPr>
                <w:rFonts w:ascii="Times New Roman" w:hAnsi="Times New Roman" w:cs="Times New Roman"/>
                <w:sz w:val="18"/>
                <w:szCs w:val="18"/>
              </w:rPr>
            </w:pPr>
            <w:r w:rsidRPr="00096866">
              <w:rPr>
                <w:rFonts w:ascii="Times New Roman" w:hAnsi="Times New Roman" w:cs="Times New Roman"/>
                <w:sz w:val="18"/>
                <w:szCs w:val="18"/>
              </w:rPr>
              <w:t>01.01.18</w:t>
            </w:r>
          </w:p>
        </w:tc>
      </w:tr>
      <w:tr w:rsidR="0089299A" w:rsidRPr="00096866" w:rsidTr="00ED4024">
        <w:tc>
          <w:tcPr>
            <w:tcW w:w="4821" w:type="dxa"/>
            <w:shd w:val="clear" w:color="auto" w:fill="FFFFFF" w:themeFill="background1"/>
          </w:tcPr>
          <w:p w:rsidR="0089299A" w:rsidRPr="00A43A4E" w:rsidRDefault="0089299A" w:rsidP="00341225">
            <w:pPr>
              <w:jc w:val="both"/>
              <w:rPr>
                <w:rFonts w:ascii="Times New Roman" w:hAnsi="Times New Roman" w:cs="Times New Roman"/>
                <w:b/>
                <w:sz w:val="18"/>
                <w:szCs w:val="18"/>
              </w:rPr>
            </w:pPr>
            <w:r w:rsidRPr="00A43A4E">
              <w:rPr>
                <w:rFonts w:ascii="Times New Roman" w:hAnsi="Times New Roman" w:cs="Times New Roman"/>
                <w:b/>
                <w:sz w:val="18"/>
                <w:szCs w:val="18"/>
              </w:rPr>
              <w:lastRenderedPageBreak/>
              <w:t>CAPITOLUL 3. BILANȚUL ȘI CONTUL DE PROFIT ȘI PIERDERE</w:t>
            </w:r>
          </w:p>
        </w:tc>
        <w:tc>
          <w:tcPr>
            <w:tcW w:w="4394" w:type="dxa"/>
            <w:shd w:val="clear" w:color="auto" w:fill="FFFFFF" w:themeFill="background1"/>
          </w:tcPr>
          <w:p w:rsidR="0089299A" w:rsidRPr="00A43A4E" w:rsidRDefault="0089299A" w:rsidP="00341225">
            <w:pPr>
              <w:jc w:val="both"/>
              <w:rPr>
                <w:rFonts w:ascii="Times New Roman" w:hAnsi="Times New Roman" w:cs="Times New Roman"/>
                <w:b/>
                <w:sz w:val="18"/>
                <w:szCs w:val="18"/>
              </w:rPr>
            </w:pPr>
          </w:p>
        </w:tc>
        <w:tc>
          <w:tcPr>
            <w:tcW w:w="567" w:type="dxa"/>
            <w:shd w:val="clear" w:color="auto" w:fill="FFFFFF" w:themeFill="background1"/>
          </w:tcPr>
          <w:p w:rsidR="0089299A" w:rsidRPr="00A43A4E" w:rsidRDefault="0089299A" w:rsidP="00341225">
            <w:pPr>
              <w:jc w:val="both"/>
              <w:rPr>
                <w:rFonts w:ascii="Times New Roman" w:hAnsi="Times New Roman" w:cs="Times New Roman"/>
                <w:b/>
                <w:sz w:val="14"/>
                <w:szCs w:val="14"/>
              </w:rPr>
            </w:pPr>
          </w:p>
        </w:tc>
        <w:tc>
          <w:tcPr>
            <w:tcW w:w="3714" w:type="dxa"/>
            <w:shd w:val="clear" w:color="auto" w:fill="FFFFFF" w:themeFill="background1"/>
          </w:tcPr>
          <w:p w:rsidR="0089299A" w:rsidRPr="00A43A4E" w:rsidRDefault="0089299A" w:rsidP="00341225">
            <w:pPr>
              <w:jc w:val="both"/>
              <w:rPr>
                <w:rFonts w:ascii="Times New Roman" w:hAnsi="Times New Roman" w:cs="Times New Roman"/>
                <w:b/>
                <w:sz w:val="18"/>
                <w:szCs w:val="18"/>
              </w:rPr>
            </w:pPr>
          </w:p>
        </w:tc>
        <w:tc>
          <w:tcPr>
            <w:tcW w:w="822" w:type="dxa"/>
            <w:shd w:val="clear" w:color="auto" w:fill="FFFFFF" w:themeFill="background1"/>
          </w:tcPr>
          <w:p w:rsidR="0089299A" w:rsidRPr="00A43A4E" w:rsidRDefault="0089299A" w:rsidP="00341225">
            <w:pPr>
              <w:jc w:val="both"/>
              <w:rPr>
                <w:rFonts w:ascii="Times New Roman" w:hAnsi="Times New Roman" w:cs="Times New Roman"/>
                <w:b/>
                <w:sz w:val="18"/>
                <w:szCs w:val="18"/>
              </w:rPr>
            </w:pPr>
          </w:p>
        </w:tc>
        <w:tc>
          <w:tcPr>
            <w:tcW w:w="850" w:type="dxa"/>
            <w:shd w:val="clear" w:color="auto" w:fill="FFFFFF" w:themeFill="background1"/>
          </w:tcPr>
          <w:p w:rsidR="0089299A" w:rsidRPr="00A43A4E" w:rsidRDefault="0089299A" w:rsidP="00341225">
            <w:pPr>
              <w:jc w:val="both"/>
              <w:rPr>
                <w:rFonts w:ascii="Times New Roman" w:hAnsi="Times New Roman" w:cs="Times New Roman"/>
                <w:b/>
                <w:sz w:val="18"/>
                <w:szCs w:val="18"/>
              </w:rPr>
            </w:pPr>
          </w:p>
        </w:tc>
      </w:tr>
      <w:tr w:rsidR="0089299A" w:rsidRPr="00096866" w:rsidTr="00517072">
        <w:tc>
          <w:tcPr>
            <w:tcW w:w="4821" w:type="dxa"/>
            <w:shd w:val="clear" w:color="auto" w:fill="F2F2F2" w:themeFill="background1" w:themeFillShade="F2"/>
          </w:tcPr>
          <w:p w:rsidR="0089299A" w:rsidRPr="00096866" w:rsidRDefault="0089299A"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t>Articolul 9. Dispoziții generale privind bilanțul și contul de profit și pierdere</w:t>
            </w:r>
          </w:p>
        </w:tc>
        <w:tc>
          <w:tcPr>
            <w:tcW w:w="4394" w:type="dxa"/>
            <w:shd w:val="clear" w:color="auto" w:fill="F2F2F2" w:themeFill="background1" w:themeFillShade="F2"/>
          </w:tcPr>
          <w:p w:rsidR="0089299A" w:rsidRPr="00096866" w:rsidRDefault="0089299A"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89299A" w:rsidRPr="00096866" w:rsidRDefault="0089299A" w:rsidP="00341225">
            <w:pPr>
              <w:jc w:val="both"/>
              <w:rPr>
                <w:rFonts w:ascii="Times New Roman" w:hAnsi="Times New Roman" w:cs="Times New Roman"/>
                <w:b/>
                <w:i/>
                <w:sz w:val="14"/>
                <w:szCs w:val="14"/>
              </w:rPr>
            </w:pPr>
          </w:p>
        </w:tc>
        <w:tc>
          <w:tcPr>
            <w:tcW w:w="3714" w:type="dxa"/>
            <w:shd w:val="clear" w:color="auto" w:fill="F2F2F2" w:themeFill="background1" w:themeFillShade="F2"/>
          </w:tcPr>
          <w:p w:rsidR="0089299A" w:rsidRPr="00096866" w:rsidRDefault="0089299A"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89299A" w:rsidRPr="00096866" w:rsidRDefault="0089299A"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89299A" w:rsidRPr="00096866" w:rsidRDefault="0089299A" w:rsidP="00341225">
            <w:pPr>
              <w:jc w:val="both"/>
              <w:rPr>
                <w:rFonts w:ascii="Times New Roman" w:hAnsi="Times New Roman" w:cs="Times New Roman"/>
                <w:b/>
                <w:i/>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   Structura bilanțului și a contului de profit și pierdere nu este modificată de la un exercițiu financiar la altul. </w:t>
            </w:r>
          </w:p>
          <w:p w:rsidR="00657EB3" w:rsidRPr="00096866" w:rsidRDefault="00657EB3" w:rsidP="00341225">
            <w:pPr>
              <w:jc w:val="both"/>
              <w:rPr>
                <w:rFonts w:ascii="Times New Roman" w:hAnsi="Times New Roman" w:cs="Times New Roman"/>
                <w:sz w:val="18"/>
                <w:szCs w:val="18"/>
              </w:rPr>
            </w:pP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În cazuri excepționale, sunt permise totuși abateri de la acest principiu pentru a se oferi o imagine fidelă a activelor, datoriilor, poziției financiare și a profitului sau pierderii întreprinderii. Astfel de abateri și justificările corespunzătoare se prezintă în notele explicative la situațiile financiare.</w:t>
            </w:r>
          </w:p>
        </w:tc>
        <w:tc>
          <w:tcPr>
            <w:tcW w:w="4394" w:type="dxa"/>
          </w:tcPr>
          <w:p w:rsidR="00E60AE9" w:rsidRPr="00096866" w:rsidRDefault="00E60AE9" w:rsidP="00341225">
            <w:pPr>
              <w:pStyle w:val="ab"/>
              <w:ind w:firstLine="0"/>
              <w:rPr>
                <w:sz w:val="18"/>
                <w:szCs w:val="18"/>
              </w:rPr>
            </w:pPr>
            <w:r w:rsidRPr="00096866">
              <w:rPr>
                <w:b/>
                <w:sz w:val="18"/>
                <w:szCs w:val="18"/>
              </w:rPr>
              <w:t>Articolul 21.</w:t>
            </w:r>
            <w:r w:rsidRPr="00096866">
              <w:rPr>
                <w:sz w:val="18"/>
                <w:szCs w:val="18"/>
              </w:rPr>
              <w:t xml:space="preserve"> Componența situațiilor financiare individuale</w:t>
            </w:r>
          </w:p>
          <w:p w:rsidR="00E60AE9" w:rsidRPr="00096866" w:rsidRDefault="00E60AE9" w:rsidP="00341225">
            <w:pPr>
              <w:pStyle w:val="ab"/>
              <w:ind w:firstLine="0"/>
              <w:rPr>
                <w:sz w:val="18"/>
                <w:szCs w:val="18"/>
              </w:rPr>
            </w:pPr>
            <w:r w:rsidRPr="00096866">
              <w:rPr>
                <w:sz w:val="18"/>
                <w:szCs w:val="18"/>
              </w:rPr>
              <w:t>(5)</w:t>
            </w:r>
            <w:r w:rsidR="002E4038" w:rsidRPr="00096866">
              <w:rPr>
                <w:sz w:val="18"/>
                <w:szCs w:val="18"/>
              </w:rPr>
              <w:t xml:space="preserve"> </w:t>
            </w:r>
            <w:r w:rsidRPr="00096866">
              <w:rPr>
                <w:sz w:val="18"/>
                <w:szCs w:val="18"/>
              </w:rPr>
              <w:t>Formatul și modul de întocmire a situațiilor financiare prescurtate, simplificate și complete sînt reglementate de SNC.</w:t>
            </w:r>
          </w:p>
          <w:p w:rsidR="0089299A" w:rsidRPr="00096866" w:rsidRDefault="00E60AE9" w:rsidP="00341225">
            <w:pPr>
              <w:pStyle w:val="ab"/>
              <w:ind w:firstLine="0"/>
              <w:rPr>
                <w:sz w:val="18"/>
                <w:szCs w:val="18"/>
              </w:rPr>
            </w:pPr>
            <w:r w:rsidRPr="00096866">
              <w:rPr>
                <w:sz w:val="18"/>
                <w:szCs w:val="18"/>
              </w:rPr>
              <w:t>(6) Entitățile de interes public și alte entități care aplică IFRS întocmesc situații financiare conform acestor standarde.</w:t>
            </w:r>
          </w:p>
        </w:tc>
        <w:tc>
          <w:tcPr>
            <w:tcW w:w="567" w:type="dxa"/>
          </w:tcPr>
          <w:p w:rsidR="0089299A" w:rsidRPr="00096866" w:rsidRDefault="0089299A"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89299A" w:rsidRPr="00096866" w:rsidRDefault="0089299A" w:rsidP="00341225">
            <w:pPr>
              <w:jc w:val="both"/>
              <w:rPr>
                <w:rFonts w:ascii="Times New Roman" w:hAnsi="Times New Roman" w:cs="Times New Roman"/>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5069D4">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(2)   În bilanț și în contul de profit și pierdere, elementele prevăzute la Anexele III-VI se prezintă separat, în ordinea indicată. </w:t>
            </w: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Statele membre permit o subclasificare mai detaliată a elementelor respective, cu condiția respectării structurii prevăzute. </w:t>
            </w: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Statele membre permit adăugarea de noi elemente, în măsura în care conținutul acestora nu este acoperit de niciunul dintre elementele prevăzute în structură. Statele membre pot impune o asemenea subclasificare sau subtotaluri sau noi elemente.</w:t>
            </w:r>
          </w:p>
        </w:tc>
        <w:tc>
          <w:tcPr>
            <w:tcW w:w="4394" w:type="dxa"/>
          </w:tcPr>
          <w:p w:rsidR="00734B0E" w:rsidRPr="00096866" w:rsidRDefault="0089299A" w:rsidP="00341225">
            <w:pPr>
              <w:pStyle w:val="ab"/>
              <w:ind w:firstLine="0"/>
              <w:rPr>
                <w:sz w:val="18"/>
                <w:szCs w:val="18"/>
              </w:rPr>
            </w:pPr>
            <w:r w:rsidRPr="00096866">
              <w:rPr>
                <w:sz w:val="18"/>
                <w:szCs w:val="18"/>
              </w:rPr>
              <w:t xml:space="preserve"> </w:t>
            </w:r>
            <w:r w:rsidR="00734B0E" w:rsidRPr="00096866">
              <w:rPr>
                <w:b/>
                <w:sz w:val="18"/>
                <w:szCs w:val="18"/>
              </w:rPr>
              <w:t>Articolul 21.</w:t>
            </w:r>
            <w:r w:rsidR="00734B0E" w:rsidRPr="00096866">
              <w:rPr>
                <w:sz w:val="18"/>
                <w:szCs w:val="18"/>
              </w:rPr>
              <w:t xml:space="preserve"> Componența situațiilor financiare individuale</w:t>
            </w:r>
          </w:p>
          <w:p w:rsidR="00734B0E" w:rsidRPr="00096866" w:rsidRDefault="00734B0E" w:rsidP="00341225">
            <w:pPr>
              <w:pStyle w:val="ab"/>
              <w:ind w:firstLine="0"/>
              <w:rPr>
                <w:sz w:val="18"/>
                <w:szCs w:val="18"/>
              </w:rPr>
            </w:pPr>
            <w:r w:rsidRPr="00096866">
              <w:rPr>
                <w:sz w:val="18"/>
                <w:szCs w:val="18"/>
              </w:rPr>
              <w:t>(5)Formatul și modul de întocmire a situațiilor financiare prescurtate, simplificate și complete sînt reglementate de SNC.</w:t>
            </w:r>
          </w:p>
          <w:p w:rsidR="0089299A" w:rsidRPr="00096866" w:rsidRDefault="0089299A" w:rsidP="00341225">
            <w:pPr>
              <w:jc w:val="both"/>
              <w:rPr>
                <w:rFonts w:ascii="Times New Roman" w:hAnsi="Times New Roman" w:cs="Times New Roman"/>
                <w:sz w:val="18"/>
                <w:szCs w:val="18"/>
              </w:rPr>
            </w:pPr>
          </w:p>
        </w:tc>
        <w:tc>
          <w:tcPr>
            <w:tcW w:w="567" w:type="dxa"/>
            <w:shd w:val="clear" w:color="auto" w:fill="auto"/>
          </w:tcPr>
          <w:p w:rsidR="0089299A" w:rsidRPr="00096866" w:rsidRDefault="00ED6234" w:rsidP="00341225">
            <w:pPr>
              <w:jc w:val="both"/>
              <w:rPr>
                <w:rFonts w:ascii="Times New Roman" w:hAnsi="Times New Roman" w:cs="Times New Roman"/>
                <w:b/>
                <w:sz w:val="14"/>
                <w:szCs w:val="14"/>
              </w:rPr>
            </w:pPr>
            <w:r w:rsidRPr="00096866">
              <w:rPr>
                <w:rFonts w:ascii="Times New Roman" w:hAnsi="Times New Roman" w:cs="Times New Roman"/>
                <w:b/>
                <w:sz w:val="14"/>
                <w:szCs w:val="14"/>
              </w:rPr>
              <w:t>PC</w:t>
            </w:r>
          </w:p>
        </w:tc>
        <w:tc>
          <w:tcPr>
            <w:tcW w:w="3714" w:type="dxa"/>
          </w:tcPr>
          <w:p w:rsidR="00ED6234" w:rsidRPr="00096866" w:rsidRDefault="002A6087" w:rsidP="00341225">
            <w:pPr>
              <w:jc w:val="both"/>
              <w:rPr>
                <w:rFonts w:ascii="Times New Roman" w:hAnsi="Times New Roman" w:cs="Times New Roman"/>
                <w:sz w:val="18"/>
                <w:szCs w:val="18"/>
              </w:rPr>
            </w:pPr>
            <w:r w:rsidRPr="00096866">
              <w:rPr>
                <w:rFonts w:ascii="Times New Roman" w:hAnsi="Times New Roman" w:cs="Times New Roman"/>
                <w:sz w:val="18"/>
                <w:szCs w:val="18"/>
              </w:rPr>
              <w:t>Compatibilitatea completă se va obține prin modificarea SNC</w:t>
            </w:r>
          </w:p>
        </w:tc>
        <w:tc>
          <w:tcPr>
            <w:tcW w:w="822" w:type="dxa"/>
          </w:tcPr>
          <w:p w:rsidR="0089299A" w:rsidRPr="00096866" w:rsidRDefault="00734B0E" w:rsidP="00341225">
            <w:pPr>
              <w:jc w:val="both"/>
              <w:rPr>
                <w:rFonts w:ascii="Times New Roman" w:hAnsi="Times New Roman" w:cs="Times New Roman"/>
                <w:sz w:val="18"/>
                <w:szCs w:val="18"/>
              </w:rPr>
            </w:pPr>
            <w:r w:rsidRPr="00096866">
              <w:rPr>
                <w:rFonts w:ascii="Times New Roman" w:hAnsi="Times New Roman" w:cs="Times New Roman"/>
                <w:sz w:val="18"/>
                <w:szCs w:val="18"/>
              </w:rPr>
              <w:t>MF</w:t>
            </w:r>
          </w:p>
        </w:tc>
        <w:tc>
          <w:tcPr>
            <w:tcW w:w="850" w:type="dxa"/>
          </w:tcPr>
          <w:p w:rsidR="0089299A" w:rsidRPr="00096866" w:rsidRDefault="00734B0E" w:rsidP="00341225">
            <w:pPr>
              <w:jc w:val="both"/>
              <w:rPr>
                <w:rFonts w:ascii="Times New Roman" w:hAnsi="Times New Roman" w:cs="Times New Roman"/>
                <w:sz w:val="18"/>
                <w:szCs w:val="18"/>
              </w:rPr>
            </w:pPr>
            <w:r w:rsidRPr="00096866">
              <w:rPr>
                <w:rFonts w:ascii="Times New Roman" w:hAnsi="Times New Roman" w:cs="Times New Roman"/>
                <w:sz w:val="18"/>
                <w:szCs w:val="18"/>
              </w:rPr>
              <w:t>01.01.18</w:t>
            </w:r>
          </w:p>
        </w:tc>
      </w:tr>
      <w:tr w:rsidR="006A2CAF" w:rsidRPr="00096866" w:rsidTr="009A25DE">
        <w:tc>
          <w:tcPr>
            <w:tcW w:w="4821" w:type="dxa"/>
          </w:tcPr>
          <w:p w:rsidR="006A2CAF" w:rsidRPr="00096866" w:rsidRDefault="006A2CAF"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(3)   Structura, nomenclatura și terminologia elementelor din bilanț și din contul de profit și pierdere care sunt precedate de cifre arabe se adaptează în cazurile în care natura specifică a </w:t>
            </w:r>
            <w:r w:rsidRPr="00096866">
              <w:rPr>
                <w:rFonts w:ascii="Times New Roman" w:hAnsi="Times New Roman" w:cs="Times New Roman"/>
                <w:sz w:val="18"/>
                <w:szCs w:val="18"/>
              </w:rPr>
              <w:lastRenderedPageBreak/>
              <w:t xml:space="preserve">unei întreprinderi impune acest lucru. </w:t>
            </w:r>
            <w:r w:rsidRPr="00096866">
              <w:rPr>
                <w:rFonts w:ascii="Times New Roman" w:hAnsi="Times New Roman" w:cs="Times New Roman"/>
                <w:b/>
                <w:sz w:val="18"/>
                <w:szCs w:val="18"/>
              </w:rPr>
              <w:t>Statele membre pot impune asemenea adaptări</w:t>
            </w:r>
            <w:r w:rsidRPr="00096866">
              <w:rPr>
                <w:rFonts w:ascii="Times New Roman" w:hAnsi="Times New Roman" w:cs="Times New Roman"/>
                <w:sz w:val="18"/>
                <w:szCs w:val="18"/>
              </w:rPr>
              <w:t xml:space="preserve"> pentru întreprinderile care fac parte dintr-un anumit sector economic.</w:t>
            </w:r>
          </w:p>
          <w:p w:rsidR="006A2CAF" w:rsidRPr="00096866" w:rsidRDefault="006A2CAF" w:rsidP="00341225">
            <w:pPr>
              <w:jc w:val="both"/>
              <w:rPr>
                <w:rFonts w:ascii="Times New Roman" w:hAnsi="Times New Roman" w:cs="Times New Roman"/>
                <w:sz w:val="18"/>
                <w:szCs w:val="18"/>
              </w:rPr>
            </w:pPr>
            <w:r w:rsidRPr="00096866">
              <w:rPr>
                <w:rFonts w:ascii="Times New Roman" w:hAnsi="Times New Roman" w:cs="Times New Roman"/>
                <w:sz w:val="18"/>
                <w:szCs w:val="18"/>
              </w:rPr>
              <w:t>Statele membre pot permite sau impune ca elementele din bilanț și din contul de profit și pierdere care sunt precedate de cifre arabe să fie combinate, dacă reprezintă o sumă neglijabilă pentru a da o impresie exactă și corectă a activelor, datoriilor, poziției financiare și situației de profit și pierdere a întreprinderii sau în cazul în care o astfel de combinare oferă un nivel mai mare de claritate, cu condiția ca elementele astfel combinate să fie tratate separat în notele explicative la situațiile financiare.</w:t>
            </w:r>
          </w:p>
        </w:tc>
        <w:tc>
          <w:tcPr>
            <w:tcW w:w="4394" w:type="dxa"/>
          </w:tcPr>
          <w:p w:rsidR="006A2CAF" w:rsidRPr="00096866" w:rsidRDefault="006A2CAF" w:rsidP="00341225">
            <w:pPr>
              <w:pStyle w:val="ab"/>
              <w:ind w:firstLine="0"/>
              <w:rPr>
                <w:sz w:val="18"/>
                <w:szCs w:val="18"/>
              </w:rPr>
            </w:pPr>
            <w:r w:rsidRPr="00096866">
              <w:rPr>
                <w:sz w:val="18"/>
                <w:szCs w:val="18"/>
              </w:rPr>
              <w:lastRenderedPageBreak/>
              <w:t xml:space="preserve"> </w:t>
            </w:r>
            <w:r w:rsidRPr="00096866">
              <w:rPr>
                <w:b/>
                <w:sz w:val="18"/>
                <w:szCs w:val="18"/>
              </w:rPr>
              <w:t>Articolul 21.</w:t>
            </w:r>
            <w:r w:rsidRPr="00096866">
              <w:rPr>
                <w:sz w:val="18"/>
                <w:szCs w:val="18"/>
              </w:rPr>
              <w:t xml:space="preserve"> Componența situațiilor financiare individuale</w:t>
            </w:r>
          </w:p>
          <w:p w:rsidR="006A2CAF" w:rsidRPr="00096866" w:rsidRDefault="006A2CAF" w:rsidP="00341225">
            <w:pPr>
              <w:pStyle w:val="ab"/>
              <w:ind w:firstLine="0"/>
              <w:rPr>
                <w:sz w:val="18"/>
                <w:szCs w:val="18"/>
              </w:rPr>
            </w:pPr>
            <w:r w:rsidRPr="00096866">
              <w:rPr>
                <w:sz w:val="18"/>
                <w:szCs w:val="18"/>
              </w:rPr>
              <w:t xml:space="preserve">(5)Formatul și modul de întocmire a situațiilor financiare </w:t>
            </w:r>
            <w:r w:rsidRPr="00096866">
              <w:rPr>
                <w:sz w:val="18"/>
                <w:szCs w:val="18"/>
              </w:rPr>
              <w:lastRenderedPageBreak/>
              <w:t>prescurtate, simplificate și complete sînt reglementate de SNC.</w:t>
            </w:r>
          </w:p>
          <w:p w:rsidR="006A2CAF" w:rsidRPr="00096866" w:rsidRDefault="006A2CAF" w:rsidP="00341225">
            <w:pPr>
              <w:jc w:val="both"/>
              <w:rPr>
                <w:rFonts w:ascii="Times New Roman" w:hAnsi="Times New Roman" w:cs="Times New Roman"/>
                <w:sz w:val="18"/>
                <w:szCs w:val="18"/>
              </w:rPr>
            </w:pPr>
          </w:p>
        </w:tc>
        <w:tc>
          <w:tcPr>
            <w:tcW w:w="567" w:type="dxa"/>
            <w:shd w:val="clear" w:color="auto" w:fill="auto"/>
          </w:tcPr>
          <w:p w:rsidR="006A2CAF" w:rsidRPr="00096866" w:rsidRDefault="00ED6234" w:rsidP="00341225">
            <w:pPr>
              <w:jc w:val="both"/>
              <w:rPr>
                <w:rFonts w:ascii="Times New Roman" w:hAnsi="Times New Roman" w:cs="Times New Roman"/>
                <w:b/>
                <w:sz w:val="14"/>
                <w:szCs w:val="14"/>
              </w:rPr>
            </w:pPr>
            <w:r w:rsidRPr="00096866">
              <w:rPr>
                <w:rFonts w:ascii="Times New Roman" w:hAnsi="Times New Roman" w:cs="Times New Roman"/>
                <w:b/>
                <w:sz w:val="14"/>
                <w:szCs w:val="14"/>
              </w:rPr>
              <w:lastRenderedPageBreak/>
              <w:t>PC</w:t>
            </w:r>
          </w:p>
        </w:tc>
        <w:tc>
          <w:tcPr>
            <w:tcW w:w="3714" w:type="dxa"/>
          </w:tcPr>
          <w:p w:rsidR="00ED6234" w:rsidRPr="00096866" w:rsidRDefault="002A6087" w:rsidP="00341225">
            <w:pPr>
              <w:jc w:val="both"/>
              <w:rPr>
                <w:rFonts w:ascii="Times New Roman" w:hAnsi="Times New Roman" w:cs="Times New Roman"/>
                <w:sz w:val="18"/>
                <w:szCs w:val="18"/>
              </w:rPr>
            </w:pPr>
            <w:r w:rsidRPr="00096866">
              <w:rPr>
                <w:rFonts w:ascii="Times New Roman" w:hAnsi="Times New Roman" w:cs="Times New Roman"/>
                <w:sz w:val="18"/>
                <w:szCs w:val="18"/>
              </w:rPr>
              <w:t>Compatibilitatea completă se va obține prin modificarea SNC</w:t>
            </w:r>
          </w:p>
        </w:tc>
        <w:tc>
          <w:tcPr>
            <w:tcW w:w="822" w:type="dxa"/>
          </w:tcPr>
          <w:p w:rsidR="006A2CAF" w:rsidRPr="00096866" w:rsidRDefault="006A2CAF" w:rsidP="00341225">
            <w:pPr>
              <w:jc w:val="both"/>
              <w:rPr>
                <w:rFonts w:ascii="Times New Roman" w:hAnsi="Times New Roman" w:cs="Times New Roman"/>
                <w:sz w:val="18"/>
                <w:szCs w:val="18"/>
              </w:rPr>
            </w:pPr>
            <w:r w:rsidRPr="00096866">
              <w:rPr>
                <w:rFonts w:ascii="Times New Roman" w:hAnsi="Times New Roman" w:cs="Times New Roman"/>
                <w:sz w:val="18"/>
                <w:szCs w:val="18"/>
              </w:rPr>
              <w:t>MF</w:t>
            </w:r>
          </w:p>
        </w:tc>
        <w:tc>
          <w:tcPr>
            <w:tcW w:w="850" w:type="dxa"/>
          </w:tcPr>
          <w:p w:rsidR="006A2CAF" w:rsidRPr="00096866" w:rsidRDefault="006A2CAF" w:rsidP="00341225">
            <w:pPr>
              <w:jc w:val="both"/>
              <w:rPr>
                <w:rFonts w:ascii="Times New Roman" w:hAnsi="Times New Roman" w:cs="Times New Roman"/>
                <w:sz w:val="18"/>
                <w:szCs w:val="18"/>
              </w:rPr>
            </w:pPr>
            <w:r w:rsidRPr="00096866">
              <w:rPr>
                <w:rFonts w:ascii="Times New Roman" w:hAnsi="Times New Roman" w:cs="Times New Roman"/>
                <w:sz w:val="18"/>
                <w:szCs w:val="18"/>
              </w:rPr>
              <w:t>01.01.18</w:t>
            </w: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 xml:space="preserve">(4)   Prin derogare de la alineatele (2) și (3) de la prezentul articol, statele membre </w:t>
            </w:r>
            <w:r w:rsidRPr="00096866">
              <w:rPr>
                <w:rFonts w:ascii="Times New Roman" w:hAnsi="Times New Roman" w:cs="Times New Roman"/>
                <w:b/>
                <w:sz w:val="18"/>
                <w:szCs w:val="18"/>
              </w:rPr>
              <w:t>pot limita posibilitățile</w:t>
            </w:r>
            <w:r w:rsidRPr="00096866">
              <w:rPr>
                <w:rFonts w:ascii="Times New Roman" w:hAnsi="Times New Roman" w:cs="Times New Roman"/>
                <w:sz w:val="18"/>
                <w:szCs w:val="18"/>
              </w:rPr>
              <w:t xml:space="preserve"> întreprinderii de abatere de la formatele din anexele III - VI, în măsura în care este necesar pentru completarea electronică a situațiilor financiare.</w:t>
            </w:r>
          </w:p>
        </w:tc>
        <w:tc>
          <w:tcPr>
            <w:tcW w:w="4394" w:type="dxa"/>
          </w:tcPr>
          <w:p w:rsidR="0089299A" w:rsidRPr="00096866" w:rsidRDefault="0089299A" w:rsidP="00341225">
            <w:pPr>
              <w:jc w:val="both"/>
              <w:rPr>
                <w:rFonts w:ascii="Times New Roman" w:hAnsi="Times New Roman" w:cs="Times New Roman"/>
                <w:sz w:val="18"/>
                <w:szCs w:val="18"/>
              </w:rPr>
            </w:pPr>
          </w:p>
        </w:tc>
        <w:tc>
          <w:tcPr>
            <w:tcW w:w="567" w:type="dxa"/>
          </w:tcPr>
          <w:p w:rsidR="0089299A" w:rsidRPr="00096866" w:rsidRDefault="0089299A"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89299A" w:rsidRPr="00096866" w:rsidRDefault="00182646"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Prevedere opțională. </w:t>
            </w: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 (5)   Pentru fiecare element de bilanț și de cont de profit și pierdere se prezintă valoarea aferentă exercițiului financiar la care se referă bilanțul și contul de profit și pierdere și valoarea aferentă elementului corespondent pentru exercițiul financiar precedent. </w:t>
            </w: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Dacă cifrele respective nu sunt comparabile, statele membre pot impune ajustarea cifrei pentru exercițiul financiar precedent. </w:t>
            </w:r>
          </w:p>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Dacă valorile nu sunt comparabile sau sunt ajustate, acest lucru se prezintă în notele la situațiile financiare, însoțit de explicații.</w:t>
            </w:r>
          </w:p>
        </w:tc>
        <w:tc>
          <w:tcPr>
            <w:tcW w:w="4394" w:type="dxa"/>
          </w:tcPr>
          <w:p w:rsidR="005326F3" w:rsidRPr="00096866" w:rsidRDefault="005326F3" w:rsidP="00341225">
            <w:pPr>
              <w:jc w:val="both"/>
              <w:rPr>
                <w:rFonts w:ascii="Times New Roman" w:eastAsiaTheme="minorEastAsia" w:hAnsi="Times New Roman" w:cs="Times New Roman"/>
                <w:sz w:val="18"/>
                <w:szCs w:val="18"/>
                <w:lang w:eastAsia="ro-RO"/>
              </w:rPr>
            </w:pPr>
            <w:r w:rsidRPr="00096866">
              <w:rPr>
                <w:rFonts w:ascii="Times New Roman" w:hAnsi="Times New Roman" w:cs="Times New Roman"/>
                <w:b/>
                <w:sz w:val="18"/>
                <w:szCs w:val="18"/>
                <w:lang w:eastAsia="ro-RO"/>
              </w:rPr>
              <w:t>Articolul 20.</w:t>
            </w:r>
            <w:r w:rsidRPr="00096866">
              <w:rPr>
                <w:rFonts w:ascii="Times New Roman" w:eastAsiaTheme="minorEastAsia" w:hAnsi="Times New Roman" w:cs="Times New Roman"/>
                <w:sz w:val="18"/>
                <w:szCs w:val="18"/>
                <w:lang w:eastAsia="ro-RO"/>
              </w:rPr>
              <w:t xml:space="preserve"> Prevederi generale</w:t>
            </w:r>
          </w:p>
          <w:p w:rsidR="005326F3" w:rsidRPr="00096866" w:rsidRDefault="00532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(6) Situaţiile financiare reflectă valoarea elementelor contabile aferente perioadelor de gestiune curentă şi precedentă. Dacă această valoare nu este comparabilă, datele perioadei precedente se ajustează. Absenţa comparabilităţii şi orice ajustare se prezintă în nota explicativă. </w:t>
            </w:r>
          </w:p>
          <w:p w:rsidR="0089299A" w:rsidRPr="00096866" w:rsidRDefault="0089299A" w:rsidP="00341225">
            <w:pPr>
              <w:jc w:val="both"/>
              <w:rPr>
                <w:rFonts w:ascii="Times New Roman" w:hAnsi="Times New Roman" w:cs="Times New Roman"/>
                <w:sz w:val="18"/>
                <w:szCs w:val="18"/>
              </w:rPr>
            </w:pPr>
          </w:p>
        </w:tc>
        <w:tc>
          <w:tcPr>
            <w:tcW w:w="567" w:type="dxa"/>
          </w:tcPr>
          <w:p w:rsidR="0089299A" w:rsidRPr="00096866" w:rsidRDefault="0089299A"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89299A" w:rsidRPr="00096866" w:rsidRDefault="0089299A" w:rsidP="00341225">
            <w:pPr>
              <w:jc w:val="both"/>
              <w:rPr>
                <w:rFonts w:ascii="Times New Roman" w:hAnsi="Times New Roman" w:cs="Times New Roman"/>
                <w:sz w:val="18"/>
                <w:szCs w:val="18"/>
              </w:rPr>
            </w:pP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89299A" w:rsidRPr="00096866" w:rsidTr="00517072">
        <w:tc>
          <w:tcPr>
            <w:tcW w:w="4821" w:type="dxa"/>
          </w:tcPr>
          <w:p w:rsidR="0089299A" w:rsidRPr="00096866" w:rsidRDefault="0089299A"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(6)   Statele membre </w:t>
            </w:r>
            <w:r w:rsidRPr="00096866">
              <w:rPr>
                <w:rFonts w:ascii="Times New Roman" w:hAnsi="Times New Roman" w:cs="Times New Roman"/>
                <w:b/>
                <w:sz w:val="18"/>
                <w:szCs w:val="18"/>
              </w:rPr>
              <w:t>pot permite sau impune</w:t>
            </w:r>
            <w:r w:rsidRPr="00096866">
              <w:rPr>
                <w:rFonts w:ascii="Times New Roman" w:hAnsi="Times New Roman" w:cs="Times New Roman"/>
                <w:sz w:val="18"/>
                <w:szCs w:val="18"/>
              </w:rPr>
              <w:t xml:space="preserve"> adaptarea structurii bilanțului și a contului de profit și pierdere pentru a include alocarea profitului sau acoperirea pierderii.</w:t>
            </w:r>
          </w:p>
        </w:tc>
        <w:tc>
          <w:tcPr>
            <w:tcW w:w="4394" w:type="dxa"/>
          </w:tcPr>
          <w:p w:rsidR="0089299A" w:rsidRPr="00096866" w:rsidRDefault="0089299A" w:rsidP="00341225">
            <w:pPr>
              <w:jc w:val="both"/>
              <w:rPr>
                <w:rFonts w:ascii="Times New Roman" w:hAnsi="Times New Roman" w:cs="Times New Roman"/>
                <w:sz w:val="18"/>
                <w:szCs w:val="18"/>
              </w:rPr>
            </w:pPr>
          </w:p>
        </w:tc>
        <w:tc>
          <w:tcPr>
            <w:tcW w:w="567" w:type="dxa"/>
          </w:tcPr>
          <w:p w:rsidR="0089299A" w:rsidRPr="00096866" w:rsidRDefault="00CE01FA"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89299A" w:rsidRPr="00096866" w:rsidRDefault="00D0077A"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Prevedere opțională. </w:t>
            </w:r>
          </w:p>
        </w:tc>
        <w:tc>
          <w:tcPr>
            <w:tcW w:w="822" w:type="dxa"/>
          </w:tcPr>
          <w:p w:rsidR="0089299A" w:rsidRPr="00096866" w:rsidRDefault="0089299A" w:rsidP="00341225">
            <w:pPr>
              <w:jc w:val="both"/>
              <w:rPr>
                <w:rFonts w:ascii="Times New Roman" w:hAnsi="Times New Roman" w:cs="Times New Roman"/>
                <w:sz w:val="18"/>
                <w:szCs w:val="18"/>
              </w:rPr>
            </w:pPr>
          </w:p>
        </w:tc>
        <w:tc>
          <w:tcPr>
            <w:tcW w:w="850" w:type="dxa"/>
          </w:tcPr>
          <w:p w:rsidR="0089299A" w:rsidRPr="00096866" w:rsidRDefault="0089299A" w:rsidP="00341225">
            <w:pPr>
              <w:jc w:val="both"/>
              <w:rPr>
                <w:rFonts w:ascii="Times New Roman" w:hAnsi="Times New Roman" w:cs="Times New Roman"/>
                <w:sz w:val="18"/>
                <w:szCs w:val="18"/>
              </w:rPr>
            </w:pPr>
          </w:p>
        </w:tc>
      </w:tr>
      <w:tr w:rsidR="00FA4A71" w:rsidRPr="00096866" w:rsidTr="0083377A">
        <w:tc>
          <w:tcPr>
            <w:tcW w:w="4821" w:type="dxa"/>
          </w:tcPr>
          <w:p w:rsidR="00FA4A71" w:rsidRPr="00096866" w:rsidRDefault="00FA4A71"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(7)   În ceea ce privește tratamentul </w:t>
            </w:r>
            <w:bookmarkStart w:id="1" w:name="art9alineatul7"/>
            <w:r w:rsidR="00A552D4" w:rsidRPr="00096866">
              <w:rPr>
                <w:rFonts w:ascii="Times New Roman" w:hAnsi="Times New Roman" w:cs="Times New Roman"/>
                <w:b/>
                <w:sz w:val="18"/>
                <w:szCs w:val="18"/>
              </w:rPr>
              <w:fldChar w:fldCharType="begin"/>
            </w:r>
            <w:r w:rsidRPr="00096866">
              <w:rPr>
                <w:rFonts w:ascii="Times New Roman" w:hAnsi="Times New Roman" w:cs="Times New Roman"/>
                <w:b/>
                <w:sz w:val="18"/>
                <w:szCs w:val="18"/>
              </w:rPr>
              <w:instrText xml:space="preserve"> HYPERLINK  \l "interesdeparticipare" </w:instrText>
            </w:r>
            <w:r w:rsidR="00A552D4" w:rsidRPr="00096866">
              <w:rPr>
                <w:rFonts w:ascii="Times New Roman" w:hAnsi="Times New Roman" w:cs="Times New Roman"/>
                <w:b/>
                <w:sz w:val="18"/>
                <w:szCs w:val="18"/>
              </w:rPr>
              <w:fldChar w:fldCharType="separate"/>
            </w:r>
            <w:r w:rsidRPr="00096866">
              <w:rPr>
                <w:rStyle w:val="a6"/>
                <w:rFonts w:ascii="Times New Roman" w:hAnsi="Times New Roman" w:cs="Times New Roman"/>
                <w:b/>
                <w:color w:val="auto"/>
                <w:sz w:val="18"/>
                <w:szCs w:val="18"/>
                <w:u w:val="none"/>
              </w:rPr>
              <w:t>intereselor de participare</w:t>
            </w:r>
            <w:r w:rsidR="00A552D4" w:rsidRPr="00096866">
              <w:rPr>
                <w:rFonts w:ascii="Times New Roman" w:hAnsi="Times New Roman" w:cs="Times New Roman"/>
                <w:b/>
                <w:sz w:val="18"/>
                <w:szCs w:val="18"/>
              </w:rPr>
              <w:fldChar w:fldCharType="end"/>
            </w:r>
            <w:r w:rsidRPr="00096866">
              <w:rPr>
                <w:rFonts w:ascii="Times New Roman" w:hAnsi="Times New Roman" w:cs="Times New Roman"/>
                <w:sz w:val="18"/>
                <w:szCs w:val="18"/>
              </w:rPr>
              <w:t xml:space="preserve"> </w:t>
            </w:r>
            <w:bookmarkEnd w:id="1"/>
            <w:r w:rsidRPr="00096866">
              <w:rPr>
                <w:rFonts w:ascii="Times New Roman" w:hAnsi="Times New Roman" w:cs="Times New Roman"/>
                <w:sz w:val="18"/>
                <w:szCs w:val="18"/>
              </w:rPr>
              <w:t>în situațiile financiare anuale:</w:t>
            </w:r>
          </w:p>
          <w:p w:rsidR="00FA4A71" w:rsidRPr="00096866" w:rsidRDefault="00FA4A71"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(a) statele membre </w:t>
            </w:r>
            <w:r w:rsidRPr="00096866">
              <w:rPr>
                <w:rFonts w:ascii="Times New Roman" w:hAnsi="Times New Roman" w:cs="Times New Roman"/>
                <w:b/>
                <w:sz w:val="18"/>
                <w:szCs w:val="18"/>
              </w:rPr>
              <w:t>pot permite sau impune</w:t>
            </w:r>
            <w:r w:rsidRPr="00096866">
              <w:rPr>
                <w:rFonts w:ascii="Times New Roman" w:hAnsi="Times New Roman" w:cs="Times New Roman"/>
                <w:sz w:val="18"/>
                <w:szCs w:val="18"/>
              </w:rPr>
              <w:t xml:space="preserve"> contabilizarea intereselor de participare utilizând metoda punerii în echivalență prevăzută la articolul 27, ținând cont de ajustările </w:t>
            </w:r>
            <w:r w:rsidRPr="00096866">
              <w:rPr>
                <w:rFonts w:ascii="Times New Roman" w:hAnsi="Times New Roman" w:cs="Times New Roman"/>
                <w:sz w:val="18"/>
                <w:szCs w:val="18"/>
              </w:rPr>
              <w:lastRenderedPageBreak/>
              <w:t>esențiale care decurg din caracteristicile specifice ale situațiilor financiare anuale comparativ cu situațiile financiare consolidate;</w:t>
            </w:r>
          </w:p>
          <w:p w:rsidR="00FA4A71" w:rsidRPr="00096866" w:rsidRDefault="00FA4A71"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(b) statele membre </w:t>
            </w:r>
            <w:r w:rsidRPr="00096866">
              <w:rPr>
                <w:rFonts w:ascii="Times New Roman" w:hAnsi="Times New Roman" w:cs="Times New Roman"/>
                <w:b/>
                <w:sz w:val="18"/>
                <w:szCs w:val="18"/>
              </w:rPr>
              <w:t>pot permite sau impune</w:t>
            </w:r>
            <w:r w:rsidRPr="00096866">
              <w:rPr>
                <w:rFonts w:ascii="Times New Roman" w:hAnsi="Times New Roman" w:cs="Times New Roman"/>
                <w:sz w:val="18"/>
                <w:szCs w:val="18"/>
              </w:rPr>
              <w:t xml:space="preserve"> ca proporția din profit sau pierdere care poate fi atribuită interesului de participare să fie recunoscută în contul de profit și pierdere numai în măsura în care corespunde dividendelor deja primite sau a căror plată poate fi solicitată; și</w:t>
            </w:r>
          </w:p>
          <w:p w:rsidR="00FA4A71" w:rsidRPr="00096866" w:rsidRDefault="00FA4A71" w:rsidP="00341225">
            <w:pPr>
              <w:jc w:val="both"/>
              <w:rPr>
                <w:rFonts w:ascii="Times New Roman" w:hAnsi="Times New Roman" w:cs="Times New Roman"/>
                <w:sz w:val="18"/>
                <w:szCs w:val="18"/>
              </w:rPr>
            </w:pPr>
          </w:p>
        </w:tc>
        <w:tc>
          <w:tcPr>
            <w:tcW w:w="4394" w:type="dxa"/>
          </w:tcPr>
          <w:p w:rsidR="00D0077A" w:rsidRPr="00096866" w:rsidRDefault="00D0077A" w:rsidP="00341225">
            <w:pPr>
              <w:jc w:val="both"/>
              <w:rPr>
                <w:rFonts w:ascii="Times New Roman" w:hAnsi="Times New Roman" w:cs="Times New Roman"/>
                <w:sz w:val="18"/>
                <w:szCs w:val="18"/>
              </w:rPr>
            </w:pPr>
          </w:p>
          <w:p w:rsidR="00D0077A" w:rsidRPr="00096866" w:rsidRDefault="00D0077A" w:rsidP="00341225">
            <w:pPr>
              <w:jc w:val="both"/>
              <w:rPr>
                <w:rFonts w:ascii="Times New Roman" w:hAnsi="Times New Roman" w:cs="Times New Roman"/>
                <w:sz w:val="18"/>
                <w:szCs w:val="18"/>
              </w:rPr>
            </w:pPr>
          </w:p>
          <w:p w:rsidR="00D0077A" w:rsidRPr="00096866" w:rsidRDefault="00D0077A" w:rsidP="00341225">
            <w:pPr>
              <w:jc w:val="both"/>
              <w:rPr>
                <w:rFonts w:ascii="Times New Roman" w:hAnsi="Times New Roman" w:cs="Times New Roman"/>
                <w:sz w:val="18"/>
                <w:szCs w:val="18"/>
              </w:rPr>
            </w:pPr>
          </w:p>
          <w:p w:rsidR="00D0077A" w:rsidRPr="00096866" w:rsidRDefault="00D0077A" w:rsidP="00341225">
            <w:pPr>
              <w:jc w:val="both"/>
              <w:rPr>
                <w:rFonts w:ascii="Times New Roman" w:hAnsi="Times New Roman" w:cs="Times New Roman"/>
                <w:sz w:val="18"/>
                <w:szCs w:val="18"/>
              </w:rPr>
            </w:pPr>
          </w:p>
          <w:p w:rsidR="00D0077A" w:rsidRPr="00096866" w:rsidRDefault="00D0077A" w:rsidP="00341225">
            <w:pPr>
              <w:jc w:val="both"/>
              <w:rPr>
                <w:rFonts w:ascii="Times New Roman" w:hAnsi="Times New Roman" w:cs="Times New Roman"/>
                <w:sz w:val="18"/>
                <w:szCs w:val="18"/>
              </w:rPr>
            </w:pPr>
          </w:p>
          <w:p w:rsidR="00D0077A" w:rsidRPr="00096866" w:rsidRDefault="00D0077A" w:rsidP="00341225">
            <w:pPr>
              <w:jc w:val="both"/>
              <w:rPr>
                <w:rFonts w:ascii="Times New Roman" w:hAnsi="Times New Roman" w:cs="Times New Roman"/>
                <w:sz w:val="18"/>
                <w:szCs w:val="18"/>
              </w:rPr>
            </w:pPr>
          </w:p>
          <w:p w:rsidR="00D0077A" w:rsidRPr="00096866" w:rsidRDefault="00D0077A" w:rsidP="00341225">
            <w:pPr>
              <w:jc w:val="both"/>
              <w:rPr>
                <w:rFonts w:ascii="Times New Roman" w:hAnsi="Times New Roman" w:cs="Times New Roman"/>
                <w:sz w:val="18"/>
                <w:szCs w:val="18"/>
              </w:rPr>
            </w:pPr>
          </w:p>
          <w:p w:rsidR="00D0077A" w:rsidRPr="00096866" w:rsidRDefault="00D0077A" w:rsidP="00341225">
            <w:pPr>
              <w:jc w:val="both"/>
              <w:rPr>
                <w:rFonts w:ascii="Times New Roman" w:hAnsi="Times New Roman" w:cs="Times New Roman"/>
                <w:sz w:val="18"/>
                <w:szCs w:val="18"/>
              </w:rPr>
            </w:pPr>
          </w:p>
          <w:p w:rsidR="00D0077A" w:rsidRPr="00096866" w:rsidRDefault="00D0077A" w:rsidP="00341225">
            <w:pPr>
              <w:jc w:val="both"/>
              <w:rPr>
                <w:rFonts w:ascii="Times New Roman" w:hAnsi="Times New Roman" w:cs="Times New Roman"/>
                <w:sz w:val="18"/>
                <w:szCs w:val="18"/>
              </w:rPr>
            </w:pPr>
          </w:p>
          <w:p w:rsidR="00D0077A" w:rsidRPr="00096866" w:rsidRDefault="00D0077A" w:rsidP="00341225">
            <w:pPr>
              <w:jc w:val="both"/>
              <w:rPr>
                <w:rFonts w:ascii="Times New Roman" w:hAnsi="Times New Roman" w:cs="Times New Roman"/>
                <w:sz w:val="18"/>
                <w:szCs w:val="18"/>
              </w:rPr>
            </w:pPr>
          </w:p>
          <w:p w:rsidR="00D0077A" w:rsidRPr="00096866" w:rsidRDefault="00D0077A" w:rsidP="00341225">
            <w:pPr>
              <w:jc w:val="both"/>
              <w:rPr>
                <w:rFonts w:ascii="Times New Roman" w:hAnsi="Times New Roman" w:cs="Times New Roman"/>
                <w:sz w:val="18"/>
                <w:szCs w:val="18"/>
              </w:rPr>
            </w:pPr>
          </w:p>
          <w:p w:rsidR="00D0077A" w:rsidRPr="00096866" w:rsidRDefault="00D0077A" w:rsidP="00341225">
            <w:pPr>
              <w:jc w:val="both"/>
              <w:rPr>
                <w:rFonts w:ascii="Times New Roman" w:hAnsi="Times New Roman" w:cs="Times New Roman"/>
                <w:sz w:val="18"/>
                <w:szCs w:val="18"/>
              </w:rPr>
            </w:pPr>
          </w:p>
          <w:p w:rsidR="00FA4A71" w:rsidRPr="00096866" w:rsidRDefault="00FA4A71" w:rsidP="00341225">
            <w:pPr>
              <w:jc w:val="both"/>
              <w:rPr>
                <w:rFonts w:ascii="Times New Roman" w:hAnsi="Times New Roman" w:cs="Times New Roman"/>
                <w:sz w:val="18"/>
                <w:szCs w:val="18"/>
              </w:rPr>
            </w:pPr>
          </w:p>
        </w:tc>
        <w:tc>
          <w:tcPr>
            <w:tcW w:w="567" w:type="dxa"/>
            <w:shd w:val="clear" w:color="auto" w:fill="auto"/>
          </w:tcPr>
          <w:p w:rsidR="00FA4A71" w:rsidRPr="00096866" w:rsidRDefault="0083377A" w:rsidP="00341225">
            <w:pPr>
              <w:jc w:val="both"/>
              <w:rPr>
                <w:rFonts w:ascii="Times New Roman" w:hAnsi="Times New Roman" w:cs="Times New Roman"/>
                <w:b/>
                <w:sz w:val="14"/>
                <w:szCs w:val="14"/>
              </w:rPr>
            </w:pPr>
            <w:r w:rsidRPr="00096866">
              <w:rPr>
                <w:rFonts w:ascii="Times New Roman" w:hAnsi="Times New Roman" w:cs="Times New Roman"/>
                <w:b/>
                <w:sz w:val="14"/>
                <w:szCs w:val="14"/>
              </w:rPr>
              <w:lastRenderedPageBreak/>
              <w:t>NA</w:t>
            </w:r>
          </w:p>
        </w:tc>
        <w:tc>
          <w:tcPr>
            <w:tcW w:w="3714" w:type="dxa"/>
          </w:tcPr>
          <w:p w:rsidR="00FA4A71" w:rsidRPr="00096866" w:rsidRDefault="0083377A"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Prevedere opțională. </w:t>
            </w:r>
          </w:p>
        </w:tc>
        <w:tc>
          <w:tcPr>
            <w:tcW w:w="822" w:type="dxa"/>
          </w:tcPr>
          <w:p w:rsidR="00FA4A71" w:rsidRPr="00096866" w:rsidRDefault="00FA4A71" w:rsidP="00341225">
            <w:pPr>
              <w:jc w:val="both"/>
              <w:rPr>
                <w:rFonts w:ascii="Times New Roman" w:hAnsi="Times New Roman" w:cs="Times New Roman"/>
                <w:sz w:val="18"/>
                <w:szCs w:val="18"/>
              </w:rPr>
            </w:pPr>
          </w:p>
        </w:tc>
        <w:tc>
          <w:tcPr>
            <w:tcW w:w="850" w:type="dxa"/>
          </w:tcPr>
          <w:p w:rsidR="00FA4A71" w:rsidRPr="00096866" w:rsidRDefault="00FA4A71" w:rsidP="00341225">
            <w:pPr>
              <w:jc w:val="both"/>
              <w:rPr>
                <w:rFonts w:ascii="Times New Roman" w:hAnsi="Times New Roman" w:cs="Times New Roman"/>
                <w:sz w:val="18"/>
                <w:szCs w:val="18"/>
              </w:rPr>
            </w:pPr>
          </w:p>
        </w:tc>
      </w:tr>
      <w:tr w:rsidR="0083377A" w:rsidRPr="00096866" w:rsidTr="0083377A">
        <w:tc>
          <w:tcPr>
            <w:tcW w:w="4821" w:type="dxa"/>
            <w:shd w:val="clear" w:color="auto" w:fill="auto"/>
          </w:tcPr>
          <w:p w:rsidR="0083377A" w:rsidRPr="00096866" w:rsidRDefault="0083377A" w:rsidP="00341225">
            <w:pPr>
              <w:jc w:val="both"/>
              <w:rPr>
                <w:rFonts w:ascii="Times New Roman" w:eastAsiaTheme="minorEastAsia" w:hAnsi="Times New Roman" w:cs="Times New Roman"/>
                <w:sz w:val="18"/>
                <w:szCs w:val="18"/>
                <w:lang w:eastAsia="ro-RO"/>
              </w:rPr>
            </w:pPr>
            <w:r w:rsidRPr="00096866">
              <w:rPr>
                <w:rFonts w:ascii="Times New Roman" w:eastAsiaTheme="minorEastAsia" w:hAnsi="Times New Roman" w:cs="Times New Roman"/>
                <w:sz w:val="18"/>
                <w:szCs w:val="18"/>
                <w:lang w:eastAsia="ro-RO"/>
              </w:rPr>
              <w:lastRenderedPageBreak/>
              <w:t>(c) dacă profitul care poate fi atribuit interesului de participare și care este recunoscut în contul de profit și pierdere depășește valoarea dividendelor deja primite sau a căror plată poate fi solicitată, diferența se include într-o rezervă care nu poate fi distribuită acționarilor.</w:t>
            </w:r>
          </w:p>
        </w:tc>
        <w:tc>
          <w:tcPr>
            <w:tcW w:w="4394" w:type="dxa"/>
            <w:shd w:val="clear" w:color="auto" w:fill="auto"/>
          </w:tcPr>
          <w:p w:rsidR="0083377A" w:rsidRPr="00096866" w:rsidRDefault="0083377A" w:rsidP="00341225">
            <w:pPr>
              <w:pStyle w:val="cu"/>
              <w:ind w:left="0" w:right="0" w:firstLine="0"/>
              <w:rPr>
                <w:sz w:val="18"/>
                <w:szCs w:val="18"/>
                <w:lang w:val="ro-RO" w:eastAsia="ro-RO"/>
              </w:rPr>
            </w:pPr>
            <w:r w:rsidRPr="00096866">
              <w:rPr>
                <w:sz w:val="18"/>
                <w:szCs w:val="18"/>
                <w:lang w:val="ro-RO" w:eastAsia="ro-RO"/>
              </w:rPr>
              <w:t>Articolul 18. Obligațiile și drepturile entităţii privind ținerea contabilității și raportarea financiară</w:t>
            </w:r>
          </w:p>
          <w:p w:rsidR="0083377A" w:rsidRPr="00096866" w:rsidRDefault="00D97A3C" w:rsidP="00341225">
            <w:pPr>
              <w:pStyle w:val="ab"/>
              <w:rPr>
                <w:sz w:val="18"/>
                <w:szCs w:val="18"/>
              </w:rPr>
            </w:pPr>
            <w:r w:rsidRPr="00096866">
              <w:rPr>
                <w:sz w:val="18"/>
                <w:szCs w:val="18"/>
              </w:rPr>
              <w:t>(10) Diferența dintre profitul și suma dividendelor primite aferente interesului de participare, se înregistrează ca rezerve și nu poate fi distribuită proprietarilor (asociaților, acționarilor, fondatorilor, membrilor).</w:t>
            </w:r>
          </w:p>
          <w:p w:rsidR="0083377A" w:rsidRPr="00096866" w:rsidRDefault="0083377A" w:rsidP="00341225">
            <w:pPr>
              <w:jc w:val="both"/>
              <w:rPr>
                <w:rFonts w:ascii="Times New Roman" w:eastAsiaTheme="minorEastAsia" w:hAnsi="Times New Roman" w:cs="Times New Roman"/>
                <w:sz w:val="18"/>
                <w:szCs w:val="18"/>
                <w:lang w:eastAsia="ro-RO"/>
              </w:rPr>
            </w:pPr>
          </w:p>
        </w:tc>
        <w:tc>
          <w:tcPr>
            <w:tcW w:w="567" w:type="dxa"/>
            <w:shd w:val="clear" w:color="auto" w:fill="auto"/>
          </w:tcPr>
          <w:p w:rsidR="0083377A" w:rsidRPr="00096866" w:rsidRDefault="0083377A" w:rsidP="00341225">
            <w:pPr>
              <w:jc w:val="both"/>
              <w:rPr>
                <w:rFonts w:ascii="Times New Roman" w:hAnsi="Times New Roman" w:cs="Times New Roman"/>
                <w:sz w:val="18"/>
                <w:szCs w:val="18"/>
              </w:rPr>
            </w:pPr>
            <w:r w:rsidRPr="00096866">
              <w:rPr>
                <w:rFonts w:ascii="Times New Roman" w:hAnsi="Times New Roman" w:cs="Times New Roman"/>
                <w:b/>
                <w:sz w:val="14"/>
                <w:szCs w:val="14"/>
              </w:rPr>
              <w:t>C</w:t>
            </w:r>
          </w:p>
        </w:tc>
        <w:tc>
          <w:tcPr>
            <w:tcW w:w="3714" w:type="dxa"/>
            <w:shd w:val="clear" w:color="auto" w:fill="auto"/>
          </w:tcPr>
          <w:p w:rsidR="0083377A" w:rsidRPr="00096866" w:rsidRDefault="0083377A" w:rsidP="00341225">
            <w:pPr>
              <w:jc w:val="both"/>
              <w:rPr>
                <w:rFonts w:ascii="Times New Roman" w:hAnsi="Times New Roman" w:cs="Times New Roman"/>
                <w:sz w:val="18"/>
                <w:szCs w:val="18"/>
              </w:rPr>
            </w:pPr>
          </w:p>
        </w:tc>
        <w:tc>
          <w:tcPr>
            <w:tcW w:w="822" w:type="dxa"/>
            <w:shd w:val="clear" w:color="auto" w:fill="auto"/>
          </w:tcPr>
          <w:p w:rsidR="0083377A" w:rsidRPr="00096866" w:rsidRDefault="0083377A" w:rsidP="00341225">
            <w:pPr>
              <w:jc w:val="both"/>
              <w:rPr>
                <w:rFonts w:ascii="Times New Roman" w:hAnsi="Times New Roman" w:cs="Times New Roman"/>
                <w:sz w:val="18"/>
                <w:szCs w:val="18"/>
              </w:rPr>
            </w:pPr>
          </w:p>
        </w:tc>
        <w:tc>
          <w:tcPr>
            <w:tcW w:w="850" w:type="dxa"/>
            <w:shd w:val="clear" w:color="auto" w:fill="auto"/>
          </w:tcPr>
          <w:p w:rsidR="0083377A" w:rsidRPr="00096866" w:rsidRDefault="0083377A" w:rsidP="00341225">
            <w:pPr>
              <w:jc w:val="both"/>
              <w:rPr>
                <w:rFonts w:ascii="Times New Roman" w:hAnsi="Times New Roman" w:cs="Times New Roman"/>
                <w:sz w:val="18"/>
                <w:szCs w:val="18"/>
              </w:rPr>
            </w:pPr>
          </w:p>
        </w:tc>
      </w:tr>
      <w:tr w:rsidR="00FA4A71" w:rsidRPr="00096866" w:rsidTr="00517072">
        <w:tc>
          <w:tcPr>
            <w:tcW w:w="4821" w:type="dxa"/>
            <w:shd w:val="clear" w:color="auto" w:fill="F2F2F2" w:themeFill="background1" w:themeFillShade="F2"/>
          </w:tcPr>
          <w:p w:rsidR="00FA4A71" w:rsidRPr="00096866" w:rsidRDefault="00FA4A71" w:rsidP="00341225">
            <w:pPr>
              <w:jc w:val="both"/>
              <w:rPr>
                <w:rFonts w:ascii="Times New Roman" w:hAnsi="Times New Roman" w:cs="Times New Roman"/>
                <w:b/>
                <w:i/>
                <w:sz w:val="18"/>
                <w:szCs w:val="18"/>
              </w:rPr>
            </w:pPr>
            <w:bookmarkStart w:id="2" w:name="Articolul10"/>
            <w:bookmarkEnd w:id="2"/>
            <w:r w:rsidRPr="00096866">
              <w:rPr>
                <w:rFonts w:ascii="Times New Roman" w:hAnsi="Times New Roman" w:cs="Times New Roman"/>
                <w:b/>
                <w:i/>
                <w:sz w:val="18"/>
                <w:szCs w:val="18"/>
              </w:rPr>
              <w:t>Articolul 10. Prezentarea bilanțului</w:t>
            </w:r>
          </w:p>
        </w:tc>
        <w:tc>
          <w:tcPr>
            <w:tcW w:w="4394" w:type="dxa"/>
            <w:shd w:val="clear" w:color="auto" w:fill="F2F2F2" w:themeFill="background1" w:themeFillShade="F2"/>
          </w:tcPr>
          <w:p w:rsidR="00FA4A71" w:rsidRPr="00096866" w:rsidRDefault="00FA4A71"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FA4A71" w:rsidRPr="00096866" w:rsidRDefault="00FA4A71" w:rsidP="00341225">
            <w:pPr>
              <w:jc w:val="both"/>
              <w:rPr>
                <w:rFonts w:ascii="Times New Roman" w:hAnsi="Times New Roman" w:cs="Times New Roman"/>
                <w:b/>
                <w:i/>
                <w:sz w:val="14"/>
                <w:szCs w:val="14"/>
              </w:rPr>
            </w:pPr>
          </w:p>
        </w:tc>
        <w:tc>
          <w:tcPr>
            <w:tcW w:w="3714" w:type="dxa"/>
            <w:shd w:val="clear" w:color="auto" w:fill="F2F2F2" w:themeFill="background1" w:themeFillShade="F2"/>
          </w:tcPr>
          <w:p w:rsidR="00FA4A71" w:rsidRPr="00096866" w:rsidRDefault="00FA4A71"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FA4A71" w:rsidRPr="00096866" w:rsidRDefault="00FA4A71"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FA4A71" w:rsidRPr="00096866" w:rsidRDefault="00FA4A71" w:rsidP="00341225">
            <w:pPr>
              <w:jc w:val="both"/>
              <w:rPr>
                <w:rFonts w:ascii="Times New Roman" w:hAnsi="Times New Roman" w:cs="Times New Roman"/>
                <w:b/>
                <w:i/>
                <w:sz w:val="18"/>
                <w:szCs w:val="18"/>
              </w:rPr>
            </w:pPr>
          </w:p>
        </w:tc>
      </w:tr>
      <w:tr w:rsidR="00664BB4" w:rsidRPr="00096866" w:rsidTr="00EE1664">
        <w:tc>
          <w:tcPr>
            <w:tcW w:w="4821" w:type="dxa"/>
          </w:tcPr>
          <w:p w:rsidR="00664BB4" w:rsidRPr="00096866" w:rsidRDefault="00664BB4"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Pentru prezentarea bilanțului, statele membre prevăd ambele unul sau ambele formate cuprinse în anexele III și IV. </w:t>
            </w:r>
          </w:p>
          <w:p w:rsidR="00664BB4" w:rsidRPr="00096866" w:rsidRDefault="00664BB4" w:rsidP="00341225">
            <w:pPr>
              <w:jc w:val="both"/>
              <w:rPr>
                <w:rFonts w:ascii="Times New Roman" w:hAnsi="Times New Roman" w:cs="Times New Roman"/>
                <w:sz w:val="18"/>
                <w:szCs w:val="18"/>
              </w:rPr>
            </w:pPr>
            <w:r w:rsidRPr="00096866">
              <w:rPr>
                <w:rFonts w:ascii="Times New Roman" w:hAnsi="Times New Roman" w:cs="Times New Roman"/>
                <w:sz w:val="18"/>
                <w:szCs w:val="18"/>
              </w:rPr>
              <w:t>În cazul în care un stat membru prescrie ambele formate, acesta permite întreprinderilor să aleagă, dintre formatele prescrise, pe care să îl adopte.</w:t>
            </w:r>
          </w:p>
        </w:tc>
        <w:tc>
          <w:tcPr>
            <w:tcW w:w="4394" w:type="dxa"/>
          </w:tcPr>
          <w:p w:rsidR="00664BB4" w:rsidRPr="00096866" w:rsidRDefault="00664BB4" w:rsidP="00341225">
            <w:pPr>
              <w:pStyle w:val="ab"/>
              <w:ind w:firstLine="0"/>
              <w:rPr>
                <w:sz w:val="18"/>
                <w:szCs w:val="18"/>
              </w:rPr>
            </w:pPr>
            <w:r w:rsidRPr="00096866">
              <w:rPr>
                <w:sz w:val="18"/>
                <w:szCs w:val="18"/>
              </w:rPr>
              <w:t xml:space="preserve"> </w:t>
            </w:r>
            <w:r w:rsidRPr="00096866">
              <w:rPr>
                <w:b/>
                <w:sz w:val="18"/>
                <w:szCs w:val="18"/>
              </w:rPr>
              <w:t>Articolul 21.</w:t>
            </w:r>
            <w:r w:rsidRPr="00096866">
              <w:rPr>
                <w:sz w:val="18"/>
                <w:szCs w:val="18"/>
              </w:rPr>
              <w:t xml:space="preserve"> Componența situațiilor financiare individuale</w:t>
            </w:r>
          </w:p>
          <w:p w:rsidR="00664BB4" w:rsidRPr="00096866" w:rsidRDefault="00664BB4" w:rsidP="00341225">
            <w:pPr>
              <w:pStyle w:val="ab"/>
              <w:ind w:firstLine="0"/>
              <w:rPr>
                <w:sz w:val="18"/>
                <w:szCs w:val="18"/>
              </w:rPr>
            </w:pPr>
            <w:r w:rsidRPr="00096866">
              <w:rPr>
                <w:sz w:val="18"/>
                <w:szCs w:val="18"/>
              </w:rPr>
              <w:t>(5)Formatul și modul de întocmire a situațiilor financiare prescurtate, simplificate și complete sînt reglementate de SNC.</w:t>
            </w:r>
          </w:p>
        </w:tc>
        <w:tc>
          <w:tcPr>
            <w:tcW w:w="567" w:type="dxa"/>
            <w:shd w:val="clear" w:color="auto" w:fill="auto"/>
          </w:tcPr>
          <w:p w:rsidR="00664BB4" w:rsidRPr="00096866" w:rsidRDefault="00140916" w:rsidP="00341225">
            <w:pPr>
              <w:jc w:val="both"/>
              <w:rPr>
                <w:rFonts w:ascii="Times New Roman" w:hAnsi="Times New Roman" w:cs="Times New Roman"/>
                <w:b/>
                <w:sz w:val="14"/>
                <w:szCs w:val="14"/>
              </w:rPr>
            </w:pPr>
            <w:r w:rsidRPr="00096866">
              <w:rPr>
                <w:rFonts w:ascii="Times New Roman" w:hAnsi="Times New Roman" w:cs="Times New Roman"/>
                <w:b/>
                <w:sz w:val="14"/>
                <w:szCs w:val="14"/>
              </w:rPr>
              <w:t>PC</w:t>
            </w:r>
          </w:p>
        </w:tc>
        <w:tc>
          <w:tcPr>
            <w:tcW w:w="3714" w:type="dxa"/>
          </w:tcPr>
          <w:p w:rsidR="00140916" w:rsidRPr="00096866" w:rsidRDefault="002A6087" w:rsidP="00341225">
            <w:pPr>
              <w:jc w:val="both"/>
              <w:rPr>
                <w:rFonts w:ascii="Times New Roman" w:hAnsi="Times New Roman" w:cs="Times New Roman"/>
                <w:sz w:val="18"/>
                <w:szCs w:val="18"/>
              </w:rPr>
            </w:pPr>
            <w:r w:rsidRPr="00096866">
              <w:rPr>
                <w:rFonts w:ascii="Times New Roman" w:hAnsi="Times New Roman" w:cs="Times New Roman"/>
                <w:sz w:val="18"/>
                <w:szCs w:val="18"/>
              </w:rPr>
              <w:t>Compatibilitatea completă se va obține prin modificarea SNC</w:t>
            </w:r>
          </w:p>
        </w:tc>
        <w:tc>
          <w:tcPr>
            <w:tcW w:w="822" w:type="dxa"/>
          </w:tcPr>
          <w:p w:rsidR="00664BB4" w:rsidRPr="00096866" w:rsidRDefault="00664BB4" w:rsidP="00341225">
            <w:pPr>
              <w:jc w:val="both"/>
              <w:rPr>
                <w:rFonts w:ascii="Times New Roman" w:hAnsi="Times New Roman" w:cs="Times New Roman"/>
                <w:sz w:val="18"/>
                <w:szCs w:val="18"/>
              </w:rPr>
            </w:pPr>
            <w:r w:rsidRPr="00096866">
              <w:rPr>
                <w:rFonts w:ascii="Times New Roman" w:hAnsi="Times New Roman" w:cs="Times New Roman"/>
                <w:sz w:val="18"/>
                <w:szCs w:val="18"/>
              </w:rPr>
              <w:t>MF</w:t>
            </w:r>
          </w:p>
        </w:tc>
        <w:tc>
          <w:tcPr>
            <w:tcW w:w="850" w:type="dxa"/>
          </w:tcPr>
          <w:p w:rsidR="00664BB4" w:rsidRPr="00096866" w:rsidRDefault="00664BB4" w:rsidP="00341225">
            <w:pPr>
              <w:jc w:val="both"/>
              <w:rPr>
                <w:rFonts w:ascii="Times New Roman" w:hAnsi="Times New Roman" w:cs="Times New Roman"/>
                <w:sz w:val="18"/>
                <w:szCs w:val="18"/>
              </w:rPr>
            </w:pPr>
            <w:r w:rsidRPr="00096866">
              <w:rPr>
                <w:rFonts w:ascii="Times New Roman" w:hAnsi="Times New Roman" w:cs="Times New Roman"/>
                <w:sz w:val="18"/>
                <w:szCs w:val="18"/>
              </w:rPr>
              <w:t>01.01.18</w:t>
            </w:r>
          </w:p>
        </w:tc>
      </w:tr>
      <w:tr w:rsidR="00FA4A71" w:rsidRPr="00096866" w:rsidTr="00517072">
        <w:tc>
          <w:tcPr>
            <w:tcW w:w="4821" w:type="dxa"/>
            <w:shd w:val="clear" w:color="auto" w:fill="F2F2F2" w:themeFill="background1" w:themeFillShade="F2"/>
          </w:tcPr>
          <w:p w:rsidR="00FA4A71" w:rsidRPr="00096866" w:rsidRDefault="00FA4A71" w:rsidP="00341225">
            <w:pPr>
              <w:jc w:val="both"/>
              <w:rPr>
                <w:rFonts w:ascii="Times New Roman" w:hAnsi="Times New Roman" w:cs="Times New Roman"/>
                <w:b/>
                <w:i/>
                <w:sz w:val="18"/>
                <w:szCs w:val="18"/>
              </w:rPr>
            </w:pPr>
            <w:bookmarkStart w:id="3" w:name="articolul11"/>
            <w:r w:rsidRPr="00096866">
              <w:rPr>
                <w:rFonts w:ascii="Times New Roman" w:hAnsi="Times New Roman" w:cs="Times New Roman"/>
                <w:b/>
                <w:i/>
                <w:sz w:val="18"/>
                <w:szCs w:val="18"/>
              </w:rPr>
              <w:t xml:space="preserve">Articolul 11. </w:t>
            </w:r>
            <w:bookmarkEnd w:id="3"/>
            <w:r w:rsidRPr="00096866">
              <w:rPr>
                <w:rFonts w:ascii="Times New Roman" w:hAnsi="Times New Roman" w:cs="Times New Roman"/>
                <w:b/>
                <w:i/>
                <w:sz w:val="18"/>
                <w:szCs w:val="18"/>
              </w:rPr>
              <w:t>Prezentarea alternativă a bilanțului</w:t>
            </w:r>
          </w:p>
        </w:tc>
        <w:tc>
          <w:tcPr>
            <w:tcW w:w="4394" w:type="dxa"/>
            <w:shd w:val="clear" w:color="auto" w:fill="F2F2F2" w:themeFill="background1" w:themeFillShade="F2"/>
          </w:tcPr>
          <w:p w:rsidR="00FA4A71" w:rsidRPr="00096866" w:rsidRDefault="00FA4A71"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FA4A71" w:rsidRPr="00096866" w:rsidRDefault="00FA4A71" w:rsidP="00341225">
            <w:pPr>
              <w:jc w:val="both"/>
              <w:rPr>
                <w:rFonts w:ascii="Times New Roman" w:hAnsi="Times New Roman" w:cs="Times New Roman"/>
                <w:b/>
                <w:i/>
                <w:sz w:val="14"/>
                <w:szCs w:val="14"/>
              </w:rPr>
            </w:pPr>
          </w:p>
        </w:tc>
        <w:tc>
          <w:tcPr>
            <w:tcW w:w="3714" w:type="dxa"/>
            <w:shd w:val="clear" w:color="auto" w:fill="F2F2F2" w:themeFill="background1" w:themeFillShade="F2"/>
          </w:tcPr>
          <w:p w:rsidR="00FA4A71" w:rsidRPr="00096866" w:rsidRDefault="00FA4A71"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FA4A71" w:rsidRPr="00096866" w:rsidRDefault="00FA4A71"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FA4A71" w:rsidRPr="00096866" w:rsidRDefault="00FA4A71" w:rsidP="00341225">
            <w:pPr>
              <w:jc w:val="both"/>
              <w:rPr>
                <w:rFonts w:ascii="Times New Roman" w:hAnsi="Times New Roman" w:cs="Times New Roman"/>
                <w:b/>
                <w:i/>
                <w:sz w:val="18"/>
                <w:szCs w:val="18"/>
              </w:rPr>
            </w:pPr>
          </w:p>
        </w:tc>
      </w:tr>
      <w:tr w:rsidR="00FA4A71" w:rsidRPr="00096866" w:rsidTr="00517072">
        <w:tc>
          <w:tcPr>
            <w:tcW w:w="4821" w:type="dxa"/>
          </w:tcPr>
          <w:p w:rsidR="00FA4A71" w:rsidRPr="00096866" w:rsidRDefault="00FA4A71" w:rsidP="00341225">
            <w:pPr>
              <w:jc w:val="both"/>
              <w:rPr>
                <w:rFonts w:ascii="Times New Roman" w:hAnsi="Times New Roman" w:cs="Times New Roman"/>
                <w:b/>
                <w:i/>
                <w:sz w:val="18"/>
                <w:szCs w:val="18"/>
              </w:rPr>
            </w:pPr>
            <w:r w:rsidRPr="00096866">
              <w:rPr>
                <w:rFonts w:ascii="Times New Roman" w:hAnsi="Times New Roman" w:cs="Times New Roman"/>
                <w:sz w:val="18"/>
                <w:szCs w:val="18"/>
              </w:rPr>
              <w:t xml:space="preserve">Statele membre </w:t>
            </w:r>
            <w:r w:rsidRPr="00096866">
              <w:rPr>
                <w:rFonts w:ascii="Times New Roman" w:hAnsi="Times New Roman" w:cs="Times New Roman"/>
                <w:b/>
                <w:sz w:val="18"/>
                <w:szCs w:val="18"/>
              </w:rPr>
              <w:t>pot permite sau impune</w:t>
            </w:r>
            <w:r w:rsidRPr="00096866">
              <w:rPr>
                <w:rFonts w:ascii="Times New Roman" w:hAnsi="Times New Roman" w:cs="Times New Roman"/>
                <w:sz w:val="18"/>
                <w:szCs w:val="18"/>
              </w:rPr>
              <w:t xml:space="preserve"> întreprinderilor, sau anumitor categorii de întreprinderi, să prezinte elementele pe baza unei </w:t>
            </w:r>
            <w:r w:rsidRPr="00096866">
              <w:rPr>
                <w:rFonts w:ascii="Times New Roman" w:hAnsi="Times New Roman" w:cs="Times New Roman"/>
                <w:b/>
                <w:sz w:val="18"/>
                <w:szCs w:val="18"/>
              </w:rPr>
              <w:t>distincții între elemente pe termen scurt și elemente pe termen lung</w:t>
            </w:r>
            <w:r w:rsidRPr="00096866">
              <w:rPr>
                <w:rFonts w:ascii="Times New Roman" w:hAnsi="Times New Roman" w:cs="Times New Roman"/>
                <w:sz w:val="18"/>
                <w:szCs w:val="18"/>
              </w:rPr>
              <w:t>, într-un format diferit de cel cuprins în anexele III și IV, cu condiția ca informațiile furnizate să fie cel puțin echivalente cu cele care sunt altfel furnizate în conformitate cu anexele III și IV.</w:t>
            </w:r>
          </w:p>
        </w:tc>
        <w:tc>
          <w:tcPr>
            <w:tcW w:w="4394" w:type="dxa"/>
          </w:tcPr>
          <w:p w:rsidR="00FA4A71" w:rsidRPr="00096866" w:rsidRDefault="00FA4A71"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 </w:t>
            </w:r>
          </w:p>
        </w:tc>
        <w:tc>
          <w:tcPr>
            <w:tcW w:w="567" w:type="dxa"/>
          </w:tcPr>
          <w:p w:rsidR="00FA4A71" w:rsidRPr="00096866" w:rsidRDefault="00FA4A71"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FA4A71" w:rsidRPr="00096866" w:rsidRDefault="00664BB4"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Prevedere opțională. </w:t>
            </w:r>
          </w:p>
        </w:tc>
        <w:tc>
          <w:tcPr>
            <w:tcW w:w="822" w:type="dxa"/>
          </w:tcPr>
          <w:p w:rsidR="00FA4A71" w:rsidRPr="00096866" w:rsidRDefault="00FA4A71" w:rsidP="00341225">
            <w:pPr>
              <w:jc w:val="both"/>
              <w:rPr>
                <w:rFonts w:ascii="Times New Roman" w:hAnsi="Times New Roman" w:cs="Times New Roman"/>
                <w:sz w:val="18"/>
                <w:szCs w:val="18"/>
              </w:rPr>
            </w:pPr>
          </w:p>
        </w:tc>
        <w:tc>
          <w:tcPr>
            <w:tcW w:w="850" w:type="dxa"/>
          </w:tcPr>
          <w:p w:rsidR="00FA4A71" w:rsidRPr="00096866" w:rsidRDefault="00FA4A71" w:rsidP="00341225">
            <w:pPr>
              <w:jc w:val="both"/>
              <w:rPr>
                <w:rFonts w:ascii="Times New Roman" w:hAnsi="Times New Roman" w:cs="Times New Roman"/>
                <w:sz w:val="18"/>
                <w:szCs w:val="18"/>
              </w:rPr>
            </w:pPr>
          </w:p>
        </w:tc>
      </w:tr>
      <w:tr w:rsidR="00FA4A71" w:rsidRPr="00096866" w:rsidTr="00517072">
        <w:tc>
          <w:tcPr>
            <w:tcW w:w="4821" w:type="dxa"/>
            <w:shd w:val="clear" w:color="auto" w:fill="F2F2F2" w:themeFill="background1" w:themeFillShade="F2"/>
          </w:tcPr>
          <w:p w:rsidR="00FA4A71" w:rsidRPr="00096866" w:rsidRDefault="00FA4A71"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t>Articolul 12. Dispoziții speciale cu privire la anumite elemente din bilanț</w:t>
            </w:r>
          </w:p>
        </w:tc>
        <w:tc>
          <w:tcPr>
            <w:tcW w:w="4394" w:type="dxa"/>
            <w:shd w:val="clear" w:color="auto" w:fill="F2F2F2" w:themeFill="background1" w:themeFillShade="F2"/>
          </w:tcPr>
          <w:p w:rsidR="00FA4A71" w:rsidRPr="00096866" w:rsidRDefault="00FA4A71"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FA4A71" w:rsidRPr="00096866" w:rsidRDefault="00FA4A71" w:rsidP="00341225">
            <w:pPr>
              <w:jc w:val="both"/>
              <w:rPr>
                <w:rFonts w:ascii="Times New Roman" w:hAnsi="Times New Roman" w:cs="Times New Roman"/>
                <w:b/>
                <w:i/>
                <w:sz w:val="14"/>
                <w:szCs w:val="14"/>
              </w:rPr>
            </w:pPr>
          </w:p>
        </w:tc>
        <w:tc>
          <w:tcPr>
            <w:tcW w:w="3714" w:type="dxa"/>
            <w:shd w:val="clear" w:color="auto" w:fill="F2F2F2" w:themeFill="background1" w:themeFillShade="F2"/>
          </w:tcPr>
          <w:p w:rsidR="00FA4A71" w:rsidRPr="00096866" w:rsidRDefault="00FA4A71"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FA4A71" w:rsidRPr="00096866" w:rsidRDefault="00FA4A71"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FA4A71" w:rsidRPr="00096866" w:rsidRDefault="00FA4A71" w:rsidP="00341225">
            <w:pPr>
              <w:jc w:val="both"/>
              <w:rPr>
                <w:rFonts w:ascii="Times New Roman" w:hAnsi="Times New Roman" w:cs="Times New Roman"/>
                <w:b/>
                <w:i/>
                <w:sz w:val="18"/>
                <w:szCs w:val="18"/>
              </w:rPr>
            </w:pPr>
          </w:p>
        </w:tc>
      </w:tr>
      <w:tr w:rsidR="00FA4A71" w:rsidRPr="00096866" w:rsidTr="00517072">
        <w:tc>
          <w:tcPr>
            <w:tcW w:w="4821" w:type="dxa"/>
          </w:tcPr>
          <w:p w:rsidR="00FA4A71" w:rsidRPr="00096866" w:rsidRDefault="00FA4A71"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   Dacă un activ sau o datorie are legătură cu mai mult de un element din structura bilanțului, relația sa cu alte elemente se </w:t>
            </w:r>
            <w:r w:rsidRPr="00096866">
              <w:rPr>
                <w:rFonts w:ascii="Times New Roman" w:hAnsi="Times New Roman" w:cs="Times New Roman"/>
                <w:sz w:val="18"/>
                <w:szCs w:val="18"/>
              </w:rPr>
              <w:lastRenderedPageBreak/>
              <w:t>prezintă fie în cadrul elementului la care apare, fie în notele explicative la situațiile financiare.</w:t>
            </w:r>
          </w:p>
        </w:tc>
        <w:tc>
          <w:tcPr>
            <w:tcW w:w="4394" w:type="dxa"/>
          </w:tcPr>
          <w:p w:rsidR="000D1F33" w:rsidRPr="00096866" w:rsidRDefault="00A552D4" w:rsidP="00341225">
            <w:pPr>
              <w:pStyle w:val="cu"/>
              <w:spacing w:before="0"/>
              <w:ind w:left="0" w:right="0" w:firstLine="0"/>
              <w:rPr>
                <w:sz w:val="18"/>
                <w:szCs w:val="18"/>
              </w:rPr>
            </w:pPr>
            <w:hyperlink w:anchor="Articolul_30." w:history="1">
              <w:r w:rsidR="000D1F33" w:rsidRPr="00096866">
                <w:rPr>
                  <w:b/>
                  <w:sz w:val="18"/>
                  <w:szCs w:val="18"/>
                </w:rPr>
                <w:t>Articolul 22.</w:t>
              </w:r>
            </w:hyperlink>
            <w:r w:rsidR="000D1F33" w:rsidRPr="00096866">
              <w:rPr>
                <w:sz w:val="18"/>
                <w:szCs w:val="18"/>
              </w:rPr>
              <w:t xml:space="preserve"> Note la situațiile financiare</w:t>
            </w:r>
          </w:p>
          <w:p w:rsidR="000D1F33" w:rsidRPr="00096866" w:rsidRDefault="000D1F33" w:rsidP="00341225">
            <w:pPr>
              <w:pStyle w:val="cu"/>
              <w:spacing w:before="0"/>
              <w:ind w:left="0" w:right="0" w:firstLine="0"/>
              <w:rPr>
                <w:sz w:val="18"/>
                <w:szCs w:val="18"/>
              </w:rPr>
            </w:pPr>
            <w:r w:rsidRPr="00096866">
              <w:rPr>
                <w:sz w:val="18"/>
                <w:szCs w:val="18"/>
              </w:rPr>
              <w:t xml:space="preserve">(5) Nota explicativă pentru toate entitățile conține în mod </w:t>
            </w:r>
            <w:r w:rsidRPr="00096866">
              <w:rPr>
                <w:sz w:val="18"/>
                <w:szCs w:val="18"/>
              </w:rPr>
              <w:lastRenderedPageBreak/>
              <w:t xml:space="preserve">obligatoriu, pe lîngă alte informații prevăzute în prezenta lege, informații privind: </w:t>
            </w:r>
          </w:p>
          <w:p w:rsidR="00FA4A71" w:rsidRPr="00096866" w:rsidRDefault="000D1F33" w:rsidP="00341225">
            <w:pPr>
              <w:pStyle w:val="cu"/>
              <w:spacing w:before="0"/>
              <w:ind w:left="0" w:right="0" w:firstLine="0"/>
              <w:rPr>
                <w:sz w:val="18"/>
                <w:szCs w:val="18"/>
              </w:rPr>
            </w:pPr>
            <w:r w:rsidRPr="00096866">
              <w:rPr>
                <w:sz w:val="18"/>
                <w:szCs w:val="18"/>
              </w:rPr>
              <w:t>(i) elementele individuale de active sau datorii care au legătură cu mai mult de un element din structura bilanțului, dacă nu sînt prezentate distinct în bilanț;</w:t>
            </w:r>
          </w:p>
        </w:tc>
        <w:tc>
          <w:tcPr>
            <w:tcW w:w="567" w:type="dxa"/>
            <w:shd w:val="clear" w:color="auto" w:fill="auto"/>
          </w:tcPr>
          <w:p w:rsidR="00FA4A71" w:rsidRPr="00096866" w:rsidRDefault="00FA4A71" w:rsidP="00341225">
            <w:pPr>
              <w:jc w:val="both"/>
              <w:rPr>
                <w:rFonts w:ascii="Times New Roman" w:hAnsi="Times New Roman" w:cs="Times New Roman"/>
                <w:b/>
                <w:sz w:val="14"/>
                <w:szCs w:val="14"/>
              </w:rPr>
            </w:pPr>
            <w:r w:rsidRPr="00096866">
              <w:rPr>
                <w:rFonts w:ascii="Times New Roman" w:hAnsi="Times New Roman" w:cs="Times New Roman"/>
                <w:b/>
                <w:sz w:val="14"/>
                <w:szCs w:val="14"/>
              </w:rPr>
              <w:lastRenderedPageBreak/>
              <w:t>C</w:t>
            </w:r>
          </w:p>
        </w:tc>
        <w:tc>
          <w:tcPr>
            <w:tcW w:w="3714" w:type="dxa"/>
          </w:tcPr>
          <w:p w:rsidR="00FA4A71" w:rsidRPr="00096866" w:rsidRDefault="00FA4A71" w:rsidP="00341225">
            <w:pPr>
              <w:jc w:val="both"/>
              <w:rPr>
                <w:rFonts w:ascii="Times New Roman" w:hAnsi="Times New Roman" w:cs="Times New Roman"/>
                <w:sz w:val="18"/>
                <w:szCs w:val="18"/>
              </w:rPr>
            </w:pPr>
          </w:p>
        </w:tc>
        <w:tc>
          <w:tcPr>
            <w:tcW w:w="822" w:type="dxa"/>
          </w:tcPr>
          <w:p w:rsidR="00FA4A71" w:rsidRPr="00096866" w:rsidRDefault="00FA4A71" w:rsidP="00341225">
            <w:pPr>
              <w:jc w:val="both"/>
              <w:rPr>
                <w:rFonts w:ascii="Times New Roman" w:hAnsi="Times New Roman" w:cs="Times New Roman"/>
                <w:sz w:val="18"/>
                <w:szCs w:val="18"/>
              </w:rPr>
            </w:pPr>
          </w:p>
        </w:tc>
        <w:tc>
          <w:tcPr>
            <w:tcW w:w="850" w:type="dxa"/>
          </w:tcPr>
          <w:p w:rsidR="00FA4A71" w:rsidRPr="00096866" w:rsidRDefault="00FA4A71" w:rsidP="00341225">
            <w:pPr>
              <w:jc w:val="both"/>
              <w:rPr>
                <w:rFonts w:ascii="Times New Roman" w:hAnsi="Times New Roman" w:cs="Times New Roman"/>
                <w:sz w:val="18"/>
                <w:szCs w:val="18"/>
              </w:rPr>
            </w:pPr>
          </w:p>
        </w:tc>
      </w:tr>
      <w:tr w:rsidR="00E31483" w:rsidRPr="00096866" w:rsidTr="00EE1664">
        <w:tc>
          <w:tcPr>
            <w:tcW w:w="4821" w:type="dxa"/>
          </w:tcPr>
          <w:p w:rsidR="00E31483" w:rsidRPr="00096866" w:rsidRDefault="00E31483"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(2)   Acțiunile și părțile sociale proprii și cele deținute la întreprinderile afiliate se prezintă numai în cadrul elementelor prevăzute în acest scop.</w:t>
            </w:r>
          </w:p>
        </w:tc>
        <w:tc>
          <w:tcPr>
            <w:tcW w:w="4394" w:type="dxa"/>
          </w:tcPr>
          <w:p w:rsidR="00E31483" w:rsidRPr="00096866" w:rsidRDefault="00E31483" w:rsidP="00341225">
            <w:pPr>
              <w:jc w:val="both"/>
              <w:rPr>
                <w:rFonts w:ascii="Times New Roman" w:hAnsi="Times New Roman" w:cs="Times New Roman"/>
                <w:sz w:val="18"/>
                <w:szCs w:val="18"/>
              </w:rPr>
            </w:pPr>
          </w:p>
        </w:tc>
        <w:tc>
          <w:tcPr>
            <w:tcW w:w="567" w:type="dxa"/>
            <w:shd w:val="clear" w:color="auto" w:fill="auto"/>
          </w:tcPr>
          <w:p w:rsidR="00E31483" w:rsidRPr="00096866" w:rsidRDefault="00140916"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PC </w:t>
            </w:r>
          </w:p>
        </w:tc>
        <w:tc>
          <w:tcPr>
            <w:tcW w:w="3714" w:type="dxa"/>
          </w:tcPr>
          <w:p w:rsidR="00140916" w:rsidRPr="00096866" w:rsidRDefault="002A6087" w:rsidP="00341225">
            <w:pPr>
              <w:jc w:val="both"/>
              <w:rPr>
                <w:rFonts w:ascii="Times New Roman" w:hAnsi="Times New Roman" w:cs="Times New Roman"/>
                <w:sz w:val="18"/>
                <w:szCs w:val="18"/>
              </w:rPr>
            </w:pPr>
            <w:r w:rsidRPr="00096866">
              <w:rPr>
                <w:rFonts w:ascii="Times New Roman" w:hAnsi="Times New Roman" w:cs="Times New Roman"/>
                <w:sz w:val="18"/>
                <w:szCs w:val="18"/>
              </w:rPr>
              <w:t>Compatibilitatea completă se va obține prin modificarea SNC</w:t>
            </w:r>
          </w:p>
        </w:tc>
        <w:tc>
          <w:tcPr>
            <w:tcW w:w="822" w:type="dxa"/>
          </w:tcPr>
          <w:p w:rsidR="00E31483" w:rsidRPr="00096866" w:rsidRDefault="00F736B3" w:rsidP="00341225">
            <w:pPr>
              <w:jc w:val="both"/>
              <w:rPr>
                <w:rFonts w:ascii="Times New Roman" w:hAnsi="Times New Roman" w:cs="Times New Roman"/>
                <w:sz w:val="18"/>
                <w:szCs w:val="18"/>
              </w:rPr>
            </w:pPr>
            <w:r w:rsidRPr="00096866">
              <w:rPr>
                <w:rFonts w:ascii="Times New Roman" w:hAnsi="Times New Roman" w:cs="Times New Roman"/>
                <w:sz w:val="18"/>
                <w:szCs w:val="18"/>
              </w:rPr>
              <w:t>MF</w:t>
            </w:r>
          </w:p>
        </w:tc>
        <w:tc>
          <w:tcPr>
            <w:tcW w:w="850" w:type="dxa"/>
          </w:tcPr>
          <w:p w:rsidR="00E31483" w:rsidRPr="00096866" w:rsidRDefault="00F736B3" w:rsidP="00341225">
            <w:pPr>
              <w:jc w:val="both"/>
              <w:rPr>
                <w:rFonts w:ascii="Times New Roman" w:hAnsi="Times New Roman" w:cs="Times New Roman"/>
                <w:sz w:val="18"/>
                <w:szCs w:val="18"/>
              </w:rPr>
            </w:pPr>
            <w:r w:rsidRPr="00096866">
              <w:rPr>
                <w:rFonts w:ascii="Times New Roman" w:hAnsi="Times New Roman" w:cs="Times New Roman"/>
                <w:sz w:val="18"/>
                <w:szCs w:val="18"/>
              </w:rPr>
              <w:t>01.01.18</w:t>
            </w:r>
          </w:p>
        </w:tc>
      </w:tr>
      <w:tr w:rsidR="00C4573B" w:rsidRPr="00096866" w:rsidTr="00EE1664">
        <w:tc>
          <w:tcPr>
            <w:tcW w:w="4821" w:type="dxa"/>
          </w:tcPr>
          <w:p w:rsidR="00C4573B" w:rsidRPr="00096866" w:rsidRDefault="00C4573B" w:rsidP="00341225">
            <w:pPr>
              <w:jc w:val="both"/>
              <w:rPr>
                <w:rFonts w:ascii="Times New Roman" w:hAnsi="Times New Roman" w:cs="Times New Roman"/>
                <w:sz w:val="18"/>
                <w:szCs w:val="18"/>
              </w:rPr>
            </w:pPr>
            <w:r w:rsidRPr="00096866">
              <w:rPr>
                <w:rFonts w:ascii="Times New Roman" w:hAnsi="Times New Roman" w:cs="Times New Roman"/>
                <w:sz w:val="18"/>
                <w:szCs w:val="18"/>
              </w:rPr>
              <w:t>(3)   Prezentarea activelor ca active imobilizate sau ca active circulante depinde de scopul căruia îi sunt destinate.</w:t>
            </w:r>
          </w:p>
        </w:tc>
        <w:tc>
          <w:tcPr>
            <w:tcW w:w="4394" w:type="dxa"/>
          </w:tcPr>
          <w:p w:rsidR="00C4573B" w:rsidRPr="00096866" w:rsidRDefault="00C4573B" w:rsidP="00341225">
            <w:pPr>
              <w:jc w:val="both"/>
              <w:rPr>
                <w:rFonts w:ascii="Times New Roman" w:hAnsi="Times New Roman" w:cs="Times New Roman"/>
                <w:sz w:val="18"/>
                <w:szCs w:val="18"/>
              </w:rPr>
            </w:pPr>
          </w:p>
        </w:tc>
        <w:tc>
          <w:tcPr>
            <w:tcW w:w="567" w:type="dxa"/>
            <w:shd w:val="clear" w:color="auto" w:fill="auto"/>
          </w:tcPr>
          <w:p w:rsidR="00C4573B" w:rsidRPr="00096866" w:rsidRDefault="000167BD" w:rsidP="00341225">
            <w:pPr>
              <w:jc w:val="both"/>
              <w:rPr>
                <w:rFonts w:ascii="Times New Roman" w:hAnsi="Times New Roman" w:cs="Times New Roman"/>
                <w:b/>
                <w:sz w:val="14"/>
                <w:szCs w:val="14"/>
              </w:rPr>
            </w:pPr>
            <w:r w:rsidRPr="00096866">
              <w:rPr>
                <w:rFonts w:ascii="Times New Roman" w:hAnsi="Times New Roman" w:cs="Times New Roman"/>
                <w:b/>
                <w:sz w:val="14"/>
                <w:szCs w:val="14"/>
              </w:rPr>
              <w:t>PC</w:t>
            </w:r>
          </w:p>
        </w:tc>
        <w:tc>
          <w:tcPr>
            <w:tcW w:w="3714" w:type="dxa"/>
          </w:tcPr>
          <w:p w:rsidR="000167BD" w:rsidRPr="00096866" w:rsidRDefault="002A6087" w:rsidP="00341225">
            <w:pPr>
              <w:jc w:val="both"/>
              <w:rPr>
                <w:rFonts w:ascii="Times New Roman" w:hAnsi="Times New Roman" w:cs="Times New Roman"/>
                <w:sz w:val="18"/>
                <w:szCs w:val="18"/>
              </w:rPr>
            </w:pPr>
            <w:bookmarkStart w:id="4" w:name="alineatul3"/>
            <w:r w:rsidRPr="00096866">
              <w:rPr>
                <w:rFonts w:ascii="Times New Roman" w:hAnsi="Times New Roman" w:cs="Times New Roman"/>
                <w:sz w:val="18"/>
                <w:szCs w:val="18"/>
              </w:rPr>
              <w:t>Compatibilitatea completă se va obține prin modificarea SNC</w:t>
            </w:r>
            <w:bookmarkEnd w:id="4"/>
          </w:p>
        </w:tc>
        <w:tc>
          <w:tcPr>
            <w:tcW w:w="822" w:type="dxa"/>
          </w:tcPr>
          <w:p w:rsidR="00C4573B" w:rsidRPr="00096866" w:rsidRDefault="00C4573B" w:rsidP="00341225">
            <w:pPr>
              <w:jc w:val="both"/>
              <w:rPr>
                <w:rFonts w:ascii="Times New Roman" w:hAnsi="Times New Roman" w:cs="Times New Roman"/>
                <w:sz w:val="18"/>
                <w:szCs w:val="18"/>
              </w:rPr>
            </w:pPr>
            <w:r w:rsidRPr="00096866">
              <w:rPr>
                <w:rFonts w:ascii="Times New Roman" w:hAnsi="Times New Roman" w:cs="Times New Roman"/>
                <w:sz w:val="18"/>
                <w:szCs w:val="18"/>
              </w:rPr>
              <w:t>MF</w:t>
            </w:r>
          </w:p>
        </w:tc>
        <w:tc>
          <w:tcPr>
            <w:tcW w:w="850" w:type="dxa"/>
          </w:tcPr>
          <w:p w:rsidR="00C4573B" w:rsidRPr="00096866" w:rsidRDefault="00C4573B" w:rsidP="00341225">
            <w:pPr>
              <w:jc w:val="both"/>
              <w:rPr>
                <w:rFonts w:ascii="Times New Roman" w:hAnsi="Times New Roman" w:cs="Times New Roman"/>
                <w:sz w:val="18"/>
                <w:szCs w:val="18"/>
              </w:rPr>
            </w:pPr>
            <w:r w:rsidRPr="00096866">
              <w:rPr>
                <w:rFonts w:ascii="Times New Roman" w:hAnsi="Times New Roman" w:cs="Times New Roman"/>
                <w:sz w:val="18"/>
                <w:szCs w:val="18"/>
              </w:rPr>
              <w:t>01.01.18</w:t>
            </w:r>
          </w:p>
        </w:tc>
      </w:tr>
      <w:tr w:rsidR="00C23815" w:rsidRPr="00096866" w:rsidTr="00EE1664">
        <w:tc>
          <w:tcPr>
            <w:tcW w:w="4821" w:type="dxa"/>
          </w:tcPr>
          <w:p w:rsidR="00C23815" w:rsidRPr="00096866" w:rsidRDefault="00C23815" w:rsidP="00341225">
            <w:pPr>
              <w:jc w:val="both"/>
              <w:rPr>
                <w:rFonts w:ascii="Times New Roman" w:hAnsi="Times New Roman" w:cs="Times New Roman"/>
                <w:sz w:val="18"/>
                <w:szCs w:val="18"/>
              </w:rPr>
            </w:pPr>
            <w:r w:rsidRPr="00096866">
              <w:rPr>
                <w:rFonts w:ascii="Times New Roman" w:hAnsi="Times New Roman" w:cs="Times New Roman"/>
                <w:sz w:val="18"/>
                <w:szCs w:val="18"/>
              </w:rPr>
              <w:t>(4)   Drepturile asupra proprietăților imobiliare și alte drepturi similare, astfel cum sunt definite de dreptul intern, se prezintă la „Terenuri și construcții”.</w:t>
            </w:r>
          </w:p>
        </w:tc>
        <w:tc>
          <w:tcPr>
            <w:tcW w:w="4394" w:type="dxa"/>
          </w:tcPr>
          <w:p w:rsidR="00C23815" w:rsidRPr="00096866" w:rsidRDefault="00C23815" w:rsidP="00341225">
            <w:pPr>
              <w:jc w:val="both"/>
              <w:rPr>
                <w:rFonts w:ascii="Times New Roman" w:hAnsi="Times New Roman" w:cs="Times New Roman"/>
                <w:sz w:val="18"/>
                <w:szCs w:val="18"/>
              </w:rPr>
            </w:pPr>
          </w:p>
        </w:tc>
        <w:tc>
          <w:tcPr>
            <w:tcW w:w="567" w:type="dxa"/>
            <w:shd w:val="clear" w:color="auto" w:fill="auto"/>
          </w:tcPr>
          <w:p w:rsidR="00C23815" w:rsidRPr="00096866" w:rsidRDefault="000167BD" w:rsidP="00341225">
            <w:pPr>
              <w:jc w:val="both"/>
              <w:rPr>
                <w:rFonts w:ascii="Times New Roman" w:hAnsi="Times New Roman" w:cs="Times New Roman"/>
                <w:b/>
                <w:sz w:val="14"/>
                <w:szCs w:val="14"/>
              </w:rPr>
            </w:pPr>
            <w:r w:rsidRPr="00096866">
              <w:rPr>
                <w:rFonts w:ascii="Times New Roman" w:hAnsi="Times New Roman" w:cs="Times New Roman"/>
                <w:b/>
                <w:sz w:val="14"/>
                <w:szCs w:val="14"/>
              </w:rPr>
              <w:t>PC</w:t>
            </w:r>
          </w:p>
        </w:tc>
        <w:tc>
          <w:tcPr>
            <w:tcW w:w="3714" w:type="dxa"/>
          </w:tcPr>
          <w:p w:rsidR="000167BD" w:rsidRPr="00096866" w:rsidRDefault="002A6087" w:rsidP="00341225">
            <w:pPr>
              <w:jc w:val="both"/>
              <w:rPr>
                <w:rFonts w:ascii="Times New Roman" w:hAnsi="Times New Roman" w:cs="Times New Roman"/>
                <w:sz w:val="18"/>
                <w:szCs w:val="18"/>
              </w:rPr>
            </w:pPr>
            <w:r w:rsidRPr="00096866">
              <w:rPr>
                <w:rFonts w:ascii="Times New Roman" w:hAnsi="Times New Roman" w:cs="Times New Roman"/>
                <w:sz w:val="18"/>
                <w:szCs w:val="18"/>
              </w:rPr>
              <w:t>Compatibilitatea completă se va obține prin modificarea SNC</w:t>
            </w:r>
          </w:p>
        </w:tc>
        <w:tc>
          <w:tcPr>
            <w:tcW w:w="822" w:type="dxa"/>
          </w:tcPr>
          <w:p w:rsidR="00C23815" w:rsidRPr="00096866" w:rsidRDefault="00C23815" w:rsidP="00341225">
            <w:pPr>
              <w:jc w:val="both"/>
              <w:rPr>
                <w:rFonts w:ascii="Times New Roman" w:hAnsi="Times New Roman" w:cs="Times New Roman"/>
                <w:sz w:val="18"/>
                <w:szCs w:val="18"/>
              </w:rPr>
            </w:pPr>
            <w:r w:rsidRPr="00096866">
              <w:rPr>
                <w:rFonts w:ascii="Times New Roman" w:hAnsi="Times New Roman" w:cs="Times New Roman"/>
                <w:sz w:val="18"/>
                <w:szCs w:val="18"/>
              </w:rPr>
              <w:t>MF</w:t>
            </w:r>
          </w:p>
        </w:tc>
        <w:tc>
          <w:tcPr>
            <w:tcW w:w="850" w:type="dxa"/>
          </w:tcPr>
          <w:p w:rsidR="00C23815" w:rsidRPr="00096866" w:rsidRDefault="00C23815" w:rsidP="00341225">
            <w:pPr>
              <w:jc w:val="both"/>
              <w:rPr>
                <w:rFonts w:ascii="Times New Roman" w:hAnsi="Times New Roman" w:cs="Times New Roman"/>
                <w:sz w:val="18"/>
                <w:szCs w:val="18"/>
              </w:rPr>
            </w:pPr>
            <w:r w:rsidRPr="00096866">
              <w:rPr>
                <w:rFonts w:ascii="Times New Roman" w:hAnsi="Times New Roman" w:cs="Times New Roman"/>
                <w:sz w:val="18"/>
                <w:szCs w:val="18"/>
              </w:rPr>
              <w:t>01.01.18</w:t>
            </w:r>
          </w:p>
        </w:tc>
      </w:tr>
      <w:tr w:rsidR="00E31483" w:rsidRPr="00096866" w:rsidTr="00EE1664">
        <w:tc>
          <w:tcPr>
            <w:tcW w:w="4821" w:type="dxa"/>
          </w:tcPr>
          <w:p w:rsidR="00E31483" w:rsidRPr="00096866" w:rsidRDefault="00E31483" w:rsidP="00341225">
            <w:pPr>
              <w:jc w:val="both"/>
              <w:rPr>
                <w:rFonts w:ascii="Times New Roman" w:hAnsi="Times New Roman" w:cs="Times New Roman"/>
                <w:sz w:val="18"/>
                <w:szCs w:val="18"/>
              </w:rPr>
            </w:pPr>
            <w:r w:rsidRPr="00096866">
              <w:rPr>
                <w:rFonts w:ascii="Times New Roman" w:hAnsi="Times New Roman" w:cs="Times New Roman"/>
                <w:sz w:val="18"/>
                <w:szCs w:val="18"/>
              </w:rPr>
              <w:t>(5)   Prețul de achiziție sau costul de producție sau valoarea reevaluată, în cazurile în care se aplică articolul 7 alineatul (1), al activelor imobilizate a căror utilizare este limitată în timp se reduce cu ajustările valorice calculate pentru amortizarea sistematică a valorii activelor în cauză pe parcursul duratei lor de utilizare.</w:t>
            </w:r>
          </w:p>
        </w:tc>
        <w:tc>
          <w:tcPr>
            <w:tcW w:w="4394" w:type="dxa"/>
          </w:tcPr>
          <w:p w:rsidR="004B5864" w:rsidRPr="00096866" w:rsidRDefault="004B5864" w:rsidP="00341225">
            <w:pPr>
              <w:jc w:val="both"/>
              <w:rPr>
                <w:rFonts w:ascii="Times New Roman" w:hAnsi="Times New Roman" w:cs="Times New Roman"/>
                <w:b/>
                <w:sz w:val="18"/>
                <w:szCs w:val="18"/>
              </w:rPr>
            </w:pPr>
            <w:r w:rsidRPr="00096866">
              <w:rPr>
                <w:rFonts w:ascii="Times New Roman" w:hAnsi="Times New Roman" w:cs="Times New Roman"/>
                <w:b/>
                <w:sz w:val="18"/>
                <w:szCs w:val="18"/>
              </w:rPr>
              <w:t>SNC Imobilizări necorporale și corporale.</w:t>
            </w:r>
          </w:p>
          <w:p w:rsidR="004B5864" w:rsidRPr="00096866" w:rsidRDefault="004B5864" w:rsidP="00341225">
            <w:pPr>
              <w:jc w:val="both"/>
              <w:rPr>
                <w:rFonts w:ascii="Times New Roman" w:hAnsi="Times New Roman" w:cs="Times New Roman"/>
                <w:sz w:val="18"/>
                <w:szCs w:val="18"/>
              </w:rPr>
            </w:pPr>
            <w:r w:rsidRPr="00096866">
              <w:rPr>
                <w:rFonts w:ascii="Times New Roman" w:hAnsi="Times New Roman" w:cs="Times New Roman"/>
                <w:b/>
                <w:sz w:val="18"/>
                <w:szCs w:val="18"/>
              </w:rPr>
              <w:t>17.</w:t>
            </w:r>
            <w:r w:rsidRPr="00096866">
              <w:rPr>
                <w:rFonts w:ascii="Times New Roman" w:hAnsi="Times New Roman" w:cs="Times New Roman"/>
                <w:sz w:val="18"/>
                <w:szCs w:val="18"/>
              </w:rPr>
              <w:t xml:space="preserve"> După recunoaşterea iniţială imobilizările se evaluează la valoarea contabilă (la cost). </w:t>
            </w:r>
          </w:p>
          <w:p w:rsidR="004B5864" w:rsidRPr="00096866" w:rsidRDefault="004B5864" w:rsidP="00341225">
            <w:pPr>
              <w:jc w:val="both"/>
              <w:rPr>
                <w:rFonts w:ascii="Times New Roman" w:hAnsi="Times New Roman" w:cs="Times New Roman"/>
                <w:sz w:val="18"/>
                <w:szCs w:val="18"/>
              </w:rPr>
            </w:pPr>
            <w:r w:rsidRPr="00096866">
              <w:rPr>
                <w:rFonts w:ascii="Times New Roman" w:hAnsi="Times New Roman" w:cs="Times New Roman"/>
                <w:b/>
                <w:sz w:val="18"/>
                <w:szCs w:val="18"/>
              </w:rPr>
              <w:t>4.</w:t>
            </w:r>
            <w:r w:rsidRPr="00096866">
              <w:rPr>
                <w:rFonts w:ascii="Times New Roman" w:hAnsi="Times New Roman" w:cs="Times New Roman"/>
                <w:sz w:val="18"/>
                <w:szCs w:val="18"/>
              </w:rPr>
              <w:t xml:space="preserve"> În prezentul standard noţiunile utilizate semnifică:</w:t>
            </w:r>
          </w:p>
          <w:p w:rsidR="00E31483" w:rsidRPr="00096866" w:rsidRDefault="004B5864" w:rsidP="00341225">
            <w:pPr>
              <w:pStyle w:val="ab"/>
              <w:ind w:firstLine="0"/>
              <w:rPr>
                <w:sz w:val="18"/>
                <w:szCs w:val="18"/>
              </w:rPr>
            </w:pPr>
            <w:r w:rsidRPr="00096866">
              <w:rPr>
                <w:i/>
                <w:iCs/>
                <w:sz w:val="18"/>
                <w:szCs w:val="18"/>
              </w:rPr>
              <w:t xml:space="preserve">Valoare contabilă </w:t>
            </w:r>
            <w:r w:rsidRPr="00096866">
              <w:rPr>
                <w:sz w:val="18"/>
                <w:szCs w:val="18"/>
              </w:rPr>
              <w:t>– costul de intrare sau costul corectat al obiectului de evidenţă diminuat cu amortizarea şi pierderile din depreciere acumulate.</w:t>
            </w:r>
          </w:p>
        </w:tc>
        <w:tc>
          <w:tcPr>
            <w:tcW w:w="567" w:type="dxa"/>
            <w:shd w:val="clear" w:color="auto" w:fill="auto"/>
          </w:tcPr>
          <w:p w:rsidR="00E31483" w:rsidRPr="00096866" w:rsidRDefault="005E0BF7" w:rsidP="00341225">
            <w:pPr>
              <w:jc w:val="both"/>
              <w:rPr>
                <w:rFonts w:ascii="Times New Roman" w:hAnsi="Times New Roman" w:cs="Times New Roman"/>
                <w:b/>
                <w:sz w:val="14"/>
                <w:szCs w:val="14"/>
              </w:rPr>
            </w:pPr>
            <w:r w:rsidRPr="00096866">
              <w:rPr>
                <w:rFonts w:ascii="Times New Roman" w:hAnsi="Times New Roman" w:cs="Times New Roman"/>
                <w:b/>
                <w:sz w:val="14"/>
                <w:szCs w:val="14"/>
              </w:rPr>
              <w:t>P</w:t>
            </w:r>
            <w:r w:rsidR="00E31483" w:rsidRPr="00096866">
              <w:rPr>
                <w:rFonts w:ascii="Times New Roman" w:hAnsi="Times New Roman" w:cs="Times New Roman"/>
                <w:b/>
                <w:sz w:val="14"/>
                <w:szCs w:val="14"/>
              </w:rPr>
              <w:t xml:space="preserve">C </w:t>
            </w:r>
          </w:p>
        </w:tc>
        <w:tc>
          <w:tcPr>
            <w:tcW w:w="3714" w:type="dxa"/>
          </w:tcPr>
          <w:p w:rsidR="005E0BF7" w:rsidRPr="00096866" w:rsidRDefault="002A6087" w:rsidP="00341225">
            <w:pPr>
              <w:jc w:val="both"/>
              <w:rPr>
                <w:rFonts w:ascii="Times New Roman" w:hAnsi="Times New Roman" w:cs="Times New Roman"/>
                <w:b/>
                <w:sz w:val="18"/>
                <w:szCs w:val="18"/>
              </w:rPr>
            </w:pPr>
            <w:r w:rsidRPr="00096866">
              <w:rPr>
                <w:rFonts w:ascii="Times New Roman" w:hAnsi="Times New Roman" w:cs="Times New Roman"/>
                <w:sz w:val="18"/>
                <w:szCs w:val="18"/>
              </w:rPr>
              <w:t>Compatibilitatea completă se va obține prin modificarea SNC</w:t>
            </w:r>
            <w:r w:rsidRPr="00096866" w:rsidDel="002A6087">
              <w:rPr>
                <w:rFonts w:ascii="Times New Roman" w:hAnsi="Times New Roman" w:cs="Times New Roman"/>
                <w:b/>
                <w:sz w:val="18"/>
                <w:szCs w:val="18"/>
              </w:rPr>
              <w:t xml:space="preserve"> </w:t>
            </w:r>
          </w:p>
          <w:p w:rsidR="00E31483" w:rsidRPr="00096866" w:rsidRDefault="00E31483" w:rsidP="00341225">
            <w:pPr>
              <w:jc w:val="both"/>
              <w:rPr>
                <w:rFonts w:ascii="Times New Roman" w:hAnsi="Times New Roman" w:cs="Times New Roman"/>
                <w:sz w:val="18"/>
                <w:szCs w:val="18"/>
              </w:rPr>
            </w:pPr>
          </w:p>
        </w:tc>
        <w:tc>
          <w:tcPr>
            <w:tcW w:w="822" w:type="dxa"/>
          </w:tcPr>
          <w:p w:rsidR="00E31483" w:rsidRPr="00096866" w:rsidRDefault="00524920" w:rsidP="00341225">
            <w:pPr>
              <w:jc w:val="both"/>
              <w:rPr>
                <w:rFonts w:ascii="Times New Roman" w:hAnsi="Times New Roman" w:cs="Times New Roman"/>
                <w:sz w:val="18"/>
                <w:szCs w:val="18"/>
              </w:rPr>
            </w:pPr>
            <w:r w:rsidRPr="00096866">
              <w:rPr>
                <w:rFonts w:ascii="Times New Roman" w:hAnsi="Times New Roman" w:cs="Times New Roman"/>
                <w:sz w:val="18"/>
                <w:szCs w:val="18"/>
              </w:rPr>
              <w:t>MF</w:t>
            </w:r>
          </w:p>
        </w:tc>
        <w:tc>
          <w:tcPr>
            <w:tcW w:w="850" w:type="dxa"/>
          </w:tcPr>
          <w:p w:rsidR="00E31483" w:rsidRPr="00096866" w:rsidRDefault="00524920" w:rsidP="00341225">
            <w:pPr>
              <w:jc w:val="both"/>
              <w:rPr>
                <w:rFonts w:ascii="Times New Roman" w:hAnsi="Times New Roman" w:cs="Times New Roman"/>
                <w:sz w:val="18"/>
                <w:szCs w:val="18"/>
              </w:rPr>
            </w:pPr>
            <w:r w:rsidRPr="00096866">
              <w:rPr>
                <w:rFonts w:ascii="Times New Roman" w:hAnsi="Times New Roman" w:cs="Times New Roman"/>
                <w:sz w:val="18"/>
                <w:szCs w:val="18"/>
              </w:rPr>
              <w:t>01.01.18</w:t>
            </w:r>
          </w:p>
        </w:tc>
      </w:tr>
      <w:tr w:rsidR="00E31483" w:rsidRPr="00096866" w:rsidTr="00517072">
        <w:tc>
          <w:tcPr>
            <w:tcW w:w="4821" w:type="dxa"/>
          </w:tcPr>
          <w:p w:rsidR="00E31483" w:rsidRPr="00096866" w:rsidRDefault="00E31483" w:rsidP="00341225">
            <w:pPr>
              <w:jc w:val="both"/>
              <w:rPr>
                <w:rFonts w:ascii="Times New Roman" w:hAnsi="Times New Roman" w:cs="Times New Roman"/>
                <w:sz w:val="18"/>
                <w:szCs w:val="18"/>
              </w:rPr>
            </w:pPr>
            <w:r w:rsidRPr="00096866">
              <w:rPr>
                <w:rFonts w:ascii="Times New Roman" w:hAnsi="Times New Roman" w:cs="Times New Roman"/>
                <w:sz w:val="18"/>
                <w:szCs w:val="18"/>
              </w:rPr>
              <w:t>(6)  Ajustările de valoare aduse activelor imobilizate sunt condiționate de următoarele:</w:t>
            </w:r>
          </w:p>
          <w:p w:rsidR="00E31483" w:rsidRPr="00096866" w:rsidRDefault="00E3148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(a) statele membre </w:t>
            </w:r>
            <w:r w:rsidRPr="00096866">
              <w:rPr>
                <w:rFonts w:ascii="Times New Roman" w:hAnsi="Times New Roman" w:cs="Times New Roman"/>
                <w:b/>
                <w:sz w:val="18"/>
                <w:szCs w:val="18"/>
              </w:rPr>
              <w:t>pot permite sau impune</w:t>
            </w:r>
            <w:r w:rsidRPr="00096866">
              <w:rPr>
                <w:rFonts w:ascii="Times New Roman" w:hAnsi="Times New Roman" w:cs="Times New Roman"/>
                <w:sz w:val="18"/>
                <w:szCs w:val="18"/>
              </w:rPr>
              <w:t xml:space="preserve"> ajustări de valoare pentru </w:t>
            </w:r>
            <w:r w:rsidRPr="00096866">
              <w:rPr>
                <w:rFonts w:ascii="Times New Roman" w:hAnsi="Times New Roman" w:cs="Times New Roman"/>
                <w:b/>
                <w:sz w:val="18"/>
                <w:szCs w:val="18"/>
              </w:rPr>
              <w:t>imobilizările financiare</w:t>
            </w:r>
            <w:r w:rsidRPr="00096866">
              <w:rPr>
                <w:rFonts w:ascii="Times New Roman" w:hAnsi="Times New Roman" w:cs="Times New Roman"/>
                <w:sz w:val="18"/>
                <w:szCs w:val="18"/>
              </w:rPr>
              <w:t>, astfel încât acestea să fie evaluate la cea mai mică valoare atribuibilă la data bilanțului;</w:t>
            </w:r>
          </w:p>
        </w:tc>
        <w:tc>
          <w:tcPr>
            <w:tcW w:w="4394" w:type="dxa"/>
          </w:tcPr>
          <w:p w:rsidR="00EE1664" w:rsidRPr="00096866" w:rsidRDefault="00E31483" w:rsidP="00341225">
            <w:pPr>
              <w:jc w:val="both"/>
              <w:rPr>
                <w:rFonts w:ascii="Times New Roman" w:hAnsi="Times New Roman" w:cs="Times New Roman"/>
                <w:b/>
                <w:bCs/>
                <w:sz w:val="18"/>
                <w:szCs w:val="18"/>
              </w:rPr>
            </w:pPr>
            <w:r w:rsidRPr="00096866">
              <w:rPr>
                <w:rFonts w:ascii="Times New Roman" w:hAnsi="Times New Roman" w:cs="Times New Roman"/>
                <w:sz w:val="18"/>
                <w:szCs w:val="18"/>
              </w:rPr>
              <w:t xml:space="preserve"> </w:t>
            </w:r>
            <w:r w:rsidR="00EE1664" w:rsidRPr="00096866">
              <w:rPr>
                <w:rFonts w:ascii="Times New Roman" w:hAnsi="Times New Roman" w:cs="Times New Roman"/>
                <w:b/>
                <w:bCs/>
                <w:sz w:val="18"/>
                <w:szCs w:val="18"/>
              </w:rPr>
              <w:t>SNC Creanțe și investiții financiare.</w:t>
            </w:r>
          </w:p>
          <w:p w:rsidR="00EE1664" w:rsidRPr="00096866" w:rsidRDefault="00EE1664" w:rsidP="00341225">
            <w:pPr>
              <w:jc w:val="both"/>
              <w:rPr>
                <w:rFonts w:ascii="Times New Roman" w:hAnsi="Times New Roman" w:cs="Times New Roman"/>
                <w:sz w:val="18"/>
                <w:szCs w:val="18"/>
              </w:rPr>
            </w:pPr>
            <w:r w:rsidRPr="00096866">
              <w:rPr>
                <w:rFonts w:ascii="Times New Roman" w:hAnsi="Times New Roman" w:cs="Times New Roman"/>
                <w:b/>
                <w:bCs/>
                <w:sz w:val="18"/>
                <w:szCs w:val="18"/>
              </w:rPr>
              <w:t>64.</w:t>
            </w:r>
            <w:r w:rsidRPr="00096866">
              <w:rPr>
                <w:rFonts w:ascii="Times New Roman" w:hAnsi="Times New Roman" w:cs="Times New Roman"/>
                <w:sz w:val="18"/>
                <w:szCs w:val="18"/>
              </w:rPr>
              <w:t xml:space="preserve"> La fiecare dată de raportare entitatea determină dacă există sau nu temei pentru deprecierea valorilor mobiliare, cu excepţia celor evaluate la valoarea justă. Drept criterii pentru depreciere pot servi:</w:t>
            </w:r>
          </w:p>
          <w:p w:rsidR="00EE1664" w:rsidRPr="00096866" w:rsidRDefault="00EE1664" w:rsidP="00341225">
            <w:pPr>
              <w:jc w:val="both"/>
              <w:rPr>
                <w:rFonts w:ascii="Times New Roman" w:hAnsi="Times New Roman" w:cs="Times New Roman"/>
                <w:sz w:val="18"/>
                <w:szCs w:val="18"/>
              </w:rPr>
            </w:pPr>
            <w:r w:rsidRPr="00096866">
              <w:rPr>
                <w:rFonts w:ascii="Times New Roman" w:hAnsi="Times New Roman" w:cs="Times New Roman"/>
                <w:sz w:val="18"/>
                <w:szCs w:val="18"/>
              </w:rPr>
              <w:t>1) dificultăţile financiare semnificative a emitentului valorilor mobiliare;</w:t>
            </w:r>
          </w:p>
          <w:p w:rsidR="00EE1664" w:rsidRPr="00096866" w:rsidRDefault="00EE1664" w:rsidP="00341225">
            <w:pPr>
              <w:jc w:val="both"/>
              <w:rPr>
                <w:rFonts w:ascii="Times New Roman" w:hAnsi="Times New Roman" w:cs="Times New Roman"/>
                <w:sz w:val="18"/>
                <w:szCs w:val="18"/>
              </w:rPr>
            </w:pPr>
            <w:r w:rsidRPr="00096866">
              <w:rPr>
                <w:rFonts w:ascii="Times New Roman" w:hAnsi="Times New Roman" w:cs="Times New Roman"/>
                <w:sz w:val="18"/>
                <w:szCs w:val="18"/>
              </w:rPr>
              <w:t>2) dispariţia pieţei financiare pentru valorile mobiliare respective;</w:t>
            </w:r>
          </w:p>
          <w:p w:rsidR="00EE1664" w:rsidRPr="00096866" w:rsidRDefault="00EE1664" w:rsidP="00341225">
            <w:pPr>
              <w:jc w:val="both"/>
              <w:rPr>
                <w:rFonts w:ascii="Times New Roman" w:hAnsi="Times New Roman" w:cs="Times New Roman"/>
                <w:sz w:val="18"/>
                <w:szCs w:val="18"/>
              </w:rPr>
            </w:pPr>
            <w:r w:rsidRPr="00096866">
              <w:rPr>
                <w:rFonts w:ascii="Times New Roman" w:hAnsi="Times New Roman" w:cs="Times New Roman"/>
                <w:sz w:val="18"/>
                <w:szCs w:val="18"/>
              </w:rPr>
              <w:t>3) nerespectarea de către emitent a clauzelor contractuale privind plata dividendelor şi dobînzilor; sau</w:t>
            </w:r>
          </w:p>
          <w:p w:rsidR="00EE1664" w:rsidRPr="00096866" w:rsidRDefault="00EE1664" w:rsidP="00341225">
            <w:pPr>
              <w:jc w:val="both"/>
              <w:rPr>
                <w:rFonts w:ascii="Times New Roman" w:hAnsi="Times New Roman" w:cs="Times New Roman"/>
                <w:sz w:val="18"/>
                <w:szCs w:val="18"/>
              </w:rPr>
            </w:pPr>
            <w:r w:rsidRPr="00096866">
              <w:rPr>
                <w:rFonts w:ascii="Times New Roman" w:hAnsi="Times New Roman" w:cs="Times New Roman"/>
                <w:sz w:val="18"/>
                <w:szCs w:val="18"/>
              </w:rPr>
              <w:t>4) alte informaţii relevante de care dispune entitatea.</w:t>
            </w:r>
          </w:p>
          <w:p w:rsidR="00E31483" w:rsidRPr="00096866" w:rsidRDefault="00EE1664" w:rsidP="00341225">
            <w:pPr>
              <w:jc w:val="both"/>
              <w:rPr>
                <w:rFonts w:ascii="Times New Roman" w:hAnsi="Times New Roman" w:cs="Times New Roman"/>
                <w:sz w:val="18"/>
                <w:szCs w:val="18"/>
              </w:rPr>
            </w:pPr>
            <w:r w:rsidRPr="00096866">
              <w:rPr>
                <w:rFonts w:ascii="Times New Roman" w:hAnsi="Times New Roman" w:cs="Times New Roman"/>
                <w:b/>
                <w:bCs/>
                <w:sz w:val="18"/>
                <w:szCs w:val="18"/>
              </w:rPr>
              <w:t>65.</w:t>
            </w:r>
            <w:r w:rsidRPr="00096866">
              <w:rPr>
                <w:rFonts w:ascii="Times New Roman" w:hAnsi="Times New Roman" w:cs="Times New Roman"/>
                <w:sz w:val="18"/>
                <w:szCs w:val="18"/>
              </w:rPr>
              <w:t xml:space="preserve"> În cazul în care se constată necesitatea deprecierii valorilor mobiliare, acestea se evaluează la valoarea justă minus costurile probabile de vînzare. Dacă valoarea </w:t>
            </w:r>
            <w:r w:rsidRPr="00096866">
              <w:rPr>
                <w:rFonts w:ascii="Times New Roman" w:hAnsi="Times New Roman" w:cs="Times New Roman"/>
                <w:sz w:val="18"/>
                <w:szCs w:val="18"/>
              </w:rPr>
              <w:lastRenderedPageBreak/>
              <w:t>contabilă a valorilor mobiliare depăşeşte valoarea justă minus costurile probabile de vînzare entitatea recunoaşte pierderea din depreciere.</w:t>
            </w:r>
          </w:p>
        </w:tc>
        <w:tc>
          <w:tcPr>
            <w:tcW w:w="567" w:type="dxa"/>
          </w:tcPr>
          <w:p w:rsidR="00E31483" w:rsidRPr="00096866" w:rsidRDefault="00E31483" w:rsidP="00341225">
            <w:pPr>
              <w:jc w:val="both"/>
              <w:rPr>
                <w:rFonts w:ascii="Times New Roman" w:hAnsi="Times New Roman" w:cs="Times New Roman"/>
                <w:b/>
                <w:sz w:val="14"/>
                <w:szCs w:val="14"/>
              </w:rPr>
            </w:pPr>
            <w:r w:rsidRPr="00096866">
              <w:rPr>
                <w:rFonts w:ascii="Times New Roman" w:hAnsi="Times New Roman" w:cs="Times New Roman"/>
                <w:b/>
                <w:sz w:val="14"/>
                <w:szCs w:val="14"/>
              </w:rPr>
              <w:lastRenderedPageBreak/>
              <w:t xml:space="preserve">C </w:t>
            </w:r>
          </w:p>
        </w:tc>
        <w:tc>
          <w:tcPr>
            <w:tcW w:w="3714" w:type="dxa"/>
          </w:tcPr>
          <w:p w:rsidR="00E31483" w:rsidRPr="00096866" w:rsidRDefault="00E31483" w:rsidP="00341225">
            <w:pPr>
              <w:jc w:val="both"/>
              <w:rPr>
                <w:rFonts w:ascii="Times New Roman" w:hAnsi="Times New Roman" w:cs="Times New Roman"/>
                <w:sz w:val="18"/>
                <w:szCs w:val="18"/>
              </w:rPr>
            </w:pPr>
          </w:p>
        </w:tc>
        <w:tc>
          <w:tcPr>
            <w:tcW w:w="822" w:type="dxa"/>
          </w:tcPr>
          <w:p w:rsidR="00E31483" w:rsidRPr="00096866" w:rsidRDefault="00E31483" w:rsidP="00341225">
            <w:pPr>
              <w:jc w:val="both"/>
              <w:rPr>
                <w:rFonts w:ascii="Times New Roman" w:hAnsi="Times New Roman" w:cs="Times New Roman"/>
                <w:sz w:val="18"/>
                <w:szCs w:val="18"/>
              </w:rPr>
            </w:pPr>
          </w:p>
        </w:tc>
        <w:tc>
          <w:tcPr>
            <w:tcW w:w="850" w:type="dxa"/>
          </w:tcPr>
          <w:p w:rsidR="00E31483" w:rsidRPr="00096866" w:rsidRDefault="00E31483" w:rsidP="00341225">
            <w:pPr>
              <w:jc w:val="both"/>
              <w:rPr>
                <w:rFonts w:ascii="Times New Roman" w:hAnsi="Times New Roman" w:cs="Times New Roman"/>
                <w:sz w:val="18"/>
                <w:szCs w:val="18"/>
              </w:rPr>
            </w:pPr>
          </w:p>
        </w:tc>
      </w:tr>
      <w:tr w:rsidR="006A2F86" w:rsidRPr="00096866" w:rsidTr="00517072">
        <w:tc>
          <w:tcPr>
            <w:tcW w:w="4821" w:type="dxa"/>
          </w:tcPr>
          <w:p w:rsidR="006A2F86" w:rsidRPr="00096866" w:rsidRDefault="006A2F86"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 xml:space="preserve">(b) </w:t>
            </w:r>
            <w:r w:rsidRPr="00096866">
              <w:rPr>
                <w:rFonts w:ascii="Times New Roman" w:hAnsi="Times New Roman" w:cs="Times New Roman"/>
                <w:b/>
                <w:sz w:val="18"/>
                <w:szCs w:val="18"/>
              </w:rPr>
              <w:t xml:space="preserve">imobilizările </w:t>
            </w:r>
            <w:r w:rsidRPr="00096866">
              <w:rPr>
                <w:rFonts w:ascii="Times New Roman" w:hAnsi="Times New Roman" w:cs="Times New Roman"/>
                <w:sz w:val="18"/>
                <w:szCs w:val="18"/>
              </w:rPr>
              <w:t xml:space="preserve"> fac obiectul unor ajustări de valoare, indiferent dacă duratele lor de utilizare sunt limitate sau nu, astfel încât ele să fie evaluate la cea mai mică valoare atribuibilă la data bilanțului, dacă se estimează că reducerea valorii lor va fi permanentă;</w:t>
            </w:r>
          </w:p>
        </w:tc>
        <w:tc>
          <w:tcPr>
            <w:tcW w:w="4394" w:type="dxa"/>
          </w:tcPr>
          <w:p w:rsidR="00EE1664" w:rsidRPr="00096866" w:rsidRDefault="00EE1664" w:rsidP="00341225">
            <w:pPr>
              <w:jc w:val="both"/>
              <w:rPr>
                <w:rFonts w:ascii="Times New Roman" w:hAnsi="Times New Roman" w:cs="Times New Roman"/>
                <w:b/>
                <w:sz w:val="18"/>
                <w:szCs w:val="18"/>
              </w:rPr>
            </w:pPr>
            <w:r w:rsidRPr="00096866">
              <w:rPr>
                <w:rFonts w:ascii="Times New Roman" w:hAnsi="Times New Roman" w:cs="Times New Roman"/>
                <w:b/>
                <w:sz w:val="18"/>
                <w:szCs w:val="18"/>
              </w:rPr>
              <w:t>SNC Imobilizări necorporale și corporale.</w:t>
            </w:r>
          </w:p>
          <w:p w:rsidR="00EE1664" w:rsidRPr="00096866" w:rsidRDefault="00EE1664" w:rsidP="00341225">
            <w:pPr>
              <w:jc w:val="both"/>
              <w:rPr>
                <w:rFonts w:ascii="Times New Roman" w:hAnsi="Times New Roman" w:cs="Times New Roman"/>
                <w:sz w:val="18"/>
                <w:szCs w:val="18"/>
              </w:rPr>
            </w:pPr>
            <w:r w:rsidRPr="00096866">
              <w:rPr>
                <w:rFonts w:ascii="Times New Roman" w:hAnsi="Times New Roman" w:cs="Times New Roman"/>
                <w:b/>
                <w:sz w:val="18"/>
                <w:szCs w:val="18"/>
              </w:rPr>
              <w:t>29.</w:t>
            </w:r>
            <w:r w:rsidRPr="00096866">
              <w:rPr>
                <w:rFonts w:ascii="Times New Roman" w:hAnsi="Times New Roman" w:cs="Times New Roman"/>
                <w:sz w:val="18"/>
                <w:szCs w:val="18"/>
              </w:rPr>
              <w:t xml:space="preserve"> Deprecierea imobilizărilor se contabilizează în conformitate cu SNC “Deprecierea activelor”. </w:t>
            </w:r>
          </w:p>
          <w:p w:rsidR="00EE1664" w:rsidRPr="00096866" w:rsidRDefault="00EE1664" w:rsidP="00341225">
            <w:pPr>
              <w:jc w:val="both"/>
              <w:rPr>
                <w:rFonts w:ascii="Times New Roman" w:hAnsi="Times New Roman" w:cs="Times New Roman"/>
                <w:b/>
                <w:sz w:val="18"/>
                <w:szCs w:val="18"/>
              </w:rPr>
            </w:pPr>
          </w:p>
          <w:p w:rsidR="00EE1664" w:rsidRPr="00096866" w:rsidRDefault="00EE1664" w:rsidP="00341225">
            <w:pPr>
              <w:jc w:val="both"/>
              <w:rPr>
                <w:rFonts w:ascii="Times New Roman" w:hAnsi="Times New Roman" w:cs="Times New Roman"/>
                <w:b/>
                <w:sz w:val="18"/>
                <w:szCs w:val="18"/>
              </w:rPr>
            </w:pPr>
            <w:r w:rsidRPr="00096866">
              <w:rPr>
                <w:rFonts w:ascii="Times New Roman" w:hAnsi="Times New Roman" w:cs="Times New Roman"/>
                <w:b/>
                <w:sz w:val="18"/>
                <w:szCs w:val="18"/>
              </w:rPr>
              <w:t>SNC Deprecierea activelor.</w:t>
            </w:r>
          </w:p>
          <w:p w:rsidR="00EE1664" w:rsidRPr="00096866" w:rsidRDefault="00EE1664" w:rsidP="00341225">
            <w:pPr>
              <w:jc w:val="both"/>
              <w:rPr>
                <w:rFonts w:ascii="Times New Roman" w:hAnsi="Times New Roman" w:cs="Times New Roman"/>
                <w:sz w:val="18"/>
                <w:szCs w:val="18"/>
              </w:rPr>
            </w:pPr>
            <w:r w:rsidRPr="00096866">
              <w:rPr>
                <w:rFonts w:ascii="Times New Roman" w:hAnsi="Times New Roman" w:cs="Times New Roman"/>
                <w:b/>
                <w:sz w:val="18"/>
                <w:szCs w:val="18"/>
              </w:rPr>
              <w:t>6.</w:t>
            </w:r>
            <w:r w:rsidRPr="00096866">
              <w:rPr>
                <w:rFonts w:ascii="Times New Roman" w:hAnsi="Times New Roman" w:cs="Times New Roman"/>
                <w:sz w:val="18"/>
                <w:szCs w:val="18"/>
              </w:rPr>
              <w:t xml:space="preserve"> Un activ (grup de active) este depreciat atunci cînd valoarea sa contabilă depăşeşte valoarea justă minus costurile de vînzare.</w:t>
            </w:r>
          </w:p>
          <w:p w:rsidR="00EE1664" w:rsidRPr="00096866" w:rsidRDefault="00EE1664" w:rsidP="00341225">
            <w:pPr>
              <w:jc w:val="both"/>
              <w:rPr>
                <w:rFonts w:ascii="Times New Roman" w:hAnsi="Times New Roman" w:cs="Times New Roman"/>
                <w:sz w:val="18"/>
                <w:szCs w:val="18"/>
              </w:rPr>
            </w:pPr>
            <w:r w:rsidRPr="00096866">
              <w:rPr>
                <w:rFonts w:ascii="Times New Roman" w:hAnsi="Times New Roman" w:cs="Times New Roman"/>
                <w:b/>
                <w:sz w:val="18"/>
                <w:szCs w:val="18"/>
              </w:rPr>
              <w:t>7.</w:t>
            </w:r>
            <w:r w:rsidRPr="00096866">
              <w:rPr>
                <w:rFonts w:ascii="Times New Roman" w:hAnsi="Times New Roman" w:cs="Times New Roman"/>
                <w:sz w:val="18"/>
                <w:szCs w:val="18"/>
              </w:rPr>
              <w:t xml:space="preserve"> Entitatea trebuie să determine la fiecare dată de raportare dacă există sau nu indici ai deprecierii unui activ (grup de active). Dacă există careva indici ai deprecierii activelor, entitatea determină valoarea justă minus costurile de vînzare a acestora. Dacă nu există nici un indice al deprecierii activelor, valoarea justă minus costurile de vînzare nu se determină, cu excepţia activelor indicate în pct.12 din prezentul standard.</w:t>
            </w:r>
          </w:p>
          <w:p w:rsidR="00EE1664" w:rsidRPr="00096866" w:rsidRDefault="00EE1664" w:rsidP="00341225">
            <w:pPr>
              <w:jc w:val="both"/>
              <w:rPr>
                <w:rFonts w:ascii="Times New Roman" w:hAnsi="Times New Roman" w:cs="Times New Roman"/>
                <w:sz w:val="18"/>
                <w:szCs w:val="18"/>
              </w:rPr>
            </w:pPr>
            <w:r w:rsidRPr="00096866">
              <w:rPr>
                <w:rFonts w:ascii="Times New Roman" w:hAnsi="Times New Roman" w:cs="Times New Roman"/>
                <w:b/>
                <w:bCs/>
                <w:sz w:val="18"/>
                <w:szCs w:val="18"/>
              </w:rPr>
              <w:t>11.</w:t>
            </w:r>
            <w:r w:rsidRPr="00096866">
              <w:rPr>
                <w:rFonts w:ascii="Times New Roman" w:hAnsi="Times New Roman" w:cs="Times New Roman"/>
                <w:sz w:val="18"/>
                <w:szCs w:val="18"/>
              </w:rPr>
              <w:t xml:space="preserve"> Decizia privind deprecierea activelor se aprobă de conducerea entităţii în baza diferitor surse externe şi interne de informaţii (de exemplu, buletine bursiere, acte normative, rapoarte interne, prognoze proprii, documente ce confirmă evenimentul excepţional).</w:t>
            </w:r>
          </w:p>
          <w:p w:rsidR="00EE1664" w:rsidRPr="00096866" w:rsidRDefault="00EE1664" w:rsidP="00341225">
            <w:pPr>
              <w:jc w:val="both"/>
              <w:rPr>
                <w:rFonts w:ascii="Times New Roman" w:hAnsi="Times New Roman" w:cs="Times New Roman"/>
                <w:sz w:val="18"/>
                <w:szCs w:val="18"/>
              </w:rPr>
            </w:pPr>
            <w:r w:rsidRPr="00096866">
              <w:rPr>
                <w:rFonts w:ascii="Times New Roman" w:hAnsi="Times New Roman" w:cs="Times New Roman"/>
                <w:b/>
                <w:bCs/>
                <w:sz w:val="18"/>
                <w:szCs w:val="18"/>
              </w:rPr>
              <w:t>12.</w:t>
            </w:r>
            <w:r w:rsidRPr="00096866">
              <w:rPr>
                <w:rFonts w:ascii="Times New Roman" w:hAnsi="Times New Roman" w:cs="Times New Roman"/>
                <w:sz w:val="18"/>
                <w:szCs w:val="18"/>
              </w:rPr>
              <w:t xml:space="preserve"> Indiferent de faptul dacă există sau nu un indice al deprecierii, entitatea trebuie să testeze anual pentru depreciere:</w:t>
            </w:r>
          </w:p>
          <w:p w:rsidR="00EE1664" w:rsidRPr="00096866" w:rsidRDefault="00EE1664"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 orice imobilizare necorporală cu durată de funcţionare utilă nelimitată sau orice imobilizare necorporală care nu este disponibilă pentru utilizare, prin compararea valorii sale contabile cu valoarea justă minus costurile de vînzare. Acest test pentru depreciere se poate efectua în orice moment în cursul unei perioade de gestiune, cu condiţia să se efectueze la aceeaşi dată în fiecare perioadă. Imobilizări necorporale diferite pot fi testate pentru depreciere în momente diferite. Totuşi, dacă o </w:t>
            </w:r>
            <w:r w:rsidRPr="00096866">
              <w:rPr>
                <w:rFonts w:ascii="Times New Roman" w:hAnsi="Times New Roman" w:cs="Times New Roman"/>
                <w:sz w:val="18"/>
                <w:szCs w:val="18"/>
              </w:rPr>
              <w:lastRenderedPageBreak/>
              <w:t>astfel de imobilizare necorporală a fost iniţial recunoscută în perioada de gestiune curentă, acea imobilizare necorporală va fi testată pentru depreciere pînă la sfîrşitul perioadei de gestiune curente.</w:t>
            </w:r>
          </w:p>
          <w:p w:rsidR="006A2F86" w:rsidRPr="00096866" w:rsidRDefault="00EE1664" w:rsidP="00341225">
            <w:pPr>
              <w:jc w:val="both"/>
              <w:rPr>
                <w:rFonts w:ascii="Times New Roman" w:hAnsi="Times New Roman" w:cs="Times New Roman"/>
                <w:sz w:val="18"/>
                <w:szCs w:val="18"/>
              </w:rPr>
            </w:pPr>
            <w:r w:rsidRPr="00096866">
              <w:rPr>
                <w:rFonts w:ascii="Times New Roman" w:hAnsi="Times New Roman" w:cs="Times New Roman"/>
                <w:sz w:val="18"/>
                <w:szCs w:val="18"/>
              </w:rPr>
              <w:t>2) fondul comercial rezultat dintr-o combinare de întreprinderi.</w:t>
            </w:r>
          </w:p>
        </w:tc>
        <w:tc>
          <w:tcPr>
            <w:tcW w:w="567" w:type="dxa"/>
          </w:tcPr>
          <w:p w:rsidR="006A2F86" w:rsidRPr="00096866" w:rsidRDefault="006A2F86" w:rsidP="00341225">
            <w:pPr>
              <w:jc w:val="both"/>
              <w:rPr>
                <w:rFonts w:ascii="Times New Roman" w:hAnsi="Times New Roman" w:cs="Times New Roman"/>
                <w:b/>
                <w:sz w:val="14"/>
                <w:szCs w:val="14"/>
              </w:rPr>
            </w:pPr>
            <w:r w:rsidRPr="00096866">
              <w:rPr>
                <w:rFonts w:ascii="Times New Roman" w:hAnsi="Times New Roman" w:cs="Times New Roman"/>
                <w:b/>
                <w:sz w:val="14"/>
                <w:szCs w:val="14"/>
              </w:rPr>
              <w:lastRenderedPageBreak/>
              <w:t xml:space="preserve">C </w:t>
            </w:r>
          </w:p>
        </w:tc>
        <w:tc>
          <w:tcPr>
            <w:tcW w:w="3714" w:type="dxa"/>
          </w:tcPr>
          <w:p w:rsidR="006A2F86" w:rsidRPr="00096866" w:rsidRDefault="006A2F86" w:rsidP="00341225">
            <w:pPr>
              <w:jc w:val="both"/>
              <w:rPr>
                <w:rFonts w:ascii="Times New Roman" w:hAnsi="Times New Roman" w:cs="Times New Roman"/>
                <w:sz w:val="18"/>
                <w:szCs w:val="18"/>
              </w:rPr>
            </w:pPr>
          </w:p>
        </w:tc>
        <w:tc>
          <w:tcPr>
            <w:tcW w:w="822" w:type="dxa"/>
          </w:tcPr>
          <w:p w:rsidR="006A2F86" w:rsidRPr="00096866" w:rsidRDefault="006A2F86" w:rsidP="00341225">
            <w:pPr>
              <w:jc w:val="both"/>
              <w:rPr>
                <w:rFonts w:ascii="Times New Roman" w:hAnsi="Times New Roman" w:cs="Times New Roman"/>
                <w:sz w:val="18"/>
                <w:szCs w:val="18"/>
              </w:rPr>
            </w:pPr>
          </w:p>
        </w:tc>
        <w:tc>
          <w:tcPr>
            <w:tcW w:w="850" w:type="dxa"/>
          </w:tcPr>
          <w:p w:rsidR="006A2F86" w:rsidRPr="00096866" w:rsidRDefault="006A2F86" w:rsidP="00341225">
            <w:pPr>
              <w:jc w:val="both"/>
              <w:rPr>
                <w:rFonts w:ascii="Times New Roman" w:hAnsi="Times New Roman" w:cs="Times New Roman"/>
                <w:sz w:val="18"/>
                <w:szCs w:val="18"/>
              </w:rPr>
            </w:pPr>
          </w:p>
        </w:tc>
      </w:tr>
      <w:tr w:rsidR="006A2F86" w:rsidRPr="00096866" w:rsidTr="00517072">
        <w:tc>
          <w:tcPr>
            <w:tcW w:w="4821" w:type="dxa"/>
          </w:tcPr>
          <w:p w:rsidR="006A2F86" w:rsidRPr="00096866" w:rsidRDefault="006A2F86"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(c) ajustările de valoare prevăzute la literele (a) și (b) se înregistrează în contul de profit și pierdere și se prezintă separat în notele explicative, dacă nu au fost prezentate separat în contul de profit și pierdere;</w:t>
            </w:r>
          </w:p>
        </w:tc>
        <w:tc>
          <w:tcPr>
            <w:tcW w:w="4394" w:type="dxa"/>
          </w:tcPr>
          <w:p w:rsidR="00EE1664" w:rsidRPr="00096866" w:rsidRDefault="00EE1664" w:rsidP="00341225">
            <w:pPr>
              <w:jc w:val="both"/>
              <w:rPr>
                <w:rFonts w:ascii="Times New Roman" w:hAnsi="Times New Roman" w:cs="Times New Roman"/>
                <w:b/>
                <w:bCs/>
                <w:sz w:val="18"/>
                <w:szCs w:val="18"/>
              </w:rPr>
            </w:pPr>
            <w:r w:rsidRPr="00096866">
              <w:rPr>
                <w:rFonts w:ascii="Times New Roman" w:hAnsi="Times New Roman" w:cs="Times New Roman"/>
                <w:b/>
                <w:bCs/>
                <w:sz w:val="18"/>
                <w:szCs w:val="18"/>
              </w:rPr>
              <w:t>SNC Creanțe și investiții financiare.</w:t>
            </w:r>
          </w:p>
          <w:p w:rsidR="00EE1664" w:rsidRPr="00096866" w:rsidRDefault="00EE1664" w:rsidP="00341225">
            <w:pPr>
              <w:jc w:val="both"/>
              <w:rPr>
                <w:rFonts w:ascii="Times New Roman" w:hAnsi="Times New Roman" w:cs="Times New Roman"/>
                <w:sz w:val="18"/>
                <w:szCs w:val="18"/>
              </w:rPr>
            </w:pPr>
            <w:r w:rsidRPr="00096866">
              <w:rPr>
                <w:rFonts w:ascii="Times New Roman" w:hAnsi="Times New Roman" w:cs="Times New Roman"/>
                <w:b/>
                <w:bCs/>
                <w:sz w:val="18"/>
                <w:szCs w:val="18"/>
              </w:rPr>
              <w:t>66.</w:t>
            </w:r>
            <w:r w:rsidRPr="00096866">
              <w:rPr>
                <w:rFonts w:ascii="Times New Roman" w:hAnsi="Times New Roman" w:cs="Times New Roman"/>
                <w:sz w:val="18"/>
                <w:szCs w:val="18"/>
              </w:rPr>
              <w:t xml:space="preserve"> Pierderile din deprecierea valorilor mobiliare se contabilizează ca majorare a cheltuielilor curente şi micşorare a investiţiilor financiare.</w:t>
            </w:r>
          </w:p>
          <w:p w:rsidR="00EE1664" w:rsidRPr="00096866" w:rsidRDefault="00EE1664" w:rsidP="00341225">
            <w:pPr>
              <w:jc w:val="both"/>
              <w:rPr>
                <w:rFonts w:ascii="Times New Roman" w:hAnsi="Times New Roman" w:cs="Times New Roman"/>
                <w:b/>
                <w:sz w:val="18"/>
                <w:szCs w:val="18"/>
              </w:rPr>
            </w:pPr>
            <w:r w:rsidRPr="00096866">
              <w:rPr>
                <w:rFonts w:ascii="Times New Roman" w:hAnsi="Times New Roman" w:cs="Times New Roman"/>
                <w:b/>
                <w:sz w:val="18"/>
                <w:szCs w:val="18"/>
              </w:rPr>
              <w:t xml:space="preserve">67. </w:t>
            </w:r>
            <w:r w:rsidRPr="00096866">
              <w:rPr>
                <w:rFonts w:ascii="Times New Roman" w:hAnsi="Times New Roman" w:cs="Times New Roman"/>
                <w:sz w:val="18"/>
                <w:szCs w:val="18"/>
              </w:rPr>
              <w:t>În cazul în care temeiurile pentru deprecierea valorilor mobiliare îşi pierd relevanţa (de exemplu, s-a îmbunătăţit situaţia financiară a emitentului sau obligatarului, există piaţa financiară respectivă) pierderile din depreciere trebuie reluate şi contabilizate ca majorare concomitentă a investiţiilor financiare şi veniturilor curente.</w:t>
            </w:r>
          </w:p>
          <w:p w:rsidR="00EE1664" w:rsidRPr="00096866" w:rsidRDefault="00EE1664" w:rsidP="00341225">
            <w:pPr>
              <w:jc w:val="both"/>
              <w:rPr>
                <w:rFonts w:ascii="Times New Roman" w:hAnsi="Times New Roman" w:cs="Times New Roman"/>
                <w:b/>
                <w:sz w:val="18"/>
                <w:szCs w:val="18"/>
              </w:rPr>
            </w:pPr>
          </w:p>
          <w:p w:rsidR="00EE1664" w:rsidRPr="00096866" w:rsidRDefault="00EE1664" w:rsidP="00341225">
            <w:pPr>
              <w:jc w:val="both"/>
              <w:rPr>
                <w:rFonts w:ascii="Times New Roman" w:hAnsi="Times New Roman" w:cs="Times New Roman"/>
                <w:b/>
                <w:sz w:val="18"/>
                <w:szCs w:val="18"/>
              </w:rPr>
            </w:pPr>
            <w:r w:rsidRPr="00096866">
              <w:rPr>
                <w:rFonts w:ascii="Times New Roman" w:hAnsi="Times New Roman" w:cs="Times New Roman"/>
                <w:b/>
                <w:sz w:val="18"/>
                <w:szCs w:val="18"/>
              </w:rPr>
              <w:t>SNC Deprecierea activelor</w:t>
            </w:r>
          </w:p>
          <w:p w:rsidR="00EE1664" w:rsidRPr="00096866" w:rsidRDefault="00EE1664" w:rsidP="00341225">
            <w:pPr>
              <w:jc w:val="both"/>
              <w:rPr>
                <w:rFonts w:ascii="Times New Roman" w:hAnsi="Times New Roman" w:cs="Times New Roman"/>
                <w:sz w:val="18"/>
                <w:szCs w:val="18"/>
              </w:rPr>
            </w:pPr>
            <w:r w:rsidRPr="00096866">
              <w:rPr>
                <w:rFonts w:ascii="Times New Roman" w:hAnsi="Times New Roman" w:cs="Times New Roman"/>
                <w:b/>
                <w:bCs/>
                <w:sz w:val="18"/>
                <w:szCs w:val="18"/>
              </w:rPr>
              <w:t>23.</w:t>
            </w:r>
            <w:r w:rsidRPr="00096866">
              <w:rPr>
                <w:rFonts w:ascii="Times New Roman" w:hAnsi="Times New Roman" w:cs="Times New Roman"/>
                <w:sz w:val="18"/>
                <w:szCs w:val="18"/>
              </w:rPr>
              <w:t xml:space="preserve"> Pierderea din depreciere se recunoaşte în suma în care valoarea contabilă a activului depăşeşte valoarea sa justă minus costurile de vînzare. Modul de contabilizare a pierderii din depreciere este condiţionat de metoda evaluării ulterioare a activelor aplicată de entitate.</w:t>
            </w:r>
          </w:p>
          <w:p w:rsidR="00EE1664" w:rsidRPr="00096866" w:rsidRDefault="00EE1664" w:rsidP="00341225">
            <w:pPr>
              <w:jc w:val="both"/>
              <w:rPr>
                <w:rFonts w:ascii="Times New Roman" w:hAnsi="Times New Roman" w:cs="Times New Roman"/>
                <w:sz w:val="18"/>
                <w:szCs w:val="18"/>
              </w:rPr>
            </w:pPr>
            <w:r w:rsidRPr="00096866">
              <w:rPr>
                <w:rFonts w:ascii="Times New Roman" w:hAnsi="Times New Roman" w:cs="Times New Roman"/>
                <w:b/>
                <w:bCs/>
                <w:sz w:val="18"/>
                <w:szCs w:val="18"/>
              </w:rPr>
              <w:t>24.</w:t>
            </w:r>
            <w:r w:rsidRPr="00096866">
              <w:rPr>
                <w:rFonts w:ascii="Times New Roman" w:hAnsi="Times New Roman" w:cs="Times New Roman"/>
                <w:sz w:val="18"/>
                <w:szCs w:val="18"/>
              </w:rPr>
              <w:t xml:space="preserve"> Pierderea din deprecierea unui activ evaluat la valoarea contabilă (la cost) se contabilizează ca majorare a cheltuielilor curente şi ca corectare (diminuare) a valorii activului depreciat. Conform politicilor contabile ale entităţii, corectarea valorii activelor depreciate poate fi înregistrată ca:</w:t>
            </w:r>
          </w:p>
          <w:p w:rsidR="00EE1664" w:rsidRPr="00096866" w:rsidRDefault="00EE1664" w:rsidP="00341225">
            <w:pPr>
              <w:jc w:val="both"/>
              <w:rPr>
                <w:rFonts w:ascii="Times New Roman" w:hAnsi="Times New Roman" w:cs="Times New Roman"/>
                <w:sz w:val="18"/>
                <w:szCs w:val="18"/>
              </w:rPr>
            </w:pPr>
            <w:r w:rsidRPr="00096866">
              <w:rPr>
                <w:rFonts w:ascii="Times New Roman" w:hAnsi="Times New Roman" w:cs="Times New Roman"/>
                <w:sz w:val="18"/>
                <w:szCs w:val="18"/>
              </w:rPr>
              <w:t>1) acumulare a pierderilor din depreciere la un cont separat (după analogie cu amortizarea acumulată a imobilizărilor); sau</w:t>
            </w:r>
          </w:p>
          <w:p w:rsidR="00EE1664" w:rsidRPr="00096866" w:rsidRDefault="00EE1664" w:rsidP="00341225">
            <w:pPr>
              <w:jc w:val="both"/>
              <w:rPr>
                <w:rFonts w:ascii="Times New Roman" w:hAnsi="Times New Roman" w:cs="Times New Roman"/>
                <w:i/>
                <w:iCs/>
                <w:sz w:val="18"/>
                <w:szCs w:val="18"/>
              </w:rPr>
            </w:pPr>
            <w:r w:rsidRPr="00096866">
              <w:rPr>
                <w:rFonts w:ascii="Times New Roman" w:hAnsi="Times New Roman" w:cs="Times New Roman"/>
                <w:sz w:val="18"/>
                <w:szCs w:val="18"/>
              </w:rPr>
              <w:t xml:space="preserve">2) diminuare a costului de intrare a activului sau costului corectat, care substituie costul de intrare. </w:t>
            </w:r>
          </w:p>
          <w:p w:rsidR="00EE1664" w:rsidRPr="00096866" w:rsidRDefault="00EE1664" w:rsidP="00341225">
            <w:pPr>
              <w:jc w:val="both"/>
              <w:rPr>
                <w:rFonts w:ascii="Times New Roman" w:hAnsi="Times New Roman" w:cs="Times New Roman"/>
                <w:i/>
                <w:iCs/>
                <w:sz w:val="18"/>
                <w:szCs w:val="18"/>
              </w:rPr>
            </w:pPr>
            <w:r w:rsidRPr="00096866">
              <w:rPr>
                <w:rFonts w:ascii="Times New Roman" w:hAnsi="Times New Roman" w:cs="Times New Roman"/>
                <w:b/>
                <w:bCs/>
                <w:iCs/>
                <w:sz w:val="18"/>
                <w:szCs w:val="18"/>
              </w:rPr>
              <w:t>25.</w:t>
            </w:r>
            <w:r w:rsidRPr="00096866">
              <w:rPr>
                <w:rFonts w:ascii="Times New Roman" w:hAnsi="Times New Roman" w:cs="Times New Roman"/>
                <w:iCs/>
                <w:sz w:val="18"/>
                <w:szCs w:val="18"/>
              </w:rPr>
              <w:t xml:space="preserve"> Pierderea din deprecierea unui activ contabilizat la </w:t>
            </w:r>
            <w:r w:rsidRPr="00096866">
              <w:rPr>
                <w:rFonts w:ascii="Times New Roman" w:hAnsi="Times New Roman" w:cs="Times New Roman"/>
                <w:iCs/>
                <w:sz w:val="18"/>
                <w:szCs w:val="18"/>
              </w:rPr>
              <w:lastRenderedPageBreak/>
              <w:t xml:space="preserve">valoarea reevaluată se recunoaşte ca diminuare a eventualului ecart (surplus) din reevaluarea activului şi ca corectare a valorii activului depreciat. Orice sumă a depăşirii pierderii din depreciere asupra ecartului din reevaluare a aceluiaşi activ, precum şi suma integrală a pierderii din depreciere în cazul în care ecartul din reevaluare nu există, se recunoaşte ca majorare a cheltuielilor curente şi ca corectare a valorii activului depreciat. </w:t>
            </w:r>
          </w:p>
          <w:p w:rsidR="00EE1664" w:rsidRPr="00096866" w:rsidRDefault="00EE1664" w:rsidP="00341225">
            <w:pPr>
              <w:jc w:val="both"/>
              <w:rPr>
                <w:rFonts w:ascii="Times New Roman" w:hAnsi="Times New Roman" w:cs="Times New Roman"/>
                <w:iCs/>
                <w:sz w:val="18"/>
                <w:szCs w:val="18"/>
              </w:rPr>
            </w:pPr>
            <w:r w:rsidRPr="00096866">
              <w:rPr>
                <w:rFonts w:ascii="Times New Roman" w:hAnsi="Times New Roman" w:cs="Times New Roman"/>
                <w:b/>
                <w:bCs/>
                <w:iCs/>
                <w:sz w:val="18"/>
                <w:szCs w:val="18"/>
              </w:rPr>
              <w:t>34.</w:t>
            </w:r>
            <w:r w:rsidRPr="00096866">
              <w:rPr>
                <w:rFonts w:ascii="Times New Roman" w:hAnsi="Times New Roman" w:cs="Times New Roman"/>
                <w:iCs/>
                <w:sz w:val="18"/>
                <w:szCs w:val="18"/>
              </w:rPr>
              <w:t xml:space="preserve"> Pierderea din depreciere recunoscută în perioadele de gestiune anterioare pentru un activ trebuie reluată numai dacă după recunoaşterea ultimei pierderi din depreciere s-a produs o modificare a estimărilor utilizate pentru a determina valoarea justă minus costurile de vînzare a activului. Într-o astfel de situaţie valoarea contabilă a activului urmează să fie majorată pînă la valoarea sa justă minus costurile de vînzare, cu excepţia situaţiei prevăzute la pct.36 din prezentul standard. Această creştere reprezintă o reluare a unei pierderi din depreciere şi se contabilizează conform cerinţelor speciale aferente activului individual, grupului de active sau fondului comercial.</w:t>
            </w:r>
          </w:p>
          <w:p w:rsidR="00EE1664" w:rsidRPr="00096866" w:rsidRDefault="00EE1664" w:rsidP="00341225">
            <w:pPr>
              <w:jc w:val="both"/>
              <w:rPr>
                <w:rFonts w:ascii="Times New Roman" w:hAnsi="Times New Roman" w:cs="Times New Roman"/>
                <w:iCs/>
                <w:sz w:val="18"/>
                <w:szCs w:val="18"/>
              </w:rPr>
            </w:pPr>
            <w:r w:rsidRPr="00096866">
              <w:rPr>
                <w:rFonts w:ascii="Times New Roman" w:hAnsi="Times New Roman" w:cs="Times New Roman"/>
                <w:b/>
                <w:bCs/>
                <w:iCs/>
                <w:sz w:val="18"/>
                <w:szCs w:val="18"/>
              </w:rPr>
              <w:t>35.</w:t>
            </w:r>
            <w:r w:rsidRPr="00096866">
              <w:rPr>
                <w:rFonts w:ascii="Times New Roman" w:hAnsi="Times New Roman" w:cs="Times New Roman"/>
                <w:iCs/>
                <w:sz w:val="18"/>
                <w:szCs w:val="18"/>
              </w:rPr>
              <w:t xml:space="preserve"> Modificările estimărilor utilizate la recunoaşterea deprecierii pot cuprinde orice modificare a mărimii elementelor componente a valorii juste sau a costurilor de vînzare. </w:t>
            </w:r>
          </w:p>
          <w:p w:rsidR="00EE1664" w:rsidRPr="00096866" w:rsidRDefault="00EE1664" w:rsidP="00341225">
            <w:pPr>
              <w:jc w:val="both"/>
              <w:rPr>
                <w:rFonts w:ascii="Times New Roman" w:hAnsi="Times New Roman" w:cs="Times New Roman"/>
                <w:iCs/>
                <w:sz w:val="18"/>
                <w:szCs w:val="18"/>
              </w:rPr>
            </w:pPr>
            <w:r w:rsidRPr="00096866">
              <w:rPr>
                <w:rFonts w:ascii="Times New Roman" w:hAnsi="Times New Roman" w:cs="Times New Roman"/>
                <w:b/>
                <w:bCs/>
                <w:iCs/>
                <w:sz w:val="18"/>
                <w:szCs w:val="18"/>
              </w:rPr>
              <w:t>36.</w:t>
            </w:r>
            <w:r w:rsidRPr="00096866">
              <w:rPr>
                <w:rFonts w:ascii="Times New Roman" w:hAnsi="Times New Roman" w:cs="Times New Roman"/>
                <w:iCs/>
                <w:sz w:val="18"/>
                <w:szCs w:val="18"/>
              </w:rPr>
              <w:t xml:space="preserve"> Reluarea pierderii din depreciere a unui activ se recunoaşte în limita valorii contabile (după deducerea amortizării) care ar fi determinată cu condiţia dacă nici o pierdere din depreciere nu a fost recunoscută în perioadele anterioare.</w:t>
            </w:r>
          </w:p>
          <w:p w:rsidR="00EE1664" w:rsidRPr="00096866" w:rsidRDefault="00EE1664" w:rsidP="00341225">
            <w:pPr>
              <w:jc w:val="both"/>
              <w:rPr>
                <w:rFonts w:ascii="Times New Roman" w:hAnsi="Times New Roman" w:cs="Times New Roman"/>
                <w:iCs/>
                <w:sz w:val="18"/>
                <w:szCs w:val="18"/>
              </w:rPr>
            </w:pPr>
            <w:r w:rsidRPr="00096866">
              <w:rPr>
                <w:rFonts w:ascii="Times New Roman" w:hAnsi="Times New Roman" w:cs="Times New Roman"/>
                <w:b/>
                <w:bCs/>
                <w:iCs/>
                <w:sz w:val="18"/>
                <w:szCs w:val="18"/>
              </w:rPr>
              <w:t>37.</w:t>
            </w:r>
            <w:r w:rsidRPr="00096866">
              <w:rPr>
                <w:rFonts w:ascii="Times New Roman" w:hAnsi="Times New Roman" w:cs="Times New Roman"/>
                <w:iCs/>
                <w:sz w:val="18"/>
                <w:szCs w:val="18"/>
              </w:rPr>
              <w:t xml:space="preserve"> Reluarea pierderii din depreciere se înregistrează în funcţie de metoda evaluării ulterioare a activelor aplicată de entitate. </w:t>
            </w:r>
          </w:p>
          <w:p w:rsidR="00EE1664" w:rsidRPr="00096866" w:rsidRDefault="00EE1664" w:rsidP="00341225">
            <w:pPr>
              <w:jc w:val="both"/>
              <w:rPr>
                <w:rFonts w:ascii="Times New Roman" w:hAnsi="Times New Roman" w:cs="Times New Roman"/>
                <w:iCs/>
                <w:sz w:val="18"/>
                <w:szCs w:val="18"/>
              </w:rPr>
            </w:pPr>
            <w:r w:rsidRPr="00096866">
              <w:rPr>
                <w:rFonts w:ascii="Times New Roman" w:hAnsi="Times New Roman" w:cs="Times New Roman"/>
                <w:b/>
                <w:bCs/>
                <w:iCs/>
                <w:sz w:val="18"/>
                <w:szCs w:val="18"/>
              </w:rPr>
              <w:t>38.</w:t>
            </w:r>
            <w:r w:rsidRPr="00096866">
              <w:rPr>
                <w:rFonts w:ascii="Times New Roman" w:hAnsi="Times New Roman" w:cs="Times New Roman"/>
                <w:iCs/>
                <w:sz w:val="18"/>
                <w:szCs w:val="18"/>
              </w:rPr>
              <w:t xml:space="preserve"> Reluarea pierderii din depreciere pentru un activ evaluat la valoarea contabilă (la cost) se contabilizează ca </w:t>
            </w:r>
            <w:r w:rsidRPr="00096866">
              <w:rPr>
                <w:rFonts w:ascii="Times New Roman" w:hAnsi="Times New Roman" w:cs="Times New Roman"/>
                <w:iCs/>
                <w:sz w:val="18"/>
                <w:szCs w:val="18"/>
              </w:rPr>
              <w:lastRenderedPageBreak/>
              <w:t>corectare a valorii activului şi ca majorare a veniturilor curente. Conform politicilor contabile ale entităţii, corectarea valorii activelor anterior depreciate poate fi înregistrată ca:</w:t>
            </w:r>
          </w:p>
          <w:p w:rsidR="00EE1664" w:rsidRPr="00096866" w:rsidRDefault="00EE1664" w:rsidP="00341225">
            <w:pPr>
              <w:jc w:val="both"/>
              <w:rPr>
                <w:rFonts w:ascii="Times New Roman" w:hAnsi="Times New Roman" w:cs="Times New Roman"/>
                <w:iCs/>
                <w:sz w:val="18"/>
                <w:szCs w:val="18"/>
              </w:rPr>
            </w:pPr>
            <w:r w:rsidRPr="00096866">
              <w:rPr>
                <w:rFonts w:ascii="Times New Roman" w:hAnsi="Times New Roman" w:cs="Times New Roman"/>
                <w:iCs/>
                <w:sz w:val="18"/>
                <w:szCs w:val="18"/>
              </w:rPr>
              <w:t>1) diminuare a pierderilor din depreciere, dacă aceste pierderi se contabilizează la un cont separat; sau</w:t>
            </w:r>
          </w:p>
          <w:p w:rsidR="00EE1664" w:rsidRPr="00096866" w:rsidRDefault="00EE1664" w:rsidP="00341225">
            <w:pPr>
              <w:jc w:val="both"/>
              <w:rPr>
                <w:rFonts w:ascii="Times New Roman" w:hAnsi="Times New Roman" w:cs="Times New Roman"/>
                <w:iCs/>
                <w:sz w:val="18"/>
                <w:szCs w:val="18"/>
              </w:rPr>
            </w:pPr>
            <w:r w:rsidRPr="00096866">
              <w:rPr>
                <w:rFonts w:ascii="Times New Roman" w:hAnsi="Times New Roman" w:cs="Times New Roman"/>
                <w:iCs/>
                <w:sz w:val="18"/>
                <w:szCs w:val="18"/>
              </w:rPr>
              <w:t>2) majorare a costului corectat a activului care substituie costul de intrare.</w:t>
            </w:r>
          </w:p>
          <w:p w:rsidR="00EE1664" w:rsidRPr="00096866" w:rsidRDefault="00EE1664" w:rsidP="00341225">
            <w:pPr>
              <w:jc w:val="both"/>
              <w:rPr>
                <w:rFonts w:ascii="Times New Roman" w:hAnsi="Times New Roman" w:cs="Times New Roman"/>
                <w:iCs/>
                <w:sz w:val="18"/>
                <w:szCs w:val="18"/>
              </w:rPr>
            </w:pPr>
            <w:r w:rsidRPr="00096866">
              <w:rPr>
                <w:rFonts w:ascii="Times New Roman" w:hAnsi="Times New Roman" w:cs="Times New Roman"/>
                <w:b/>
                <w:bCs/>
                <w:iCs/>
                <w:sz w:val="18"/>
                <w:szCs w:val="18"/>
              </w:rPr>
              <w:t>39.</w:t>
            </w:r>
            <w:r w:rsidRPr="00096866">
              <w:rPr>
                <w:rFonts w:ascii="Times New Roman" w:hAnsi="Times New Roman" w:cs="Times New Roman"/>
                <w:iCs/>
                <w:sz w:val="18"/>
                <w:szCs w:val="18"/>
              </w:rPr>
              <w:t xml:space="preserve"> Reluarea unei pierderi din depreciere pentru un activ contabilizat la valoarea reevaluată se tratează ca ecart din reevaluare şi se contabilizează în conformitate cu IAS 16 “Imobilizări corporale” sau alt standard relevant. În cazul în care o pierdere din depreciere aferentă aceluiaşi activ a fost recunoscută anterior ca cheltuieli curente, reluarea acestei pierderi din depreciere trebuie recunoscută ca venituri curente.</w:t>
            </w:r>
          </w:p>
          <w:p w:rsidR="00EE1664" w:rsidRPr="00096866" w:rsidRDefault="00EE1664" w:rsidP="00341225">
            <w:pPr>
              <w:jc w:val="both"/>
              <w:rPr>
                <w:rFonts w:ascii="Times New Roman" w:hAnsi="Times New Roman" w:cs="Times New Roman"/>
                <w:b/>
                <w:iCs/>
                <w:sz w:val="18"/>
                <w:szCs w:val="18"/>
              </w:rPr>
            </w:pPr>
          </w:p>
          <w:p w:rsidR="00EE1664" w:rsidRPr="00096866" w:rsidRDefault="00EE1664" w:rsidP="00341225">
            <w:pPr>
              <w:jc w:val="both"/>
              <w:rPr>
                <w:rFonts w:ascii="Times New Roman" w:hAnsi="Times New Roman" w:cs="Times New Roman"/>
                <w:b/>
                <w:iCs/>
                <w:sz w:val="18"/>
                <w:szCs w:val="18"/>
              </w:rPr>
            </w:pPr>
            <w:r w:rsidRPr="00096866">
              <w:rPr>
                <w:rFonts w:ascii="Times New Roman" w:hAnsi="Times New Roman" w:cs="Times New Roman"/>
                <w:b/>
                <w:iCs/>
                <w:sz w:val="18"/>
                <w:szCs w:val="18"/>
              </w:rPr>
              <w:t>SNC Deprecierea activelor</w:t>
            </w:r>
          </w:p>
          <w:p w:rsidR="00EE1664" w:rsidRPr="00096866" w:rsidRDefault="00EE1664" w:rsidP="00341225">
            <w:pPr>
              <w:jc w:val="both"/>
              <w:rPr>
                <w:rFonts w:ascii="Times New Roman" w:hAnsi="Times New Roman" w:cs="Times New Roman"/>
                <w:iCs/>
                <w:sz w:val="18"/>
                <w:szCs w:val="18"/>
              </w:rPr>
            </w:pPr>
            <w:r w:rsidRPr="00096866">
              <w:rPr>
                <w:rFonts w:ascii="Times New Roman" w:hAnsi="Times New Roman" w:cs="Times New Roman"/>
                <w:b/>
                <w:iCs/>
                <w:sz w:val="18"/>
                <w:szCs w:val="18"/>
              </w:rPr>
              <w:t>47.</w:t>
            </w:r>
            <w:r w:rsidRPr="00096866">
              <w:rPr>
                <w:rFonts w:ascii="Times New Roman" w:hAnsi="Times New Roman" w:cs="Times New Roman"/>
                <w:iCs/>
                <w:sz w:val="18"/>
                <w:szCs w:val="18"/>
              </w:rPr>
              <w:t xml:space="preserve"> În situaţiile financiare ale entităţii se prezintă cel puţin următoarele informaţii privind deprecierea activelor:</w:t>
            </w:r>
          </w:p>
          <w:p w:rsidR="00EE1664" w:rsidRPr="00096866" w:rsidRDefault="00EE1664" w:rsidP="00341225">
            <w:pPr>
              <w:jc w:val="both"/>
              <w:rPr>
                <w:rFonts w:ascii="Times New Roman" w:hAnsi="Times New Roman" w:cs="Times New Roman"/>
                <w:iCs/>
                <w:sz w:val="18"/>
                <w:szCs w:val="18"/>
              </w:rPr>
            </w:pPr>
            <w:r w:rsidRPr="00096866">
              <w:rPr>
                <w:rFonts w:ascii="Times New Roman" w:hAnsi="Times New Roman" w:cs="Times New Roman"/>
                <w:iCs/>
                <w:sz w:val="18"/>
                <w:szCs w:val="18"/>
              </w:rPr>
              <w:t>1) evenimentele şi circumstanţele care au condus la recunoaşterea sau reluarea fiecărei pierderii semnificative din depreciere;</w:t>
            </w:r>
          </w:p>
          <w:p w:rsidR="00EE1664" w:rsidRPr="00096866" w:rsidRDefault="00EE1664" w:rsidP="00341225">
            <w:pPr>
              <w:jc w:val="both"/>
              <w:rPr>
                <w:rFonts w:ascii="Times New Roman" w:hAnsi="Times New Roman" w:cs="Times New Roman"/>
                <w:iCs/>
                <w:sz w:val="18"/>
                <w:szCs w:val="18"/>
              </w:rPr>
            </w:pPr>
            <w:r w:rsidRPr="00096866">
              <w:rPr>
                <w:rFonts w:ascii="Times New Roman" w:hAnsi="Times New Roman" w:cs="Times New Roman"/>
                <w:iCs/>
                <w:sz w:val="18"/>
                <w:szCs w:val="18"/>
              </w:rPr>
              <w:t>2) informaţii ce au servit drept bază pentru determinarea valorii juste a activelor (grupurilor de active) depreciate;</w:t>
            </w:r>
          </w:p>
          <w:p w:rsidR="00EE1664" w:rsidRPr="00096866" w:rsidRDefault="00EE1664" w:rsidP="00341225">
            <w:pPr>
              <w:jc w:val="both"/>
              <w:rPr>
                <w:rFonts w:ascii="Times New Roman" w:hAnsi="Times New Roman" w:cs="Times New Roman"/>
                <w:iCs/>
                <w:sz w:val="18"/>
                <w:szCs w:val="18"/>
              </w:rPr>
            </w:pPr>
            <w:r w:rsidRPr="00096866">
              <w:rPr>
                <w:rFonts w:ascii="Times New Roman" w:hAnsi="Times New Roman" w:cs="Times New Roman"/>
                <w:iCs/>
                <w:sz w:val="18"/>
                <w:szCs w:val="18"/>
              </w:rPr>
              <w:t>3) descrierea grupelor de active depreciate (de exemplu, o linie de producţie, o secţie de fabricare a unor tipuri de produse concrete) şi modificările acestor grupuri pe parcursul perioadei de gestiune;</w:t>
            </w:r>
          </w:p>
          <w:p w:rsidR="00EE1664" w:rsidRPr="00096866" w:rsidRDefault="00EE1664" w:rsidP="00341225">
            <w:pPr>
              <w:jc w:val="both"/>
              <w:rPr>
                <w:rFonts w:ascii="Times New Roman" w:hAnsi="Times New Roman" w:cs="Times New Roman"/>
                <w:iCs/>
                <w:sz w:val="18"/>
                <w:szCs w:val="18"/>
              </w:rPr>
            </w:pPr>
            <w:r w:rsidRPr="00096866">
              <w:rPr>
                <w:rFonts w:ascii="Times New Roman" w:hAnsi="Times New Roman" w:cs="Times New Roman"/>
                <w:iCs/>
                <w:sz w:val="18"/>
                <w:szCs w:val="18"/>
              </w:rPr>
              <w:t>4) soldul pierderilor din depreciere la începutul şi sfîrşitul perioadei de gestiune;</w:t>
            </w:r>
          </w:p>
          <w:p w:rsidR="00EE1664" w:rsidRPr="00096866" w:rsidRDefault="00EE1664" w:rsidP="00341225">
            <w:pPr>
              <w:jc w:val="both"/>
              <w:rPr>
                <w:rFonts w:ascii="Times New Roman" w:hAnsi="Times New Roman" w:cs="Times New Roman"/>
                <w:iCs/>
                <w:sz w:val="18"/>
                <w:szCs w:val="18"/>
              </w:rPr>
            </w:pPr>
            <w:r w:rsidRPr="00096866">
              <w:rPr>
                <w:rFonts w:ascii="Times New Roman" w:hAnsi="Times New Roman" w:cs="Times New Roman"/>
                <w:iCs/>
                <w:sz w:val="18"/>
                <w:szCs w:val="18"/>
              </w:rPr>
              <w:t>5) sumele pierderilor din depreciere recunoscute sau reluate în cursul perioadei de gestiune.</w:t>
            </w:r>
          </w:p>
          <w:p w:rsidR="00EE1664" w:rsidRPr="00096866" w:rsidRDefault="00EE1664" w:rsidP="00341225">
            <w:pPr>
              <w:jc w:val="both"/>
              <w:rPr>
                <w:rFonts w:ascii="Times New Roman" w:hAnsi="Times New Roman" w:cs="Times New Roman"/>
                <w:b/>
                <w:iCs/>
                <w:sz w:val="18"/>
                <w:szCs w:val="18"/>
              </w:rPr>
            </w:pPr>
          </w:p>
          <w:p w:rsidR="00EE1664" w:rsidRPr="00096866" w:rsidRDefault="00EE1664" w:rsidP="00341225">
            <w:pPr>
              <w:jc w:val="both"/>
              <w:rPr>
                <w:rFonts w:ascii="Times New Roman" w:hAnsi="Times New Roman" w:cs="Times New Roman"/>
                <w:b/>
                <w:iCs/>
                <w:sz w:val="18"/>
                <w:szCs w:val="18"/>
              </w:rPr>
            </w:pPr>
            <w:r w:rsidRPr="00096866">
              <w:rPr>
                <w:rFonts w:ascii="Times New Roman" w:hAnsi="Times New Roman" w:cs="Times New Roman"/>
                <w:b/>
                <w:iCs/>
                <w:sz w:val="18"/>
                <w:szCs w:val="18"/>
              </w:rPr>
              <w:t>SNC Imobilizări necorporale și corporale</w:t>
            </w:r>
          </w:p>
          <w:p w:rsidR="00EE1664" w:rsidRPr="00096866" w:rsidRDefault="00EE1664" w:rsidP="00341225">
            <w:pPr>
              <w:jc w:val="both"/>
              <w:rPr>
                <w:rFonts w:ascii="Times New Roman" w:hAnsi="Times New Roman" w:cs="Times New Roman"/>
                <w:sz w:val="18"/>
                <w:szCs w:val="18"/>
              </w:rPr>
            </w:pPr>
            <w:r w:rsidRPr="00096866">
              <w:rPr>
                <w:rFonts w:ascii="Times New Roman" w:hAnsi="Times New Roman" w:cs="Times New Roman"/>
                <w:b/>
                <w:bCs/>
                <w:sz w:val="18"/>
                <w:szCs w:val="18"/>
              </w:rPr>
              <w:lastRenderedPageBreak/>
              <w:t>85.</w:t>
            </w:r>
            <w:r w:rsidRPr="00096866">
              <w:rPr>
                <w:rFonts w:ascii="Times New Roman" w:hAnsi="Times New Roman" w:cs="Times New Roman"/>
                <w:sz w:val="18"/>
                <w:szCs w:val="18"/>
              </w:rPr>
              <w:t xml:space="preserve"> În situaţiile financiare ale entităţii se prezintă cel puţin următoarele informaţii privind:</w:t>
            </w:r>
          </w:p>
          <w:p w:rsidR="00EE1664" w:rsidRPr="00096866" w:rsidRDefault="00EE1664" w:rsidP="00341225">
            <w:pPr>
              <w:jc w:val="both"/>
              <w:rPr>
                <w:rFonts w:ascii="Times New Roman" w:hAnsi="Times New Roman" w:cs="Times New Roman"/>
                <w:sz w:val="18"/>
                <w:szCs w:val="18"/>
              </w:rPr>
            </w:pPr>
            <w:r w:rsidRPr="00096866">
              <w:rPr>
                <w:rFonts w:ascii="Times New Roman" w:hAnsi="Times New Roman" w:cs="Times New Roman"/>
                <w:sz w:val="18"/>
                <w:szCs w:val="18"/>
              </w:rPr>
              <w:t>1) imobilizările necorporale:</w:t>
            </w:r>
          </w:p>
          <w:p w:rsidR="00EE1664" w:rsidRPr="00096866" w:rsidRDefault="00EE1664"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b) costul de intrare (sau altă valoare ce substituie valoarea de intrare în situaţiile financiare), </w:t>
            </w:r>
            <w:r w:rsidRPr="00096866">
              <w:rPr>
                <w:rFonts w:ascii="Times New Roman" w:hAnsi="Times New Roman" w:cs="Times New Roman"/>
                <w:b/>
                <w:sz w:val="18"/>
                <w:szCs w:val="18"/>
              </w:rPr>
              <w:t>amortizarea acumulată şi pierderile acumulate din depreciere la începutul şi sfîrşitul perioadei de gestiune</w:t>
            </w:r>
            <w:r w:rsidRPr="00096866">
              <w:rPr>
                <w:rFonts w:ascii="Times New Roman" w:hAnsi="Times New Roman" w:cs="Times New Roman"/>
                <w:sz w:val="18"/>
                <w:szCs w:val="18"/>
              </w:rPr>
              <w:t xml:space="preserve"> şi modificările în perioada de gestiune pe fiecare categorie de imobilizări necorporale;</w:t>
            </w:r>
          </w:p>
          <w:p w:rsidR="00EE1664" w:rsidRPr="00096866" w:rsidRDefault="00EE1664" w:rsidP="00341225">
            <w:pPr>
              <w:jc w:val="both"/>
              <w:rPr>
                <w:rFonts w:ascii="Times New Roman" w:hAnsi="Times New Roman" w:cs="Times New Roman"/>
                <w:sz w:val="18"/>
                <w:szCs w:val="18"/>
              </w:rPr>
            </w:pPr>
            <w:r w:rsidRPr="00096866">
              <w:rPr>
                <w:rFonts w:ascii="Times New Roman" w:hAnsi="Times New Roman" w:cs="Times New Roman"/>
                <w:sz w:val="18"/>
                <w:szCs w:val="18"/>
              </w:rPr>
              <w:t>2) imobilizările corporale:</w:t>
            </w:r>
          </w:p>
          <w:p w:rsidR="00EE1664" w:rsidRPr="00096866" w:rsidRDefault="00EE1664"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b) costul de intrare (sau altă valoare ce substituie valoarea de intrare în situaţiile financiare), </w:t>
            </w:r>
            <w:r w:rsidRPr="00096866">
              <w:rPr>
                <w:rFonts w:ascii="Times New Roman" w:hAnsi="Times New Roman" w:cs="Times New Roman"/>
                <w:b/>
                <w:sz w:val="18"/>
                <w:szCs w:val="18"/>
              </w:rPr>
              <w:t>amortizarea acumulată şi pierderile acumulate din depreciere la începutul şi sfîrşitul perioadei de gestiune,</w:t>
            </w:r>
            <w:r w:rsidRPr="00096866">
              <w:rPr>
                <w:rFonts w:ascii="Times New Roman" w:hAnsi="Times New Roman" w:cs="Times New Roman"/>
                <w:sz w:val="18"/>
                <w:szCs w:val="18"/>
              </w:rPr>
              <w:t xml:space="preserve"> precum şi modificările în perioada de gestiune pe fiecare categorie de imobilizări corporale;</w:t>
            </w:r>
          </w:p>
          <w:p w:rsidR="00EE1664" w:rsidRPr="00096866" w:rsidRDefault="00EE1664" w:rsidP="00341225">
            <w:pPr>
              <w:jc w:val="both"/>
              <w:rPr>
                <w:rFonts w:ascii="Times New Roman" w:hAnsi="Times New Roman" w:cs="Times New Roman"/>
                <w:sz w:val="18"/>
                <w:szCs w:val="18"/>
              </w:rPr>
            </w:pPr>
          </w:p>
          <w:p w:rsidR="00EE1664" w:rsidRPr="00096866" w:rsidRDefault="00EE1664" w:rsidP="00341225">
            <w:pPr>
              <w:jc w:val="both"/>
              <w:rPr>
                <w:rFonts w:ascii="Times New Roman" w:hAnsi="Times New Roman" w:cs="Times New Roman"/>
                <w:b/>
                <w:sz w:val="18"/>
                <w:szCs w:val="18"/>
              </w:rPr>
            </w:pPr>
            <w:r w:rsidRPr="00096866">
              <w:rPr>
                <w:rFonts w:ascii="Times New Roman" w:hAnsi="Times New Roman" w:cs="Times New Roman"/>
                <w:b/>
                <w:sz w:val="18"/>
                <w:szCs w:val="18"/>
              </w:rPr>
              <w:t>SNC Creante si investitii financiare</w:t>
            </w:r>
          </w:p>
          <w:p w:rsidR="00EE1664" w:rsidRPr="00096866" w:rsidRDefault="00EE1664"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82. În situaţiile financiare ale entităţii se prezintă, cel puţin, următoarele informaţii privind: </w:t>
            </w:r>
          </w:p>
          <w:p w:rsidR="00EE1664" w:rsidRPr="00096866" w:rsidRDefault="00EE1664" w:rsidP="00341225">
            <w:pPr>
              <w:jc w:val="both"/>
              <w:rPr>
                <w:rFonts w:ascii="Times New Roman" w:hAnsi="Times New Roman" w:cs="Times New Roman"/>
                <w:sz w:val="18"/>
                <w:szCs w:val="18"/>
              </w:rPr>
            </w:pPr>
            <w:r w:rsidRPr="00096866">
              <w:rPr>
                <w:rFonts w:ascii="Times New Roman" w:hAnsi="Times New Roman" w:cs="Times New Roman"/>
                <w:sz w:val="18"/>
                <w:szCs w:val="18"/>
              </w:rPr>
              <w:t>2) investiţiile financiare:</w:t>
            </w:r>
          </w:p>
          <w:p w:rsidR="006A2F86" w:rsidRPr="00096866" w:rsidRDefault="00EE1664" w:rsidP="00341225">
            <w:pPr>
              <w:jc w:val="both"/>
              <w:rPr>
                <w:rFonts w:ascii="Times New Roman" w:hAnsi="Times New Roman" w:cs="Times New Roman"/>
                <w:sz w:val="18"/>
                <w:szCs w:val="18"/>
              </w:rPr>
            </w:pPr>
            <w:r w:rsidRPr="00096866">
              <w:rPr>
                <w:rFonts w:ascii="Times New Roman" w:hAnsi="Times New Roman" w:cs="Times New Roman"/>
                <w:sz w:val="18"/>
                <w:szCs w:val="18"/>
              </w:rPr>
              <w:t>c) diferenţa dintre costul de intrare (valoarea contabilă) şi valoarea justă a valorilor mobiliare cotate pe piaţa financiară, decontată la cheltuieli sau venituri curente;</w:t>
            </w:r>
          </w:p>
        </w:tc>
        <w:tc>
          <w:tcPr>
            <w:tcW w:w="567" w:type="dxa"/>
          </w:tcPr>
          <w:p w:rsidR="006A2F86" w:rsidRPr="00096866" w:rsidRDefault="006A2F86" w:rsidP="00341225">
            <w:pPr>
              <w:jc w:val="both"/>
              <w:rPr>
                <w:rFonts w:ascii="Times New Roman" w:hAnsi="Times New Roman" w:cs="Times New Roman"/>
                <w:b/>
                <w:sz w:val="14"/>
                <w:szCs w:val="14"/>
              </w:rPr>
            </w:pPr>
            <w:r w:rsidRPr="00096866">
              <w:rPr>
                <w:rFonts w:ascii="Times New Roman" w:hAnsi="Times New Roman" w:cs="Times New Roman"/>
                <w:b/>
                <w:sz w:val="14"/>
                <w:szCs w:val="14"/>
              </w:rPr>
              <w:lastRenderedPageBreak/>
              <w:t>C</w:t>
            </w:r>
          </w:p>
        </w:tc>
        <w:tc>
          <w:tcPr>
            <w:tcW w:w="3714" w:type="dxa"/>
          </w:tcPr>
          <w:p w:rsidR="006A2F86" w:rsidRPr="00096866" w:rsidRDefault="006A2F86" w:rsidP="00341225">
            <w:pPr>
              <w:jc w:val="both"/>
              <w:rPr>
                <w:rFonts w:ascii="Times New Roman" w:hAnsi="Times New Roman" w:cs="Times New Roman"/>
                <w:sz w:val="18"/>
                <w:szCs w:val="18"/>
              </w:rPr>
            </w:pPr>
          </w:p>
        </w:tc>
        <w:tc>
          <w:tcPr>
            <w:tcW w:w="822" w:type="dxa"/>
          </w:tcPr>
          <w:p w:rsidR="006A2F86" w:rsidRPr="00096866" w:rsidRDefault="006A2F86" w:rsidP="00341225">
            <w:pPr>
              <w:jc w:val="both"/>
              <w:rPr>
                <w:rFonts w:ascii="Times New Roman" w:hAnsi="Times New Roman" w:cs="Times New Roman"/>
                <w:sz w:val="18"/>
                <w:szCs w:val="18"/>
              </w:rPr>
            </w:pPr>
          </w:p>
        </w:tc>
        <w:tc>
          <w:tcPr>
            <w:tcW w:w="850" w:type="dxa"/>
          </w:tcPr>
          <w:p w:rsidR="006A2F86" w:rsidRPr="00096866" w:rsidRDefault="006A2F86" w:rsidP="00341225">
            <w:pPr>
              <w:jc w:val="both"/>
              <w:rPr>
                <w:rFonts w:ascii="Times New Roman" w:hAnsi="Times New Roman" w:cs="Times New Roman"/>
                <w:sz w:val="18"/>
                <w:szCs w:val="18"/>
              </w:rPr>
            </w:pPr>
            <w:r w:rsidRPr="00096866">
              <w:rPr>
                <w:rFonts w:ascii="Times New Roman" w:hAnsi="Times New Roman" w:cs="Times New Roman"/>
                <w:sz w:val="18"/>
                <w:szCs w:val="18"/>
              </w:rPr>
              <w:br/>
            </w:r>
          </w:p>
          <w:p w:rsidR="006A2F86" w:rsidRPr="00096866" w:rsidRDefault="006A2F86" w:rsidP="00341225">
            <w:pPr>
              <w:jc w:val="both"/>
              <w:rPr>
                <w:rFonts w:ascii="Times New Roman" w:hAnsi="Times New Roman" w:cs="Times New Roman"/>
                <w:sz w:val="18"/>
                <w:szCs w:val="18"/>
              </w:rPr>
            </w:pPr>
          </w:p>
        </w:tc>
      </w:tr>
      <w:tr w:rsidR="006A2F86" w:rsidRPr="00096866" w:rsidTr="00517072">
        <w:tc>
          <w:tcPr>
            <w:tcW w:w="4821" w:type="dxa"/>
          </w:tcPr>
          <w:p w:rsidR="006A2F86" w:rsidRPr="00096866" w:rsidRDefault="006A2F86"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 xml:space="preserve">(d) evaluarea la cea mai mică valoare prevăzută la literele (a) și (b) nu poate continua dacă motivele pentru care au fost făcute ajustările respective nu mai sunt aplicabile; </w:t>
            </w:r>
          </w:p>
          <w:p w:rsidR="006A2F86" w:rsidRPr="00096866" w:rsidRDefault="006A2F86" w:rsidP="00341225">
            <w:pPr>
              <w:jc w:val="both"/>
              <w:rPr>
                <w:rFonts w:ascii="Times New Roman" w:hAnsi="Times New Roman" w:cs="Times New Roman"/>
                <w:sz w:val="18"/>
                <w:szCs w:val="18"/>
              </w:rPr>
            </w:pPr>
            <w:r w:rsidRPr="00096866">
              <w:rPr>
                <w:rFonts w:ascii="Times New Roman" w:hAnsi="Times New Roman" w:cs="Times New Roman"/>
                <w:sz w:val="18"/>
                <w:szCs w:val="18"/>
              </w:rPr>
              <w:t>prezenta dispoziție nu se aplică ajustărilor de valoare efectuate în privința fondului comercial.</w:t>
            </w:r>
          </w:p>
        </w:tc>
        <w:tc>
          <w:tcPr>
            <w:tcW w:w="4394" w:type="dxa"/>
          </w:tcPr>
          <w:p w:rsidR="00D43739" w:rsidRPr="00096866" w:rsidRDefault="00D43739" w:rsidP="00341225">
            <w:pPr>
              <w:jc w:val="both"/>
              <w:rPr>
                <w:rFonts w:ascii="Times New Roman" w:hAnsi="Times New Roman" w:cs="Times New Roman"/>
                <w:b/>
                <w:bCs/>
                <w:sz w:val="18"/>
                <w:szCs w:val="18"/>
              </w:rPr>
            </w:pPr>
            <w:r w:rsidRPr="00096866">
              <w:rPr>
                <w:rFonts w:ascii="Times New Roman" w:hAnsi="Times New Roman" w:cs="Times New Roman"/>
                <w:b/>
                <w:bCs/>
                <w:sz w:val="18"/>
                <w:szCs w:val="18"/>
              </w:rPr>
              <w:t>SNC Creanțe și investiții financiare.</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b/>
                <w:bCs/>
                <w:sz w:val="18"/>
                <w:szCs w:val="18"/>
              </w:rPr>
              <w:t>67.</w:t>
            </w:r>
            <w:r w:rsidRPr="00096866">
              <w:rPr>
                <w:rFonts w:ascii="Times New Roman" w:hAnsi="Times New Roman" w:cs="Times New Roman"/>
                <w:sz w:val="18"/>
                <w:szCs w:val="18"/>
              </w:rPr>
              <w:t xml:space="preserve"> În cazul în care temeiurile pentru deprecierea valorilor mobiliare îşi pierd relevanţa (de exemplu, s-a îmbunătăţit situaţia financiară a emitentului sau obligatarului, există piaţa financiară respectivă) pierderile din depreciere trebuie reluate şi contabilizate ca majorare concomitentă a investiţiilor financiare şi veniturilor curente.</w:t>
            </w:r>
          </w:p>
          <w:p w:rsidR="00D43739" w:rsidRPr="00096866" w:rsidRDefault="00D43739" w:rsidP="00341225">
            <w:pPr>
              <w:jc w:val="both"/>
              <w:rPr>
                <w:rFonts w:ascii="Times New Roman" w:hAnsi="Times New Roman" w:cs="Times New Roman"/>
                <w:b/>
                <w:sz w:val="18"/>
                <w:szCs w:val="18"/>
              </w:rPr>
            </w:pPr>
          </w:p>
          <w:p w:rsidR="00D43739" w:rsidRPr="00096866" w:rsidRDefault="00D43739" w:rsidP="00341225">
            <w:pPr>
              <w:jc w:val="both"/>
              <w:rPr>
                <w:rFonts w:ascii="Times New Roman" w:hAnsi="Times New Roman" w:cs="Times New Roman"/>
                <w:b/>
                <w:sz w:val="18"/>
                <w:szCs w:val="18"/>
              </w:rPr>
            </w:pPr>
            <w:r w:rsidRPr="00096866">
              <w:rPr>
                <w:rFonts w:ascii="Times New Roman" w:hAnsi="Times New Roman" w:cs="Times New Roman"/>
                <w:b/>
                <w:sz w:val="18"/>
                <w:szCs w:val="18"/>
              </w:rPr>
              <w:t>SNC Creanțe și investiții financiare.</w:t>
            </w:r>
          </w:p>
          <w:p w:rsidR="00D43739" w:rsidRPr="00096866" w:rsidRDefault="00D43739" w:rsidP="00341225">
            <w:pPr>
              <w:jc w:val="both"/>
            </w:pPr>
            <w:r w:rsidRPr="00096866">
              <w:rPr>
                <w:rFonts w:ascii="Times New Roman" w:hAnsi="Times New Roman" w:cs="Times New Roman"/>
                <w:b/>
                <w:sz w:val="18"/>
                <w:szCs w:val="18"/>
              </w:rPr>
              <w:t>39.</w:t>
            </w:r>
            <w:r w:rsidRPr="00096866">
              <w:rPr>
                <w:rFonts w:ascii="Times New Roman" w:hAnsi="Times New Roman" w:cs="Times New Roman"/>
                <w:sz w:val="18"/>
                <w:szCs w:val="18"/>
              </w:rPr>
              <w:t xml:space="preserve"> Restabilirea creanţelor compromise decontate anterior la cheltuieli curente se contabilizează ca majorare </w:t>
            </w:r>
            <w:r w:rsidRPr="00096866">
              <w:rPr>
                <w:rFonts w:ascii="Times New Roman" w:hAnsi="Times New Roman" w:cs="Times New Roman"/>
                <w:sz w:val="18"/>
                <w:szCs w:val="18"/>
              </w:rPr>
              <w:lastRenderedPageBreak/>
              <w:t>concomitentă a creanţelor şi veniturilor curente şi a datoriilor curente.</w:t>
            </w:r>
            <w:r w:rsidRPr="00096866">
              <w:t xml:space="preserve"> </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b/>
                <w:sz w:val="18"/>
                <w:szCs w:val="18"/>
              </w:rPr>
              <w:t>47.</w:t>
            </w:r>
            <w:r w:rsidRPr="00096866">
              <w:rPr>
                <w:rFonts w:ascii="Times New Roman" w:hAnsi="Times New Roman" w:cs="Times New Roman"/>
                <w:sz w:val="18"/>
                <w:szCs w:val="18"/>
              </w:rPr>
              <w:t xml:space="preserve"> Restabilirea creanţelor decontate anterior ca compromise pe seama corecţiilor se contabilizează ca majorare concomitentă a creanţelor şi corecţiilor privind creanţele compromise.</w:t>
            </w:r>
          </w:p>
          <w:p w:rsidR="00D43739" w:rsidRPr="00096866" w:rsidRDefault="00D43739" w:rsidP="00341225">
            <w:pPr>
              <w:jc w:val="both"/>
              <w:rPr>
                <w:rFonts w:ascii="Times New Roman" w:hAnsi="Times New Roman" w:cs="Times New Roman"/>
                <w:sz w:val="18"/>
                <w:szCs w:val="18"/>
              </w:rPr>
            </w:pPr>
          </w:p>
          <w:p w:rsidR="00D43739" w:rsidRPr="00096866" w:rsidRDefault="00D43739" w:rsidP="00341225">
            <w:pPr>
              <w:jc w:val="both"/>
              <w:rPr>
                <w:rFonts w:ascii="Times New Roman" w:hAnsi="Times New Roman" w:cs="Times New Roman"/>
                <w:b/>
                <w:sz w:val="18"/>
                <w:szCs w:val="18"/>
              </w:rPr>
            </w:pPr>
            <w:r w:rsidRPr="00096866">
              <w:rPr>
                <w:rFonts w:ascii="Times New Roman" w:hAnsi="Times New Roman" w:cs="Times New Roman"/>
                <w:b/>
                <w:sz w:val="18"/>
                <w:szCs w:val="18"/>
              </w:rPr>
              <w:t>SNC Deprecierea activelor</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b/>
                <w:sz w:val="18"/>
                <w:szCs w:val="18"/>
              </w:rPr>
              <w:t>30.</w:t>
            </w:r>
            <w:r w:rsidRPr="00096866">
              <w:rPr>
                <w:rFonts w:ascii="Times New Roman" w:hAnsi="Times New Roman" w:cs="Times New Roman"/>
                <w:sz w:val="18"/>
                <w:szCs w:val="18"/>
              </w:rPr>
              <w:t xml:space="preserve"> Entitatea, trebuie să estimeze la fiecare dată de raportare, dacă există sau nu indici ce arată că pierderea din depreciere recunoscută în perioadele anterioare pentru un activ (grup de active) nu mai există sau s-a diminuat. În funcţie de sursa de informaţii se deosebesc indici interni şi externi privind dispariţia sau diminuarea pierderii din depreciere.</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b/>
                <w:sz w:val="18"/>
                <w:szCs w:val="18"/>
              </w:rPr>
              <w:t>34.</w:t>
            </w:r>
            <w:r w:rsidRPr="00096866">
              <w:rPr>
                <w:rFonts w:ascii="Times New Roman" w:hAnsi="Times New Roman" w:cs="Times New Roman"/>
                <w:sz w:val="18"/>
                <w:szCs w:val="18"/>
              </w:rPr>
              <w:t xml:space="preserve"> Pierderea din depreciere recunoscută în perioadele de gestiune anterioare pentru un activ trebuie reluată numai dacă după recunoaşterea ultimei pierderi din depreciere s-a produs o modificare a estimărilor utilizate pentru a determina valoarea justă minus costurile de vînzare a activului. Într-o astfel de situaţie valoarea contabilă a activului urmează să fie majorată pînă la valoarea sa justă minus costurile de vînzare, cu excepţia situaţiei prevăzute la pct.36 din prezentul standard. Această creştere reprezintă o reluare a unei pierderi din depreciere şi se contabilizează conform cerinţelor speciale aferente activului individual, grupului de active sau fondului comercial.</w:t>
            </w:r>
          </w:p>
          <w:p w:rsidR="00D43739" w:rsidRPr="00096866" w:rsidRDefault="00D43739" w:rsidP="00341225">
            <w:pPr>
              <w:jc w:val="both"/>
              <w:rPr>
                <w:rFonts w:ascii="Times New Roman" w:hAnsi="Times New Roman" w:cs="Times New Roman"/>
                <w:sz w:val="18"/>
                <w:szCs w:val="18"/>
              </w:rPr>
            </w:pP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b/>
                <w:bCs/>
                <w:sz w:val="18"/>
                <w:szCs w:val="18"/>
              </w:rPr>
              <w:t>36.</w:t>
            </w:r>
            <w:r w:rsidRPr="00096866">
              <w:rPr>
                <w:rFonts w:ascii="Times New Roman" w:hAnsi="Times New Roman" w:cs="Times New Roman"/>
                <w:sz w:val="18"/>
                <w:szCs w:val="18"/>
              </w:rPr>
              <w:t xml:space="preserve"> Reluarea pierderii din depreciere a unui activ se recunoaşte în limita valorii contabile (după deducerea amortizării) care ar fi determinată cu condiţia dacă nici o pierdere din depreciere nu a fost recunoscută în perioadele anterioare.</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b/>
                <w:bCs/>
                <w:sz w:val="18"/>
                <w:szCs w:val="18"/>
              </w:rPr>
              <w:t>37.</w:t>
            </w:r>
            <w:r w:rsidRPr="00096866">
              <w:rPr>
                <w:rFonts w:ascii="Times New Roman" w:hAnsi="Times New Roman" w:cs="Times New Roman"/>
                <w:sz w:val="18"/>
                <w:szCs w:val="18"/>
              </w:rPr>
              <w:t xml:space="preserve"> Reluarea pierderii din depreciere se înregistrează în funcţie de metoda evaluării ulterioare a activelor aplicată </w:t>
            </w:r>
            <w:r w:rsidRPr="00096866">
              <w:rPr>
                <w:rFonts w:ascii="Times New Roman" w:hAnsi="Times New Roman" w:cs="Times New Roman"/>
                <w:sz w:val="18"/>
                <w:szCs w:val="18"/>
              </w:rPr>
              <w:lastRenderedPageBreak/>
              <w:t xml:space="preserve">de entitate. </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b/>
                <w:bCs/>
                <w:sz w:val="18"/>
                <w:szCs w:val="18"/>
              </w:rPr>
              <w:t>38.</w:t>
            </w:r>
            <w:r w:rsidRPr="00096866">
              <w:rPr>
                <w:rFonts w:ascii="Times New Roman" w:hAnsi="Times New Roman" w:cs="Times New Roman"/>
                <w:sz w:val="18"/>
                <w:szCs w:val="18"/>
              </w:rPr>
              <w:t xml:space="preserve"> Reluarea pierderii din depreciere pentru un activ evaluat la valoarea contabilă (la cost) se contabilizează ca corectare a valorii activului şi ca majorare a veniturilor curente. Conform politicilor contabile ale entităţii, corectarea valorii activelor anterior depreciate poate fi înregistrată ca:</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sz w:val="18"/>
                <w:szCs w:val="18"/>
              </w:rPr>
              <w:t>1) diminuare a pierderilor din depreciere, dacă aceste pierderi se contabilizează la un cont separat; sau</w:t>
            </w:r>
          </w:p>
          <w:p w:rsidR="00D43739" w:rsidRPr="00096866" w:rsidRDefault="00D43739" w:rsidP="00341225">
            <w:pPr>
              <w:jc w:val="both"/>
              <w:rPr>
                <w:rFonts w:ascii="Times New Roman" w:hAnsi="Times New Roman" w:cs="Times New Roman"/>
                <w:i/>
                <w:iCs/>
                <w:sz w:val="18"/>
                <w:szCs w:val="18"/>
              </w:rPr>
            </w:pPr>
            <w:r w:rsidRPr="00096866">
              <w:rPr>
                <w:rFonts w:ascii="Times New Roman" w:hAnsi="Times New Roman" w:cs="Times New Roman"/>
                <w:sz w:val="18"/>
                <w:szCs w:val="18"/>
              </w:rPr>
              <w:t xml:space="preserve">2) majorare a costului corectat a activului care substituie costul de intrare. </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b/>
                <w:bCs/>
                <w:sz w:val="18"/>
                <w:szCs w:val="18"/>
              </w:rPr>
              <w:t>39.</w:t>
            </w:r>
            <w:r w:rsidRPr="00096866">
              <w:rPr>
                <w:rFonts w:ascii="Times New Roman" w:hAnsi="Times New Roman" w:cs="Times New Roman"/>
                <w:sz w:val="18"/>
                <w:szCs w:val="18"/>
              </w:rPr>
              <w:t xml:space="preserve"> Reluarea unei pierderi din depreciere pentru un activ contabilizat la valoarea reevaluată se tratează ca ecart din reevaluare şi se contabilizează în conformitate cu IAS 16 “Imobilizări corporale” sau alt</w:t>
            </w:r>
            <w:r w:rsidRPr="00096866">
              <w:rPr>
                <w:rFonts w:ascii="Times New Roman" w:hAnsi="Times New Roman" w:cs="Times New Roman"/>
                <w:i/>
                <w:iCs/>
                <w:sz w:val="18"/>
                <w:szCs w:val="18"/>
              </w:rPr>
              <w:t xml:space="preserve"> </w:t>
            </w:r>
            <w:r w:rsidRPr="00096866">
              <w:rPr>
                <w:rFonts w:ascii="Times New Roman" w:hAnsi="Times New Roman" w:cs="Times New Roman"/>
                <w:sz w:val="18"/>
                <w:szCs w:val="18"/>
              </w:rPr>
              <w:t>standard relevant. În cazul în care o pierdere din depreciere aferentă aceluiaşi activ a fost recunoscută anterior ca cheltuieli curente, reluarea acestei pierderi din depreciere trebuie recunoscută ca venituri curente.</w:t>
            </w:r>
          </w:p>
          <w:p w:rsidR="00D43739" w:rsidRPr="00096866" w:rsidRDefault="00D43739" w:rsidP="00341225">
            <w:pPr>
              <w:jc w:val="both"/>
              <w:rPr>
                <w:rFonts w:ascii="Times New Roman" w:hAnsi="Times New Roman" w:cs="Times New Roman"/>
                <w:i/>
                <w:iCs/>
                <w:sz w:val="18"/>
                <w:szCs w:val="18"/>
              </w:rPr>
            </w:pPr>
          </w:p>
          <w:p w:rsidR="00D43739" w:rsidRPr="00096866" w:rsidRDefault="00D43739" w:rsidP="00341225">
            <w:pPr>
              <w:pStyle w:val="ab"/>
              <w:ind w:firstLine="0"/>
              <w:rPr>
                <w:b/>
                <w:bCs/>
                <w:sz w:val="18"/>
                <w:szCs w:val="18"/>
              </w:rPr>
            </w:pPr>
            <w:r w:rsidRPr="00096866">
              <w:rPr>
                <w:b/>
                <w:bCs/>
                <w:sz w:val="18"/>
                <w:szCs w:val="18"/>
              </w:rPr>
              <w:t>SNC Deprecierea activelor</w:t>
            </w:r>
          </w:p>
          <w:p w:rsidR="006A2F86" w:rsidRPr="00096866" w:rsidRDefault="00D43739" w:rsidP="00341225">
            <w:pPr>
              <w:pStyle w:val="ab"/>
              <w:ind w:firstLine="0"/>
              <w:rPr>
                <w:sz w:val="18"/>
                <w:szCs w:val="18"/>
              </w:rPr>
            </w:pPr>
            <w:r w:rsidRPr="00096866">
              <w:rPr>
                <w:b/>
                <w:bCs/>
                <w:sz w:val="18"/>
                <w:szCs w:val="18"/>
              </w:rPr>
              <w:t>46.</w:t>
            </w:r>
            <w:r w:rsidRPr="00096866">
              <w:rPr>
                <w:sz w:val="18"/>
                <w:szCs w:val="18"/>
              </w:rPr>
              <w:t xml:space="preserve"> Pierderea din deprecierea fondului comercial nu trebuie reluată într-o perioadă ulterioară.</w:t>
            </w:r>
          </w:p>
        </w:tc>
        <w:tc>
          <w:tcPr>
            <w:tcW w:w="567" w:type="dxa"/>
          </w:tcPr>
          <w:p w:rsidR="006A2F86" w:rsidRPr="00096866" w:rsidRDefault="006A2F86" w:rsidP="00341225">
            <w:pPr>
              <w:jc w:val="both"/>
              <w:rPr>
                <w:rFonts w:ascii="Times New Roman" w:hAnsi="Times New Roman" w:cs="Times New Roman"/>
                <w:b/>
                <w:sz w:val="14"/>
                <w:szCs w:val="14"/>
              </w:rPr>
            </w:pPr>
            <w:r w:rsidRPr="00096866">
              <w:rPr>
                <w:rFonts w:ascii="Times New Roman" w:hAnsi="Times New Roman" w:cs="Times New Roman"/>
                <w:b/>
                <w:sz w:val="14"/>
                <w:szCs w:val="14"/>
              </w:rPr>
              <w:lastRenderedPageBreak/>
              <w:t xml:space="preserve">C </w:t>
            </w:r>
          </w:p>
        </w:tc>
        <w:tc>
          <w:tcPr>
            <w:tcW w:w="3714" w:type="dxa"/>
          </w:tcPr>
          <w:p w:rsidR="006A2F86" w:rsidRPr="00096866" w:rsidRDefault="006A2F86" w:rsidP="00341225">
            <w:pPr>
              <w:pStyle w:val="ab"/>
              <w:ind w:firstLine="0"/>
              <w:rPr>
                <w:sz w:val="18"/>
                <w:szCs w:val="18"/>
              </w:rPr>
            </w:pPr>
          </w:p>
        </w:tc>
        <w:tc>
          <w:tcPr>
            <w:tcW w:w="822" w:type="dxa"/>
          </w:tcPr>
          <w:p w:rsidR="006A2F86" w:rsidRPr="00096866" w:rsidRDefault="006A2F86" w:rsidP="00341225">
            <w:pPr>
              <w:jc w:val="both"/>
              <w:rPr>
                <w:rFonts w:ascii="Times New Roman" w:hAnsi="Times New Roman" w:cs="Times New Roman"/>
                <w:sz w:val="18"/>
                <w:szCs w:val="18"/>
              </w:rPr>
            </w:pPr>
          </w:p>
        </w:tc>
        <w:tc>
          <w:tcPr>
            <w:tcW w:w="850" w:type="dxa"/>
          </w:tcPr>
          <w:p w:rsidR="006A2F86" w:rsidRPr="00096866" w:rsidRDefault="006A2F86" w:rsidP="00341225">
            <w:pPr>
              <w:jc w:val="both"/>
              <w:rPr>
                <w:rFonts w:ascii="Times New Roman" w:hAnsi="Times New Roman" w:cs="Times New Roman"/>
                <w:sz w:val="18"/>
                <w:szCs w:val="18"/>
              </w:rPr>
            </w:pPr>
          </w:p>
        </w:tc>
      </w:tr>
      <w:tr w:rsidR="006A2F86" w:rsidRPr="00096866" w:rsidTr="00517072">
        <w:tc>
          <w:tcPr>
            <w:tcW w:w="4821" w:type="dxa"/>
          </w:tcPr>
          <w:p w:rsidR="006A2F86" w:rsidRPr="00096866" w:rsidRDefault="006A2F86"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(7)   Ajustările de valoare se fac pentru activele circulante în vederea prezentării acestora la cea mai mică valoare de piață sau, în circumstanțe speciale, la o altă valoare minimă atribuibilă acestora la data bilanțului.</w:t>
            </w:r>
          </w:p>
          <w:p w:rsidR="006A2F86" w:rsidRPr="00096866" w:rsidRDefault="006A2F86" w:rsidP="00341225">
            <w:pPr>
              <w:jc w:val="both"/>
              <w:rPr>
                <w:rFonts w:ascii="Times New Roman" w:hAnsi="Times New Roman" w:cs="Times New Roman"/>
                <w:sz w:val="18"/>
                <w:szCs w:val="18"/>
              </w:rPr>
            </w:pPr>
            <w:r w:rsidRPr="00096866">
              <w:rPr>
                <w:rFonts w:ascii="Times New Roman" w:hAnsi="Times New Roman" w:cs="Times New Roman"/>
                <w:sz w:val="18"/>
                <w:szCs w:val="18"/>
              </w:rPr>
              <w:t>Evaluarea la valoarea minimă prevăzută în primul paragraf nu poate continua dacă motivele pentru care s-au făcut ajustările de valoare nu mai sunt aplicabile.</w:t>
            </w:r>
          </w:p>
        </w:tc>
        <w:tc>
          <w:tcPr>
            <w:tcW w:w="4394" w:type="dxa"/>
          </w:tcPr>
          <w:p w:rsidR="00D43739" w:rsidRPr="00096866" w:rsidRDefault="00D43739" w:rsidP="00341225">
            <w:pPr>
              <w:jc w:val="both"/>
              <w:rPr>
                <w:rFonts w:ascii="Times New Roman" w:hAnsi="Times New Roman" w:cs="Times New Roman"/>
                <w:b/>
                <w:sz w:val="18"/>
                <w:szCs w:val="18"/>
              </w:rPr>
            </w:pPr>
            <w:r w:rsidRPr="00096866">
              <w:rPr>
                <w:rFonts w:ascii="Times New Roman" w:hAnsi="Times New Roman" w:cs="Times New Roman"/>
                <w:b/>
                <w:sz w:val="18"/>
                <w:szCs w:val="18"/>
              </w:rPr>
              <w:t>SNC Creanțe și investiții financiare.</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b/>
                <w:sz w:val="18"/>
                <w:szCs w:val="18"/>
              </w:rPr>
              <w:t>15.</w:t>
            </w:r>
            <w:r w:rsidRPr="00096866">
              <w:rPr>
                <w:rFonts w:ascii="Times New Roman" w:hAnsi="Times New Roman" w:cs="Times New Roman"/>
                <w:sz w:val="18"/>
                <w:szCs w:val="18"/>
              </w:rPr>
              <w:t xml:space="preserve"> În situaţiile financiare creanţele se reflectă la valoarea contabilă. Dacă la data raportării, suma mijloacelor încasate în urma stingerii unor creanţe depăşeşte valoarea recunoscută a acestora, diferenţa respectivă se înregistrează ca datorii.</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b/>
                <w:bCs/>
                <w:sz w:val="18"/>
                <w:szCs w:val="18"/>
              </w:rPr>
              <w:t>4.</w:t>
            </w:r>
            <w:r w:rsidRPr="00096866">
              <w:rPr>
                <w:rFonts w:ascii="Times New Roman" w:hAnsi="Times New Roman" w:cs="Times New Roman"/>
                <w:sz w:val="18"/>
                <w:szCs w:val="18"/>
              </w:rPr>
              <w:t xml:space="preserve"> În prezentul standard noţiunile utilizate semnifică:</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i/>
                <w:iCs/>
                <w:sz w:val="18"/>
                <w:szCs w:val="18"/>
              </w:rPr>
              <w:t>Valoare contabilă</w:t>
            </w:r>
            <w:r w:rsidRPr="00096866">
              <w:rPr>
                <w:rFonts w:ascii="Times New Roman" w:hAnsi="Times New Roman" w:cs="Times New Roman"/>
                <w:sz w:val="18"/>
                <w:szCs w:val="18"/>
              </w:rPr>
              <w:t xml:space="preserve"> – valoarea la care creanţele şi investiţiile financiare sînt recunoscute în situaţii financiare.</w:t>
            </w:r>
          </w:p>
          <w:p w:rsidR="00D43739" w:rsidRPr="00096866" w:rsidRDefault="00D43739" w:rsidP="00341225">
            <w:pPr>
              <w:jc w:val="both"/>
              <w:rPr>
                <w:rFonts w:ascii="Times New Roman" w:hAnsi="Times New Roman" w:cs="Times New Roman"/>
                <w:sz w:val="18"/>
                <w:szCs w:val="18"/>
              </w:rPr>
            </w:pPr>
          </w:p>
          <w:p w:rsidR="00D43739" w:rsidRPr="00096866" w:rsidRDefault="00D43739" w:rsidP="00341225">
            <w:pPr>
              <w:jc w:val="both"/>
              <w:rPr>
                <w:rFonts w:ascii="Times New Roman" w:hAnsi="Times New Roman" w:cs="Times New Roman"/>
                <w:b/>
                <w:sz w:val="18"/>
                <w:szCs w:val="18"/>
              </w:rPr>
            </w:pPr>
            <w:r w:rsidRPr="00096866">
              <w:rPr>
                <w:rFonts w:ascii="Times New Roman" w:hAnsi="Times New Roman" w:cs="Times New Roman"/>
                <w:b/>
                <w:sz w:val="18"/>
                <w:szCs w:val="18"/>
              </w:rPr>
              <w:t>SNC Creanțe și investiții financiare.</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b/>
                <w:bCs/>
                <w:sz w:val="18"/>
                <w:szCs w:val="18"/>
              </w:rPr>
              <w:t>36.</w:t>
            </w:r>
            <w:r w:rsidRPr="00096866">
              <w:rPr>
                <w:rFonts w:ascii="Times New Roman" w:hAnsi="Times New Roman" w:cs="Times New Roman"/>
                <w:sz w:val="18"/>
                <w:szCs w:val="18"/>
              </w:rPr>
              <w:t xml:space="preserve"> Creanţele se consideră compromise în cazuri în care </w:t>
            </w:r>
            <w:r w:rsidRPr="00096866">
              <w:rPr>
                <w:rFonts w:ascii="Times New Roman" w:hAnsi="Times New Roman" w:cs="Times New Roman"/>
                <w:sz w:val="18"/>
                <w:szCs w:val="18"/>
              </w:rPr>
              <w:lastRenderedPageBreak/>
              <w:t>termenul de prescripţie prevăzut de legislaţia în vigoare a expirat sau cumpărătorul (clientul) se află în situaţie financiară nefavorabilă (creanţele nu au acoperire garantată şi nu pot fi încasate). Recunoaşterea creanţelor drept compromise are loc în baza documentelor care confirmă apariţia circumstanţei respective.</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b/>
                <w:bCs/>
                <w:sz w:val="18"/>
                <w:szCs w:val="18"/>
              </w:rPr>
              <w:t>37.</w:t>
            </w:r>
            <w:r w:rsidRPr="00096866">
              <w:rPr>
                <w:rFonts w:ascii="Times New Roman" w:hAnsi="Times New Roman" w:cs="Times New Roman"/>
                <w:sz w:val="18"/>
                <w:szCs w:val="18"/>
              </w:rPr>
              <w:t xml:space="preserve"> În conformitate cu politicile contabile, creanţele compromise pot fi contabilizate prin:</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sz w:val="18"/>
                <w:szCs w:val="18"/>
              </w:rPr>
              <w:t>1) metoda directă, sau</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sz w:val="18"/>
                <w:szCs w:val="18"/>
              </w:rPr>
              <w:t>2) metoda provizioanelor (corecţiilor).</w:t>
            </w:r>
          </w:p>
          <w:p w:rsidR="00D43739" w:rsidRPr="00096866" w:rsidRDefault="00D43739" w:rsidP="00341225">
            <w:pPr>
              <w:jc w:val="both"/>
              <w:rPr>
                <w:rFonts w:ascii="Times New Roman" w:hAnsi="Times New Roman" w:cs="Times New Roman"/>
                <w:b/>
                <w:sz w:val="18"/>
                <w:szCs w:val="18"/>
              </w:rPr>
            </w:pPr>
            <w:r w:rsidRPr="00096866">
              <w:rPr>
                <w:rFonts w:ascii="Times New Roman" w:hAnsi="Times New Roman" w:cs="Times New Roman"/>
                <w:b/>
                <w:sz w:val="18"/>
                <w:szCs w:val="18"/>
              </w:rPr>
              <w:t>SNC Creanțe și investiții financiare.</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b/>
                <w:sz w:val="18"/>
                <w:szCs w:val="18"/>
              </w:rPr>
              <w:t>38.</w:t>
            </w:r>
            <w:r w:rsidRPr="00096866">
              <w:rPr>
                <w:rFonts w:ascii="Times New Roman" w:hAnsi="Times New Roman" w:cs="Times New Roman"/>
                <w:sz w:val="18"/>
                <w:szCs w:val="18"/>
              </w:rPr>
              <w:t xml:space="preserve"> În cazul aplicării metodei directe, creanţele compromise se decontează la cheltuieli curente în perioada de gestiune în care au fost recunoscute drept compromise. Decontarea creanţelor compromise se contabilizează ca majorare a cheltuielilor curente şi diminuare a creanţelor curente. Exemplul 6. […]</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b/>
                <w:bCs/>
                <w:sz w:val="18"/>
                <w:szCs w:val="18"/>
              </w:rPr>
              <w:t>40.</w:t>
            </w:r>
            <w:r w:rsidRPr="00096866">
              <w:rPr>
                <w:rFonts w:ascii="Times New Roman" w:hAnsi="Times New Roman" w:cs="Times New Roman"/>
                <w:sz w:val="18"/>
                <w:szCs w:val="18"/>
              </w:rPr>
              <w:t xml:space="preserve"> Metoda provizioanelor (corecţiilor) poate fi aplicată pentru ajustarea creanţelor comerciale. Corecţiile se constituie pe măsura vînzării bunurilor sau prestării serviciilor în termenele prevăzute de politicile contabile (lunar, trimestrial, anual) şi se contabilizează ca majorare concomitentă a cheltuielilor curente şi corecţiilor privind creanţele compromise. </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b/>
                <w:bCs/>
                <w:sz w:val="18"/>
                <w:szCs w:val="18"/>
              </w:rPr>
              <w:t>41.</w:t>
            </w:r>
            <w:r w:rsidRPr="00096866">
              <w:rPr>
                <w:rFonts w:ascii="Times New Roman" w:hAnsi="Times New Roman" w:cs="Times New Roman"/>
                <w:sz w:val="18"/>
                <w:szCs w:val="18"/>
              </w:rPr>
              <w:t xml:space="preserve"> Mărimea corecţiilor privind creanţele compromise poate fi determinată:</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 pe fiecare creanţă reieşind din mărimea absolută a creanţelor compromise; </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sz w:val="18"/>
                <w:szCs w:val="18"/>
              </w:rPr>
              <w:t>2) pe grupe de creanţe în funcţie de termenul de achitare expirat al acestora;</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sz w:val="18"/>
                <w:szCs w:val="18"/>
              </w:rPr>
              <w:t>3) pe creanţe în totalitate reieşind din volumul vînzărilor nete în perioada de gestiune şi cota pierderilor aferente creanţelor compromise;</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sz w:val="18"/>
                <w:szCs w:val="18"/>
              </w:rPr>
              <w:t>4) în alt mod prevăzut în politicile contabile.</w:t>
            </w:r>
          </w:p>
          <w:p w:rsidR="00D43739" w:rsidRPr="00096866" w:rsidRDefault="00D43739" w:rsidP="00341225">
            <w:pPr>
              <w:jc w:val="both"/>
              <w:rPr>
                <w:rFonts w:ascii="Times New Roman" w:hAnsi="Times New Roman" w:cs="Times New Roman"/>
                <w:i/>
                <w:iCs/>
                <w:sz w:val="18"/>
                <w:szCs w:val="18"/>
              </w:rPr>
            </w:pPr>
            <w:r w:rsidRPr="00096866">
              <w:rPr>
                <w:rFonts w:ascii="Times New Roman" w:hAnsi="Times New Roman" w:cs="Times New Roman"/>
                <w:b/>
                <w:bCs/>
                <w:sz w:val="18"/>
                <w:szCs w:val="18"/>
              </w:rPr>
              <w:t>42.</w:t>
            </w:r>
            <w:r w:rsidRPr="00096866">
              <w:rPr>
                <w:rFonts w:ascii="Times New Roman" w:hAnsi="Times New Roman" w:cs="Times New Roman"/>
                <w:sz w:val="18"/>
                <w:szCs w:val="18"/>
              </w:rPr>
              <w:t xml:space="preserve"> Pentru determinarea mărimii provizioanelor (corecţiilor) pe fiecare creanţă se analizează solvabilitatea </w:t>
            </w:r>
            <w:r w:rsidRPr="00096866">
              <w:rPr>
                <w:rFonts w:ascii="Times New Roman" w:hAnsi="Times New Roman" w:cs="Times New Roman"/>
                <w:sz w:val="18"/>
                <w:szCs w:val="18"/>
              </w:rPr>
              <w:lastRenderedPageBreak/>
              <w:t xml:space="preserve">fiecărui debitor şi posibilitatea îndeplinirii integrale sau parţiale a obligaţiilor financiare de către acesta. </w:t>
            </w:r>
            <w:r w:rsidRPr="00096866">
              <w:rPr>
                <w:rFonts w:ascii="Times New Roman" w:hAnsi="Times New Roman" w:cs="Times New Roman"/>
                <w:b/>
                <w:bCs/>
                <w:i/>
                <w:iCs/>
                <w:sz w:val="18"/>
                <w:szCs w:val="18"/>
              </w:rPr>
              <w:t>Exemplul 7.</w:t>
            </w:r>
            <w:r w:rsidRPr="00096866">
              <w:rPr>
                <w:rFonts w:ascii="Times New Roman" w:hAnsi="Times New Roman" w:cs="Times New Roman"/>
                <w:i/>
                <w:iCs/>
                <w:sz w:val="18"/>
                <w:szCs w:val="18"/>
              </w:rPr>
              <w:t xml:space="preserve"> […]</w:t>
            </w:r>
          </w:p>
          <w:p w:rsidR="00D43739" w:rsidRPr="00096866" w:rsidRDefault="00D43739" w:rsidP="00341225">
            <w:pPr>
              <w:jc w:val="both"/>
              <w:rPr>
                <w:rFonts w:ascii="Times New Roman" w:hAnsi="Times New Roman" w:cs="Times New Roman"/>
                <w:i/>
                <w:iCs/>
                <w:sz w:val="18"/>
                <w:szCs w:val="18"/>
              </w:rPr>
            </w:pPr>
            <w:r w:rsidRPr="00096866">
              <w:rPr>
                <w:rFonts w:ascii="Times New Roman" w:hAnsi="Times New Roman" w:cs="Times New Roman"/>
                <w:b/>
                <w:bCs/>
                <w:sz w:val="18"/>
                <w:szCs w:val="18"/>
              </w:rPr>
              <w:t>43.</w:t>
            </w:r>
            <w:r w:rsidRPr="00096866">
              <w:rPr>
                <w:rFonts w:ascii="Times New Roman" w:hAnsi="Times New Roman" w:cs="Times New Roman"/>
                <w:sz w:val="18"/>
                <w:szCs w:val="18"/>
              </w:rPr>
              <w:t xml:space="preserve"> Pentru determinarea mărimii corecţiilor pe grupe de creanţe este necesară clasificarea acestora după termenul de achitare expirat şi stabilirea cotei creanţelor compromise aferente fiecărei grupe. Cota creanţelor compromise se calculează în baza datelor din conturile analitice ale perioadelor precedente (de exemplu, 3-5 ani). Mărimea corecţiilor se determină prin aplicarea cotei creanţelor compromise la soldul creanţelor din fiecare grupă. </w:t>
            </w:r>
            <w:r w:rsidRPr="00096866">
              <w:rPr>
                <w:rFonts w:ascii="Times New Roman" w:hAnsi="Times New Roman" w:cs="Times New Roman"/>
                <w:b/>
                <w:bCs/>
                <w:i/>
                <w:iCs/>
                <w:sz w:val="18"/>
                <w:szCs w:val="18"/>
              </w:rPr>
              <w:t>Exemplul 8.</w:t>
            </w:r>
            <w:r w:rsidRPr="00096866">
              <w:rPr>
                <w:rFonts w:ascii="Times New Roman" w:hAnsi="Times New Roman" w:cs="Times New Roman"/>
                <w:i/>
                <w:iCs/>
                <w:sz w:val="18"/>
                <w:szCs w:val="18"/>
              </w:rPr>
              <w:t xml:space="preserve"> […]</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b/>
                <w:bCs/>
                <w:sz w:val="18"/>
                <w:szCs w:val="18"/>
              </w:rPr>
              <w:t>44.</w:t>
            </w:r>
            <w:r w:rsidRPr="00096866">
              <w:rPr>
                <w:rFonts w:ascii="Times New Roman" w:hAnsi="Times New Roman" w:cs="Times New Roman"/>
                <w:sz w:val="18"/>
                <w:szCs w:val="18"/>
              </w:rPr>
              <w:t xml:space="preserve"> Corecţiile privind creanţele compromise determinate în conformitate cu prevederile pct.42-43 din prezentul standard, se ajustează cu diferenţele dintre mărimea corecţiilor calculate şi soldul neutilizat al acestora conform datelor contabilităţii. </w:t>
            </w:r>
          </w:p>
          <w:p w:rsidR="00D43739" w:rsidRPr="00096866" w:rsidRDefault="00D43739" w:rsidP="00341225">
            <w:pPr>
              <w:jc w:val="both"/>
              <w:rPr>
                <w:rFonts w:ascii="Times New Roman" w:hAnsi="Times New Roman" w:cs="Times New Roman"/>
                <w:i/>
                <w:iCs/>
                <w:sz w:val="18"/>
                <w:szCs w:val="18"/>
              </w:rPr>
            </w:pPr>
            <w:r w:rsidRPr="00096866">
              <w:rPr>
                <w:rFonts w:ascii="Times New Roman" w:hAnsi="Times New Roman" w:cs="Times New Roman"/>
                <w:b/>
                <w:bCs/>
                <w:sz w:val="18"/>
                <w:szCs w:val="18"/>
              </w:rPr>
              <w:t>45.</w:t>
            </w:r>
            <w:r w:rsidRPr="00096866">
              <w:rPr>
                <w:rFonts w:ascii="Times New Roman" w:hAnsi="Times New Roman" w:cs="Times New Roman"/>
                <w:sz w:val="18"/>
                <w:szCs w:val="18"/>
              </w:rPr>
              <w:t xml:space="preserve"> Mărimea corecţiilor pe creanţe în totalitate, se determină prin produsul dintre cota medie a creanţelor compromise şi volumul vînzărilor nete. Volumul vînzărilor nete reprezintă veniturile din vînzările în credit (cu plată ulterioară) ajustate cu valoarea bunurilor returnate şi/sau cu suma reducerii de preţuri aferente vînzării. Cota medie a creanţelor compromise se calculează ca raportul dintre suma efectivă a pierderilor aferente creanţelor compromise în perioadele de gestiune precedente (de exemplu, 3-5 ani) şi volumul vînzărilor nete în aceeaşi perioadă. </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b/>
                <w:bCs/>
                <w:sz w:val="18"/>
                <w:szCs w:val="18"/>
              </w:rPr>
              <w:t>46.</w:t>
            </w:r>
            <w:r w:rsidRPr="00096866">
              <w:rPr>
                <w:rFonts w:ascii="Times New Roman" w:hAnsi="Times New Roman" w:cs="Times New Roman"/>
                <w:sz w:val="18"/>
                <w:szCs w:val="18"/>
              </w:rPr>
              <w:t xml:space="preserve"> În cazul aplicării metodei corecţiilor, decontarea creanţelor compromise se contabilizează ca diminuare concomitentă a corecţiilor privind creanţele compromise şi creanţelor comerciale. Dacă suma corecţiilor constituite este mai mică decît suma decontată, diferenţa se contabilizează ca majorare concomitentă a cheltuielilor curente şi corecţiilor privind creanţele compromise.</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b/>
                <w:bCs/>
                <w:sz w:val="18"/>
                <w:szCs w:val="18"/>
              </w:rPr>
              <w:t>48.</w:t>
            </w:r>
            <w:r w:rsidRPr="00096866">
              <w:rPr>
                <w:rFonts w:ascii="Times New Roman" w:hAnsi="Times New Roman" w:cs="Times New Roman"/>
                <w:i/>
                <w:iCs/>
                <w:sz w:val="18"/>
                <w:szCs w:val="18"/>
              </w:rPr>
              <w:t xml:space="preserve"> </w:t>
            </w:r>
            <w:r w:rsidRPr="00096866">
              <w:rPr>
                <w:rFonts w:ascii="Times New Roman" w:hAnsi="Times New Roman" w:cs="Times New Roman"/>
                <w:sz w:val="18"/>
                <w:szCs w:val="18"/>
              </w:rPr>
              <w:t xml:space="preserve">Mărimea corecţiilor privind creanţele compromise se </w:t>
            </w:r>
            <w:r w:rsidRPr="00096866">
              <w:rPr>
                <w:rFonts w:ascii="Times New Roman" w:hAnsi="Times New Roman" w:cs="Times New Roman"/>
                <w:sz w:val="18"/>
                <w:szCs w:val="18"/>
              </w:rPr>
              <w:lastRenderedPageBreak/>
              <w:t>ajustează la determinarea valorii contabile a creanţelor comerciale</w:t>
            </w:r>
            <w:r w:rsidRPr="00096866">
              <w:rPr>
                <w:rFonts w:ascii="Times New Roman" w:hAnsi="Times New Roman" w:cs="Times New Roman"/>
                <w:i/>
                <w:iCs/>
                <w:sz w:val="18"/>
                <w:szCs w:val="18"/>
                <w:u w:val="single"/>
              </w:rPr>
              <w:t xml:space="preserve">. </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b/>
                <w:bCs/>
                <w:sz w:val="18"/>
                <w:szCs w:val="18"/>
              </w:rPr>
              <w:t>49.</w:t>
            </w:r>
            <w:r w:rsidRPr="00096866">
              <w:rPr>
                <w:rFonts w:ascii="Times New Roman" w:hAnsi="Times New Roman" w:cs="Times New Roman"/>
                <w:sz w:val="18"/>
                <w:szCs w:val="18"/>
              </w:rPr>
              <w:t xml:space="preserve"> În cazul trecerii de la metoda corecţiilor la metoda directă de contabilizare a creanţelor compromise, soldul corecţiilor se decontează prin diminuarea corecţiilor privind creanţele compromise şi majorarea veniturilor curente. </w:t>
            </w:r>
          </w:p>
          <w:p w:rsidR="00D43739" w:rsidRPr="00096866" w:rsidRDefault="00D43739" w:rsidP="00341225">
            <w:pPr>
              <w:jc w:val="both"/>
              <w:rPr>
                <w:rFonts w:ascii="Times New Roman" w:hAnsi="Times New Roman" w:cs="Times New Roman"/>
                <w:b/>
                <w:bCs/>
                <w:sz w:val="18"/>
                <w:szCs w:val="18"/>
              </w:rPr>
            </w:pPr>
          </w:p>
          <w:p w:rsidR="00D43739" w:rsidRPr="00096866" w:rsidRDefault="00D43739" w:rsidP="00341225">
            <w:pPr>
              <w:jc w:val="both"/>
              <w:rPr>
                <w:rFonts w:ascii="Times New Roman" w:hAnsi="Times New Roman" w:cs="Times New Roman"/>
                <w:b/>
                <w:sz w:val="18"/>
                <w:szCs w:val="18"/>
              </w:rPr>
            </w:pPr>
            <w:r w:rsidRPr="00096866">
              <w:rPr>
                <w:rFonts w:ascii="Times New Roman" w:hAnsi="Times New Roman" w:cs="Times New Roman"/>
                <w:b/>
                <w:sz w:val="18"/>
                <w:szCs w:val="18"/>
              </w:rPr>
              <w:t>SNC Stocuri</w:t>
            </w:r>
          </w:p>
          <w:p w:rsidR="00D43739" w:rsidRPr="00096866" w:rsidRDefault="00D43739" w:rsidP="00341225">
            <w:pPr>
              <w:jc w:val="both"/>
              <w:rPr>
                <w:rFonts w:ascii="Times New Roman" w:eastAsiaTheme="minorEastAsia" w:hAnsi="Times New Roman" w:cs="Times New Roman"/>
                <w:b/>
                <w:bCs/>
                <w:sz w:val="24"/>
                <w:szCs w:val="24"/>
                <w:lang w:eastAsia="ro-RO"/>
              </w:rPr>
            </w:pPr>
            <w:r w:rsidRPr="00096866">
              <w:rPr>
                <w:rFonts w:ascii="Times New Roman" w:hAnsi="Times New Roman" w:cs="Times New Roman"/>
                <w:b/>
                <w:sz w:val="18"/>
                <w:szCs w:val="18"/>
              </w:rPr>
              <w:t>44.</w:t>
            </w:r>
            <w:r w:rsidRPr="00096866">
              <w:rPr>
                <w:rFonts w:ascii="Times New Roman" w:hAnsi="Times New Roman" w:cs="Times New Roman"/>
                <w:sz w:val="18"/>
                <w:szCs w:val="18"/>
              </w:rPr>
              <w:t xml:space="preserve"> Evaluarea ulterioară a stocurilor se efectuează la data raportării ţinînd cont de metoda de evaluare curentă aplicată de entitate în cursul perioadei de gestiune. La data raportării stocurile se evaluează la suma cea mai mică dintre costul de intrare şi valoarea realizabilă netă.</w:t>
            </w:r>
            <w:r w:rsidRPr="00096866">
              <w:rPr>
                <w:rFonts w:ascii="Times New Roman" w:eastAsiaTheme="minorEastAsia" w:hAnsi="Times New Roman" w:cs="Times New Roman"/>
                <w:b/>
                <w:bCs/>
                <w:sz w:val="24"/>
                <w:szCs w:val="24"/>
                <w:lang w:eastAsia="ro-RO"/>
              </w:rPr>
              <w:t xml:space="preserve"> </w:t>
            </w:r>
          </w:p>
          <w:p w:rsidR="006A2F86"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b/>
                <w:bCs/>
                <w:sz w:val="18"/>
                <w:szCs w:val="18"/>
              </w:rPr>
              <w:t>50.</w:t>
            </w:r>
            <w:r w:rsidRPr="00096866">
              <w:rPr>
                <w:rFonts w:ascii="Times New Roman" w:hAnsi="Times New Roman" w:cs="Times New Roman"/>
                <w:sz w:val="18"/>
                <w:szCs w:val="18"/>
              </w:rPr>
              <w:t xml:space="preserve"> Pentru fiecare perioadă de gestiune ulterioară se efectuează o nouă estimare a valorii realizabile nete a stocurilor. Dacă în perioada precedentă stocurile au fost evaluate în bilanţ la valoarea realizabilă netă şi la finele perioadei de gestiune rămîn în stoc la aceeaşi valoare, iar circumstanţele s-au schimbat şi valoarea realizabilă netă s-a majorat, aceste stocuri se evaluează la suma cea mai mică dintre cost şi valoarea realizabilă netă revizuită. Diferenţa apărută în limita costului de intrare se contabilizează ca majorare concomitentă a stocurilor şi veniturilor curente</w:t>
            </w:r>
          </w:p>
        </w:tc>
        <w:tc>
          <w:tcPr>
            <w:tcW w:w="567" w:type="dxa"/>
          </w:tcPr>
          <w:p w:rsidR="006A2F86" w:rsidRPr="00096866" w:rsidRDefault="006A2F86" w:rsidP="00341225">
            <w:pPr>
              <w:jc w:val="both"/>
              <w:rPr>
                <w:rFonts w:ascii="Times New Roman" w:hAnsi="Times New Roman" w:cs="Times New Roman"/>
                <w:b/>
                <w:sz w:val="14"/>
                <w:szCs w:val="14"/>
              </w:rPr>
            </w:pPr>
            <w:r w:rsidRPr="00096866">
              <w:rPr>
                <w:rFonts w:ascii="Times New Roman" w:hAnsi="Times New Roman" w:cs="Times New Roman"/>
                <w:b/>
                <w:sz w:val="14"/>
                <w:szCs w:val="14"/>
              </w:rPr>
              <w:lastRenderedPageBreak/>
              <w:t xml:space="preserve">C </w:t>
            </w:r>
          </w:p>
        </w:tc>
        <w:tc>
          <w:tcPr>
            <w:tcW w:w="3714" w:type="dxa"/>
          </w:tcPr>
          <w:p w:rsidR="006A2F86" w:rsidRPr="00096866" w:rsidRDefault="006A2F86"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 </w:t>
            </w:r>
          </w:p>
        </w:tc>
        <w:tc>
          <w:tcPr>
            <w:tcW w:w="822" w:type="dxa"/>
          </w:tcPr>
          <w:p w:rsidR="006A2F86" w:rsidRPr="00096866" w:rsidRDefault="006A2F86" w:rsidP="00341225">
            <w:pPr>
              <w:jc w:val="both"/>
              <w:rPr>
                <w:rFonts w:ascii="Times New Roman" w:hAnsi="Times New Roman" w:cs="Times New Roman"/>
                <w:sz w:val="18"/>
                <w:szCs w:val="18"/>
              </w:rPr>
            </w:pPr>
          </w:p>
        </w:tc>
        <w:tc>
          <w:tcPr>
            <w:tcW w:w="850" w:type="dxa"/>
          </w:tcPr>
          <w:p w:rsidR="006A2F86" w:rsidRPr="00096866" w:rsidRDefault="006A2F86" w:rsidP="00341225">
            <w:pPr>
              <w:jc w:val="both"/>
              <w:rPr>
                <w:rFonts w:ascii="Times New Roman" w:hAnsi="Times New Roman" w:cs="Times New Roman"/>
                <w:sz w:val="18"/>
                <w:szCs w:val="18"/>
              </w:rPr>
            </w:pPr>
          </w:p>
        </w:tc>
      </w:tr>
      <w:tr w:rsidR="006A2F86" w:rsidRPr="00096866" w:rsidTr="00517072">
        <w:tc>
          <w:tcPr>
            <w:tcW w:w="4821" w:type="dxa"/>
          </w:tcPr>
          <w:p w:rsidR="006A2F86" w:rsidRPr="00096866" w:rsidRDefault="006A2F86"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 xml:space="preserve">(8)   Statele membre </w:t>
            </w:r>
            <w:r w:rsidRPr="00096866">
              <w:rPr>
                <w:rFonts w:ascii="Times New Roman" w:hAnsi="Times New Roman" w:cs="Times New Roman"/>
                <w:b/>
                <w:sz w:val="18"/>
                <w:szCs w:val="18"/>
              </w:rPr>
              <w:t>pot permite sau impune</w:t>
            </w:r>
            <w:r w:rsidRPr="00096866">
              <w:rPr>
                <w:rFonts w:ascii="Times New Roman" w:hAnsi="Times New Roman" w:cs="Times New Roman"/>
                <w:sz w:val="18"/>
                <w:szCs w:val="18"/>
              </w:rPr>
              <w:t xml:space="preserve"> ca dobânda la capitalul împrumutat pentru finanțarea producției de active fixe sau circulante să fie inclusă în costurile de producție, în măsura în care această dobândă este aferentă perioadei de producție. </w:t>
            </w:r>
          </w:p>
          <w:p w:rsidR="006A2F86" w:rsidRPr="00096866" w:rsidRDefault="006A2F86" w:rsidP="00341225">
            <w:pPr>
              <w:jc w:val="both"/>
              <w:rPr>
                <w:rFonts w:ascii="Times New Roman" w:hAnsi="Times New Roman" w:cs="Times New Roman"/>
                <w:sz w:val="18"/>
                <w:szCs w:val="18"/>
              </w:rPr>
            </w:pPr>
            <w:r w:rsidRPr="00096866">
              <w:rPr>
                <w:rFonts w:ascii="Times New Roman" w:hAnsi="Times New Roman" w:cs="Times New Roman"/>
                <w:sz w:val="18"/>
                <w:szCs w:val="18"/>
              </w:rPr>
              <w:t>Aplicarea prezentei dispoziții se prezintă în notele explicative la situațiile financiare.</w:t>
            </w:r>
          </w:p>
        </w:tc>
        <w:tc>
          <w:tcPr>
            <w:tcW w:w="4394" w:type="dxa"/>
          </w:tcPr>
          <w:p w:rsidR="00EE1664" w:rsidRPr="00096866" w:rsidRDefault="00EE1664" w:rsidP="00341225">
            <w:pPr>
              <w:jc w:val="both"/>
              <w:rPr>
                <w:rFonts w:ascii="Times New Roman" w:hAnsi="Times New Roman" w:cs="Times New Roman"/>
                <w:b/>
                <w:sz w:val="18"/>
                <w:szCs w:val="18"/>
              </w:rPr>
            </w:pPr>
            <w:r w:rsidRPr="00096866">
              <w:rPr>
                <w:rFonts w:ascii="Times New Roman" w:hAnsi="Times New Roman" w:cs="Times New Roman"/>
                <w:b/>
                <w:sz w:val="18"/>
                <w:szCs w:val="18"/>
              </w:rPr>
              <w:t>SNC Costurile îndatorării</w:t>
            </w:r>
          </w:p>
          <w:p w:rsidR="00EE1664" w:rsidRPr="00096866" w:rsidRDefault="00EE1664" w:rsidP="00341225">
            <w:pPr>
              <w:jc w:val="both"/>
            </w:pPr>
            <w:r w:rsidRPr="00096866">
              <w:rPr>
                <w:rFonts w:ascii="Times New Roman" w:hAnsi="Times New Roman" w:cs="Times New Roman"/>
                <w:b/>
                <w:sz w:val="18"/>
                <w:szCs w:val="18"/>
              </w:rPr>
              <w:t>11.</w:t>
            </w:r>
            <w:r w:rsidRPr="00096866">
              <w:rPr>
                <w:rFonts w:ascii="Times New Roman" w:hAnsi="Times New Roman" w:cs="Times New Roman"/>
                <w:sz w:val="18"/>
                <w:szCs w:val="18"/>
              </w:rPr>
              <w:t xml:space="preserve"> Costurile îndatorării care sînt atribuibile direct achiziţiei, construcţiei sau producţiei unui activ cu ciclu lung de producţie se capitalizează. Capitalizarea acestor costuri se admite în cazul în care există certitudinea că ele vor genera beneficii economice viitoare entităţii, iar mărimea lor poate fi evaluată în mod credibil.</w:t>
            </w:r>
            <w:r w:rsidRPr="00096866">
              <w:t xml:space="preserve"> </w:t>
            </w:r>
          </w:p>
          <w:p w:rsidR="00EE1664" w:rsidRPr="00096866" w:rsidRDefault="00EE1664" w:rsidP="00341225">
            <w:pPr>
              <w:jc w:val="both"/>
              <w:rPr>
                <w:rFonts w:ascii="Times New Roman" w:hAnsi="Times New Roman" w:cs="Times New Roman"/>
                <w:sz w:val="18"/>
                <w:szCs w:val="18"/>
              </w:rPr>
            </w:pPr>
            <w:r w:rsidRPr="00096866">
              <w:rPr>
                <w:rFonts w:ascii="Times New Roman" w:hAnsi="Times New Roman" w:cs="Times New Roman"/>
                <w:b/>
                <w:sz w:val="18"/>
                <w:szCs w:val="18"/>
              </w:rPr>
              <w:t>33.</w:t>
            </w:r>
            <w:r w:rsidRPr="00096866">
              <w:rPr>
                <w:rFonts w:ascii="Times New Roman" w:hAnsi="Times New Roman" w:cs="Times New Roman"/>
                <w:sz w:val="18"/>
                <w:szCs w:val="18"/>
              </w:rPr>
              <w:t xml:space="preserve"> În situaţiile financiare ale entităţii se prezintă cel puţin următoarele informaţii privind costurile îndatorării:</w:t>
            </w:r>
          </w:p>
          <w:p w:rsidR="006A2F86" w:rsidRPr="00096866" w:rsidRDefault="00EE1664" w:rsidP="00341225">
            <w:pPr>
              <w:jc w:val="both"/>
              <w:rPr>
                <w:rFonts w:ascii="Times New Roman" w:hAnsi="Times New Roman" w:cs="Times New Roman"/>
                <w:sz w:val="18"/>
                <w:szCs w:val="18"/>
              </w:rPr>
            </w:pPr>
            <w:r w:rsidRPr="00096866">
              <w:rPr>
                <w:rFonts w:ascii="Times New Roman" w:hAnsi="Times New Roman" w:cs="Times New Roman"/>
                <w:sz w:val="18"/>
                <w:szCs w:val="18"/>
              </w:rPr>
              <w:t>1) suma costurilor îndatorării capitalizate în perioada de gestiune;</w:t>
            </w:r>
          </w:p>
        </w:tc>
        <w:tc>
          <w:tcPr>
            <w:tcW w:w="567" w:type="dxa"/>
          </w:tcPr>
          <w:p w:rsidR="006A2F86" w:rsidRPr="00096866" w:rsidRDefault="006A2F86"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6A2F86" w:rsidRPr="00096866" w:rsidRDefault="006A2F86" w:rsidP="00341225">
            <w:pPr>
              <w:jc w:val="both"/>
              <w:rPr>
                <w:rFonts w:ascii="Times New Roman" w:hAnsi="Times New Roman" w:cs="Times New Roman"/>
                <w:sz w:val="18"/>
                <w:szCs w:val="18"/>
              </w:rPr>
            </w:pPr>
          </w:p>
        </w:tc>
        <w:tc>
          <w:tcPr>
            <w:tcW w:w="822" w:type="dxa"/>
          </w:tcPr>
          <w:p w:rsidR="006A2F86" w:rsidRPr="00096866" w:rsidRDefault="006A2F86" w:rsidP="00341225">
            <w:pPr>
              <w:jc w:val="both"/>
              <w:rPr>
                <w:rFonts w:ascii="Times New Roman" w:hAnsi="Times New Roman" w:cs="Times New Roman"/>
                <w:sz w:val="18"/>
                <w:szCs w:val="18"/>
              </w:rPr>
            </w:pPr>
          </w:p>
        </w:tc>
        <w:tc>
          <w:tcPr>
            <w:tcW w:w="850" w:type="dxa"/>
          </w:tcPr>
          <w:p w:rsidR="006A2F86" w:rsidRPr="00096866" w:rsidRDefault="006A2F86" w:rsidP="00341225">
            <w:pPr>
              <w:jc w:val="both"/>
              <w:rPr>
                <w:rFonts w:ascii="Times New Roman" w:hAnsi="Times New Roman" w:cs="Times New Roman"/>
                <w:sz w:val="18"/>
                <w:szCs w:val="18"/>
              </w:rPr>
            </w:pPr>
          </w:p>
        </w:tc>
      </w:tr>
      <w:tr w:rsidR="002B71A8" w:rsidRPr="00096866" w:rsidTr="00517072">
        <w:tc>
          <w:tcPr>
            <w:tcW w:w="4821" w:type="dxa"/>
          </w:tcPr>
          <w:p w:rsidR="002B71A8" w:rsidRPr="00096866" w:rsidRDefault="002B71A8"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(9)   Statele membre pot permite calcularea prețului de achiziție sau a costului de producție al stocurilor de bunuri din aceeași categorie, precum și a tuturor elementelor fungibile, inclusiv a investițiilor, fie pe baza costurilor medii ponderate, fie prin metoda „primul intrat, primul ieșit” (FIFO), fie prin metoda „ultimul intrat, primul ieșit” (LIFO), fie printr-o metodă care reflectă bunele practici general acceptate.</w:t>
            </w:r>
          </w:p>
        </w:tc>
        <w:tc>
          <w:tcPr>
            <w:tcW w:w="4394" w:type="dxa"/>
          </w:tcPr>
          <w:p w:rsidR="00EE1664" w:rsidRPr="00096866" w:rsidRDefault="00EE1664" w:rsidP="00341225">
            <w:pPr>
              <w:jc w:val="both"/>
              <w:rPr>
                <w:rFonts w:ascii="Times New Roman" w:hAnsi="Times New Roman" w:cs="Times New Roman"/>
                <w:b/>
                <w:sz w:val="18"/>
                <w:szCs w:val="18"/>
              </w:rPr>
            </w:pPr>
            <w:r w:rsidRPr="00096866">
              <w:rPr>
                <w:rFonts w:ascii="Times New Roman" w:hAnsi="Times New Roman" w:cs="Times New Roman"/>
                <w:b/>
                <w:sz w:val="18"/>
                <w:szCs w:val="18"/>
              </w:rPr>
              <w:t>SNC Stocuri.</w:t>
            </w:r>
          </w:p>
          <w:p w:rsidR="00EE1664" w:rsidRPr="00096866" w:rsidRDefault="00EE1664" w:rsidP="00341225">
            <w:pPr>
              <w:jc w:val="both"/>
              <w:rPr>
                <w:rFonts w:ascii="Times New Roman" w:hAnsi="Times New Roman" w:cs="Times New Roman"/>
                <w:sz w:val="18"/>
                <w:szCs w:val="18"/>
              </w:rPr>
            </w:pPr>
            <w:r w:rsidRPr="00096866">
              <w:rPr>
                <w:rFonts w:ascii="Times New Roman" w:hAnsi="Times New Roman" w:cs="Times New Roman"/>
                <w:sz w:val="18"/>
                <w:szCs w:val="18"/>
              </w:rPr>
              <w:t>33. Stocurile ieşite se evaluează la valoarea contabilă care se determină prin aplicarea uneia din următoarele metode de evaluare curentă:</w:t>
            </w:r>
          </w:p>
          <w:p w:rsidR="00EE1664" w:rsidRPr="00096866" w:rsidRDefault="00EE1664" w:rsidP="00341225">
            <w:pPr>
              <w:jc w:val="both"/>
              <w:rPr>
                <w:rFonts w:ascii="Times New Roman" w:hAnsi="Times New Roman" w:cs="Times New Roman"/>
                <w:sz w:val="18"/>
                <w:szCs w:val="18"/>
              </w:rPr>
            </w:pPr>
            <w:r w:rsidRPr="00096866">
              <w:rPr>
                <w:rFonts w:ascii="Times New Roman" w:hAnsi="Times New Roman" w:cs="Times New Roman"/>
                <w:sz w:val="18"/>
                <w:szCs w:val="18"/>
              </w:rPr>
              <w:t>1) metoda identificării specifice;</w:t>
            </w:r>
          </w:p>
          <w:p w:rsidR="00EE1664" w:rsidRPr="00096866" w:rsidRDefault="00EE1664" w:rsidP="00341225">
            <w:pPr>
              <w:jc w:val="both"/>
              <w:rPr>
                <w:rFonts w:ascii="Times New Roman" w:hAnsi="Times New Roman" w:cs="Times New Roman"/>
                <w:sz w:val="18"/>
                <w:szCs w:val="18"/>
              </w:rPr>
            </w:pPr>
            <w:r w:rsidRPr="00096866">
              <w:rPr>
                <w:rFonts w:ascii="Times New Roman" w:hAnsi="Times New Roman" w:cs="Times New Roman"/>
                <w:sz w:val="18"/>
                <w:szCs w:val="18"/>
              </w:rPr>
              <w:t>2) metoda FIFO (primul intrat – primul ieşit);</w:t>
            </w:r>
          </w:p>
          <w:p w:rsidR="002B71A8" w:rsidRPr="00096866" w:rsidRDefault="00EE1664" w:rsidP="00341225">
            <w:pPr>
              <w:jc w:val="both"/>
              <w:rPr>
                <w:rFonts w:ascii="Times New Roman" w:hAnsi="Times New Roman" w:cs="Times New Roman"/>
                <w:sz w:val="18"/>
                <w:szCs w:val="18"/>
              </w:rPr>
            </w:pPr>
            <w:r w:rsidRPr="00096866">
              <w:rPr>
                <w:rFonts w:ascii="Times New Roman" w:hAnsi="Times New Roman" w:cs="Times New Roman"/>
                <w:sz w:val="18"/>
                <w:szCs w:val="18"/>
              </w:rPr>
              <w:t>3) metoda costului mediu ponderat.</w:t>
            </w:r>
          </w:p>
        </w:tc>
        <w:tc>
          <w:tcPr>
            <w:tcW w:w="567" w:type="dxa"/>
          </w:tcPr>
          <w:p w:rsidR="002B71A8" w:rsidRPr="00096866" w:rsidRDefault="002B71A8"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2B71A8" w:rsidRPr="00096866" w:rsidRDefault="002B71A8" w:rsidP="00341225">
            <w:pPr>
              <w:jc w:val="both"/>
              <w:rPr>
                <w:rFonts w:ascii="Times New Roman" w:hAnsi="Times New Roman" w:cs="Times New Roman"/>
                <w:sz w:val="18"/>
                <w:szCs w:val="18"/>
              </w:rPr>
            </w:pPr>
          </w:p>
        </w:tc>
        <w:tc>
          <w:tcPr>
            <w:tcW w:w="822" w:type="dxa"/>
          </w:tcPr>
          <w:p w:rsidR="002B71A8" w:rsidRPr="00096866" w:rsidRDefault="002B71A8" w:rsidP="00341225">
            <w:pPr>
              <w:jc w:val="both"/>
              <w:rPr>
                <w:rFonts w:ascii="Times New Roman" w:hAnsi="Times New Roman" w:cs="Times New Roman"/>
                <w:sz w:val="18"/>
                <w:szCs w:val="18"/>
              </w:rPr>
            </w:pPr>
          </w:p>
        </w:tc>
        <w:tc>
          <w:tcPr>
            <w:tcW w:w="850" w:type="dxa"/>
          </w:tcPr>
          <w:p w:rsidR="002B71A8" w:rsidRPr="00096866" w:rsidRDefault="002B71A8" w:rsidP="00341225">
            <w:pPr>
              <w:jc w:val="both"/>
              <w:rPr>
                <w:rFonts w:ascii="Times New Roman" w:hAnsi="Times New Roman" w:cs="Times New Roman"/>
                <w:sz w:val="18"/>
                <w:szCs w:val="18"/>
              </w:rPr>
            </w:pPr>
          </w:p>
        </w:tc>
      </w:tr>
      <w:tr w:rsidR="00486AF0" w:rsidRPr="00096866" w:rsidTr="00D43739">
        <w:tc>
          <w:tcPr>
            <w:tcW w:w="4821" w:type="dxa"/>
          </w:tcPr>
          <w:p w:rsidR="00486AF0" w:rsidRPr="00096866" w:rsidRDefault="00486AF0"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(10)   Dacă suma de rambursat în contul oricărei datorii este mai mare decât suma primită, statele membre </w:t>
            </w:r>
            <w:r w:rsidRPr="00096866">
              <w:rPr>
                <w:rFonts w:ascii="Times New Roman" w:hAnsi="Times New Roman" w:cs="Times New Roman"/>
                <w:b/>
                <w:sz w:val="18"/>
                <w:szCs w:val="18"/>
              </w:rPr>
              <w:t xml:space="preserve">pot permite sau pot solicita </w:t>
            </w:r>
            <w:r w:rsidRPr="00096866">
              <w:rPr>
                <w:rFonts w:ascii="Times New Roman" w:hAnsi="Times New Roman" w:cs="Times New Roman"/>
                <w:sz w:val="18"/>
                <w:szCs w:val="18"/>
              </w:rPr>
              <w:t xml:space="preserve">ca diferența să fie prezentată ca element de activ. </w:t>
            </w:r>
          </w:p>
          <w:p w:rsidR="00486AF0" w:rsidRPr="00096866" w:rsidRDefault="00486AF0" w:rsidP="00341225">
            <w:pPr>
              <w:jc w:val="both"/>
              <w:rPr>
                <w:rFonts w:ascii="Times New Roman" w:hAnsi="Times New Roman" w:cs="Times New Roman"/>
                <w:sz w:val="18"/>
                <w:szCs w:val="18"/>
              </w:rPr>
            </w:pPr>
            <w:r w:rsidRPr="00096866">
              <w:rPr>
                <w:rFonts w:ascii="Times New Roman" w:hAnsi="Times New Roman" w:cs="Times New Roman"/>
                <w:sz w:val="18"/>
                <w:szCs w:val="18"/>
              </w:rPr>
              <w:t>Aceasta este prezentată separat în bilanț sau în notele explicative la situațiile financiare. Cuantumul acestei diferențe este amortizat anual în proporții rezonabile și definitiv până cel târziu la data rambursării datoriei.</w:t>
            </w:r>
          </w:p>
        </w:tc>
        <w:tc>
          <w:tcPr>
            <w:tcW w:w="4394" w:type="dxa"/>
          </w:tcPr>
          <w:p w:rsidR="00486AF0" w:rsidRPr="00096866" w:rsidRDefault="00486AF0" w:rsidP="00341225">
            <w:pPr>
              <w:jc w:val="both"/>
              <w:rPr>
                <w:rFonts w:ascii="Times New Roman" w:hAnsi="Times New Roman" w:cs="Times New Roman"/>
                <w:b/>
                <w:sz w:val="18"/>
                <w:szCs w:val="18"/>
              </w:rPr>
            </w:pPr>
            <w:r w:rsidRPr="00096866">
              <w:rPr>
                <w:rFonts w:ascii="Times New Roman" w:hAnsi="Times New Roman" w:cs="Times New Roman"/>
                <w:b/>
                <w:sz w:val="18"/>
                <w:szCs w:val="18"/>
              </w:rPr>
              <w:t>SNC Capital propriu și datorii.</w:t>
            </w:r>
          </w:p>
          <w:p w:rsidR="00486AF0" w:rsidRPr="00096866" w:rsidRDefault="00486AF0" w:rsidP="00341225">
            <w:pPr>
              <w:jc w:val="both"/>
              <w:rPr>
                <w:rFonts w:ascii="Times New Roman" w:hAnsi="Times New Roman" w:cs="Times New Roman"/>
                <w:sz w:val="18"/>
                <w:szCs w:val="18"/>
              </w:rPr>
            </w:pPr>
            <w:r w:rsidRPr="00096866">
              <w:rPr>
                <w:rFonts w:ascii="Times New Roman" w:hAnsi="Times New Roman" w:cs="Times New Roman"/>
                <w:sz w:val="18"/>
                <w:szCs w:val="18"/>
              </w:rPr>
              <w:t>38. Dacă la data raportării valoarea mijloacelor îndreptate pentru stingerea unei datorii depăşeşte suma acesteia, diferenţa respectivă se înregistrează ca creanţă.</w:t>
            </w:r>
          </w:p>
        </w:tc>
        <w:tc>
          <w:tcPr>
            <w:tcW w:w="567" w:type="dxa"/>
            <w:shd w:val="clear" w:color="auto" w:fill="auto"/>
          </w:tcPr>
          <w:p w:rsidR="00486AF0" w:rsidRPr="00096866" w:rsidRDefault="00486AF0"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PC </w:t>
            </w:r>
          </w:p>
        </w:tc>
        <w:tc>
          <w:tcPr>
            <w:tcW w:w="3714" w:type="dxa"/>
            <w:shd w:val="clear" w:color="auto" w:fill="auto"/>
          </w:tcPr>
          <w:p w:rsidR="00486AF0" w:rsidRPr="00096866" w:rsidRDefault="00486AF0" w:rsidP="00341225">
            <w:pPr>
              <w:jc w:val="both"/>
              <w:rPr>
                <w:rFonts w:ascii="Times New Roman" w:hAnsi="Times New Roman" w:cs="Times New Roman"/>
                <w:sz w:val="18"/>
                <w:szCs w:val="18"/>
              </w:rPr>
            </w:pPr>
            <w:r w:rsidRPr="00096866">
              <w:rPr>
                <w:rFonts w:ascii="Times New Roman" w:hAnsi="Times New Roman" w:cs="Times New Roman"/>
                <w:sz w:val="18"/>
                <w:szCs w:val="18"/>
              </w:rPr>
              <w:t>Compatibilitatea completă se va obține prin modificarea SNC</w:t>
            </w:r>
          </w:p>
        </w:tc>
        <w:tc>
          <w:tcPr>
            <w:tcW w:w="822" w:type="dxa"/>
          </w:tcPr>
          <w:p w:rsidR="00486AF0" w:rsidRPr="00096866" w:rsidRDefault="00486AF0" w:rsidP="00341225">
            <w:pPr>
              <w:jc w:val="both"/>
              <w:rPr>
                <w:rFonts w:ascii="Times New Roman" w:hAnsi="Times New Roman" w:cs="Times New Roman"/>
                <w:sz w:val="18"/>
                <w:szCs w:val="18"/>
              </w:rPr>
            </w:pPr>
            <w:r w:rsidRPr="00096866">
              <w:rPr>
                <w:rFonts w:ascii="Times New Roman" w:hAnsi="Times New Roman" w:cs="Times New Roman"/>
                <w:sz w:val="18"/>
                <w:szCs w:val="18"/>
              </w:rPr>
              <w:t>MF</w:t>
            </w:r>
          </w:p>
        </w:tc>
        <w:tc>
          <w:tcPr>
            <w:tcW w:w="850" w:type="dxa"/>
          </w:tcPr>
          <w:p w:rsidR="00486AF0" w:rsidRPr="00096866" w:rsidRDefault="00486AF0" w:rsidP="00341225">
            <w:pPr>
              <w:jc w:val="both"/>
              <w:rPr>
                <w:rFonts w:ascii="Times New Roman" w:hAnsi="Times New Roman" w:cs="Times New Roman"/>
                <w:sz w:val="18"/>
                <w:szCs w:val="18"/>
              </w:rPr>
            </w:pPr>
            <w:r w:rsidRPr="00096866">
              <w:rPr>
                <w:rFonts w:ascii="Times New Roman" w:hAnsi="Times New Roman" w:cs="Times New Roman"/>
                <w:sz w:val="18"/>
                <w:szCs w:val="18"/>
              </w:rPr>
              <w:t>01.01.18</w:t>
            </w:r>
          </w:p>
        </w:tc>
      </w:tr>
      <w:tr w:rsidR="002B71A8" w:rsidRPr="00096866" w:rsidTr="00D43739">
        <w:tc>
          <w:tcPr>
            <w:tcW w:w="4821" w:type="dxa"/>
          </w:tcPr>
          <w:p w:rsidR="002B71A8" w:rsidRPr="00096866" w:rsidRDefault="002B71A8" w:rsidP="00341225">
            <w:pPr>
              <w:jc w:val="both"/>
              <w:rPr>
                <w:rFonts w:ascii="Times New Roman" w:hAnsi="Times New Roman" w:cs="Times New Roman"/>
                <w:sz w:val="18"/>
                <w:szCs w:val="18"/>
              </w:rPr>
            </w:pPr>
            <w:r w:rsidRPr="00096866">
              <w:rPr>
                <w:rFonts w:ascii="Times New Roman" w:hAnsi="Times New Roman" w:cs="Times New Roman"/>
                <w:sz w:val="18"/>
                <w:szCs w:val="18"/>
              </w:rPr>
              <w:t>(11)   Activele intangibile se amortizează în cursul duratei lor de utilizare.</w:t>
            </w:r>
          </w:p>
          <w:p w:rsidR="002B71A8" w:rsidRPr="00096866" w:rsidRDefault="002B71A8" w:rsidP="00341225">
            <w:pPr>
              <w:jc w:val="both"/>
              <w:rPr>
                <w:rFonts w:ascii="Times New Roman" w:hAnsi="Times New Roman" w:cs="Times New Roman"/>
                <w:sz w:val="18"/>
                <w:szCs w:val="18"/>
              </w:rPr>
            </w:pPr>
          </w:p>
        </w:tc>
        <w:tc>
          <w:tcPr>
            <w:tcW w:w="4394" w:type="dxa"/>
          </w:tcPr>
          <w:p w:rsidR="00D43739" w:rsidRPr="00096866" w:rsidRDefault="00D43739" w:rsidP="00341225">
            <w:pPr>
              <w:jc w:val="both"/>
              <w:rPr>
                <w:rFonts w:ascii="Times New Roman" w:hAnsi="Times New Roman" w:cs="Times New Roman"/>
                <w:b/>
                <w:sz w:val="18"/>
                <w:szCs w:val="18"/>
              </w:rPr>
            </w:pPr>
            <w:r w:rsidRPr="00096866">
              <w:rPr>
                <w:rFonts w:ascii="Times New Roman" w:hAnsi="Times New Roman" w:cs="Times New Roman"/>
                <w:b/>
                <w:sz w:val="18"/>
                <w:szCs w:val="18"/>
              </w:rPr>
              <w:t>SNC Imobilizări necorporale și corporale</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17. După recunoaşterea iniţială imobilizările se evaluează la valoarea contabilă (la cost). </w:t>
            </w:r>
          </w:p>
          <w:p w:rsidR="00D43739" w:rsidRPr="00096866" w:rsidRDefault="00D43739" w:rsidP="00341225">
            <w:pPr>
              <w:jc w:val="both"/>
            </w:pPr>
            <w:r w:rsidRPr="00096866">
              <w:rPr>
                <w:rFonts w:ascii="Times New Roman" w:hAnsi="Times New Roman" w:cs="Times New Roman"/>
                <w:sz w:val="18"/>
                <w:szCs w:val="18"/>
              </w:rPr>
              <w:t>4. În prezentul standard noţiunile utilizate semnifică:</w:t>
            </w:r>
            <w:r w:rsidRPr="00096866">
              <w:t xml:space="preserve"> </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sz w:val="18"/>
                <w:szCs w:val="18"/>
              </w:rPr>
              <w:t>Valoare contabilă – costul de intrare sau costul corectat al obiectului de evidenţă diminuat cu amortizarea şi pierderile din depreciere acumulate.</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sz w:val="18"/>
                <w:szCs w:val="18"/>
              </w:rPr>
              <w:t>18. În conformitate cu politicile contabile ale entităţii, evaluarea ulterioară a imobilizărilor poate fi efectuată în baza modelului reevaluării potrivit IAS 38 “Imobilizări necorporale” şi IAS 16 “Imobilizări corporale”.</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sz w:val="18"/>
                <w:szCs w:val="18"/>
              </w:rPr>
              <w:t>19. Amortizarea se calculează lunar pentru fiecare obiect de evidenţă amortizabil pornind de la valoarea amortizabilă a obiectului şi durata de utilizare a acestuia. Valoarea amortizabilă se ajustează cu mărimea pierderii recunoscute sau reluate din depreciere conform SNC “Deprecierea activelor”.</w:t>
            </w:r>
          </w:p>
          <w:p w:rsidR="00D43739" w:rsidRPr="00096866" w:rsidRDefault="00D43739" w:rsidP="00341225">
            <w:pPr>
              <w:jc w:val="both"/>
              <w:rPr>
                <w:rFonts w:ascii="Times New Roman" w:hAnsi="Times New Roman" w:cs="Times New Roman"/>
                <w:sz w:val="18"/>
                <w:szCs w:val="18"/>
              </w:rPr>
            </w:pPr>
          </w:p>
          <w:p w:rsidR="00D43739" w:rsidRPr="00096866" w:rsidRDefault="00D43739" w:rsidP="00341225">
            <w:pPr>
              <w:spacing w:after="200"/>
              <w:jc w:val="both"/>
              <w:rPr>
                <w:rFonts w:ascii="Times New Roman" w:hAnsi="Times New Roman" w:cs="Times New Roman"/>
                <w:sz w:val="18"/>
                <w:szCs w:val="18"/>
              </w:rPr>
            </w:pPr>
            <w:r w:rsidRPr="00096866">
              <w:rPr>
                <w:rFonts w:ascii="Times New Roman" w:hAnsi="Times New Roman" w:cs="Times New Roman"/>
                <w:sz w:val="18"/>
                <w:szCs w:val="18"/>
              </w:rPr>
              <w:t xml:space="preserve">44. Amortizarea imobilizărilor necorporale se calculează pentru obiectele amortizabile în baza valorii amortizabile şi duratei de utilizare prin aplicarea metodelor prevăzute </w:t>
            </w:r>
            <w:r w:rsidRPr="00096866">
              <w:rPr>
                <w:rFonts w:ascii="Times New Roman" w:hAnsi="Times New Roman" w:cs="Times New Roman"/>
                <w:sz w:val="18"/>
                <w:szCs w:val="18"/>
              </w:rPr>
              <w:lastRenderedPageBreak/>
              <w:t xml:space="preserve">în pct.22-25 din prezentul standard. </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48. Dacă în urma analizei factorilor relevanţi entitatea nu poate stabili limita previzibilă a perioadei în care activul va genera beneficii economice, astfel de active vor fi tratate ca imobilizări necorporale neamortizabile. Imobilizările necorporale neamortizabile nu se amortizează, fiind supuse testului de depreciere în conformitate cu SNC “Deprecierea activelor”. </w:t>
            </w:r>
          </w:p>
          <w:p w:rsidR="002B71A8"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sz w:val="18"/>
                <w:szCs w:val="18"/>
              </w:rPr>
              <w:t>49. În cazul constatării factorilor care conduc la micşorarea beneficiilor economice din utilizarea activului în viitorul apropiat, această imobilizare necorporală va fi trecută din categoria imobilizărilor neamortizabile în categoria imobilizărilor amortizabile. Din acest moment entitatea va determina durata de utilizare şi suma amortizării pe fiecare perioadă de gestiune.</w:t>
            </w:r>
          </w:p>
        </w:tc>
        <w:tc>
          <w:tcPr>
            <w:tcW w:w="567" w:type="dxa"/>
            <w:shd w:val="clear" w:color="auto" w:fill="auto"/>
          </w:tcPr>
          <w:p w:rsidR="002B71A8" w:rsidRPr="00096866" w:rsidRDefault="001A4EA5" w:rsidP="00341225">
            <w:pPr>
              <w:jc w:val="both"/>
              <w:rPr>
                <w:rFonts w:ascii="Times New Roman" w:hAnsi="Times New Roman" w:cs="Times New Roman"/>
                <w:b/>
                <w:sz w:val="14"/>
                <w:szCs w:val="14"/>
              </w:rPr>
            </w:pPr>
            <w:r w:rsidRPr="00096866">
              <w:rPr>
                <w:rFonts w:ascii="Times New Roman" w:hAnsi="Times New Roman" w:cs="Times New Roman"/>
                <w:b/>
                <w:sz w:val="14"/>
                <w:szCs w:val="14"/>
              </w:rPr>
              <w:lastRenderedPageBreak/>
              <w:t>C</w:t>
            </w:r>
          </w:p>
        </w:tc>
        <w:tc>
          <w:tcPr>
            <w:tcW w:w="3714" w:type="dxa"/>
          </w:tcPr>
          <w:p w:rsidR="002B71A8" w:rsidRPr="00096866" w:rsidRDefault="002B71A8" w:rsidP="00341225">
            <w:pPr>
              <w:jc w:val="both"/>
              <w:rPr>
                <w:rFonts w:ascii="Times New Roman" w:hAnsi="Times New Roman" w:cs="Times New Roman"/>
                <w:b/>
                <w:sz w:val="18"/>
                <w:szCs w:val="18"/>
              </w:rPr>
            </w:pPr>
          </w:p>
          <w:p w:rsidR="002B71A8" w:rsidRPr="00096866" w:rsidRDefault="002B71A8"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 </w:t>
            </w:r>
          </w:p>
        </w:tc>
        <w:tc>
          <w:tcPr>
            <w:tcW w:w="822" w:type="dxa"/>
          </w:tcPr>
          <w:p w:rsidR="002B71A8" w:rsidRPr="00096866" w:rsidRDefault="002B71A8" w:rsidP="00341225">
            <w:pPr>
              <w:jc w:val="both"/>
              <w:rPr>
                <w:rFonts w:ascii="Times New Roman" w:hAnsi="Times New Roman" w:cs="Times New Roman"/>
                <w:sz w:val="18"/>
                <w:szCs w:val="18"/>
              </w:rPr>
            </w:pPr>
          </w:p>
        </w:tc>
        <w:tc>
          <w:tcPr>
            <w:tcW w:w="850" w:type="dxa"/>
          </w:tcPr>
          <w:p w:rsidR="002B71A8" w:rsidRPr="00096866" w:rsidRDefault="002B71A8" w:rsidP="00341225">
            <w:pPr>
              <w:jc w:val="both"/>
              <w:rPr>
                <w:rFonts w:ascii="Times New Roman" w:hAnsi="Times New Roman" w:cs="Times New Roman"/>
                <w:sz w:val="18"/>
                <w:szCs w:val="18"/>
              </w:rPr>
            </w:pPr>
          </w:p>
        </w:tc>
      </w:tr>
      <w:tr w:rsidR="009566B8" w:rsidRPr="00096866" w:rsidTr="00D43739">
        <w:tc>
          <w:tcPr>
            <w:tcW w:w="4821" w:type="dxa"/>
          </w:tcPr>
          <w:p w:rsidR="009566B8" w:rsidRPr="00096866" w:rsidRDefault="009566B8"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În cazurile excepționale în care durata de utilizare a fondului comercial și a cheltuielilor de dezvoltare nu poate fi estimată în mod credibil, aceste imobilizări se amortizează în cadrul unei perioade maxime stabilite de statul membru. Această perioadă maximă nu poate fi mai mică de cinci ani și mai mare de zece ani. În notele explicative la situațiile financiare se furnizează o explicație privind perioada de amortizare a fondului comercial.</w:t>
            </w:r>
          </w:p>
        </w:tc>
        <w:tc>
          <w:tcPr>
            <w:tcW w:w="4394" w:type="dxa"/>
          </w:tcPr>
          <w:p w:rsidR="009566B8" w:rsidRPr="00096866" w:rsidRDefault="009566B8" w:rsidP="00341225">
            <w:pPr>
              <w:jc w:val="both"/>
              <w:rPr>
                <w:rFonts w:ascii="Times New Roman" w:hAnsi="Times New Roman" w:cs="Times New Roman"/>
                <w:sz w:val="18"/>
                <w:szCs w:val="18"/>
              </w:rPr>
            </w:pPr>
          </w:p>
        </w:tc>
        <w:tc>
          <w:tcPr>
            <w:tcW w:w="567" w:type="dxa"/>
            <w:shd w:val="clear" w:color="auto" w:fill="auto"/>
          </w:tcPr>
          <w:p w:rsidR="009566B8" w:rsidRPr="00096866" w:rsidRDefault="009566B8"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9566B8" w:rsidRPr="00096866" w:rsidRDefault="001A4EA5"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Prevederea nu va fi transpusă pentru a asigura conformitatea cu IFRS</w:t>
            </w:r>
          </w:p>
          <w:p w:rsidR="009566B8" w:rsidRPr="00096866" w:rsidRDefault="009566B8" w:rsidP="00341225">
            <w:pPr>
              <w:jc w:val="both"/>
              <w:rPr>
                <w:rFonts w:ascii="Times New Roman" w:hAnsi="Times New Roman" w:cs="Times New Roman"/>
                <w:sz w:val="18"/>
                <w:szCs w:val="18"/>
              </w:rPr>
            </w:pPr>
          </w:p>
        </w:tc>
        <w:tc>
          <w:tcPr>
            <w:tcW w:w="822" w:type="dxa"/>
          </w:tcPr>
          <w:p w:rsidR="009566B8" w:rsidRPr="00096866" w:rsidRDefault="009566B8" w:rsidP="00341225">
            <w:pPr>
              <w:jc w:val="both"/>
              <w:rPr>
                <w:rFonts w:ascii="Times New Roman" w:hAnsi="Times New Roman" w:cs="Times New Roman"/>
                <w:sz w:val="18"/>
                <w:szCs w:val="18"/>
              </w:rPr>
            </w:pPr>
          </w:p>
        </w:tc>
        <w:tc>
          <w:tcPr>
            <w:tcW w:w="850" w:type="dxa"/>
          </w:tcPr>
          <w:p w:rsidR="009566B8" w:rsidRPr="00096866" w:rsidRDefault="009566B8" w:rsidP="00341225">
            <w:pPr>
              <w:jc w:val="both"/>
              <w:rPr>
                <w:rFonts w:ascii="Times New Roman" w:hAnsi="Times New Roman" w:cs="Times New Roman"/>
                <w:sz w:val="18"/>
                <w:szCs w:val="18"/>
              </w:rPr>
            </w:pPr>
          </w:p>
        </w:tc>
      </w:tr>
      <w:tr w:rsidR="00191113" w:rsidRPr="00096866" w:rsidTr="00191FAA">
        <w:tc>
          <w:tcPr>
            <w:tcW w:w="4821" w:type="dxa"/>
          </w:tcPr>
          <w:p w:rsidR="00191113" w:rsidRPr="00096866" w:rsidRDefault="00191113" w:rsidP="00341225">
            <w:pPr>
              <w:jc w:val="both"/>
              <w:rPr>
                <w:rFonts w:ascii="Times New Roman" w:hAnsi="Times New Roman" w:cs="Times New Roman"/>
                <w:sz w:val="18"/>
                <w:szCs w:val="18"/>
              </w:rPr>
            </w:pPr>
            <w:r w:rsidRPr="00096866">
              <w:rPr>
                <w:rFonts w:ascii="Times New Roman" w:hAnsi="Times New Roman" w:cs="Times New Roman"/>
                <w:sz w:val="18"/>
                <w:szCs w:val="18"/>
              </w:rPr>
              <w:t>În situația în care dreptul intern autorizează includerea costurilor de dezvoltare la „Active” și aceste costuri nu au fost integral amortizate, statele membre solicită să nu se facă nici o distribuire din profituri, cu excepția cazului în care suma rezervelor disponibile pentru distribuire și a profitului reportat este cel puțin egală cu cea a costurilor neamortizate.</w:t>
            </w:r>
          </w:p>
        </w:tc>
        <w:tc>
          <w:tcPr>
            <w:tcW w:w="4394" w:type="dxa"/>
          </w:tcPr>
          <w:p w:rsidR="00191113" w:rsidRPr="00096866" w:rsidRDefault="00191113" w:rsidP="00341225">
            <w:pPr>
              <w:jc w:val="both"/>
              <w:rPr>
                <w:rFonts w:ascii="Times New Roman" w:hAnsi="Times New Roman" w:cs="Times New Roman"/>
                <w:sz w:val="18"/>
                <w:szCs w:val="18"/>
              </w:rPr>
            </w:pPr>
          </w:p>
        </w:tc>
        <w:tc>
          <w:tcPr>
            <w:tcW w:w="567" w:type="dxa"/>
            <w:shd w:val="clear" w:color="auto" w:fill="auto"/>
          </w:tcPr>
          <w:p w:rsidR="00191113" w:rsidRPr="00096866" w:rsidRDefault="0019111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105DA2" w:rsidRPr="00096866" w:rsidRDefault="00105DA2" w:rsidP="00341225">
            <w:pPr>
              <w:jc w:val="both"/>
              <w:rPr>
                <w:rFonts w:ascii="Times New Roman" w:hAnsi="Times New Roman" w:cs="Times New Roman"/>
                <w:sz w:val="18"/>
                <w:szCs w:val="18"/>
              </w:rPr>
            </w:pPr>
          </w:p>
        </w:tc>
        <w:tc>
          <w:tcPr>
            <w:tcW w:w="822" w:type="dxa"/>
          </w:tcPr>
          <w:p w:rsidR="00191113" w:rsidRPr="00096866" w:rsidRDefault="00191113" w:rsidP="00341225">
            <w:pPr>
              <w:jc w:val="both"/>
              <w:rPr>
                <w:rFonts w:ascii="Times New Roman" w:hAnsi="Times New Roman" w:cs="Times New Roman"/>
                <w:sz w:val="18"/>
                <w:szCs w:val="18"/>
              </w:rPr>
            </w:pPr>
          </w:p>
        </w:tc>
        <w:tc>
          <w:tcPr>
            <w:tcW w:w="850" w:type="dxa"/>
          </w:tcPr>
          <w:p w:rsidR="00191113" w:rsidRPr="00096866" w:rsidRDefault="00191113" w:rsidP="00341225">
            <w:pPr>
              <w:jc w:val="both"/>
              <w:rPr>
                <w:rFonts w:ascii="Times New Roman" w:hAnsi="Times New Roman" w:cs="Times New Roman"/>
                <w:sz w:val="18"/>
                <w:szCs w:val="18"/>
              </w:rPr>
            </w:pPr>
          </w:p>
        </w:tc>
      </w:tr>
      <w:tr w:rsidR="002B71A8" w:rsidRPr="00096866" w:rsidTr="00517072">
        <w:tc>
          <w:tcPr>
            <w:tcW w:w="4821" w:type="dxa"/>
          </w:tcPr>
          <w:p w:rsidR="002B71A8" w:rsidRPr="00096866" w:rsidRDefault="002B71A8" w:rsidP="00341225">
            <w:pPr>
              <w:jc w:val="both"/>
              <w:rPr>
                <w:rFonts w:ascii="Times New Roman" w:hAnsi="Times New Roman" w:cs="Times New Roman"/>
                <w:sz w:val="18"/>
                <w:szCs w:val="18"/>
              </w:rPr>
            </w:pPr>
            <w:r w:rsidRPr="00096866">
              <w:rPr>
                <w:rFonts w:ascii="Times New Roman" w:hAnsi="Times New Roman" w:cs="Times New Roman"/>
                <w:sz w:val="18"/>
                <w:szCs w:val="18"/>
              </w:rPr>
              <w:t>În cazul în care dreptul intern permite includerea cheltuielilor de constituire la „Active”, acestea se amortizează în termen de cel mult cinci ani. În acest caz, statul membru impune aplicarea mutatis mutandis a paragrafului al treilea pentru cheltuielile de constituire.</w:t>
            </w:r>
          </w:p>
        </w:tc>
        <w:tc>
          <w:tcPr>
            <w:tcW w:w="4394" w:type="dxa"/>
          </w:tcPr>
          <w:p w:rsidR="002B71A8" w:rsidRPr="00096866" w:rsidRDefault="002B71A8" w:rsidP="00341225">
            <w:pPr>
              <w:jc w:val="both"/>
              <w:rPr>
                <w:rFonts w:ascii="Times New Roman" w:hAnsi="Times New Roman" w:cs="Times New Roman"/>
                <w:sz w:val="18"/>
                <w:szCs w:val="18"/>
              </w:rPr>
            </w:pPr>
          </w:p>
        </w:tc>
        <w:tc>
          <w:tcPr>
            <w:tcW w:w="567" w:type="dxa"/>
          </w:tcPr>
          <w:p w:rsidR="002B71A8" w:rsidRPr="00096866" w:rsidRDefault="002B71A8"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2B71A8" w:rsidRPr="00096866" w:rsidRDefault="00191113" w:rsidP="00341225">
            <w:pPr>
              <w:jc w:val="both"/>
              <w:rPr>
                <w:rFonts w:ascii="Times New Roman" w:hAnsi="Times New Roman" w:cs="Times New Roman"/>
                <w:sz w:val="18"/>
                <w:szCs w:val="18"/>
              </w:rPr>
            </w:pPr>
            <w:r w:rsidRPr="00096866">
              <w:rPr>
                <w:rFonts w:ascii="Times New Roman" w:hAnsi="Times New Roman" w:cs="Times New Roman"/>
                <w:sz w:val="18"/>
                <w:szCs w:val="18"/>
              </w:rPr>
              <w:t>Legislația în vigoare și proiectul legii contabilității nu permite includerea cheltuielilor de constituire la „Active”.</w:t>
            </w:r>
          </w:p>
        </w:tc>
        <w:tc>
          <w:tcPr>
            <w:tcW w:w="822" w:type="dxa"/>
          </w:tcPr>
          <w:p w:rsidR="002B71A8" w:rsidRPr="00096866" w:rsidRDefault="002B71A8" w:rsidP="00341225">
            <w:pPr>
              <w:jc w:val="both"/>
              <w:rPr>
                <w:rFonts w:ascii="Times New Roman" w:hAnsi="Times New Roman" w:cs="Times New Roman"/>
                <w:sz w:val="18"/>
                <w:szCs w:val="18"/>
              </w:rPr>
            </w:pPr>
          </w:p>
        </w:tc>
        <w:tc>
          <w:tcPr>
            <w:tcW w:w="850" w:type="dxa"/>
          </w:tcPr>
          <w:p w:rsidR="002B71A8" w:rsidRPr="00096866" w:rsidRDefault="002B71A8" w:rsidP="00341225">
            <w:pPr>
              <w:jc w:val="both"/>
              <w:rPr>
                <w:rFonts w:ascii="Times New Roman" w:hAnsi="Times New Roman" w:cs="Times New Roman"/>
                <w:sz w:val="18"/>
                <w:szCs w:val="18"/>
              </w:rPr>
            </w:pPr>
          </w:p>
        </w:tc>
      </w:tr>
      <w:tr w:rsidR="002B71A8" w:rsidRPr="00096866" w:rsidTr="00517072">
        <w:tc>
          <w:tcPr>
            <w:tcW w:w="4821" w:type="dxa"/>
          </w:tcPr>
          <w:p w:rsidR="002B71A8" w:rsidRPr="00096866" w:rsidRDefault="002B71A8"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În cazuri excepționale, statele membre pot autoriza derogări de </w:t>
            </w:r>
            <w:r w:rsidRPr="00096866">
              <w:rPr>
                <w:rFonts w:ascii="Times New Roman" w:hAnsi="Times New Roman" w:cs="Times New Roman"/>
                <w:sz w:val="18"/>
                <w:szCs w:val="18"/>
              </w:rPr>
              <w:lastRenderedPageBreak/>
              <w:t>la paragrafele al treilea și al patrulea. Astfel de derogări și justificările corespunzătoare se prezintă în notele explicative la situațiile financiare.</w:t>
            </w:r>
          </w:p>
        </w:tc>
        <w:tc>
          <w:tcPr>
            <w:tcW w:w="4394" w:type="dxa"/>
          </w:tcPr>
          <w:p w:rsidR="002B71A8" w:rsidRPr="00096866" w:rsidRDefault="002B71A8" w:rsidP="00341225">
            <w:pPr>
              <w:jc w:val="both"/>
              <w:rPr>
                <w:rFonts w:ascii="Times New Roman" w:hAnsi="Times New Roman" w:cs="Times New Roman"/>
                <w:sz w:val="18"/>
                <w:szCs w:val="18"/>
              </w:rPr>
            </w:pPr>
          </w:p>
        </w:tc>
        <w:tc>
          <w:tcPr>
            <w:tcW w:w="567" w:type="dxa"/>
          </w:tcPr>
          <w:p w:rsidR="002B71A8" w:rsidRPr="00096866" w:rsidRDefault="002B71A8"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2B71A8" w:rsidRPr="00096866" w:rsidRDefault="002B71A8" w:rsidP="00341225">
            <w:pPr>
              <w:jc w:val="both"/>
              <w:rPr>
                <w:rFonts w:ascii="Times New Roman" w:hAnsi="Times New Roman" w:cs="Times New Roman"/>
                <w:sz w:val="18"/>
                <w:szCs w:val="18"/>
              </w:rPr>
            </w:pPr>
          </w:p>
        </w:tc>
        <w:tc>
          <w:tcPr>
            <w:tcW w:w="822" w:type="dxa"/>
          </w:tcPr>
          <w:p w:rsidR="002B71A8" w:rsidRPr="00096866" w:rsidRDefault="002B71A8" w:rsidP="00341225">
            <w:pPr>
              <w:jc w:val="both"/>
              <w:rPr>
                <w:rFonts w:ascii="Times New Roman" w:hAnsi="Times New Roman" w:cs="Times New Roman"/>
                <w:sz w:val="18"/>
                <w:szCs w:val="18"/>
              </w:rPr>
            </w:pPr>
          </w:p>
        </w:tc>
        <w:tc>
          <w:tcPr>
            <w:tcW w:w="850" w:type="dxa"/>
          </w:tcPr>
          <w:p w:rsidR="002B71A8" w:rsidRPr="00096866" w:rsidRDefault="002B71A8" w:rsidP="00341225">
            <w:pPr>
              <w:jc w:val="both"/>
              <w:rPr>
                <w:rFonts w:ascii="Times New Roman" w:hAnsi="Times New Roman" w:cs="Times New Roman"/>
                <w:sz w:val="18"/>
                <w:szCs w:val="18"/>
              </w:rPr>
            </w:pP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(12)   Provizioanele sunt destinate să acopere datoriile a căror natură este clar definită și care, la data bilanțului, este probabil să existe, sau este cert că vor exista, dar care sunt incerte în ceea ce privește valoarea sau data la care vor apărea.</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Statele membre pot autoriza totodată crearea unor provizioane destinate să acopere cheltuielile a căror natură este clar definită și care, la data bilanțului, este probabil să existe, sau este cert că vor exista, dar care sunt incerte în ceea ce privește valoarea sau data la care vor apărea.</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La data bilanțului, un provizion reprezintă cea mai bună estimare a cheltuielilor probabile sau, în cazul unei obligații, a sumei necesare pentru stingerea acesteia. </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Provizioanele nu trebuie să aibă ca obiect ajustarea valorilor elementelor de active.</w:t>
            </w:r>
          </w:p>
        </w:tc>
        <w:tc>
          <w:tcPr>
            <w:tcW w:w="4394" w:type="dxa"/>
          </w:tcPr>
          <w:p w:rsidR="00D43739" w:rsidRPr="00096866" w:rsidRDefault="00D43739" w:rsidP="00341225">
            <w:pPr>
              <w:jc w:val="both"/>
              <w:rPr>
                <w:rFonts w:ascii="Times New Roman" w:hAnsi="Times New Roman" w:cs="Times New Roman"/>
                <w:b/>
                <w:sz w:val="18"/>
                <w:szCs w:val="18"/>
              </w:rPr>
            </w:pPr>
            <w:r w:rsidRPr="00096866">
              <w:rPr>
                <w:rFonts w:ascii="Times New Roman" w:hAnsi="Times New Roman" w:cs="Times New Roman"/>
                <w:b/>
                <w:sz w:val="18"/>
                <w:szCs w:val="18"/>
              </w:rPr>
              <w:t>SNC Capital propriu și datorii</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sz w:val="18"/>
                <w:szCs w:val="18"/>
              </w:rPr>
              <w:t>81. Provizioanele se constituie pentru acoperirea cheltuielilor (pierderilor) eventuale privind:</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sz w:val="18"/>
                <w:szCs w:val="18"/>
              </w:rPr>
              <w:t>1) litigiile, amenzile şi penalităţile, despăgubirile, daunele şi alte datorii incerte;</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sz w:val="18"/>
                <w:szCs w:val="18"/>
              </w:rPr>
              <w:t>2) reparaţia şi deservirea în cursul perioadei de garanţie a activelor vîndute;</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sz w:val="18"/>
                <w:szCs w:val="18"/>
              </w:rPr>
              <w:t>3) pensiile şi obligaţiile similare;</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sz w:val="18"/>
                <w:szCs w:val="18"/>
              </w:rPr>
              <w:t>4) ieşirea imobilizărilor corporale şi alte acţiuni similare legate de acestea;</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sz w:val="18"/>
                <w:szCs w:val="18"/>
              </w:rPr>
              <w:t>5) impozitele;</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sz w:val="18"/>
                <w:szCs w:val="18"/>
              </w:rPr>
              <w:t>6) recompensele personalului pentru rezultatele activităţii anuale;</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sz w:val="18"/>
                <w:szCs w:val="18"/>
              </w:rPr>
              <w:t>7) plata indemnizaţiilor pentru concediile de odihnă;</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sz w:val="18"/>
                <w:szCs w:val="18"/>
              </w:rPr>
              <w:t>8) alte scopuri stabilite de legislaţie şi/sau de conducerea entităţii.</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sz w:val="18"/>
                <w:szCs w:val="18"/>
              </w:rPr>
              <w:t>82. Provizioanele se recunosc în cazul respectării simultane a următoarelor condiţii:</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sz w:val="18"/>
                <w:szCs w:val="18"/>
              </w:rPr>
              <w:t>1) există o obligaţie generată de un eveniment anterior;</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2) este probabil ca o ieşire de resurse purtătoare de beneficii economice să fie necesară pentru a onora obligaţia respectivă; şi </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sz w:val="18"/>
                <w:szCs w:val="18"/>
              </w:rPr>
              <w:t>3) poate fi realizată o estimare credibilă curentă a valorii obligaţiei.</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83. Obligaţiile aferente provizioanelor includ: </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sz w:val="18"/>
                <w:szCs w:val="18"/>
              </w:rPr>
              <w:t>1) obligaţiile legale care rezultă dintr-un contract (în mod explicit sau implicit) sau din prevederile legislaţiei;</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2) obligaţiile implicite care rezultă din acţiunile entităţii în cazul în care în rezultatul unei practici anterioare, prin politica sau declaraţia scrisă se confirmă că entitatea: </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a) îşi asumă anumite responsabilităţi (de exemplu, obligaţia privind plata recompenselor pentru rezultatele activităţii anuale); </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b) oferă asigurări partenerilor că îşi va onora responsabilităţile stabilite.</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sz w:val="18"/>
                <w:szCs w:val="18"/>
              </w:rPr>
              <w:t>84. Provizioanele trebuie să fie strict corelate cu riscurile şi cheltuielile estimate. Provizioanele se evaluează în suma costurilor necesare stingerii obligaţiei aferente. Cea mai bună estimare a costurilor necesare stingerii obligaţiilor aferente provizioanelor este suma pe care o entitate ar plăti-o, în mod raţional, pentru stingerea datoriei la data raportării sau pentru transferarea acestei sume unei terţe părţi la acel moment.</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85. Provizioanele recunoscute se contabilizează ca majorare concomitentă a valorii activelor, costurilor/cheltuielilor curente şi a datoriilor pe termen lung sau curente. </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86. Provizioanele se utilizează numai în scopurile pentru care au fost iniţial constituite. Utilizarea provizioanelor se contabilizează ca diminuare a acestora şi majorare a datoriilor, diminuare a stocurilor, costurilor etc. </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sz w:val="18"/>
                <w:szCs w:val="18"/>
              </w:rPr>
              <w:t>87. Provizioanele se revizuiesc la fiecare dată de raportare şi se ajustează pentru a reflecta cea mai bună estimare curentă.</w:t>
            </w:r>
          </w:p>
          <w:p w:rsidR="00D43739"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sz w:val="18"/>
                <w:szCs w:val="18"/>
              </w:rPr>
              <w:t>88. În cazul în care pentru stingerea unei obligaţii nu mai este probabilă o ieşire de resurse purtătoare de beneficii economice, provizionul se anulează prin decontare la venituri curente.</w:t>
            </w:r>
          </w:p>
          <w:p w:rsidR="00101B06" w:rsidRPr="00096866" w:rsidRDefault="00D43739" w:rsidP="00341225">
            <w:pPr>
              <w:jc w:val="both"/>
              <w:rPr>
                <w:rFonts w:ascii="Times New Roman" w:hAnsi="Times New Roman" w:cs="Times New Roman"/>
                <w:sz w:val="18"/>
                <w:szCs w:val="18"/>
              </w:rPr>
            </w:pPr>
            <w:r w:rsidRPr="00096866">
              <w:rPr>
                <w:rFonts w:ascii="Times New Roman" w:hAnsi="Times New Roman" w:cs="Times New Roman"/>
                <w:sz w:val="18"/>
                <w:szCs w:val="18"/>
              </w:rPr>
              <w:t>89. Provizioanele privind creanţele compromise se contabilizează conform SNC “Creanţe şi investiţii financiare”.</w:t>
            </w:r>
          </w:p>
        </w:tc>
        <w:tc>
          <w:tcPr>
            <w:tcW w:w="567" w:type="dxa"/>
          </w:tcPr>
          <w:p w:rsidR="00101B06" w:rsidRPr="00096866" w:rsidRDefault="00101B06" w:rsidP="00341225">
            <w:pPr>
              <w:jc w:val="both"/>
              <w:rPr>
                <w:rFonts w:ascii="Times New Roman" w:hAnsi="Times New Roman" w:cs="Times New Roman"/>
                <w:b/>
                <w:sz w:val="14"/>
                <w:szCs w:val="14"/>
              </w:rPr>
            </w:pPr>
            <w:r w:rsidRPr="00096866">
              <w:rPr>
                <w:rFonts w:ascii="Times New Roman" w:hAnsi="Times New Roman" w:cs="Times New Roman"/>
                <w:b/>
                <w:sz w:val="14"/>
                <w:szCs w:val="14"/>
              </w:rPr>
              <w:lastRenderedPageBreak/>
              <w:t xml:space="preserve">C </w:t>
            </w:r>
          </w:p>
        </w:tc>
        <w:tc>
          <w:tcPr>
            <w:tcW w:w="3714" w:type="dxa"/>
          </w:tcPr>
          <w:p w:rsidR="00101B06" w:rsidRPr="00096866" w:rsidRDefault="00101B06" w:rsidP="00341225">
            <w:pPr>
              <w:jc w:val="both"/>
              <w:rPr>
                <w:rFonts w:ascii="Times New Roman" w:hAnsi="Times New Roman" w:cs="Times New Roman"/>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c>
          <w:tcPr>
            <w:tcW w:w="4821"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bookmarkStart w:id="5" w:name="articolul13"/>
            <w:bookmarkStart w:id="6" w:name="articolul131"/>
            <w:r w:rsidRPr="00096866">
              <w:rPr>
                <w:rFonts w:ascii="Times New Roman" w:hAnsi="Times New Roman" w:cs="Times New Roman"/>
                <w:b/>
                <w:i/>
                <w:sz w:val="18"/>
                <w:szCs w:val="18"/>
              </w:rPr>
              <w:lastRenderedPageBreak/>
              <w:t xml:space="preserve">Articolul 13. </w:t>
            </w:r>
            <w:bookmarkEnd w:id="5"/>
            <w:bookmarkEnd w:id="6"/>
            <w:r w:rsidRPr="00096866">
              <w:rPr>
                <w:rFonts w:ascii="Times New Roman" w:hAnsi="Times New Roman" w:cs="Times New Roman"/>
                <w:b/>
                <w:i/>
                <w:sz w:val="18"/>
                <w:szCs w:val="18"/>
              </w:rPr>
              <w:t>Prezentarea contului de profit și pierdere</w:t>
            </w:r>
          </w:p>
        </w:tc>
        <w:tc>
          <w:tcPr>
            <w:tcW w:w="4394"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101B06" w:rsidRPr="00096866" w:rsidRDefault="00101B06" w:rsidP="00341225">
            <w:pPr>
              <w:jc w:val="both"/>
              <w:rPr>
                <w:rFonts w:ascii="Times New Roman" w:hAnsi="Times New Roman" w:cs="Times New Roman"/>
                <w:b/>
                <w:i/>
                <w:sz w:val="14"/>
                <w:szCs w:val="14"/>
              </w:rPr>
            </w:pPr>
          </w:p>
        </w:tc>
        <w:tc>
          <w:tcPr>
            <w:tcW w:w="3714"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p>
        </w:tc>
      </w:tr>
      <w:tr w:rsidR="00101B06" w:rsidRPr="00096866" w:rsidTr="00D43739">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   Pentru prezentarea contului de profit și pierdere, statele membre prescriu </w:t>
            </w:r>
            <w:r w:rsidRPr="00096866">
              <w:rPr>
                <w:rFonts w:ascii="Times New Roman" w:hAnsi="Times New Roman" w:cs="Times New Roman"/>
                <w:b/>
                <w:sz w:val="18"/>
                <w:szCs w:val="18"/>
              </w:rPr>
              <w:t>una sau ambele</w:t>
            </w:r>
            <w:r w:rsidRPr="00096866">
              <w:rPr>
                <w:rFonts w:ascii="Times New Roman" w:hAnsi="Times New Roman" w:cs="Times New Roman"/>
                <w:sz w:val="18"/>
                <w:szCs w:val="18"/>
              </w:rPr>
              <w:t xml:space="preserve"> structuri cuprinse în anexele V și VI. </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Dacă un stat membru prescrie ambele structuri, acesta poate permite întreprinderilor să aleagă pe care dintre structuri să adopte.</w:t>
            </w:r>
          </w:p>
        </w:tc>
        <w:tc>
          <w:tcPr>
            <w:tcW w:w="4394" w:type="dxa"/>
          </w:tcPr>
          <w:p w:rsidR="00A73C64" w:rsidRPr="00096866" w:rsidRDefault="00A73C64" w:rsidP="00341225">
            <w:pPr>
              <w:pStyle w:val="ab"/>
              <w:ind w:firstLine="0"/>
              <w:rPr>
                <w:sz w:val="18"/>
                <w:szCs w:val="18"/>
              </w:rPr>
            </w:pPr>
            <w:r w:rsidRPr="00096866">
              <w:rPr>
                <w:b/>
                <w:sz w:val="18"/>
                <w:szCs w:val="18"/>
              </w:rPr>
              <w:t>Articolul 21.</w:t>
            </w:r>
            <w:r w:rsidRPr="00096866">
              <w:rPr>
                <w:sz w:val="18"/>
                <w:szCs w:val="18"/>
              </w:rPr>
              <w:t xml:space="preserve"> Componența situațiilor financiare individuale</w:t>
            </w:r>
          </w:p>
          <w:p w:rsidR="00A73C64" w:rsidRPr="00096866" w:rsidRDefault="00A73C64" w:rsidP="00341225">
            <w:pPr>
              <w:pStyle w:val="ab"/>
              <w:ind w:firstLine="0"/>
              <w:rPr>
                <w:sz w:val="18"/>
                <w:szCs w:val="18"/>
              </w:rPr>
            </w:pPr>
            <w:r w:rsidRPr="00096866">
              <w:rPr>
                <w:sz w:val="18"/>
                <w:szCs w:val="18"/>
              </w:rPr>
              <w:t>(5)</w:t>
            </w:r>
            <w:r w:rsidR="004B3948" w:rsidRPr="00096866">
              <w:rPr>
                <w:sz w:val="18"/>
                <w:szCs w:val="18"/>
              </w:rPr>
              <w:t xml:space="preserve"> </w:t>
            </w:r>
            <w:r w:rsidRPr="00096866">
              <w:rPr>
                <w:sz w:val="18"/>
                <w:szCs w:val="18"/>
              </w:rPr>
              <w:t>Formatul și modul de întocmire a situațiilor financiare prescurtate, simplificate și complete sînt reglementate de SNC.</w:t>
            </w:r>
          </w:p>
          <w:p w:rsidR="00101B06" w:rsidRPr="00096866" w:rsidRDefault="00101B06" w:rsidP="00341225">
            <w:pPr>
              <w:jc w:val="both"/>
              <w:rPr>
                <w:rFonts w:ascii="Times New Roman" w:hAnsi="Times New Roman" w:cs="Times New Roman"/>
                <w:sz w:val="18"/>
                <w:szCs w:val="18"/>
              </w:rPr>
            </w:pPr>
          </w:p>
        </w:tc>
        <w:tc>
          <w:tcPr>
            <w:tcW w:w="567" w:type="dxa"/>
            <w:shd w:val="clear" w:color="auto" w:fill="auto"/>
          </w:tcPr>
          <w:p w:rsidR="00101B06" w:rsidRPr="00096866" w:rsidRDefault="00105DA2" w:rsidP="00341225">
            <w:pPr>
              <w:jc w:val="both"/>
              <w:rPr>
                <w:rFonts w:ascii="Times New Roman" w:hAnsi="Times New Roman" w:cs="Times New Roman"/>
                <w:b/>
                <w:sz w:val="14"/>
                <w:szCs w:val="14"/>
              </w:rPr>
            </w:pPr>
            <w:r w:rsidRPr="00096866">
              <w:rPr>
                <w:rFonts w:ascii="Times New Roman" w:hAnsi="Times New Roman" w:cs="Times New Roman"/>
                <w:b/>
                <w:sz w:val="14"/>
                <w:szCs w:val="14"/>
              </w:rPr>
              <w:t>PC</w:t>
            </w:r>
          </w:p>
        </w:tc>
        <w:tc>
          <w:tcPr>
            <w:tcW w:w="3714" w:type="dxa"/>
          </w:tcPr>
          <w:p w:rsidR="00105DA2" w:rsidRPr="00096866" w:rsidRDefault="002A6087" w:rsidP="00341225">
            <w:pPr>
              <w:jc w:val="both"/>
              <w:rPr>
                <w:rFonts w:ascii="Times New Roman" w:hAnsi="Times New Roman" w:cs="Times New Roman"/>
                <w:sz w:val="18"/>
                <w:szCs w:val="18"/>
              </w:rPr>
            </w:pPr>
            <w:r w:rsidRPr="00096866">
              <w:rPr>
                <w:rFonts w:ascii="Times New Roman" w:hAnsi="Times New Roman" w:cs="Times New Roman"/>
                <w:sz w:val="18"/>
                <w:szCs w:val="18"/>
              </w:rPr>
              <w:t>Compatibilitatea completă se va obține prin modificarea SNC</w:t>
            </w:r>
          </w:p>
        </w:tc>
        <w:tc>
          <w:tcPr>
            <w:tcW w:w="822" w:type="dxa"/>
          </w:tcPr>
          <w:p w:rsidR="00101B06" w:rsidRPr="00096866" w:rsidRDefault="00013818" w:rsidP="00341225">
            <w:pPr>
              <w:jc w:val="both"/>
              <w:rPr>
                <w:rFonts w:ascii="Times New Roman" w:hAnsi="Times New Roman" w:cs="Times New Roman"/>
                <w:sz w:val="18"/>
                <w:szCs w:val="18"/>
              </w:rPr>
            </w:pPr>
            <w:r w:rsidRPr="00096866">
              <w:rPr>
                <w:rFonts w:ascii="Times New Roman" w:hAnsi="Times New Roman" w:cs="Times New Roman"/>
                <w:sz w:val="18"/>
                <w:szCs w:val="18"/>
              </w:rPr>
              <w:t>MF</w:t>
            </w:r>
          </w:p>
        </w:tc>
        <w:tc>
          <w:tcPr>
            <w:tcW w:w="850" w:type="dxa"/>
          </w:tcPr>
          <w:p w:rsidR="00101B06" w:rsidRPr="00096866" w:rsidRDefault="00013818" w:rsidP="00341225">
            <w:pPr>
              <w:jc w:val="both"/>
              <w:rPr>
                <w:rFonts w:ascii="Times New Roman" w:hAnsi="Times New Roman" w:cs="Times New Roman"/>
                <w:sz w:val="18"/>
                <w:szCs w:val="18"/>
              </w:rPr>
            </w:pPr>
            <w:r w:rsidRPr="00096866">
              <w:rPr>
                <w:rFonts w:ascii="Times New Roman" w:hAnsi="Times New Roman" w:cs="Times New Roman"/>
                <w:sz w:val="18"/>
                <w:szCs w:val="18"/>
              </w:rPr>
              <w:t>01.01.18</w:t>
            </w: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(2)   Prin derogare de la articolul 4 alineatul (1), statele membre pot autoriza sau obliga toate întreprinderile, sau categorii de întreprinderi, să prezinte o situație a performanței lor, în locul contului de profit și pierdere prezentat în conformitate cu anexele V și VI, cu condiția ca informațiile furnizate să fie cel puțin echivalente cu cele solicitate potrivit anexelor V și VI.</w:t>
            </w:r>
          </w:p>
        </w:tc>
        <w:tc>
          <w:tcPr>
            <w:tcW w:w="4394" w:type="dxa"/>
          </w:tcPr>
          <w:p w:rsidR="00101B06" w:rsidRPr="00096866" w:rsidRDefault="00101B06" w:rsidP="00341225">
            <w:pPr>
              <w:jc w:val="both"/>
              <w:rPr>
                <w:rFonts w:ascii="Times New Roman" w:hAnsi="Times New Roman" w:cs="Times New Roman"/>
                <w:sz w:val="18"/>
                <w:szCs w:val="18"/>
              </w:rPr>
            </w:pPr>
          </w:p>
        </w:tc>
        <w:tc>
          <w:tcPr>
            <w:tcW w:w="567" w:type="dxa"/>
          </w:tcPr>
          <w:p w:rsidR="00101B06" w:rsidRPr="00096866" w:rsidRDefault="00101B06"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101B06" w:rsidRPr="00096866" w:rsidRDefault="00A73C64"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Prevedere opțională. </w:t>
            </w: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c>
          <w:tcPr>
            <w:tcW w:w="4821"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t>Articolul 14. Simplificări pentru întreprinderile mici și mijlocii</w:t>
            </w:r>
          </w:p>
        </w:tc>
        <w:tc>
          <w:tcPr>
            <w:tcW w:w="4394"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101B06" w:rsidRPr="00096866" w:rsidRDefault="00101B06" w:rsidP="00341225">
            <w:pPr>
              <w:jc w:val="both"/>
              <w:rPr>
                <w:rFonts w:ascii="Times New Roman" w:hAnsi="Times New Roman" w:cs="Times New Roman"/>
                <w:b/>
                <w:i/>
                <w:sz w:val="14"/>
                <w:szCs w:val="14"/>
              </w:rPr>
            </w:pPr>
          </w:p>
        </w:tc>
        <w:tc>
          <w:tcPr>
            <w:tcW w:w="3714"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p>
        </w:tc>
      </w:tr>
      <w:tr w:rsidR="00D50699" w:rsidRPr="00096866" w:rsidTr="009A25DE">
        <w:tc>
          <w:tcPr>
            <w:tcW w:w="4821" w:type="dxa"/>
          </w:tcPr>
          <w:p w:rsidR="00D50699" w:rsidRPr="00096866" w:rsidRDefault="00D50699"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   Statele membre </w:t>
            </w:r>
            <w:r w:rsidRPr="00096866">
              <w:rPr>
                <w:rFonts w:ascii="Times New Roman" w:hAnsi="Times New Roman" w:cs="Times New Roman"/>
                <w:b/>
                <w:sz w:val="18"/>
                <w:szCs w:val="18"/>
              </w:rPr>
              <w:t>pot permite</w:t>
            </w:r>
            <w:r w:rsidRPr="00096866">
              <w:rPr>
                <w:rFonts w:ascii="Times New Roman" w:hAnsi="Times New Roman" w:cs="Times New Roman"/>
                <w:sz w:val="18"/>
                <w:szCs w:val="18"/>
              </w:rPr>
              <w:t xml:space="preserve"> întreprinderilor </w:t>
            </w:r>
            <w:r w:rsidRPr="00096866">
              <w:rPr>
                <w:rFonts w:ascii="Times New Roman" w:hAnsi="Times New Roman" w:cs="Times New Roman"/>
                <w:b/>
                <w:sz w:val="18"/>
                <w:szCs w:val="18"/>
              </w:rPr>
              <w:t>mici</w:t>
            </w:r>
            <w:r w:rsidRPr="00096866">
              <w:rPr>
                <w:rFonts w:ascii="Times New Roman" w:hAnsi="Times New Roman" w:cs="Times New Roman"/>
                <w:sz w:val="18"/>
                <w:szCs w:val="18"/>
              </w:rPr>
              <w:t xml:space="preserve"> să întocmească bilanțuri prescurtate care să prezinte numai elementele de la anexele III și IV, precedate de litere și de cifre romane, prezentând separat:</w:t>
            </w:r>
          </w:p>
          <w:p w:rsidR="00D50699" w:rsidRPr="00096866" w:rsidRDefault="00D50699" w:rsidP="00341225">
            <w:pPr>
              <w:jc w:val="both"/>
              <w:rPr>
                <w:rFonts w:ascii="Times New Roman" w:hAnsi="Times New Roman" w:cs="Times New Roman"/>
                <w:sz w:val="18"/>
                <w:szCs w:val="18"/>
              </w:rPr>
            </w:pPr>
            <w:r w:rsidRPr="00096866">
              <w:rPr>
                <w:rFonts w:ascii="Times New Roman" w:hAnsi="Times New Roman" w:cs="Times New Roman"/>
                <w:sz w:val="18"/>
                <w:szCs w:val="18"/>
              </w:rPr>
              <w:t>(a) informațiile cerute între paranteze la D II de la „Active” și la C de la „Capital, rezerve și datorii” de la anexa III, dar în mod cumulat pentru fiecare element; sau</w:t>
            </w:r>
          </w:p>
          <w:p w:rsidR="00D50699" w:rsidRPr="00096866" w:rsidRDefault="00D50699" w:rsidP="00341225">
            <w:pPr>
              <w:jc w:val="both"/>
              <w:rPr>
                <w:rFonts w:ascii="Times New Roman" w:hAnsi="Times New Roman" w:cs="Times New Roman"/>
                <w:sz w:val="18"/>
                <w:szCs w:val="18"/>
              </w:rPr>
            </w:pPr>
            <w:r w:rsidRPr="00096866">
              <w:rPr>
                <w:rFonts w:ascii="Times New Roman" w:hAnsi="Times New Roman" w:cs="Times New Roman"/>
                <w:sz w:val="18"/>
                <w:szCs w:val="18"/>
              </w:rPr>
              <w:t>(b) informațiile cerute între paranteze la D II de la anexa IV.</w:t>
            </w:r>
          </w:p>
        </w:tc>
        <w:tc>
          <w:tcPr>
            <w:tcW w:w="4394" w:type="dxa"/>
          </w:tcPr>
          <w:p w:rsidR="00D50699" w:rsidRPr="00096866" w:rsidRDefault="00A552D4" w:rsidP="00341225">
            <w:pPr>
              <w:pStyle w:val="cu"/>
              <w:ind w:left="567" w:right="0"/>
              <w:rPr>
                <w:sz w:val="18"/>
                <w:szCs w:val="18"/>
              </w:rPr>
            </w:pPr>
            <w:hyperlink w:anchor="Articolul_30." w:history="1">
              <w:r w:rsidR="00D50699" w:rsidRPr="00096866">
                <w:rPr>
                  <w:b/>
                  <w:sz w:val="18"/>
                  <w:szCs w:val="18"/>
                </w:rPr>
                <w:t>Articolul 21.</w:t>
              </w:r>
            </w:hyperlink>
            <w:r w:rsidR="00D50699" w:rsidRPr="00096866">
              <w:rPr>
                <w:sz w:val="18"/>
                <w:szCs w:val="18"/>
              </w:rPr>
              <w:t xml:space="preserve"> Componența situațiilor financiare individuale</w:t>
            </w:r>
          </w:p>
          <w:p w:rsidR="008310B7" w:rsidRPr="00096866" w:rsidRDefault="008310B7" w:rsidP="00341225">
            <w:pPr>
              <w:pStyle w:val="ab"/>
              <w:ind w:firstLine="0"/>
              <w:rPr>
                <w:sz w:val="18"/>
                <w:szCs w:val="18"/>
              </w:rPr>
            </w:pPr>
            <w:r w:rsidRPr="00096866">
              <w:rPr>
                <w:sz w:val="18"/>
                <w:szCs w:val="18"/>
              </w:rPr>
              <w:t xml:space="preserve">(3)Situaţii financiare </w:t>
            </w:r>
            <w:r w:rsidRPr="00096866">
              <w:rPr>
                <w:b/>
                <w:sz w:val="18"/>
                <w:szCs w:val="18"/>
              </w:rPr>
              <w:t>simplificate</w:t>
            </w:r>
            <w:r w:rsidRPr="00096866">
              <w:rPr>
                <w:sz w:val="18"/>
                <w:szCs w:val="18"/>
              </w:rPr>
              <w:t xml:space="preserve"> includ: </w:t>
            </w:r>
          </w:p>
          <w:p w:rsidR="008310B7" w:rsidRPr="00096866" w:rsidRDefault="008310B7" w:rsidP="00341225">
            <w:pPr>
              <w:pStyle w:val="ab"/>
              <w:rPr>
                <w:sz w:val="18"/>
                <w:szCs w:val="18"/>
              </w:rPr>
            </w:pPr>
            <w:r w:rsidRPr="00096866">
              <w:rPr>
                <w:sz w:val="18"/>
                <w:szCs w:val="18"/>
              </w:rPr>
              <w:t xml:space="preserve">a) bilanţul simplificat; </w:t>
            </w:r>
          </w:p>
          <w:p w:rsidR="008310B7" w:rsidRPr="00096866" w:rsidRDefault="008310B7" w:rsidP="00341225">
            <w:pPr>
              <w:pStyle w:val="ab"/>
              <w:rPr>
                <w:sz w:val="18"/>
                <w:szCs w:val="18"/>
              </w:rPr>
            </w:pPr>
            <w:r w:rsidRPr="00096866">
              <w:rPr>
                <w:sz w:val="18"/>
                <w:szCs w:val="18"/>
              </w:rPr>
              <w:t xml:space="preserve">b) situaţia de profit şi pierdere; </w:t>
            </w:r>
          </w:p>
          <w:p w:rsidR="008310B7" w:rsidRPr="00096866" w:rsidRDefault="008310B7" w:rsidP="00341225">
            <w:pPr>
              <w:pStyle w:val="ab"/>
              <w:rPr>
                <w:sz w:val="18"/>
                <w:szCs w:val="18"/>
              </w:rPr>
            </w:pPr>
            <w:r w:rsidRPr="00096866">
              <w:rPr>
                <w:sz w:val="18"/>
                <w:szCs w:val="18"/>
              </w:rPr>
              <w:t>c) nota explicativă.</w:t>
            </w:r>
          </w:p>
          <w:p w:rsidR="00D50699" w:rsidRPr="00096866" w:rsidRDefault="008310B7" w:rsidP="00341225">
            <w:pPr>
              <w:pStyle w:val="ab"/>
              <w:ind w:firstLine="0"/>
              <w:rPr>
                <w:sz w:val="18"/>
                <w:szCs w:val="18"/>
              </w:rPr>
            </w:pPr>
            <w:r w:rsidRPr="00096866">
              <w:rPr>
                <w:sz w:val="18"/>
                <w:szCs w:val="18"/>
              </w:rPr>
              <w:t xml:space="preserve"> </w:t>
            </w:r>
            <w:r w:rsidR="00D50699" w:rsidRPr="00096866">
              <w:rPr>
                <w:sz w:val="18"/>
                <w:szCs w:val="18"/>
              </w:rPr>
              <w:t>(5)Formatul și modul de întocmire a situațiilor financiare prescurtate, simplificate și complete sînt reglementate de SNC.</w:t>
            </w:r>
          </w:p>
          <w:p w:rsidR="00D50699" w:rsidRPr="00096866" w:rsidRDefault="00D50699" w:rsidP="00341225">
            <w:pPr>
              <w:jc w:val="both"/>
              <w:rPr>
                <w:rFonts w:ascii="Times New Roman" w:hAnsi="Times New Roman" w:cs="Times New Roman"/>
                <w:sz w:val="18"/>
                <w:szCs w:val="18"/>
              </w:rPr>
            </w:pPr>
          </w:p>
          <w:p w:rsidR="00D50699" w:rsidRPr="00096866" w:rsidRDefault="00A552D4" w:rsidP="00341225">
            <w:pPr>
              <w:pStyle w:val="cu"/>
              <w:ind w:left="0" w:right="0" w:firstLine="0"/>
              <w:rPr>
                <w:sz w:val="18"/>
                <w:szCs w:val="18"/>
                <w:lang w:val="ro-RO" w:eastAsia="ro-RO"/>
              </w:rPr>
            </w:pPr>
            <w:hyperlink w:anchor="Articolul_4." w:history="1">
              <w:r w:rsidR="00D50699" w:rsidRPr="00096866">
                <w:rPr>
                  <w:b/>
                  <w:sz w:val="18"/>
                  <w:szCs w:val="18"/>
                </w:rPr>
                <w:t>Articolul 5.</w:t>
              </w:r>
            </w:hyperlink>
            <w:r w:rsidR="00D50699" w:rsidRPr="00096866">
              <w:rPr>
                <w:sz w:val="18"/>
                <w:szCs w:val="18"/>
              </w:rPr>
              <w:t xml:space="preserve"> Modul de ținere a contabilității și de aplicare a </w:t>
            </w:r>
            <w:r w:rsidR="00D50699" w:rsidRPr="00096866">
              <w:rPr>
                <w:sz w:val="18"/>
                <w:szCs w:val="18"/>
                <w:lang w:val="ro-RO" w:eastAsia="ro-RO"/>
              </w:rPr>
              <w:t xml:space="preserve">standardelor de contabilitate </w:t>
            </w:r>
          </w:p>
          <w:p w:rsidR="00D97A3C" w:rsidRPr="00096866" w:rsidRDefault="00D50699" w:rsidP="00341225">
            <w:pPr>
              <w:pStyle w:val="ab"/>
              <w:ind w:firstLine="0"/>
              <w:rPr>
                <w:sz w:val="18"/>
                <w:szCs w:val="18"/>
              </w:rPr>
            </w:pPr>
            <w:r w:rsidRPr="00096866">
              <w:rPr>
                <w:sz w:val="18"/>
                <w:szCs w:val="18"/>
              </w:rPr>
              <w:t>(2)</w:t>
            </w:r>
            <w:r w:rsidR="009A25DE" w:rsidRPr="00096866">
              <w:rPr>
                <w:sz w:val="18"/>
                <w:szCs w:val="18"/>
              </w:rPr>
              <w:t xml:space="preserve"> </w:t>
            </w:r>
            <w:r w:rsidR="00D97A3C" w:rsidRPr="00096866">
              <w:rPr>
                <w:sz w:val="18"/>
                <w:szCs w:val="18"/>
              </w:rPr>
              <w:t>Entitățile mici țin contabilitatea în partidă dublă și întocmesc situaţii financiare</w:t>
            </w:r>
            <w:r w:rsidR="00D97A3C" w:rsidRPr="00096866">
              <w:rPr>
                <w:b/>
                <w:sz w:val="18"/>
                <w:szCs w:val="18"/>
              </w:rPr>
              <w:t xml:space="preserve"> simplificate</w:t>
            </w:r>
            <w:r w:rsidR="00D97A3C" w:rsidRPr="00096866">
              <w:rPr>
                <w:sz w:val="18"/>
                <w:szCs w:val="18"/>
              </w:rPr>
              <w:t xml:space="preserve"> conform SNC.</w:t>
            </w:r>
          </w:p>
          <w:p w:rsidR="00D50699" w:rsidRPr="00096866" w:rsidRDefault="00D50699" w:rsidP="00341225">
            <w:pPr>
              <w:pStyle w:val="ab"/>
              <w:ind w:firstLine="0"/>
              <w:rPr>
                <w:sz w:val="18"/>
                <w:szCs w:val="18"/>
              </w:rPr>
            </w:pPr>
          </w:p>
        </w:tc>
        <w:tc>
          <w:tcPr>
            <w:tcW w:w="567" w:type="dxa"/>
            <w:shd w:val="clear" w:color="auto" w:fill="auto"/>
          </w:tcPr>
          <w:p w:rsidR="00D50699" w:rsidRPr="00096866" w:rsidRDefault="00D50699"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PC </w:t>
            </w:r>
          </w:p>
        </w:tc>
        <w:tc>
          <w:tcPr>
            <w:tcW w:w="3714" w:type="dxa"/>
          </w:tcPr>
          <w:p w:rsidR="00105DA2" w:rsidRPr="00096866" w:rsidRDefault="002A6087" w:rsidP="00341225">
            <w:pPr>
              <w:jc w:val="both"/>
              <w:rPr>
                <w:rFonts w:ascii="Times New Roman" w:hAnsi="Times New Roman" w:cs="Times New Roman"/>
                <w:sz w:val="18"/>
                <w:szCs w:val="18"/>
              </w:rPr>
            </w:pPr>
            <w:r w:rsidRPr="00096866">
              <w:rPr>
                <w:rFonts w:ascii="Times New Roman" w:hAnsi="Times New Roman" w:cs="Times New Roman"/>
                <w:sz w:val="18"/>
                <w:szCs w:val="18"/>
              </w:rPr>
              <w:t>Compatibilitatea completă se va obține prin modificarea SNC</w:t>
            </w:r>
          </w:p>
        </w:tc>
        <w:tc>
          <w:tcPr>
            <w:tcW w:w="822" w:type="dxa"/>
          </w:tcPr>
          <w:p w:rsidR="00D50699" w:rsidRPr="00096866" w:rsidRDefault="00D50699" w:rsidP="00341225">
            <w:pPr>
              <w:jc w:val="both"/>
              <w:rPr>
                <w:rFonts w:ascii="Times New Roman" w:hAnsi="Times New Roman" w:cs="Times New Roman"/>
                <w:sz w:val="18"/>
                <w:szCs w:val="18"/>
              </w:rPr>
            </w:pPr>
            <w:r w:rsidRPr="00096866">
              <w:rPr>
                <w:rFonts w:ascii="Times New Roman" w:hAnsi="Times New Roman" w:cs="Times New Roman"/>
                <w:sz w:val="18"/>
                <w:szCs w:val="18"/>
              </w:rPr>
              <w:t>MF</w:t>
            </w:r>
          </w:p>
        </w:tc>
        <w:tc>
          <w:tcPr>
            <w:tcW w:w="850" w:type="dxa"/>
          </w:tcPr>
          <w:p w:rsidR="00D50699" w:rsidRPr="00096866" w:rsidRDefault="00D50699" w:rsidP="00341225">
            <w:pPr>
              <w:jc w:val="both"/>
              <w:rPr>
                <w:rFonts w:ascii="Times New Roman" w:hAnsi="Times New Roman" w:cs="Times New Roman"/>
                <w:sz w:val="18"/>
                <w:szCs w:val="18"/>
              </w:rPr>
            </w:pPr>
            <w:r w:rsidRPr="00096866">
              <w:rPr>
                <w:rFonts w:ascii="Times New Roman" w:hAnsi="Times New Roman" w:cs="Times New Roman"/>
                <w:sz w:val="18"/>
                <w:szCs w:val="18"/>
              </w:rPr>
              <w:t>01.01.18</w:t>
            </w:r>
          </w:p>
        </w:tc>
      </w:tr>
      <w:tr w:rsidR="00D50699" w:rsidRPr="00096866" w:rsidTr="00517072">
        <w:tc>
          <w:tcPr>
            <w:tcW w:w="4821" w:type="dxa"/>
          </w:tcPr>
          <w:p w:rsidR="00D50699" w:rsidRPr="00096866" w:rsidRDefault="00D50699"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(2)   Statele membre </w:t>
            </w:r>
            <w:r w:rsidRPr="00096866">
              <w:rPr>
                <w:rFonts w:ascii="Times New Roman" w:hAnsi="Times New Roman" w:cs="Times New Roman"/>
                <w:b/>
                <w:sz w:val="18"/>
                <w:szCs w:val="18"/>
              </w:rPr>
              <w:t>pot permite</w:t>
            </w:r>
            <w:r w:rsidRPr="00096866">
              <w:rPr>
                <w:rFonts w:ascii="Times New Roman" w:hAnsi="Times New Roman" w:cs="Times New Roman"/>
                <w:sz w:val="18"/>
                <w:szCs w:val="18"/>
              </w:rPr>
              <w:t xml:space="preserve"> întreprinderilor </w:t>
            </w:r>
            <w:r w:rsidRPr="00096866">
              <w:rPr>
                <w:rFonts w:ascii="Times New Roman" w:hAnsi="Times New Roman" w:cs="Times New Roman"/>
                <w:b/>
                <w:sz w:val="18"/>
                <w:szCs w:val="18"/>
              </w:rPr>
              <w:t>mici și mijlocii</w:t>
            </w:r>
            <w:r w:rsidRPr="00096866">
              <w:rPr>
                <w:rFonts w:ascii="Times New Roman" w:hAnsi="Times New Roman" w:cs="Times New Roman"/>
                <w:sz w:val="18"/>
                <w:szCs w:val="18"/>
              </w:rPr>
              <w:t xml:space="preserve"> să întocmească conturi de profit și pierdere prescurtate, cu următoarele limite:</w:t>
            </w:r>
          </w:p>
          <w:p w:rsidR="00D50699" w:rsidRPr="00096866" w:rsidRDefault="00D50699" w:rsidP="00341225">
            <w:pPr>
              <w:jc w:val="both"/>
              <w:rPr>
                <w:rFonts w:ascii="Times New Roman" w:hAnsi="Times New Roman" w:cs="Times New Roman"/>
                <w:sz w:val="18"/>
                <w:szCs w:val="18"/>
              </w:rPr>
            </w:pPr>
            <w:r w:rsidRPr="00096866">
              <w:rPr>
                <w:rFonts w:ascii="Times New Roman" w:hAnsi="Times New Roman" w:cs="Times New Roman"/>
                <w:sz w:val="18"/>
                <w:szCs w:val="18"/>
              </w:rPr>
              <w:t>(a) la anexa V, elementele de la 1 la 5 pot fi combinate într-un singur element denumit „Rezultatul brut”;</w:t>
            </w:r>
          </w:p>
          <w:p w:rsidR="00D50699" w:rsidRPr="00096866" w:rsidRDefault="00D50699" w:rsidP="00341225">
            <w:pPr>
              <w:jc w:val="both"/>
              <w:rPr>
                <w:rFonts w:ascii="Times New Roman" w:hAnsi="Times New Roman" w:cs="Times New Roman"/>
                <w:sz w:val="18"/>
                <w:szCs w:val="18"/>
              </w:rPr>
            </w:pPr>
            <w:r w:rsidRPr="00096866">
              <w:rPr>
                <w:rFonts w:ascii="Times New Roman" w:hAnsi="Times New Roman" w:cs="Times New Roman"/>
                <w:sz w:val="18"/>
                <w:szCs w:val="18"/>
              </w:rPr>
              <w:t>(b) la anexa VI, elementele 1, 2, 3 și 6 pot fi combinate într-un singur element denumit „Rezultatul brut”.</w:t>
            </w:r>
          </w:p>
        </w:tc>
        <w:tc>
          <w:tcPr>
            <w:tcW w:w="4394" w:type="dxa"/>
          </w:tcPr>
          <w:p w:rsidR="00D50699" w:rsidRPr="00096866" w:rsidRDefault="00D50699" w:rsidP="00341225">
            <w:pPr>
              <w:pStyle w:val="ab"/>
              <w:ind w:firstLine="0"/>
              <w:rPr>
                <w:sz w:val="18"/>
                <w:szCs w:val="18"/>
              </w:rPr>
            </w:pPr>
          </w:p>
        </w:tc>
        <w:tc>
          <w:tcPr>
            <w:tcW w:w="567" w:type="dxa"/>
            <w:shd w:val="clear" w:color="auto" w:fill="auto"/>
          </w:tcPr>
          <w:p w:rsidR="00D50699" w:rsidRPr="00096866" w:rsidRDefault="00345C6A"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D50699" w:rsidRPr="00096866" w:rsidRDefault="00345C6A"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Prevedere opțională. </w:t>
            </w:r>
          </w:p>
        </w:tc>
        <w:tc>
          <w:tcPr>
            <w:tcW w:w="822" w:type="dxa"/>
          </w:tcPr>
          <w:p w:rsidR="00D50699" w:rsidRPr="00096866" w:rsidRDefault="00D50699" w:rsidP="00341225">
            <w:pPr>
              <w:jc w:val="both"/>
              <w:rPr>
                <w:rFonts w:ascii="Times New Roman" w:hAnsi="Times New Roman" w:cs="Times New Roman"/>
                <w:sz w:val="18"/>
                <w:szCs w:val="18"/>
              </w:rPr>
            </w:pPr>
          </w:p>
        </w:tc>
        <w:tc>
          <w:tcPr>
            <w:tcW w:w="850" w:type="dxa"/>
          </w:tcPr>
          <w:p w:rsidR="00D50699" w:rsidRPr="00096866" w:rsidRDefault="00D50699" w:rsidP="00341225">
            <w:pPr>
              <w:jc w:val="both"/>
              <w:rPr>
                <w:rFonts w:ascii="Times New Roman" w:hAnsi="Times New Roman" w:cs="Times New Roman"/>
                <w:sz w:val="18"/>
                <w:szCs w:val="18"/>
              </w:rPr>
            </w:pPr>
          </w:p>
        </w:tc>
      </w:tr>
      <w:tr w:rsidR="00101B06" w:rsidRPr="00096866" w:rsidTr="00ED4024">
        <w:tc>
          <w:tcPr>
            <w:tcW w:w="4821" w:type="dxa"/>
            <w:shd w:val="clear" w:color="auto" w:fill="FFFFFF" w:themeFill="background1"/>
          </w:tcPr>
          <w:p w:rsidR="00101B06" w:rsidRPr="00096866" w:rsidRDefault="00101B06" w:rsidP="00341225">
            <w:pPr>
              <w:jc w:val="both"/>
              <w:rPr>
                <w:rFonts w:ascii="Times New Roman" w:hAnsi="Times New Roman" w:cs="Times New Roman"/>
                <w:b/>
                <w:sz w:val="18"/>
                <w:szCs w:val="18"/>
              </w:rPr>
            </w:pPr>
            <w:r w:rsidRPr="00096866">
              <w:rPr>
                <w:rFonts w:ascii="Times New Roman" w:hAnsi="Times New Roman" w:cs="Times New Roman"/>
                <w:b/>
                <w:sz w:val="18"/>
                <w:szCs w:val="18"/>
              </w:rPr>
              <w:t>CAPITOLUL 4. NOTELE EXPLICATIVE LA SITUAȚIILE FINANCIARE</w:t>
            </w:r>
          </w:p>
        </w:tc>
        <w:tc>
          <w:tcPr>
            <w:tcW w:w="4394" w:type="dxa"/>
            <w:shd w:val="clear" w:color="auto" w:fill="FFFFFF" w:themeFill="background1"/>
          </w:tcPr>
          <w:p w:rsidR="00101B06" w:rsidRPr="00096866" w:rsidRDefault="00101B06" w:rsidP="00341225">
            <w:pPr>
              <w:jc w:val="both"/>
              <w:rPr>
                <w:rFonts w:ascii="Times New Roman" w:hAnsi="Times New Roman" w:cs="Times New Roman"/>
                <w:b/>
                <w:sz w:val="18"/>
                <w:szCs w:val="18"/>
              </w:rPr>
            </w:pPr>
          </w:p>
        </w:tc>
        <w:tc>
          <w:tcPr>
            <w:tcW w:w="567" w:type="dxa"/>
            <w:shd w:val="clear" w:color="auto" w:fill="FFFFFF" w:themeFill="background1"/>
          </w:tcPr>
          <w:p w:rsidR="00101B06" w:rsidRPr="00096866" w:rsidRDefault="00101B06" w:rsidP="00341225">
            <w:pPr>
              <w:jc w:val="both"/>
              <w:rPr>
                <w:rFonts w:ascii="Times New Roman" w:hAnsi="Times New Roman" w:cs="Times New Roman"/>
                <w:b/>
                <w:sz w:val="14"/>
                <w:szCs w:val="14"/>
              </w:rPr>
            </w:pPr>
          </w:p>
        </w:tc>
        <w:tc>
          <w:tcPr>
            <w:tcW w:w="3714" w:type="dxa"/>
            <w:shd w:val="clear" w:color="auto" w:fill="FFFFFF" w:themeFill="background1"/>
          </w:tcPr>
          <w:p w:rsidR="00101B06" w:rsidRPr="00096866" w:rsidRDefault="00101B06" w:rsidP="00341225">
            <w:pPr>
              <w:jc w:val="both"/>
              <w:rPr>
                <w:rFonts w:ascii="Times New Roman" w:hAnsi="Times New Roman" w:cs="Times New Roman"/>
                <w:b/>
                <w:sz w:val="18"/>
                <w:szCs w:val="18"/>
              </w:rPr>
            </w:pPr>
          </w:p>
        </w:tc>
        <w:tc>
          <w:tcPr>
            <w:tcW w:w="822" w:type="dxa"/>
            <w:shd w:val="clear" w:color="auto" w:fill="FFFFFF" w:themeFill="background1"/>
          </w:tcPr>
          <w:p w:rsidR="00101B06" w:rsidRPr="00096866" w:rsidRDefault="00101B06" w:rsidP="00341225">
            <w:pPr>
              <w:jc w:val="both"/>
              <w:rPr>
                <w:rFonts w:ascii="Times New Roman" w:hAnsi="Times New Roman" w:cs="Times New Roman"/>
                <w:b/>
                <w:sz w:val="18"/>
                <w:szCs w:val="18"/>
              </w:rPr>
            </w:pPr>
          </w:p>
        </w:tc>
        <w:tc>
          <w:tcPr>
            <w:tcW w:w="850" w:type="dxa"/>
            <w:shd w:val="clear" w:color="auto" w:fill="FFFFFF" w:themeFill="background1"/>
          </w:tcPr>
          <w:p w:rsidR="00101B06" w:rsidRPr="00096866" w:rsidRDefault="00101B06" w:rsidP="00341225">
            <w:pPr>
              <w:jc w:val="both"/>
              <w:rPr>
                <w:rFonts w:ascii="Times New Roman" w:hAnsi="Times New Roman" w:cs="Times New Roman"/>
                <w:b/>
                <w:sz w:val="18"/>
                <w:szCs w:val="18"/>
              </w:rPr>
            </w:pPr>
          </w:p>
        </w:tc>
      </w:tr>
      <w:tr w:rsidR="00101B06" w:rsidRPr="00096866" w:rsidTr="00517072">
        <w:tc>
          <w:tcPr>
            <w:tcW w:w="4821"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t>Articolul 15. Dispoziții generale privind notele explicative la situațiile financiare</w:t>
            </w:r>
          </w:p>
        </w:tc>
        <w:tc>
          <w:tcPr>
            <w:tcW w:w="4394"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101B06" w:rsidRPr="00096866" w:rsidRDefault="00101B06" w:rsidP="00341225">
            <w:pPr>
              <w:jc w:val="both"/>
              <w:rPr>
                <w:rFonts w:ascii="Times New Roman" w:hAnsi="Times New Roman" w:cs="Times New Roman"/>
                <w:b/>
                <w:i/>
                <w:sz w:val="14"/>
                <w:szCs w:val="14"/>
              </w:rPr>
            </w:pPr>
          </w:p>
        </w:tc>
        <w:tc>
          <w:tcPr>
            <w:tcW w:w="3714"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p>
        </w:tc>
      </w:tr>
      <w:tr w:rsidR="00101B06" w:rsidRPr="00096866" w:rsidTr="00517072">
        <w:trPr>
          <w:trHeight w:val="424"/>
        </w:trPr>
        <w:tc>
          <w:tcPr>
            <w:tcW w:w="4821" w:type="dxa"/>
          </w:tcPr>
          <w:p w:rsidR="00101B06" w:rsidRPr="00096866" w:rsidRDefault="00101B06" w:rsidP="00341225">
            <w:pPr>
              <w:spacing w:after="200"/>
              <w:jc w:val="both"/>
              <w:rPr>
                <w:rFonts w:ascii="Times New Roman" w:hAnsi="Times New Roman" w:cs="Times New Roman"/>
                <w:sz w:val="18"/>
                <w:szCs w:val="18"/>
              </w:rPr>
            </w:pPr>
            <w:r w:rsidRPr="00096866">
              <w:rPr>
                <w:rFonts w:ascii="Times New Roman" w:hAnsi="Times New Roman" w:cs="Times New Roman"/>
                <w:sz w:val="18"/>
                <w:szCs w:val="18"/>
              </w:rPr>
              <w:lastRenderedPageBreak/>
              <w:t>Atunci când sunt prezentate note explicative la bilanț și la contul de profit și pierdere în conformitate cu prezentul capitol, acestea respectă ordinea în care sunt prezentate elementele în bilanț și în contul de profit și pierdere.</w:t>
            </w:r>
          </w:p>
        </w:tc>
        <w:tc>
          <w:tcPr>
            <w:tcW w:w="4394" w:type="dxa"/>
          </w:tcPr>
          <w:p w:rsidR="000D3FF3" w:rsidRPr="00096866" w:rsidRDefault="00A552D4" w:rsidP="00341225">
            <w:pPr>
              <w:pStyle w:val="cu"/>
              <w:spacing w:before="0"/>
              <w:ind w:left="0" w:right="0" w:firstLine="0"/>
              <w:rPr>
                <w:sz w:val="18"/>
                <w:szCs w:val="18"/>
              </w:rPr>
            </w:pPr>
            <w:hyperlink w:anchor="Articolul_30." w:history="1">
              <w:r w:rsidR="000D3FF3" w:rsidRPr="00096866">
                <w:rPr>
                  <w:b/>
                  <w:sz w:val="18"/>
                  <w:szCs w:val="18"/>
                </w:rPr>
                <w:t>Articolul 22.</w:t>
              </w:r>
            </w:hyperlink>
            <w:r w:rsidR="000D3FF3" w:rsidRPr="00096866">
              <w:rPr>
                <w:sz w:val="18"/>
                <w:szCs w:val="18"/>
              </w:rPr>
              <w:t xml:space="preserve"> Note la situațiile financiare</w:t>
            </w:r>
          </w:p>
          <w:p w:rsidR="000D3FF3" w:rsidRPr="00096866" w:rsidRDefault="000D3FF3" w:rsidP="00341225">
            <w:pPr>
              <w:pStyle w:val="ab"/>
              <w:ind w:firstLine="0"/>
              <w:rPr>
                <w:sz w:val="18"/>
                <w:szCs w:val="18"/>
              </w:rPr>
            </w:pPr>
            <w:r w:rsidRPr="00096866">
              <w:rPr>
                <w:sz w:val="18"/>
                <w:szCs w:val="18"/>
              </w:rPr>
              <w:t xml:space="preserve">(1) Notele la situaţiile financiare cuprind anexele şi nota explicativă. </w:t>
            </w:r>
          </w:p>
          <w:p w:rsidR="00101B06" w:rsidRPr="00096866" w:rsidRDefault="000D3F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 (2) Notele la situațiile financiare respectă ordinea în care sînt prezentate elementele contabile în bilanț și în situația de profit și pierdere.</w:t>
            </w:r>
          </w:p>
        </w:tc>
        <w:tc>
          <w:tcPr>
            <w:tcW w:w="567" w:type="dxa"/>
          </w:tcPr>
          <w:p w:rsidR="00101B06" w:rsidRPr="00096866" w:rsidRDefault="000D3FF3" w:rsidP="00341225">
            <w:pPr>
              <w:spacing w:after="200" w:line="276" w:lineRule="auto"/>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101B06" w:rsidRPr="00096866" w:rsidRDefault="00101B06" w:rsidP="00341225">
            <w:pPr>
              <w:jc w:val="both"/>
              <w:rPr>
                <w:rFonts w:ascii="Times New Roman" w:hAnsi="Times New Roman" w:cs="Times New Roman"/>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c>
          <w:tcPr>
            <w:tcW w:w="4821"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t>Articolul 16. Conținutul notelor explicative la situațiile financiare pentru toate întreprinderile</w:t>
            </w:r>
          </w:p>
        </w:tc>
        <w:tc>
          <w:tcPr>
            <w:tcW w:w="4394"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101B06" w:rsidRPr="00096866" w:rsidRDefault="00101B06" w:rsidP="00341225">
            <w:pPr>
              <w:jc w:val="both"/>
              <w:rPr>
                <w:rFonts w:ascii="Times New Roman" w:hAnsi="Times New Roman" w:cs="Times New Roman"/>
                <w:b/>
                <w:i/>
                <w:sz w:val="14"/>
                <w:szCs w:val="14"/>
              </w:rPr>
            </w:pPr>
          </w:p>
        </w:tc>
        <w:tc>
          <w:tcPr>
            <w:tcW w:w="3714" w:type="dxa"/>
            <w:shd w:val="clear" w:color="auto" w:fill="F2F2F2" w:themeFill="background1" w:themeFillShade="F2"/>
          </w:tcPr>
          <w:p w:rsidR="00101B06" w:rsidRPr="00096866" w:rsidRDefault="00101B06" w:rsidP="00341225">
            <w:pPr>
              <w:jc w:val="both"/>
              <w:rPr>
                <w:rFonts w:ascii="Times New Roman" w:hAnsi="Times New Roman" w:cs="Times New Roman"/>
                <w:b/>
                <w:sz w:val="18"/>
                <w:szCs w:val="18"/>
              </w:rPr>
            </w:pPr>
          </w:p>
        </w:tc>
        <w:tc>
          <w:tcPr>
            <w:tcW w:w="822" w:type="dxa"/>
            <w:shd w:val="clear" w:color="auto" w:fill="F2F2F2" w:themeFill="background1" w:themeFillShade="F2"/>
          </w:tcPr>
          <w:p w:rsidR="00101B06" w:rsidRPr="00096866" w:rsidRDefault="00101B06" w:rsidP="00341225">
            <w:pPr>
              <w:jc w:val="both"/>
              <w:rPr>
                <w:rFonts w:ascii="Times New Roman" w:hAnsi="Times New Roman" w:cs="Times New Roman"/>
                <w:b/>
                <w:sz w:val="18"/>
                <w:szCs w:val="18"/>
              </w:rPr>
            </w:pPr>
          </w:p>
        </w:tc>
        <w:tc>
          <w:tcPr>
            <w:tcW w:w="850" w:type="dxa"/>
            <w:shd w:val="clear" w:color="auto" w:fill="F2F2F2" w:themeFill="background1" w:themeFillShade="F2"/>
          </w:tcPr>
          <w:p w:rsidR="00101B06" w:rsidRPr="00096866" w:rsidRDefault="00101B06" w:rsidP="00341225">
            <w:pPr>
              <w:jc w:val="both"/>
              <w:rPr>
                <w:rFonts w:ascii="Times New Roman" w:hAnsi="Times New Roman" w:cs="Times New Roman"/>
                <w:b/>
                <w:sz w:val="18"/>
                <w:szCs w:val="18"/>
              </w:rPr>
            </w:pP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 În </w:t>
            </w:r>
            <w:r w:rsidRPr="00096866">
              <w:rPr>
                <w:rFonts w:ascii="Times New Roman" w:hAnsi="Times New Roman" w:cs="Times New Roman"/>
                <w:b/>
                <w:sz w:val="18"/>
                <w:szCs w:val="18"/>
              </w:rPr>
              <w:t>notele explicative</w:t>
            </w:r>
            <w:r w:rsidRPr="00096866">
              <w:rPr>
                <w:rFonts w:ascii="Times New Roman" w:hAnsi="Times New Roman" w:cs="Times New Roman"/>
                <w:sz w:val="18"/>
                <w:szCs w:val="18"/>
              </w:rPr>
              <w:t xml:space="preserve"> la situațiile financiare, </w:t>
            </w:r>
            <w:r w:rsidRPr="00096866">
              <w:rPr>
                <w:rFonts w:ascii="Times New Roman" w:hAnsi="Times New Roman" w:cs="Times New Roman"/>
                <w:b/>
                <w:sz w:val="18"/>
                <w:szCs w:val="18"/>
                <w:u w:val="single"/>
              </w:rPr>
              <w:t>toate întreprinderile</w:t>
            </w:r>
            <w:r w:rsidRPr="00096866">
              <w:rPr>
                <w:rFonts w:ascii="Times New Roman" w:hAnsi="Times New Roman" w:cs="Times New Roman"/>
                <w:sz w:val="18"/>
                <w:szCs w:val="18"/>
              </w:rPr>
              <w:t xml:space="preserve"> prezintă, în plus față de informațiile cerute conform altor dispoziții ale prezentei directive, informații referitoare la următoarele:</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(a) politicile contabile adoptate;</w:t>
            </w:r>
          </w:p>
        </w:tc>
        <w:tc>
          <w:tcPr>
            <w:tcW w:w="4394" w:type="dxa"/>
          </w:tcPr>
          <w:p w:rsidR="00B6559B" w:rsidRPr="00096866" w:rsidRDefault="00A552D4" w:rsidP="00341225">
            <w:pPr>
              <w:pStyle w:val="cu"/>
              <w:ind w:left="0" w:right="0" w:firstLine="0"/>
              <w:rPr>
                <w:sz w:val="18"/>
                <w:szCs w:val="18"/>
              </w:rPr>
            </w:pPr>
            <w:hyperlink w:anchor="Articolul_30." w:history="1">
              <w:r w:rsidR="00B6559B" w:rsidRPr="00096866">
                <w:rPr>
                  <w:b/>
                  <w:sz w:val="18"/>
                  <w:szCs w:val="18"/>
                </w:rPr>
                <w:t>Articolul 22.</w:t>
              </w:r>
            </w:hyperlink>
            <w:r w:rsidR="00B6559B" w:rsidRPr="00096866">
              <w:rPr>
                <w:sz w:val="18"/>
                <w:szCs w:val="18"/>
              </w:rPr>
              <w:t xml:space="preserve"> Note la situațiile financiare</w:t>
            </w:r>
          </w:p>
          <w:p w:rsidR="00B6559B" w:rsidRPr="00096866" w:rsidRDefault="00B6559B"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(5) Nota explicativă pentru toate entitățile conține în mod obligatoriu, pe lîngă alte informații prevăzute în prezenta lege, informații privind: </w:t>
            </w:r>
          </w:p>
          <w:p w:rsidR="00101B06" w:rsidRPr="00096866" w:rsidRDefault="00B6559B" w:rsidP="00341225">
            <w:pPr>
              <w:numPr>
                <w:ilvl w:val="0"/>
                <w:numId w:val="6"/>
              </w:numPr>
              <w:ind w:left="317" w:hanging="284"/>
              <w:jc w:val="both"/>
              <w:rPr>
                <w:rFonts w:ascii="Times New Roman" w:hAnsi="Times New Roman" w:cs="Times New Roman"/>
                <w:sz w:val="18"/>
                <w:szCs w:val="18"/>
              </w:rPr>
            </w:pPr>
            <w:r w:rsidRPr="00096866">
              <w:rPr>
                <w:rFonts w:ascii="Times New Roman" w:hAnsi="Times New Roman" w:cs="Times New Roman"/>
                <w:sz w:val="18"/>
                <w:szCs w:val="18"/>
              </w:rPr>
              <w:t>politicile contabile adoptate;</w:t>
            </w:r>
          </w:p>
        </w:tc>
        <w:tc>
          <w:tcPr>
            <w:tcW w:w="567" w:type="dxa"/>
          </w:tcPr>
          <w:p w:rsidR="00101B06" w:rsidRPr="00096866" w:rsidRDefault="00B6559B"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101B06" w:rsidRPr="00096866" w:rsidRDefault="00101B06" w:rsidP="00341225">
            <w:pPr>
              <w:jc w:val="both"/>
              <w:rPr>
                <w:rFonts w:ascii="Times New Roman" w:hAnsi="Times New Roman" w:cs="Times New Roman"/>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(b) dacă activele fixe sunt evaluate la valori reevaluate, un tabel care să prezinte:</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(i) mișcările rezervei din reevaluare în cursul exercițiului financiar, cu o explicație a tratamentului fiscal al elementelor pe care le conține, și</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(ii) valoarea contabilă în bilanț care ar fi fost recunoscută dacă activele fixe nu ar fi fost reevaluate;</w:t>
            </w:r>
          </w:p>
        </w:tc>
        <w:tc>
          <w:tcPr>
            <w:tcW w:w="4394" w:type="dxa"/>
          </w:tcPr>
          <w:p w:rsidR="00B6559B" w:rsidRPr="00096866" w:rsidRDefault="00A552D4" w:rsidP="00341225">
            <w:pPr>
              <w:pStyle w:val="cu"/>
              <w:spacing w:before="0"/>
              <w:ind w:left="0" w:right="0" w:firstLine="0"/>
              <w:rPr>
                <w:sz w:val="18"/>
                <w:szCs w:val="18"/>
              </w:rPr>
            </w:pPr>
            <w:hyperlink w:anchor="Articolul_30." w:history="1">
              <w:r w:rsidR="00B6559B" w:rsidRPr="00096866">
                <w:rPr>
                  <w:b/>
                  <w:sz w:val="18"/>
                  <w:szCs w:val="18"/>
                </w:rPr>
                <w:t>Articolul 22.</w:t>
              </w:r>
            </w:hyperlink>
            <w:r w:rsidR="00B6559B" w:rsidRPr="00096866">
              <w:rPr>
                <w:sz w:val="18"/>
                <w:szCs w:val="18"/>
              </w:rPr>
              <w:t xml:space="preserve"> Note la situațiile financiare</w:t>
            </w:r>
          </w:p>
          <w:p w:rsidR="00B6559B" w:rsidRPr="00096866" w:rsidRDefault="00B6559B"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(5) Nota explicativă pentru toate entitățile conține în mod obligatoriu, pe lîngă alte informații prevăzute în prezenta lege, informații privind: </w:t>
            </w:r>
          </w:p>
          <w:p w:rsidR="00B6559B" w:rsidRPr="00096866" w:rsidRDefault="00B6559B" w:rsidP="00341225">
            <w:pPr>
              <w:pStyle w:val="cu"/>
              <w:numPr>
                <w:ilvl w:val="0"/>
                <w:numId w:val="6"/>
              </w:numPr>
              <w:spacing w:before="0"/>
              <w:ind w:left="360" w:right="0"/>
              <w:rPr>
                <w:sz w:val="18"/>
                <w:szCs w:val="18"/>
              </w:rPr>
            </w:pPr>
            <w:r w:rsidRPr="00096866">
              <w:rPr>
                <w:sz w:val="18"/>
                <w:szCs w:val="18"/>
              </w:rPr>
              <w:t>în cazul evaluării ulterioare a activelor imobilizate conform modelului reevaluării:</w:t>
            </w:r>
          </w:p>
          <w:p w:rsidR="00B6559B" w:rsidRPr="00096866" w:rsidRDefault="00B6559B" w:rsidP="00341225">
            <w:pPr>
              <w:pStyle w:val="a4"/>
              <w:numPr>
                <w:ilvl w:val="0"/>
                <w:numId w:val="7"/>
              </w:numPr>
              <w:ind w:left="916" w:hanging="406"/>
              <w:jc w:val="both"/>
              <w:rPr>
                <w:rFonts w:ascii="Times New Roman" w:eastAsiaTheme="minorEastAsia" w:hAnsi="Times New Roman" w:cs="Times New Roman"/>
                <w:sz w:val="18"/>
                <w:szCs w:val="18"/>
              </w:rPr>
            </w:pPr>
            <w:r w:rsidRPr="00096866">
              <w:rPr>
                <w:rFonts w:ascii="Times New Roman" w:eastAsiaTheme="minorEastAsia" w:hAnsi="Times New Roman" w:cs="Times New Roman"/>
                <w:sz w:val="18"/>
                <w:szCs w:val="18"/>
              </w:rPr>
              <w:t>valoarea reevaluată pe fiecare categorie de imobilizări la începutul şi sfîrşitul perioadei de gestiune;</w:t>
            </w:r>
          </w:p>
          <w:p w:rsidR="00B6559B" w:rsidRPr="00096866" w:rsidRDefault="00B6559B" w:rsidP="00341225">
            <w:pPr>
              <w:pStyle w:val="a4"/>
              <w:numPr>
                <w:ilvl w:val="0"/>
                <w:numId w:val="7"/>
              </w:numPr>
              <w:ind w:left="916" w:hanging="406"/>
              <w:jc w:val="both"/>
              <w:rPr>
                <w:rFonts w:ascii="Times New Roman" w:eastAsiaTheme="minorEastAsia" w:hAnsi="Times New Roman" w:cs="Times New Roman"/>
                <w:sz w:val="18"/>
                <w:szCs w:val="18"/>
              </w:rPr>
            </w:pPr>
            <w:r w:rsidRPr="00096866">
              <w:rPr>
                <w:rFonts w:ascii="Times New Roman" w:eastAsiaTheme="minorEastAsia" w:hAnsi="Times New Roman" w:cs="Times New Roman"/>
                <w:sz w:val="18"/>
                <w:szCs w:val="18"/>
              </w:rPr>
              <w:t xml:space="preserve">modificarea diferențelor din reevaluare pe parcursul perioadei de gestiune cu explicarea tratamentului fiscal al acestora; și </w:t>
            </w:r>
          </w:p>
          <w:p w:rsidR="00101B06" w:rsidRPr="00096866" w:rsidRDefault="00B6559B" w:rsidP="00341225">
            <w:pPr>
              <w:pStyle w:val="a4"/>
              <w:numPr>
                <w:ilvl w:val="0"/>
                <w:numId w:val="7"/>
              </w:numPr>
              <w:ind w:left="916" w:hanging="406"/>
              <w:jc w:val="both"/>
              <w:rPr>
                <w:rFonts w:ascii="Times New Roman" w:hAnsi="Times New Roman" w:cs="Times New Roman"/>
                <w:sz w:val="18"/>
                <w:szCs w:val="18"/>
              </w:rPr>
            </w:pPr>
            <w:r w:rsidRPr="00096866">
              <w:rPr>
                <w:rFonts w:ascii="Times New Roman" w:eastAsiaTheme="minorEastAsia" w:hAnsi="Times New Roman" w:cs="Times New Roman"/>
                <w:sz w:val="18"/>
                <w:szCs w:val="18"/>
              </w:rPr>
              <w:t xml:space="preserve">valoarea contabilă în cazul cînd imobilizările nu ar fi fost reevaluate; </w:t>
            </w:r>
          </w:p>
        </w:tc>
        <w:tc>
          <w:tcPr>
            <w:tcW w:w="567" w:type="dxa"/>
          </w:tcPr>
          <w:p w:rsidR="00101B06" w:rsidRPr="00096866" w:rsidRDefault="00B6559B"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101B06" w:rsidRPr="00096866" w:rsidRDefault="00101B06" w:rsidP="00341225">
            <w:pPr>
              <w:jc w:val="both"/>
              <w:rPr>
                <w:rFonts w:ascii="Times New Roman" w:hAnsi="Times New Roman" w:cs="Times New Roman"/>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(c) atunci când instrumentele financiare și/sau alte active decât instrumentele financiare sunt evaluate la valoarea justă:</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(i) ipotezele semnificative care stau la baza modelelor și tehnicilor de evaluare, dacă valorile juste au fost determinate în conformitate cu prevederile articolului 8 alineatul (7) litera (b),</w:t>
            </w:r>
          </w:p>
          <w:p w:rsidR="00833AB3" w:rsidRPr="00096866" w:rsidRDefault="00833AB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(ii) pentru fiecare categorie de instrumente financiare sau alte active decât instrumentele financiare, valoarea justă, modificările de valoare incluse direct în contul de profit și </w:t>
            </w:r>
            <w:r w:rsidRPr="00096866">
              <w:rPr>
                <w:rFonts w:ascii="Times New Roman" w:hAnsi="Times New Roman" w:cs="Times New Roman"/>
                <w:sz w:val="18"/>
                <w:szCs w:val="18"/>
              </w:rPr>
              <w:lastRenderedPageBreak/>
              <w:t xml:space="preserve">pierdere, precum și modificările incluse în rezervele de valoare justă, </w:t>
            </w:r>
          </w:p>
          <w:p w:rsidR="00833AB3" w:rsidRPr="00096866" w:rsidRDefault="00833AB3" w:rsidP="00341225">
            <w:pPr>
              <w:jc w:val="both"/>
              <w:rPr>
                <w:rFonts w:ascii="Times New Roman" w:hAnsi="Times New Roman" w:cs="Times New Roman"/>
                <w:sz w:val="18"/>
                <w:szCs w:val="18"/>
              </w:rPr>
            </w:pPr>
            <w:r w:rsidRPr="00096866">
              <w:rPr>
                <w:rFonts w:ascii="Times New Roman" w:hAnsi="Times New Roman" w:cs="Times New Roman"/>
                <w:sz w:val="18"/>
                <w:szCs w:val="18"/>
              </w:rPr>
              <w:t>(iii) pentru fiecare clasă de instrumente financiare derivate, informații despre aria și natura instrumentelor, inclusiv termenii și condițiile semnificative care pot afecta valoarea, calendarul și certitudinea fluxurilor viitoare de numerar, și</w:t>
            </w:r>
          </w:p>
          <w:p w:rsidR="00833AB3" w:rsidRPr="00096866" w:rsidRDefault="00833AB3" w:rsidP="00341225">
            <w:pPr>
              <w:jc w:val="both"/>
              <w:rPr>
                <w:rFonts w:ascii="Times New Roman" w:hAnsi="Times New Roman" w:cs="Times New Roman"/>
                <w:sz w:val="18"/>
                <w:szCs w:val="18"/>
              </w:rPr>
            </w:pPr>
          </w:p>
          <w:p w:rsidR="00101B06" w:rsidRPr="00096866" w:rsidRDefault="00833AB3" w:rsidP="00341225">
            <w:pPr>
              <w:jc w:val="both"/>
              <w:rPr>
                <w:rFonts w:ascii="Times New Roman" w:hAnsi="Times New Roman" w:cs="Times New Roman"/>
                <w:sz w:val="18"/>
                <w:szCs w:val="18"/>
              </w:rPr>
            </w:pPr>
            <w:r w:rsidRPr="00096866">
              <w:rPr>
                <w:rFonts w:ascii="Times New Roman" w:hAnsi="Times New Roman" w:cs="Times New Roman"/>
                <w:sz w:val="18"/>
                <w:szCs w:val="18"/>
              </w:rPr>
              <w:t>(iv) un tabel care să prezinte mișcările rezervelor de valoare justă în cursul exercițiului financiar;</w:t>
            </w:r>
          </w:p>
        </w:tc>
        <w:tc>
          <w:tcPr>
            <w:tcW w:w="4394" w:type="dxa"/>
          </w:tcPr>
          <w:p w:rsidR="00833AB3" w:rsidRPr="00096866" w:rsidRDefault="00A552D4" w:rsidP="00341225">
            <w:pPr>
              <w:pStyle w:val="cu"/>
              <w:spacing w:before="0"/>
              <w:ind w:left="0" w:right="0" w:firstLine="0"/>
              <w:rPr>
                <w:sz w:val="18"/>
                <w:szCs w:val="18"/>
              </w:rPr>
            </w:pPr>
            <w:hyperlink w:anchor="Articolul_30." w:history="1">
              <w:r w:rsidR="00833AB3" w:rsidRPr="00096866">
                <w:rPr>
                  <w:b/>
                  <w:sz w:val="18"/>
                  <w:szCs w:val="18"/>
                </w:rPr>
                <w:t>Articolul 22.</w:t>
              </w:r>
            </w:hyperlink>
            <w:r w:rsidR="00833AB3" w:rsidRPr="00096866">
              <w:rPr>
                <w:sz w:val="18"/>
                <w:szCs w:val="18"/>
              </w:rPr>
              <w:t xml:space="preserve"> Note la situațiile financiare</w:t>
            </w:r>
          </w:p>
          <w:p w:rsidR="00833AB3" w:rsidRPr="00096866" w:rsidRDefault="00833AB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(5) Nota explicativă pentru toate entitățile conține în mod obligatoriu, pe lîngă alte informații prevăzute în prezenta lege, informații privind: </w:t>
            </w:r>
          </w:p>
          <w:p w:rsidR="00833AB3" w:rsidRPr="00096866" w:rsidRDefault="00833AB3" w:rsidP="00341225">
            <w:pPr>
              <w:numPr>
                <w:ilvl w:val="0"/>
                <w:numId w:val="6"/>
              </w:numPr>
              <w:ind w:left="360"/>
              <w:jc w:val="both"/>
              <w:rPr>
                <w:rFonts w:ascii="Times New Roman" w:hAnsi="Times New Roman" w:cs="Times New Roman"/>
                <w:sz w:val="18"/>
                <w:szCs w:val="18"/>
              </w:rPr>
            </w:pPr>
            <w:r w:rsidRPr="00096866">
              <w:rPr>
                <w:rFonts w:ascii="Times New Roman" w:hAnsi="Times New Roman" w:cs="Times New Roman"/>
                <w:sz w:val="18"/>
                <w:szCs w:val="18"/>
              </w:rPr>
              <w:t>în cazul evaluării ulterioare la valoarea justă a instrumentelor financiare și altor categorii de active:</w:t>
            </w:r>
          </w:p>
          <w:p w:rsidR="00833AB3" w:rsidRPr="00096866" w:rsidRDefault="00833AB3" w:rsidP="00341225">
            <w:pPr>
              <w:numPr>
                <w:ilvl w:val="0"/>
                <w:numId w:val="8"/>
              </w:numPr>
              <w:ind w:left="720"/>
              <w:jc w:val="both"/>
              <w:rPr>
                <w:rFonts w:ascii="Times New Roman" w:hAnsi="Times New Roman" w:cs="Times New Roman"/>
                <w:sz w:val="18"/>
                <w:szCs w:val="18"/>
              </w:rPr>
            </w:pPr>
            <w:r w:rsidRPr="00096866">
              <w:rPr>
                <w:rFonts w:ascii="Times New Roman" w:hAnsi="Times New Roman" w:cs="Times New Roman"/>
                <w:sz w:val="18"/>
                <w:szCs w:val="18"/>
              </w:rPr>
              <w:t>metodele folosite la determinarea valorii juste și informațiile care au stat la baza aplicării lor;</w:t>
            </w:r>
          </w:p>
          <w:p w:rsidR="00833AB3" w:rsidRPr="00096866" w:rsidRDefault="00833AB3" w:rsidP="00341225">
            <w:pPr>
              <w:numPr>
                <w:ilvl w:val="0"/>
                <w:numId w:val="8"/>
              </w:numPr>
              <w:ind w:left="720"/>
              <w:jc w:val="both"/>
              <w:rPr>
                <w:rFonts w:ascii="Times New Roman" w:hAnsi="Times New Roman" w:cs="Times New Roman"/>
                <w:sz w:val="18"/>
                <w:szCs w:val="18"/>
              </w:rPr>
            </w:pPr>
            <w:r w:rsidRPr="00096866">
              <w:rPr>
                <w:rFonts w:ascii="Times New Roman" w:hAnsi="Times New Roman" w:cs="Times New Roman"/>
                <w:sz w:val="18"/>
                <w:szCs w:val="18"/>
              </w:rPr>
              <w:lastRenderedPageBreak/>
              <w:t>valoarea justă pe fiecare categorie la începutul şi sfîrşitul perioadei de gestiune și modificările diferenţelor de valoare provenite din ajustările valorii juste decontată la cheltuielile sau veniturile perioadei de gestiune;</w:t>
            </w:r>
          </w:p>
          <w:p w:rsidR="00402AAA" w:rsidRPr="00096866" w:rsidRDefault="00833AB3" w:rsidP="00341225">
            <w:pPr>
              <w:numPr>
                <w:ilvl w:val="0"/>
                <w:numId w:val="8"/>
              </w:numPr>
              <w:ind w:left="720"/>
              <w:jc w:val="both"/>
              <w:rPr>
                <w:rFonts w:ascii="Times New Roman" w:hAnsi="Times New Roman" w:cs="Times New Roman"/>
                <w:sz w:val="18"/>
                <w:szCs w:val="18"/>
              </w:rPr>
            </w:pPr>
            <w:r w:rsidRPr="00096866">
              <w:rPr>
                <w:rFonts w:ascii="Times New Roman" w:hAnsi="Times New Roman" w:cs="Times New Roman"/>
                <w:sz w:val="18"/>
                <w:szCs w:val="18"/>
              </w:rPr>
              <w:t>tipul și natura instrumentelor financiare derivate, inclusiv termenele și condițiile semnificative care afectează valoarea, calendarul și certitudinea fluxurilor de numerar viitoare;</w:t>
            </w:r>
          </w:p>
          <w:p w:rsidR="00101B06" w:rsidRPr="00096866" w:rsidRDefault="00833AB3" w:rsidP="00341225">
            <w:pPr>
              <w:numPr>
                <w:ilvl w:val="0"/>
                <w:numId w:val="8"/>
              </w:numPr>
              <w:ind w:left="720"/>
              <w:jc w:val="both"/>
              <w:rPr>
                <w:rFonts w:ascii="Times New Roman" w:hAnsi="Times New Roman" w:cs="Times New Roman"/>
                <w:sz w:val="18"/>
                <w:szCs w:val="18"/>
              </w:rPr>
            </w:pPr>
            <w:r w:rsidRPr="00096866">
              <w:rPr>
                <w:rFonts w:ascii="Times New Roman" w:hAnsi="Times New Roman" w:cs="Times New Roman"/>
                <w:sz w:val="18"/>
                <w:szCs w:val="18"/>
              </w:rPr>
              <w:t>mișcarea rezervelor de valoare justă pe parcursul perioadei de gestiune;</w:t>
            </w:r>
          </w:p>
        </w:tc>
        <w:tc>
          <w:tcPr>
            <w:tcW w:w="567" w:type="dxa"/>
          </w:tcPr>
          <w:p w:rsidR="00101B06" w:rsidRPr="00096866" w:rsidRDefault="00402AAA" w:rsidP="00341225">
            <w:pPr>
              <w:jc w:val="both"/>
              <w:rPr>
                <w:rFonts w:ascii="Times New Roman" w:hAnsi="Times New Roman" w:cs="Times New Roman"/>
                <w:b/>
                <w:sz w:val="14"/>
                <w:szCs w:val="14"/>
              </w:rPr>
            </w:pPr>
            <w:r w:rsidRPr="00096866">
              <w:rPr>
                <w:rFonts w:ascii="Times New Roman" w:hAnsi="Times New Roman" w:cs="Times New Roman"/>
                <w:b/>
                <w:sz w:val="14"/>
                <w:szCs w:val="14"/>
              </w:rPr>
              <w:lastRenderedPageBreak/>
              <w:t xml:space="preserve">C </w:t>
            </w:r>
          </w:p>
        </w:tc>
        <w:tc>
          <w:tcPr>
            <w:tcW w:w="3714" w:type="dxa"/>
          </w:tcPr>
          <w:p w:rsidR="00101B06" w:rsidRPr="00096866" w:rsidRDefault="00101B06" w:rsidP="00341225">
            <w:pPr>
              <w:jc w:val="both"/>
              <w:rPr>
                <w:rFonts w:ascii="Times New Roman" w:hAnsi="Times New Roman" w:cs="Times New Roman"/>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rPr>
          <w:trHeight w:val="2253"/>
        </w:trPr>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(d) valoarea totală a oricăror angajamente financiare, garanții sau active și datorii contingente neincluse în bilanț, indicând natura și forma oricărei garanții reale care a fost acordată; orice angajamente privind pensiile și întreprinderile afiliate sau asociate sunt prezentate separat;</w:t>
            </w:r>
          </w:p>
        </w:tc>
        <w:tc>
          <w:tcPr>
            <w:tcW w:w="4394" w:type="dxa"/>
          </w:tcPr>
          <w:p w:rsidR="00402AAA" w:rsidRPr="00096866" w:rsidRDefault="00A552D4" w:rsidP="00341225">
            <w:pPr>
              <w:pStyle w:val="cu"/>
              <w:ind w:left="0" w:right="0" w:firstLine="0"/>
              <w:rPr>
                <w:sz w:val="18"/>
                <w:szCs w:val="18"/>
              </w:rPr>
            </w:pPr>
            <w:hyperlink w:anchor="Articolul_30." w:history="1">
              <w:r w:rsidR="00402AAA" w:rsidRPr="00096866">
                <w:rPr>
                  <w:b/>
                  <w:sz w:val="18"/>
                  <w:szCs w:val="18"/>
                </w:rPr>
                <w:t>Articolul 22.</w:t>
              </w:r>
            </w:hyperlink>
            <w:r w:rsidR="00402AAA" w:rsidRPr="00096866">
              <w:rPr>
                <w:sz w:val="18"/>
                <w:szCs w:val="18"/>
              </w:rPr>
              <w:t xml:space="preserve"> Note la situațiile financiare</w:t>
            </w:r>
          </w:p>
          <w:p w:rsidR="00402AAA" w:rsidRPr="00096866" w:rsidRDefault="00402AAA"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(5) Nota explicativă pentru toate entitățile conține în mod obligatoriu, pe lîngă alte informații prevăzute în prezenta lege, informații privind: </w:t>
            </w:r>
          </w:p>
          <w:p w:rsidR="00101B06" w:rsidRPr="00096866" w:rsidRDefault="00402AAA" w:rsidP="00341225">
            <w:pPr>
              <w:pStyle w:val="cu"/>
              <w:ind w:left="0" w:right="0" w:firstLine="0"/>
              <w:rPr>
                <w:sz w:val="18"/>
                <w:szCs w:val="18"/>
              </w:rPr>
            </w:pPr>
            <w:r w:rsidRPr="00096866">
              <w:rPr>
                <w:sz w:val="18"/>
                <w:szCs w:val="18"/>
              </w:rPr>
              <w:t>(d) valoarea totală a angajamentelor financiare, garanțiilor sau activelor și datoriilor contingente neincluse în bilanț, indicînd natura și forma oricărei garanții care a fost acordată; angajamentele privind pensiile și cele către entitățile afiliate sau asociate sînt prezentate separat;</w:t>
            </w:r>
          </w:p>
        </w:tc>
        <w:tc>
          <w:tcPr>
            <w:tcW w:w="567" w:type="dxa"/>
          </w:tcPr>
          <w:p w:rsidR="00101B06" w:rsidRPr="00096866" w:rsidRDefault="00402AAA"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101B06" w:rsidRPr="00096866" w:rsidRDefault="00101B06" w:rsidP="00341225">
            <w:pPr>
              <w:jc w:val="both"/>
              <w:rPr>
                <w:rFonts w:ascii="Times New Roman" w:hAnsi="Times New Roman" w:cs="Times New Roman"/>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(e) suma avansurilor și creditelor acordate membrilor organelor de administrație, de conducere și de supraveghere, cu indicarea ratelor dobânzii, a principalelor condiții și a oricăror sume restituite, amortizate sau la care s-a renunțat, precum și a angajamentelor asumate în numele acestora sub forma garanțiilor de orice fel, cu indicarea totalului pe fiecare categorie;</w:t>
            </w:r>
          </w:p>
        </w:tc>
        <w:tc>
          <w:tcPr>
            <w:tcW w:w="4394" w:type="dxa"/>
          </w:tcPr>
          <w:p w:rsidR="00487131" w:rsidRPr="00096866" w:rsidRDefault="00A552D4" w:rsidP="00341225">
            <w:pPr>
              <w:pStyle w:val="cu"/>
              <w:ind w:left="0" w:right="0" w:firstLine="0"/>
              <w:rPr>
                <w:sz w:val="18"/>
                <w:szCs w:val="18"/>
              </w:rPr>
            </w:pPr>
            <w:hyperlink w:anchor="Articolul_30." w:history="1">
              <w:r w:rsidR="00487131" w:rsidRPr="00096866">
                <w:rPr>
                  <w:b/>
                  <w:sz w:val="18"/>
                  <w:szCs w:val="18"/>
                </w:rPr>
                <w:t>Articolul 22.</w:t>
              </w:r>
            </w:hyperlink>
            <w:r w:rsidR="00487131" w:rsidRPr="00096866">
              <w:rPr>
                <w:sz w:val="18"/>
                <w:szCs w:val="18"/>
              </w:rPr>
              <w:t xml:space="preserve"> Note la situațiile financiare</w:t>
            </w:r>
          </w:p>
          <w:p w:rsidR="00487131" w:rsidRPr="00096866" w:rsidRDefault="00487131"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(5) Nota explicativă pentru toate entitățile conține în mod obligatoriu, pe lîngă alte informații prevăzute în prezenta lege, informații privind: </w:t>
            </w:r>
          </w:p>
          <w:p w:rsidR="00101B06" w:rsidRPr="00096866" w:rsidRDefault="00487131" w:rsidP="00341225">
            <w:pPr>
              <w:pStyle w:val="cu"/>
              <w:ind w:left="0" w:right="0" w:firstLine="0"/>
              <w:rPr>
                <w:sz w:val="18"/>
                <w:szCs w:val="18"/>
              </w:rPr>
            </w:pPr>
            <w:r w:rsidRPr="00096866">
              <w:rPr>
                <w:sz w:val="18"/>
                <w:szCs w:val="18"/>
              </w:rPr>
              <w:t>(e) suma avansurilor și împrumuturilor acordate membrilor consiliului, organului executiv și de supraveghere, cu indicarea ratelor dobînzii, condiţiilor principale de acordare a acestora, sumelor rambursate, precum şi a angajamentelor asumate în numele lor sub garanţii de orice fel;</w:t>
            </w:r>
          </w:p>
        </w:tc>
        <w:tc>
          <w:tcPr>
            <w:tcW w:w="567" w:type="dxa"/>
          </w:tcPr>
          <w:p w:rsidR="00101B06" w:rsidRPr="00096866" w:rsidRDefault="00487131"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101B06" w:rsidRPr="00096866" w:rsidRDefault="00101B06" w:rsidP="00341225">
            <w:pPr>
              <w:jc w:val="both"/>
              <w:rPr>
                <w:rFonts w:ascii="Times New Roman" w:hAnsi="Times New Roman" w:cs="Times New Roman"/>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(f) cuantumul și natura elementelor individuale de venituri sau de cheltuieli care au o mărime sau o incidență excepțională;</w:t>
            </w:r>
          </w:p>
        </w:tc>
        <w:tc>
          <w:tcPr>
            <w:tcW w:w="4394" w:type="dxa"/>
          </w:tcPr>
          <w:p w:rsidR="00487131" w:rsidRPr="00096866" w:rsidRDefault="00A552D4" w:rsidP="00341225">
            <w:pPr>
              <w:pStyle w:val="cu"/>
              <w:ind w:left="0" w:right="0" w:firstLine="0"/>
              <w:rPr>
                <w:sz w:val="18"/>
                <w:szCs w:val="18"/>
              </w:rPr>
            </w:pPr>
            <w:hyperlink w:anchor="Articolul_30." w:history="1">
              <w:r w:rsidR="00487131" w:rsidRPr="00096866">
                <w:rPr>
                  <w:b/>
                  <w:sz w:val="18"/>
                  <w:szCs w:val="18"/>
                </w:rPr>
                <w:t>Articolul 22.</w:t>
              </w:r>
            </w:hyperlink>
            <w:r w:rsidR="00487131" w:rsidRPr="00096866">
              <w:rPr>
                <w:sz w:val="18"/>
                <w:szCs w:val="18"/>
              </w:rPr>
              <w:t xml:space="preserve"> Note la situațiile financiare</w:t>
            </w:r>
          </w:p>
          <w:p w:rsidR="00487131" w:rsidRPr="00096866" w:rsidRDefault="00487131"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(5) Nota explicativă pentru toate entitățile conține în mod </w:t>
            </w:r>
            <w:r w:rsidRPr="00096866">
              <w:rPr>
                <w:rFonts w:ascii="Times New Roman" w:hAnsi="Times New Roman" w:cs="Times New Roman"/>
                <w:sz w:val="18"/>
                <w:szCs w:val="18"/>
              </w:rPr>
              <w:lastRenderedPageBreak/>
              <w:t xml:space="preserve">obligatoriu, pe lîngă alte informații prevăzute în prezenta lege, informații privind: </w:t>
            </w:r>
          </w:p>
          <w:p w:rsidR="00101B06" w:rsidRPr="00096866" w:rsidRDefault="00592A73" w:rsidP="00341225">
            <w:pPr>
              <w:pStyle w:val="cu"/>
              <w:ind w:left="567" w:right="0"/>
              <w:rPr>
                <w:sz w:val="18"/>
                <w:szCs w:val="18"/>
              </w:rPr>
            </w:pPr>
            <w:r w:rsidRPr="00096866">
              <w:rPr>
                <w:sz w:val="18"/>
                <w:szCs w:val="18"/>
              </w:rPr>
              <w:t>(</w:t>
            </w:r>
            <w:r w:rsidR="001C58D6" w:rsidRPr="00096866">
              <w:rPr>
                <w:sz w:val="18"/>
                <w:szCs w:val="18"/>
              </w:rPr>
              <w:t>f</w:t>
            </w:r>
            <w:r w:rsidRPr="00096866">
              <w:rPr>
                <w:sz w:val="18"/>
                <w:szCs w:val="18"/>
              </w:rPr>
              <w:t xml:space="preserve">) </w:t>
            </w:r>
            <w:r w:rsidR="00487131" w:rsidRPr="00096866">
              <w:rPr>
                <w:sz w:val="18"/>
                <w:szCs w:val="18"/>
              </w:rPr>
              <w:t>cuantumul și natura elementelor individuale de venituri sau de cheltuieli care au o mărime sau o incidență neordinară;</w:t>
            </w:r>
          </w:p>
        </w:tc>
        <w:tc>
          <w:tcPr>
            <w:tcW w:w="567" w:type="dxa"/>
          </w:tcPr>
          <w:p w:rsidR="00101B06" w:rsidRPr="00096866" w:rsidRDefault="00592A73" w:rsidP="00341225">
            <w:pPr>
              <w:jc w:val="both"/>
              <w:rPr>
                <w:rFonts w:ascii="Times New Roman" w:hAnsi="Times New Roman" w:cs="Times New Roman"/>
                <w:b/>
                <w:sz w:val="14"/>
                <w:szCs w:val="14"/>
              </w:rPr>
            </w:pPr>
            <w:r w:rsidRPr="00096866">
              <w:rPr>
                <w:rFonts w:ascii="Times New Roman" w:hAnsi="Times New Roman" w:cs="Times New Roman"/>
                <w:b/>
                <w:sz w:val="14"/>
                <w:szCs w:val="14"/>
              </w:rPr>
              <w:lastRenderedPageBreak/>
              <w:t xml:space="preserve">C </w:t>
            </w:r>
          </w:p>
        </w:tc>
        <w:tc>
          <w:tcPr>
            <w:tcW w:w="3714" w:type="dxa"/>
          </w:tcPr>
          <w:p w:rsidR="00101B06" w:rsidRPr="00096866" w:rsidRDefault="00101B06" w:rsidP="00341225">
            <w:pPr>
              <w:jc w:val="both"/>
              <w:rPr>
                <w:rFonts w:ascii="Times New Roman" w:hAnsi="Times New Roman" w:cs="Times New Roman"/>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(g) sumele datorate de întreprindere care devin exigibile după o perioadă mai mare de cinci ani, precum și valoarea totală a datoriilor întreprinderii acoperite cu garanții reale depuse de aceasta, cu indicarea naturii și formei garanțiilor; și</w:t>
            </w:r>
          </w:p>
        </w:tc>
        <w:tc>
          <w:tcPr>
            <w:tcW w:w="4394" w:type="dxa"/>
          </w:tcPr>
          <w:p w:rsidR="00487131" w:rsidRPr="00096866" w:rsidRDefault="00A552D4" w:rsidP="00341225">
            <w:pPr>
              <w:pStyle w:val="cu"/>
              <w:ind w:left="0" w:right="0" w:firstLine="0"/>
              <w:rPr>
                <w:sz w:val="18"/>
                <w:szCs w:val="18"/>
              </w:rPr>
            </w:pPr>
            <w:hyperlink w:anchor="Articolul_30." w:history="1">
              <w:r w:rsidR="00487131" w:rsidRPr="00096866">
                <w:rPr>
                  <w:b/>
                  <w:sz w:val="18"/>
                  <w:szCs w:val="18"/>
                </w:rPr>
                <w:t>Articolul 22.</w:t>
              </w:r>
            </w:hyperlink>
            <w:r w:rsidR="00487131" w:rsidRPr="00096866">
              <w:rPr>
                <w:sz w:val="18"/>
                <w:szCs w:val="18"/>
              </w:rPr>
              <w:t xml:space="preserve"> Note la situațiile financiare</w:t>
            </w:r>
          </w:p>
          <w:p w:rsidR="00592A73" w:rsidRPr="00096866" w:rsidRDefault="001C58D6" w:rsidP="00341225">
            <w:pPr>
              <w:pStyle w:val="cu"/>
              <w:ind w:left="0" w:right="0" w:firstLine="0"/>
              <w:rPr>
                <w:sz w:val="18"/>
                <w:szCs w:val="18"/>
              </w:rPr>
            </w:pPr>
            <w:r w:rsidRPr="00096866">
              <w:rPr>
                <w:sz w:val="18"/>
                <w:szCs w:val="18"/>
              </w:rPr>
              <w:t>(5)</w:t>
            </w:r>
            <w:r w:rsidR="00487131" w:rsidRPr="00096866">
              <w:rPr>
                <w:sz w:val="18"/>
                <w:szCs w:val="18"/>
              </w:rPr>
              <w:t xml:space="preserve">Nota explicativă pentru toate entitățile conține în mod obligatoriu, pe lîngă alte informații prevăzute în prezenta lege, informații privind: </w:t>
            </w:r>
          </w:p>
          <w:p w:rsidR="00101B06" w:rsidRPr="00096866" w:rsidRDefault="001C58D6" w:rsidP="00341225">
            <w:pPr>
              <w:pStyle w:val="cu"/>
              <w:ind w:left="0" w:right="0" w:firstLine="0"/>
              <w:rPr>
                <w:sz w:val="18"/>
                <w:szCs w:val="18"/>
              </w:rPr>
            </w:pPr>
            <w:r w:rsidRPr="00096866">
              <w:rPr>
                <w:sz w:val="18"/>
                <w:szCs w:val="18"/>
              </w:rPr>
              <w:t>(g)</w:t>
            </w:r>
            <w:r w:rsidR="00592A73" w:rsidRPr="00096866">
              <w:rPr>
                <w:sz w:val="18"/>
                <w:szCs w:val="18"/>
              </w:rPr>
              <w:t>sumele datoriilor cu un termen de achitare mai mare de 5 ani și valoarea totală a datoriilor acoperite cu garanții, cu indicarea naturii și formei garanțiilor;</w:t>
            </w:r>
          </w:p>
        </w:tc>
        <w:tc>
          <w:tcPr>
            <w:tcW w:w="567" w:type="dxa"/>
          </w:tcPr>
          <w:p w:rsidR="00101B06" w:rsidRPr="00096866" w:rsidRDefault="001C58D6"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101B06" w:rsidRPr="00096866" w:rsidRDefault="00101B06" w:rsidP="00341225">
            <w:pPr>
              <w:jc w:val="both"/>
              <w:rPr>
                <w:rFonts w:ascii="Times New Roman" w:hAnsi="Times New Roman" w:cs="Times New Roman"/>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(h) numărul mediu de angajați în cursul exercițiului financiar.</w:t>
            </w:r>
          </w:p>
        </w:tc>
        <w:tc>
          <w:tcPr>
            <w:tcW w:w="4394" w:type="dxa"/>
          </w:tcPr>
          <w:p w:rsidR="001C58D6" w:rsidRPr="00096866" w:rsidRDefault="00A552D4" w:rsidP="00341225">
            <w:pPr>
              <w:pStyle w:val="cu"/>
              <w:ind w:left="0" w:right="0" w:firstLine="0"/>
              <w:rPr>
                <w:sz w:val="18"/>
                <w:szCs w:val="18"/>
              </w:rPr>
            </w:pPr>
            <w:hyperlink w:anchor="Articolul_30." w:history="1">
              <w:r w:rsidR="001C58D6" w:rsidRPr="00096866">
                <w:rPr>
                  <w:b/>
                  <w:sz w:val="18"/>
                  <w:szCs w:val="18"/>
                </w:rPr>
                <w:t>Articolul 22.</w:t>
              </w:r>
            </w:hyperlink>
            <w:r w:rsidR="001C58D6" w:rsidRPr="00096866">
              <w:rPr>
                <w:sz w:val="18"/>
                <w:szCs w:val="18"/>
              </w:rPr>
              <w:t xml:space="preserve"> Note la situațiile financiare</w:t>
            </w:r>
          </w:p>
          <w:p w:rsidR="001C58D6" w:rsidRPr="00096866" w:rsidRDefault="001C58D6" w:rsidP="00341225">
            <w:pPr>
              <w:pStyle w:val="cu"/>
              <w:ind w:left="0" w:right="0" w:firstLine="0"/>
              <w:rPr>
                <w:sz w:val="18"/>
                <w:szCs w:val="18"/>
              </w:rPr>
            </w:pPr>
            <w:r w:rsidRPr="00096866">
              <w:rPr>
                <w:sz w:val="18"/>
                <w:szCs w:val="18"/>
              </w:rPr>
              <w:t xml:space="preserve">(5) Nota explicativă pentru toate entitățile conține în mod obligatoriu, pe lîngă alte informații prevăzute în prezenta lege, informații privind: </w:t>
            </w:r>
          </w:p>
          <w:p w:rsidR="001C58D6" w:rsidRPr="00096866" w:rsidRDefault="000D1F33" w:rsidP="00341225">
            <w:pPr>
              <w:pStyle w:val="ab"/>
              <w:ind w:firstLine="0"/>
              <w:rPr>
                <w:sz w:val="18"/>
                <w:szCs w:val="18"/>
              </w:rPr>
            </w:pPr>
            <w:r w:rsidRPr="00096866">
              <w:rPr>
                <w:sz w:val="18"/>
                <w:szCs w:val="18"/>
              </w:rPr>
              <w:t>(j) numărul mediu al salariaților în perioada de gestiune.</w:t>
            </w:r>
          </w:p>
        </w:tc>
        <w:tc>
          <w:tcPr>
            <w:tcW w:w="567" w:type="dxa"/>
          </w:tcPr>
          <w:p w:rsidR="00101B06" w:rsidRPr="00096866" w:rsidRDefault="000D1F33"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101B06" w:rsidRPr="00096866" w:rsidRDefault="00101B06" w:rsidP="00341225">
            <w:pPr>
              <w:pStyle w:val="cu"/>
              <w:spacing w:before="0"/>
              <w:ind w:left="0" w:right="0" w:firstLine="0"/>
              <w:rPr>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FA49C3" w:rsidRPr="00096866" w:rsidTr="00517072">
        <w:trPr>
          <w:trHeight w:val="2277"/>
        </w:trPr>
        <w:tc>
          <w:tcPr>
            <w:tcW w:w="4821" w:type="dxa"/>
          </w:tcPr>
          <w:p w:rsidR="00FA49C3" w:rsidRPr="00096866" w:rsidRDefault="00FA49C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(2)   Statele membre </w:t>
            </w:r>
            <w:r w:rsidRPr="00096866">
              <w:rPr>
                <w:rFonts w:ascii="Times New Roman" w:hAnsi="Times New Roman" w:cs="Times New Roman"/>
                <w:b/>
                <w:sz w:val="18"/>
                <w:szCs w:val="18"/>
              </w:rPr>
              <w:t>pot impune</w:t>
            </w:r>
            <w:r w:rsidRPr="00096866">
              <w:rPr>
                <w:rFonts w:ascii="Times New Roman" w:hAnsi="Times New Roman" w:cs="Times New Roman"/>
                <w:sz w:val="18"/>
                <w:szCs w:val="18"/>
              </w:rPr>
              <w:t xml:space="preserve"> mutatis mutandis </w:t>
            </w:r>
            <w:r w:rsidRPr="00096866">
              <w:rPr>
                <w:rFonts w:ascii="Times New Roman" w:hAnsi="Times New Roman" w:cs="Times New Roman"/>
                <w:b/>
                <w:sz w:val="18"/>
                <w:szCs w:val="18"/>
              </w:rPr>
              <w:t>întreprinderilor mici</w:t>
            </w:r>
            <w:r w:rsidRPr="00096866">
              <w:rPr>
                <w:rFonts w:ascii="Times New Roman" w:hAnsi="Times New Roman" w:cs="Times New Roman"/>
                <w:sz w:val="18"/>
                <w:szCs w:val="18"/>
              </w:rPr>
              <w:t xml:space="preserve"> să prezinte informații în conformitate cu articolul 17 alineatul (1) literele (a), (m), (p), (q) și (r).</w:t>
            </w:r>
          </w:p>
          <w:p w:rsidR="00FA49C3" w:rsidRPr="00096866" w:rsidRDefault="00FA49C3" w:rsidP="00341225">
            <w:pPr>
              <w:jc w:val="both"/>
              <w:rPr>
                <w:rFonts w:ascii="Times New Roman" w:hAnsi="Times New Roman" w:cs="Times New Roman"/>
                <w:sz w:val="18"/>
                <w:szCs w:val="18"/>
              </w:rPr>
            </w:pPr>
            <w:r w:rsidRPr="00096866">
              <w:rPr>
                <w:rFonts w:ascii="Times New Roman" w:hAnsi="Times New Roman" w:cs="Times New Roman"/>
                <w:sz w:val="18"/>
                <w:szCs w:val="18"/>
              </w:rPr>
              <w:t>Pentru aplicarea primului paragraf, informațiile prevăzute la articolul 17 alineatul (1) litera (p) se limitează la natura și scopul comercial ale angajamentelor menționate la litera respectivă.</w:t>
            </w:r>
          </w:p>
          <w:p w:rsidR="00FA49C3" w:rsidRPr="00096866" w:rsidRDefault="00FA49C3" w:rsidP="00341225">
            <w:pPr>
              <w:jc w:val="both"/>
              <w:rPr>
                <w:rFonts w:ascii="Times New Roman" w:hAnsi="Times New Roman" w:cs="Times New Roman"/>
                <w:sz w:val="18"/>
                <w:szCs w:val="18"/>
              </w:rPr>
            </w:pPr>
            <w:r w:rsidRPr="00096866">
              <w:rPr>
                <w:rFonts w:ascii="Times New Roman" w:hAnsi="Times New Roman" w:cs="Times New Roman"/>
                <w:sz w:val="18"/>
                <w:szCs w:val="18"/>
              </w:rPr>
              <w:t>Pentru aplicarea primului paragraf, informațiile prezentate în conformitate cu articolul 17 alineatul (1) litera (r) se limitează la tranzacțiile încheiate cu părțile menționate la al patrulea paragraf de la litera respectivă.</w:t>
            </w:r>
          </w:p>
        </w:tc>
        <w:tc>
          <w:tcPr>
            <w:tcW w:w="4394" w:type="dxa"/>
          </w:tcPr>
          <w:p w:rsidR="00FA49C3" w:rsidRPr="00096866" w:rsidRDefault="00FA49C3" w:rsidP="00341225">
            <w:pPr>
              <w:jc w:val="both"/>
              <w:rPr>
                <w:rFonts w:ascii="Times New Roman" w:hAnsi="Times New Roman" w:cs="Times New Roman"/>
                <w:sz w:val="18"/>
                <w:szCs w:val="18"/>
              </w:rPr>
            </w:pPr>
          </w:p>
        </w:tc>
        <w:tc>
          <w:tcPr>
            <w:tcW w:w="567" w:type="dxa"/>
          </w:tcPr>
          <w:p w:rsidR="00FA49C3" w:rsidRPr="00096866" w:rsidRDefault="00FA49C3"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FA49C3" w:rsidRPr="00096866" w:rsidRDefault="00FA49C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Prevedere opțională. </w:t>
            </w:r>
          </w:p>
        </w:tc>
        <w:tc>
          <w:tcPr>
            <w:tcW w:w="822" w:type="dxa"/>
          </w:tcPr>
          <w:p w:rsidR="00FA49C3" w:rsidRPr="00096866" w:rsidRDefault="00FA49C3" w:rsidP="00341225">
            <w:pPr>
              <w:jc w:val="both"/>
              <w:rPr>
                <w:rFonts w:ascii="Times New Roman" w:hAnsi="Times New Roman" w:cs="Times New Roman"/>
                <w:sz w:val="18"/>
                <w:szCs w:val="18"/>
              </w:rPr>
            </w:pPr>
          </w:p>
        </w:tc>
        <w:tc>
          <w:tcPr>
            <w:tcW w:w="850" w:type="dxa"/>
          </w:tcPr>
          <w:p w:rsidR="00FA49C3" w:rsidRPr="00096866" w:rsidRDefault="00FA49C3" w:rsidP="00341225">
            <w:pPr>
              <w:jc w:val="both"/>
              <w:rPr>
                <w:rFonts w:ascii="Times New Roman" w:hAnsi="Times New Roman" w:cs="Times New Roman"/>
                <w:sz w:val="18"/>
                <w:szCs w:val="18"/>
              </w:rPr>
            </w:pPr>
          </w:p>
        </w:tc>
      </w:tr>
      <w:tr w:rsidR="00101B06" w:rsidRPr="00096866" w:rsidTr="005662A3">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(3)   Statele membre </w:t>
            </w:r>
            <w:r w:rsidRPr="00096866">
              <w:rPr>
                <w:rFonts w:ascii="Times New Roman" w:hAnsi="Times New Roman" w:cs="Times New Roman"/>
                <w:b/>
                <w:sz w:val="18"/>
                <w:szCs w:val="18"/>
              </w:rPr>
              <w:t>nu impun</w:t>
            </w:r>
            <w:r w:rsidRPr="00096866">
              <w:rPr>
                <w:rFonts w:ascii="Times New Roman" w:hAnsi="Times New Roman" w:cs="Times New Roman"/>
                <w:sz w:val="18"/>
                <w:szCs w:val="18"/>
              </w:rPr>
              <w:t xml:space="preserve"> întreprinderilor mici prezentarea mai multor informații decât cele impuse sau permise în temeiul prezentului articol.</w:t>
            </w:r>
          </w:p>
        </w:tc>
        <w:tc>
          <w:tcPr>
            <w:tcW w:w="4394" w:type="dxa"/>
          </w:tcPr>
          <w:p w:rsidR="00101B06" w:rsidRPr="00096866" w:rsidRDefault="00101B06" w:rsidP="00341225">
            <w:pPr>
              <w:jc w:val="both"/>
              <w:rPr>
                <w:rFonts w:ascii="Times New Roman" w:hAnsi="Times New Roman" w:cs="Times New Roman"/>
                <w:sz w:val="18"/>
                <w:szCs w:val="18"/>
              </w:rPr>
            </w:pPr>
          </w:p>
        </w:tc>
        <w:tc>
          <w:tcPr>
            <w:tcW w:w="567" w:type="dxa"/>
            <w:shd w:val="clear" w:color="auto" w:fill="auto"/>
          </w:tcPr>
          <w:p w:rsidR="00101B06" w:rsidRPr="00096866" w:rsidRDefault="006B683F" w:rsidP="00341225">
            <w:pPr>
              <w:jc w:val="both"/>
              <w:rPr>
                <w:rFonts w:ascii="Times New Roman" w:hAnsi="Times New Roman" w:cs="Times New Roman"/>
                <w:b/>
                <w:sz w:val="14"/>
                <w:szCs w:val="14"/>
              </w:rPr>
            </w:pPr>
            <w:r w:rsidRPr="00096866">
              <w:rPr>
                <w:rFonts w:ascii="Times New Roman" w:hAnsi="Times New Roman" w:cs="Times New Roman"/>
                <w:b/>
                <w:sz w:val="14"/>
                <w:szCs w:val="14"/>
              </w:rPr>
              <w:t>PC</w:t>
            </w:r>
          </w:p>
        </w:tc>
        <w:tc>
          <w:tcPr>
            <w:tcW w:w="3714" w:type="dxa"/>
          </w:tcPr>
          <w:p w:rsidR="006B683F" w:rsidRPr="00096866" w:rsidRDefault="002A6087" w:rsidP="00341225">
            <w:pPr>
              <w:jc w:val="both"/>
              <w:rPr>
                <w:rFonts w:ascii="Times New Roman" w:hAnsi="Times New Roman" w:cs="Times New Roman"/>
                <w:sz w:val="18"/>
                <w:szCs w:val="18"/>
              </w:rPr>
            </w:pPr>
            <w:r w:rsidRPr="00096866">
              <w:rPr>
                <w:rFonts w:ascii="Times New Roman" w:hAnsi="Times New Roman" w:cs="Times New Roman"/>
                <w:sz w:val="18"/>
                <w:szCs w:val="18"/>
              </w:rPr>
              <w:t>Compatibilitatea completă se va obține prin modificarea SNC</w:t>
            </w:r>
          </w:p>
        </w:tc>
        <w:tc>
          <w:tcPr>
            <w:tcW w:w="822" w:type="dxa"/>
          </w:tcPr>
          <w:p w:rsidR="00101B06" w:rsidRPr="00096866" w:rsidRDefault="00417801" w:rsidP="00341225">
            <w:pPr>
              <w:jc w:val="both"/>
              <w:rPr>
                <w:rFonts w:ascii="Times New Roman" w:hAnsi="Times New Roman" w:cs="Times New Roman"/>
                <w:sz w:val="18"/>
                <w:szCs w:val="18"/>
              </w:rPr>
            </w:pPr>
            <w:r w:rsidRPr="00096866">
              <w:rPr>
                <w:rFonts w:ascii="Times New Roman" w:hAnsi="Times New Roman" w:cs="Times New Roman"/>
                <w:sz w:val="18"/>
                <w:szCs w:val="18"/>
              </w:rPr>
              <w:t>MF</w:t>
            </w:r>
          </w:p>
        </w:tc>
        <w:tc>
          <w:tcPr>
            <w:tcW w:w="850" w:type="dxa"/>
          </w:tcPr>
          <w:p w:rsidR="00101B06" w:rsidRPr="00096866" w:rsidRDefault="00417801" w:rsidP="00341225">
            <w:pPr>
              <w:jc w:val="both"/>
              <w:rPr>
                <w:rFonts w:ascii="Times New Roman" w:hAnsi="Times New Roman" w:cs="Times New Roman"/>
                <w:sz w:val="18"/>
                <w:szCs w:val="18"/>
              </w:rPr>
            </w:pPr>
            <w:r w:rsidRPr="00096866">
              <w:rPr>
                <w:rFonts w:ascii="Times New Roman" w:hAnsi="Times New Roman" w:cs="Times New Roman"/>
                <w:sz w:val="18"/>
                <w:szCs w:val="18"/>
              </w:rPr>
              <w:t>01.01.18</w:t>
            </w:r>
          </w:p>
        </w:tc>
      </w:tr>
      <w:tr w:rsidR="00101B06" w:rsidRPr="00096866" w:rsidTr="00517072">
        <w:tc>
          <w:tcPr>
            <w:tcW w:w="4821"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t>Articolul 17 Prezentarea de informații suplimentare de către întreprinderile mijlocii și mari și entitățile de interes public.</w:t>
            </w:r>
          </w:p>
        </w:tc>
        <w:tc>
          <w:tcPr>
            <w:tcW w:w="4394"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101B06" w:rsidRPr="00096866" w:rsidRDefault="00101B06" w:rsidP="00341225">
            <w:pPr>
              <w:jc w:val="both"/>
              <w:rPr>
                <w:rFonts w:ascii="Times New Roman" w:hAnsi="Times New Roman" w:cs="Times New Roman"/>
                <w:b/>
                <w:i/>
                <w:sz w:val="14"/>
                <w:szCs w:val="14"/>
              </w:rPr>
            </w:pPr>
          </w:p>
        </w:tc>
        <w:tc>
          <w:tcPr>
            <w:tcW w:w="3714"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   În notele explicative la situațiile financiare, </w:t>
            </w:r>
            <w:r w:rsidRPr="00096866">
              <w:rPr>
                <w:rFonts w:ascii="Times New Roman" w:hAnsi="Times New Roman" w:cs="Times New Roman"/>
                <w:b/>
                <w:sz w:val="18"/>
                <w:szCs w:val="18"/>
              </w:rPr>
              <w:lastRenderedPageBreak/>
              <w:t>întreprinderile mijlocii și mari</w:t>
            </w:r>
            <w:r w:rsidRPr="00096866">
              <w:rPr>
                <w:rFonts w:ascii="Times New Roman" w:hAnsi="Times New Roman" w:cs="Times New Roman"/>
                <w:sz w:val="18"/>
                <w:szCs w:val="18"/>
              </w:rPr>
              <w:t xml:space="preserve"> și </w:t>
            </w:r>
            <w:r w:rsidRPr="00096866">
              <w:rPr>
                <w:rFonts w:ascii="Times New Roman" w:hAnsi="Times New Roman" w:cs="Times New Roman"/>
                <w:b/>
                <w:sz w:val="18"/>
                <w:szCs w:val="18"/>
              </w:rPr>
              <w:t>entitățile de interes public</w:t>
            </w:r>
            <w:r w:rsidRPr="00096866">
              <w:rPr>
                <w:rFonts w:ascii="Times New Roman" w:hAnsi="Times New Roman" w:cs="Times New Roman"/>
                <w:sz w:val="18"/>
                <w:szCs w:val="18"/>
              </w:rPr>
              <w:t xml:space="preserve"> prezintă, pe lângă informațiile cerute conform articolului 16 și oricăror alte dispoziții ale prezentei directive, informații referitoare la următoarele:</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(a) pentru diversele elemente de imobilizări:</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(i) prețul de achiziție sau costul de producție sau, dacă a fost aplicată o regulă de evaluare alternativă, valoarea justă sau valoarea reevaluată la începutul și la închiderea exercițiului financiar,</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(ii) creșterile, cedările și transferurile în cursul exercițiului financiar,</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(iii) ajustările cumulate de valoare la începutul și la închiderea exercițiului financiar,</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(iv) ajustările de valoare înregistrate în cursul exercițiului financiar,</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(v) mișcările ajustărilor cumulate de valoare în privința creșterilor, cedărilor și transferurilor în cursul exercițiului financiar, și</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(vi) dacă dobânda se capitalizează în conformitate cu articolul 12 alineatul (8), suma capitalizată în cursul exercițiului financiar.</w:t>
            </w:r>
          </w:p>
        </w:tc>
        <w:tc>
          <w:tcPr>
            <w:tcW w:w="4394" w:type="dxa"/>
          </w:tcPr>
          <w:p w:rsidR="00BD7627" w:rsidRPr="00096866" w:rsidRDefault="00A552D4" w:rsidP="00341225">
            <w:pPr>
              <w:pStyle w:val="cu"/>
              <w:spacing w:before="0"/>
              <w:ind w:left="0" w:right="0" w:firstLine="0"/>
              <w:rPr>
                <w:sz w:val="18"/>
                <w:szCs w:val="18"/>
              </w:rPr>
            </w:pPr>
            <w:hyperlink w:anchor="Articolul_30." w:history="1">
              <w:r w:rsidR="00BD7627" w:rsidRPr="00096866">
                <w:rPr>
                  <w:b/>
                  <w:sz w:val="18"/>
                  <w:szCs w:val="18"/>
                </w:rPr>
                <w:t>Articolul 22.</w:t>
              </w:r>
            </w:hyperlink>
            <w:r w:rsidR="00BD7627" w:rsidRPr="00096866">
              <w:rPr>
                <w:sz w:val="18"/>
                <w:szCs w:val="18"/>
              </w:rPr>
              <w:t xml:space="preserve"> Note la situațiile financiare</w:t>
            </w:r>
          </w:p>
          <w:p w:rsidR="00BD7627" w:rsidRPr="00096866" w:rsidRDefault="00BD7627" w:rsidP="00341225">
            <w:pPr>
              <w:pStyle w:val="ab"/>
              <w:ind w:firstLine="0"/>
              <w:rPr>
                <w:sz w:val="18"/>
                <w:szCs w:val="18"/>
              </w:rPr>
            </w:pPr>
            <w:r w:rsidRPr="00096866">
              <w:rPr>
                <w:sz w:val="18"/>
                <w:szCs w:val="18"/>
              </w:rPr>
              <w:lastRenderedPageBreak/>
              <w:t xml:space="preserve"> (6) Nota explicativă a entității mijlocii, mari și entității de interes public conține în mod obligatoriu,</w:t>
            </w:r>
            <w:r w:rsidRPr="00096866" w:rsidDel="0078352A">
              <w:rPr>
                <w:sz w:val="18"/>
                <w:szCs w:val="18"/>
              </w:rPr>
              <w:t xml:space="preserve"> </w:t>
            </w:r>
            <w:r w:rsidRPr="00096866">
              <w:rPr>
                <w:sz w:val="18"/>
                <w:szCs w:val="18"/>
              </w:rPr>
              <w:t>suplimentar la informațiile cerute conform alin. (5), informații privind:</w:t>
            </w:r>
          </w:p>
          <w:p w:rsidR="00BD7627" w:rsidRPr="00096866" w:rsidRDefault="00BD7627" w:rsidP="00341225">
            <w:pPr>
              <w:pStyle w:val="cu"/>
              <w:numPr>
                <w:ilvl w:val="0"/>
                <w:numId w:val="9"/>
              </w:numPr>
              <w:spacing w:before="0"/>
              <w:ind w:left="0" w:right="0"/>
              <w:rPr>
                <w:sz w:val="18"/>
                <w:szCs w:val="18"/>
              </w:rPr>
            </w:pPr>
            <w:r w:rsidRPr="00096866">
              <w:rPr>
                <w:sz w:val="18"/>
                <w:szCs w:val="18"/>
              </w:rPr>
              <w:t xml:space="preserve">imobilizările necorporale și corporale: </w:t>
            </w:r>
          </w:p>
          <w:p w:rsidR="00BD7627" w:rsidRPr="00096866" w:rsidRDefault="00BD7627" w:rsidP="00341225">
            <w:pPr>
              <w:pStyle w:val="a4"/>
              <w:numPr>
                <w:ilvl w:val="0"/>
                <w:numId w:val="7"/>
              </w:numPr>
              <w:ind w:left="0" w:hanging="406"/>
              <w:jc w:val="both"/>
              <w:rPr>
                <w:rFonts w:ascii="Times New Roman" w:eastAsiaTheme="minorEastAsia" w:hAnsi="Times New Roman" w:cs="Times New Roman"/>
                <w:sz w:val="18"/>
                <w:szCs w:val="18"/>
              </w:rPr>
            </w:pPr>
            <w:r w:rsidRPr="00096866">
              <w:rPr>
                <w:rFonts w:ascii="Times New Roman" w:eastAsiaTheme="minorEastAsia" w:hAnsi="Times New Roman" w:cs="Times New Roman"/>
                <w:sz w:val="18"/>
                <w:szCs w:val="18"/>
              </w:rPr>
              <w:t>costul de intrare sau, dacă a fost aplicată evaluarea ulterioară la valoarea justă sau valoarea reevaluată -  valoarea justă sau valoarea reevaluată la începutul și sfîrșitul perioadei de gestiune;</w:t>
            </w:r>
          </w:p>
          <w:p w:rsidR="00BD7627" w:rsidRPr="00096866" w:rsidRDefault="00BD7627" w:rsidP="00341225">
            <w:pPr>
              <w:pStyle w:val="a4"/>
              <w:numPr>
                <w:ilvl w:val="0"/>
                <w:numId w:val="7"/>
              </w:numPr>
              <w:ind w:left="0" w:hanging="406"/>
              <w:jc w:val="both"/>
              <w:rPr>
                <w:rFonts w:ascii="Times New Roman" w:eastAsiaTheme="minorEastAsia" w:hAnsi="Times New Roman" w:cs="Times New Roman"/>
                <w:sz w:val="18"/>
                <w:szCs w:val="18"/>
              </w:rPr>
            </w:pPr>
            <w:r w:rsidRPr="00096866">
              <w:rPr>
                <w:rFonts w:ascii="Times New Roman" w:eastAsiaTheme="minorEastAsia" w:hAnsi="Times New Roman" w:cs="Times New Roman"/>
                <w:sz w:val="18"/>
                <w:szCs w:val="18"/>
              </w:rPr>
              <w:t>majorările, diminuările și transferurile în cursul perioadei de gestiune;</w:t>
            </w:r>
          </w:p>
          <w:p w:rsidR="00BD7627" w:rsidRPr="00096866" w:rsidRDefault="00BD7627" w:rsidP="00341225">
            <w:pPr>
              <w:pStyle w:val="a4"/>
              <w:numPr>
                <w:ilvl w:val="0"/>
                <w:numId w:val="7"/>
              </w:numPr>
              <w:ind w:left="0" w:hanging="406"/>
              <w:jc w:val="both"/>
              <w:rPr>
                <w:rFonts w:ascii="Times New Roman" w:eastAsiaTheme="minorEastAsia" w:hAnsi="Times New Roman" w:cs="Times New Roman"/>
                <w:sz w:val="18"/>
                <w:szCs w:val="18"/>
              </w:rPr>
            </w:pPr>
            <w:r w:rsidRPr="00096866">
              <w:rPr>
                <w:rFonts w:ascii="Times New Roman" w:eastAsiaTheme="minorEastAsia" w:hAnsi="Times New Roman" w:cs="Times New Roman"/>
                <w:sz w:val="18"/>
                <w:szCs w:val="18"/>
              </w:rPr>
              <w:t>amortizarea acumulată, pierderile acumulate din depreciere și diferențele din reevaluare la începutul şi sfîrşitul perioadei de gestiune şi modificările acestora în cursul perioadei de gestiune;</w:t>
            </w:r>
          </w:p>
          <w:p w:rsidR="00BD7627" w:rsidRPr="00096866" w:rsidRDefault="00BD7627" w:rsidP="00341225">
            <w:pPr>
              <w:pStyle w:val="a4"/>
              <w:numPr>
                <w:ilvl w:val="0"/>
                <w:numId w:val="7"/>
              </w:numPr>
              <w:ind w:left="0" w:hanging="406"/>
              <w:jc w:val="both"/>
              <w:rPr>
                <w:rFonts w:ascii="Times New Roman" w:eastAsiaTheme="minorEastAsia" w:hAnsi="Times New Roman" w:cs="Times New Roman"/>
                <w:sz w:val="18"/>
                <w:szCs w:val="18"/>
              </w:rPr>
            </w:pPr>
            <w:r w:rsidRPr="00096866">
              <w:rPr>
                <w:rFonts w:ascii="Times New Roman" w:eastAsiaTheme="minorEastAsia" w:hAnsi="Times New Roman" w:cs="Times New Roman"/>
                <w:sz w:val="18"/>
                <w:szCs w:val="18"/>
              </w:rPr>
              <w:t>costurile îndatorării capitalizate în perioada de gestiune;</w:t>
            </w:r>
          </w:p>
          <w:p w:rsidR="00101B06" w:rsidRPr="00096866" w:rsidRDefault="00BD7627" w:rsidP="00341225">
            <w:pPr>
              <w:pStyle w:val="a4"/>
              <w:numPr>
                <w:ilvl w:val="0"/>
                <w:numId w:val="7"/>
              </w:numPr>
              <w:ind w:left="0" w:hanging="406"/>
              <w:jc w:val="both"/>
              <w:rPr>
                <w:rFonts w:ascii="Times New Roman" w:hAnsi="Times New Roman" w:cs="Times New Roman"/>
                <w:sz w:val="18"/>
                <w:szCs w:val="18"/>
              </w:rPr>
            </w:pPr>
            <w:r w:rsidRPr="00096866">
              <w:rPr>
                <w:rFonts w:ascii="Times New Roman" w:eastAsiaTheme="minorEastAsia" w:hAnsi="Times New Roman" w:cs="Times New Roman"/>
                <w:sz w:val="18"/>
                <w:szCs w:val="18"/>
              </w:rPr>
              <w:t>costurile ulterioare capitalizate în perioada de gestiune;</w:t>
            </w:r>
          </w:p>
        </w:tc>
        <w:tc>
          <w:tcPr>
            <w:tcW w:w="567" w:type="dxa"/>
          </w:tcPr>
          <w:p w:rsidR="00101B06" w:rsidRPr="00096866" w:rsidRDefault="00BC0764" w:rsidP="00341225">
            <w:pPr>
              <w:jc w:val="both"/>
              <w:rPr>
                <w:rFonts w:ascii="Times New Roman" w:hAnsi="Times New Roman" w:cs="Times New Roman"/>
                <w:b/>
                <w:sz w:val="14"/>
                <w:szCs w:val="14"/>
              </w:rPr>
            </w:pPr>
            <w:r w:rsidRPr="00096866">
              <w:rPr>
                <w:rFonts w:ascii="Times New Roman" w:hAnsi="Times New Roman" w:cs="Times New Roman"/>
                <w:b/>
                <w:sz w:val="14"/>
                <w:szCs w:val="14"/>
              </w:rPr>
              <w:lastRenderedPageBreak/>
              <w:t xml:space="preserve">C </w:t>
            </w:r>
          </w:p>
        </w:tc>
        <w:tc>
          <w:tcPr>
            <w:tcW w:w="3714" w:type="dxa"/>
          </w:tcPr>
          <w:p w:rsidR="00101B06" w:rsidRPr="00096866" w:rsidRDefault="00101B06" w:rsidP="00341225">
            <w:pPr>
              <w:jc w:val="both"/>
              <w:rPr>
                <w:rFonts w:ascii="Times New Roman" w:hAnsi="Times New Roman" w:cs="Times New Roman"/>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(b) dacă activele imobilizate sau circulante fac obiectul ajustărilor de valoare exclusiv în scop fiscal, valoarea ajustărilor și motivele pentru care acestea au fost efectuate;</w:t>
            </w:r>
          </w:p>
        </w:tc>
        <w:tc>
          <w:tcPr>
            <w:tcW w:w="4394" w:type="dxa"/>
          </w:tcPr>
          <w:p w:rsidR="00101B06" w:rsidRPr="00096866" w:rsidRDefault="00101B06" w:rsidP="00341225">
            <w:pPr>
              <w:pStyle w:val="ab"/>
              <w:ind w:firstLine="0"/>
              <w:rPr>
                <w:sz w:val="18"/>
                <w:szCs w:val="18"/>
              </w:rPr>
            </w:pPr>
          </w:p>
        </w:tc>
        <w:tc>
          <w:tcPr>
            <w:tcW w:w="567" w:type="dxa"/>
          </w:tcPr>
          <w:p w:rsidR="00101B06" w:rsidRPr="00096866" w:rsidRDefault="00A059B6"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101B06" w:rsidRPr="00096866" w:rsidRDefault="00A059B6" w:rsidP="00341225">
            <w:pPr>
              <w:jc w:val="both"/>
              <w:rPr>
                <w:rFonts w:ascii="Times New Roman" w:hAnsi="Times New Roman" w:cs="Times New Roman"/>
                <w:sz w:val="18"/>
                <w:szCs w:val="18"/>
              </w:rPr>
            </w:pPr>
            <w:r w:rsidRPr="00096866">
              <w:rPr>
                <w:rFonts w:ascii="Times New Roman" w:hAnsi="Times New Roman" w:cs="Times New Roman"/>
                <w:sz w:val="18"/>
                <w:szCs w:val="18"/>
              </w:rPr>
              <w:t>Conform legislației în vigoare activele imobilizate sau circulante nu pot face obiectul ajustărilor de valoare exclusiv în scop fiscal.</w:t>
            </w: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(c) atunci când instrumentele financiare sunt evaluate la prețul de achiziție sau la costul de producție:</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(i) pentru fiecare clasă de instrumente financiare derivate:</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 valoarea justă a instrumentelor, dacă această valoare poate fi determinată prin una din metodele prevăzute la articolul 8 alineatul (7) litera (a), și</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 informații privind aria și natura instrumentelor;</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(ii) pentru imobilizările financiare înregistrate la o valoare mai mare decât valoarea lor justă:</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—valoarea contabilă și valoarea justă a activelor individuale sau a grupărilor corespunzătoare ale acelor active individuale și</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—motivele pentru care nu a fost redusă valoarea contabilă, </w:t>
            </w:r>
            <w:r w:rsidRPr="00096866">
              <w:rPr>
                <w:rFonts w:ascii="Times New Roman" w:hAnsi="Times New Roman" w:cs="Times New Roman"/>
                <w:sz w:val="18"/>
                <w:szCs w:val="18"/>
              </w:rPr>
              <w:lastRenderedPageBreak/>
              <w:t>inclusiv natura dovezilor care stau la baza ipotezei că valoarea contabilă va fi recuperată;</w:t>
            </w:r>
          </w:p>
        </w:tc>
        <w:tc>
          <w:tcPr>
            <w:tcW w:w="4394" w:type="dxa"/>
          </w:tcPr>
          <w:p w:rsidR="00BD7627" w:rsidRPr="00096866" w:rsidRDefault="00A552D4" w:rsidP="00341225">
            <w:pPr>
              <w:pStyle w:val="cu"/>
              <w:ind w:left="0" w:right="0" w:firstLine="0"/>
              <w:rPr>
                <w:sz w:val="18"/>
                <w:szCs w:val="18"/>
              </w:rPr>
            </w:pPr>
            <w:hyperlink w:anchor="Articolul_30." w:history="1">
              <w:r w:rsidR="00BD7627" w:rsidRPr="00096866">
                <w:rPr>
                  <w:b/>
                  <w:sz w:val="18"/>
                  <w:szCs w:val="18"/>
                </w:rPr>
                <w:t>Articolul 22.</w:t>
              </w:r>
            </w:hyperlink>
            <w:r w:rsidR="00BD7627" w:rsidRPr="00096866">
              <w:rPr>
                <w:sz w:val="18"/>
                <w:szCs w:val="18"/>
              </w:rPr>
              <w:t xml:space="preserve"> Note la situațiile financiare</w:t>
            </w:r>
          </w:p>
          <w:p w:rsidR="00BD7627" w:rsidRPr="00096866" w:rsidRDefault="00BD7627" w:rsidP="00341225">
            <w:pPr>
              <w:pStyle w:val="ab"/>
              <w:ind w:firstLine="0"/>
              <w:rPr>
                <w:sz w:val="18"/>
                <w:szCs w:val="18"/>
              </w:rPr>
            </w:pPr>
            <w:r w:rsidRPr="00096866">
              <w:rPr>
                <w:sz w:val="18"/>
                <w:szCs w:val="18"/>
              </w:rPr>
              <w:t xml:space="preserve"> (6) Nota explicativă a entității mijlocii, mari și entității de interes public conține în mod obligatoriu,</w:t>
            </w:r>
            <w:r w:rsidRPr="00096866" w:rsidDel="0078352A">
              <w:rPr>
                <w:sz w:val="18"/>
                <w:szCs w:val="18"/>
              </w:rPr>
              <w:t xml:space="preserve"> </w:t>
            </w:r>
            <w:r w:rsidRPr="00096866">
              <w:rPr>
                <w:sz w:val="18"/>
                <w:szCs w:val="18"/>
              </w:rPr>
              <w:t>suplimentar la informațiile cerute conform alin. (5), informații privind:</w:t>
            </w:r>
          </w:p>
          <w:p w:rsidR="00BC0764" w:rsidRPr="00096866" w:rsidRDefault="00BC0764" w:rsidP="00341225">
            <w:pPr>
              <w:pStyle w:val="cu"/>
              <w:numPr>
                <w:ilvl w:val="0"/>
                <w:numId w:val="9"/>
              </w:numPr>
              <w:ind w:left="360" w:right="0"/>
              <w:rPr>
                <w:sz w:val="18"/>
                <w:szCs w:val="18"/>
              </w:rPr>
            </w:pPr>
            <w:r w:rsidRPr="00096866">
              <w:rPr>
                <w:sz w:val="18"/>
                <w:szCs w:val="18"/>
              </w:rPr>
              <w:t xml:space="preserve">instrumentele financiare, atunci cînd sînt evaluate la cost: </w:t>
            </w:r>
          </w:p>
          <w:p w:rsidR="00BC0764" w:rsidRPr="00096866" w:rsidRDefault="00BC0764" w:rsidP="00341225">
            <w:pPr>
              <w:pStyle w:val="a4"/>
              <w:numPr>
                <w:ilvl w:val="0"/>
                <w:numId w:val="10"/>
              </w:numPr>
              <w:ind w:left="916" w:hanging="403"/>
              <w:jc w:val="both"/>
              <w:rPr>
                <w:rFonts w:ascii="Times New Roman" w:hAnsi="Times New Roman" w:cs="Times New Roman"/>
                <w:sz w:val="18"/>
                <w:szCs w:val="18"/>
              </w:rPr>
            </w:pPr>
            <w:r w:rsidRPr="00096866">
              <w:rPr>
                <w:rFonts w:ascii="Times New Roman" w:eastAsiaTheme="minorEastAsia" w:hAnsi="Times New Roman" w:cs="Times New Roman"/>
                <w:sz w:val="18"/>
                <w:szCs w:val="18"/>
              </w:rPr>
              <w:t>valoarea justă, dacă această valoare poate fi determinată, pentru fiecare clasă de instrumente financiare derivate și natura lor;</w:t>
            </w:r>
          </w:p>
          <w:p w:rsidR="00101B06" w:rsidRPr="00096866" w:rsidRDefault="00BC0764" w:rsidP="00341225">
            <w:pPr>
              <w:pStyle w:val="a4"/>
              <w:numPr>
                <w:ilvl w:val="0"/>
                <w:numId w:val="10"/>
              </w:numPr>
              <w:ind w:left="916" w:hanging="403"/>
              <w:jc w:val="both"/>
              <w:rPr>
                <w:rFonts w:ascii="Times New Roman" w:hAnsi="Times New Roman" w:cs="Times New Roman"/>
                <w:sz w:val="18"/>
                <w:szCs w:val="18"/>
              </w:rPr>
            </w:pPr>
            <w:r w:rsidRPr="00096866">
              <w:rPr>
                <w:rFonts w:ascii="Times New Roman" w:eastAsiaTheme="minorEastAsia" w:hAnsi="Times New Roman" w:cs="Times New Roman"/>
                <w:sz w:val="18"/>
                <w:szCs w:val="18"/>
              </w:rPr>
              <w:t xml:space="preserve">valoarea contabilă și valoarea justă a </w:t>
            </w:r>
            <w:r w:rsidRPr="00096866">
              <w:rPr>
                <w:rFonts w:ascii="Times New Roman" w:eastAsiaTheme="minorEastAsia" w:hAnsi="Times New Roman" w:cs="Times New Roman"/>
                <w:sz w:val="18"/>
                <w:szCs w:val="18"/>
              </w:rPr>
              <w:lastRenderedPageBreak/>
              <w:t xml:space="preserve">instrumentelor financiare, din clasa activelor imobilizate, înregistrate la o valoare mai mare decît valoarea lor justă și </w:t>
            </w:r>
            <w:r w:rsidRPr="00096866">
              <w:rPr>
                <w:rFonts w:ascii="Times New Roman" w:hAnsi="Times New Roman" w:cs="Times New Roman"/>
                <w:sz w:val="18"/>
                <w:szCs w:val="18"/>
              </w:rPr>
              <w:t>motivele pentru care nu a fost redusă valoarea contabilă</w:t>
            </w:r>
            <w:r w:rsidRPr="00096866">
              <w:rPr>
                <w:rFonts w:ascii="Times New Roman" w:eastAsiaTheme="minorEastAsia" w:hAnsi="Times New Roman" w:cs="Times New Roman"/>
                <w:sz w:val="18"/>
                <w:szCs w:val="18"/>
              </w:rPr>
              <w:t>;</w:t>
            </w:r>
          </w:p>
        </w:tc>
        <w:tc>
          <w:tcPr>
            <w:tcW w:w="567" w:type="dxa"/>
          </w:tcPr>
          <w:p w:rsidR="00101B06" w:rsidRPr="00096866" w:rsidRDefault="00BE6B85" w:rsidP="00341225">
            <w:pPr>
              <w:jc w:val="both"/>
              <w:rPr>
                <w:rFonts w:ascii="Times New Roman" w:hAnsi="Times New Roman" w:cs="Times New Roman"/>
                <w:b/>
                <w:sz w:val="14"/>
                <w:szCs w:val="14"/>
              </w:rPr>
            </w:pPr>
            <w:r w:rsidRPr="00096866">
              <w:rPr>
                <w:rFonts w:ascii="Times New Roman" w:hAnsi="Times New Roman" w:cs="Times New Roman"/>
                <w:b/>
                <w:sz w:val="14"/>
                <w:szCs w:val="14"/>
              </w:rPr>
              <w:lastRenderedPageBreak/>
              <w:t xml:space="preserve">C </w:t>
            </w:r>
          </w:p>
        </w:tc>
        <w:tc>
          <w:tcPr>
            <w:tcW w:w="3714" w:type="dxa"/>
          </w:tcPr>
          <w:p w:rsidR="00101B06" w:rsidRPr="00096866" w:rsidRDefault="00101B06" w:rsidP="00341225">
            <w:pPr>
              <w:pStyle w:val="cu"/>
              <w:ind w:left="567" w:right="0" w:firstLine="0"/>
              <w:rPr>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(d) valoarea indemnizațiilor acordate în exercițiul financiar membrilor organelor de administrație, de conducere și de supraveghere pentru funcțiile deținute de aceștia, precum și orice angajamente care au luat naștere sau sunt încheiate cu privire la pensiile acordate foștilor membri ai acestor organe, indicând totalul pe fiecare categorie de organe.</w:t>
            </w:r>
          </w:p>
          <w:p w:rsidR="00570A3D" w:rsidRPr="00096866" w:rsidRDefault="00570A3D" w:rsidP="00341225">
            <w:pPr>
              <w:jc w:val="both"/>
              <w:rPr>
                <w:rFonts w:ascii="Times New Roman" w:hAnsi="Times New Roman" w:cs="Times New Roman"/>
                <w:sz w:val="18"/>
                <w:szCs w:val="18"/>
              </w:rPr>
            </w:pP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Statele membre pot renunța la cerința de a prezenta aceste informații dacă prezentarea lor ar face posibilă identificarea situației financiare a unui anumit membru al organelor respective;</w:t>
            </w:r>
          </w:p>
        </w:tc>
        <w:tc>
          <w:tcPr>
            <w:tcW w:w="4394" w:type="dxa"/>
          </w:tcPr>
          <w:p w:rsidR="00A059B6" w:rsidRPr="00096866" w:rsidRDefault="00A552D4" w:rsidP="00341225">
            <w:pPr>
              <w:pStyle w:val="cu"/>
              <w:ind w:left="0" w:right="0" w:firstLine="0"/>
              <w:rPr>
                <w:sz w:val="18"/>
                <w:szCs w:val="18"/>
              </w:rPr>
            </w:pPr>
            <w:hyperlink w:anchor="Articolul_30." w:history="1">
              <w:r w:rsidR="00A059B6" w:rsidRPr="00096866">
                <w:rPr>
                  <w:b/>
                  <w:sz w:val="18"/>
                  <w:szCs w:val="18"/>
                </w:rPr>
                <w:t>Articolul 22.</w:t>
              </w:r>
            </w:hyperlink>
            <w:r w:rsidR="00A059B6" w:rsidRPr="00096866">
              <w:rPr>
                <w:sz w:val="18"/>
                <w:szCs w:val="18"/>
              </w:rPr>
              <w:t xml:space="preserve"> Note la situațiile financiare</w:t>
            </w:r>
          </w:p>
          <w:p w:rsidR="00A059B6" w:rsidRPr="00096866" w:rsidRDefault="00A059B6" w:rsidP="00341225">
            <w:pPr>
              <w:pStyle w:val="ab"/>
              <w:ind w:firstLine="0"/>
              <w:rPr>
                <w:sz w:val="18"/>
                <w:szCs w:val="18"/>
              </w:rPr>
            </w:pPr>
            <w:r w:rsidRPr="00096866">
              <w:rPr>
                <w:sz w:val="18"/>
                <w:szCs w:val="18"/>
              </w:rPr>
              <w:t xml:space="preserve"> (6) Nota explicativă a entității mijlocii, mari și entității de interes public conține în mod obligatoriu,</w:t>
            </w:r>
            <w:r w:rsidRPr="00096866" w:rsidDel="0078352A">
              <w:rPr>
                <w:sz w:val="18"/>
                <w:szCs w:val="18"/>
              </w:rPr>
              <w:t xml:space="preserve"> </w:t>
            </w:r>
            <w:r w:rsidRPr="00096866">
              <w:rPr>
                <w:sz w:val="18"/>
                <w:szCs w:val="18"/>
              </w:rPr>
              <w:t>suplimentar la informațiile cerute conform alin. (5), informații privind:</w:t>
            </w:r>
          </w:p>
          <w:p w:rsidR="00101B06" w:rsidRPr="00096866" w:rsidRDefault="00570A3D" w:rsidP="00341225">
            <w:pPr>
              <w:pStyle w:val="cu"/>
              <w:ind w:left="567" w:right="0" w:firstLine="0"/>
              <w:rPr>
                <w:sz w:val="18"/>
                <w:szCs w:val="18"/>
              </w:rPr>
            </w:pPr>
            <w:r w:rsidRPr="00096866">
              <w:rPr>
                <w:sz w:val="18"/>
                <w:szCs w:val="18"/>
              </w:rPr>
              <w:t xml:space="preserve">(c) suma retribuţiilor acordate pe parcursul perioadei de gestiune membrilor consiliului, organului executiv și de supraveghere şi alte angajamente apărute sau asumate în legătură cu pensiile membrilor actuali sau ale foştilor membri ai acestor organe, pe categorii; </w:t>
            </w:r>
          </w:p>
        </w:tc>
        <w:tc>
          <w:tcPr>
            <w:tcW w:w="567" w:type="dxa"/>
          </w:tcPr>
          <w:p w:rsidR="00101B06" w:rsidRPr="00096866" w:rsidRDefault="00570A3D"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101B06" w:rsidRPr="00096866" w:rsidRDefault="00101B06" w:rsidP="00341225">
            <w:pPr>
              <w:jc w:val="both"/>
              <w:rPr>
                <w:rFonts w:ascii="Times New Roman" w:hAnsi="Times New Roman" w:cs="Times New Roman"/>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(e) numărul mediu de salariați în cursul exercițiului financiar, defalcat pe categorii și, dacă acestea nu sunt prezentate separat în contul de profit și pierdere, cheltuielile cu personalul aferente exercițiului financiar, defalcate pe salarii și indemnizații, cheltuieli cu asigurările sociale și cheltuieli cu pensiile;</w:t>
            </w:r>
          </w:p>
        </w:tc>
        <w:tc>
          <w:tcPr>
            <w:tcW w:w="4394" w:type="dxa"/>
          </w:tcPr>
          <w:p w:rsidR="00570A3D" w:rsidRPr="00096866" w:rsidRDefault="00A552D4" w:rsidP="00341225">
            <w:pPr>
              <w:pStyle w:val="cu"/>
              <w:ind w:left="0" w:right="0" w:firstLine="0"/>
              <w:rPr>
                <w:sz w:val="18"/>
                <w:szCs w:val="18"/>
              </w:rPr>
            </w:pPr>
            <w:hyperlink w:anchor="Articolul_30." w:history="1">
              <w:r w:rsidR="00570A3D" w:rsidRPr="00096866">
                <w:rPr>
                  <w:b/>
                  <w:sz w:val="18"/>
                  <w:szCs w:val="18"/>
                </w:rPr>
                <w:t>Articolul 22.</w:t>
              </w:r>
            </w:hyperlink>
            <w:r w:rsidR="00570A3D" w:rsidRPr="00096866">
              <w:rPr>
                <w:sz w:val="18"/>
                <w:szCs w:val="18"/>
              </w:rPr>
              <w:t xml:space="preserve"> Note la situațiile financiare</w:t>
            </w:r>
          </w:p>
          <w:p w:rsidR="00570A3D" w:rsidRPr="00096866" w:rsidRDefault="00570A3D" w:rsidP="00341225">
            <w:pPr>
              <w:pStyle w:val="ab"/>
              <w:ind w:firstLine="0"/>
              <w:rPr>
                <w:sz w:val="18"/>
                <w:szCs w:val="18"/>
              </w:rPr>
            </w:pPr>
            <w:r w:rsidRPr="00096866">
              <w:rPr>
                <w:sz w:val="18"/>
                <w:szCs w:val="18"/>
              </w:rPr>
              <w:t xml:space="preserve"> (6) Nota explicativă a entității mijlocii, mari și entității de interes public conține în mod obligatoriu,</w:t>
            </w:r>
            <w:r w:rsidRPr="00096866" w:rsidDel="0078352A">
              <w:rPr>
                <w:sz w:val="18"/>
                <w:szCs w:val="18"/>
              </w:rPr>
              <w:t xml:space="preserve"> </w:t>
            </w:r>
            <w:r w:rsidRPr="00096866">
              <w:rPr>
                <w:sz w:val="18"/>
                <w:szCs w:val="18"/>
              </w:rPr>
              <w:t>suplimentar la informațiile cerute conform alin. (5), informații privind:</w:t>
            </w:r>
          </w:p>
          <w:p w:rsidR="00101B06" w:rsidRPr="00096866" w:rsidRDefault="00570A3D" w:rsidP="00341225">
            <w:pPr>
              <w:pStyle w:val="cu"/>
              <w:ind w:left="567" w:right="0" w:firstLine="0"/>
              <w:rPr>
                <w:sz w:val="18"/>
                <w:szCs w:val="18"/>
              </w:rPr>
            </w:pPr>
            <w:r w:rsidRPr="00096866">
              <w:rPr>
                <w:sz w:val="18"/>
                <w:szCs w:val="18"/>
              </w:rPr>
              <w:t>(d) numărul mediu al salariaților în perioada de gestiune, repartizat pe categorii și cheltuielile cu personalul aferente perioadei de gestiune, dacă acestea nu sînt prezentate separat în situația de profit și pierdere;</w:t>
            </w:r>
          </w:p>
        </w:tc>
        <w:tc>
          <w:tcPr>
            <w:tcW w:w="567" w:type="dxa"/>
          </w:tcPr>
          <w:p w:rsidR="00101B06" w:rsidRPr="00096866" w:rsidRDefault="00570A3D"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101B06" w:rsidRPr="00096866" w:rsidRDefault="00101B06" w:rsidP="00341225">
            <w:pPr>
              <w:jc w:val="both"/>
              <w:rPr>
                <w:rFonts w:ascii="Times New Roman" w:hAnsi="Times New Roman" w:cs="Times New Roman"/>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(f) în cazul recunoașterii în bilanț a unui provizion pentru impozite amânate, soldurile impozitelor amânate la închiderea exercițiului financiar și mișcările acestor solduri în cursul exercițiului financiar;</w:t>
            </w:r>
          </w:p>
        </w:tc>
        <w:tc>
          <w:tcPr>
            <w:tcW w:w="4394" w:type="dxa"/>
          </w:tcPr>
          <w:p w:rsidR="00570A3D" w:rsidRPr="00096866" w:rsidRDefault="00A552D4" w:rsidP="00341225">
            <w:pPr>
              <w:pStyle w:val="cu"/>
              <w:ind w:left="0" w:right="0" w:firstLine="0"/>
              <w:rPr>
                <w:sz w:val="18"/>
                <w:szCs w:val="18"/>
              </w:rPr>
            </w:pPr>
            <w:hyperlink w:anchor="Articolul_30." w:history="1">
              <w:r w:rsidR="00570A3D" w:rsidRPr="00096866">
                <w:rPr>
                  <w:b/>
                  <w:sz w:val="18"/>
                  <w:szCs w:val="18"/>
                </w:rPr>
                <w:t>Articolul 22.</w:t>
              </w:r>
            </w:hyperlink>
            <w:r w:rsidR="00570A3D" w:rsidRPr="00096866">
              <w:rPr>
                <w:sz w:val="18"/>
                <w:szCs w:val="18"/>
              </w:rPr>
              <w:t xml:space="preserve"> Note la situațiile financiare</w:t>
            </w:r>
          </w:p>
          <w:p w:rsidR="00570A3D" w:rsidRPr="00096866" w:rsidRDefault="00570A3D" w:rsidP="00341225">
            <w:pPr>
              <w:pStyle w:val="ab"/>
              <w:ind w:firstLine="0"/>
              <w:rPr>
                <w:sz w:val="18"/>
                <w:szCs w:val="18"/>
              </w:rPr>
            </w:pPr>
            <w:r w:rsidRPr="00096866">
              <w:rPr>
                <w:sz w:val="18"/>
                <w:szCs w:val="18"/>
              </w:rPr>
              <w:t xml:space="preserve"> (6) Nota explicativă a entității mijlocii, mari și entității de interes public conține în mod obligatoriu,</w:t>
            </w:r>
            <w:r w:rsidRPr="00096866" w:rsidDel="0078352A">
              <w:rPr>
                <w:sz w:val="18"/>
                <w:szCs w:val="18"/>
              </w:rPr>
              <w:t xml:space="preserve"> </w:t>
            </w:r>
            <w:r w:rsidRPr="00096866">
              <w:rPr>
                <w:sz w:val="18"/>
                <w:szCs w:val="18"/>
              </w:rPr>
              <w:t>suplimentar la informațiile cerute conform alin. (5), informații privind:</w:t>
            </w:r>
          </w:p>
          <w:p w:rsidR="00101B06" w:rsidRPr="00096866" w:rsidRDefault="00570A3D" w:rsidP="00341225">
            <w:pPr>
              <w:pStyle w:val="cu"/>
              <w:ind w:left="567" w:right="0" w:firstLine="0"/>
              <w:rPr>
                <w:sz w:val="18"/>
                <w:szCs w:val="18"/>
              </w:rPr>
            </w:pPr>
            <w:r w:rsidRPr="00096866">
              <w:rPr>
                <w:sz w:val="18"/>
                <w:szCs w:val="18"/>
              </w:rPr>
              <w:t xml:space="preserve">(e) soldurile și modificarea activelor și datoriilor privind impozitul pe venit amînat, în cazul aplicării metodei impozitului amînat; </w:t>
            </w:r>
          </w:p>
        </w:tc>
        <w:tc>
          <w:tcPr>
            <w:tcW w:w="567" w:type="dxa"/>
          </w:tcPr>
          <w:p w:rsidR="00101B06" w:rsidRPr="00096866" w:rsidRDefault="001F0E84"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101B06" w:rsidRPr="00096866" w:rsidRDefault="00101B06" w:rsidP="00341225">
            <w:pPr>
              <w:jc w:val="both"/>
              <w:rPr>
                <w:rFonts w:ascii="Times New Roman" w:hAnsi="Times New Roman" w:cs="Times New Roman"/>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(g) denumirea și sediul social al fiecăreia dintre întreprinderile în care întreprinderea deține fie direct, fie printr-o persoană care acționează în nume propriu, dar în contul întreprinderii, un interes de participare, prezentând proporția de capital deținută, valoarea capitalului și rezervelor, precum și profitul sau pierderea întreprinderii respective pentru ultimul exercițiu financiar pentru care au fost aprobate situațiile financiare; informațiile privind capitalul, rezervele și profitul sau pierderea pot fi omise dacă întreprinderea în cauză nu își publică bilanțul și nu este controlată de către întreprindere.</w:t>
            </w:r>
          </w:p>
          <w:p w:rsidR="00101B06" w:rsidRPr="00096866" w:rsidRDefault="00101B06" w:rsidP="00341225">
            <w:pPr>
              <w:jc w:val="both"/>
              <w:rPr>
                <w:rFonts w:ascii="Times New Roman" w:hAnsi="Times New Roman" w:cs="Times New Roman"/>
                <w:sz w:val="18"/>
                <w:szCs w:val="18"/>
              </w:rPr>
            </w:pP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Statele membre </w:t>
            </w:r>
            <w:r w:rsidRPr="00096866">
              <w:rPr>
                <w:rFonts w:ascii="Times New Roman" w:hAnsi="Times New Roman" w:cs="Times New Roman"/>
                <w:b/>
                <w:sz w:val="18"/>
                <w:szCs w:val="18"/>
              </w:rPr>
              <w:t>pot prevedea</w:t>
            </w:r>
            <w:r w:rsidRPr="00096866">
              <w:rPr>
                <w:rFonts w:ascii="Times New Roman" w:hAnsi="Times New Roman" w:cs="Times New Roman"/>
                <w:sz w:val="18"/>
                <w:szCs w:val="18"/>
              </w:rPr>
              <w:t xml:space="preserve"> că informațiile care trebuie prezentate în conformitate cu primul paragraf din prezenta literă pot lua forma unei declarații completate în conformitate cu articolul 3 alineatele (1) și (3) din Directiva 2009/101/CE; completarea unei asemenea declarații este comunicată în notele explicative la situațiile financiare. </w:t>
            </w:r>
          </w:p>
          <w:p w:rsidR="00101B06" w:rsidRPr="00096866" w:rsidRDefault="00101B06" w:rsidP="00341225">
            <w:pPr>
              <w:jc w:val="both"/>
              <w:rPr>
                <w:rFonts w:ascii="Times New Roman" w:hAnsi="Times New Roman" w:cs="Times New Roman"/>
                <w:sz w:val="18"/>
                <w:szCs w:val="18"/>
              </w:rPr>
            </w:pP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Statele membre </w:t>
            </w:r>
            <w:r w:rsidRPr="00096866">
              <w:rPr>
                <w:rFonts w:ascii="Times New Roman" w:hAnsi="Times New Roman" w:cs="Times New Roman"/>
                <w:b/>
                <w:sz w:val="18"/>
                <w:szCs w:val="18"/>
              </w:rPr>
              <w:t>pot permite</w:t>
            </w:r>
            <w:r w:rsidRPr="00096866">
              <w:rPr>
                <w:rFonts w:ascii="Times New Roman" w:hAnsi="Times New Roman" w:cs="Times New Roman"/>
                <w:sz w:val="18"/>
                <w:szCs w:val="18"/>
              </w:rPr>
              <w:t>, de asemenea, ca informațiile respective să fie omise dacă sunt de natură a cauza un prejudiciu grav oricăreia dintre entitățile la care se referă. Statele membre pot supune astfel de omisiuni autorizării prealabile a unei autorități administrative sau judecătorești. Orice astfel de omisiune este comunicată în notele explicative la situațiile financiare;</w:t>
            </w:r>
          </w:p>
        </w:tc>
        <w:tc>
          <w:tcPr>
            <w:tcW w:w="4394" w:type="dxa"/>
          </w:tcPr>
          <w:p w:rsidR="00570A3D" w:rsidRPr="00096866" w:rsidRDefault="00A552D4" w:rsidP="00341225">
            <w:pPr>
              <w:pStyle w:val="cu"/>
              <w:ind w:left="0" w:right="0" w:firstLine="0"/>
              <w:rPr>
                <w:sz w:val="18"/>
                <w:szCs w:val="18"/>
              </w:rPr>
            </w:pPr>
            <w:hyperlink w:anchor="Articolul_30." w:history="1">
              <w:r w:rsidR="00570A3D" w:rsidRPr="00096866">
                <w:rPr>
                  <w:b/>
                  <w:sz w:val="18"/>
                  <w:szCs w:val="18"/>
                </w:rPr>
                <w:t>Articolul 22.</w:t>
              </w:r>
            </w:hyperlink>
            <w:r w:rsidR="00570A3D" w:rsidRPr="00096866">
              <w:rPr>
                <w:sz w:val="18"/>
                <w:szCs w:val="18"/>
              </w:rPr>
              <w:t xml:space="preserve"> Note la situațiile financiare</w:t>
            </w:r>
          </w:p>
          <w:p w:rsidR="00570A3D" w:rsidRPr="00096866" w:rsidRDefault="00570A3D" w:rsidP="00341225">
            <w:pPr>
              <w:pStyle w:val="ab"/>
              <w:ind w:firstLine="0"/>
              <w:rPr>
                <w:sz w:val="18"/>
                <w:szCs w:val="18"/>
              </w:rPr>
            </w:pPr>
            <w:r w:rsidRPr="00096866">
              <w:rPr>
                <w:sz w:val="18"/>
                <w:szCs w:val="18"/>
              </w:rPr>
              <w:t xml:space="preserve"> (6) Nota explicativă a entității mijlocii, mari și entității de interes public conține în mod obligatoriu,</w:t>
            </w:r>
            <w:r w:rsidRPr="00096866" w:rsidDel="0078352A">
              <w:rPr>
                <w:sz w:val="18"/>
                <w:szCs w:val="18"/>
              </w:rPr>
              <w:t xml:space="preserve"> </w:t>
            </w:r>
            <w:r w:rsidRPr="00096866">
              <w:rPr>
                <w:sz w:val="18"/>
                <w:szCs w:val="18"/>
              </w:rPr>
              <w:t>suplimentar la informațiile cerute conform alin. (5), informații privind:</w:t>
            </w:r>
          </w:p>
          <w:p w:rsidR="00570A3D" w:rsidRPr="00096866" w:rsidRDefault="00570A3D" w:rsidP="00341225">
            <w:pPr>
              <w:pStyle w:val="cu"/>
              <w:ind w:left="567" w:right="0" w:firstLine="0"/>
              <w:rPr>
                <w:sz w:val="18"/>
                <w:szCs w:val="18"/>
              </w:rPr>
            </w:pPr>
            <w:r w:rsidRPr="00096866">
              <w:rPr>
                <w:sz w:val="18"/>
                <w:szCs w:val="18"/>
              </w:rPr>
              <w:t xml:space="preserve">(f) denumirea și adresa entităților în care se deține un interes de participare, prezentînd cota în capitalul social, mărimea capitalului social, rezervelor și profitul (pierderea) entității respective pentru ultima perioadă de gestiune pentru care au fost aprobate situațiile financiare; </w:t>
            </w:r>
          </w:p>
          <w:p w:rsidR="00101B06" w:rsidRPr="00096866" w:rsidRDefault="00101B06" w:rsidP="00341225">
            <w:pPr>
              <w:jc w:val="both"/>
              <w:rPr>
                <w:rFonts w:ascii="Times New Roman" w:hAnsi="Times New Roman" w:cs="Times New Roman"/>
                <w:sz w:val="18"/>
                <w:szCs w:val="18"/>
              </w:rPr>
            </w:pPr>
          </w:p>
        </w:tc>
        <w:tc>
          <w:tcPr>
            <w:tcW w:w="567" w:type="dxa"/>
          </w:tcPr>
          <w:p w:rsidR="00101B06" w:rsidRPr="00096866" w:rsidRDefault="001F0E84"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101B06" w:rsidRPr="00096866" w:rsidRDefault="00101B06" w:rsidP="00341225">
            <w:pPr>
              <w:pStyle w:val="cu"/>
              <w:ind w:left="567" w:right="0" w:firstLine="0"/>
              <w:rPr>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(h) numărul și valoarea nominală sau, în absența unei valori nominale, echivalentul contabil al acțiunilor subscrise în cursul exercițiului financiar în limitele capitalului autorizat, fără a aduce atingere, în ceea ce privește valoarea acestui capital, articolului 2 litera (e) din Directiva 2009/101/CE sau articolului 2 literele (c) și (d) din Directiva 2012/30/UE;</w:t>
            </w:r>
          </w:p>
        </w:tc>
        <w:tc>
          <w:tcPr>
            <w:tcW w:w="4394" w:type="dxa"/>
          </w:tcPr>
          <w:p w:rsidR="001F0E84" w:rsidRPr="00096866" w:rsidRDefault="00A552D4" w:rsidP="00341225">
            <w:pPr>
              <w:pStyle w:val="cu"/>
              <w:ind w:left="0" w:right="0" w:firstLine="0"/>
              <w:rPr>
                <w:sz w:val="18"/>
                <w:szCs w:val="18"/>
              </w:rPr>
            </w:pPr>
            <w:hyperlink w:anchor="Articolul_30." w:history="1">
              <w:r w:rsidR="001F0E84" w:rsidRPr="00096866">
                <w:rPr>
                  <w:b/>
                  <w:sz w:val="18"/>
                  <w:szCs w:val="18"/>
                </w:rPr>
                <w:t>Articolul 22.</w:t>
              </w:r>
            </w:hyperlink>
            <w:r w:rsidR="001F0E84" w:rsidRPr="00096866">
              <w:rPr>
                <w:sz w:val="18"/>
                <w:szCs w:val="18"/>
              </w:rPr>
              <w:t xml:space="preserve"> Note la situațiile financiare</w:t>
            </w:r>
          </w:p>
          <w:p w:rsidR="001F0E84" w:rsidRPr="00096866" w:rsidRDefault="001F0E84" w:rsidP="00341225">
            <w:pPr>
              <w:pStyle w:val="ab"/>
              <w:ind w:firstLine="0"/>
              <w:rPr>
                <w:sz w:val="18"/>
                <w:szCs w:val="18"/>
              </w:rPr>
            </w:pPr>
            <w:r w:rsidRPr="00096866">
              <w:rPr>
                <w:sz w:val="18"/>
                <w:szCs w:val="18"/>
              </w:rPr>
              <w:t xml:space="preserve"> (6) Nota explicativă a entității mijlocii, mari și entității de interes public conține în mod obligatoriu,</w:t>
            </w:r>
            <w:r w:rsidRPr="00096866" w:rsidDel="0078352A">
              <w:rPr>
                <w:sz w:val="18"/>
                <w:szCs w:val="18"/>
              </w:rPr>
              <w:t xml:space="preserve"> </w:t>
            </w:r>
            <w:r w:rsidRPr="00096866">
              <w:rPr>
                <w:sz w:val="18"/>
                <w:szCs w:val="18"/>
              </w:rPr>
              <w:t>suplimentar la informațiile cerute conform alin. (5), informații privind:</w:t>
            </w:r>
          </w:p>
          <w:p w:rsidR="00101B06" w:rsidRPr="00096866" w:rsidRDefault="00EE7D70" w:rsidP="00341225">
            <w:pPr>
              <w:pStyle w:val="cu"/>
              <w:ind w:left="0" w:right="0" w:firstLine="0"/>
              <w:rPr>
                <w:sz w:val="18"/>
                <w:szCs w:val="18"/>
              </w:rPr>
            </w:pPr>
            <w:r w:rsidRPr="00096866">
              <w:rPr>
                <w:sz w:val="18"/>
                <w:szCs w:val="18"/>
              </w:rPr>
              <w:t>(g)</w:t>
            </w:r>
            <w:r w:rsidR="004262C6" w:rsidRPr="00096866">
              <w:rPr>
                <w:sz w:val="18"/>
                <w:szCs w:val="18"/>
              </w:rPr>
              <w:t xml:space="preserve"> </w:t>
            </w:r>
            <w:r w:rsidR="001F0E84" w:rsidRPr="00096866">
              <w:rPr>
                <w:sz w:val="18"/>
                <w:szCs w:val="18"/>
              </w:rPr>
              <w:t xml:space="preserve">numărul și valoarea nominală a acțiunilor subscrise în cursul perioadei de gestiune; </w:t>
            </w:r>
          </w:p>
        </w:tc>
        <w:tc>
          <w:tcPr>
            <w:tcW w:w="567" w:type="dxa"/>
          </w:tcPr>
          <w:p w:rsidR="00101B06" w:rsidRPr="00096866" w:rsidRDefault="00101B06" w:rsidP="00341225">
            <w:pPr>
              <w:jc w:val="both"/>
              <w:rPr>
                <w:rFonts w:ascii="Times New Roman" w:hAnsi="Times New Roman" w:cs="Times New Roman"/>
                <w:b/>
                <w:sz w:val="14"/>
                <w:szCs w:val="14"/>
              </w:rPr>
            </w:pPr>
            <w:r w:rsidRPr="00096866">
              <w:rPr>
                <w:rFonts w:ascii="Times New Roman" w:hAnsi="Times New Roman" w:cs="Times New Roman"/>
                <w:b/>
                <w:sz w:val="14"/>
                <w:szCs w:val="14"/>
              </w:rPr>
              <w:t>C</w:t>
            </w:r>
          </w:p>
        </w:tc>
        <w:tc>
          <w:tcPr>
            <w:tcW w:w="3714" w:type="dxa"/>
          </w:tcPr>
          <w:p w:rsidR="00101B06" w:rsidRPr="00096866" w:rsidRDefault="00101B06" w:rsidP="00341225">
            <w:pPr>
              <w:pStyle w:val="cu"/>
              <w:ind w:left="0" w:right="0" w:firstLine="0"/>
              <w:rPr>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(i) </w:t>
            </w:r>
            <w:r w:rsidRPr="00096866">
              <w:rPr>
                <w:rFonts w:ascii="Times New Roman" w:hAnsi="Times New Roman" w:cs="Times New Roman"/>
                <w:b/>
                <w:sz w:val="18"/>
                <w:szCs w:val="18"/>
              </w:rPr>
              <w:t>dacă există mai multe categorii de acțiuni</w:t>
            </w:r>
            <w:r w:rsidRPr="00096866">
              <w:rPr>
                <w:rFonts w:ascii="Times New Roman" w:hAnsi="Times New Roman" w:cs="Times New Roman"/>
                <w:sz w:val="18"/>
                <w:szCs w:val="18"/>
              </w:rPr>
              <w:t>, numărul și valoarea nominală sau, în absența unei valori nominale, echivalentul contabil al acțiunilor din fiecare categorie;</w:t>
            </w:r>
          </w:p>
        </w:tc>
        <w:tc>
          <w:tcPr>
            <w:tcW w:w="4394" w:type="dxa"/>
          </w:tcPr>
          <w:p w:rsidR="00EE7D70" w:rsidRPr="00096866" w:rsidRDefault="00A552D4" w:rsidP="00341225">
            <w:pPr>
              <w:pStyle w:val="cu"/>
              <w:ind w:left="0" w:right="0" w:firstLine="0"/>
              <w:rPr>
                <w:sz w:val="18"/>
                <w:szCs w:val="18"/>
              </w:rPr>
            </w:pPr>
            <w:hyperlink w:anchor="Articolul_30." w:history="1">
              <w:r w:rsidR="00EE7D70" w:rsidRPr="00096866">
                <w:rPr>
                  <w:b/>
                  <w:sz w:val="18"/>
                  <w:szCs w:val="18"/>
                </w:rPr>
                <w:t>Articolul 22.</w:t>
              </w:r>
            </w:hyperlink>
            <w:r w:rsidR="00EE7D70" w:rsidRPr="00096866">
              <w:rPr>
                <w:sz w:val="18"/>
                <w:szCs w:val="18"/>
              </w:rPr>
              <w:t xml:space="preserve"> Note la situațiile financiare</w:t>
            </w:r>
          </w:p>
          <w:p w:rsidR="00EE7D70" w:rsidRPr="00096866" w:rsidRDefault="00EE7D70" w:rsidP="00341225">
            <w:pPr>
              <w:pStyle w:val="ab"/>
              <w:ind w:firstLine="0"/>
              <w:rPr>
                <w:sz w:val="18"/>
                <w:szCs w:val="18"/>
              </w:rPr>
            </w:pPr>
            <w:r w:rsidRPr="00096866">
              <w:rPr>
                <w:sz w:val="18"/>
                <w:szCs w:val="18"/>
              </w:rPr>
              <w:t xml:space="preserve"> (6) Nota explicativă a entității mijlocii, mari și entității de interes public conține în mod obligatoriu,</w:t>
            </w:r>
            <w:r w:rsidRPr="00096866" w:rsidDel="0078352A">
              <w:rPr>
                <w:sz w:val="18"/>
                <w:szCs w:val="18"/>
              </w:rPr>
              <w:t xml:space="preserve"> </w:t>
            </w:r>
            <w:r w:rsidRPr="00096866">
              <w:rPr>
                <w:sz w:val="18"/>
                <w:szCs w:val="18"/>
              </w:rPr>
              <w:t xml:space="preserve">suplimentar </w:t>
            </w:r>
            <w:r w:rsidRPr="00096866">
              <w:rPr>
                <w:sz w:val="18"/>
                <w:szCs w:val="18"/>
              </w:rPr>
              <w:lastRenderedPageBreak/>
              <w:t>la informațiile cerute conform alin. (5), informații privind:</w:t>
            </w:r>
          </w:p>
          <w:p w:rsidR="00101B06" w:rsidRPr="00096866" w:rsidRDefault="004262C6" w:rsidP="00341225">
            <w:pPr>
              <w:pStyle w:val="cu"/>
              <w:ind w:left="0" w:right="0" w:firstLine="0"/>
              <w:rPr>
                <w:sz w:val="18"/>
                <w:szCs w:val="18"/>
              </w:rPr>
            </w:pPr>
            <w:r w:rsidRPr="00096866">
              <w:rPr>
                <w:sz w:val="18"/>
                <w:szCs w:val="18"/>
              </w:rPr>
              <w:t xml:space="preserve">(h) </w:t>
            </w:r>
            <w:r w:rsidR="00EE7D70" w:rsidRPr="00096866">
              <w:rPr>
                <w:sz w:val="18"/>
                <w:szCs w:val="18"/>
              </w:rPr>
              <w:t>dacă există mai multe categorii de acțiuni, numărul și valoarea nominală din fiecare categorie;</w:t>
            </w:r>
          </w:p>
        </w:tc>
        <w:tc>
          <w:tcPr>
            <w:tcW w:w="567" w:type="dxa"/>
          </w:tcPr>
          <w:p w:rsidR="00101B06" w:rsidRPr="00096866" w:rsidRDefault="004262C6" w:rsidP="00341225">
            <w:pPr>
              <w:jc w:val="both"/>
              <w:rPr>
                <w:rFonts w:ascii="Times New Roman" w:hAnsi="Times New Roman" w:cs="Times New Roman"/>
                <w:b/>
                <w:sz w:val="14"/>
                <w:szCs w:val="14"/>
              </w:rPr>
            </w:pPr>
            <w:r w:rsidRPr="00096866">
              <w:rPr>
                <w:rFonts w:ascii="Times New Roman" w:hAnsi="Times New Roman" w:cs="Times New Roman"/>
                <w:b/>
                <w:sz w:val="14"/>
                <w:szCs w:val="14"/>
              </w:rPr>
              <w:lastRenderedPageBreak/>
              <w:t xml:space="preserve">C </w:t>
            </w:r>
          </w:p>
        </w:tc>
        <w:tc>
          <w:tcPr>
            <w:tcW w:w="3714" w:type="dxa"/>
          </w:tcPr>
          <w:p w:rsidR="00101B06" w:rsidRPr="00096866" w:rsidRDefault="00101B06" w:rsidP="00341225">
            <w:pPr>
              <w:jc w:val="both"/>
              <w:rPr>
                <w:rFonts w:ascii="Times New Roman" w:hAnsi="Times New Roman" w:cs="Times New Roman"/>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(j) existența oricăror certificate de participare, obligațiuni convertibile, warante, opțiuni sau valori mobiliare sau drepturi similare, cu indicarea numărului acestora și a drepturilor pe care le conferă;</w:t>
            </w:r>
          </w:p>
        </w:tc>
        <w:tc>
          <w:tcPr>
            <w:tcW w:w="4394" w:type="dxa"/>
          </w:tcPr>
          <w:p w:rsidR="00EE7D70" w:rsidRPr="00096866" w:rsidRDefault="00A552D4" w:rsidP="00341225">
            <w:pPr>
              <w:pStyle w:val="cu"/>
              <w:ind w:left="0" w:right="0" w:firstLine="0"/>
              <w:rPr>
                <w:sz w:val="18"/>
                <w:szCs w:val="18"/>
              </w:rPr>
            </w:pPr>
            <w:hyperlink w:anchor="Articolul_30." w:history="1">
              <w:r w:rsidR="00EE7D70" w:rsidRPr="00096866">
                <w:rPr>
                  <w:b/>
                  <w:sz w:val="18"/>
                  <w:szCs w:val="18"/>
                </w:rPr>
                <w:t>Articolul 22.</w:t>
              </w:r>
            </w:hyperlink>
            <w:r w:rsidR="00EE7D70" w:rsidRPr="00096866">
              <w:rPr>
                <w:sz w:val="18"/>
                <w:szCs w:val="18"/>
              </w:rPr>
              <w:t xml:space="preserve"> Note la situațiile financiare</w:t>
            </w:r>
          </w:p>
          <w:p w:rsidR="00EE7D70" w:rsidRPr="00096866" w:rsidRDefault="00EE7D70" w:rsidP="00341225">
            <w:pPr>
              <w:pStyle w:val="ab"/>
              <w:ind w:firstLine="0"/>
              <w:rPr>
                <w:sz w:val="18"/>
                <w:szCs w:val="18"/>
              </w:rPr>
            </w:pPr>
            <w:r w:rsidRPr="00096866">
              <w:rPr>
                <w:sz w:val="18"/>
                <w:szCs w:val="18"/>
              </w:rPr>
              <w:t xml:space="preserve"> (6) Nota explicativă a entității mijlocii, mari și entității de interes public conține în mod obligatoriu,</w:t>
            </w:r>
            <w:r w:rsidRPr="00096866" w:rsidDel="0078352A">
              <w:rPr>
                <w:sz w:val="18"/>
                <w:szCs w:val="18"/>
              </w:rPr>
              <w:t xml:space="preserve"> </w:t>
            </w:r>
            <w:r w:rsidRPr="00096866">
              <w:rPr>
                <w:sz w:val="18"/>
                <w:szCs w:val="18"/>
              </w:rPr>
              <w:t>suplimentar la informațiile cerute conform alin. (5), informații privind:</w:t>
            </w:r>
          </w:p>
          <w:p w:rsidR="00101B06" w:rsidRPr="00096866" w:rsidRDefault="004262C6" w:rsidP="00341225">
            <w:pPr>
              <w:pStyle w:val="cu"/>
              <w:ind w:left="0" w:right="0" w:firstLine="0"/>
              <w:rPr>
                <w:sz w:val="18"/>
                <w:szCs w:val="18"/>
              </w:rPr>
            </w:pPr>
            <w:r w:rsidRPr="00096866">
              <w:rPr>
                <w:sz w:val="18"/>
                <w:szCs w:val="18"/>
              </w:rPr>
              <w:t xml:space="preserve">(i) </w:t>
            </w:r>
            <w:r w:rsidR="00EE7D70" w:rsidRPr="00096866">
              <w:rPr>
                <w:sz w:val="18"/>
                <w:szCs w:val="18"/>
              </w:rPr>
              <w:t>existența oricăror tipuri de instrumente financiare cu indicarea numărului acestora și a drepturilor pe care le conferă;</w:t>
            </w:r>
          </w:p>
        </w:tc>
        <w:tc>
          <w:tcPr>
            <w:tcW w:w="567" w:type="dxa"/>
          </w:tcPr>
          <w:p w:rsidR="00101B06" w:rsidRPr="00096866" w:rsidRDefault="004262C6"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101B06" w:rsidRPr="00096866" w:rsidRDefault="00101B06" w:rsidP="00341225">
            <w:pPr>
              <w:jc w:val="both"/>
              <w:rPr>
                <w:rFonts w:ascii="Times New Roman" w:hAnsi="Times New Roman" w:cs="Times New Roman"/>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(k) denumirea, sediul principal sau sediul social și forma juridică a fiecăreia dintre întreprinderile la care întreprinderea este asociată cu răspundere nelimitată;</w:t>
            </w:r>
          </w:p>
        </w:tc>
        <w:tc>
          <w:tcPr>
            <w:tcW w:w="4394" w:type="dxa"/>
          </w:tcPr>
          <w:p w:rsidR="00EE7D70" w:rsidRPr="00096866" w:rsidRDefault="00A552D4" w:rsidP="00341225">
            <w:pPr>
              <w:pStyle w:val="cu"/>
              <w:ind w:left="0" w:right="0" w:firstLine="0"/>
              <w:rPr>
                <w:sz w:val="18"/>
                <w:szCs w:val="18"/>
              </w:rPr>
            </w:pPr>
            <w:hyperlink w:anchor="Articolul_30." w:history="1">
              <w:r w:rsidR="00EE7D70" w:rsidRPr="00096866">
                <w:rPr>
                  <w:b/>
                  <w:sz w:val="18"/>
                  <w:szCs w:val="18"/>
                </w:rPr>
                <w:t>Articolul 22.</w:t>
              </w:r>
            </w:hyperlink>
            <w:r w:rsidR="00EE7D70" w:rsidRPr="00096866">
              <w:rPr>
                <w:sz w:val="18"/>
                <w:szCs w:val="18"/>
              </w:rPr>
              <w:t xml:space="preserve"> Note la situațiile financiare</w:t>
            </w:r>
          </w:p>
          <w:p w:rsidR="00EE7D70" w:rsidRPr="00096866" w:rsidRDefault="00EE7D70" w:rsidP="00341225">
            <w:pPr>
              <w:pStyle w:val="ab"/>
              <w:ind w:firstLine="0"/>
              <w:rPr>
                <w:sz w:val="18"/>
                <w:szCs w:val="18"/>
              </w:rPr>
            </w:pPr>
            <w:r w:rsidRPr="00096866">
              <w:rPr>
                <w:sz w:val="18"/>
                <w:szCs w:val="18"/>
              </w:rPr>
              <w:t xml:space="preserve"> (6) Nota explicativă a entității mijlocii, mari și entității de interes public conține în mod obligatoriu,</w:t>
            </w:r>
            <w:r w:rsidRPr="00096866" w:rsidDel="0078352A">
              <w:rPr>
                <w:sz w:val="18"/>
                <w:szCs w:val="18"/>
              </w:rPr>
              <w:t xml:space="preserve"> </w:t>
            </w:r>
            <w:r w:rsidRPr="00096866">
              <w:rPr>
                <w:sz w:val="18"/>
                <w:szCs w:val="18"/>
              </w:rPr>
              <w:t>suplimentar la informațiile cerute conform alin. (5), informații privind:</w:t>
            </w:r>
          </w:p>
          <w:p w:rsidR="00101B06" w:rsidRPr="00096866" w:rsidRDefault="004262C6" w:rsidP="00341225">
            <w:pPr>
              <w:pStyle w:val="cu"/>
              <w:ind w:left="0" w:right="0" w:firstLine="0"/>
              <w:rPr>
                <w:sz w:val="18"/>
                <w:szCs w:val="18"/>
              </w:rPr>
            </w:pPr>
            <w:r w:rsidRPr="00096866">
              <w:rPr>
                <w:sz w:val="18"/>
                <w:szCs w:val="18"/>
              </w:rPr>
              <w:t xml:space="preserve">(j) </w:t>
            </w:r>
            <w:r w:rsidR="00EE7D70" w:rsidRPr="00096866">
              <w:rPr>
                <w:sz w:val="18"/>
                <w:szCs w:val="18"/>
              </w:rPr>
              <w:t xml:space="preserve">denumirea și adresa fiecăreia dintre entitățile cu răspundere nelimitată, înregistrate în confomitate cu legislația civilă, la care entitatea este asociată; </w:t>
            </w:r>
          </w:p>
        </w:tc>
        <w:tc>
          <w:tcPr>
            <w:tcW w:w="567" w:type="dxa"/>
          </w:tcPr>
          <w:p w:rsidR="00101B06" w:rsidRPr="00096866" w:rsidRDefault="004262C6"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101B06" w:rsidRPr="00096866" w:rsidRDefault="00101B06" w:rsidP="00341225">
            <w:pPr>
              <w:jc w:val="both"/>
              <w:rPr>
                <w:rFonts w:ascii="Times New Roman" w:hAnsi="Times New Roman" w:cs="Times New Roman"/>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(l) denumirea și sediul social al entității care întocmește situațiile financiare consolidate ale celui mai mare grup de întreprinderi din care întreprinderea face parte în calitate de filială;</w:t>
            </w:r>
          </w:p>
        </w:tc>
        <w:tc>
          <w:tcPr>
            <w:tcW w:w="4394" w:type="dxa"/>
          </w:tcPr>
          <w:p w:rsidR="00EE7D70" w:rsidRPr="00096866" w:rsidRDefault="00A552D4" w:rsidP="00341225">
            <w:pPr>
              <w:pStyle w:val="cu"/>
              <w:ind w:left="0" w:right="0" w:firstLine="0"/>
              <w:rPr>
                <w:sz w:val="18"/>
                <w:szCs w:val="18"/>
              </w:rPr>
            </w:pPr>
            <w:hyperlink w:anchor="Articolul_30." w:history="1">
              <w:r w:rsidR="00EE7D70" w:rsidRPr="00096866">
                <w:rPr>
                  <w:b/>
                  <w:sz w:val="18"/>
                  <w:szCs w:val="18"/>
                </w:rPr>
                <w:t>Articolul 22.</w:t>
              </w:r>
            </w:hyperlink>
            <w:r w:rsidR="00EE7D70" w:rsidRPr="00096866">
              <w:rPr>
                <w:sz w:val="18"/>
                <w:szCs w:val="18"/>
              </w:rPr>
              <w:t xml:space="preserve"> Note la situațiile financiare</w:t>
            </w:r>
          </w:p>
          <w:p w:rsidR="00EE7D70" w:rsidRPr="00096866" w:rsidRDefault="00EE7D70" w:rsidP="00341225">
            <w:pPr>
              <w:pStyle w:val="ab"/>
              <w:ind w:firstLine="0"/>
              <w:rPr>
                <w:sz w:val="18"/>
                <w:szCs w:val="18"/>
              </w:rPr>
            </w:pPr>
            <w:r w:rsidRPr="00096866">
              <w:rPr>
                <w:sz w:val="18"/>
                <w:szCs w:val="18"/>
              </w:rPr>
              <w:t xml:space="preserve"> (6) Nota explicativă a entității mijlocii, mari și entității de interes public conține în mod obligatoriu,</w:t>
            </w:r>
            <w:r w:rsidRPr="00096866" w:rsidDel="0078352A">
              <w:rPr>
                <w:sz w:val="18"/>
                <w:szCs w:val="18"/>
              </w:rPr>
              <w:t xml:space="preserve"> </w:t>
            </w:r>
            <w:r w:rsidRPr="00096866">
              <w:rPr>
                <w:sz w:val="18"/>
                <w:szCs w:val="18"/>
              </w:rPr>
              <w:t>suplimentar la informațiile cerute conform alin. (5), informații privind:</w:t>
            </w:r>
          </w:p>
          <w:p w:rsidR="00101B06" w:rsidRPr="00096866" w:rsidRDefault="004262C6" w:rsidP="00341225">
            <w:pPr>
              <w:pStyle w:val="cu"/>
              <w:ind w:left="0" w:right="0" w:firstLine="0"/>
              <w:rPr>
                <w:sz w:val="18"/>
                <w:szCs w:val="18"/>
              </w:rPr>
            </w:pPr>
            <w:r w:rsidRPr="00096866">
              <w:rPr>
                <w:sz w:val="18"/>
                <w:szCs w:val="18"/>
              </w:rPr>
              <w:t xml:space="preserve">(k) </w:t>
            </w:r>
            <w:r w:rsidR="00EE7D70" w:rsidRPr="00096866">
              <w:rPr>
                <w:sz w:val="18"/>
                <w:szCs w:val="18"/>
              </w:rPr>
              <w:t xml:space="preserve">denumirea și adresa entității care întocmește situațiile financiare consolidate ale celui mai mare grup de entități din care entitatea face parte în calitate de entitate-fiică; </w:t>
            </w:r>
          </w:p>
        </w:tc>
        <w:tc>
          <w:tcPr>
            <w:tcW w:w="567" w:type="dxa"/>
          </w:tcPr>
          <w:p w:rsidR="00101B06" w:rsidRPr="00096866" w:rsidRDefault="004262C6"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101B06" w:rsidRPr="00096866" w:rsidRDefault="00101B06" w:rsidP="00341225">
            <w:pPr>
              <w:jc w:val="both"/>
              <w:rPr>
                <w:rFonts w:ascii="Times New Roman" w:hAnsi="Times New Roman" w:cs="Times New Roman"/>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(m) denumirea și sediul social al întreprinderii care întocmește situațiile financiare consolidate ale celui mai mic grup de întreprinderi din care întreprinderea face parte în calitate de filială și care este inclus în grupul de întreprinderi menționat la litera (l);</w:t>
            </w:r>
          </w:p>
        </w:tc>
        <w:tc>
          <w:tcPr>
            <w:tcW w:w="4394" w:type="dxa"/>
          </w:tcPr>
          <w:p w:rsidR="004262C6" w:rsidRPr="00096866" w:rsidRDefault="00A552D4" w:rsidP="00341225">
            <w:pPr>
              <w:pStyle w:val="cu"/>
              <w:ind w:left="0" w:right="0" w:firstLine="0"/>
              <w:rPr>
                <w:sz w:val="18"/>
                <w:szCs w:val="18"/>
              </w:rPr>
            </w:pPr>
            <w:hyperlink w:anchor="Articolul_30." w:history="1">
              <w:r w:rsidR="004262C6" w:rsidRPr="00096866">
                <w:rPr>
                  <w:b/>
                  <w:sz w:val="18"/>
                  <w:szCs w:val="18"/>
                </w:rPr>
                <w:t>Articolul 22.</w:t>
              </w:r>
            </w:hyperlink>
            <w:r w:rsidR="004262C6" w:rsidRPr="00096866">
              <w:rPr>
                <w:sz w:val="18"/>
                <w:szCs w:val="18"/>
              </w:rPr>
              <w:t xml:space="preserve"> Note la situațiile financiare</w:t>
            </w:r>
          </w:p>
          <w:p w:rsidR="004262C6" w:rsidRPr="00096866" w:rsidRDefault="004262C6" w:rsidP="00341225">
            <w:pPr>
              <w:pStyle w:val="ab"/>
              <w:ind w:firstLine="0"/>
              <w:rPr>
                <w:sz w:val="18"/>
                <w:szCs w:val="18"/>
              </w:rPr>
            </w:pPr>
            <w:r w:rsidRPr="00096866">
              <w:rPr>
                <w:sz w:val="18"/>
                <w:szCs w:val="18"/>
              </w:rPr>
              <w:t xml:space="preserve"> (6) Nota explicativă a entității mijlocii, mari și entității de interes public conține în mod obligatoriu,</w:t>
            </w:r>
            <w:r w:rsidRPr="00096866" w:rsidDel="0078352A">
              <w:rPr>
                <w:sz w:val="18"/>
                <w:szCs w:val="18"/>
              </w:rPr>
              <w:t xml:space="preserve"> </w:t>
            </w:r>
            <w:r w:rsidRPr="00096866">
              <w:rPr>
                <w:sz w:val="18"/>
                <w:szCs w:val="18"/>
              </w:rPr>
              <w:t>suplimentar la informațiile cerute conform alin. (5), informații privind:</w:t>
            </w:r>
          </w:p>
          <w:p w:rsidR="00101B06" w:rsidRPr="00096866" w:rsidRDefault="00F93FD7" w:rsidP="00341225">
            <w:pPr>
              <w:pStyle w:val="cu"/>
              <w:ind w:left="0" w:right="0" w:firstLine="0"/>
              <w:rPr>
                <w:sz w:val="18"/>
                <w:szCs w:val="18"/>
              </w:rPr>
            </w:pPr>
            <w:r w:rsidRPr="00096866">
              <w:rPr>
                <w:sz w:val="18"/>
                <w:szCs w:val="18"/>
              </w:rPr>
              <w:lastRenderedPageBreak/>
              <w:t xml:space="preserve">(l) denumirea și adresa entității care întocmește situațiile financiare consolidate ale celui mai mic grup de entități din care entitatea face parte în calitate de entitate-fiică și care este inclus în grupul de entități prevăzut la lit. k); </w:t>
            </w:r>
          </w:p>
        </w:tc>
        <w:tc>
          <w:tcPr>
            <w:tcW w:w="567" w:type="dxa"/>
          </w:tcPr>
          <w:p w:rsidR="00101B06" w:rsidRPr="00096866" w:rsidRDefault="000F5529" w:rsidP="00341225">
            <w:pPr>
              <w:jc w:val="both"/>
              <w:rPr>
                <w:rFonts w:ascii="Times New Roman" w:hAnsi="Times New Roman" w:cs="Times New Roman"/>
                <w:b/>
                <w:sz w:val="14"/>
                <w:szCs w:val="14"/>
              </w:rPr>
            </w:pPr>
            <w:r w:rsidRPr="00096866">
              <w:rPr>
                <w:rFonts w:ascii="Times New Roman" w:hAnsi="Times New Roman" w:cs="Times New Roman"/>
                <w:b/>
                <w:sz w:val="14"/>
                <w:szCs w:val="14"/>
              </w:rPr>
              <w:lastRenderedPageBreak/>
              <w:t xml:space="preserve">C </w:t>
            </w:r>
          </w:p>
        </w:tc>
        <w:tc>
          <w:tcPr>
            <w:tcW w:w="3714" w:type="dxa"/>
          </w:tcPr>
          <w:p w:rsidR="00101B06" w:rsidRPr="00096866" w:rsidRDefault="00101B06" w:rsidP="00341225">
            <w:pPr>
              <w:jc w:val="both"/>
              <w:rPr>
                <w:rFonts w:ascii="Times New Roman" w:hAnsi="Times New Roman" w:cs="Times New Roman"/>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(n) locul de unde pot fi obținute copii ale situațiilor financiare consolidate menționate la literele (l) și (m), cu condiția ca acestea să fie disponibile;</w:t>
            </w:r>
          </w:p>
        </w:tc>
        <w:tc>
          <w:tcPr>
            <w:tcW w:w="4394" w:type="dxa"/>
          </w:tcPr>
          <w:p w:rsidR="005662A3" w:rsidRPr="00096866" w:rsidRDefault="00570C72" w:rsidP="00341225">
            <w:pPr>
              <w:pStyle w:val="ab"/>
              <w:ind w:firstLine="0"/>
              <w:rPr>
                <w:sz w:val="18"/>
                <w:szCs w:val="18"/>
              </w:rPr>
            </w:pPr>
            <w:r w:rsidRPr="00096866">
              <w:rPr>
                <w:b/>
                <w:sz w:val="18"/>
                <w:szCs w:val="18"/>
              </w:rPr>
              <w:t xml:space="preserve">Articolul 33. </w:t>
            </w:r>
            <w:r w:rsidRPr="00096866">
              <w:rPr>
                <w:sz w:val="18"/>
                <w:szCs w:val="18"/>
              </w:rPr>
              <w:t>Prezentarea și publicarea situațiilor financiare</w:t>
            </w:r>
          </w:p>
          <w:p w:rsidR="006B683F" w:rsidRPr="00096866" w:rsidRDefault="006B683F" w:rsidP="00341225">
            <w:pPr>
              <w:pStyle w:val="ab"/>
              <w:ind w:firstLine="0"/>
              <w:rPr>
                <w:sz w:val="18"/>
                <w:szCs w:val="18"/>
                <w:lang w:val="en-US" w:eastAsia="en-US"/>
              </w:rPr>
            </w:pPr>
            <w:r w:rsidRPr="00096866">
              <w:rPr>
                <w:sz w:val="18"/>
                <w:szCs w:val="18"/>
                <w:lang w:val="en-US" w:eastAsia="en-US"/>
              </w:rPr>
              <w:t xml:space="preserve">(1) </w:t>
            </w:r>
            <w:r w:rsidR="005662A3" w:rsidRPr="00096866">
              <w:rPr>
                <w:sz w:val="18"/>
                <w:szCs w:val="18"/>
                <w:lang w:val="en-US" w:eastAsia="en-US"/>
              </w:rPr>
              <w:t>Entitatea prezintă pe suport de hîrtie sau în formă electronică situaţiile financiare individuale, raportul conducerii și raportul auditorului proprietarilor (asociaţilor, acţionarilor fondatorilor, membrilor) şi Serviciului situațiilor financiare.</w:t>
            </w:r>
          </w:p>
          <w:p w:rsidR="00101B06" w:rsidRPr="00096866" w:rsidRDefault="007F7754" w:rsidP="00341225">
            <w:pPr>
              <w:pStyle w:val="ab"/>
              <w:ind w:firstLine="0"/>
              <w:rPr>
                <w:sz w:val="18"/>
                <w:szCs w:val="18"/>
              </w:rPr>
            </w:pPr>
            <w:r w:rsidRPr="00096866">
              <w:rPr>
                <w:sz w:val="18"/>
                <w:szCs w:val="18"/>
              </w:rPr>
              <w:t>(</w:t>
            </w:r>
            <w:r w:rsidR="00E3183F" w:rsidRPr="00096866">
              <w:rPr>
                <w:sz w:val="18"/>
                <w:szCs w:val="18"/>
              </w:rPr>
              <w:t>6</w:t>
            </w:r>
            <w:r w:rsidRPr="00096866">
              <w:rPr>
                <w:sz w:val="18"/>
                <w:szCs w:val="18"/>
              </w:rPr>
              <w:t>) Situațiile financiare consolidate, raportul consolidat al conducerii și raportul auditorului, după caz,  se prezintă şi publică de către entitatea-mamă în acelaşi mod ca şi situaţiile financiare individuale conform prevederilor alin. (1) - (</w:t>
            </w:r>
            <w:r w:rsidR="00E3183F" w:rsidRPr="00096866">
              <w:rPr>
                <w:sz w:val="18"/>
                <w:szCs w:val="18"/>
              </w:rPr>
              <w:t>5</w:t>
            </w:r>
            <w:r w:rsidRPr="00096866">
              <w:rPr>
                <w:sz w:val="18"/>
                <w:szCs w:val="18"/>
              </w:rPr>
              <w:t>).</w:t>
            </w:r>
          </w:p>
          <w:p w:rsidR="00C66FF5" w:rsidRPr="00096866" w:rsidRDefault="00C66FF5" w:rsidP="00341225">
            <w:pPr>
              <w:pStyle w:val="ab"/>
              <w:ind w:firstLine="0"/>
              <w:rPr>
                <w:sz w:val="18"/>
                <w:szCs w:val="18"/>
              </w:rPr>
            </w:pPr>
          </w:p>
          <w:p w:rsidR="00C66FF5" w:rsidRPr="00096866" w:rsidRDefault="00C66FF5" w:rsidP="00341225">
            <w:pPr>
              <w:pStyle w:val="cu"/>
              <w:ind w:left="0" w:right="0" w:firstLine="0"/>
              <w:rPr>
                <w:sz w:val="18"/>
                <w:szCs w:val="18"/>
                <w:lang w:val="ro-RO" w:eastAsia="ro-RO"/>
              </w:rPr>
            </w:pPr>
            <w:r w:rsidRPr="00096866">
              <w:rPr>
                <w:b/>
                <w:sz w:val="18"/>
                <w:szCs w:val="18"/>
                <w:lang w:val="ro-RO" w:eastAsia="ro-RO"/>
              </w:rPr>
              <w:t>Articolul 8.</w:t>
            </w:r>
            <w:r w:rsidRPr="00096866">
              <w:rPr>
                <w:sz w:val="18"/>
                <w:szCs w:val="18"/>
                <w:lang w:val="ro-RO" w:eastAsia="ro-RO"/>
              </w:rPr>
              <w:t xml:space="preserve"> Organele de reglementare a contabilității și competenţa acestora</w:t>
            </w:r>
          </w:p>
          <w:p w:rsidR="00C66FF5" w:rsidRPr="00096866" w:rsidRDefault="00C66FF5" w:rsidP="00341225">
            <w:pPr>
              <w:pStyle w:val="ab"/>
              <w:ind w:firstLine="0"/>
              <w:rPr>
                <w:sz w:val="18"/>
                <w:szCs w:val="18"/>
              </w:rPr>
            </w:pPr>
            <w:r w:rsidRPr="00096866">
              <w:rPr>
                <w:sz w:val="18"/>
                <w:szCs w:val="18"/>
              </w:rPr>
              <w:t xml:space="preserve">(4) Serviciul situaţiilor financiare de pe lîngă Biroul Naţional de Statistică (in continuare  Serviciul situațiilor financiare): </w:t>
            </w:r>
          </w:p>
          <w:p w:rsidR="006B683F" w:rsidRPr="00096866" w:rsidRDefault="00C66FF5" w:rsidP="00341225">
            <w:pPr>
              <w:pStyle w:val="ab"/>
              <w:ind w:firstLine="0"/>
              <w:rPr>
                <w:sz w:val="18"/>
                <w:szCs w:val="18"/>
              </w:rPr>
            </w:pPr>
            <w:r w:rsidRPr="00096866">
              <w:rPr>
                <w:sz w:val="18"/>
                <w:szCs w:val="18"/>
              </w:rPr>
              <w:t>f) publică situaţiile financiare, raporul conducerii și raportul auditorului prin intermediul Depozitarului public al situațiilor financiare;</w:t>
            </w:r>
          </w:p>
        </w:tc>
        <w:tc>
          <w:tcPr>
            <w:tcW w:w="567" w:type="dxa"/>
            <w:shd w:val="clear" w:color="auto" w:fill="auto"/>
          </w:tcPr>
          <w:p w:rsidR="00101B06" w:rsidRPr="00096866" w:rsidRDefault="007F7754" w:rsidP="00341225">
            <w:pPr>
              <w:jc w:val="both"/>
              <w:rPr>
                <w:rFonts w:ascii="Times New Roman" w:hAnsi="Times New Roman" w:cs="Times New Roman"/>
                <w:b/>
                <w:sz w:val="14"/>
                <w:szCs w:val="14"/>
              </w:rPr>
            </w:pPr>
            <w:r w:rsidRPr="00096866">
              <w:rPr>
                <w:rFonts w:ascii="Times New Roman" w:hAnsi="Times New Roman" w:cs="Times New Roman"/>
                <w:b/>
                <w:sz w:val="14"/>
                <w:szCs w:val="14"/>
              </w:rPr>
              <w:t>C</w:t>
            </w:r>
          </w:p>
        </w:tc>
        <w:tc>
          <w:tcPr>
            <w:tcW w:w="3714" w:type="dxa"/>
          </w:tcPr>
          <w:p w:rsidR="00101B06" w:rsidRPr="00096866" w:rsidRDefault="00101B06" w:rsidP="00341225">
            <w:pPr>
              <w:jc w:val="both"/>
              <w:rPr>
                <w:rFonts w:ascii="Times New Roman" w:hAnsi="Times New Roman" w:cs="Times New Roman"/>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(o) propunerea de distribuire a profitului sau de acoperire a pierderii sau, acolo unde este cazul, distribuirea profitului sau acoperirea pierderii;</w:t>
            </w:r>
          </w:p>
        </w:tc>
        <w:tc>
          <w:tcPr>
            <w:tcW w:w="4394" w:type="dxa"/>
          </w:tcPr>
          <w:p w:rsidR="004262C6" w:rsidRPr="00096866" w:rsidRDefault="00A552D4" w:rsidP="00341225">
            <w:pPr>
              <w:pStyle w:val="cu"/>
              <w:ind w:left="0" w:right="0" w:firstLine="0"/>
              <w:rPr>
                <w:sz w:val="18"/>
                <w:szCs w:val="18"/>
              </w:rPr>
            </w:pPr>
            <w:hyperlink w:anchor="Articolul_30." w:history="1">
              <w:r w:rsidR="004262C6" w:rsidRPr="00096866">
                <w:rPr>
                  <w:b/>
                  <w:sz w:val="18"/>
                  <w:szCs w:val="18"/>
                </w:rPr>
                <w:t>Articolul 22.</w:t>
              </w:r>
            </w:hyperlink>
            <w:r w:rsidR="004262C6" w:rsidRPr="00096866">
              <w:rPr>
                <w:sz w:val="18"/>
                <w:szCs w:val="18"/>
              </w:rPr>
              <w:t xml:space="preserve"> Note la situațiile financiare</w:t>
            </w:r>
          </w:p>
          <w:p w:rsidR="004262C6" w:rsidRPr="00096866" w:rsidRDefault="004262C6" w:rsidP="00341225">
            <w:pPr>
              <w:pStyle w:val="ab"/>
              <w:ind w:firstLine="0"/>
              <w:rPr>
                <w:sz w:val="18"/>
                <w:szCs w:val="18"/>
              </w:rPr>
            </w:pPr>
            <w:r w:rsidRPr="00096866">
              <w:rPr>
                <w:sz w:val="18"/>
                <w:szCs w:val="18"/>
              </w:rPr>
              <w:t xml:space="preserve"> (6) Nota explicativă a entității mijlocii, mari și entității de interes public conține în mod obligatoriu,</w:t>
            </w:r>
            <w:r w:rsidRPr="00096866" w:rsidDel="0078352A">
              <w:rPr>
                <w:sz w:val="18"/>
                <w:szCs w:val="18"/>
              </w:rPr>
              <w:t xml:space="preserve"> </w:t>
            </w:r>
            <w:r w:rsidRPr="00096866">
              <w:rPr>
                <w:sz w:val="18"/>
                <w:szCs w:val="18"/>
              </w:rPr>
              <w:t>suplimentar la informațiile cerute conform alin. (5), informații privind:</w:t>
            </w:r>
          </w:p>
          <w:p w:rsidR="00101B06" w:rsidRPr="00096866" w:rsidRDefault="000F5529" w:rsidP="00341225">
            <w:pPr>
              <w:pStyle w:val="cu"/>
              <w:ind w:left="0" w:right="0" w:firstLine="0"/>
              <w:rPr>
                <w:sz w:val="18"/>
                <w:szCs w:val="18"/>
              </w:rPr>
            </w:pPr>
            <w:r w:rsidRPr="00096866">
              <w:rPr>
                <w:sz w:val="18"/>
                <w:szCs w:val="18"/>
              </w:rPr>
              <w:t xml:space="preserve">(m) propunerea de repartizare a profitului (acoperire a pierderii) sau repartizarea profitului (acoperirea pierderii), după caz; </w:t>
            </w:r>
          </w:p>
        </w:tc>
        <w:tc>
          <w:tcPr>
            <w:tcW w:w="567" w:type="dxa"/>
          </w:tcPr>
          <w:p w:rsidR="00101B06" w:rsidRPr="00096866" w:rsidRDefault="000F5529"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101B06" w:rsidRPr="00096866" w:rsidRDefault="00101B06" w:rsidP="00341225">
            <w:pPr>
              <w:pStyle w:val="cu"/>
              <w:spacing w:before="0"/>
              <w:ind w:left="0" w:right="0" w:firstLine="0"/>
              <w:rPr>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(p) natura și scopul comercial ale angajamentelor întreprinderii care nu sunt incluse în bilanț, precum și impactul financiar al </w:t>
            </w:r>
            <w:r w:rsidRPr="00096866">
              <w:rPr>
                <w:rFonts w:ascii="Times New Roman" w:hAnsi="Times New Roman" w:cs="Times New Roman"/>
                <w:sz w:val="18"/>
                <w:szCs w:val="18"/>
              </w:rPr>
              <w:lastRenderedPageBreak/>
              <w:t>acelor angajamente asupra întreprinderii, cu condiția ca riscurile sau beneficiile care decurg din aceste angajamente să fie semnificative și în măsura în care divulgarea acestor riscuri sau beneficii este necesară pentru evaluarea poziției financiare a întreprinderii;</w:t>
            </w:r>
          </w:p>
        </w:tc>
        <w:tc>
          <w:tcPr>
            <w:tcW w:w="4394" w:type="dxa"/>
          </w:tcPr>
          <w:p w:rsidR="004262C6" w:rsidRPr="00096866" w:rsidRDefault="00A552D4" w:rsidP="00341225">
            <w:pPr>
              <w:pStyle w:val="cu"/>
              <w:ind w:left="0" w:right="0" w:firstLine="0"/>
              <w:rPr>
                <w:sz w:val="18"/>
                <w:szCs w:val="18"/>
              </w:rPr>
            </w:pPr>
            <w:hyperlink w:anchor="Articolul_30." w:history="1">
              <w:r w:rsidR="004262C6" w:rsidRPr="00096866">
                <w:rPr>
                  <w:b/>
                  <w:sz w:val="18"/>
                  <w:szCs w:val="18"/>
                </w:rPr>
                <w:t>Articolul 22.</w:t>
              </w:r>
            </w:hyperlink>
            <w:r w:rsidR="004262C6" w:rsidRPr="00096866">
              <w:rPr>
                <w:sz w:val="18"/>
                <w:szCs w:val="18"/>
              </w:rPr>
              <w:t xml:space="preserve"> Note la situațiile financiare</w:t>
            </w:r>
          </w:p>
          <w:p w:rsidR="004262C6" w:rsidRPr="00096866" w:rsidRDefault="004262C6" w:rsidP="00341225">
            <w:pPr>
              <w:pStyle w:val="ab"/>
              <w:ind w:firstLine="0"/>
              <w:rPr>
                <w:sz w:val="18"/>
                <w:szCs w:val="18"/>
              </w:rPr>
            </w:pPr>
            <w:r w:rsidRPr="00096866">
              <w:rPr>
                <w:sz w:val="18"/>
                <w:szCs w:val="18"/>
              </w:rPr>
              <w:lastRenderedPageBreak/>
              <w:t xml:space="preserve"> (6) Nota explicativă a entității mijlocii, mari și entității de interes public conține în mod obligatoriu,</w:t>
            </w:r>
            <w:r w:rsidRPr="00096866" w:rsidDel="0078352A">
              <w:rPr>
                <w:sz w:val="18"/>
                <w:szCs w:val="18"/>
              </w:rPr>
              <w:t xml:space="preserve"> </w:t>
            </w:r>
            <w:r w:rsidRPr="00096866">
              <w:rPr>
                <w:sz w:val="18"/>
                <w:szCs w:val="18"/>
              </w:rPr>
              <w:t>suplimentar la informațiile cerute conform alin. (5), informații privind:</w:t>
            </w:r>
          </w:p>
          <w:p w:rsidR="00101B06" w:rsidRPr="00096866" w:rsidRDefault="000F5529" w:rsidP="00341225">
            <w:pPr>
              <w:pStyle w:val="cu"/>
              <w:ind w:left="0" w:right="0" w:firstLine="0"/>
              <w:rPr>
                <w:sz w:val="18"/>
                <w:szCs w:val="18"/>
              </w:rPr>
            </w:pPr>
            <w:r w:rsidRPr="00096866">
              <w:rPr>
                <w:sz w:val="18"/>
                <w:szCs w:val="18"/>
              </w:rPr>
              <w:t>(n) natura și scopul comercial ale angajamentelor entității care nu sînt incluse în bilanț, precum și impactul financiar al acelor angajamente asupra entității, cu condiția că riscurile sau beneficiile care decurg să fie semnificative;</w:t>
            </w:r>
          </w:p>
        </w:tc>
        <w:tc>
          <w:tcPr>
            <w:tcW w:w="567" w:type="dxa"/>
          </w:tcPr>
          <w:p w:rsidR="00101B06" w:rsidRPr="00096866" w:rsidRDefault="000F5529" w:rsidP="00341225">
            <w:pPr>
              <w:jc w:val="both"/>
              <w:rPr>
                <w:rFonts w:ascii="Times New Roman" w:hAnsi="Times New Roman" w:cs="Times New Roman"/>
                <w:b/>
                <w:sz w:val="14"/>
                <w:szCs w:val="14"/>
              </w:rPr>
            </w:pPr>
            <w:r w:rsidRPr="00096866">
              <w:rPr>
                <w:rFonts w:ascii="Times New Roman" w:hAnsi="Times New Roman" w:cs="Times New Roman"/>
                <w:b/>
                <w:sz w:val="14"/>
                <w:szCs w:val="14"/>
              </w:rPr>
              <w:lastRenderedPageBreak/>
              <w:t xml:space="preserve">C </w:t>
            </w:r>
          </w:p>
        </w:tc>
        <w:tc>
          <w:tcPr>
            <w:tcW w:w="3714" w:type="dxa"/>
          </w:tcPr>
          <w:p w:rsidR="00101B06" w:rsidRPr="00096866" w:rsidRDefault="00101B06" w:rsidP="00341225">
            <w:pPr>
              <w:jc w:val="both"/>
              <w:rPr>
                <w:rFonts w:ascii="Times New Roman" w:hAnsi="Times New Roman" w:cs="Times New Roman"/>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(q) natura și efectele financiare ale evenimentelor semnificative care apar ulterior datei bilanțului și care nu sunt reflectate în contul de profit și pierdere sau în bilanț; și</w:t>
            </w:r>
          </w:p>
        </w:tc>
        <w:tc>
          <w:tcPr>
            <w:tcW w:w="4394" w:type="dxa"/>
          </w:tcPr>
          <w:p w:rsidR="00F93FD7" w:rsidRPr="00096866" w:rsidRDefault="00A552D4" w:rsidP="00341225">
            <w:pPr>
              <w:pStyle w:val="cu"/>
              <w:ind w:left="0" w:right="0" w:firstLine="0"/>
              <w:rPr>
                <w:sz w:val="18"/>
                <w:szCs w:val="18"/>
              </w:rPr>
            </w:pPr>
            <w:hyperlink w:anchor="Articolul_30." w:history="1">
              <w:r w:rsidR="00F93FD7" w:rsidRPr="00096866">
                <w:rPr>
                  <w:b/>
                  <w:sz w:val="18"/>
                  <w:szCs w:val="18"/>
                </w:rPr>
                <w:t>Articolul 22.</w:t>
              </w:r>
            </w:hyperlink>
            <w:r w:rsidR="00F93FD7" w:rsidRPr="00096866">
              <w:rPr>
                <w:sz w:val="18"/>
                <w:szCs w:val="18"/>
              </w:rPr>
              <w:t xml:space="preserve"> Note la situațiile financiare</w:t>
            </w:r>
          </w:p>
          <w:p w:rsidR="00F93FD7" w:rsidRPr="00096866" w:rsidRDefault="00F93FD7" w:rsidP="00341225">
            <w:pPr>
              <w:pStyle w:val="ab"/>
              <w:ind w:firstLine="0"/>
              <w:rPr>
                <w:sz w:val="18"/>
                <w:szCs w:val="18"/>
              </w:rPr>
            </w:pPr>
            <w:r w:rsidRPr="00096866">
              <w:rPr>
                <w:sz w:val="18"/>
                <w:szCs w:val="18"/>
              </w:rPr>
              <w:t xml:space="preserve"> (6) Nota explicativă a entității mijlocii, mari și entității de interes public conține în mod obligatoriu,</w:t>
            </w:r>
            <w:r w:rsidRPr="00096866" w:rsidDel="0078352A">
              <w:rPr>
                <w:sz w:val="18"/>
                <w:szCs w:val="18"/>
              </w:rPr>
              <w:t xml:space="preserve"> </w:t>
            </w:r>
            <w:r w:rsidRPr="00096866">
              <w:rPr>
                <w:sz w:val="18"/>
                <w:szCs w:val="18"/>
              </w:rPr>
              <w:t>suplimentar la informațiile cerute conform alin. (5), informații privind:</w:t>
            </w:r>
          </w:p>
          <w:p w:rsidR="00101B06" w:rsidRPr="00096866" w:rsidRDefault="000F5529" w:rsidP="00341225">
            <w:pPr>
              <w:pStyle w:val="cu"/>
              <w:ind w:left="0" w:right="0" w:firstLine="0"/>
              <w:rPr>
                <w:sz w:val="18"/>
                <w:szCs w:val="18"/>
              </w:rPr>
            </w:pPr>
            <w:r w:rsidRPr="00096866">
              <w:rPr>
                <w:sz w:val="18"/>
                <w:szCs w:val="18"/>
              </w:rPr>
              <w:t xml:space="preserve">(o) natura și efectele financiare ale evenimentelor semnificative ulterioare datei de  raportare și care nu sînt reflectate în bilanț și în situația de profit și pierdere; </w:t>
            </w:r>
          </w:p>
        </w:tc>
        <w:tc>
          <w:tcPr>
            <w:tcW w:w="567" w:type="dxa"/>
          </w:tcPr>
          <w:p w:rsidR="00101B06" w:rsidRPr="00096866" w:rsidRDefault="000F5529"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101B06" w:rsidRPr="00096866" w:rsidRDefault="00101B06" w:rsidP="00341225">
            <w:pPr>
              <w:jc w:val="both"/>
              <w:rPr>
                <w:rFonts w:ascii="Times New Roman" w:hAnsi="Times New Roman" w:cs="Times New Roman"/>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(r) tranzacțiile încheiate de întreprindere cu părțile afiliate, inclusiv suma acestor tranzacții, natura relației cu părțile afiliate și alte informații referitoare la tranzacțiile care sunt necesare pentru înțelegerea poziției financiare a întreprinderii. Informațiile referitoare la tranzacții individuale pot fi agregate după natura lor, cu excepția cazului în care sunt necesare informații separate pentru înțelegerea efectelor tranzacțiilor cu partea afiliată asupra poziției financiare a întreprinderii.</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Statele membre pot permite sau impune ca numai tranzacțiile cu părți afiliate care nu au fost încheiate în condiții normale de piață să fie prezentate.</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Statele membre pot permite prezentarea tranzacțiilor încheiate de unul sau mai mulți membri ai unui grup, cu condiția ca filialele care sunt parte la tranzacție să fie deținute în totalitate de un astfel de membru.</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Statele membre pot permite ca întreprinderile mijlocii să limiteze prezentarea tranzacțiilor cu părți afiliate la prezentarea tranzacțiilor încheiate cu:</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(i) deținătorii unui interes de participare în întreprindere;</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(ii) întreprinderile în care întreprinderea însăși deține un interes de participare; și</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(iii) membrii organului administrativ, de conducere sau de supraveghere al întreprinderii.</w:t>
            </w:r>
          </w:p>
        </w:tc>
        <w:tc>
          <w:tcPr>
            <w:tcW w:w="4394" w:type="dxa"/>
          </w:tcPr>
          <w:p w:rsidR="00F93FD7" w:rsidRPr="00096866" w:rsidRDefault="00A552D4" w:rsidP="00341225">
            <w:pPr>
              <w:pStyle w:val="cu"/>
              <w:ind w:left="0" w:right="0" w:firstLine="0"/>
              <w:rPr>
                <w:sz w:val="18"/>
                <w:szCs w:val="18"/>
              </w:rPr>
            </w:pPr>
            <w:hyperlink w:anchor="Articolul_30." w:history="1">
              <w:r w:rsidR="00F93FD7" w:rsidRPr="00096866">
                <w:rPr>
                  <w:b/>
                  <w:sz w:val="18"/>
                  <w:szCs w:val="18"/>
                </w:rPr>
                <w:t>Articolul 22.</w:t>
              </w:r>
            </w:hyperlink>
            <w:r w:rsidR="00F93FD7" w:rsidRPr="00096866">
              <w:rPr>
                <w:sz w:val="18"/>
                <w:szCs w:val="18"/>
              </w:rPr>
              <w:t xml:space="preserve"> Note la situațiile financiare</w:t>
            </w:r>
          </w:p>
          <w:p w:rsidR="00F93FD7" w:rsidRPr="00096866" w:rsidRDefault="00F93FD7" w:rsidP="00341225">
            <w:pPr>
              <w:pStyle w:val="ab"/>
              <w:ind w:firstLine="0"/>
              <w:rPr>
                <w:sz w:val="18"/>
                <w:szCs w:val="18"/>
              </w:rPr>
            </w:pPr>
            <w:r w:rsidRPr="00096866">
              <w:rPr>
                <w:sz w:val="18"/>
                <w:szCs w:val="18"/>
              </w:rPr>
              <w:t xml:space="preserve"> (6) Nota explicativă a entității mijlocii, mari și entității de interes public conține în mod obligatoriu,</w:t>
            </w:r>
            <w:r w:rsidRPr="00096866" w:rsidDel="0078352A">
              <w:rPr>
                <w:sz w:val="18"/>
                <w:szCs w:val="18"/>
              </w:rPr>
              <w:t xml:space="preserve"> </w:t>
            </w:r>
            <w:r w:rsidRPr="00096866">
              <w:rPr>
                <w:sz w:val="18"/>
                <w:szCs w:val="18"/>
              </w:rPr>
              <w:t>suplimentar la informațiile cerute conform alin. (5), informații privind:</w:t>
            </w:r>
          </w:p>
          <w:p w:rsidR="000F5529" w:rsidRPr="00096866" w:rsidRDefault="000F5529" w:rsidP="00341225">
            <w:pPr>
              <w:pStyle w:val="cu"/>
              <w:spacing w:before="0"/>
              <w:ind w:left="0" w:right="0" w:firstLine="0"/>
              <w:rPr>
                <w:sz w:val="18"/>
                <w:szCs w:val="18"/>
              </w:rPr>
            </w:pPr>
            <w:r w:rsidRPr="00096866">
              <w:rPr>
                <w:sz w:val="18"/>
                <w:szCs w:val="18"/>
              </w:rPr>
              <w:t>(p) tranzacțiile cu părțile afiliate, inclusiv suma, natura relației și alte informații aferente.</w:t>
            </w:r>
          </w:p>
          <w:p w:rsidR="00101B06" w:rsidRPr="00096866" w:rsidRDefault="00101B06" w:rsidP="00341225">
            <w:pPr>
              <w:jc w:val="both"/>
              <w:rPr>
                <w:rFonts w:ascii="Times New Roman" w:hAnsi="Times New Roman" w:cs="Times New Roman"/>
                <w:sz w:val="18"/>
                <w:szCs w:val="18"/>
              </w:rPr>
            </w:pPr>
          </w:p>
        </w:tc>
        <w:tc>
          <w:tcPr>
            <w:tcW w:w="567" w:type="dxa"/>
          </w:tcPr>
          <w:p w:rsidR="00101B06" w:rsidRPr="00096866" w:rsidRDefault="00570C72"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101B06" w:rsidRPr="00096866" w:rsidRDefault="00101B06" w:rsidP="00341225">
            <w:pPr>
              <w:jc w:val="both"/>
              <w:rPr>
                <w:rFonts w:ascii="Times New Roman" w:hAnsi="Times New Roman" w:cs="Times New Roman"/>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 xml:space="preserve">(2)   Statele membre </w:t>
            </w:r>
            <w:r w:rsidRPr="00096866">
              <w:rPr>
                <w:rFonts w:ascii="Times New Roman" w:hAnsi="Times New Roman" w:cs="Times New Roman"/>
                <w:b/>
                <w:sz w:val="18"/>
                <w:szCs w:val="18"/>
              </w:rPr>
              <w:t>nu au obligația</w:t>
            </w:r>
            <w:r w:rsidRPr="00096866">
              <w:rPr>
                <w:rFonts w:ascii="Times New Roman" w:hAnsi="Times New Roman" w:cs="Times New Roman"/>
                <w:sz w:val="18"/>
                <w:szCs w:val="18"/>
              </w:rPr>
              <w:t xml:space="preserve"> de a aplica alineatul (1) litera (g) unei întreprinderi care este societate-mamă și este reglementată de legislația lor națională, în următoarele cazuri:</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(a) dacă întreprinderea în care societatea-mamă deține un interes de participare în sensul alineatului (1) litera (g) este inclusă în situațiile financiare consolidate întocmite de societatea-mamă respectivă sau în situațiile financiare consolidate ale unui grup mai mare de întreprinderi conform articolului 23 alineatul (4);</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(b) dacă interesul de participare respectiv a fost tratat de societatea-mamă în situațiile sale financiare anuale în conformitate cu articolul 9 alineatul (7) sau în situațiile financiare consolidate întocmite de societatea-mamă în cauză în conformitate cu articolul 27 alineatele (1)-8).</w:t>
            </w:r>
          </w:p>
        </w:tc>
        <w:tc>
          <w:tcPr>
            <w:tcW w:w="4394" w:type="dxa"/>
          </w:tcPr>
          <w:p w:rsidR="00101B06" w:rsidRPr="00096866" w:rsidRDefault="00101B06" w:rsidP="00341225">
            <w:pPr>
              <w:jc w:val="both"/>
              <w:rPr>
                <w:rFonts w:ascii="Times New Roman" w:hAnsi="Times New Roman" w:cs="Times New Roman"/>
                <w:sz w:val="18"/>
                <w:szCs w:val="18"/>
              </w:rPr>
            </w:pPr>
          </w:p>
        </w:tc>
        <w:tc>
          <w:tcPr>
            <w:tcW w:w="567" w:type="dxa"/>
          </w:tcPr>
          <w:p w:rsidR="00101B06" w:rsidRPr="00096866" w:rsidRDefault="00E76E2D"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101B06" w:rsidRPr="00096866" w:rsidRDefault="00E76E2D"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Prevedere opțională. </w:t>
            </w: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c>
          <w:tcPr>
            <w:tcW w:w="4821"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t>Articolul 18. Informații suplimentare pentru întreprinderile mari și pentru entitățile de interes public</w:t>
            </w:r>
          </w:p>
        </w:tc>
        <w:tc>
          <w:tcPr>
            <w:tcW w:w="4394"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101B06" w:rsidRPr="00096866" w:rsidRDefault="00101B06" w:rsidP="00341225">
            <w:pPr>
              <w:jc w:val="both"/>
              <w:rPr>
                <w:rFonts w:ascii="Times New Roman" w:hAnsi="Times New Roman" w:cs="Times New Roman"/>
                <w:b/>
                <w:i/>
                <w:sz w:val="14"/>
                <w:szCs w:val="14"/>
              </w:rPr>
            </w:pPr>
          </w:p>
        </w:tc>
        <w:tc>
          <w:tcPr>
            <w:tcW w:w="3714"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(1)   În notele explicative la situațiile financiare, întreprinderile mari și entitățile de interes public prezintă, pe lângă informațiile cerute conform articolelor 16 și 17 și oricăror alte dispoziții ale prezentei directive, informații referitoare la următoarele aspecte:</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(a) cifra de afaceri netă, defalcată pe segmente de activități și pe piețe geografice, în măsura în care aceste segmente și piețe diferă substanțial unele față de altele, ținând seama de modul de organizare a vânzării de produse și a furnizării de servicii; și</w:t>
            </w:r>
          </w:p>
        </w:tc>
        <w:tc>
          <w:tcPr>
            <w:tcW w:w="4394" w:type="dxa"/>
          </w:tcPr>
          <w:p w:rsidR="00ED6400" w:rsidRPr="00096866" w:rsidRDefault="00A552D4" w:rsidP="00341225">
            <w:pPr>
              <w:pStyle w:val="cu"/>
              <w:ind w:left="0" w:right="0" w:firstLine="0"/>
              <w:rPr>
                <w:sz w:val="18"/>
                <w:szCs w:val="18"/>
              </w:rPr>
            </w:pPr>
            <w:hyperlink w:anchor="Articolul_30." w:history="1">
              <w:r w:rsidR="00ED6400" w:rsidRPr="00096866">
                <w:rPr>
                  <w:b/>
                  <w:sz w:val="18"/>
                  <w:szCs w:val="18"/>
                </w:rPr>
                <w:t>Articolul 22.</w:t>
              </w:r>
            </w:hyperlink>
            <w:r w:rsidR="00ED6400" w:rsidRPr="00096866">
              <w:rPr>
                <w:sz w:val="18"/>
                <w:szCs w:val="18"/>
              </w:rPr>
              <w:t xml:space="preserve"> Note la situațiile financiare</w:t>
            </w:r>
          </w:p>
          <w:p w:rsidR="00ED6400" w:rsidRPr="00096866" w:rsidRDefault="00ED6400" w:rsidP="00341225">
            <w:pPr>
              <w:jc w:val="both"/>
              <w:rPr>
                <w:rFonts w:ascii="Times New Roman" w:hAnsi="Times New Roman" w:cs="Times New Roman"/>
                <w:sz w:val="18"/>
                <w:szCs w:val="18"/>
              </w:rPr>
            </w:pPr>
            <w:r w:rsidRPr="00096866">
              <w:rPr>
                <w:rFonts w:ascii="Times New Roman" w:hAnsi="Times New Roman" w:cs="Times New Roman"/>
                <w:sz w:val="18"/>
                <w:szCs w:val="18"/>
              </w:rPr>
              <w:t>(7) Nota explicativă a entității mari și entității de interes public conține în mod obligatoriu, suplimentar la informațiile cerute conform alin. (5) și (6), informații privind:</w:t>
            </w:r>
          </w:p>
          <w:p w:rsidR="00ED6400" w:rsidRPr="00096866" w:rsidRDefault="00ED6400" w:rsidP="00341225">
            <w:pPr>
              <w:numPr>
                <w:ilvl w:val="0"/>
                <w:numId w:val="12"/>
              </w:numPr>
              <w:tabs>
                <w:tab w:val="left" w:pos="317"/>
              </w:tabs>
              <w:ind w:left="33" w:firstLine="0"/>
              <w:jc w:val="both"/>
              <w:rPr>
                <w:rFonts w:ascii="Times New Roman" w:hAnsi="Times New Roman" w:cs="Times New Roman"/>
                <w:sz w:val="18"/>
                <w:szCs w:val="18"/>
              </w:rPr>
            </w:pPr>
            <w:r w:rsidRPr="00096866">
              <w:rPr>
                <w:rFonts w:ascii="Times New Roman" w:hAnsi="Times New Roman" w:cs="Times New Roman"/>
                <w:sz w:val="18"/>
                <w:szCs w:val="18"/>
              </w:rPr>
              <w:t>venitul din vînzări prezentat pe segmente de activitate și pe zone geografice;</w:t>
            </w:r>
          </w:p>
          <w:p w:rsidR="00101B06" w:rsidRPr="00096866" w:rsidRDefault="00101B06" w:rsidP="00341225">
            <w:pPr>
              <w:ind w:left="360"/>
              <w:jc w:val="both"/>
              <w:rPr>
                <w:rFonts w:ascii="Times New Roman" w:hAnsi="Times New Roman" w:cs="Times New Roman"/>
                <w:sz w:val="18"/>
                <w:szCs w:val="18"/>
              </w:rPr>
            </w:pPr>
          </w:p>
        </w:tc>
        <w:tc>
          <w:tcPr>
            <w:tcW w:w="567" w:type="dxa"/>
          </w:tcPr>
          <w:p w:rsidR="00101B06" w:rsidRPr="00096866" w:rsidRDefault="00ED6400"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101B06" w:rsidRPr="00096866" w:rsidRDefault="00101B06" w:rsidP="00341225">
            <w:pPr>
              <w:jc w:val="both"/>
              <w:rPr>
                <w:rFonts w:ascii="Times New Roman" w:hAnsi="Times New Roman" w:cs="Times New Roman"/>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(b) totalul onorariilor aferente exercițiului financiar percepute de fiecare auditor statutar sau firmă de audit pentru auditul statutar al situațiilor financiare anuale și totalul onorariilor percepute de fiecare auditor statutar sau firmă de audit pentru alte servicii de asigurare, pentru servicii de consultanță fiscală </w:t>
            </w:r>
            <w:r w:rsidRPr="00096866">
              <w:rPr>
                <w:rFonts w:ascii="Times New Roman" w:hAnsi="Times New Roman" w:cs="Times New Roman"/>
                <w:sz w:val="18"/>
                <w:szCs w:val="18"/>
              </w:rPr>
              <w:lastRenderedPageBreak/>
              <w:t>și pentru alte servicii decât cele de audit.</w:t>
            </w:r>
          </w:p>
        </w:tc>
        <w:tc>
          <w:tcPr>
            <w:tcW w:w="4394" w:type="dxa"/>
          </w:tcPr>
          <w:p w:rsidR="00ED6400" w:rsidRPr="00096866" w:rsidRDefault="00A552D4" w:rsidP="00341225">
            <w:pPr>
              <w:pStyle w:val="cu"/>
              <w:ind w:left="0" w:right="0" w:firstLine="0"/>
              <w:rPr>
                <w:sz w:val="18"/>
                <w:szCs w:val="18"/>
              </w:rPr>
            </w:pPr>
            <w:hyperlink w:anchor="Articolul_30." w:history="1">
              <w:r w:rsidR="00ED6400" w:rsidRPr="00096866">
                <w:rPr>
                  <w:b/>
                  <w:sz w:val="18"/>
                  <w:szCs w:val="18"/>
                </w:rPr>
                <w:t>Articolul 22.</w:t>
              </w:r>
            </w:hyperlink>
            <w:r w:rsidR="00ED6400" w:rsidRPr="00096866">
              <w:rPr>
                <w:sz w:val="18"/>
                <w:szCs w:val="18"/>
              </w:rPr>
              <w:t xml:space="preserve"> Note la situațiile financiare</w:t>
            </w:r>
          </w:p>
          <w:p w:rsidR="00ED6400" w:rsidRPr="00096866" w:rsidRDefault="00ED6400" w:rsidP="00341225">
            <w:pPr>
              <w:jc w:val="both"/>
              <w:rPr>
                <w:rFonts w:ascii="Times New Roman" w:hAnsi="Times New Roman" w:cs="Times New Roman"/>
                <w:sz w:val="18"/>
                <w:szCs w:val="18"/>
              </w:rPr>
            </w:pPr>
            <w:r w:rsidRPr="00096866">
              <w:rPr>
                <w:rFonts w:ascii="Times New Roman" w:hAnsi="Times New Roman" w:cs="Times New Roman"/>
                <w:sz w:val="18"/>
                <w:szCs w:val="18"/>
              </w:rPr>
              <w:t>(7) Nota explicativă a entității mari și entității de interes public conține în mod obligatoriu, suplimentar la informațiile cerute conform alin. (5) și (6), informații privind:</w:t>
            </w:r>
          </w:p>
          <w:p w:rsidR="00101B06" w:rsidRPr="00096866" w:rsidRDefault="00ED6400"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(b) totalul onorariilor achitate entităților de audit pentru auditul situațiilor financiare și totalul onorariilor percepute de către aceste entități pentru alte servicii decît cele de audit, inclusiv pe tipuri de servicii.</w:t>
            </w:r>
          </w:p>
        </w:tc>
        <w:tc>
          <w:tcPr>
            <w:tcW w:w="567" w:type="dxa"/>
          </w:tcPr>
          <w:p w:rsidR="00101B06" w:rsidRPr="00096866" w:rsidRDefault="00ED6400" w:rsidP="00341225">
            <w:pPr>
              <w:jc w:val="both"/>
              <w:rPr>
                <w:rFonts w:ascii="Times New Roman" w:hAnsi="Times New Roman" w:cs="Times New Roman"/>
                <w:b/>
                <w:sz w:val="14"/>
                <w:szCs w:val="14"/>
              </w:rPr>
            </w:pPr>
            <w:r w:rsidRPr="00096866">
              <w:rPr>
                <w:rFonts w:ascii="Times New Roman" w:hAnsi="Times New Roman" w:cs="Times New Roman"/>
                <w:b/>
                <w:sz w:val="14"/>
                <w:szCs w:val="14"/>
              </w:rPr>
              <w:lastRenderedPageBreak/>
              <w:t xml:space="preserve">C </w:t>
            </w:r>
          </w:p>
        </w:tc>
        <w:tc>
          <w:tcPr>
            <w:tcW w:w="3714" w:type="dxa"/>
          </w:tcPr>
          <w:p w:rsidR="00101B06" w:rsidRPr="00096866" w:rsidRDefault="00101B06" w:rsidP="00341225">
            <w:pPr>
              <w:jc w:val="both"/>
            </w:pPr>
          </w:p>
        </w:tc>
        <w:tc>
          <w:tcPr>
            <w:tcW w:w="822" w:type="dxa"/>
          </w:tcPr>
          <w:p w:rsidR="00101B06" w:rsidRPr="00096866" w:rsidRDefault="00101B06" w:rsidP="00341225">
            <w:pPr>
              <w:jc w:val="both"/>
            </w:pPr>
          </w:p>
        </w:tc>
        <w:tc>
          <w:tcPr>
            <w:tcW w:w="850" w:type="dxa"/>
          </w:tcPr>
          <w:p w:rsidR="00101B06" w:rsidRPr="00096866" w:rsidRDefault="00101B06" w:rsidP="00341225">
            <w:pPr>
              <w:jc w:val="both"/>
              <w:rPr>
                <w:rFonts w:ascii="Times New Roman" w:hAnsi="Times New Roman" w:cs="Times New Roman"/>
                <w:sz w:val="18"/>
                <w:szCs w:val="18"/>
              </w:rPr>
            </w:pPr>
          </w:p>
        </w:tc>
      </w:tr>
      <w:tr w:rsidR="002A4AB8" w:rsidRPr="00096866" w:rsidTr="00517072">
        <w:tc>
          <w:tcPr>
            <w:tcW w:w="4821" w:type="dxa"/>
          </w:tcPr>
          <w:p w:rsidR="002A4AB8" w:rsidRPr="00096866" w:rsidRDefault="002A4AB8"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 xml:space="preserve">(2)   Statele membre </w:t>
            </w:r>
            <w:r w:rsidRPr="00096866">
              <w:rPr>
                <w:rFonts w:ascii="Times New Roman" w:hAnsi="Times New Roman" w:cs="Times New Roman"/>
                <w:b/>
                <w:sz w:val="18"/>
                <w:szCs w:val="18"/>
              </w:rPr>
              <w:t>pot permite</w:t>
            </w:r>
            <w:r w:rsidRPr="00096866">
              <w:rPr>
                <w:rFonts w:ascii="Times New Roman" w:hAnsi="Times New Roman" w:cs="Times New Roman"/>
                <w:sz w:val="18"/>
                <w:szCs w:val="18"/>
              </w:rPr>
              <w:t xml:space="preserve"> ca informațiile menționate la alineatul (1) litera (a) să fie omise, dacă prezentarea acestora ar aduce prejudicii grave întreprinderii. Statele membre pot supune astfel de omisiuni autorizării prealabile a unei autorități administrative sau judecătorești. Orice astfel de omisiune este prezentată în notele explicative la situațiile financiare.</w:t>
            </w:r>
          </w:p>
        </w:tc>
        <w:tc>
          <w:tcPr>
            <w:tcW w:w="4394" w:type="dxa"/>
          </w:tcPr>
          <w:p w:rsidR="002A4AB8" w:rsidRPr="00096866" w:rsidRDefault="002A4AB8" w:rsidP="00341225">
            <w:pPr>
              <w:jc w:val="both"/>
              <w:rPr>
                <w:rFonts w:ascii="Times New Roman" w:hAnsi="Times New Roman" w:cs="Times New Roman"/>
                <w:sz w:val="18"/>
                <w:szCs w:val="18"/>
              </w:rPr>
            </w:pPr>
          </w:p>
        </w:tc>
        <w:tc>
          <w:tcPr>
            <w:tcW w:w="567" w:type="dxa"/>
          </w:tcPr>
          <w:p w:rsidR="002A4AB8" w:rsidRPr="00096866" w:rsidRDefault="002A4AB8"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2A4AB8" w:rsidRPr="00096866" w:rsidRDefault="002A4AB8"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Prevedere opțională. </w:t>
            </w:r>
          </w:p>
        </w:tc>
        <w:tc>
          <w:tcPr>
            <w:tcW w:w="822" w:type="dxa"/>
          </w:tcPr>
          <w:p w:rsidR="002A4AB8" w:rsidRPr="00096866" w:rsidRDefault="002A4AB8" w:rsidP="00341225">
            <w:pPr>
              <w:jc w:val="both"/>
              <w:rPr>
                <w:rFonts w:ascii="Times New Roman" w:hAnsi="Times New Roman" w:cs="Times New Roman"/>
                <w:sz w:val="18"/>
                <w:szCs w:val="18"/>
              </w:rPr>
            </w:pPr>
          </w:p>
        </w:tc>
        <w:tc>
          <w:tcPr>
            <w:tcW w:w="850" w:type="dxa"/>
          </w:tcPr>
          <w:p w:rsidR="002A4AB8" w:rsidRPr="00096866" w:rsidRDefault="002A4AB8" w:rsidP="00341225">
            <w:pPr>
              <w:jc w:val="both"/>
              <w:rPr>
                <w:rFonts w:ascii="Times New Roman" w:hAnsi="Times New Roman" w:cs="Times New Roman"/>
                <w:sz w:val="18"/>
                <w:szCs w:val="18"/>
              </w:rPr>
            </w:pPr>
          </w:p>
        </w:tc>
      </w:tr>
      <w:tr w:rsidR="002A4AB8" w:rsidRPr="00096866" w:rsidTr="00517072">
        <w:tc>
          <w:tcPr>
            <w:tcW w:w="4821" w:type="dxa"/>
          </w:tcPr>
          <w:p w:rsidR="002A4AB8" w:rsidRPr="00096866" w:rsidRDefault="002A4AB8"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 (3)   Statele membre </w:t>
            </w:r>
            <w:r w:rsidRPr="00096866">
              <w:rPr>
                <w:rFonts w:ascii="Times New Roman" w:hAnsi="Times New Roman" w:cs="Times New Roman"/>
                <w:b/>
                <w:sz w:val="18"/>
                <w:szCs w:val="18"/>
              </w:rPr>
              <w:t>pot prevedea</w:t>
            </w:r>
            <w:r w:rsidRPr="00096866">
              <w:rPr>
                <w:rFonts w:ascii="Times New Roman" w:hAnsi="Times New Roman" w:cs="Times New Roman"/>
                <w:sz w:val="18"/>
                <w:szCs w:val="18"/>
              </w:rPr>
              <w:t xml:space="preserve"> că alineatul (1) litera (b) nu se aplică situațiilor financiare anuale ale unei întreprinderi </w:t>
            </w:r>
            <w:r w:rsidRPr="00096866">
              <w:rPr>
                <w:rFonts w:ascii="Times New Roman" w:hAnsi="Times New Roman" w:cs="Times New Roman"/>
                <w:b/>
                <w:sz w:val="18"/>
                <w:szCs w:val="18"/>
              </w:rPr>
              <w:t>atunci când</w:t>
            </w:r>
            <w:r w:rsidRPr="00096866">
              <w:rPr>
                <w:rFonts w:ascii="Times New Roman" w:hAnsi="Times New Roman" w:cs="Times New Roman"/>
                <w:sz w:val="18"/>
                <w:szCs w:val="18"/>
              </w:rPr>
              <w:t xml:space="preserve"> aceasta este inclusă în situațiile financiare consolidate care trebuie întocmite în temeiul articolului 22, cu condiția ca aceste informații să fie furnizate în notele explicative la situațiile financiare consolidate.</w:t>
            </w:r>
          </w:p>
        </w:tc>
        <w:tc>
          <w:tcPr>
            <w:tcW w:w="4394" w:type="dxa"/>
          </w:tcPr>
          <w:p w:rsidR="002A4AB8" w:rsidRPr="00096866" w:rsidRDefault="002A4AB8" w:rsidP="00341225">
            <w:pPr>
              <w:jc w:val="both"/>
              <w:rPr>
                <w:rFonts w:ascii="Times New Roman" w:hAnsi="Times New Roman" w:cs="Times New Roman"/>
                <w:sz w:val="18"/>
                <w:szCs w:val="18"/>
              </w:rPr>
            </w:pPr>
          </w:p>
        </w:tc>
        <w:tc>
          <w:tcPr>
            <w:tcW w:w="567" w:type="dxa"/>
          </w:tcPr>
          <w:p w:rsidR="002A4AB8" w:rsidRPr="00096866" w:rsidRDefault="002A4AB8"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2A4AB8" w:rsidRPr="00096866" w:rsidRDefault="002A4AB8"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Prevedere opțională. </w:t>
            </w:r>
          </w:p>
        </w:tc>
        <w:tc>
          <w:tcPr>
            <w:tcW w:w="822" w:type="dxa"/>
          </w:tcPr>
          <w:p w:rsidR="002A4AB8" w:rsidRPr="00096866" w:rsidRDefault="002A4AB8" w:rsidP="00341225">
            <w:pPr>
              <w:jc w:val="both"/>
              <w:rPr>
                <w:rFonts w:ascii="Times New Roman" w:hAnsi="Times New Roman" w:cs="Times New Roman"/>
                <w:sz w:val="18"/>
                <w:szCs w:val="18"/>
              </w:rPr>
            </w:pPr>
          </w:p>
        </w:tc>
        <w:tc>
          <w:tcPr>
            <w:tcW w:w="850" w:type="dxa"/>
          </w:tcPr>
          <w:p w:rsidR="002A4AB8" w:rsidRPr="00096866" w:rsidRDefault="002A4AB8" w:rsidP="00341225">
            <w:pPr>
              <w:jc w:val="both"/>
              <w:rPr>
                <w:rFonts w:ascii="Times New Roman" w:hAnsi="Times New Roman" w:cs="Times New Roman"/>
                <w:sz w:val="18"/>
                <w:szCs w:val="18"/>
              </w:rPr>
            </w:pPr>
          </w:p>
        </w:tc>
      </w:tr>
      <w:tr w:rsidR="00101B06" w:rsidRPr="00096866" w:rsidTr="00ED4024">
        <w:tc>
          <w:tcPr>
            <w:tcW w:w="4821" w:type="dxa"/>
            <w:shd w:val="clear" w:color="auto" w:fill="FFFFFF" w:themeFill="background1"/>
          </w:tcPr>
          <w:p w:rsidR="00101B06" w:rsidRPr="00096866" w:rsidRDefault="00101B06" w:rsidP="00341225">
            <w:pPr>
              <w:jc w:val="both"/>
              <w:rPr>
                <w:rFonts w:ascii="Times New Roman" w:hAnsi="Times New Roman" w:cs="Times New Roman"/>
                <w:b/>
                <w:sz w:val="18"/>
                <w:szCs w:val="18"/>
              </w:rPr>
            </w:pPr>
            <w:r w:rsidRPr="00096866">
              <w:rPr>
                <w:rFonts w:ascii="Times New Roman" w:hAnsi="Times New Roman" w:cs="Times New Roman"/>
                <w:b/>
                <w:sz w:val="18"/>
                <w:szCs w:val="18"/>
              </w:rPr>
              <w:t>CAPITOLUL 5. RAPORTUL ADMINISTRATORILOR</w:t>
            </w:r>
          </w:p>
        </w:tc>
        <w:tc>
          <w:tcPr>
            <w:tcW w:w="4394" w:type="dxa"/>
            <w:shd w:val="clear" w:color="auto" w:fill="FFFFFF" w:themeFill="background1"/>
          </w:tcPr>
          <w:p w:rsidR="00101B06" w:rsidRPr="00096866" w:rsidRDefault="00101B06" w:rsidP="00341225">
            <w:pPr>
              <w:jc w:val="both"/>
              <w:rPr>
                <w:rFonts w:ascii="Times New Roman" w:hAnsi="Times New Roman" w:cs="Times New Roman"/>
                <w:b/>
                <w:sz w:val="18"/>
                <w:szCs w:val="18"/>
              </w:rPr>
            </w:pPr>
          </w:p>
        </w:tc>
        <w:tc>
          <w:tcPr>
            <w:tcW w:w="567" w:type="dxa"/>
            <w:shd w:val="clear" w:color="auto" w:fill="FFFFFF" w:themeFill="background1"/>
          </w:tcPr>
          <w:p w:rsidR="00101B06" w:rsidRPr="00096866" w:rsidRDefault="00101B06" w:rsidP="00341225">
            <w:pPr>
              <w:jc w:val="both"/>
              <w:rPr>
                <w:rFonts w:ascii="Times New Roman" w:hAnsi="Times New Roman" w:cs="Times New Roman"/>
                <w:b/>
                <w:sz w:val="14"/>
                <w:szCs w:val="14"/>
              </w:rPr>
            </w:pPr>
          </w:p>
        </w:tc>
        <w:tc>
          <w:tcPr>
            <w:tcW w:w="3714" w:type="dxa"/>
            <w:shd w:val="clear" w:color="auto" w:fill="FFFFFF" w:themeFill="background1"/>
          </w:tcPr>
          <w:p w:rsidR="00101B06" w:rsidRPr="00096866" w:rsidRDefault="00101B06" w:rsidP="00341225">
            <w:pPr>
              <w:jc w:val="both"/>
              <w:rPr>
                <w:rFonts w:ascii="Times New Roman" w:hAnsi="Times New Roman" w:cs="Times New Roman"/>
                <w:b/>
                <w:sz w:val="18"/>
                <w:szCs w:val="18"/>
              </w:rPr>
            </w:pPr>
          </w:p>
        </w:tc>
        <w:tc>
          <w:tcPr>
            <w:tcW w:w="822" w:type="dxa"/>
            <w:shd w:val="clear" w:color="auto" w:fill="FFFFFF" w:themeFill="background1"/>
          </w:tcPr>
          <w:p w:rsidR="00101B06" w:rsidRPr="00096866" w:rsidRDefault="00101B06" w:rsidP="00341225">
            <w:pPr>
              <w:jc w:val="both"/>
              <w:rPr>
                <w:rFonts w:ascii="Times New Roman" w:hAnsi="Times New Roman" w:cs="Times New Roman"/>
                <w:b/>
                <w:sz w:val="18"/>
                <w:szCs w:val="18"/>
              </w:rPr>
            </w:pPr>
          </w:p>
        </w:tc>
        <w:tc>
          <w:tcPr>
            <w:tcW w:w="850" w:type="dxa"/>
            <w:shd w:val="clear" w:color="auto" w:fill="FFFFFF" w:themeFill="background1"/>
          </w:tcPr>
          <w:p w:rsidR="00101B06" w:rsidRPr="00096866" w:rsidRDefault="00101B06" w:rsidP="00341225">
            <w:pPr>
              <w:jc w:val="both"/>
              <w:rPr>
                <w:rFonts w:ascii="Times New Roman" w:hAnsi="Times New Roman" w:cs="Times New Roman"/>
                <w:b/>
                <w:sz w:val="18"/>
                <w:szCs w:val="18"/>
              </w:rPr>
            </w:pPr>
          </w:p>
        </w:tc>
      </w:tr>
      <w:tr w:rsidR="00101B06" w:rsidRPr="00096866" w:rsidTr="00517072">
        <w:tc>
          <w:tcPr>
            <w:tcW w:w="4821" w:type="dxa"/>
          </w:tcPr>
          <w:p w:rsidR="00101B06" w:rsidRPr="00096866" w:rsidRDefault="00101B06"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t>Articolul 19. Conținutul raportului administratorilor</w:t>
            </w:r>
          </w:p>
        </w:tc>
        <w:tc>
          <w:tcPr>
            <w:tcW w:w="4394" w:type="dxa"/>
          </w:tcPr>
          <w:p w:rsidR="00101B06" w:rsidRPr="00096866" w:rsidRDefault="00101B06" w:rsidP="00341225">
            <w:pPr>
              <w:jc w:val="both"/>
              <w:rPr>
                <w:rFonts w:ascii="Times New Roman" w:hAnsi="Times New Roman" w:cs="Times New Roman"/>
                <w:b/>
                <w:i/>
                <w:sz w:val="18"/>
                <w:szCs w:val="18"/>
              </w:rPr>
            </w:pPr>
          </w:p>
        </w:tc>
        <w:tc>
          <w:tcPr>
            <w:tcW w:w="567" w:type="dxa"/>
          </w:tcPr>
          <w:p w:rsidR="00101B06" w:rsidRPr="00096866" w:rsidRDefault="00101B06" w:rsidP="00341225">
            <w:pPr>
              <w:jc w:val="both"/>
              <w:rPr>
                <w:rFonts w:ascii="Times New Roman" w:hAnsi="Times New Roman" w:cs="Times New Roman"/>
                <w:b/>
                <w:i/>
                <w:sz w:val="14"/>
                <w:szCs w:val="14"/>
              </w:rPr>
            </w:pPr>
          </w:p>
        </w:tc>
        <w:tc>
          <w:tcPr>
            <w:tcW w:w="3714" w:type="dxa"/>
          </w:tcPr>
          <w:p w:rsidR="00101B06" w:rsidRPr="00096866" w:rsidRDefault="00101B06" w:rsidP="00341225">
            <w:pPr>
              <w:jc w:val="both"/>
              <w:rPr>
                <w:rFonts w:ascii="Times New Roman" w:hAnsi="Times New Roman" w:cs="Times New Roman"/>
                <w:b/>
                <w:i/>
                <w:sz w:val="18"/>
                <w:szCs w:val="18"/>
              </w:rPr>
            </w:pPr>
          </w:p>
        </w:tc>
        <w:tc>
          <w:tcPr>
            <w:tcW w:w="822" w:type="dxa"/>
          </w:tcPr>
          <w:p w:rsidR="00101B06" w:rsidRPr="00096866" w:rsidRDefault="00101B06" w:rsidP="00341225">
            <w:pPr>
              <w:jc w:val="both"/>
              <w:rPr>
                <w:rFonts w:ascii="Times New Roman" w:hAnsi="Times New Roman" w:cs="Times New Roman"/>
                <w:b/>
                <w:i/>
                <w:sz w:val="18"/>
                <w:szCs w:val="18"/>
              </w:rPr>
            </w:pPr>
          </w:p>
        </w:tc>
        <w:tc>
          <w:tcPr>
            <w:tcW w:w="850" w:type="dxa"/>
          </w:tcPr>
          <w:p w:rsidR="00101B06" w:rsidRPr="00096866" w:rsidRDefault="00101B06" w:rsidP="00341225">
            <w:pPr>
              <w:jc w:val="both"/>
              <w:rPr>
                <w:rFonts w:ascii="Times New Roman" w:hAnsi="Times New Roman" w:cs="Times New Roman"/>
                <w:b/>
                <w:i/>
                <w:sz w:val="18"/>
                <w:szCs w:val="18"/>
              </w:rPr>
            </w:pP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(1)   Raportul administratorilor conține o prezentare fidelă a dezvoltării și performanței activităților întreprinderii și a poziției sale, precum și o descriere a principalelor riscuri și incertitudini cu care aceasta se confruntă.</w:t>
            </w:r>
          </w:p>
          <w:p w:rsidR="00101B06" w:rsidRPr="00096866" w:rsidRDefault="00101B06" w:rsidP="00341225">
            <w:pPr>
              <w:jc w:val="both"/>
              <w:rPr>
                <w:rFonts w:ascii="Times New Roman" w:hAnsi="Times New Roman" w:cs="Times New Roman"/>
                <w:sz w:val="18"/>
                <w:szCs w:val="18"/>
              </w:rPr>
            </w:pP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Această prezentare este o analiză echilibrată și cuprinzătoare a dezvoltării și performanței activităților întreprinderii și a poziției sale, corelată cu dimensiunea și complexitatea activităților.</w:t>
            </w:r>
          </w:p>
          <w:p w:rsidR="00101B06" w:rsidRPr="00096866" w:rsidRDefault="00101B06" w:rsidP="00341225">
            <w:pPr>
              <w:jc w:val="both"/>
              <w:rPr>
                <w:rFonts w:ascii="Times New Roman" w:hAnsi="Times New Roman" w:cs="Times New Roman"/>
                <w:sz w:val="18"/>
                <w:szCs w:val="18"/>
              </w:rPr>
            </w:pP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În măsura în care este necesar pentru a înțelege dezvoltarea, performanța sau poziția entității, analiza cuprinde indicatori-cheie de performanță financiari și, atunci când este cazul, nefinanciari relevanți pentru activitățile specifice, inclusiv informații referitoare la chestiuni de mediu și de personal. </w:t>
            </w:r>
          </w:p>
          <w:p w:rsidR="00101B06" w:rsidRPr="00096866" w:rsidRDefault="00101B06" w:rsidP="00341225">
            <w:pPr>
              <w:jc w:val="both"/>
              <w:rPr>
                <w:rFonts w:ascii="Times New Roman" w:hAnsi="Times New Roman" w:cs="Times New Roman"/>
                <w:sz w:val="18"/>
                <w:szCs w:val="18"/>
              </w:rPr>
            </w:pP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În prezentarea analizei, raportul administratorilor conține, </w:t>
            </w:r>
            <w:r w:rsidRPr="00096866">
              <w:rPr>
                <w:rFonts w:ascii="Times New Roman" w:hAnsi="Times New Roman" w:cs="Times New Roman"/>
                <w:sz w:val="18"/>
                <w:szCs w:val="18"/>
              </w:rPr>
              <w:lastRenderedPageBreak/>
              <w:t>atunci când este cazul, referiri și explicații suplimentare privind sumele raportate în situațiile financiare anuale.</w:t>
            </w:r>
          </w:p>
        </w:tc>
        <w:tc>
          <w:tcPr>
            <w:tcW w:w="4394" w:type="dxa"/>
          </w:tcPr>
          <w:p w:rsidR="004C4309" w:rsidRPr="00096866" w:rsidRDefault="004C4309" w:rsidP="00341225">
            <w:pPr>
              <w:jc w:val="both"/>
              <w:rPr>
                <w:rFonts w:ascii="Times New Roman" w:hAnsi="Times New Roman" w:cs="Times New Roman"/>
                <w:sz w:val="18"/>
                <w:szCs w:val="18"/>
              </w:rPr>
            </w:pPr>
            <w:r w:rsidRPr="00096866">
              <w:rPr>
                <w:rFonts w:ascii="Times New Roman" w:hAnsi="Times New Roman" w:cs="Times New Roman"/>
                <w:b/>
                <w:sz w:val="18"/>
                <w:szCs w:val="18"/>
              </w:rPr>
              <w:lastRenderedPageBreak/>
              <w:t>Articolul 23.</w:t>
            </w:r>
            <w:r w:rsidRPr="00096866">
              <w:rPr>
                <w:rFonts w:ascii="Times New Roman" w:hAnsi="Times New Roman" w:cs="Times New Roman"/>
                <w:sz w:val="18"/>
                <w:szCs w:val="18"/>
              </w:rPr>
              <w:t xml:space="preserve"> Raportul conducerii</w:t>
            </w:r>
          </w:p>
          <w:p w:rsidR="004C4309" w:rsidRPr="00096866" w:rsidRDefault="004C4309" w:rsidP="00341225">
            <w:pPr>
              <w:numPr>
                <w:ilvl w:val="0"/>
                <w:numId w:val="13"/>
              </w:numPr>
              <w:jc w:val="both"/>
              <w:rPr>
                <w:rFonts w:ascii="Times New Roman" w:hAnsi="Times New Roman" w:cs="Times New Roman"/>
                <w:sz w:val="18"/>
                <w:szCs w:val="18"/>
              </w:rPr>
            </w:pPr>
            <w:r w:rsidRPr="00096866">
              <w:rPr>
                <w:rFonts w:ascii="Times New Roman" w:hAnsi="Times New Roman" w:cs="Times New Roman"/>
                <w:sz w:val="18"/>
                <w:szCs w:val="18"/>
              </w:rPr>
              <w:t xml:space="preserve"> Entitățile mijlocii, mari și entitățile de interes public întocmesc și prezintă anual raportul conducerii împreună cu situațiile financiare. </w:t>
            </w:r>
          </w:p>
          <w:p w:rsidR="004C4309" w:rsidRPr="00096866" w:rsidRDefault="004C4309" w:rsidP="00341225">
            <w:pPr>
              <w:numPr>
                <w:ilvl w:val="0"/>
                <w:numId w:val="13"/>
              </w:numPr>
              <w:jc w:val="both"/>
              <w:rPr>
                <w:rFonts w:ascii="Times New Roman" w:hAnsi="Times New Roman" w:cs="Times New Roman"/>
                <w:sz w:val="18"/>
                <w:szCs w:val="18"/>
              </w:rPr>
            </w:pPr>
            <w:r w:rsidRPr="00096866">
              <w:rPr>
                <w:rFonts w:ascii="Times New Roman" w:hAnsi="Times New Roman" w:cs="Times New Roman"/>
                <w:sz w:val="18"/>
                <w:szCs w:val="18"/>
              </w:rPr>
              <w:t xml:space="preserve"> Raportul conducerii conține o prezentare fidelă a poziției entității, dezvoltării și performanței activităților acesteia și prezintă o analiză corelată cu dimensiunea și complexitatea activităților desfășurate.</w:t>
            </w:r>
          </w:p>
          <w:p w:rsidR="006979BF" w:rsidRPr="00096866" w:rsidRDefault="00E3183F" w:rsidP="00341225">
            <w:pPr>
              <w:jc w:val="both"/>
              <w:rPr>
                <w:rFonts w:ascii="Times New Roman" w:hAnsi="Times New Roman" w:cs="Times New Roman"/>
                <w:sz w:val="18"/>
                <w:szCs w:val="18"/>
              </w:rPr>
            </w:pPr>
            <w:r w:rsidRPr="00096866" w:rsidDel="00E3183F">
              <w:rPr>
                <w:rFonts w:ascii="Times New Roman" w:hAnsi="Times New Roman" w:cs="Times New Roman"/>
                <w:b/>
                <w:sz w:val="18"/>
                <w:szCs w:val="18"/>
              </w:rPr>
              <w:t xml:space="preserve"> </w:t>
            </w:r>
            <w:r w:rsidR="006979BF" w:rsidRPr="00096866">
              <w:rPr>
                <w:rFonts w:ascii="Times New Roman" w:hAnsi="Times New Roman" w:cs="Times New Roman"/>
                <w:sz w:val="18"/>
                <w:szCs w:val="18"/>
              </w:rPr>
              <w:t>(3) Raportul conducerii include, cel puțin, informații privind:</w:t>
            </w:r>
          </w:p>
          <w:p w:rsidR="006979BF" w:rsidRPr="00096866" w:rsidRDefault="006979BF"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(a) indicatorii financiari de performanță; </w:t>
            </w:r>
          </w:p>
          <w:p w:rsidR="006979BF" w:rsidRPr="00096866" w:rsidRDefault="006979BF" w:rsidP="00341225">
            <w:pPr>
              <w:jc w:val="both"/>
              <w:rPr>
                <w:rFonts w:ascii="Times New Roman" w:hAnsi="Times New Roman" w:cs="Times New Roman"/>
                <w:sz w:val="18"/>
                <w:szCs w:val="18"/>
              </w:rPr>
            </w:pPr>
            <w:r w:rsidRPr="00096866">
              <w:rPr>
                <w:rFonts w:ascii="Times New Roman" w:hAnsi="Times New Roman" w:cs="Times New Roman"/>
                <w:sz w:val="18"/>
                <w:szCs w:val="18"/>
              </w:rPr>
              <w:t>(b) indicatorii nefinanciari de performanță relevanți pentru activitatea entității;</w:t>
            </w:r>
          </w:p>
          <w:p w:rsidR="009F2B28" w:rsidRPr="00096866" w:rsidRDefault="009F2B28" w:rsidP="00341225">
            <w:pPr>
              <w:jc w:val="both"/>
              <w:rPr>
                <w:rFonts w:ascii="Times New Roman" w:hAnsi="Times New Roman" w:cs="Times New Roman"/>
                <w:sz w:val="18"/>
                <w:szCs w:val="18"/>
              </w:rPr>
            </w:pPr>
            <w:r w:rsidRPr="00096866">
              <w:rPr>
                <w:rFonts w:ascii="Times New Roman" w:hAnsi="Times New Roman" w:cs="Times New Roman"/>
                <w:sz w:val="18"/>
                <w:szCs w:val="18"/>
              </w:rPr>
              <w:t>(g) principalele riscuri şi incertitudini cu care se confruntă entitatea;</w:t>
            </w:r>
          </w:p>
          <w:p w:rsidR="009F2B28" w:rsidRPr="00096866" w:rsidRDefault="009F2B28"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(h) mediul înconjurător şi oportunităţile profesionale ale </w:t>
            </w:r>
            <w:r w:rsidRPr="00096866">
              <w:rPr>
                <w:rFonts w:ascii="Times New Roman" w:hAnsi="Times New Roman" w:cs="Times New Roman"/>
                <w:sz w:val="18"/>
                <w:szCs w:val="18"/>
              </w:rPr>
              <w:lastRenderedPageBreak/>
              <w:t>angajaţilor;</w:t>
            </w:r>
          </w:p>
          <w:p w:rsidR="00DE4C1B" w:rsidRPr="00096866" w:rsidRDefault="00E3183F" w:rsidP="00341225">
            <w:pPr>
              <w:jc w:val="both"/>
              <w:rPr>
                <w:rFonts w:ascii="Times New Roman" w:hAnsi="Times New Roman" w:cs="Times New Roman"/>
                <w:sz w:val="18"/>
                <w:szCs w:val="18"/>
              </w:rPr>
            </w:pPr>
            <w:r w:rsidRPr="00096866" w:rsidDel="00E3183F">
              <w:rPr>
                <w:rFonts w:ascii="Times New Roman" w:hAnsi="Times New Roman" w:cs="Times New Roman"/>
                <w:sz w:val="18"/>
                <w:szCs w:val="18"/>
              </w:rPr>
              <w:t xml:space="preserve"> </w:t>
            </w:r>
            <w:r w:rsidR="00DE4C1B" w:rsidRPr="00096866">
              <w:rPr>
                <w:rFonts w:ascii="Times New Roman" w:hAnsi="Times New Roman" w:cs="Times New Roman"/>
                <w:sz w:val="18"/>
                <w:szCs w:val="18"/>
              </w:rPr>
              <w:t>(4) Raportul conducerii conține, după caz, referiri și explicații suplimentare la informațiile prezentate conform alin. (3) lit. a) și b) și sumele prezentate în situațiile financiare.</w:t>
            </w:r>
          </w:p>
        </w:tc>
        <w:tc>
          <w:tcPr>
            <w:tcW w:w="567" w:type="dxa"/>
          </w:tcPr>
          <w:p w:rsidR="00101B06" w:rsidRPr="00096866" w:rsidRDefault="00087FA9" w:rsidP="00341225">
            <w:pPr>
              <w:jc w:val="both"/>
              <w:rPr>
                <w:rFonts w:ascii="Times New Roman" w:hAnsi="Times New Roman" w:cs="Times New Roman"/>
                <w:b/>
                <w:sz w:val="14"/>
                <w:szCs w:val="14"/>
              </w:rPr>
            </w:pPr>
            <w:r w:rsidRPr="00096866">
              <w:rPr>
                <w:rFonts w:ascii="Times New Roman" w:hAnsi="Times New Roman" w:cs="Times New Roman"/>
                <w:b/>
                <w:sz w:val="14"/>
                <w:szCs w:val="14"/>
              </w:rPr>
              <w:lastRenderedPageBreak/>
              <w:t xml:space="preserve">C </w:t>
            </w:r>
          </w:p>
        </w:tc>
        <w:tc>
          <w:tcPr>
            <w:tcW w:w="3714" w:type="dxa"/>
          </w:tcPr>
          <w:p w:rsidR="00101B06" w:rsidRPr="00096866" w:rsidRDefault="00101B06" w:rsidP="00341225">
            <w:pPr>
              <w:jc w:val="both"/>
              <w:rPr>
                <w:rFonts w:ascii="Times New Roman" w:hAnsi="Times New Roman" w:cs="Times New Roman"/>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rPr>
          <w:trHeight w:val="766"/>
        </w:trPr>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(2)   Raportul administratorilor oferă, de asemenea, informații despre:</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(a) dezvoltarea previzibilă a întreprinderii;</w:t>
            </w:r>
          </w:p>
        </w:tc>
        <w:tc>
          <w:tcPr>
            <w:tcW w:w="4394" w:type="dxa"/>
          </w:tcPr>
          <w:p w:rsidR="006979BF" w:rsidRPr="00096866" w:rsidRDefault="006979BF" w:rsidP="00341225">
            <w:pPr>
              <w:jc w:val="both"/>
              <w:rPr>
                <w:rFonts w:ascii="Times New Roman" w:hAnsi="Times New Roman" w:cs="Times New Roman"/>
                <w:sz w:val="18"/>
                <w:szCs w:val="18"/>
              </w:rPr>
            </w:pPr>
            <w:r w:rsidRPr="00096866">
              <w:rPr>
                <w:rFonts w:ascii="Times New Roman" w:hAnsi="Times New Roman" w:cs="Times New Roman"/>
                <w:b/>
                <w:sz w:val="18"/>
                <w:szCs w:val="18"/>
              </w:rPr>
              <w:t>Articolul 23.</w:t>
            </w:r>
            <w:r w:rsidRPr="00096866">
              <w:rPr>
                <w:rFonts w:ascii="Times New Roman" w:hAnsi="Times New Roman" w:cs="Times New Roman"/>
                <w:sz w:val="18"/>
                <w:szCs w:val="18"/>
              </w:rPr>
              <w:t xml:space="preserve"> Raportul conducerii</w:t>
            </w:r>
          </w:p>
          <w:p w:rsidR="006979BF" w:rsidRPr="00096866" w:rsidRDefault="006979BF" w:rsidP="00341225">
            <w:pPr>
              <w:jc w:val="both"/>
              <w:rPr>
                <w:rFonts w:ascii="Times New Roman" w:hAnsi="Times New Roman" w:cs="Times New Roman"/>
                <w:sz w:val="18"/>
                <w:szCs w:val="18"/>
              </w:rPr>
            </w:pPr>
            <w:r w:rsidRPr="00096866">
              <w:rPr>
                <w:rFonts w:ascii="Times New Roman" w:hAnsi="Times New Roman" w:cs="Times New Roman"/>
                <w:sz w:val="18"/>
                <w:szCs w:val="18"/>
              </w:rPr>
              <w:t>(3) Raportul conducerii include, cel puțin, informații privind:</w:t>
            </w:r>
          </w:p>
          <w:p w:rsidR="006979BF" w:rsidRPr="00096866" w:rsidRDefault="006979BF" w:rsidP="00341225">
            <w:pPr>
              <w:jc w:val="both"/>
              <w:rPr>
                <w:rFonts w:ascii="Times New Roman" w:hAnsi="Times New Roman" w:cs="Times New Roman"/>
                <w:sz w:val="18"/>
                <w:szCs w:val="18"/>
              </w:rPr>
            </w:pPr>
            <w:r w:rsidRPr="00096866">
              <w:rPr>
                <w:rFonts w:ascii="Times New Roman" w:hAnsi="Times New Roman" w:cs="Times New Roman"/>
                <w:sz w:val="18"/>
                <w:szCs w:val="18"/>
              </w:rPr>
              <w:t>(c) perspectivele de dezvoltare ale entităţii;</w:t>
            </w:r>
          </w:p>
          <w:p w:rsidR="00101B06" w:rsidRPr="00096866" w:rsidRDefault="00101B06" w:rsidP="00341225">
            <w:pPr>
              <w:jc w:val="both"/>
              <w:rPr>
                <w:rFonts w:ascii="Times New Roman" w:hAnsi="Times New Roman" w:cs="Times New Roman"/>
                <w:sz w:val="18"/>
                <w:szCs w:val="18"/>
              </w:rPr>
            </w:pPr>
          </w:p>
        </w:tc>
        <w:tc>
          <w:tcPr>
            <w:tcW w:w="567" w:type="dxa"/>
          </w:tcPr>
          <w:p w:rsidR="00101B06" w:rsidRPr="00096866" w:rsidRDefault="006979BF"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101B06" w:rsidRPr="00096866" w:rsidRDefault="00101B06" w:rsidP="00341225">
            <w:pPr>
              <w:jc w:val="both"/>
              <w:rPr>
                <w:rFonts w:ascii="Times New Roman" w:hAnsi="Times New Roman" w:cs="Times New Roman"/>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(b) activitățile din domeniul cercetării și dezvoltării;</w:t>
            </w:r>
          </w:p>
        </w:tc>
        <w:tc>
          <w:tcPr>
            <w:tcW w:w="4394" w:type="dxa"/>
          </w:tcPr>
          <w:p w:rsidR="00087FA9" w:rsidRPr="00096866" w:rsidRDefault="00087FA9" w:rsidP="00341225">
            <w:pPr>
              <w:jc w:val="both"/>
              <w:rPr>
                <w:rFonts w:ascii="Times New Roman" w:hAnsi="Times New Roman" w:cs="Times New Roman"/>
                <w:sz w:val="18"/>
                <w:szCs w:val="18"/>
              </w:rPr>
            </w:pPr>
            <w:r w:rsidRPr="00096866">
              <w:rPr>
                <w:rFonts w:ascii="Times New Roman" w:hAnsi="Times New Roman" w:cs="Times New Roman"/>
                <w:b/>
                <w:sz w:val="18"/>
                <w:szCs w:val="18"/>
              </w:rPr>
              <w:t>Articolul 23.</w:t>
            </w:r>
            <w:r w:rsidRPr="00096866">
              <w:rPr>
                <w:rFonts w:ascii="Times New Roman" w:hAnsi="Times New Roman" w:cs="Times New Roman"/>
                <w:sz w:val="18"/>
                <w:szCs w:val="18"/>
              </w:rPr>
              <w:t xml:space="preserve"> Raportul conducerii</w:t>
            </w:r>
          </w:p>
          <w:p w:rsidR="00087FA9" w:rsidRPr="00096866" w:rsidRDefault="00087FA9" w:rsidP="00341225">
            <w:pPr>
              <w:jc w:val="both"/>
              <w:rPr>
                <w:rFonts w:ascii="Times New Roman" w:hAnsi="Times New Roman" w:cs="Times New Roman"/>
                <w:sz w:val="18"/>
                <w:szCs w:val="18"/>
              </w:rPr>
            </w:pPr>
            <w:r w:rsidRPr="00096866">
              <w:rPr>
                <w:rFonts w:ascii="Times New Roman" w:hAnsi="Times New Roman" w:cs="Times New Roman"/>
                <w:sz w:val="18"/>
                <w:szCs w:val="18"/>
              </w:rPr>
              <w:t>(3) Raportul conducerii include, cel puțin, informații privind:</w:t>
            </w:r>
          </w:p>
          <w:p w:rsidR="00101B06" w:rsidRPr="00096866" w:rsidRDefault="00C26035" w:rsidP="00341225">
            <w:pPr>
              <w:jc w:val="both"/>
              <w:rPr>
                <w:rFonts w:ascii="Times New Roman" w:hAnsi="Times New Roman" w:cs="Times New Roman"/>
                <w:sz w:val="18"/>
                <w:szCs w:val="18"/>
              </w:rPr>
            </w:pPr>
            <w:r w:rsidRPr="00096866">
              <w:rPr>
                <w:rFonts w:ascii="Times New Roman" w:hAnsi="Times New Roman" w:cs="Times New Roman"/>
                <w:sz w:val="18"/>
                <w:szCs w:val="18"/>
              </w:rPr>
              <w:t>(d) activitățile din domeniul cercetării și dezvoltării;</w:t>
            </w:r>
          </w:p>
        </w:tc>
        <w:tc>
          <w:tcPr>
            <w:tcW w:w="567" w:type="dxa"/>
          </w:tcPr>
          <w:p w:rsidR="00101B06" w:rsidRPr="00096866" w:rsidRDefault="00C26035"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101B06" w:rsidRPr="00096866" w:rsidRDefault="00101B06" w:rsidP="00341225">
            <w:pPr>
              <w:jc w:val="both"/>
              <w:rPr>
                <w:rFonts w:ascii="Times New Roman" w:hAnsi="Times New Roman" w:cs="Times New Roman"/>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(c) în ceea ce privește achizițiile de acțiuni proprii, informațiile prevăzute la articolul 24 alineatul (2) din Directiva 2012/30/UE;</w:t>
            </w:r>
          </w:p>
          <w:p w:rsidR="00101B06" w:rsidRPr="00096866" w:rsidRDefault="00101B06" w:rsidP="00341225">
            <w:pPr>
              <w:jc w:val="both"/>
              <w:rPr>
                <w:rFonts w:ascii="Times New Roman" w:hAnsi="Times New Roman" w:cs="Times New Roman"/>
                <w:sz w:val="18"/>
                <w:szCs w:val="18"/>
              </w:rPr>
            </w:pPr>
          </w:p>
        </w:tc>
        <w:tc>
          <w:tcPr>
            <w:tcW w:w="4394" w:type="dxa"/>
          </w:tcPr>
          <w:p w:rsidR="00087FA9" w:rsidRPr="00096866" w:rsidRDefault="00087FA9" w:rsidP="00341225">
            <w:pPr>
              <w:jc w:val="both"/>
              <w:rPr>
                <w:rFonts w:ascii="Times New Roman" w:hAnsi="Times New Roman" w:cs="Times New Roman"/>
                <w:sz w:val="18"/>
                <w:szCs w:val="18"/>
              </w:rPr>
            </w:pPr>
            <w:r w:rsidRPr="00096866">
              <w:rPr>
                <w:rFonts w:ascii="Times New Roman" w:hAnsi="Times New Roman" w:cs="Times New Roman"/>
                <w:b/>
                <w:sz w:val="18"/>
                <w:szCs w:val="18"/>
              </w:rPr>
              <w:t>Articolul 23.</w:t>
            </w:r>
            <w:r w:rsidRPr="00096866">
              <w:rPr>
                <w:rFonts w:ascii="Times New Roman" w:hAnsi="Times New Roman" w:cs="Times New Roman"/>
                <w:sz w:val="18"/>
                <w:szCs w:val="18"/>
              </w:rPr>
              <w:t xml:space="preserve"> Raportul conducerii</w:t>
            </w:r>
          </w:p>
          <w:p w:rsidR="00087FA9" w:rsidRPr="00096866" w:rsidRDefault="00087FA9" w:rsidP="00341225">
            <w:pPr>
              <w:jc w:val="both"/>
              <w:rPr>
                <w:rFonts w:ascii="Times New Roman" w:hAnsi="Times New Roman" w:cs="Times New Roman"/>
                <w:sz w:val="18"/>
                <w:szCs w:val="18"/>
              </w:rPr>
            </w:pPr>
            <w:r w:rsidRPr="00096866">
              <w:rPr>
                <w:rFonts w:ascii="Times New Roman" w:hAnsi="Times New Roman" w:cs="Times New Roman"/>
                <w:sz w:val="18"/>
                <w:szCs w:val="18"/>
              </w:rPr>
              <w:t>(3) Raportul conducerii include, cel puțin, informații privind:</w:t>
            </w:r>
          </w:p>
          <w:p w:rsidR="00101B06" w:rsidRPr="00096866" w:rsidRDefault="00C26035" w:rsidP="00341225">
            <w:pPr>
              <w:jc w:val="both"/>
              <w:rPr>
                <w:rFonts w:ascii="Times New Roman" w:hAnsi="Times New Roman" w:cs="Times New Roman"/>
                <w:sz w:val="18"/>
                <w:szCs w:val="18"/>
              </w:rPr>
            </w:pPr>
            <w:r w:rsidRPr="00096866">
              <w:rPr>
                <w:rFonts w:ascii="Times New Roman" w:hAnsi="Times New Roman" w:cs="Times New Roman"/>
                <w:sz w:val="18"/>
                <w:szCs w:val="18"/>
              </w:rPr>
              <w:t>(e</w:t>
            </w:r>
            <w:r w:rsidR="00887BF0" w:rsidRPr="00096866">
              <w:rPr>
                <w:rFonts w:ascii="Times New Roman" w:hAnsi="Times New Roman" w:cs="Times New Roman"/>
                <w:sz w:val="18"/>
                <w:szCs w:val="18"/>
              </w:rPr>
              <w:t>) răscumpărarea părţilor sociale şi a acţiunilor proprii;</w:t>
            </w:r>
          </w:p>
        </w:tc>
        <w:tc>
          <w:tcPr>
            <w:tcW w:w="567" w:type="dxa"/>
          </w:tcPr>
          <w:p w:rsidR="00101B06" w:rsidRPr="00096866" w:rsidRDefault="00887BF0"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101B06" w:rsidRPr="00096866" w:rsidRDefault="00101B06" w:rsidP="00341225">
            <w:pPr>
              <w:jc w:val="both"/>
              <w:rPr>
                <w:rFonts w:ascii="Times New Roman" w:hAnsi="Times New Roman" w:cs="Times New Roman"/>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(d) existența unor sucursale ale întreprinderii; și</w:t>
            </w:r>
          </w:p>
        </w:tc>
        <w:tc>
          <w:tcPr>
            <w:tcW w:w="4394" w:type="dxa"/>
          </w:tcPr>
          <w:p w:rsidR="00087FA9" w:rsidRPr="00096866" w:rsidRDefault="00087FA9" w:rsidP="00341225">
            <w:pPr>
              <w:jc w:val="both"/>
              <w:rPr>
                <w:rFonts w:ascii="Times New Roman" w:hAnsi="Times New Roman" w:cs="Times New Roman"/>
                <w:sz w:val="18"/>
                <w:szCs w:val="18"/>
              </w:rPr>
            </w:pPr>
            <w:r w:rsidRPr="00096866">
              <w:rPr>
                <w:rFonts w:ascii="Times New Roman" w:hAnsi="Times New Roman" w:cs="Times New Roman"/>
                <w:b/>
                <w:sz w:val="18"/>
                <w:szCs w:val="18"/>
              </w:rPr>
              <w:t>Articolul 23.</w:t>
            </w:r>
            <w:r w:rsidRPr="00096866">
              <w:rPr>
                <w:rFonts w:ascii="Times New Roman" w:hAnsi="Times New Roman" w:cs="Times New Roman"/>
                <w:sz w:val="18"/>
                <w:szCs w:val="18"/>
              </w:rPr>
              <w:t xml:space="preserve"> Raportul conducerii</w:t>
            </w:r>
          </w:p>
          <w:p w:rsidR="00087FA9" w:rsidRPr="00096866" w:rsidRDefault="00087FA9" w:rsidP="00341225">
            <w:pPr>
              <w:jc w:val="both"/>
              <w:rPr>
                <w:rFonts w:ascii="Times New Roman" w:hAnsi="Times New Roman" w:cs="Times New Roman"/>
                <w:sz w:val="18"/>
                <w:szCs w:val="18"/>
              </w:rPr>
            </w:pPr>
            <w:r w:rsidRPr="00096866">
              <w:rPr>
                <w:rFonts w:ascii="Times New Roman" w:hAnsi="Times New Roman" w:cs="Times New Roman"/>
                <w:sz w:val="18"/>
                <w:szCs w:val="18"/>
              </w:rPr>
              <w:t>(3) Raportul conducerii include, cel puțin, informații privind:</w:t>
            </w:r>
          </w:p>
          <w:p w:rsidR="00101B06" w:rsidRPr="00096866" w:rsidRDefault="00C26035" w:rsidP="00341225">
            <w:pPr>
              <w:jc w:val="both"/>
              <w:rPr>
                <w:rFonts w:ascii="Times New Roman" w:hAnsi="Times New Roman" w:cs="Times New Roman"/>
                <w:sz w:val="18"/>
                <w:szCs w:val="18"/>
              </w:rPr>
            </w:pPr>
            <w:r w:rsidRPr="00096866">
              <w:rPr>
                <w:rFonts w:ascii="Times New Roman" w:hAnsi="Times New Roman" w:cs="Times New Roman"/>
                <w:sz w:val="18"/>
                <w:szCs w:val="18"/>
              </w:rPr>
              <w:t>(f</w:t>
            </w:r>
            <w:r w:rsidR="00887BF0" w:rsidRPr="00096866">
              <w:rPr>
                <w:rFonts w:ascii="Times New Roman" w:hAnsi="Times New Roman" w:cs="Times New Roman"/>
                <w:sz w:val="18"/>
                <w:szCs w:val="18"/>
              </w:rPr>
              <w:t>) existenţa filialelor entităţii;</w:t>
            </w:r>
          </w:p>
        </w:tc>
        <w:tc>
          <w:tcPr>
            <w:tcW w:w="567" w:type="dxa"/>
          </w:tcPr>
          <w:p w:rsidR="00101B06" w:rsidRPr="00096866" w:rsidRDefault="00C26035"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101B06" w:rsidRPr="00096866" w:rsidRDefault="00101B06" w:rsidP="00341225">
            <w:pPr>
              <w:jc w:val="both"/>
              <w:rPr>
                <w:rFonts w:ascii="Times New Roman" w:hAnsi="Times New Roman" w:cs="Times New Roman"/>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(e) în ceea ce privește utilizarea de către întreprindere a instrumentelor financiare, dacă sunt semnificative pentru evaluarea activelor sale, a datoriilor, a poziției financiare și a profitului sau pierderii:</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(i) obiectivele și politicile întreprinderii în materie de management al riscului financiar, inclusiv politica de acoperire împotriva riscurilor pentru fiecare tip major de tranzacție previzionată pentru care se utilizează contabilitatea de acoperire împotriva riscurilor; și</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(ii) expunerea întreprinderii la riscul de preț, riscul de credit, riscul de lichiditate și la riscul fluxului de numerar.</w:t>
            </w:r>
          </w:p>
        </w:tc>
        <w:tc>
          <w:tcPr>
            <w:tcW w:w="4394" w:type="dxa"/>
          </w:tcPr>
          <w:p w:rsidR="00C26035" w:rsidRPr="00096866" w:rsidRDefault="00C26035" w:rsidP="00341225">
            <w:pPr>
              <w:jc w:val="both"/>
              <w:rPr>
                <w:rFonts w:ascii="Times New Roman" w:hAnsi="Times New Roman" w:cs="Times New Roman"/>
                <w:sz w:val="18"/>
                <w:szCs w:val="18"/>
              </w:rPr>
            </w:pPr>
            <w:r w:rsidRPr="00096866">
              <w:rPr>
                <w:rFonts w:ascii="Times New Roman" w:hAnsi="Times New Roman" w:cs="Times New Roman"/>
                <w:b/>
                <w:sz w:val="18"/>
                <w:szCs w:val="18"/>
              </w:rPr>
              <w:t>Articolul 23.</w:t>
            </w:r>
            <w:r w:rsidRPr="00096866">
              <w:rPr>
                <w:rFonts w:ascii="Times New Roman" w:hAnsi="Times New Roman" w:cs="Times New Roman"/>
                <w:sz w:val="18"/>
                <w:szCs w:val="18"/>
              </w:rPr>
              <w:t xml:space="preserve"> Raportul conducerii</w:t>
            </w:r>
          </w:p>
          <w:p w:rsidR="00C26035" w:rsidRPr="00096866" w:rsidRDefault="00C26035" w:rsidP="00341225">
            <w:pPr>
              <w:jc w:val="both"/>
              <w:rPr>
                <w:rFonts w:ascii="Times New Roman" w:hAnsi="Times New Roman" w:cs="Times New Roman"/>
                <w:sz w:val="18"/>
                <w:szCs w:val="18"/>
              </w:rPr>
            </w:pPr>
            <w:r w:rsidRPr="00096866">
              <w:rPr>
                <w:rFonts w:ascii="Times New Roman" w:hAnsi="Times New Roman" w:cs="Times New Roman"/>
                <w:sz w:val="18"/>
                <w:szCs w:val="18"/>
              </w:rPr>
              <w:t>(3) Raportul conducerii include, cel puțin, informații privind:</w:t>
            </w:r>
          </w:p>
          <w:p w:rsidR="009F2B28" w:rsidRPr="00096866" w:rsidRDefault="009F2B28" w:rsidP="00341225">
            <w:pPr>
              <w:jc w:val="both"/>
              <w:rPr>
                <w:rFonts w:ascii="Times New Roman" w:hAnsi="Times New Roman" w:cs="Times New Roman"/>
                <w:sz w:val="18"/>
                <w:szCs w:val="18"/>
              </w:rPr>
            </w:pPr>
            <w:r w:rsidRPr="00096866">
              <w:rPr>
                <w:rFonts w:ascii="Times New Roman" w:hAnsi="Times New Roman" w:cs="Times New Roman"/>
                <w:sz w:val="18"/>
                <w:szCs w:val="18"/>
              </w:rPr>
              <w:t>(i) dacă utilizarea instrumentelor financiare este semnificativă pentru evaluarea poziției și performanței financiare:</w:t>
            </w:r>
          </w:p>
          <w:p w:rsidR="009F2B28" w:rsidRPr="00096866" w:rsidRDefault="009F2B28" w:rsidP="00341225">
            <w:pPr>
              <w:jc w:val="both"/>
              <w:rPr>
                <w:rFonts w:ascii="Times New Roman" w:hAnsi="Times New Roman" w:cs="Times New Roman"/>
                <w:sz w:val="18"/>
                <w:szCs w:val="18"/>
              </w:rPr>
            </w:pPr>
            <w:r w:rsidRPr="00096866">
              <w:rPr>
                <w:rFonts w:ascii="Times New Roman" w:hAnsi="Times New Roman" w:cs="Times New Roman"/>
                <w:sz w:val="18"/>
                <w:szCs w:val="18"/>
              </w:rPr>
              <w:t>- obiectivele și politicile în gestiunea riscului financiar pentru fiecare tip major de tranzacție previzionată pentru care se utilizează metode de acoperire împotriva riscurilor;</w:t>
            </w:r>
          </w:p>
          <w:p w:rsidR="009F2B28" w:rsidRPr="00096866" w:rsidRDefault="009F2B28" w:rsidP="00341225">
            <w:pPr>
              <w:jc w:val="both"/>
              <w:rPr>
                <w:rFonts w:ascii="Times New Roman" w:hAnsi="Times New Roman" w:cs="Times New Roman"/>
                <w:sz w:val="18"/>
                <w:szCs w:val="18"/>
              </w:rPr>
            </w:pPr>
            <w:r w:rsidRPr="00096866">
              <w:rPr>
                <w:rFonts w:ascii="Times New Roman" w:hAnsi="Times New Roman" w:cs="Times New Roman"/>
                <w:sz w:val="18"/>
                <w:szCs w:val="18"/>
              </w:rPr>
              <w:t>- expunerea entității la riscul de preț, riscul de credit, riscul de lichiditate și la riscul fluxului de numerar.</w:t>
            </w:r>
          </w:p>
          <w:p w:rsidR="00101B06" w:rsidRPr="00096866" w:rsidRDefault="00101B06" w:rsidP="00341225">
            <w:pPr>
              <w:jc w:val="both"/>
              <w:rPr>
                <w:rFonts w:ascii="Times New Roman" w:hAnsi="Times New Roman" w:cs="Times New Roman"/>
                <w:sz w:val="18"/>
                <w:szCs w:val="18"/>
              </w:rPr>
            </w:pPr>
          </w:p>
        </w:tc>
        <w:tc>
          <w:tcPr>
            <w:tcW w:w="567" w:type="dxa"/>
          </w:tcPr>
          <w:p w:rsidR="00101B06" w:rsidRPr="00096866" w:rsidRDefault="00400E09"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101B06" w:rsidRPr="00096866" w:rsidRDefault="00101B06" w:rsidP="00341225">
            <w:pPr>
              <w:ind w:left="360"/>
              <w:jc w:val="both"/>
              <w:rPr>
                <w:rFonts w:ascii="Times New Roman" w:hAnsi="Times New Roman" w:cs="Times New Roman"/>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c>
          <w:tcPr>
            <w:tcW w:w="4821" w:type="dxa"/>
          </w:tcPr>
          <w:p w:rsidR="00101B06" w:rsidRPr="00096866" w:rsidRDefault="00101B06" w:rsidP="00341225">
            <w:pPr>
              <w:jc w:val="both"/>
            </w:pPr>
            <w:r w:rsidRPr="00096866">
              <w:rPr>
                <w:rFonts w:ascii="Times New Roman" w:hAnsi="Times New Roman" w:cs="Times New Roman"/>
                <w:sz w:val="18"/>
                <w:szCs w:val="18"/>
              </w:rPr>
              <w:lastRenderedPageBreak/>
              <w:t xml:space="preserve">(3)   Statele membre </w:t>
            </w:r>
            <w:r w:rsidRPr="00096866">
              <w:rPr>
                <w:rFonts w:ascii="Times New Roman" w:hAnsi="Times New Roman" w:cs="Times New Roman"/>
                <w:b/>
                <w:sz w:val="18"/>
                <w:szCs w:val="18"/>
              </w:rPr>
              <w:t>pot scuti</w:t>
            </w:r>
            <w:r w:rsidRPr="00096866">
              <w:rPr>
                <w:rFonts w:ascii="Times New Roman" w:hAnsi="Times New Roman" w:cs="Times New Roman"/>
                <w:sz w:val="18"/>
                <w:szCs w:val="18"/>
              </w:rPr>
              <w:t xml:space="preserve"> întreprinderile mici de obligația de a elabora rapoarte ale administratorilor, cu condiția să impună ca, în notele explicative la situațiile financiare, să fie furnizate informațiile menționate la articolul 24 alineatul (2) din Directiva 2012/30/UE privind achiziționarea de către o întreprindere a acțiunilor proprii.</w:t>
            </w:r>
            <w:r w:rsidRPr="00096866">
              <w:t xml:space="preserve"> </w:t>
            </w:r>
          </w:p>
          <w:p w:rsidR="00101B06" w:rsidRPr="00096866" w:rsidRDefault="00101B06" w:rsidP="00341225">
            <w:pPr>
              <w:jc w:val="both"/>
              <w:rPr>
                <w:rFonts w:ascii="Times New Roman" w:hAnsi="Times New Roman" w:cs="Times New Roman"/>
                <w:i/>
                <w:sz w:val="18"/>
                <w:szCs w:val="18"/>
              </w:rPr>
            </w:pPr>
            <w:r w:rsidRPr="00096866">
              <w:rPr>
                <w:rFonts w:ascii="Times New Roman" w:hAnsi="Times New Roman" w:cs="Times New Roman"/>
                <w:i/>
                <w:sz w:val="18"/>
                <w:szCs w:val="18"/>
              </w:rPr>
              <w:t>[</w:t>
            </w:r>
            <w:hyperlink r:id="rId9" w:history="1">
              <w:r w:rsidRPr="00096866">
                <w:rPr>
                  <w:rStyle w:val="a6"/>
                  <w:rFonts w:ascii="Times New Roman" w:hAnsi="Times New Roman" w:cs="Times New Roman"/>
                  <w:b/>
                  <w:i/>
                  <w:color w:val="auto"/>
                  <w:sz w:val="18"/>
                  <w:szCs w:val="18"/>
                </w:rPr>
                <w:t>Articolul 24 alineatul (2) din Directiva 2012/30/UE</w:t>
              </w:r>
            </w:hyperlink>
          </w:p>
          <w:p w:rsidR="00101B06" w:rsidRPr="00096866" w:rsidRDefault="00101B06" w:rsidP="00341225">
            <w:pPr>
              <w:jc w:val="both"/>
              <w:rPr>
                <w:rFonts w:ascii="Times New Roman" w:hAnsi="Times New Roman" w:cs="Times New Roman"/>
                <w:i/>
                <w:sz w:val="18"/>
                <w:szCs w:val="18"/>
              </w:rPr>
            </w:pPr>
            <w:r w:rsidRPr="00096866">
              <w:rPr>
                <w:rFonts w:ascii="Times New Roman" w:hAnsi="Times New Roman" w:cs="Times New Roman"/>
                <w:i/>
                <w:sz w:val="18"/>
                <w:szCs w:val="18"/>
              </w:rPr>
              <w:t xml:space="preserve"> (2)  Dacă legislația statului membru permite unei societăți comerciale să-și achiziționeze propriile acțiuni, fie direct, fie prin intermediul unei persoane acționând în nume propriu, dar în contul societății, aceasta va impune ca raportul anual să menționeze cel puțin următoarele:</w:t>
            </w:r>
          </w:p>
          <w:p w:rsidR="00101B06" w:rsidRPr="00096866" w:rsidRDefault="00101B06" w:rsidP="00341225">
            <w:pPr>
              <w:jc w:val="both"/>
              <w:rPr>
                <w:rFonts w:ascii="Times New Roman" w:hAnsi="Times New Roman" w:cs="Times New Roman"/>
                <w:i/>
                <w:sz w:val="18"/>
                <w:szCs w:val="18"/>
              </w:rPr>
            </w:pPr>
            <w:r w:rsidRPr="00096866">
              <w:rPr>
                <w:rFonts w:ascii="Times New Roman" w:hAnsi="Times New Roman" w:cs="Times New Roman"/>
                <w:i/>
                <w:sz w:val="18"/>
                <w:szCs w:val="18"/>
              </w:rPr>
              <w:t>(a) motivele achizițiilor efectuate în cursul exercițiului financiar;</w:t>
            </w:r>
          </w:p>
          <w:p w:rsidR="00101B06" w:rsidRPr="00096866" w:rsidRDefault="00101B06" w:rsidP="00341225">
            <w:pPr>
              <w:jc w:val="both"/>
              <w:rPr>
                <w:rFonts w:ascii="Times New Roman" w:hAnsi="Times New Roman" w:cs="Times New Roman"/>
                <w:i/>
                <w:sz w:val="18"/>
                <w:szCs w:val="18"/>
              </w:rPr>
            </w:pPr>
            <w:r w:rsidRPr="00096866">
              <w:rPr>
                <w:rFonts w:ascii="Times New Roman" w:hAnsi="Times New Roman" w:cs="Times New Roman"/>
                <w:i/>
                <w:sz w:val="18"/>
                <w:szCs w:val="18"/>
              </w:rPr>
              <w:t>(b) numărul și valoarea nominală sau, în absența acesteia, echivalentul contabil al acțiunilor achiziționate și înstrăinate în cursul exercițiului financiar și proporția pe care o reprezintă acestea în cadrul capitalului subscris;</w:t>
            </w:r>
          </w:p>
          <w:p w:rsidR="00101B06" w:rsidRPr="00096866" w:rsidRDefault="00101B06" w:rsidP="00341225">
            <w:pPr>
              <w:jc w:val="both"/>
              <w:rPr>
                <w:rFonts w:ascii="Times New Roman" w:hAnsi="Times New Roman" w:cs="Times New Roman"/>
                <w:i/>
                <w:sz w:val="18"/>
                <w:szCs w:val="18"/>
              </w:rPr>
            </w:pPr>
            <w:r w:rsidRPr="00096866">
              <w:rPr>
                <w:rFonts w:ascii="Times New Roman" w:hAnsi="Times New Roman" w:cs="Times New Roman"/>
                <w:i/>
                <w:sz w:val="18"/>
                <w:szCs w:val="18"/>
              </w:rPr>
              <w:t>(c) în cazul achiziției și înstrăinării cu titlu oneros, contravaloarea acțiunilor;</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i/>
                <w:sz w:val="18"/>
                <w:szCs w:val="18"/>
              </w:rPr>
              <w:t>(d) numărul și valoarea sau, în absența acesteia, echivalentul contabil al tuturor acțiunilor achiziționate și deținute de societate și proporția pe care o reprezintă acestea în cadrul capitalului subscris.]</w:t>
            </w:r>
          </w:p>
        </w:tc>
        <w:tc>
          <w:tcPr>
            <w:tcW w:w="4394" w:type="dxa"/>
          </w:tcPr>
          <w:p w:rsidR="00400E09" w:rsidRPr="00096866" w:rsidRDefault="00400E09" w:rsidP="00341225">
            <w:pPr>
              <w:jc w:val="both"/>
              <w:rPr>
                <w:rFonts w:ascii="Times New Roman" w:hAnsi="Times New Roman" w:cs="Times New Roman"/>
                <w:sz w:val="18"/>
                <w:szCs w:val="18"/>
              </w:rPr>
            </w:pPr>
            <w:r w:rsidRPr="00096866">
              <w:rPr>
                <w:rFonts w:ascii="Times New Roman" w:hAnsi="Times New Roman" w:cs="Times New Roman"/>
                <w:b/>
                <w:sz w:val="18"/>
                <w:szCs w:val="18"/>
              </w:rPr>
              <w:t>Articolul 22.</w:t>
            </w:r>
            <w:r w:rsidRPr="00096866">
              <w:rPr>
                <w:rFonts w:ascii="Times New Roman" w:hAnsi="Times New Roman" w:cs="Times New Roman"/>
                <w:sz w:val="18"/>
                <w:szCs w:val="18"/>
              </w:rPr>
              <w:t xml:space="preserve"> Note la situațiile financiare</w:t>
            </w:r>
          </w:p>
          <w:p w:rsidR="00400E09" w:rsidRPr="00096866" w:rsidRDefault="00400E09"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(5) Nota explicativă pentru toate entitățile conține în mod obligatoriu, pe lîngă alte informații prevăzute în prezenta lege, informații privind: </w:t>
            </w:r>
          </w:p>
          <w:p w:rsidR="00400E09" w:rsidRPr="00096866" w:rsidRDefault="00400E09" w:rsidP="00341225">
            <w:pPr>
              <w:pStyle w:val="cu"/>
              <w:ind w:left="567" w:right="0" w:firstLine="0"/>
              <w:rPr>
                <w:sz w:val="18"/>
                <w:szCs w:val="18"/>
              </w:rPr>
            </w:pPr>
            <w:r w:rsidRPr="00096866">
              <w:rPr>
                <w:sz w:val="18"/>
                <w:szCs w:val="18"/>
              </w:rPr>
              <w:t>(h) răscumpărarea părţilor sociale şi a acţiunilor proprii, în cazul în care entitatea  nu întocmește raportul conducerii;</w:t>
            </w:r>
          </w:p>
          <w:p w:rsidR="00101B06" w:rsidRPr="00096866" w:rsidRDefault="00101B06" w:rsidP="00341225">
            <w:pPr>
              <w:jc w:val="both"/>
              <w:rPr>
                <w:rFonts w:ascii="Times New Roman" w:hAnsi="Times New Roman" w:cs="Times New Roman"/>
                <w:sz w:val="18"/>
                <w:szCs w:val="18"/>
              </w:rPr>
            </w:pPr>
          </w:p>
        </w:tc>
        <w:tc>
          <w:tcPr>
            <w:tcW w:w="567" w:type="dxa"/>
          </w:tcPr>
          <w:p w:rsidR="00101B06" w:rsidRPr="00096866" w:rsidRDefault="00400E09" w:rsidP="00341225">
            <w:pPr>
              <w:jc w:val="both"/>
              <w:rPr>
                <w:rFonts w:ascii="Times New Roman" w:hAnsi="Times New Roman" w:cs="Times New Roman"/>
                <w:b/>
                <w:sz w:val="14"/>
                <w:szCs w:val="18"/>
              </w:rPr>
            </w:pPr>
            <w:r w:rsidRPr="00096866">
              <w:rPr>
                <w:rFonts w:ascii="Times New Roman" w:hAnsi="Times New Roman" w:cs="Times New Roman"/>
                <w:b/>
                <w:sz w:val="14"/>
                <w:szCs w:val="18"/>
              </w:rPr>
              <w:t xml:space="preserve">C </w:t>
            </w:r>
          </w:p>
        </w:tc>
        <w:tc>
          <w:tcPr>
            <w:tcW w:w="3714" w:type="dxa"/>
          </w:tcPr>
          <w:p w:rsidR="00101B06" w:rsidRPr="00096866" w:rsidRDefault="00101B06" w:rsidP="00341225">
            <w:pPr>
              <w:jc w:val="both"/>
              <w:rPr>
                <w:rFonts w:ascii="Times New Roman" w:hAnsi="Times New Roman" w:cs="Times New Roman"/>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(4)   Statele membre </w:t>
            </w:r>
            <w:r w:rsidRPr="00096866">
              <w:rPr>
                <w:rFonts w:ascii="Times New Roman" w:hAnsi="Times New Roman" w:cs="Times New Roman"/>
                <w:b/>
                <w:sz w:val="18"/>
                <w:szCs w:val="18"/>
              </w:rPr>
              <w:t>pot scuti</w:t>
            </w:r>
            <w:r w:rsidRPr="00096866">
              <w:rPr>
                <w:rFonts w:ascii="Times New Roman" w:hAnsi="Times New Roman" w:cs="Times New Roman"/>
                <w:sz w:val="18"/>
                <w:szCs w:val="18"/>
              </w:rPr>
              <w:t xml:space="preserve"> întreprinderile mici și mijlocii de obligația prevăzută la alineatul (1) al treilea paragraf în ceea ce privește informațiile nefinanciare.</w:t>
            </w:r>
          </w:p>
        </w:tc>
        <w:tc>
          <w:tcPr>
            <w:tcW w:w="4394" w:type="dxa"/>
          </w:tcPr>
          <w:p w:rsidR="00101B06" w:rsidRPr="00096866" w:rsidRDefault="00101B06" w:rsidP="00341225">
            <w:pPr>
              <w:jc w:val="both"/>
              <w:rPr>
                <w:rFonts w:ascii="Times New Roman" w:hAnsi="Times New Roman" w:cs="Times New Roman"/>
                <w:sz w:val="18"/>
                <w:szCs w:val="18"/>
              </w:rPr>
            </w:pPr>
          </w:p>
        </w:tc>
        <w:tc>
          <w:tcPr>
            <w:tcW w:w="567" w:type="dxa"/>
          </w:tcPr>
          <w:p w:rsidR="00101B06" w:rsidRPr="00096866" w:rsidRDefault="003C004A" w:rsidP="00341225">
            <w:pPr>
              <w:jc w:val="both"/>
              <w:rPr>
                <w:rFonts w:ascii="Times New Roman" w:hAnsi="Times New Roman" w:cs="Times New Roman"/>
                <w:b/>
                <w:sz w:val="14"/>
                <w:szCs w:val="18"/>
              </w:rPr>
            </w:pPr>
            <w:r w:rsidRPr="00096866">
              <w:rPr>
                <w:rFonts w:ascii="Times New Roman" w:hAnsi="Times New Roman" w:cs="Times New Roman"/>
                <w:b/>
                <w:sz w:val="14"/>
                <w:szCs w:val="18"/>
              </w:rPr>
              <w:t>NA</w:t>
            </w:r>
            <w:r w:rsidR="00101B06" w:rsidRPr="00096866">
              <w:rPr>
                <w:rFonts w:ascii="Times New Roman" w:hAnsi="Times New Roman" w:cs="Times New Roman"/>
                <w:b/>
                <w:sz w:val="14"/>
                <w:szCs w:val="18"/>
              </w:rPr>
              <w:t xml:space="preserve"> </w:t>
            </w:r>
          </w:p>
        </w:tc>
        <w:tc>
          <w:tcPr>
            <w:tcW w:w="3714" w:type="dxa"/>
          </w:tcPr>
          <w:p w:rsidR="00101B06" w:rsidRPr="00096866" w:rsidRDefault="003C004A"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Prevedere opțională. </w:t>
            </w: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c>
          <w:tcPr>
            <w:tcW w:w="4821"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t>Articolul 19a. Declarația nefinanciară</w:t>
            </w:r>
          </w:p>
        </w:tc>
        <w:tc>
          <w:tcPr>
            <w:tcW w:w="4394"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101B06" w:rsidRPr="00096866" w:rsidRDefault="00101B06" w:rsidP="00341225">
            <w:pPr>
              <w:jc w:val="both"/>
              <w:rPr>
                <w:rFonts w:ascii="Times New Roman" w:hAnsi="Times New Roman" w:cs="Times New Roman"/>
                <w:b/>
                <w:i/>
                <w:sz w:val="14"/>
                <w:szCs w:val="18"/>
              </w:rPr>
            </w:pPr>
          </w:p>
        </w:tc>
        <w:tc>
          <w:tcPr>
            <w:tcW w:w="3714"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p>
        </w:tc>
      </w:tr>
      <w:tr w:rsidR="00101B06" w:rsidRPr="00096866" w:rsidTr="00517072">
        <w:tc>
          <w:tcPr>
            <w:tcW w:w="4821" w:type="dxa"/>
            <w:shd w:val="clear" w:color="auto" w:fill="auto"/>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   Întreprinderile mari care sunt entități de interes public și care, la data bilanțului, depășesc criteriul de a avea un număr mediu de 500 de angajați în cursul exercițiului financiar includ în raportul de gestiune o declarație nefinanciară care conține, în măsura în care acestea sunt necesare pentru înțelegerea dezvoltării, performanței și poziției întreprinderii și a impactului activității sale, informații privind cel puțin aspectele </w:t>
            </w:r>
            <w:r w:rsidRPr="00096866">
              <w:rPr>
                <w:rFonts w:ascii="Times New Roman" w:hAnsi="Times New Roman" w:cs="Times New Roman"/>
                <w:sz w:val="18"/>
                <w:szCs w:val="18"/>
              </w:rPr>
              <w:lastRenderedPageBreak/>
              <w:t>de mediu, sociale și de personal, respectarea drepturilor omului și combaterea corupției și a dării de mită, inclusiv:</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(a) o descriere succintă a modelului de afaceri al întreprinderii;</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(b) o descriere a politicilor adoptate de întreprindere în legătură cu aceste aspecte, inclusiv a procedurilor de diligență necesară aplicate;</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(c) rezultatele politicilor respective;</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(d) principalele riscuri legate de aceste aspecte care decurg din operațiunile întreprinderii, inclusiv, atunci când este relevant și proporțional, relațiile sale de afaceri, produsele sau serviciile sale care ar putea avea un impact negativ asupra domeniilor respective și modul în care întreprinderea gestionează riscurile respective;</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(e) indicatori-cheie de performanță nefinanciară relevanți pentru activitatea specifică a întreprinderii.</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Dacă întreprinderea nu pune în aplicare politici în ceea ce privește unul sau mai multe dintre aceste aspecte, declarația nefinanciară oferă o explicație clară și motivată cu privire la această opțiune.</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De asemenea, declarația nefinanciară menționată la primul paragraf conține, după caz, trimiteri și explicații suplimentare privind sumele raportate în situațiile financiare anuale.</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Statele membre pot permite ca informațiile referitoare la evoluțiile iminente sau aspectele în curs de negociere să fie omise în cazuri excepționale în care, potrivit avizului justificat în mod corespunzător al membrilor organelor administrative, de conducere și de supraveghere, care acționează în limitele competențelor conferite de dreptul intern și poartă o răspundere colectivă pentru avizul respectiv, prezentarea acestor informații ar aduce prejudicii grave poziției comerciale a întreprinderii, cu condiția ca aceste omisiuni să nu împiedice o înțelegere corectă și echilibrată a dezvoltării, performanței și poziției întreprinderii și a impactului activității sale.</w:t>
            </w:r>
          </w:p>
          <w:p w:rsidR="00101B06" w:rsidRPr="00096866" w:rsidRDefault="00101B06" w:rsidP="00341225">
            <w:pPr>
              <w:jc w:val="both"/>
            </w:pPr>
            <w:r w:rsidRPr="00096866">
              <w:rPr>
                <w:rFonts w:ascii="Times New Roman" w:hAnsi="Times New Roman" w:cs="Times New Roman"/>
                <w:sz w:val="18"/>
                <w:szCs w:val="18"/>
              </w:rPr>
              <w:t xml:space="preserve">La solicitarea prezentării informațiilor menționate la primul paragraf, statele membre prevăd că întreprinderile se pot baza pe cadrele naționale, ale Uniunii sau internaționale, în acest caz </w:t>
            </w:r>
            <w:r w:rsidRPr="00096866">
              <w:rPr>
                <w:rFonts w:ascii="Times New Roman" w:hAnsi="Times New Roman" w:cs="Times New Roman"/>
                <w:sz w:val="18"/>
                <w:szCs w:val="18"/>
              </w:rPr>
              <w:lastRenderedPageBreak/>
              <w:t>întreprinderile specificând cadrele pe care s-au bazat.</w:t>
            </w:r>
            <w:r w:rsidRPr="00096866">
              <w:t xml:space="preserve"> </w:t>
            </w:r>
          </w:p>
          <w:p w:rsidR="00101B06" w:rsidRPr="00096866" w:rsidRDefault="00101B06" w:rsidP="00341225">
            <w:pPr>
              <w:jc w:val="both"/>
              <w:rPr>
                <w:rFonts w:ascii="Times New Roman" w:hAnsi="Times New Roman" w:cs="Times New Roman"/>
                <w:sz w:val="18"/>
                <w:szCs w:val="18"/>
              </w:rPr>
            </w:pP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(2)   Se consideră că întreprinderile care îndeplinesc obligația prevăzută la alineatul (1) și-au îndeplinit obligația legată de analiza informațiilor nefinanciare prevăzută la articolul 19 alineatul (1) al treilea paragraf.</w:t>
            </w:r>
          </w:p>
        </w:tc>
        <w:tc>
          <w:tcPr>
            <w:tcW w:w="4394" w:type="dxa"/>
            <w:shd w:val="clear" w:color="auto" w:fill="auto"/>
          </w:tcPr>
          <w:p w:rsidR="00131CA4" w:rsidRPr="00096866" w:rsidRDefault="00131CA4" w:rsidP="00341225">
            <w:pPr>
              <w:jc w:val="both"/>
              <w:rPr>
                <w:rFonts w:ascii="Times New Roman" w:hAnsi="Times New Roman" w:cs="Times New Roman"/>
                <w:sz w:val="18"/>
                <w:szCs w:val="18"/>
              </w:rPr>
            </w:pPr>
            <w:r w:rsidRPr="00096866">
              <w:rPr>
                <w:rFonts w:ascii="Times New Roman" w:hAnsi="Times New Roman" w:cs="Times New Roman"/>
                <w:b/>
                <w:sz w:val="18"/>
                <w:szCs w:val="18"/>
              </w:rPr>
              <w:lastRenderedPageBreak/>
              <w:t>Articolul 23.</w:t>
            </w:r>
            <w:r w:rsidRPr="00096866">
              <w:rPr>
                <w:rFonts w:ascii="Times New Roman" w:hAnsi="Times New Roman" w:cs="Times New Roman"/>
                <w:sz w:val="18"/>
                <w:szCs w:val="18"/>
              </w:rPr>
              <w:t xml:space="preserve"> Raportul conducerii </w:t>
            </w:r>
          </w:p>
          <w:p w:rsidR="00131CA4" w:rsidRPr="00096866" w:rsidRDefault="00131CA4" w:rsidP="00341225">
            <w:pPr>
              <w:jc w:val="both"/>
              <w:rPr>
                <w:rFonts w:ascii="Times New Roman" w:hAnsi="Times New Roman" w:cs="Times New Roman"/>
                <w:sz w:val="18"/>
                <w:szCs w:val="18"/>
              </w:rPr>
            </w:pPr>
            <w:r w:rsidRPr="00096866">
              <w:rPr>
                <w:rFonts w:ascii="Times New Roman" w:hAnsi="Times New Roman" w:cs="Times New Roman"/>
                <w:sz w:val="18"/>
                <w:szCs w:val="18"/>
              </w:rPr>
              <w:t>(5) Entitatea de interes public care corespunde criteriilor stabilite pentru entitățile mari și a căror număr mediu al salariaților în perioada de gestiune depășește 500 salariați, sînt obligate să includă în raportul conducerii o declarație nefinanciară.</w:t>
            </w:r>
          </w:p>
          <w:p w:rsidR="00131CA4" w:rsidRPr="00096866" w:rsidRDefault="00131CA4" w:rsidP="00341225">
            <w:pPr>
              <w:jc w:val="both"/>
              <w:rPr>
                <w:rFonts w:ascii="Times New Roman" w:hAnsi="Times New Roman" w:cs="Times New Roman"/>
                <w:sz w:val="18"/>
                <w:szCs w:val="18"/>
              </w:rPr>
            </w:pPr>
          </w:p>
          <w:p w:rsidR="003C004A" w:rsidRPr="00096866" w:rsidRDefault="003C004A"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(6) Declarația nefinanciară include informații privind aspectele de mediu, sociale și de personal, privind respectarea drepturilor omului și combaterea corupției, și curpinde cu referire la acestea:</w:t>
            </w:r>
          </w:p>
          <w:p w:rsidR="003C004A" w:rsidRPr="00096866" w:rsidRDefault="003C004A" w:rsidP="00341225">
            <w:pPr>
              <w:numPr>
                <w:ilvl w:val="0"/>
                <w:numId w:val="14"/>
              </w:numPr>
              <w:jc w:val="both"/>
              <w:rPr>
                <w:rFonts w:ascii="Times New Roman" w:hAnsi="Times New Roman" w:cs="Times New Roman"/>
                <w:sz w:val="18"/>
                <w:szCs w:val="18"/>
              </w:rPr>
            </w:pPr>
            <w:r w:rsidRPr="00096866">
              <w:rPr>
                <w:rFonts w:ascii="Times New Roman" w:hAnsi="Times New Roman" w:cs="Times New Roman"/>
                <w:sz w:val="18"/>
                <w:szCs w:val="18"/>
              </w:rPr>
              <w:t>descrierea succintă a modelului de afaceri al entității;</w:t>
            </w:r>
          </w:p>
          <w:p w:rsidR="003C004A" w:rsidRPr="00096866" w:rsidRDefault="003C004A" w:rsidP="00341225">
            <w:pPr>
              <w:numPr>
                <w:ilvl w:val="0"/>
                <w:numId w:val="14"/>
              </w:numPr>
              <w:jc w:val="both"/>
              <w:rPr>
                <w:rFonts w:ascii="Times New Roman" w:hAnsi="Times New Roman" w:cs="Times New Roman"/>
                <w:sz w:val="18"/>
                <w:szCs w:val="18"/>
              </w:rPr>
            </w:pPr>
            <w:r w:rsidRPr="00096866">
              <w:rPr>
                <w:rFonts w:ascii="Times New Roman" w:hAnsi="Times New Roman" w:cs="Times New Roman"/>
                <w:sz w:val="18"/>
                <w:szCs w:val="18"/>
              </w:rPr>
              <w:t>descrierea politicilor adoptate, procedurile aplicate și rezultatele obținute de entitate;</w:t>
            </w:r>
          </w:p>
          <w:p w:rsidR="003C004A" w:rsidRPr="00096866" w:rsidRDefault="003C004A" w:rsidP="00341225">
            <w:pPr>
              <w:numPr>
                <w:ilvl w:val="0"/>
                <w:numId w:val="14"/>
              </w:numPr>
              <w:jc w:val="both"/>
              <w:rPr>
                <w:rFonts w:ascii="Times New Roman" w:hAnsi="Times New Roman" w:cs="Times New Roman"/>
                <w:sz w:val="18"/>
                <w:szCs w:val="18"/>
              </w:rPr>
            </w:pPr>
            <w:r w:rsidRPr="00096866">
              <w:rPr>
                <w:rFonts w:ascii="Times New Roman" w:hAnsi="Times New Roman" w:cs="Times New Roman"/>
                <w:sz w:val="18"/>
                <w:szCs w:val="18"/>
              </w:rPr>
              <w:t>principalele riscuri și modul în care sînt gestionate de către entitate.</w:t>
            </w:r>
          </w:p>
          <w:p w:rsidR="00131CA4" w:rsidRPr="00096866" w:rsidRDefault="00131CA4" w:rsidP="00341225">
            <w:pPr>
              <w:jc w:val="both"/>
              <w:rPr>
                <w:rFonts w:ascii="Times New Roman" w:hAnsi="Times New Roman" w:cs="Times New Roman"/>
                <w:sz w:val="18"/>
                <w:szCs w:val="18"/>
              </w:rPr>
            </w:pPr>
          </w:p>
          <w:p w:rsidR="003C004A" w:rsidRPr="00096866" w:rsidRDefault="003C004A" w:rsidP="00341225">
            <w:pPr>
              <w:jc w:val="both"/>
              <w:rPr>
                <w:rFonts w:ascii="Times New Roman" w:hAnsi="Times New Roman" w:cs="Times New Roman"/>
                <w:sz w:val="18"/>
                <w:szCs w:val="18"/>
              </w:rPr>
            </w:pPr>
            <w:r w:rsidRPr="00096866">
              <w:rPr>
                <w:rFonts w:ascii="Times New Roman" w:hAnsi="Times New Roman" w:cs="Times New Roman"/>
                <w:sz w:val="18"/>
                <w:szCs w:val="18"/>
              </w:rPr>
              <w:t>(7) Dacă entitatea nu aplică politici privind aspectele de mediu, sociale și de personal, privind respectarea drepturilor omului și combaterea corupției, declarația nefinanciară oferă o explicație în acest sens.</w:t>
            </w:r>
          </w:p>
          <w:p w:rsidR="00F51D32" w:rsidRPr="00096866" w:rsidRDefault="00F51D32" w:rsidP="00341225">
            <w:pPr>
              <w:jc w:val="both"/>
              <w:rPr>
                <w:rFonts w:ascii="Times New Roman" w:hAnsi="Times New Roman" w:cs="Times New Roman"/>
                <w:b/>
                <w:sz w:val="18"/>
                <w:szCs w:val="18"/>
              </w:rPr>
            </w:pPr>
          </w:p>
          <w:p w:rsidR="00F51D32" w:rsidRPr="00096866" w:rsidRDefault="00F51D32" w:rsidP="00341225">
            <w:pPr>
              <w:jc w:val="both"/>
              <w:rPr>
                <w:rFonts w:ascii="Times New Roman" w:hAnsi="Times New Roman" w:cs="Times New Roman"/>
                <w:sz w:val="18"/>
                <w:szCs w:val="18"/>
              </w:rPr>
            </w:pPr>
            <w:r w:rsidRPr="00096866">
              <w:rPr>
                <w:rFonts w:ascii="Times New Roman" w:hAnsi="Times New Roman" w:cs="Times New Roman"/>
                <w:b/>
                <w:sz w:val="18"/>
                <w:szCs w:val="18"/>
              </w:rPr>
              <w:t>Articolul 23.</w:t>
            </w:r>
            <w:r w:rsidRPr="00096866">
              <w:rPr>
                <w:rFonts w:ascii="Times New Roman" w:hAnsi="Times New Roman" w:cs="Times New Roman"/>
                <w:sz w:val="18"/>
                <w:szCs w:val="18"/>
              </w:rPr>
              <w:t xml:space="preserve"> Raportul conducerii</w:t>
            </w:r>
          </w:p>
          <w:p w:rsidR="00F51D32" w:rsidRPr="00096866" w:rsidRDefault="00F51D32" w:rsidP="00341225">
            <w:pPr>
              <w:jc w:val="both"/>
              <w:rPr>
                <w:rFonts w:ascii="Times New Roman" w:hAnsi="Times New Roman" w:cs="Times New Roman"/>
                <w:sz w:val="18"/>
                <w:szCs w:val="18"/>
              </w:rPr>
            </w:pPr>
            <w:r w:rsidRPr="00096866">
              <w:rPr>
                <w:rFonts w:ascii="Times New Roman" w:hAnsi="Times New Roman" w:cs="Times New Roman"/>
                <w:sz w:val="18"/>
                <w:szCs w:val="18"/>
              </w:rPr>
              <w:t>(3) Raportul conducerii include, cel puțin, informații privind:</w:t>
            </w:r>
          </w:p>
          <w:p w:rsidR="00F51D32" w:rsidRPr="00096866" w:rsidRDefault="00F51D32"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 (b) indicatorii nefinanciari de performanță relevanți pentru activitatea entității;</w:t>
            </w:r>
          </w:p>
          <w:p w:rsidR="00101B06" w:rsidRPr="00096866" w:rsidRDefault="00101B06" w:rsidP="00341225">
            <w:pPr>
              <w:jc w:val="both"/>
              <w:rPr>
                <w:rFonts w:ascii="Times New Roman" w:hAnsi="Times New Roman" w:cs="Times New Roman"/>
                <w:sz w:val="18"/>
                <w:szCs w:val="18"/>
              </w:rPr>
            </w:pPr>
          </w:p>
        </w:tc>
        <w:tc>
          <w:tcPr>
            <w:tcW w:w="567" w:type="dxa"/>
            <w:shd w:val="clear" w:color="auto" w:fill="auto"/>
          </w:tcPr>
          <w:p w:rsidR="00101B06" w:rsidRPr="00096866" w:rsidRDefault="00101B06" w:rsidP="00341225">
            <w:pPr>
              <w:jc w:val="both"/>
              <w:rPr>
                <w:rFonts w:ascii="Times New Roman" w:hAnsi="Times New Roman" w:cs="Times New Roman"/>
                <w:b/>
                <w:sz w:val="14"/>
                <w:szCs w:val="18"/>
              </w:rPr>
            </w:pPr>
            <w:r w:rsidRPr="00096866">
              <w:rPr>
                <w:rFonts w:ascii="Times New Roman" w:hAnsi="Times New Roman" w:cs="Times New Roman"/>
                <w:b/>
                <w:sz w:val="14"/>
                <w:szCs w:val="18"/>
              </w:rPr>
              <w:lastRenderedPageBreak/>
              <w:t>C</w:t>
            </w:r>
          </w:p>
        </w:tc>
        <w:tc>
          <w:tcPr>
            <w:tcW w:w="3714" w:type="dxa"/>
          </w:tcPr>
          <w:p w:rsidR="00101B06" w:rsidRPr="00096866" w:rsidRDefault="00101B06" w:rsidP="00341225">
            <w:pPr>
              <w:jc w:val="both"/>
              <w:rPr>
                <w:rFonts w:ascii="Times New Roman" w:hAnsi="Times New Roman" w:cs="Times New Roman"/>
                <w:sz w:val="18"/>
                <w:szCs w:val="18"/>
              </w:rPr>
            </w:pPr>
          </w:p>
        </w:tc>
        <w:tc>
          <w:tcPr>
            <w:tcW w:w="822" w:type="dxa"/>
          </w:tcPr>
          <w:p w:rsidR="00101B06" w:rsidRPr="00096866" w:rsidRDefault="00101B06" w:rsidP="00341225">
            <w:pPr>
              <w:jc w:val="both"/>
              <w:rPr>
                <w:rFonts w:ascii="Times New Roman" w:hAnsi="Times New Roman" w:cs="Times New Roman"/>
                <w:b/>
                <w:i/>
                <w:sz w:val="18"/>
                <w:szCs w:val="18"/>
              </w:rPr>
            </w:pPr>
          </w:p>
        </w:tc>
        <w:tc>
          <w:tcPr>
            <w:tcW w:w="850" w:type="dxa"/>
            <w:shd w:val="clear" w:color="auto" w:fill="auto"/>
          </w:tcPr>
          <w:p w:rsidR="00101B06" w:rsidRPr="00096866" w:rsidRDefault="00101B06" w:rsidP="00341225">
            <w:pPr>
              <w:jc w:val="both"/>
              <w:rPr>
                <w:rFonts w:ascii="Times New Roman" w:hAnsi="Times New Roman" w:cs="Times New Roman"/>
                <w:b/>
                <w:i/>
                <w:sz w:val="18"/>
                <w:szCs w:val="18"/>
              </w:rPr>
            </w:pPr>
          </w:p>
        </w:tc>
      </w:tr>
      <w:tr w:rsidR="00B358E1" w:rsidRPr="00096866" w:rsidTr="00517072">
        <w:tc>
          <w:tcPr>
            <w:tcW w:w="4821" w:type="dxa"/>
            <w:shd w:val="clear" w:color="auto" w:fill="auto"/>
          </w:tcPr>
          <w:p w:rsidR="00B358E1" w:rsidRPr="00096866" w:rsidRDefault="00B358E1"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(3)   O întreprindere care este filială este scutită de obligația prevăzută la alineatul (1) dacă întreprinderea respectivă și filialele sale sunt incluse în raportul de gestiune consolidat sau în raportul separat al unei alte întreprinderi, întocmite în conformitate cu articolul 29 și cu prezentul articol.</w:t>
            </w:r>
          </w:p>
        </w:tc>
        <w:tc>
          <w:tcPr>
            <w:tcW w:w="4394" w:type="dxa"/>
            <w:shd w:val="clear" w:color="auto" w:fill="auto"/>
          </w:tcPr>
          <w:p w:rsidR="00B358E1" w:rsidRPr="00096866" w:rsidRDefault="00B358E1" w:rsidP="00341225">
            <w:pPr>
              <w:jc w:val="both"/>
              <w:rPr>
                <w:rFonts w:ascii="Times New Roman" w:hAnsi="Times New Roman" w:cs="Times New Roman"/>
                <w:b/>
                <w:sz w:val="18"/>
                <w:szCs w:val="18"/>
              </w:rPr>
            </w:pPr>
          </w:p>
        </w:tc>
        <w:tc>
          <w:tcPr>
            <w:tcW w:w="567" w:type="dxa"/>
            <w:shd w:val="clear" w:color="auto" w:fill="auto"/>
          </w:tcPr>
          <w:p w:rsidR="00B358E1" w:rsidRPr="00096866" w:rsidRDefault="00B358E1" w:rsidP="00341225">
            <w:pPr>
              <w:jc w:val="both"/>
              <w:rPr>
                <w:rFonts w:ascii="Times New Roman" w:hAnsi="Times New Roman" w:cs="Times New Roman"/>
                <w:b/>
                <w:sz w:val="14"/>
                <w:szCs w:val="18"/>
              </w:rPr>
            </w:pPr>
            <w:r w:rsidRPr="00096866">
              <w:rPr>
                <w:rFonts w:ascii="Times New Roman" w:hAnsi="Times New Roman" w:cs="Times New Roman"/>
                <w:b/>
                <w:sz w:val="14"/>
                <w:szCs w:val="18"/>
              </w:rPr>
              <w:t>NA</w:t>
            </w:r>
          </w:p>
        </w:tc>
        <w:tc>
          <w:tcPr>
            <w:tcW w:w="3714" w:type="dxa"/>
          </w:tcPr>
          <w:p w:rsidR="00B358E1" w:rsidRPr="00096866" w:rsidRDefault="00B358E1"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Prevedere opțională. </w:t>
            </w:r>
          </w:p>
        </w:tc>
        <w:tc>
          <w:tcPr>
            <w:tcW w:w="822" w:type="dxa"/>
          </w:tcPr>
          <w:p w:rsidR="00B358E1" w:rsidRPr="00096866" w:rsidRDefault="00B358E1" w:rsidP="00341225">
            <w:pPr>
              <w:jc w:val="both"/>
              <w:rPr>
                <w:rFonts w:ascii="Times New Roman" w:hAnsi="Times New Roman" w:cs="Times New Roman"/>
                <w:b/>
                <w:i/>
                <w:sz w:val="18"/>
                <w:szCs w:val="18"/>
              </w:rPr>
            </w:pPr>
          </w:p>
        </w:tc>
        <w:tc>
          <w:tcPr>
            <w:tcW w:w="850" w:type="dxa"/>
            <w:shd w:val="clear" w:color="auto" w:fill="auto"/>
          </w:tcPr>
          <w:p w:rsidR="00B358E1" w:rsidRPr="00096866" w:rsidRDefault="00B358E1" w:rsidP="00341225">
            <w:pPr>
              <w:jc w:val="both"/>
              <w:rPr>
                <w:rFonts w:ascii="Times New Roman" w:hAnsi="Times New Roman" w:cs="Times New Roman"/>
                <w:b/>
                <w:i/>
                <w:sz w:val="18"/>
                <w:szCs w:val="18"/>
              </w:rPr>
            </w:pPr>
          </w:p>
        </w:tc>
      </w:tr>
      <w:tr w:rsidR="008E55D1" w:rsidRPr="00096866" w:rsidTr="00517072">
        <w:tc>
          <w:tcPr>
            <w:tcW w:w="4821" w:type="dxa"/>
            <w:shd w:val="clear" w:color="auto" w:fill="auto"/>
          </w:tcPr>
          <w:p w:rsidR="008E55D1" w:rsidRPr="00096866" w:rsidRDefault="008E55D1" w:rsidP="00341225">
            <w:pPr>
              <w:jc w:val="both"/>
              <w:rPr>
                <w:rFonts w:ascii="Times New Roman" w:hAnsi="Times New Roman" w:cs="Times New Roman"/>
                <w:sz w:val="18"/>
                <w:szCs w:val="18"/>
              </w:rPr>
            </w:pPr>
            <w:r w:rsidRPr="00096866">
              <w:rPr>
                <w:rFonts w:ascii="Times New Roman" w:hAnsi="Times New Roman" w:cs="Times New Roman"/>
                <w:sz w:val="18"/>
                <w:szCs w:val="18"/>
              </w:rPr>
              <w:t>(4)   Dacă o întreprindere întocmește un raport separat corespunzător aceluiași exercițiu financiar, indiferent dacă acest raport se bazează sau nu pe cadrele naționale, ale Uniunii sau internaționale, care cuprinde informațiile din declarația nefinanciară prevăzute la alineatul (1), statele membre pot scuti întreprinderea respectivă de obligația de a întocmi declarația nefinanciară prevăzută la alineatul (1), cu condiția ca acest raport separat:</w:t>
            </w:r>
          </w:p>
          <w:p w:rsidR="008E55D1" w:rsidRPr="00096866" w:rsidRDefault="008E55D1" w:rsidP="00341225">
            <w:pPr>
              <w:jc w:val="both"/>
              <w:rPr>
                <w:rFonts w:ascii="Times New Roman" w:hAnsi="Times New Roman" w:cs="Times New Roman"/>
                <w:sz w:val="18"/>
                <w:szCs w:val="18"/>
              </w:rPr>
            </w:pPr>
            <w:r w:rsidRPr="00096866">
              <w:rPr>
                <w:rFonts w:ascii="Times New Roman" w:hAnsi="Times New Roman" w:cs="Times New Roman"/>
                <w:sz w:val="18"/>
                <w:szCs w:val="18"/>
              </w:rPr>
              <w:t>(a) să fie publicat împreună cu raportul de gestiune, în conformitate cu articolul 30; sau</w:t>
            </w:r>
          </w:p>
          <w:p w:rsidR="008E55D1" w:rsidRPr="00096866" w:rsidRDefault="008E55D1" w:rsidP="00341225">
            <w:pPr>
              <w:jc w:val="both"/>
              <w:rPr>
                <w:rFonts w:ascii="Times New Roman" w:hAnsi="Times New Roman" w:cs="Times New Roman"/>
                <w:sz w:val="18"/>
                <w:szCs w:val="18"/>
              </w:rPr>
            </w:pPr>
            <w:r w:rsidRPr="00096866">
              <w:rPr>
                <w:rFonts w:ascii="Times New Roman" w:hAnsi="Times New Roman" w:cs="Times New Roman"/>
                <w:sz w:val="18"/>
                <w:szCs w:val="18"/>
              </w:rPr>
              <w:t>(b) să fie pus la dispoziția publicului într-un termen rezonabil care să nu depășească șase luni de la data bilanțului, pe site-ul întreprinderii, și să fie menționat în raportul de gestiune.</w:t>
            </w:r>
          </w:p>
          <w:p w:rsidR="008E55D1" w:rsidRPr="00096866" w:rsidRDefault="008E55D1" w:rsidP="00341225">
            <w:pPr>
              <w:jc w:val="both"/>
              <w:rPr>
                <w:rFonts w:ascii="Times New Roman" w:hAnsi="Times New Roman" w:cs="Times New Roman"/>
                <w:sz w:val="18"/>
                <w:szCs w:val="18"/>
              </w:rPr>
            </w:pPr>
            <w:r w:rsidRPr="00096866">
              <w:rPr>
                <w:rFonts w:ascii="Times New Roman" w:hAnsi="Times New Roman" w:cs="Times New Roman"/>
                <w:sz w:val="18"/>
                <w:szCs w:val="18"/>
              </w:rPr>
              <w:t>Alineatul (2) se aplică mutatis mutandis întreprinderilor care elaborează un raport separat, astfel cum se prevede în primul paragraf al prezentului alineat.</w:t>
            </w:r>
          </w:p>
        </w:tc>
        <w:tc>
          <w:tcPr>
            <w:tcW w:w="4394" w:type="dxa"/>
            <w:shd w:val="clear" w:color="auto" w:fill="auto"/>
          </w:tcPr>
          <w:p w:rsidR="008E55D1" w:rsidRPr="00096866" w:rsidRDefault="008E55D1" w:rsidP="00341225">
            <w:pPr>
              <w:jc w:val="both"/>
              <w:rPr>
                <w:rFonts w:ascii="Times New Roman" w:hAnsi="Times New Roman" w:cs="Times New Roman"/>
                <w:b/>
                <w:sz w:val="18"/>
                <w:szCs w:val="18"/>
              </w:rPr>
            </w:pPr>
          </w:p>
        </w:tc>
        <w:tc>
          <w:tcPr>
            <w:tcW w:w="567" w:type="dxa"/>
            <w:shd w:val="clear" w:color="auto" w:fill="auto"/>
          </w:tcPr>
          <w:p w:rsidR="008E55D1" w:rsidRPr="00096866" w:rsidRDefault="009F3032" w:rsidP="00341225">
            <w:pPr>
              <w:jc w:val="both"/>
              <w:rPr>
                <w:rFonts w:ascii="Times New Roman" w:hAnsi="Times New Roman" w:cs="Times New Roman"/>
                <w:b/>
                <w:sz w:val="14"/>
                <w:szCs w:val="18"/>
              </w:rPr>
            </w:pPr>
            <w:r w:rsidRPr="00096866">
              <w:rPr>
                <w:rFonts w:ascii="Times New Roman" w:hAnsi="Times New Roman" w:cs="Times New Roman"/>
                <w:b/>
                <w:sz w:val="14"/>
                <w:szCs w:val="18"/>
              </w:rPr>
              <w:t>NA</w:t>
            </w:r>
          </w:p>
        </w:tc>
        <w:tc>
          <w:tcPr>
            <w:tcW w:w="3714" w:type="dxa"/>
          </w:tcPr>
          <w:p w:rsidR="008E55D1" w:rsidRPr="00096866" w:rsidRDefault="009C24DA"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8E55D1" w:rsidRPr="00096866" w:rsidRDefault="008E55D1" w:rsidP="00341225">
            <w:pPr>
              <w:jc w:val="both"/>
              <w:rPr>
                <w:rFonts w:ascii="Times New Roman" w:hAnsi="Times New Roman" w:cs="Times New Roman"/>
                <w:b/>
                <w:i/>
                <w:sz w:val="18"/>
                <w:szCs w:val="18"/>
              </w:rPr>
            </w:pPr>
          </w:p>
        </w:tc>
        <w:tc>
          <w:tcPr>
            <w:tcW w:w="850" w:type="dxa"/>
            <w:shd w:val="clear" w:color="auto" w:fill="auto"/>
          </w:tcPr>
          <w:p w:rsidR="008E55D1" w:rsidRPr="00096866" w:rsidRDefault="008E55D1" w:rsidP="00341225">
            <w:pPr>
              <w:jc w:val="both"/>
              <w:rPr>
                <w:rFonts w:ascii="Times New Roman" w:hAnsi="Times New Roman" w:cs="Times New Roman"/>
                <w:b/>
                <w:i/>
                <w:sz w:val="18"/>
                <w:szCs w:val="18"/>
              </w:rPr>
            </w:pPr>
          </w:p>
        </w:tc>
      </w:tr>
      <w:tr w:rsidR="006E4F66" w:rsidRPr="00096866" w:rsidTr="00517072">
        <w:tc>
          <w:tcPr>
            <w:tcW w:w="4821" w:type="dxa"/>
            <w:shd w:val="clear" w:color="auto" w:fill="auto"/>
          </w:tcPr>
          <w:p w:rsidR="006E4F66" w:rsidRPr="00096866" w:rsidRDefault="006E4F66"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(5)   Statele membre se asigură că auditorul statutar sau firma de audit statutar verifică </w:t>
            </w:r>
            <w:r w:rsidRPr="00096866">
              <w:rPr>
                <w:rFonts w:ascii="Times New Roman" w:hAnsi="Times New Roman" w:cs="Times New Roman"/>
                <w:b/>
                <w:sz w:val="18"/>
                <w:szCs w:val="18"/>
                <w:u w:val="single"/>
              </w:rPr>
              <w:t>dacă s-a furnizat</w:t>
            </w:r>
            <w:r w:rsidRPr="00096866">
              <w:rPr>
                <w:rFonts w:ascii="Times New Roman" w:hAnsi="Times New Roman" w:cs="Times New Roman"/>
                <w:sz w:val="18"/>
                <w:szCs w:val="18"/>
              </w:rPr>
              <w:t xml:space="preserve"> declarația nefinanciară menționată la alineatul (1) sau raportul separat menționat la alineatul (4).</w:t>
            </w:r>
          </w:p>
        </w:tc>
        <w:tc>
          <w:tcPr>
            <w:tcW w:w="4394" w:type="dxa"/>
            <w:shd w:val="clear" w:color="auto" w:fill="auto"/>
          </w:tcPr>
          <w:p w:rsidR="00C052AF" w:rsidRPr="00096866" w:rsidRDefault="00C052AF" w:rsidP="00341225">
            <w:pPr>
              <w:pStyle w:val="af2"/>
              <w:ind w:right="-90"/>
              <w:jc w:val="both"/>
              <w:rPr>
                <w:rFonts w:ascii="Times New Roman" w:hAnsi="Times New Roman" w:cs="Times New Roman"/>
                <w:sz w:val="18"/>
                <w:szCs w:val="18"/>
                <w:lang w:val="ro-RO"/>
              </w:rPr>
            </w:pPr>
            <w:r w:rsidRPr="00096866">
              <w:rPr>
                <w:rFonts w:ascii="Times New Roman" w:hAnsi="Times New Roman" w:cs="Times New Roman"/>
                <w:sz w:val="18"/>
                <w:szCs w:val="18"/>
              </w:rPr>
              <w:t>Proiectul Legii privind auditul situațiilor financiare.</w:t>
            </w:r>
            <w:r w:rsidRPr="00096866">
              <w:rPr>
                <w:rFonts w:ascii="Times New Roman" w:hAnsi="Times New Roman" w:cs="Times New Roman"/>
                <w:b/>
                <w:bCs/>
                <w:sz w:val="18"/>
                <w:szCs w:val="18"/>
              </w:rPr>
              <w:t xml:space="preserve"> </w:t>
            </w:r>
            <w:r w:rsidRPr="00096866">
              <w:rPr>
                <w:rFonts w:ascii="Times New Roman" w:hAnsi="Times New Roman" w:cs="Times New Roman"/>
                <w:b/>
                <w:bCs/>
                <w:sz w:val="18"/>
                <w:szCs w:val="18"/>
                <w:lang w:val="ro-RO"/>
              </w:rPr>
              <w:t xml:space="preserve">Articolul 27. </w:t>
            </w:r>
            <w:r w:rsidRPr="00096866">
              <w:rPr>
                <w:rFonts w:ascii="Times New Roman" w:hAnsi="Times New Roman" w:cs="Times New Roman"/>
                <w:sz w:val="18"/>
                <w:szCs w:val="18"/>
                <w:lang w:val="ro-RO"/>
              </w:rPr>
              <w:t xml:space="preserve">Raportul auditorului </w:t>
            </w:r>
          </w:p>
          <w:p w:rsidR="00C052AF" w:rsidRPr="00096866" w:rsidRDefault="00C052AF" w:rsidP="00341225">
            <w:pPr>
              <w:pStyle w:val="af2"/>
              <w:ind w:right="-90"/>
              <w:jc w:val="both"/>
              <w:rPr>
                <w:rFonts w:ascii="Times New Roman" w:hAnsi="Times New Roman" w:cs="Times New Roman"/>
                <w:sz w:val="18"/>
                <w:szCs w:val="18"/>
                <w:lang w:val="ro-RO"/>
              </w:rPr>
            </w:pPr>
            <w:r w:rsidRPr="00096866">
              <w:rPr>
                <w:rFonts w:ascii="Times New Roman" w:hAnsi="Times New Roman" w:cs="Times New Roman"/>
                <w:sz w:val="18"/>
                <w:szCs w:val="18"/>
              </w:rPr>
              <w:t xml:space="preserve"> (3) </w:t>
            </w:r>
            <w:r w:rsidRPr="00096866">
              <w:rPr>
                <w:rFonts w:ascii="Times New Roman" w:hAnsi="Times New Roman" w:cs="Times New Roman"/>
                <w:sz w:val="18"/>
                <w:szCs w:val="18"/>
                <w:lang w:val="ro-RO"/>
              </w:rPr>
              <w:t>În cazul auditului la entitățile de interes public, entitățile mijlocii și entitățile mari, definite conform Legii contabilității, raportul auditorului conţine suplimentar:</w:t>
            </w:r>
          </w:p>
          <w:p w:rsidR="006E4F66" w:rsidRPr="00096866" w:rsidRDefault="00C052AF" w:rsidP="00341225">
            <w:pPr>
              <w:jc w:val="both"/>
              <w:rPr>
                <w:rFonts w:ascii="Times New Roman" w:hAnsi="Times New Roman" w:cs="Times New Roman"/>
                <w:b/>
                <w:sz w:val="18"/>
                <w:szCs w:val="18"/>
              </w:rPr>
            </w:pPr>
            <w:r w:rsidRPr="00096866">
              <w:rPr>
                <w:rFonts w:ascii="Times New Roman" w:hAnsi="Times New Roman" w:cs="Times New Roman"/>
                <w:sz w:val="18"/>
                <w:szCs w:val="18"/>
              </w:rPr>
              <w:t xml:space="preserve">a) avizul auditorului </w:t>
            </w:r>
            <w:r w:rsidRPr="00096866">
              <w:rPr>
                <w:rFonts w:ascii="Times New Roman" w:eastAsia="Arial Unicode MS" w:hAnsi="Times New Roman" w:cs="Times New Roman"/>
                <w:sz w:val="18"/>
                <w:szCs w:val="18"/>
              </w:rPr>
              <w:t xml:space="preserve">privind coerența raportului conducerii cu situațiile financiare pentru aceeași perioadă de gestiune </w:t>
            </w:r>
            <w:r w:rsidRPr="00096866">
              <w:rPr>
                <w:rFonts w:ascii="Times New Roman" w:eastAsia="Arial Unicode MS" w:hAnsi="Times New Roman" w:cs="Times New Roman"/>
                <w:b/>
                <w:sz w:val="18"/>
                <w:szCs w:val="18"/>
              </w:rPr>
              <w:t xml:space="preserve">și corespunderea acestuia prevederilor </w:t>
            </w:r>
            <w:r w:rsidRPr="00096866">
              <w:rPr>
                <w:rFonts w:ascii="Times New Roman" w:eastAsia="Arial Unicode MS" w:hAnsi="Times New Roman" w:cs="Times New Roman"/>
                <w:b/>
                <w:sz w:val="18"/>
                <w:szCs w:val="18"/>
              </w:rPr>
              <w:lastRenderedPageBreak/>
              <w:t>legislației în vigoare</w:t>
            </w:r>
            <w:r w:rsidRPr="00096866">
              <w:rPr>
                <w:rFonts w:ascii="Times New Roman" w:eastAsia="Arial Unicode MS" w:hAnsi="Times New Roman" w:cs="Times New Roman"/>
                <w:sz w:val="18"/>
                <w:szCs w:val="18"/>
              </w:rPr>
              <w:t>;</w:t>
            </w:r>
          </w:p>
        </w:tc>
        <w:tc>
          <w:tcPr>
            <w:tcW w:w="567" w:type="dxa"/>
            <w:shd w:val="clear" w:color="auto" w:fill="auto"/>
          </w:tcPr>
          <w:p w:rsidR="006E4F66" w:rsidRPr="00096866" w:rsidRDefault="006E4F66" w:rsidP="00341225">
            <w:pPr>
              <w:jc w:val="both"/>
              <w:rPr>
                <w:rFonts w:ascii="Times New Roman" w:hAnsi="Times New Roman" w:cs="Times New Roman"/>
                <w:b/>
                <w:sz w:val="14"/>
                <w:szCs w:val="18"/>
              </w:rPr>
            </w:pPr>
            <w:r w:rsidRPr="00096866">
              <w:rPr>
                <w:rFonts w:ascii="Times New Roman" w:hAnsi="Times New Roman" w:cs="Times New Roman"/>
                <w:b/>
                <w:sz w:val="14"/>
                <w:szCs w:val="18"/>
              </w:rPr>
              <w:lastRenderedPageBreak/>
              <w:t>C</w:t>
            </w:r>
          </w:p>
        </w:tc>
        <w:tc>
          <w:tcPr>
            <w:tcW w:w="3714" w:type="dxa"/>
          </w:tcPr>
          <w:p w:rsidR="006E4F66" w:rsidRPr="00096866" w:rsidRDefault="006E4F66" w:rsidP="00341225">
            <w:pPr>
              <w:pStyle w:val="af2"/>
              <w:ind w:right="-90" w:firstLine="360"/>
              <w:jc w:val="both"/>
              <w:rPr>
                <w:rFonts w:ascii="Times New Roman" w:hAnsi="Times New Roman" w:cs="Times New Roman"/>
                <w:sz w:val="18"/>
                <w:szCs w:val="18"/>
              </w:rPr>
            </w:pPr>
          </w:p>
        </w:tc>
        <w:tc>
          <w:tcPr>
            <w:tcW w:w="822" w:type="dxa"/>
          </w:tcPr>
          <w:p w:rsidR="006E4F66" w:rsidRPr="00096866" w:rsidRDefault="006E4F66" w:rsidP="00341225">
            <w:pPr>
              <w:jc w:val="both"/>
              <w:rPr>
                <w:rFonts w:ascii="Times New Roman" w:hAnsi="Times New Roman" w:cs="Times New Roman"/>
                <w:sz w:val="18"/>
                <w:szCs w:val="18"/>
              </w:rPr>
            </w:pPr>
            <w:r w:rsidRPr="00096866">
              <w:rPr>
                <w:rFonts w:ascii="Times New Roman" w:hAnsi="Times New Roman" w:cs="Times New Roman"/>
                <w:sz w:val="18"/>
                <w:szCs w:val="18"/>
              </w:rPr>
              <w:t>MF</w:t>
            </w:r>
          </w:p>
        </w:tc>
        <w:tc>
          <w:tcPr>
            <w:tcW w:w="850" w:type="dxa"/>
            <w:shd w:val="clear" w:color="auto" w:fill="auto"/>
          </w:tcPr>
          <w:p w:rsidR="006E4F66" w:rsidRPr="00096866" w:rsidRDefault="006E4F66" w:rsidP="00341225">
            <w:pPr>
              <w:jc w:val="both"/>
              <w:rPr>
                <w:rFonts w:ascii="Times New Roman" w:hAnsi="Times New Roman" w:cs="Times New Roman"/>
                <w:sz w:val="18"/>
                <w:szCs w:val="18"/>
              </w:rPr>
            </w:pPr>
            <w:r w:rsidRPr="00096866">
              <w:rPr>
                <w:rFonts w:ascii="Times New Roman" w:hAnsi="Times New Roman" w:cs="Times New Roman"/>
                <w:sz w:val="18"/>
                <w:szCs w:val="18"/>
              </w:rPr>
              <w:t>01.01.18</w:t>
            </w:r>
          </w:p>
        </w:tc>
      </w:tr>
      <w:tr w:rsidR="00D41B1E" w:rsidRPr="00096866" w:rsidTr="00517072">
        <w:tc>
          <w:tcPr>
            <w:tcW w:w="4821" w:type="dxa"/>
            <w:shd w:val="clear" w:color="auto" w:fill="auto"/>
          </w:tcPr>
          <w:p w:rsidR="00D41B1E" w:rsidRPr="00096866" w:rsidRDefault="00D41B1E"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 xml:space="preserve">(6)   Statele membre </w:t>
            </w:r>
            <w:r w:rsidRPr="00096866">
              <w:rPr>
                <w:rFonts w:ascii="Times New Roman" w:hAnsi="Times New Roman" w:cs="Times New Roman"/>
                <w:b/>
                <w:sz w:val="18"/>
                <w:szCs w:val="18"/>
              </w:rPr>
              <w:t>pot impune</w:t>
            </w:r>
            <w:r w:rsidRPr="00096866">
              <w:rPr>
                <w:rFonts w:ascii="Times New Roman" w:hAnsi="Times New Roman" w:cs="Times New Roman"/>
                <w:sz w:val="18"/>
                <w:szCs w:val="18"/>
              </w:rPr>
              <w:t xml:space="preserve"> ca informațiile din declarația nefinanciară menționate la alineatul (1) sau din raportul separat menționat la alineatul (4) să fie verificate de un prestator independent de servicii de asigurare.”</w:t>
            </w:r>
          </w:p>
        </w:tc>
        <w:tc>
          <w:tcPr>
            <w:tcW w:w="4394" w:type="dxa"/>
            <w:shd w:val="clear" w:color="auto" w:fill="auto"/>
          </w:tcPr>
          <w:p w:rsidR="00C052AF" w:rsidRPr="00096866" w:rsidRDefault="00C052AF" w:rsidP="00341225">
            <w:pPr>
              <w:pStyle w:val="af2"/>
              <w:ind w:right="-90"/>
              <w:jc w:val="both"/>
              <w:rPr>
                <w:rFonts w:ascii="Times New Roman" w:hAnsi="Times New Roman" w:cs="Times New Roman"/>
                <w:sz w:val="18"/>
                <w:szCs w:val="18"/>
                <w:lang w:val="ro-RO"/>
              </w:rPr>
            </w:pPr>
            <w:r w:rsidRPr="00096866">
              <w:rPr>
                <w:rFonts w:ascii="Times New Roman" w:hAnsi="Times New Roman" w:cs="Times New Roman"/>
                <w:sz w:val="18"/>
                <w:szCs w:val="18"/>
              </w:rPr>
              <w:t>Proiectul Legii privind auditul situațiilor financiare.</w:t>
            </w:r>
            <w:r w:rsidRPr="00096866">
              <w:rPr>
                <w:rFonts w:ascii="Times New Roman" w:hAnsi="Times New Roman" w:cs="Times New Roman"/>
                <w:b/>
                <w:bCs/>
                <w:sz w:val="18"/>
                <w:szCs w:val="18"/>
              </w:rPr>
              <w:t xml:space="preserve"> </w:t>
            </w:r>
            <w:r w:rsidRPr="00096866">
              <w:rPr>
                <w:rFonts w:ascii="Times New Roman" w:hAnsi="Times New Roman" w:cs="Times New Roman"/>
                <w:b/>
                <w:bCs/>
                <w:sz w:val="18"/>
                <w:szCs w:val="18"/>
                <w:lang w:val="ro-RO"/>
              </w:rPr>
              <w:t xml:space="preserve">Articolul 27. </w:t>
            </w:r>
            <w:r w:rsidRPr="00096866">
              <w:rPr>
                <w:rFonts w:ascii="Times New Roman" w:hAnsi="Times New Roman" w:cs="Times New Roman"/>
                <w:sz w:val="18"/>
                <w:szCs w:val="18"/>
                <w:lang w:val="ro-RO"/>
              </w:rPr>
              <w:t xml:space="preserve">Raportul auditorului </w:t>
            </w:r>
          </w:p>
          <w:p w:rsidR="00C052AF" w:rsidRPr="00096866" w:rsidRDefault="00C052AF" w:rsidP="00341225">
            <w:pPr>
              <w:pStyle w:val="af2"/>
              <w:ind w:right="-90"/>
              <w:jc w:val="both"/>
              <w:rPr>
                <w:rFonts w:ascii="Times New Roman" w:hAnsi="Times New Roman" w:cs="Times New Roman"/>
                <w:sz w:val="18"/>
                <w:szCs w:val="18"/>
                <w:lang w:val="ro-RO"/>
              </w:rPr>
            </w:pPr>
            <w:r w:rsidRPr="00096866">
              <w:rPr>
                <w:rFonts w:ascii="Times New Roman" w:hAnsi="Times New Roman" w:cs="Times New Roman"/>
                <w:sz w:val="18"/>
                <w:szCs w:val="18"/>
              </w:rPr>
              <w:t xml:space="preserve"> (3) </w:t>
            </w:r>
            <w:r w:rsidRPr="00096866">
              <w:rPr>
                <w:rFonts w:ascii="Times New Roman" w:hAnsi="Times New Roman" w:cs="Times New Roman"/>
                <w:sz w:val="18"/>
                <w:szCs w:val="18"/>
                <w:lang w:val="ro-RO"/>
              </w:rPr>
              <w:t>În cazul auditului la entitățile de interes public, entitățile mijlocii și entitățile mari, definite conform Legii contabilității, raportul auditorului conţine suplimentar:</w:t>
            </w:r>
          </w:p>
          <w:p w:rsidR="00D41B1E" w:rsidRPr="00096866" w:rsidRDefault="00C052AF" w:rsidP="00341225">
            <w:pPr>
              <w:jc w:val="both"/>
              <w:rPr>
                <w:rFonts w:ascii="Times New Roman" w:hAnsi="Times New Roman" w:cs="Times New Roman"/>
                <w:b/>
                <w:sz w:val="18"/>
                <w:szCs w:val="18"/>
              </w:rPr>
            </w:pPr>
            <w:r w:rsidRPr="00096866">
              <w:rPr>
                <w:rFonts w:ascii="Times New Roman" w:hAnsi="Times New Roman" w:cs="Times New Roman"/>
                <w:sz w:val="18"/>
                <w:szCs w:val="18"/>
              </w:rPr>
              <w:t xml:space="preserve">a) avizul auditorului </w:t>
            </w:r>
            <w:r w:rsidRPr="00096866">
              <w:rPr>
                <w:rFonts w:ascii="Times New Roman" w:eastAsia="Arial Unicode MS" w:hAnsi="Times New Roman" w:cs="Times New Roman"/>
                <w:sz w:val="18"/>
                <w:szCs w:val="18"/>
              </w:rPr>
              <w:t>privind coerența raportului conducerii cu situațiile financiare pentru aceeași perioadă de gestiune și corespunderea acestuia prevederilor legislației în vigoare;</w:t>
            </w:r>
          </w:p>
        </w:tc>
        <w:tc>
          <w:tcPr>
            <w:tcW w:w="567" w:type="dxa"/>
            <w:shd w:val="clear" w:color="auto" w:fill="auto"/>
          </w:tcPr>
          <w:p w:rsidR="00D41B1E" w:rsidRPr="00096866" w:rsidRDefault="00D41B1E" w:rsidP="00341225">
            <w:pPr>
              <w:jc w:val="both"/>
              <w:rPr>
                <w:rFonts w:ascii="Times New Roman" w:hAnsi="Times New Roman" w:cs="Times New Roman"/>
                <w:b/>
                <w:sz w:val="14"/>
                <w:szCs w:val="18"/>
              </w:rPr>
            </w:pPr>
            <w:r w:rsidRPr="00096866">
              <w:rPr>
                <w:rFonts w:ascii="Times New Roman" w:hAnsi="Times New Roman" w:cs="Times New Roman"/>
                <w:b/>
                <w:sz w:val="14"/>
                <w:szCs w:val="18"/>
              </w:rPr>
              <w:t>C</w:t>
            </w:r>
          </w:p>
        </w:tc>
        <w:tc>
          <w:tcPr>
            <w:tcW w:w="3714" w:type="dxa"/>
          </w:tcPr>
          <w:p w:rsidR="00D41B1E" w:rsidRPr="00096866" w:rsidRDefault="00D41B1E" w:rsidP="00341225">
            <w:pPr>
              <w:pStyle w:val="af2"/>
              <w:ind w:right="-90" w:firstLine="360"/>
              <w:jc w:val="both"/>
              <w:rPr>
                <w:rFonts w:ascii="Times New Roman" w:hAnsi="Times New Roman" w:cs="Times New Roman"/>
                <w:sz w:val="18"/>
                <w:szCs w:val="18"/>
              </w:rPr>
            </w:pPr>
          </w:p>
        </w:tc>
        <w:tc>
          <w:tcPr>
            <w:tcW w:w="822" w:type="dxa"/>
          </w:tcPr>
          <w:p w:rsidR="00D41B1E" w:rsidRPr="00096866" w:rsidRDefault="00D41B1E" w:rsidP="00341225">
            <w:pPr>
              <w:jc w:val="both"/>
              <w:rPr>
                <w:rFonts w:ascii="Times New Roman" w:hAnsi="Times New Roman" w:cs="Times New Roman"/>
                <w:sz w:val="18"/>
                <w:szCs w:val="18"/>
              </w:rPr>
            </w:pPr>
            <w:r w:rsidRPr="00096866">
              <w:rPr>
                <w:rFonts w:ascii="Times New Roman" w:hAnsi="Times New Roman" w:cs="Times New Roman"/>
                <w:sz w:val="18"/>
                <w:szCs w:val="18"/>
              </w:rPr>
              <w:t>MF</w:t>
            </w:r>
          </w:p>
        </w:tc>
        <w:tc>
          <w:tcPr>
            <w:tcW w:w="850" w:type="dxa"/>
            <w:shd w:val="clear" w:color="auto" w:fill="auto"/>
          </w:tcPr>
          <w:p w:rsidR="00D41B1E" w:rsidRPr="00096866" w:rsidRDefault="00D41B1E" w:rsidP="00341225">
            <w:pPr>
              <w:jc w:val="both"/>
              <w:rPr>
                <w:rFonts w:ascii="Times New Roman" w:hAnsi="Times New Roman" w:cs="Times New Roman"/>
                <w:sz w:val="18"/>
                <w:szCs w:val="18"/>
              </w:rPr>
            </w:pPr>
            <w:r w:rsidRPr="00096866">
              <w:rPr>
                <w:rFonts w:ascii="Times New Roman" w:hAnsi="Times New Roman" w:cs="Times New Roman"/>
                <w:sz w:val="18"/>
                <w:szCs w:val="18"/>
              </w:rPr>
              <w:t>01.01.18</w:t>
            </w:r>
          </w:p>
        </w:tc>
      </w:tr>
      <w:tr w:rsidR="00101B06" w:rsidRPr="00096866" w:rsidTr="00517072">
        <w:tc>
          <w:tcPr>
            <w:tcW w:w="4821"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t>Articolul 20. Declarația privind guvernanța corporativă</w:t>
            </w:r>
          </w:p>
        </w:tc>
        <w:tc>
          <w:tcPr>
            <w:tcW w:w="4394"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101B06" w:rsidRPr="00096866" w:rsidRDefault="00101B06" w:rsidP="00341225">
            <w:pPr>
              <w:jc w:val="both"/>
              <w:rPr>
                <w:rFonts w:ascii="Times New Roman" w:hAnsi="Times New Roman" w:cs="Times New Roman"/>
                <w:b/>
                <w:i/>
                <w:sz w:val="14"/>
                <w:szCs w:val="18"/>
              </w:rPr>
            </w:pPr>
          </w:p>
        </w:tc>
        <w:tc>
          <w:tcPr>
            <w:tcW w:w="3714"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(1)   Întreprinderile menționate la articolul 2 punctul 1 litera (a) includ în raportul administratorilor o declarație de guvernanță corporativă. Această declarație se include ca o secțiune specifică a raportului administratorilor și conține cel puțin următoarele informații:</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(a) o trimitere la elementele următoare, după caz:</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(i) codul de guvernanță corporativă care se aplică entității,</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(ii) codul de guvernanță corporativă pe care întreprinderea a decis să îl aplice voluntar,</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(iii) toate informațiile relevante cu privire la practicile de guvernanță corporativă aplicate în plus față de cerințele dreptului intern.</w:t>
            </w:r>
          </w:p>
          <w:p w:rsidR="00101B06" w:rsidRPr="00096866" w:rsidRDefault="00101B06" w:rsidP="00341225">
            <w:pPr>
              <w:jc w:val="both"/>
              <w:rPr>
                <w:rFonts w:ascii="Times New Roman" w:hAnsi="Times New Roman" w:cs="Times New Roman"/>
                <w:sz w:val="18"/>
                <w:szCs w:val="18"/>
              </w:rPr>
            </w:pP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Atunci când se face trimitere la unul dintre codurile de guvernanță corporativă menționate la punctul (i) sau (ii), întreprinderea indică totodată locul unde sunt disponibile public textele pertinente. Atunci când se face trimitere la informațiile de la punctul (iii), întreprinderea face publice detaliile practicilor sale de guvernanță corporativă;</w:t>
            </w:r>
          </w:p>
        </w:tc>
        <w:tc>
          <w:tcPr>
            <w:tcW w:w="4394" w:type="dxa"/>
          </w:tcPr>
          <w:p w:rsidR="00CB5521" w:rsidRPr="00096866" w:rsidRDefault="00CB5521" w:rsidP="00341225">
            <w:pPr>
              <w:jc w:val="both"/>
              <w:rPr>
                <w:rFonts w:ascii="Times New Roman" w:hAnsi="Times New Roman" w:cs="Times New Roman"/>
                <w:sz w:val="18"/>
                <w:szCs w:val="18"/>
              </w:rPr>
            </w:pPr>
            <w:r w:rsidRPr="00096866">
              <w:rPr>
                <w:rFonts w:ascii="Times New Roman" w:hAnsi="Times New Roman" w:cs="Times New Roman"/>
                <w:b/>
                <w:sz w:val="18"/>
                <w:szCs w:val="18"/>
              </w:rPr>
              <w:t>Articolul 23.</w:t>
            </w:r>
            <w:r w:rsidRPr="00096866">
              <w:rPr>
                <w:rFonts w:ascii="Times New Roman" w:hAnsi="Times New Roman" w:cs="Times New Roman"/>
                <w:sz w:val="18"/>
                <w:szCs w:val="18"/>
              </w:rPr>
              <w:t xml:space="preserve"> Raportul conducerii</w:t>
            </w:r>
          </w:p>
          <w:p w:rsidR="00CB5521" w:rsidRPr="00096866" w:rsidRDefault="00CB5521" w:rsidP="00341225">
            <w:pPr>
              <w:pStyle w:val="ab"/>
              <w:ind w:firstLine="0"/>
              <w:rPr>
                <w:sz w:val="18"/>
                <w:szCs w:val="18"/>
              </w:rPr>
            </w:pPr>
            <w:r w:rsidRPr="00096866">
              <w:rPr>
                <w:sz w:val="18"/>
                <w:szCs w:val="18"/>
              </w:rPr>
              <w:t>(8) Raportul conducerii entităţii de interes public, a cărei valori mobiliare sînt admise la tranzacţionare pe o piaţă reglementată, cuprinde un capitol separat privind guvernanţa corporativă care conţine informaţii privind:</w:t>
            </w:r>
            <w:r w:rsidRPr="00096866">
              <w:rPr>
                <w:rStyle w:val="aa"/>
                <w:sz w:val="18"/>
                <w:szCs w:val="18"/>
              </w:rPr>
              <w:t xml:space="preserve"> </w:t>
            </w:r>
          </w:p>
          <w:p w:rsidR="00CB5521" w:rsidRPr="00096866" w:rsidRDefault="00CB5521" w:rsidP="00341225">
            <w:pPr>
              <w:pStyle w:val="ab"/>
              <w:numPr>
                <w:ilvl w:val="0"/>
                <w:numId w:val="15"/>
              </w:numPr>
              <w:rPr>
                <w:sz w:val="18"/>
                <w:szCs w:val="18"/>
              </w:rPr>
            </w:pPr>
            <w:r w:rsidRPr="00096866">
              <w:rPr>
                <w:sz w:val="18"/>
                <w:szCs w:val="18"/>
              </w:rPr>
              <w:t xml:space="preserve">codul de guvernanţă corporativă aplicat de entitate, cu referinţă la sursa publicării; </w:t>
            </w:r>
          </w:p>
          <w:p w:rsidR="00101B06" w:rsidRPr="00096866" w:rsidRDefault="00101B06" w:rsidP="00341225">
            <w:pPr>
              <w:jc w:val="both"/>
              <w:rPr>
                <w:rFonts w:ascii="Times New Roman" w:hAnsi="Times New Roman" w:cs="Times New Roman"/>
                <w:sz w:val="18"/>
                <w:szCs w:val="18"/>
              </w:rPr>
            </w:pPr>
          </w:p>
        </w:tc>
        <w:tc>
          <w:tcPr>
            <w:tcW w:w="567" w:type="dxa"/>
          </w:tcPr>
          <w:p w:rsidR="00101B06" w:rsidRPr="00096866" w:rsidRDefault="001E763E" w:rsidP="00341225">
            <w:pPr>
              <w:jc w:val="both"/>
              <w:rPr>
                <w:rFonts w:ascii="Times New Roman" w:hAnsi="Times New Roman" w:cs="Times New Roman"/>
                <w:b/>
                <w:sz w:val="12"/>
                <w:szCs w:val="18"/>
              </w:rPr>
            </w:pPr>
            <w:r w:rsidRPr="00096866">
              <w:rPr>
                <w:rFonts w:ascii="Times New Roman" w:hAnsi="Times New Roman" w:cs="Times New Roman"/>
                <w:b/>
                <w:sz w:val="12"/>
                <w:szCs w:val="18"/>
              </w:rPr>
              <w:t xml:space="preserve">C </w:t>
            </w:r>
          </w:p>
        </w:tc>
        <w:tc>
          <w:tcPr>
            <w:tcW w:w="3714" w:type="dxa"/>
          </w:tcPr>
          <w:p w:rsidR="00101B06" w:rsidRPr="00096866" w:rsidRDefault="00101B06" w:rsidP="00341225">
            <w:pPr>
              <w:pStyle w:val="a4"/>
              <w:spacing w:after="160" w:line="254" w:lineRule="auto"/>
              <w:jc w:val="both"/>
              <w:rPr>
                <w:rFonts w:ascii="Times New Roman" w:hAnsi="Times New Roman" w:cs="Times New Roman"/>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(b) în măsura în care, potrivit dreptului intern, întreprinderea se abate de la unul dintre codurile de guvernanță corporativă menționate la litera (a) punctele (i) sau (ii), o explicație a acesteia privind părțile din cod pe care nu le aplică și motivele neaplicării; dacă întreprinderea a decis să nu facă trimitere la </w:t>
            </w:r>
            <w:r w:rsidRPr="00096866">
              <w:rPr>
                <w:rFonts w:ascii="Times New Roman" w:hAnsi="Times New Roman" w:cs="Times New Roman"/>
                <w:sz w:val="18"/>
                <w:szCs w:val="18"/>
              </w:rPr>
              <w:lastRenderedPageBreak/>
              <w:t>niciuna din dispozițiile unui cod de guvernanță corporativă menționat la litera (a) punctele (i) sau (ii), motivele acestei decizii;</w:t>
            </w:r>
          </w:p>
        </w:tc>
        <w:tc>
          <w:tcPr>
            <w:tcW w:w="4394" w:type="dxa"/>
          </w:tcPr>
          <w:p w:rsidR="00CB5521" w:rsidRPr="00096866" w:rsidRDefault="00CB5521" w:rsidP="00341225">
            <w:pPr>
              <w:jc w:val="both"/>
              <w:rPr>
                <w:rFonts w:ascii="Times New Roman" w:hAnsi="Times New Roman" w:cs="Times New Roman"/>
                <w:sz w:val="18"/>
                <w:szCs w:val="18"/>
              </w:rPr>
            </w:pPr>
            <w:r w:rsidRPr="00096866">
              <w:rPr>
                <w:rFonts w:ascii="Times New Roman" w:hAnsi="Times New Roman" w:cs="Times New Roman"/>
                <w:b/>
                <w:sz w:val="18"/>
                <w:szCs w:val="18"/>
              </w:rPr>
              <w:lastRenderedPageBreak/>
              <w:t>Articolul 23.</w:t>
            </w:r>
            <w:r w:rsidRPr="00096866">
              <w:rPr>
                <w:rFonts w:ascii="Times New Roman" w:hAnsi="Times New Roman" w:cs="Times New Roman"/>
                <w:sz w:val="18"/>
                <w:szCs w:val="18"/>
              </w:rPr>
              <w:t xml:space="preserve"> Raportul conducerii</w:t>
            </w:r>
          </w:p>
          <w:p w:rsidR="00CB5521" w:rsidRPr="00096866" w:rsidRDefault="00CB5521" w:rsidP="00341225">
            <w:pPr>
              <w:pStyle w:val="ab"/>
              <w:ind w:firstLine="0"/>
              <w:rPr>
                <w:sz w:val="18"/>
                <w:szCs w:val="18"/>
              </w:rPr>
            </w:pPr>
            <w:r w:rsidRPr="00096866">
              <w:rPr>
                <w:sz w:val="18"/>
                <w:szCs w:val="18"/>
              </w:rPr>
              <w:t>(8) Raportul conducerii entităţii de interes public, a cărei valori mobiliare sînt admise la tranzacţionare pe o piaţă reglementată, cuprinde un capitol separat privind guvernanţa corporativă care conţine informaţii privind:</w:t>
            </w:r>
            <w:r w:rsidRPr="00096866">
              <w:rPr>
                <w:rStyle w:val="aa"/>
                <w:sz w:val="18"/>
                <w:szCs w:val="18"/>
              </w:rPr>
              <w:t xml:space="preserve"> </w:t>
            </w:r>
          </w:p>
          <w:p w:rsidR="00101B06" w:rsidRPr="00096866" w:rsidRDefault="008A64FD" w:rsidP="00341225">
            <w:pPr>
              <w:pStyle w:val="ab"/>
              <w:numPr>
                <w:ilvl w:val="0"/>
                <w:numId w:val="16"/>
              </w:numPr>
              <w:rPr>
                <w:sz w:val="18"/>
                <w:szCs w:val="18"/>
              </w:rPr>
            </w:pPr>
            <w:r w:rsidRPr="00096866">
              <w:rPr>
                <w:sz w:val="18"/>
                <w:szCs w:val="18"/>
              </w:rPr>
              <w:lastRenderedPageBreak/>
              <w:t>gradul cu care entitatea se conformează prevederilor din codul de guvernanţă corporativă prevăzut la lit. a), iar în cazul cînd se abate, prezintă o explicație privind părțile din cod pe care nu le aplică și motivele neaplicării;</w:t>
            </w:r>
          </w:p>
        </w:tc>
        <w:tc>
          <w:tcPr>
            <w:tcW w:w="567" w:type="dxa"/>
          </w:tcPr>
          <w:p w:rsidR="00101B06" w:rsidRPr="00096866" w:rsidRDefault="001E763E" w:rsidP="00341225">
            <w:pPr>
              <w:jc w:val="both"/>
              <w:rPr>
                <w:rFonts w:ascii="Times New Roman" w:hAnsi="Times New Roman" w:cs="Times New Roman"/>
                <w:b/>
                <w:sz w:val="12"/>
                <w:szCs w:val="18"/>
              </w:rPr>
            </w:pPr>
            <w:r w:rsidRPr="00096866">
              <w:rPr>
                <w:rFonts w:ascii="Times New Roman" w:hAnsi="Times New Roman" w:cs="Times New Roman"/>
                <w:b/>
                <w:sz w:val="12"/>
                <w:szCs w:val="18"/>
              </w:rPr>
              <w:lastRenderedPageBreak/>
              <w:t xml:space="preserve">C </w:t>
            </w:r>
          </w:p>
        </w:tc>
        <w:tc>
          <w:tcPr>
            <w:tcW w:w="3714" w:type="dxa"/>
          </w:tcPr>
          <w:p w:rsidR="00101B06" w:rsidRPr="00096866" w:rsidRDefault="00101B06" w:rsidP="00341225">
            <w:pPr>
              <w:jc w:val="both"/>
              <w:rPr>
                <w:rFonts w:ascii="Times New Roman" w:hAnsi="Times New Roman" w:cs="Times New Roman"/>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(c) o descriere a principalelor caracteristici ale sistemelor de control intern și de gestionare a riscurilor, în relație cu procesul de raportare financiară;</w:t>
            </w:r>
          </w:p>
        </w:tc>
        <w:tc>
          <w:tcPr>
            <w:tcW w:w="4394" w:type="dxa"/>
          </w:tcPr>
          <w:p w:rsidR="00CB5521" w:rsidRPr="00096866" w:rsidRDefault="00CB5521" w:rsidP="00341225">
            <w:pPr>
              <w:jc w:val="both"/>
              <w:rPr>
                <w:rFonts w:ascii="Times New Roman" w:hAnsi="Times New Roman" w:cs="Times New Roman"/>
                <w:sz w:val="18"/>
                <w:szCs w:val="18"/>
              </w:rPr>
            </w:pPr>
            <w:r w:rsidRPr="00096866">
              <w:rPr>
                <w:rFonts w:ascii="Times New Roman" w:hAnsi="Times New Roman" w:cs="Times New Roman"/>
                <w:b/>
                <w:sz w:val="18"/>
                <w:szCs w:val="18"/>
              </w:rPr>
              <w:t>Articolul 23.</w:t>
            </w:r>
            <w:r w:rsidRPr="00096866">
              <w:rPr>
                <w:rFonts w:ascii="Times New Roman" w:hAnsi="Times New Roman" w:cs="Times New Roman"/>
                <w:sz w:val="18"/>
                <w:szCs w:val="18"/>
              </w:rPr>
              <w:t xml:space="preserve"> Raportul conducerii</w:t>
            </w:r>
          </w:p>
          <w:p w:rsidR="00CB5521" w:rsidRPr="00096866" w:rsidRDefault="00CB5521" w:rsidP="00341225">
            <w:pPr>
              <w:pStyle w:val="ab"/>
              <w:ind w:firstLine="0"/>
              <w:rPr>
                <w:sz w:val="18"/>
                <w:szCs w:val="18"/>
              </w:rPr>
            </w:pPr>
            <w:r w:rsidRPr="00096866">
              <w:rPr>
                <w:sz w:val="18"/>
                <w:szCs w:val="18"/>
              </w:rPr>
              <w:t>(8) Raportul conducerii entităţii de interes public, a cărei valori mobiliare sînt admise la tranzacţionare pe o piaţă reglementată, cuprinde un capitol separat privind guvernanţa corporativă care conţine informaţii privind:</w:t>
            </w:r>
            <w:r w:rsidRPr="00096866">
              <w:rPr>
                <w:rStyle w:val="aa"/>
                <w:sz w:val="18"/>
                <w:szCs w:val="18"/>
              </w:rPr>
              <w:t xml:space="preserve"> </w:t>
            </w:r>
          </w:p>
          <w:p w:rsidR="00101B06" w:rsidRPr="00096866" w:rsidRDefault="008A64FD" w:rsidP="00341225">
            <w:pPr>
              <w:pStyle w:val="ab"/>
              <w:rPr>
                <w:sz w:val="18"/>
                <w:szCs w:val="18"/>
              </w:rPr>
            </w:pPr>
            <w:r w:rsidRPr="00096866">
              <w:rPr>
                <w:sz w:val="18"/>
                <w:szCs w:val="18"/>
              </w:rPr>
              <w:t xml:space="preserve">(c) sistemele de control intern şi gestiune a riscurilor entităţii, în raport cu procesul de raportare financiară; </w:t>
            </w:r>
          </w:p>
        </w:tc>
        <w:tc>
          <w:tcPr>
            <w:tcW w:w="567" w:type="dxa"/>
          </w:tcPr>
          <w:p w:rsidR="00101B06" w:rsidRPr="00096866" w:rsidRDefault="001E763E" w:rsidP="00341225">
            <w:pPr>
              <w:jc w:val="both"/>
              <w:rPr>
                <w:rFonts w:ascii="Times New Roman" w:hAnsi="Times New Roman" w:cs="Times New Roman"/>
                <w:b/>
                <w:sz w:val="12"/>
                <w:szCs w:val="18"/>
              </w:rPr>
            </w:pPr>
            <w:r w:rsidRPr="00096866">
              <w:rPr>
                <w:rFonts w:ascii="Times New Roman" w:hAnsi="Times New Roman" w:cs="Times New Roman"/>
                <w:b/>
                <w:sz w:val="12"/>
                <w:szCs w:val="18"/>
              </w:rPr>
              <w:t xml:space="preserve">C </w:t>
            </w:r>
          </w:p>
        </w:tc>
        <w:tc>
          <w:tcPr>
            <w:tcW w:w="3714" w:type="dxa"/>
          </w:tcPr>
          <w:p w:rsidR="00101B06" w:rsidRPr="00096866" w:rsidRDefault="00101B06" w:rsidP="00341225">
            <w:pPr>
              <w:jc w:val="both"/>
              <w:rPr>
                <w:rFonts w:ascii="Times New Roman" w:hAnsi="Times New Roman" w:cs="Times New Roman"/>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(d) informațiile cerute conform articolului 10 alineatul (1) literele (c), (d), (f), (h) și (i) din Directiva 2004/25/CE a Parlamentului European și a Consiliului din 21 aprilie 2004 privind ofertele publice de cumpărare (16), atunci când întreprinderea intră sub incidența acestei directive;</w:t>
            </w:r>
          </w:p>
          <w:p w:rsidR="00101B06" w:rsidRPr="00096866" w:rsidRDefault="00101B06" w:rsidP="00341225">
            <w:pPr>
              <w:jc w:val="both"/>
              <w:rPr>
                <w:rFonts w:ascii="Times New Roman" w:hAnsi="Times New Roman" w:cs="Times New Roman"/>
                <w:sz w:val="18"/>
                <w:szCs w:val="18"/>
              </w:rPr>
            </w:pPr>
          </w:p>
          <w:p w:rsidR="00101B06" w:rsidRPr="00096866" w:rsidRDefault="00101B06"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t>DIRECTIVA 2004/25/CE A PARLAMENTULUI EUROPEAN ȘI A CONSILIULUI din 21 aprilie 2004 privind ofertele publice de cumpărare</w:t>
            </w:r>
            <w:r w:rsidRPr="00096866">
              <w:rPr>
                <w:rStyle w:val="aa"/>
                <w:rFonts w:ascii="Times New Roman" w:hAnsi="Times New Roman" w:cs="Times New Roman"/>
                <w:b/>
                <w:i/>
                <w:sz w:val="18"/>
                <w:szCs w:val="18"/>
              </w:rPr>
              <w:footnoteReference w:id="5"/>
            </w:r>
          </w:p>
          <w:p w:rsidR="00101B06" w:rsidRPr="00096866" w:rsidRDefault="00101B06" w:rsidP="00341225">
            <w:pPr>
              <w:jc w:val="both"/>
              <w:rPr>
                <w:rFonts w:ascii="Times New Roman" w:hAnsi="Times New Roman" w:cs="Times New Roman"/>
                <w:i/>
                <w:sz w:val="18"/>
                <w:szCs w:val="18"/>
              </w:rPr>
            </w:pPr>
            <w:r w:rsidRPr="00096866">
              <w:rPr>
                <w:rFonts w:ascii="Times New Roman" w:hAnsi="Times New Roman" w:cs="Times New Roman"/>
                <w:i/>
                <w:sz w:val="18"/>
                <w:szCs w:val="18"/>
              </w:rPr>
              <w:t>Articolul 10 . Informații despre societățile menționate la articolul 1 alineatul (1)</w:t>
            </w:r>
            <w:r w:rsidRPr="00096866">
              <w:rPr>
                <w:rStyle w:val="aa"/>
                <w:rFonts w:ascii="Times New Roman" w:hAnsi="Times New Roman" w:cs="Times New Roman"/>
                <w:i/>
                <w:sz w:val="18"/>
                <w:szCs w:val="18"/>
              </w:rPr>
              <w:footnoteReference w:id="6"/>
            </w:r>
          </w:p>
          <w:p w:rsidR="00101B06" w:rsidRPr="00096866" w:rsidRDefault="00101B06" w:rsidP="00341225">
            <w:pPr>
              <w:jc w:val="both"/>
              <w:rPr>
                <w:rFonts w:ascii="Times New Roman" w:hAnsi="Times New Roman" w:cs="Times New Roman"/>
                <w:i/>
                <w:sz w:val="18"/>
                <w:szCs w:val="18"/>
              </w:rPr>
            </w:pPr>
            <w:r w:rsidRPr="00096866">
              <w:rPr>
                <w:rFonts w:ascii="Times New Roman" w:hAnsi="Times New Roman" w:cs="Times New Roman"/>
                <w:i/>
                <w:sz w:val="18"/>
                <w:szCs w:val="18"/>
              </w:rPr>
              <w:t>(1)  Statele membre se asigură că societățile menționate la articolul 1 alineatul (1) publică informații detaliate privind următoarele puncte:</w:t>
            </w:r>
          </w:p>
          <w:p w:rsidR="00101B06" w:rsidRPr="00096866" w:rsidRDefault="00101B06" w:rsidP="00341225">
            <w:pPr>
              <w:jc w:val="both"/>
              <w:rPr>
                <w:rFonts w:ascii="Times New Roman" w:hAnsi="Times New Roman" w:cs="Times New Roman"/>
                <w:i/>
                <w:sz w:val="18"/>
                <w:szCs w:val="18"/>
              </w:rPr>
            </w:pPr>
            <w:r w:rsidRPr="00096866">
              <w:rPr>
                <w:rFonts w:ascii="Times New Roman" w:hAnsi="Times New Roman" w:cs="Times New Roman"/>
                <w:i/>
                <w:sz w:val="18"/>
                <w:szCs w:val="18"/>
              </w:rPr>
              <w:t xml:space="preserve">(c) participațiile semnificative la capital, directe sau indirecte (de exemplu, participațiile indirecte prin intermediul unor </w:t>
            </w:r>
            <w:r w:rsidRPr="00096866">
              <w:rPr>
                <w:rFonts w:ascii="Times New Roman" w:hAnsi="Times New Roman" w:cs="Times New Roman"/>
                <w:i/>
                <w:sz w:val="18"/>
                <w:szCs w:val="18"/>
              </w:rPr>
              <w:lastRenderedPageBreak/>
              <w:t>structuri piramidale sau de acționariat încrucișat), în sensul articolului 85 din Directiva 2001/34/CE;</w:t>
            </w:r>
          </w:p>
          <w:p w:rsidR="00101B06" w:rsidRPr="00096866" w:rsidRDefault="00101B06" w:rsidP="00341225">
            <w:pPr>
              <w:jc w:val="both"/>
              <w:rPr>
                <w:rFonts w:ascii="Times New Roman" w:hAnsi="Times New Roman" w:cs="Times New Roman"/>
                <w:i/>
                <w:sz w:val="18"/>
                <w:szCs w:val="18"/>
              </w:rPr>
            </w:pPr>
            <w:r w:rsidRPr="00096866">
              <w:rPr>
                <w:rFonts w:ascii="Times New Roman" w:hAnsi="Times New Roman" w:cs="Times New Roman"/>
                <w:i/>
                <w:sz w:val="18"/>
                <w:szCs w:val="18"/>
              </w:rPr>
              <w:t>(d) deținătorii oricărei valori mobiliare care conferă drepturi speciale de control și o descriere a acestor drepturi;</w:t>
            </w:r>
          </w:p>
          <w:p w:rsidR="00101B06" w:rsidRPr="00096866" w:rsidRDefault="002F545D" w:rsidP="00341225">
            <w:pPr>
              <w:jc w:val="both"/>
              <w:rPr>
                <w:rFonts w:ascii="Times New Roman" w:hAnsi="Times New Roman" w:cs="Times New Roman"/>
                <w:i/>
                <w:sz w:val="18"/>
                <w:szCs w:val="18"/>
              </w:rPr>
            </w:pPr>
            <w:r w:rsidRPr="00096866">
              <w:rPr>
                <w:rFonts w:ascii="Times New Roman" w:hAnsi="Times New Roman" w:cs="Times New Roman"/>
                <w:i/>
                <w:sz w:val="18"/>
                <w:szCs w:val="18"/>
              </w:rPr>
              <w:t xml:space="preserve"> </w:t>
            </w:r>
            <w:r w:rsidR="00101B06" w:rsidRPr="00096866">
              <w:rPr>
                <w:rFonts w:ascii="Times New Roman" w:hAnsi="Times New Roman" w:cs="Times New Roman"/>
                <w:i/>
                <w:sz w:val="18"/>
                <w:szCs w:val="18"/>
              </w:rPr>
              <w:t>(f) orice restricție a dreptului de vot, cum ar fi limitarea dreptului de vot pentru deținătorii unui anumit procentaj sau ai unui anumit număr de voturi, termenele impuse pentru exercitarea dreptului de vot sau sistemele în care, cu cooperarea societății, drepturile financiare atașate valorilor mobiliare sunt separate de deținerea acestora din urmă;</w:t>
            </w:r>
          </w:p>
          <w:p w:rsidR="002F545D" w:rsidRPr="00096866" w:rsidRDefault="002F545D" w:rsidP="00341225">
            <w:pPr>
              <w:jc w:val="both"/>
              <w:rPr>
                <w:rFonts w:ascii="Times New Roman" w:hAnsi="Times New Roman" w:cs="Times New Roman"/>
                <w:i/>
                <w:sz w:val="18"/>
                <w:szCs w:val="18"/>
              </w:rPr>
            </w:pPr>
            <w:r w:rsidRPr="00096866">
              <w:rPr>
                <w:rFonts w:ascii="Times New Roman" w:hAnsi="Times New Roman" w:cs="Times New Roman"/>
                <w:i/>
                <w:sz w:val="18"/>
                <w:szCs w:val="18"/>
              </w:rPr>
              <w:t>(h)</w:t>
            </w:r>
            <w:r w:rsidR="001E763E" w:rsidRPr="00096866">
              <w:rPr>
                <w:rFonts w:ascii="Times New Roman" w:eastAsia="Arial Unicode MS" w:hAnsi="Times New Roman" w:cs="Times New Roman"/>
                <w:sz w:val="18"/>
                <w:szCs w:val="18"/>
                <w:shd w:val="clear" w:color="auto" w:fill="FFFFFF"/>
              </w:rPr>
              <w:t xml:space="preserve"> </w:t>
            </w:r>
            <w:r w:rsidR="001E763E" w:rsidRPr="00096866">
              <w:rPr>
                <w:rFonts w:ascii="Times New Roman" w:eastAsia="Arial Unicode MS" w:hAnsi="Times New Roman" w:cs="Times New Roman"/>
                <w:i/>
                <w:sz w:val="18"/>
                <w:szCs w:val="18"/>
                <w:shd w:val="clear" w:color="auto" w:fill="FFFFFF"/>
              </w:rPr>
              <w:t>normele aplicabile numirii și înlocuirii membrilor organului administrativ sau de conducere, precum și modificării statutului societății;</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i/>
                <w:sz w:val="18"/>
                <w:szCs w:val="18"/>
              </w:rPr>
              <w:t>(i) competențele membrilor organului administrativ sau de conducere, în special competența de a emite sau de a răscumpăra valori mobiliare;</w:t>
            </w:r>
          </w:p>
        </w:tc>
        <w:tc>
          <w:tcPr>
            <w:tcW w:w="4394" w:type="dxa"/>
          </w:tcPr>
          <w:p w:rsidR="00CB5521" w:rsidRPr="00096866" w:rsidRDefault="00CB5521" w:rsidP="00341225">
            <w:pPr>
              <w:jc w:val="both"/>
              <w:rPr>
                <w:rFonts w:ascii="Times New Roman" w:hAnsi="Times New Roman" w:cs="Times New Roman"/>
                <w:sz w:val="18"/>
                <w:szCs w:val="18"/>
              </w:rPr>
            </w:pPr>
            <w:r w:rsidRPr="00096866">
              <w:rPr>
                <w:rFonts w:ascii="Times New Roman" w:hAnsi="Times New Roman" w:cs="Times New Roman"/>
                <w:b/>
                <w:sz w:val="18"/>
                <w:szCs w:val="18"/>
              </w:rPr>
              <w:lastRenderedPageBreak/>
              <w:t>Articolul 23.</w:t>
            </w:r>
            <w:r w:rsidRPr="00096866">
              <w:rPr>
                <w:rFonts w:ascii="Times New Roman" w:hAnsi="Times New Roman" w:cs="Times New Roman"/>
                <w:sz w:val="18"/>
                <w:szCs w:val="18"/>
              </w:rPr>
              <w:t xml:space="preserve"> Raportul conducerii</w:t>
            </w:r>
          </w:p>
          <w:p w:rsidR="00CB5521" w:rsidRPr="00096866" w:rsidRDefault="00CB5521" w:rsidP="00341225">
            <w:pPr>
              <w:pStyle w:val="ab"/>
              <w:ind w:firstLine="0"/>
              <w:rPr>
                <w:sz w:val="18"/>
                <w:szCs w:val="18"/>
              </w:rPr>
            </w:pPr>
            <w:r w:rsidRPr="00096866">
              <w:rPr>
                <w:sz w:val="18"/>
                <w:szCs w:val="18"/>
              </w:rPr>
              <w:t>(8) Raportul conducerii entităţii de interes public, a cărei valori mobiliare sînt admise la tranzacţionare pe o piaţă reglementată, cuprinde un capitol separat privind guvernanţa corporativă care conţine informaţii privind:</w:t>
            </w:r>
            <w:r w:rsidRPr="00096866">
              <w:rPr>
                <w:rStyle w:val="aa"/>
                <w:sz w:val="18"/>
                <w:szCs w:val="18"/>
              </w:rPr>
              <w:t xml:space="preserve"> </w:t>
            </w:r>
          </w:p>
          <w:p w:rsidR="00851042" w:rsidRPr="00096866" w:rsidRDefault="00851042" w:rsidP="00341225">
            <w:pPr>
              <w:pStyle w:val="ab"/>
              <w:ind w:left="360" w:firstLine="0"/>
              <w:rPr>
                <w:sz w:val="18"/>
                <w:szCs w:val="18"/>
              </w:rPr>
            </w:pPr>
            <w:r w:rsidRPr="00096866">
              <w:rPr>
                <w:sz w:val="18"/>
                <w:szCs w:val="18"/>
              </w:rPr>
              <w:t>(d) cotele de participare semnificative la capitalul social, directe sau indirecte;</w:t>
            </w:r>
          </w:p>
          <w:p w:rsidR="00851042" w:rsidRPr="00096866" w:rsidRDefault="00851042" w:rsidP="00341225">
            <w:pPr>
              <w:ind w:left="360"/>
              <w:jc w:val="both"/>
              <w:rPr>
                <w:rFonts w:ascii="Times New Roman" w:eastAsiaTheme="minorEastAsia" w:hAnsi="Times New Roman" w:cs="Times New Roman"/>
                <w:sz w:val="18"/>
                <w:szCs w:val="18"/>
              </w:rPr>
            </w:pPr>
          </w:p>
          <w:p w:rsidR="00851042" w:rsidRPr="00096866" w:rsidRDefault="00851042" w:rsidP="00341225">
            <w:pPr>
              <w:ind w:left="360"/>
              <w:jc w:val="both"/>
              <w:rPr>
                <w:rFonts w:ascii="Times New Roman" w:eastAsiaTheme="minorEastAsia" w:hAnsi="Times New Roman" w:cs="Times New Roman"/>
                <w:sz w:val="18"/>
                <w:szCs w:val="18"/>
              </w:rPr>
            </w:pPr>
            <w:r w:rsidRPr="00096866">
              <w:rPr>
                <w:rFonts w:ascii="Times New Roman" w:eastAsiaTheme="minorEastAsia" w:hAnsi="Times New Roman" w:cs="Times New Roman"/>
                <w:sz w:val="18"/>
                <w:szCs w:val="18"/>
              </w:rPr>
              <w:t>(e) deținătorii oricărei valori mobiliare care conferă drepturi speciale de control și o descriere a acestor drepturi;</w:t>
            </w:r>
          </w:p>
          <w:p w:rsidR="00851042" w:rsidRPr="00096866" w:rsidRDefault="00851042" w:rsidP="00341225">
            <w:pPr>
              <w:spacing w:after="160" w:line="254" w:lineRule="auto"/>
              <w:ind w:left="360"/>
              <w:jc w:val="both"/>
              <w:rPr>
                <w:rFonts w:ascii="Times New Roman" w:eastAsiaTheme="minorEastAsia" w:hAnsi="Times New Roman" w:cs="Times New Roman"/>
                <w:sz w:val="18"/>
                <w:szCs w:val="18"/>
              </w:rPr>
            </w:pPr>
          </w:p>
          <w:p w:rsidR="00851042" w:rsidRPr="00096866" w:rsidRDefault="00851042" w:rsidP="00341225">
            <w:pPr>
              <w:spacing w:after="160" w:line="254" w:lineRule="auto"/>
              <w:ind w:left="360"/>
              <w:jc w:val="both"/>
              <w:rPr>
                <w:rFonts w:ascii="Times New Roman" w:eastAsiaTheme="minorEastAsia" w:hAnsi="Times New Roman" w:cs="Times New Roman"/>
                <w:sz w:val="18"/>
                <w:szCs w:val="18"/>
              </w:rPr>
            </w:pPr>
            <w:r w:rsidRPr="00096866">
              <w:rPr>
                <w:rFonts w:ascii="Times New Roman" w:eastAsiaTheme="minorEastAsia" w:hAnsi="Times New Roman" w:cs="Times New Roman"/>
                <w:sz w:val="18"/>
                <w:szCs w:val="18"/>
              </w:rPr>
              <w:t xml:space="preserve">(f) orice restricție a dreptului de vot, cum ar fi limitarea dreptului de vot pentru deținătorii unui anumit procentaj sau ai unui anumit număr de </w:t>
            </w:r>
            <w:r w:rsidRPr="00096866">
              <w:rPr>
                <w:rFonts w:ascii="Times New Roman" w:eastAsiaTheme="minorEastAsia" w:hAnsi="Times New Roman" w:cs="Times New Roman"/>
                <w:sz w:val="18"/>
                <w:szCs w:val="18"/>
              </w:rPr>
              <w:lastRenderedPageBreak/>
              <w:t>voturi, termenele impuse pentru exercitarea dreptului de vot sau sistemele în care, cu cooperarea entității, drepturile financiare atașate valorilor mobiliare sunt separate de deținerea acestora;</w:t>
            </w:r>
          </w:p>
          <w:p w:rsidR="00FF78E2" w:rsidRPr="00096866" w:rsidRDefault="00FF78E2" w:rsidP="00341225">
            <w:pPr>
              <w:spacing w:after="160" w:line="254" w:lineRule="auto"/>
              <w:ind w:left="360"/>
              <w:jc w:val="both"/>
              <w:rPr>
                <w:rFonts w:ascii="Times New Roman" w:eastAsiaTheme="minorEastAsia" w:hAnsi="Times New Roman" w:cs="Times New Roman"/>
                <w:sz w:val="18"/>
                <w:szCs w:val="18"/>
              </w:rPr>
            </w:pPr>
            <w:r w:rsidRPr="00096866">
              <w:rPr>
                <w:rFonts w:ascii="Times New Roman" w:eastAsiaTheme="minorEastAsia" w:hAnsi="Times New Roman" w:cs="Times New Roman"/>
                <w:sz w:val="18"/>
                <w:szCs w:val="18"/>
              </w:rPr>
              <w:t xml:space="preserve">(g) prevederile privind numirea și înlocuirea membrilor consiliului, organului executiv și  modificarea statutului entității; </w:t>
            </w:r>
          </w:p>
          <w:p w:rsidR="00FF78E2" w:rsidRPr="00096866" w:rsidRDefault="00FF78E2" w:rsidP="00341225">
            <w:pPr>
              <w:spacing w:after="160" w:line="254" w:lineRule="auto"/>
              <w:ind w:left="360"/>
              <w:jc w:val="both"/>
              <w:rPr>
                <w:rFonts w:ascii="Times New Roman" w:eastAsiaTheme="minorEastAsia" w:hAnsi="Times New Roman" w:cs="Times New Roman"/>
                <w:sz w:val="18"/>
                <w:szCs w:val="18"/>
              </w:rPr>
            </w:pPr>
            <w:r w:rsidRPr="00096866">
              <w:rPr>
                <w:rFonts w:ascii="Times New Roman" w:eastAsiaTheme="minorEastAsia" w:hAnsi="Times New Roman" w:cs="Times New Roman"/>
                <w:sz w:val="18"/>
                <w:szCs w:val="18"/>
              </w:rPr>
              <w:t>(h) competențele consiliului, organului executiv privind emiterea sau răscumpărarea valorilor mobiliare;</w:t>
            </w:r>
          </w:p>
          <w:p w:rsidR="00101B06" w:rsidRPr="00096866" w:rsidRDefault="00101B06" w:rsidP="00341225">
            <w:pPr>
              <w:jc w:val="both"/>
              <w:rPr>
                <w:rFonts w:ascii="Times New Roman" w:hAnsi="Times New Roman" w:cs="Times New Roman"/>
                <w:sz w:val="18"/>
                <w:szCs w:val="18"/>
              </w:rPr>
            </w:pPr>
          </w:p>
        </w:tc>
        <w:tc>
          <w:tcPr>
            <w:tcW w:w="567" w:type="dxa"/>
          </w:tcPr>
          <w:p w:rsidR="00101B06" w:rsidRPr="00096866" w:rsidRDefault="001E763E" w:rsidP="00341225">
            <w:pPr>
              <w:jc w:val="both"/>
              <w:rPr>
                <w:rFonts w:ascii="Times New Roman" w:hAnsi="Times New Roman" w:cs="Times New Roman"/>
                <w:b/>
                <w:sz w:val="12"/>
                <w:szCs w:val="12"/>
              </w:rPr>
            </w:pPr>
            <w:r w:rsidRPr="00096866">
              <w:rPr>
                <w:rFonts w:ascii="Times New Roman" w:hAnsi="Times New Roman" w:cs="Times New Roman"/>
                <w:b/>
                <w:sz w:val="12"/>
                <w:szCs w:val="12"/>
              </w:rPr>
              <w:lastRenderedPageBreak/>
              <w:t xml:space="preserve">C </w:t>
            </w:r>
          </w:p>
        </w:tc>
        <w:tc>
          <w:tcPr>
            <w:tcW w:w="3714" w:type="dxa"/>
          </w:tcPr>
          <w:p w:rsidR="008A64FD" w:rsidRPr="00096866" w:rsidRDefault="008A64FD" w:rsidP="00341225">
            <w:pPr>
              <w:ind w:left="360"/>
              <w:jc w:val="both"/>
              <w:rPr>
                <w:rFonts w:ascii="Times New Roman" w:eastAsiaTheme="minorEastAsia" w:hAnsi="Times New Roman" w:cs="Times New Roman"/>
                <w:sz w:val="18"/>
                <w:szCs w:val="18"/>
              </w:rPr>
            </w:pPr>
          </w:p>
          <w:p w:rsidR="008A64FD" w:rsidRPr="00096866" w:rsidRDefault="008A64FD" w:rsidP="00341225">
            <w:pPr>
              <w:spacing w:after="160" w:line="254" w:lineRule="auto"/>
              <w:ind w:left="360"/>
              <w:jc w:val="both"/>
              <w:rPr>
                <w:rFonts w:ascii="Times New Roman" w:eastAsiaTheme="minorEastAsia" w:hAnsi="Times New Roman" w:cs="Times New Roman"/>
                <w:sz w:val="18"/>
                <w:szCs w:val="18"/>
              </w:rPr>
            </w:pPr>
          </w:p>
          <w:p w:rsidR="00101B06" w:rsidRPr="00096866" w:rsidRDefault="00101B06" w:rsidP="00341225">
            <w:pPr>
              <w:spacing w:after="160" w:line="254" w:lineRule="auto"/>
              <w:ind w:left="360"/>
              <w:jc w:val="both"/>
              <w:rPr>
                <w:rFonts w:ascii="Times New Roman" w:hAnsi="Times New Roman" w:cs="Times New Roman"/>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(e) cu excepția cazului în care informațiile sunt prevăzute în totalitate în dreptul intern, o descriere a modului de desfășurare și a principalelor competențe ale adunării generale a acționarilor, precum și o descriere a drepturilor acționarilor și a modalităților de exercitare a acestora; și</w:t>
            </w:r>
          </w:p>
        </w:tc>
        <w:tc>
          <w:tcPr>
            <w:tcW w:w="4394" w:type="dxa"/>
          </w:tcPr>
          <w:p w:rsidR="00FF78E2" w:rsidRPr="00096866" w:rsidRDefault="00FF78E2" w:rsidP="00341225">
            <w:pPr>
              <w:jc w:val="both"/>
              <w:rPr>
                <w:rFonts w:ascii="Times New Roman" w:hAnsi="Times New Roman" w:cs="Times New Roman"/>
                <w:sz w:val="18"/>
                <w:szCs w:val="18"/>
              </w:rPr>
            </w:pPr>
            <w:r w:rsidRPr="00096866">
              <w:rPr>
                <w:rFonts w:ascii="Times New Roman" w:hAnsi="Times New Roman" w:cs="Times New Roman"/>
                <w:b/>
                <w:sz w:val="18"/>
                <w:szCs w:val="18"/>
              </w:rPr>
              <w:t>Articolul 23.</w:t>
            </w:r>
            <w:r w:rsidRPr="00096866">
              <w:rPr>
                <w:rFonts w:ascii="Times New Roman" w:hAnsi="Times New Roman" w:cs="Times New Roman"/>
                <w:sz w:val="18"/>
                <w:szCs w:val="18"/>
              </w:rPr>
              <w:t xml:space="preserve"> Raportul conducerii</w:t>
            </w:r>
          </w:p>
          <w:p w:rsidR="00FF78E2" w:rsidRPr="00096866" w:rsidRDefault="00FF78E2" w:rsidP="00341225">
            <w:pPr>
              <w:pStyle w:val="ab"/>
              <w:ind w:firstLine="0"/>
              <w:rPr>
                <w:sz w:val="18"/>
                <w:szCs w:val="18"/>
              </w:rPr>
            </w:pPr>
            <w:r w:rsidRPr="00096866">
              <w:rPr>
                <w:sz w:val="18"/>
                <w:szCs w:val="18"/>
              </w:rPr>
              <w:t>(8) Raportul conducerii entităţii de interes public, a cărei valori mobiliare sînt admise la tranzacţionare pe o piaţă reglementată, cuprinde un capitol separat privind guvernanţa corporativă care conţine informaţii privind:</w:t>
            </w:r>
            <w:r w:rsidRPr="00096866">
              <w:rPr>
                <w:rStyle w:val="aa"/>
                <w:sz w:val="18"/>
                <w:szCs w:val="18"/>
              </w:rPr>
              <w:t xml:space="preserve"> </w:t>
            </w:r>
          </w:p>
          <w:p w:rsidR="00101B06" w:rsidRPr="00096866" w:rsidRDefault="00FF78E2" w:rsidP="00341225">
            <w:pPr>
              <w:spacing w:line="254" w:lineRule="auto"/>
              <w:ind w:left="360"/>
              <w:jc w:val="both"/>
              <w:rPr>
                <w:rFonts w:ascii="Times New Roman" w:hAnsi="Times New Roman" w:cs="Times New Roman"/>
                <w:sz w:val="18"/>
                <w:szCs w:val="18"/>
              </w:rPr>
            </w:pPr>
            <w:r w:rsidRPr="00096866">
              <w:rPr>
                <w:rFonts w:ascii="Times New Roman" w:eastAsiaTheme="minorEastAsia" w:hAnsi="Times New Roman" w:cs="Times New Roman"/>
                <w:sz w:val="18"/>
                <w:szCs w:val="18"/>
              </w:rPr>
              <w:t xml:space="preserve">(i) împuternicirile şi drepturile organelor de conducere, acţionarilor, altor deţinători de valori mobiliare ale entităţii și modalitățile de exercitare a acestora; </w:t>
            </w:r>
          </w:p>
        </w:tc>
        <w:tc>
          <w:tcPr>
            <w:tcW w:w="567" w:type="dxa"/>
          </w:tcPr>
          <w:p w:rsidR="00101B06" w:rsidRPr="00096866" w:rsidRDefault="001E763E" w:rsidP="00341225">
            <w:pPr>
              <w:jc w:val="both"/>
              <w:rPr>
                <w:rFonts w:ascii="Times New Roman" w:hAnsi="Times New Roman" w:cs="Times New Roman"/>
                <w:b/>
                <w:sz w:val="14"/>
                <w:szCs w:val="18"/>
              </w:rPr>
            </w:pPr>
            <w:r w:rsidRPr="00096866">
              <w:rPr>
                <w:rFonts w:ascii="Times New Roman" w:hAnsi="Times New Roman" w:cs="Times New Roman"/>
                <w:b/>
                <w:sz w:val="14"/>
                <w:szCs w:val="18"/>
              </w:rPr>
              <w:t xml:space="preserve">C </w:t>
            </w:r>
          </w:p>
        </w:tc>
        <w:tc>
          <w:tcPr>
            <w:tcW w:w="3714" w:type="dxa"/>
          </w:tcPr>
          <w:p w:rsidR="00101B06" w:rsidRPr="00096866" w:rsidRDefault="00101B06" w:rsidP="00341225">
            <w:pPr>
              <w:jc w:val="both"/>
              <w:rPr>
                <w:rFonts w:ascii="Times New Roman" w:hAnsi="Times New Roman" w:cs="Times New Roman"/>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(f) structura și modul de funcționare ale organelor de administrație, de conducere și de supraveghere și ale comitetelor acestora.</w:t>
            </w:r>
          </w:p>
        </w:tc>
        <w:tc>
          <w:tcPr>
            <w:tcW w:w="4394" w:type="dxa"/>
          </w:tcPr>
          <w:p w:rsidR="00FF78E2" w:rsidRPr="00096866" w:rsidRDefault="00FF78E2" w:rsidP="00341225">
            <w:pPr>
              <w:jc w:val="both"/>
              <w:rPr>
                <w:rFonts w:ascii="Times New Roman" w:hAnsi="Times New Roman" w:cs="Times New Roman"/>
                <w:sz w:val="18"/>
                <w:szCs w:val="18"/>
              </w:rPr>
            </w:pPr>
            <w:r w:rsidRPr="00096866">
              <w:rPr>
                <w:rFonts w:ascii="Times New Roman" w:hAnsi="Times New Roman" w:cs="Times New Roman"/>
                <w:b/>
                <w:sz w:val="18"/>
                <w:szCs w:val="18"/>
              </w:rPr>
              <w:t>Articolul 23.</w:t>
            </w:r>
            <w:r w:rsidRPr="00096866">
              <w:rPr>
                <w:rFonts w:ascii="Times New Roman" w:hAnsi="Times New Roman" w:cs="Times New Roman"/>
                <w:sz w:val="18"/>
                <w:szCs w:val="18"/>
              </w:rPr>
              <w:t xml:space="preserve"> Raportul conducerii</w:t>
            </w:r>
          </w:p>
          <w:p w:rsidR="00FF78E2" w:rsidRPr="00096866" w:rsidRDefault="00FF78E2" w:rsidP="00341225">
            <w:pPr>
              <w:pStyle w:val="ab"/>
              <w:ind w:firstLine="0"/>
              <w:rPr>
                <w:sz w:val="18"/>
                <w:szCs w:val="18"/>
              </w:rPr>
            </w:pPr>
            <w:r w:rsidRPr="00096866">
              <w:rPr>
                <w:sz w:val="18"/>
                <w:szCs w:val="18"/>
              </w:rPr>
              <w:t>(8) Raportul conducerii entităţii de interes public, a cărei valori mobiliare sînt admise la tranzacţionare pe o piaţă reglementată, cuprinde un capitol separat privind guvernanţa corporativă care conţine informaţii privind:</w:t>
            </w:r>
            <w:r w:rsidRPr="00096866">
              <w:rPr>
                <w:rStyle w:val="aa"/>
                <w:sz w:val="18"/>
                <w:szCs w:val="18"/>
              </w:rPr>
              <w:t xml:space="preserve"> </w:t>
            </w:r>
          </w:p>
          <w:p w:rsidR="00101B06" w:rsidRPr="00096866" w:rsidRDefault="001E763E" w:rsidP="00341225">
            <w:pPr>
              <w:spacing w:line="254" w:lineRule="auto"/>
              <w:ind w:left="360"/>
              <w:jc w:val="both"/>
              <w:rPr>
                <w:rFonts w:ascii="Times New Roman" w:hAnsi="Times New Roman" w:cs="Times New Roman"/>
                <w:sz w:val="18"/>
                <w:szCs w:val="18"/>
              </w:rPr>
            </w:pPr>
            <w:r w:rsidRPr="00096866">
              <w:rPr>
                <w:rFonts w:ascii="Times New Roman" w:eastAsiaTheme="minorEastAsia" w:hAnsi="Times New Roman" w:cs="Times New Roman"/>
                <w:sz w:val="18"/>
                <w:szCs w:val="18"/>
              </w:rPr>
              <w:t xml:space="preserve">(j) </w:t>
            </w:r>
            <w:r w:rsidR="008A64FD" w:rsidRPr="00096866">
              <w:rPr>
                <w:rFonts w:ascii="Times New Roman" w:eastAsiaTheme="minorEastAsia" w:hAnsi="Times New Roman" w:cs="Times New Roman"/>
                <w:sz w:val="18"/>
                <w:szCs w:val="18"/>
              </w:rPr>
              <w:t>componenţa, modul de funcţionare şi structura organelor de conducere și comitetelor entității;</w:t>
            </w:r>
          </w:p>
        </w:tc>
        <w:tc>
          <w:tcPr>
            <w:tcW w:w="567" w:type="dxa"/>
          </w:tcPr>
          <w:p w:rsidR="00101B06" w:rsidRPr="00096866" w:rsidRDefault="001E763E"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101B06" w:rsidRPr="00096866" w:rsidRDefault="00101B06" w:rsidP="00341225">
            <w:pPr>
              <w:jc w:val="both"/>
              <w:rPr>
                <w:rFonts w:ascii="Times New Roman" w:hAnsi="Times New Roman" w:cs="Times New Roman"/>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F7350A">
        <w:trPr>
          <w:trHeight w:val="2369"/>
        </w:trPr>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(g) o descriere a politicii de diversitate aplicate în ceea ce privește organele administrative, de conducere și de supraveghere ale întreprinderii referitor la aspecte cum ar fi, de exemplu, vârsta, genul sau educația și experiența profesională, obiectivele acestei politici de diversitate, modul în care a fost pusă în aplicare și rezultatele în perioada de raportare. Dacă nu se aplică o astfel de politică, declarația conține o explicație în acest sens</w:t>
            </w:r>
            <w:r w:rsidR="004A65D0" w:rsidRPr="00096866">
              <w:rPr>
                <w:rFonts w:ascii="Times New Roman" w:hAnsi="Times New Roman" w:cs="Times New Roman"/>
                <w:sz w:val="18"/>
                <w:szCs w:val="18"/>
              </w:rPr>
              <w:t>.</w:t>
            </w:r>
          </w:p>
        </w:tc>
        <w:tc>
          <w:tcPr>
            <w:tcW w:w="4394" w:type="dxa"/>
          </w:tcPr>
          <w:p w:rsidR="00FF78E2" w:rsidRPr="00096866" w:rsidRDefault="00FF78E2" w:rsidP="00341225">
            <w:pPr>
              <w:jc w:val="both"/>
              <w:rPr>
                <w:rFonts w:ascii="Times New Roman" w:hAnsi="Times New Roman" w:cs="Times New Roman"/>
                <w:sz w:val="18"/>
                <w:szCs w:val="18"/>
              </w:rPr>
            </w:pPr>
            <w:r w:rsidRPr="00096866">
              <w:rPr>
                <w:rFonts w:ascii="Times New Roman" w:hAnsi="Times New Roman" w:cs="Times New Roman"/>
                <w:b/>
                <w:sz w:val="18"/>
                <w:szCs w:val="18"/>
              </w:rPr>
              <w:t>Articolul 23.</w:t>
            </w:r>
            <w:r w:rsidRPr="00096866">
              <w:rPr>
                <w:rFonts w:ascii="Times New Roman" w:hAnsi="Times New Roman" w:cs="Times New Roman"/>
                <w:sz w:val="18"/>
                <w:szCs w:val="18"/>
              </w:rPr>
              <w:t xml:space="preserve"> Raportul conducerii</w:t>
            </w:r>
          </w:p>
          <w:p w:rsidR="00FF78E2" w:rsidRPr="00096866" w:rsidRDefault="00FF78E2" w:rsidP="00341225">
            <w:pPr>
              <w:pStyle w:val="ab"/>
              <w:ind w:firstLine="0"/>
              <w:rPr>
                <w:sz w:val="18"/>
                <w:szCs w:val="18"/>
              </w:rPr>
            </w:pPr>
            <w:r w:rsidRPr="00096866">
              <w:rPr>
                <w:sz w:val="18"/>
                <w:szCs w:val="18"/>
              </w:rPr>
              <w:t>(8) Raportul conducerii entităţii de interes public, a cărei valori mobiliare sînt admise la tranzacţionare pe o piaţă reglementată, cuprinde un capitol separat privind guvernanţa corporativă care conţine informaţii privind:</w:t>
            </w:r>
            <w:r w:rsidRPr="00096866">
              <w:t xml:space="preserve"> </w:t>
            </w:r>
          </w:p>
          <w:p w:rsidR="00101B06" w:rsidRPr="00096866" w:rsidRDefault="00FF78E2" w:rsidP="00341225">
            <w:pPr>
              <w:spacing w:after="160" w:line="252" w:lineRule="auto"/>
              <w:jc w:val="both"/>
              <w:rPr>
                <w:rFonts w:ascii="Times New Roman" w:eastAsiaTheme="minorEastAsia" w:hAnsi="Times New Roman" w:cs="Times New Roman"/>
                <w:sz w:val="18"/>
                <w:szCs w:val="18"/>
                <w:lang w:eastAsia="ro-RO"/>
              </w:rPr>
            </w:pPr>
            <w:r w:rsidRPr="00096866">
              <w:rPr>
                <w:rFonts w:ascii="Times New Roman" w:eastAsiaTheme="minorEastAsia" w:hAnsi="Times New Roman" w:cs="Times New Roman"/>
                <w:sz w:val="18"/>
                <w:szCs w:val="18"/>
                <w:lang w:eastAsia="ro-RO"/>
              </w:rPr>
              <w:t xml:space="preserve">(k) </w:t>
            </w:r>
            <w:r w:rsidR="00756124" w:rsidRPr="00096866">
              <w:rPr>
                <w:rFonts w:ascii="Times New Roman" w:eastAsiaTheme="minorEastAsia" w:hAnsi="Times New Roman" w:cs="Times New Roman"/>
                <w:sz w:val="18"/>
                <w:szCs w:val="18"/>
                <w:lang w:eastAsia="ro-RO"/>
              </w:rPr>
              <w:t>descrierea politicii de diversitate aplicate în ceea ce privește consiliul, organul executiv și de supraveghere ale entității referitor la aspecte cum ar fi vîrsta, genul sau educația și experiența profesională, obiectivele acestei politici de diversitate, modul în care a fost pusă în aplicare și rezultatele în perioada de raportare, în cazul în care entitatea corespunde criteriilor stabilite pentru entitățile mari. Dacă nu se aplică o astfel de politică, declarația conține o explicație în acest sens.</w:t>
            </w:r>
          </w:p>
        </w:tc>
        <w:tc>
          <w:tcPr>
            <w:tcW w:w="567" w:type="dxa"/>
            <w:shd w:val="clear" w:color="auto" w:fill="auto"/>
          </w:tcPr>
          <w:p w:rsidR="00101B06" w:rsidRPr="00096866" w:rsidRDefault="001E763E"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101B06" w:rsidRPr="00096866" w:rsidRDefault="00101B06" w:rsidP="00341225">
            <w:pPr>
              <w:jc w:val="both"/>
              <w:rPr>
                <w:rFonts w:ascii="Times New Roman" w:hAnsi="Times New Roman" w:cs="Times New Roman"/>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(2)   Statele membre </w:t>
            </w:r>
            <w:r w:rsidRPr="00096866">
              <w:rPr>
                <w:rFonts w:ascii="Times New Roman" w:hAnsi="Times New Roman" w:cs="Times New Roman"/>
                <w:b/>
                <w:sz w:val="18"/>
                <w:szCs w:val="18"/>
              </w:rPr>
              <w:t>pot permite</w:t>
            </w:r>
            <w:r w:rsidRPr="00096866">
              <w:rPr>
                <w:rFonts w:ascii="Times New Roman" w:hAnsi="Times New Roman" w:cs="Times New Roman"/>
                <w:sz w:val="18"/>
                <w:szCs w:val="18"/>
              </w:rPr>
              <w:t xml:space="preserve"> ca informațiile cerute conform alineatului (1) al prezentului articol să figureze:</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(a) într-un raport separat publicat împreună cu raportul administratorilor în conformitate cu dispozițiile articolului 30; fie</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(b) într-un document publicat pe site-ul internet al întreprinderii și care să fie menționat în raportul administratorilor.</w:t>
            </w:r>
          </w:p>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Respectivul raport separat sau document menționat la litera (a) și, respectiv, (b) poate, de asemenea, să facă trimitere la raportul administratorilor în cazul în care informațiile cerute conform alineatului (1) litera (d) de la prezentul articol sunt incluse în acesta din urmă.</w:t>
            </w:r>
          </w:p>
        </w:tc>
        <w:tc>
          <w:tcPr>
            <w:tcW w:w="4394" w:type="dxa"/>
          </w:tcPr>
          <w:p w:rsidR="003811F7" w:rsidRPr="00096866" w:rsidRDefault="003811F7" w:rsidP="00341225">
            <w:pPr>
              <w:jc w:val="both"/>
              <w:rPr>
                <w:rFonts w:ascii="Times New Roman" w:hAnsi="Times New Roman" w:cs="Times New Roman"/>
                <w:sz w:val="18"/>
                <w:szCs w:val="18"/>
              </w:rPr>
            </w:pPr>
            <w:r w:rsidRPr="00096866">
              <w:rPr>
                <w:rFonts w:ascii="Times New Roman" w:hAnsi="Times New Roman" w:cs="Times New Roman"/>
                <w:b/>
                <w:sz w:val="18"/>
                <w:szCs w:val="18"/>
              </w:rPr>
              <w:t>Articolul 23.</w:t>
            </w:r>
            <w:r w:rsidRPr="00096866">
              <w:rPr>
                <w:rFonts w:ascii="Times New Roman" w:hAnsi="Times New Roman" w:cs="Times New Roman"/>
                <w:sz w:val="18"/>
                <w:szCs w:val="18"/>
              </w:rPr>
              <w:t xml:space="preserve"> Raportul conducerii</w:t>
            </w:r>
          </w:p>
          <w:p w:rsidR="003811F7" w:rsidRPr="00096866" w:rsidRDefault="003811F7" w:rsidP="00341225">
            <w:pPr>
              <w:pStyle w:val="ab"/>
              <w:ind w:firstLine="0"/>
              <w:rPr>
                <w:sz w:val="18"/>
                <w:szCs w:val="18"/>
              </w:rPr>
            </w:pPr>
            <w:r w:rsidRPr="00096866">
              <w:rPr>
                <w:sz w:val="18"/>
                <w:szCs w:val="18"/>
              </w:rPr>
              <w:t>(8) Raportul conducerii entităţii de interes public, a cărei valori mobiliare sînt admise la tranzacţionare pe o piaţă reglementată, cuprinde un capitol separat privind guvernanţa corporativă care conţine informaţii privind:</w:t>
            </w:r>
            <w:r w:rsidRPr="00096866">
              <w:rPr>
                <w:rStyle w:val="aa"/>
                <w:sz w:val="18"/>
                <w:szCs w:val="18"/>
              </w:rPr>
              <w:t xml:space="preserve"> </w:t>
            </w:r>
            <w:r w:rsidRPr="00096866">
              <w:rPr>
                <w:sz w:val="18"/>
                <w:szCs w:val="18"/>
              </w:rPr>
              <w:t>[...]</w:t>
            </w:r>
          </w:p>
          <w:p w:rsidR="00101B06" w:rsidRPr="00096866" w:rsidRDefault="00101B06" w:rsidP="00341225">
            <w:pPr>
              <w:jc w:val="both"/>
              <w:rPr>
                <w:rFonts w:ascii="Times New Roman" w:hAnsi="Times New Roman" w:cs="Times New Roman"/>
                <w:sz w:val="18"/>
                <w:szCs w:val="18"/>
              </w:rPr>
            </w:pPr>
          </w:p>
        </w:tc>
        <w:tc>
          <w:tcPr>
            <w:tcW w:w="567" w:type="dxa"/>
          </w:tcPr>
          <w:p w:rsidR="00101B06" w:rsidRPr="00096866" w:rsidRDefault="003811F7"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101B06" w:rsidRPr="00096866" w:rsidRDefault="00101B06" w:rsidP="00341225">
            <w:pPr>
              <w:jc w:val="both"/>
              <w:rPr>
                <w:rFonts w:ascii="Times New Roman" w:hAnsi="Times New Roman" w:cs="Times New Roman"/>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A90696" w:rsidRPr="00096866" w:rsidTr="00517072">
        <w:tc>
          <w:tcPr>
            <w:tcW w:w="4821" w:type="dxa"/>
          </w:tcPr>
          <w:p w:rsidR="00A90696" w:rsidRPr="00096866" w:rsidRDefault="00A90696"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 (3)  Auditorul statutar sau firma de audit își exprimă, în conformitate cu articolul 34 alineatul (1) al doilea paragraf, un </w:t>
            </w:r>
            <w:r w:rsidRPr="00096866">
              <w:rPr>
                <w:rFonts w:ascii="Times New Roman" w:hAnsi="Times New Roman" w:cs="Times New Roman"/>
                <w:b/>
                <w:sz w:val="18"/>
                <w:szCs w:val="18"/>
              </w:rPr>
              <w:t>aviz</w:t>
            </w:r>
            <w:r w:rsidRPr="00096866">
              <w:rPr>
                <w:rFonts w:ascii="Times New Roman" w:hAnsi="Times New Roman" w:cs="Times New Roman"/>
                <w:sz w:val="18"/>
                <w:szCs w:val="18"/>
              </w:rPr>
              <w:t xml:space="preserve"> referitor la informațiile pregătite în temeiul alineatului (1) literele </w:t>
            </w:r>
            <w:r w:rsidRPr="00096866">
              <w:rPr>
                <w:rFonts w:ascii="Times New Roman" w:hAnsi="Times New Roman" w:cs="Times New Roman"/>
                <w:b/>
                <w:sz w:val="18"/>
                <w:szCs w:val="18"/>
              </w:rPr>
              <w:t>(c) și (d)</w:t>
            </w:r>
            <w:r w:rsidRPr="00096866">
              <w:rPr>
                <w:rFonts w:ascii="Times New Roman" w:hAnsi="Times New Roman" w:cs="Times New Roman"/>
                <w:sz w:val="18"/>
                <w:szCs w:val="18"/>
              </w:rPr>
              <w:t xml:space="preserve"> de la prezentul articol </w:t>
            </w:r>
            <w:r w:rsidRPr="00096866">
              <w:rPr>
                <w:rFonts w:ascii="Times New Roman" w:hAnsi="Times New Roman" w:cs="Times New Roman"/>
                <w:b/>
                <w:sz w:val="18"/>
                <w:szCs w:val="18"/>
              </w:rPr>
              <w:t>și verifică dacă au fost prezentate informațiile menționate</w:t>
            </w:r>
            <w:r w:rsidRPr="00096866">
              <w:rPr>
                <w:rFonts w:ascii="Times New Roman" w:hAnsi="Times New Roman" w:cs="Times New Roman"/>
                <w:sz w:val="18"/>
                <w:szCs w:val="18"/>
              </w:rPr>
              <w:t xml:space="preserve"> la alineatul (1) literele (a), (b), (e), (f) și (g) de la prezentul articol</w:t>
            </w:r>
          </w:p>
        </w:tc>
        <w:tc>
          <w:tcPr>
            <w:tcW w:w="4394" w:type="dxa"/>
          </w:tcPr>
          <w:p w:rsidR="00C052AF" w:rsidRPr="00096866" w:rsidRDefault="00C052AF" w:rsidP="00341225">
            <w:pPr>
              <w:pStyle w:val="af2"/>
              <w:ind w:right="-90"/>
              <w:jc w:val="both"/>
              <w:rPr>
                <w:rFonts w:ascii="Times New Roman" w:hAnsi="Times New Roman" w:cs="Times New Roman"/>
                <w:b/>
                <w:bCs/>
                <w:sz w:val="18"/>
                <w:szCs w:val="18"/>
              </w:rPr>
            </w:pPr>
            <w:r w:rsidRPr="00096866">
              <w:rPr>
                <w:rFonts w:ascii="Times New Roman" w:hAnsi="Times New Roman" w:cs="Times New Roman"/>
                <w:sz w:val="18"/>
                <w:szCs w:val="18"/>
              </w:rPr>
              <w:t>Proiectul Legii privind auditul situațiilor financiare.</w:t>
            </w:r>
            <w:r w:rsidRPr="00096866">
              <w:rPr>
                <w:rFonts w:ascii="Times New Roman" w:hAnsi="Times New Roman" w:cs="Times New Roman"/>
                <w:b/>
                <w:bCs/>
                <w:sz w:val="18"/>
                <w:szCs w:val="18"/>
              </w:rPr>
              <w:t xml:space="preserve"> </w:t>
            </w:r>
          </w:p>
          <w:p w:rsidR="00C052AF" w:rsidRPr="00096866" w:rsidRDefault="00C052AF" w:rsidP="00341225">
            <w:pPr>
              <w:pStyle w:val="af2"/>
              <w:ind w:right="-90"/>
              <w:jc w:val="both"/>
              <w:rPr>
                <w:rFonts w:ascii="Times New Roman" w:hAnsi="Times New Roman" w:cs="Times New Roman"/>
                <w:sz w:val="18"/>
                <w:szCs w:val="18"/>
                <w:lang w:val="ro-RO"/>
              </w:rPr>
            </w:pPr>
            <w:r w:rsidRPr="00096866">
              <w:rPr>
                <w:rFonts w:ascii="Times New Roman" w:hAnsi="Times New Roman" w:cs="Times New Roman"/>
                <w:b/>
                <w:bCs/>
                <w:sz w:val="18"/>
                <w:szCs w:val="18"/>
                <w:lang w:val="ro-RO"/>
              </w:rPr>
              <w:t xml:space="preserve">Articolul 27. </w:t>
            </w:r>
            <w:r w:rsidRPr="00096866">
              <w:rPr>
                <w:rFonts w:ascii="Times New Roman" w:hAnsi="Times New Roman" w:cs="Times New Roman"/>
                <w:sz w:val="18"/>
                <w:szCs w:val="18"/>
                <w:lang w:val="ro-RO"/>
              </w:rPr>
              <w:t xml:space="preserve">Raportul auditorului </w:t>
            </w:r>
          </w:p>
          <w:p w:rsidR="00C052AF" w:rsidRPr="00096866" w:rsidRDefault="00C052AF" w:rsidP="00341225">
            <w:pPr>
              <w:pStyle w:val="af2"/>
              <w:ind w:right="-90"/>
              <w:jc w:val="both"/>
              <w:rPr>
                <w:rFonts w:ascii="Times New Roman" w:hAnsi="Times New Roman" w:cs="Times New Roman"/>
                <w:sz w:val="18"/>
                <w:szCs w:val="18"/>
                <w:lang w:val="ro-RO"/>
              </w:rPr>
            </w:pPr>
            <w:r w:rsidRPr="00096866">
              <w:rPr>
                <w:rFonts w:ascii="Times New Roman" w:hAnsi="Times New Roman" w:cs="Times New Roman"/>
                <w:sz w:val="18"/>
                <w:szCs w:val="18"/>
              </w:rPr>
              <w:t xml:space="preserve"> (3) </w:t>
            </w:r>
            <w:r w:rsidRPr="00096866">
              <w:rPr>
                <w:rFonts w:ascii="Times New Roman" w:hAnsi="Times New Roman" w:cs="Times New Roman"/>
                <w:sz w:val="18"/>
                <w:szCs w:val="18"/>
                <w:lang w:val="ro-RO"/>
              </w:rPr>
              <w:t>În cazul auditului la entitățile de interes public, entitățile mijlocii și entitățile mari, definite conform Legii contabilității, raportul auditorului conţine suplimentar:</w:t>
            </w:r>
          </w:p>
          <w:p w:rsidR="00C052AF" w:rsidRPr="00096866" w:rsidRDefault="00C052AF" w:rsidP="00341225">
            <w:pPr>
              <w:pStyle w:val="af2"/>
              <w:ind w:right="-90" w:firstLine="360"/>
              <w:jc w:val="both"/>
              <w:rPr>
                <w:rFonts w:ascii="Times New Roman" w:eastAsia="Arial Unicode MS" w:hAnsi="Times New Roman" w:cs="Times New Roman"/>
                <w:sz w:val="18"/>
                <w:szCs w:val="18"/>
                <w:lang w:val="ro-RO"/>
              </w:rPr>
            </w:pPr>
            <w:r w:rsidRPr="00096866">
              <w:rPr>
                <w:rFonts w:ascii="Times New Roman" w:hAnsi="Times New Roman" w:cs="Times New Roman"/>
                <w:sz w:val="18"/>
                <w:szCs w:val="18"/>
                <w:lang w:val="ro-RO"/>
              </w:rPr>
              <w:t xml:space="preserve">a) avizul auditorului </w:t>
            </w:r>
            <w:r w:rsidRPr="00096866">
              <w:rPr>
                <w:rFonts w:ascii="Times New Roman" w:eastAsia="Arial Unicode MS" w:hAnsi="Times New Roman" w:cs="Times New Roman"/>
                <w:sz w:val="18"/>
                <w:szCs w:val="18"/>
                <w:lang w:val="ro-RO"/>
              </w:rPr>
              <w:t xml:space="preserve">privind coerența raportului conducerii cu situațiile financiare pentru aceeași perioadă de gestiune și corespunderea acestuia prevederilor </w:t>
            </w:r>
            <w:r w:rsidRPr="00096866">
              <w:rPr>
                <w:rFonts w:ascii="Times New Roman" w:eastAsia="Arial Unicode MS" w:hAnsi="Times New Roman" w:cs="Times New Roman"/>
                <w:sz w:val="18"/>
                <w:szCs w:val="18"/>
                <w:lang w:val="ro-RO"/>
              </w:rPr>
              <w:lastRenderedPageBreak/>
              <w:t>legislației în vigoare;</w:t>
            </w:r>
          </w:p>
          <w:p w:rsidR="00A90696" w:rsidRPr="00096866" w:rsidRDefault="00C052AF" w:rsidP="00341225">
            <w:pPr>
              <w:jc w:val="both"/>
              <w:rPr>
                <w:rFonts w:ascii="Times New Roman" w:hAnsi="Times New Roman" w:cs="Times New Roman"/>
                <w:sz w:val="18"/>
                <w:szCs w:val="18"/>
              </w:rPr>
            </w:pPr>
            <w:r w:rsidRPr="00096866">
              <w:rPr>
                <w:rFonts w:ascii="Times New Roman" w:eastAsia="Arial Unicode MS" w:hAnsi="Times New Roman" w:cs="Times New Roman"/>
                <w:sz w:val="18"/>
                <w:szCs w:val="18"/>
              </w:rPr>
              <w:t>b)</w:t>
            </w:r>
            <w:r w:rsidRPr="00096866">
              <w:rPr>
                <w:rFonts w:ascii="Times New Roman" w:eastAsia="Arial Unicode MS" w:hAnsi="Times New Roman" w:cs="Times New Roman"/>
                <w:sz w:val="18"/>
                <w:szCs w:val="18"/>
                <w:bdr w:val="none" w:sz="0" w:space="0" w:color="auto" w:frame="1"/>
              </w:rPr>
              <w:t> </w:t>
            </w:r>
            <w:r w:rsidRPr="00096866">
              <w:rPr>
                <w:rFonts w:ascii="Times New Roman" w:eastAsia="Arial Unicode MS" w:hAnsi="Times New Roman" w:cs="Times New Roman"/>
                <w:sz w:val="18"/>
                <w:szCs w:val="18"/>
              </w:rPr>
              <w:t>declarația dacă, pe baza cunoașterii și a înțelegerii dobîndite în cursul auditului cu privire la entitatea auditată și la mediul acesteia, s-au identificat informații eronate semnificative prezentate în raportul conducerii, indicând natura acestora.</w:t>
            </w:r>
          </w:p>
        </w:tc>
        <w:tc>
          <w:tcPr>
            <w:tcW w:w="567" w:type="dxa"/>
            <w:shd w:val="clear" w:color="auto" w:fill="auto"/>
          </w:tcPr>
          <w:p w:rsidR="00A90696" w:rsidRPr="00096866" w:rsidRDefault="00A90696" w:rsidP="00341225">
            <w:pPr>
              <w:jc w:val="both"/>
              <w:rPr>
                <w:rFonts w:ascii="Times New Roman" w:hAnsi="Times New Roman" w:cs="Times New Roman"/>
                <w:b/>
                <w:sz w:val="14"/>
                <w:szCs w:val="18"/>
              </w:rPr>
            </w:pPr>
            <w:r w:rsidRPr="00096866">
              <w:rPr>
                <w:rFonts w:ascii="Times New Roman" w:hAnsi="Times New Roman" w:cs="Times New Roman"/>
                <w:b/>
                <w:sz w:val="14"/>
                <w:szCs w:val="18"/>
              </w:rPr>
              <w:lastRenderedPageBreak/>
              <w:t>C</w:t>
            </w:r>
          </w:p>
        </w:tc>
        <w:tc>
          <w:tcPr>
            <w:tcW w:w="3714" w:type="dxa"/>
          </w:tcPr>
          <w:p w:rsidR="00A90696" w:rsidRPr="00096866" w:rsidRDefault="00A90696" w:rsidP="00341225">
            <w:pPr>
              <w:pStyle w:val="norm"/>
              <w:shd w:val="clear" w:color="auto" w:fill="FFFFFF"/>
              <w:spacing w:before="0" w:beforeAutospacing="0" w:after="0" w:afterAutospacing="0"/>
              <w:ind w:right="-90" w:firstLine="360"/>
              <w:jc w:val="both"/>
              <w:textAlignment w:val="baseline"/>
              <w:rPr>
                <w:sz w:val="18"/>
                <w:szCs w:val="18"/>
              </w:rPr>
            </w:pPr>
          </w:p>
        </w:tc>
        <w:tc>
          <w:tcPr>
            <w:tcW w:w="822" w:type="dxa"/>
          </w:tcPr>
          <w:p w:rsidR="00A90696" w:rsidRPr="00096866" w:rsidRDefault="00A90696" w:rsidP="00341225">
            <w:pPr>
              <w:jc w:val="both"/>
              <w:rPr>
                <w:rFonts w:ascii="Times New Roman" w:hAnsi="Times New Roman" w:cs="Times New Roman"/>
                <w:sz w:val="18"/>
                <w:szCs w:val="18"/>
              </w:rPr>
            </w:pPr>
            <w:r w:rsidRPr="00096866">
              <w:rPr>
                <w:rFonts w:ascii="Times New Roman" w:hAnsi="Times New Roman" w:cs="Times New Roman"/>
                <w:sz w:val="18"/>
                <w:szCs w:val="18"/>
              </w:rPr>
              <w:t>MF</w:t>
            </w:r>
          </w:p>
        </w:tc>
        <w:tc>
          <w:tcPr>
            <w:tcW w:w="850" w:type="dxa"/>
          </w:tcPr>
          <w:p w:rsidR="00A90696" w:rsidRPr="00096866" w:rsidRDefault="00A90696" w:rsidP="00341225">
            <w:pPr>
              <w:jc w:val="both"/>
              <w:rPr>
                <w:rFonts w:ascii="Times New Roman" w:hAnsi="Times New Roman" w:cs="Times New Roman"/>
                <w:sz w:val="18"/>
                <w:szCs w:val="18"/>
              </w:rPr>
            </w:pPr>
            <w:r w:rsidRPr="00096866">
              <w:rPr>
                <w:rFonts w:ascii="Times New Roman" w:hAnsi="Times New Roman" w:cs="Times New Roman"/>
                <w:sz w:val="18"/>
                <w:szCs w:val="18"/>
              </w:rPr>
              <w:t>01.01.18</w:t>
            </w: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 xml:space="preserve">(4)   Statele membre </w:t>
            </w:r>
            <w:r w:rsidRPr="00096866">
              <w:rPr>
                <w:rFonts w:ascii="Times New Roman" w:hAnsi="Times New Roman" w:cs="Times New Roman"/>
                <w:b/>
                <w:sz w:val="18"/>
                <w:szCs w:val="18"/>
              </w:rPr>
              <w:t>pot excepta</w:t>
            </w:r>
            <w:r w:rsidRPr="00096866">
              <w:rPr>
                <w:rFonts w:ascii="Times New Roman" w:hAnsi="Times New Roman" w:cs="Times New Roman"/>
                <w:sz w:val="18"/>
                <w:szCs w:val="18"/>
              </w:rPr>
              <w:t xml:space="preserve"> întreprinderile menționate la alineatul (1) care au emis numai alte titluri decât acțiuni admise la tranzacționare pe o piață reglementată, în sensul articolului 4 alineatul (1) punctul 14 din Directiva 2004/39/CE, de la aplicarea dispozițiilor alineatului (1) literele (a), (b), (e), (f) și (g) de la prezentul articol, cu excepția cazului în care aceste întreprinderi au emis acțiuni care sunt tranzacționate în cadrul unui sistem multilateral de tranzacționare, în sensul articolului 4 alineatul (1) punctul 15 din Directiva 2004/39/CE.</w:t>
            </w:r>
          </w:p>
        </w:tc>
        <w:tc>
          <w:tcPr>
            <w:tcW w:w="4394" w:type="dxa"/>
          </w:tcPr>
          <w:p w:rsidR="00101B06" w:rsidRPr="00096866" w:rsidRDefault="00101B06" w:rsidP="00341225">
            <w:pPr>
              <w:jc w:val="both"/>
              <w:rPr>
                <w:rFonts w:ascii="Times New Roman" w:hAnsi="Times New Roman" w:cs="Times New Roman"/>
                <w:sz w:val="18"/>
                <w:szCs w:val="18"/>
              </w:rPr>
            </w:pPr>
          </w:p>
        </w:tc>
        <w:tc>
          <w:tcPr>
            <w:tcW w:w="567" w:type="dxa"/>
          </w:tcPr>
          <w:p w:rsidR="00101B06" w:rsidRPr="00096866" w:rsidRDefault="00DD60B1"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101B06" w:rsidRPr="00096866" w:rsidRDefault="00DD60B1"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Prevedere opționalîă. </w:t>
            </w: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285B04">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(5)   Fără a se aduce atingere articolului 40, alineatul (1) litera (g) </w:t>
            </w:r>
            <w:r w:rsidRPr="00096866">
              <w:rPr>
                <w:rFonts w:ascii="Times New Roman" w:hAnsi="Times New Roman" w:cs="Times New Roman"/>
                <w:b/>
                <w:sz w:val="18"/>
                <w:szCs w:val="18"/>
              </w:rPr>
              <w:t>nu se aplică</w:t>
            </w:r>
            <w:r w:rsidRPr="00096866">
              <w:rPr>
                <w:rFonts w:ascii="Times New Roman" w:hAnsi="Times New Roman" w:cs="Times New Roman"/>
                <w:sz w:val="18"/>
                <w:szCs w:val="18"/>
              </w:rPr>
              <w:t xml:space="preserve"> întreprinderilor mici și mijlocii.</w:t>
            </w:r>
          </w:p>
        </w:tc>
        <w:tc>
          <w:tcPr>
            <w:tcW w:w="4394" w:type="dxa"/>
          </w:tcPr>
          <w:p w:rsidR="00505B38" w:rsidRPr="00096866" w:rsidRDefault="00505B38" w:rsidP="00341225">
            <w:pPr>
              <w:jc w:val="both"/>
              <w:rPr>
                <w:rFonts w:ascii="Times New Roman" w:hAnsi="Times New Roman" w:cs="Times New Roman"/>
                <w:sz w:val="18"/>
                <w:szCs w:val="18"/>
              </w:rPr>
            </w:pPr>
            <w:r w:rsidRPr="00096866">
              <w:rPr>
                <w:rFonts w:ascii="Times New Roman" w:hAnsi="Times New Roman" w:cs="Times New Roman"/>
                <w:b/>
                <w:sz w:val="18"/>
                <w:szCs w:val="18"/>
              </w:rPr>
              <w:t>Articolul 23.</w:t>
            </w:r>
            <w:r w:rsidRPr="00096866">
              <w:rPr>
                <w:rFonts w:ascii="Times New Roman" w:hAnsi="Times New Roman" w:cs="Times New Roman"/>
                <w:sz w:val="18"/>
                <w:szCs w:val="18"/>
              </w:rPr>
              <w:t xml:space="preserve"> Raportul conducerii</w:t>
            </w:r>
          </w:p>
          <w:p w:rsidR="00505B38" w:rsidRPr="00096866" w:rsidRDefault="00505B38" w:rsidP="00341225">
            <w:pPr>
              <w:pStyle w:val="ab"/>
              <w:ind w:firstLine="0"/>
              <w:rPr>
                <w:sz w:val="18"/>
                <w:szCs w:val="18"/>
              </w:rPr>
            </w:pPr>
            <w:r w:rsidRPr="00096866">
              <w:rPr>
                <w:sz w:val="18"/>
                <w:szCs w:val="18"/>
              </w:rPr>
              <w:t xml:space="preserve">(8) Raportul conducerii </w:t>
            </w:r>
            <w:r w:rsidRPr="00096866">
              <w:rPr>
                <w:b/>
                <w:sz w:val="18"/>
                <w:szCs w:val="18"/>
              </w:rPr>
              <w:t xml:space="preserve">entităţii de interes public, a cărei valori mobiliare sînt admise la tranzacţionare pe o piaţă reglementată, </w:t>
            </w:r>
            <w:r w:rsidRPr="00096866">
              <w:rPr>
                <w:sz w:val="18"/>
                <w:szCs w:val="18"/>
              </w:rPr>
              <w:t>cuprinde un capitol separat privind guvernanţa corporativă care conţine informaţii privind:</w:t>
            </w:r>
            <w:r w:rsidRPr="00096866">
              <w:t xml:space="preserve"> </w:t>
            </w:r>
          </w:p>
          <w:p w:rsidR="00101B06" w:rsidRPr="00096866" w:rsidRDefault="00505B38" w:rsidP="00341225">
            <w:pPr>
              <w:spacing w:after="160" w:line="252" w:lineRule="auto"/>
              <w:jc w:val="both"/>
              <w:rPr>
                <w:rFonts w:ascii="Times New Roman" w:hAnsi="Times New Roman" w:cs="Times New Roman"/>
                <w:sz w:val="18"/>
                <w:szCs w:val="18"/>
              </w:rPr>
            </w:pPr>
            <w:r w:rsidRPr="00096866">
              <w:rPr>
                <w:rFonts w:ascii="Times New Roman" w:eastAsiaTheme="minorEastAsia" w:hAnsi="Times New Roman" w:cs="Times New Roman"/>
                <w:sz w:val="18"/>
                <w:szCs w:val="18"/>
                <w:lang w:eastAsia="ro-RO"/>
              </w:rPr>
              <w:t xml:space="preserve">(k) descrierea politicii de diversitate aplicate în ceea ce privește consiliul, organul executiv și de supraveghere ale entității referitor la aspecte cum ar fi vîrsta, genul sau educația și experiența profesională, obiectivele acestei politici de diversitate, modul în care a fost pusă în aplicare și rezultatele în perioada de raportare, </w:t>
            </w:r>
            <w:r w:rsidRPr="00096866">
              <w:rPr>
                <w:rFonts w:ascii="Times New Roman" w:eastAsiaTheme="minorEastAsia" w:hAnsi="Times New Roman" w:cs="Times New Roman"/>
                <w:b/>
                <w:sz w:val="18"/>
                <w:szCs w:val="18"/>
                <w:lang w:eastAsia="ro-RO"/>
              </w:rPr>
              <w:t>în cazul în care entitatea corespunde criteriilor stabilite pentru entitățile mari.</w:t>
            </w:r>
            <w:r w:rsidRPr="00096866">
              <w:rPr>
                <w:rFonts w:ascii="Times New Roman" w:eastAsiaTheme="minorEastAsia" w:hAnsi="Times New Roman" w:cs="Times New Roman"/>
                <w:sz w:val="18"/>
                <w:szCs w:val="18"/>
                <w:lang w:eastAsia="ro-RO"/>
              </w:rPr>
              <w:t xml:space="preserve"> Dacă nu se aplică o astfel de politică, declarația conține o explicație în acest sens.</w:t>
            </w:r>
          </w:p>
        </w:tc>
        <w:tc>
          <w:tcPr>
            <w:tcW w:w="567" w:type="dxa"/>
            <w:shd w:val="clear" w:color="auto" w:fill="auto"/>
          </w:tcPr>
          <w:p w:rsidR="00101B06" w:rsidRPr="00096866" w:rsidRDefault="00C7623F" w:rsidP="00341225">
            <w:pPr>
              <w:jc w:val="both"/>
              <w:rPr>
                <w:rFonts w:ascii="Times New Roman" w:hAnsi="Times New Roman" w:cs="Times New Roman"/>
                <w:b/>
                <w:sz w:val="14"/>
                <w:szCs w:val="14"/>
              </w:rPr>
            </w:pPr>
            <w:r w:rsidRPr="00096866">
              <w:rPr>
                <w:rFonts w:ascii="Times New Roman" w:hAnsi="Times New Roman" w:cs="Times New Roman"/>
                <w:b/>
                <w:sz w:val="14"/>
                <w:szCs w:val="14"/>
              </w:rPr>
              <w:t>C</w:t>
            </w:r>
          </w:p>
        </w:tc>
        <w:tc>
          <w:tcPr>
            <w:tcW w:w="3714" w:type="dxa"/>
          </w:tcPr>
          <w:p w:rsidR="00101B06" w:rsidRPr="00096866" w:rsidRDefault="00101B06" w:rsidP="00341225">
            <w:pPr>
              <w:jc w:val="both"/>
              <w:rPr>
                <w:rFonts w:ascii="Times New Roman" w:hAnsi="Times New Roman" w:cs="Times New Roman"/>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ED4024">
        <w:tc>
          <w:tcPr>
            <w:tcW w:w="4821" w:type="dxa"/>
            <w:shd w:val="clear" w:color="auto" w:fill="FFFFFF" w:themeFill="background1"/>
          </w:tcPr>
          <w:p w:rsidR="00101B06" w:rsidRPr="00096866" w:rsidRDefault="00101B06" w:rsidP="00341225">
            <w:pPr>
              <w:jc w:val="both"/>
              <w:rPr>
                <w:rFonts w:ascii="Times New Roman" w:hAnsi="Times New Roman" w:cs="Times New Roman"/>
                <w:b/>
                <w:sz w:val="18"/>
                <w:szCs w:val="18"/>
              </w:rPr>
            </w:pPr>
            <w:r w:rsidRPr="00096866">
              <w:rPr>
                <w:rFonts w:ascii="Times New Roman" w:hAnsi="Times New Roman" w:cs="Times New Roman"/>
                <w:b/>
                <w:sz w:val="18"/>
                <w:szCs w:val="18"/>
              </w:rPr>
              <w:t>CAPITOLUL 6. SITUAȚII FINANCIARE ȘI RAPOARTE CONSOLIDATE</w:t>
            </w:r>
          </w:p>
        </w:tc>
        <w:tc>
          <w:tcPr>
            <w:tcW w:w="4394" w:type="dxa"/>
            <w:shd w:val="clear" w:color="auto" w:fill="FFFFFF" w:themeFill="background1"/>
          </w:tcPr>
          <w:p w:rsidR="00101B06" w:rsidRPr="00096866" w:rsidRDefault="00101B06" w:rsidP="00341225">
            <w:pPr>
              <w:jc w:val="both"/>
              <w:rPr>
                <w:rFonts w:ascii="Times New Roman" w:hAnsi="Times New Roman" w:cs="Times New Roman"/>
                <w:b/>
                <w:sz w:val="18"/>
                <w:szCs w:val="18"/>
              </w:rPr>
            </w:pPr>
          </w:p>
        </w:tc>
        <w:tc>
          <w:tcPr>
            <w:tcW w:w="567" w:type="dxa"/>
            <w:shd w:val="clear" w:color="auto" w:fill="FFFFFF" w:themeFill="background1"/>
          </w:tcPr>
          <w:p w:rsidR="00101B06" w:rsidRPr="00096866" w:rsidRDefault="00101B06" w:rsidP="00341225">
            <w:pPr>
              <w:jc w:val="both"/>
              <w:rPr>
                <w:rFonts w:ascii="Times New Roman" w:hAnsi="Times New Roman" w:cs="Times New Roman"/>
                <w:b/>
                <w:sz w:val="14"/>
                <w:szCs w:val="14"/>
              </w:rPr>
            </w:pPr>
          </w:p>
        </w:tc>
        <w:tc>
          <w:tcPr>
            <w:tcW w:w="3714" w:type="dxa"/>
            <w:shd w:val="clear" w:color="auto" w:fill="FFFFFF" w:themeFill="background1"/>
          </w:tcPr>
          <w:p w:rsidR="00101B06" w:rsidRPr="00096866" w:rsidRDefault="00101B06" w:rsidP="00341225">
            <w:pPr>
              <w:jc w:val="both"/>
              <w:rPr>
                <w:rFonts w:ascii="Times New Roman" w:hAnsi="Times New Roman" w:cs="Times New Roman"/>
                <w:b/>
                <w:sz w:val="18"/>
                <w:szCs w:val="18"/>
              </w:rPr>
            </w:pPr>
          </w:p>
        </w:tc>
        <w:tc>
          <w:tcPr>
            <w:tcW w:w="822" w:type="dxa"/>
            <w:shd w:val="clear" w:color="auto" w:fill="FFFFFF" w:themeFill="background1"/>
          </w:tcPr>
          <w:p w:rsidR="00101B06" w:rsidRPr="00096866" w:rsidRDefault="00101B06" w:rsidP="00341225">
            <w:pPr>
              <w:jc w:val="both"/>
              <w:rPr>
                <w:rFonts w:ascii="Times New Roman" w:hAnsi="Times New Roman" w:cs="Times New Roman"/>
                <w:b/>
                <w:sz w:val="18"/>
                <w:szCs w:val="18"/>
              </w:rPr>
            </w:pPr>
          </w:p>
        </w:tc>
        <w:tc>
          <w:tcPr>
            <w:tcW w:w="850" w:type="dxa"/>
            <w:shd w:val="clear" w:color="auto" w:fill="FFFFFF" w:themeFill="background1"/>
          </w:tcPr>
          <w:p w:rsidR="00101B06" w:rsidRPr="00096866" w:rsidRDefault="00101B06" w:rsidP="00341225">
            <w:pPr>
              <w:jc w:val="both"/>
              <w:rPr>
                <w:rFonts w:ascii="Times New Roman" w:hAnsi="Times New Roman" w:cs="Times New Roman"/>
                <w:b/>
                <w:sz w:val="18"/>
                <w:szCs w:val="18"/>
              </w:rPr>
            </w:pPr>
          </w:p>
        </w:tc>
      </w:tr>
      <w:tr w:rsidR="00101B06" w:rsidRPr="00096866" w:rsidTr="00517072">
        <w:tc>
          <w:tcPr>
            <w:tcW w:w="4821"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t>Articolul 21. Domeniul de aplicare al situațiilor financiare consolidate și al rapoartelor</w:t>
            </w:r>
          </w:p>
        </w:tc>
        <w:tc>
          <w:tcPr>
            <w:tcW w:w="4394"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101B06" w:rsidRPr="00096866" w:rsidRDefault="00101B06" w:rsidP="00341225">
            <w:pPr>
              <w:jc w:val="both"/>
              <w:rPr>
                <w:rFonts w:ascii="Times New Roman" w:hAnsi="Times New Roman" w:cs="Times New Roman"/>
                <w:b/>
                <w:i/>
                <w:sz w:val="14"/>
                <w:szCs w:val="14"/>
              </w:rPr>
            </w:pPr>
          </w:p>
        </w:tc>
        <w:tc>
          <w:tcPr>
            <w:tcW w:w="3714"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p>
        </w:tc>
      </w:tr>
      <w:tr w:rsidR="00101B06" w:rsidRPr="00096866" w:rsidTr="00517072">
        <w:tc>
          <w:tcPr>
            <w:tcW w:w="4821" w:type="dxa"/>
          </w:tcPr>
          <w:p w:rsidR="00101B06" w:rsidRPr="00096866" w:rsidRDefault="00101B06"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În aplicarea prezentului capitol, o societate-mamă și toate filialele sale sunt întreprinderi care trebuie consolidate, în cazul în care societatea-mamă este o întreprindere căreia i se aplică măsurile de coordonare prevăzute la articolul 1 alineatul (1) din prezenta directivă.</w:t>
            </w:r>
          </w:p>
        </w:tc>
        <w:tc>
          <w:tcPr>
            <w:tcW w:w="4394" w:type="dxa"/>
          </w:tcPr>
          <w:p w:rsidR="00DD60B1" w:rsidRPr="00096866" w:rsidRDefault="00DD60B1" w:rsidP="00341225">
            <w:pPr>
              <w:jc w:val="both"/>
              <w:rPr>
                <w:rFonts w:ascii="Times New Roman" w:hAnsi="Times New Roman" w:cs="Times New Roman"/>
                <w:sz w:val="18"/>
                <w:szCs w:val="18"/>
              </w:rPr>
            </w:pPr>
            <w:r w:rsidRPr="00096866">
              <w:rPr>
                <w:rFonts w:ascii="Times New Roman" w:hAnsi="Times New Roman" w:cs="Times New Roman"/>
                <w:b/>
                <w:sz w:val="18"/>
                <w:szCs w:val="18"/>
              </w:rPr>
              <w:t>Articolul 27.</w:t>
            </w:r>
            <w:r w:rsidRPr="00096866">
              <w:rPr>
                <w:rFonts w:ascii="Times New Roman" w:hAnsi="Times New Roman" w:cs="Times New Roman"/>
                <w:sz w:val="18"/>
                <w:szCs w:val="18"/>
              </w:rPr>
              <w:t xml:space="preserve"> Obligația de consolidare</w:t>
            </w:r>
          </w:p>
          <w:p w:rsidR="00101B06" w:rsidRPr="00096866" w:rsidRDefault="00DD60B1" w:rsidP="00341225">
            <w:pPr>
              <w:jc w:val="both"/>
              <w:rPr>
                <w:rFonts w:ascii="Times New Roman" w:hAnsi="Times New Roman" w:cs="Times New Roman"/>
                <w:sz w:val="18"/>
                <w:szCs w:val="18"/>
              </w:rPr>
            </w:pPr>
            <w:r w:rsidRPr="00096866">
              <w:rPr>
                <w:rFonts w:ascii="Times New Roman" w:hAnsi="Times New Roman" w:cs="Times New Roman"/>
                <w:sz w:val="18"/>
                <w:szCs w:val="18"/>
              </w:rPr>
              <w:t>(1) Entitatea-mamă, suplimentar la situaţiile financiare individuale, întocmește situaţiile financiare consolidate în conformitate cu prevederile prezentei legi și standardelor de contabilitate.</w:t>
            </w:r>
          </w:p>
        </w:tc>
        <w:tc>
          <w:tcPr>
            <w:tcW w:w="567" w:type="dxa"/>
          </w:tcPr>
          <w:p w:rsidR="00101B06" w:rsidRPr="00096866" w:rsidRDefault="00DD60B1"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101B06" w:rsidRPr="00096866" w:rsidRDefault="00101B06" w:rsidP="00341225">
            <w:pPr>
              <w:jc w:val="both"/>
              <w:rPr>
                <w:rFonts w:ascii="Times New Roman" w:hAnsi="Times New Roman" w:cs="Times New Roman"/>
                <w:sz w:val="18"/>
                <w:szCs w:val="18"/>
              </w:rPr>
            </w:pPr>
          </w:p>
        </w:tc>
        <w:tc>
          <w:tcPr>
            <w:tcW w:w="822" w:type="dxa"/>
          </w:tcPr>
          <w:p w:rsidR="00101B06" w:rsidRPr="00096866" w:rsidRDefault="00101B06" w:rsidP="00341225">
            <w:pPr>
              <w:jc w:val="both"/>
              <w:rPr>
                <w:rFonts w:ascii="Times New Roman" w:hAnsi="Times New Roman" w:cs="Times New Roman"/>
                <w:sz w:val="18"/>
                <w:szCs w:val="18"/>
              </w:rPr>
            </w:pPr>
          </w:p>
        </w:tc>
        <w:tc>
          <w:tcPr>
            <w:tcW w:w="850" w:type="dxa"/>
          </w:tcPr>
          <w:p w:rsidR="00101B06" w:rsidRPr="00096866" w:rsidRDefault="00101B06" w:rsidP="00341225">
            <w:pPr>
              <w:jc w:val="both"/>
              <w:rPr>
                <w:rFonts w:ascii="Times New Roman" w:hAnsi="Times New Roman" w:cs="Times New Roman"/>
                <w:sz w:val="18"/>
                <w:szCs w:val="18"/>
              </w:rPr>
            </w:pPr>
          </w:p>
        </w:tc>
      </w:tr>
      <w:tr w:rsidR="00101B06" w:rsidRPr="00096866" w:rsidTr="00517072">
        <w:tc>
          <w:tcPr>
            <w:tcW w:w="4821"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t>Articolul 22. Obligația de a întocmi situații financiare consolidate</w:t>
            </w:r>
          </w:p>
        </w:tc>
        <w:tc>
          <w:tcPr>
            <w:tcW w:w="4394"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p>
        </w:tc>
        <w:tc>
          <w:tcPr>
            <w:tcW w:w="3714"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101B06" w:rsidRPr="00096866" w:rsidRDefault="00101B06" w:rsidP="00341225">
            <w:pPr>
              <w:jc w:val="both"/>
              <w:rPr>
                <w:rFonts w:ascii="Times New Roman" w:hAnsi="Times New Roman" w:cs="Times New Roman"/>
                <w:b/>
                <w:i/>
                <w:sz w:val="18"/>
                <w:szCs w:val="18"/>
              </w:rPr>
            </w:pPr>
          </w:p>
        </w:tc>
      </w:tr>
      <w:tr w:rsidR="004E46F3" w:rsidRPr="00096866" w:rsidTr="004B521C">
        <w:tc>
          <w:tcPr>
            <w:tcW w:w="4821" w:type="dxa"/>
            <w:shd w:val="clear" w:color="auto" w:fill="auto"/>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(1)   Statele membre impun oricărei întreprinderi reglementate de dreptul lor intern obligația de a întocmi situații financiare consolidate și un raport consolidat al administratorilor dacă întreprinderea respectivă (societatea-mamă):</w:t>
            </w:r>
          </w:p>
          <w:p w:rsidR="004E46F3" w:rsidRPr="00096866" w:rsidRDefault="004E46F3" w:rsidP="00341225">
            <w:pPr>
              <w:jc w:val="both"/>
              <w:rPr>
                <w:rFonts w:ascii="Times New Roman" w:hAnsi="Times New Roman" w:cs="Times New Roman"/>
                <w:sz w:val="18"/>
                <w:szCs w:val="18"/>
              </w:rPr>
            </w:pPr>
          </w:p>
        </w:tc>
        <w:tc>
          <w:tcPr>
            <w:tcW w:w="4394" w:type="dxa"/>
            <w:shd w:val="clear" w:color="auto" w:fill="auto"/>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b/>
                <w:sz w:val="18"/>
                <w:szCs w:val="18"/>
              </w:rPr>
              <w:t>Articolul 27.</w:t>
            </w:r>
            <w:r w:rsidRPr="00096866">
              <w:rPr>
                <w:rFonts w:ascii="Times New Roman" w:hAnsi="Times New Roman" w:cs="Times New Roman"/>
                <w:sz w:val="18"/>
                <w:szCs w:val="18"/>
              </w:rPr>
              <w:t xml:space="preserve"> Obligația de consolidare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(1) Entitatea-mamă, suplimentar la situaţiile financiare individuale, întocmește situaţiile financiare consolidate în conformitate cu prevederile prezentei legi și standardelor de contabilitate.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(2) Situațiile financiare consolidate se întocmesc cu respectarea prevederilor generale prevăzute la art. 20. </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(3) Suplimentar la situaţiile financiare consolidate, entitatea-mamă întocmește raportul consolidat al conducerii în conformitate cu art. 30.</w:t>
            </w:r>
          </w:p>
          <w:p w:rsidR="004E46F3" w:rsidRPr="00096866" w:rsidRDefault="004E46F3" w:rsidP="00341225">
            <w:pPr>
              <w:jc w:val="both"/>
              <w:rPr>
                <w:rFonts w:ascii="Times New Roman" w:hAnsi="Times New Roman" w:cs="Times New Roman"/>
                <w:sz w:val="18"/>
                <w:szCs w:val="18"/>
              </w:rPr>
            </w:pPr>
          </w:p>
        </w:tc>
        <w:tc>
          <w:tcPr>
            <w:tcW w:w="567" w:type="dxa"/>
            <w:shd w:val="clear" w:color="auto" w:fill="auto"/>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PC</w:t>
            </w:r>
          </w:p>
        </w:tc>
        <w:tc>
          <w:tcPr>
            <w:tcW w:w="3714" w:type="dxa"/>
            <w:shd w:val="clear" w:color="auto" w:fill="auto"/>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Compatibilitatea completă se va obține prin modificarea SNC</w:t>
            </w:r>
          </w:p>
        </w:tc>
        <w:tc>
          <w:tcPr>
            <w:tcW w:w="822" w:type="dxa"/>
            <w:shd w:val="clear" w:color="auto" w:fill="auto"/>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MF</w:t>
            </w:r>
          </w:p>
        </w:tc>
        <w:tc>
          <w:tcPr>
            <w:tcW w:w="850" w:type="dxa"/>
            <w:shd w:val="clear" w:color="auto" w:fill="auto"/>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01.01.18</w:t>
            </w:r>
          </w:p>
        </w:tc>
      </w:tr>
      <w:tr w:rsidR="004E46F3" w:rsidRPr="00096866" w:rsidTr="0029519E">
        <w:tc>
          <w:tcPr>
            <w:tcW w:w="4821" w:type="dxa"/>
          </w:tcPr>
          <w:p w:rsidR="004E46F3" w:rsidRPr="00096866" w:rsidRDefault="004E46F3" w:rsidP="00341225">
            <w:pPr>
              <w:jc w:val="both"/>
              <w:rPr>
                <w:rFonts w:ascii="Times New Roman" w:hAnsi="Times New Roman" w:cs="Times New Roman"/>
                <w:sz w:val="18"/>
                <w:szCs w:val="18"/>
              </w:rPr>
            </w:pPr>
            <w:r w:rsidRPr="00096866" w:rsidDel="004E46F3">
              <w:rPr>
                <w:rFonts w:ascii="Times New Roman" w:hAnsi="Times New Roman" w:cs="Times New Roman"/>
                <w:sz w:val="18"/>
                <w:szCs w:val="18"/>
              </w:rPr>
              <w:t xml:space="preserve"> </w:t>
            </w:r>
            <w:r w:rsidRPr="00096866">
              <w:rPr>
                <w:rFonts w:ascii="Times New Roman" w:hAnsi="Times New Roman" w:cs="Times New Roman"/>
                <w:sz w:val="18"/>
                <w:szCs w:val="18"/>
              </w:rPr>
              <w:t>(a) deține majoritatea drepturilor de vot ale acționarilor sau asociaților într-o altă întreprindere (filială);</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(b) are dreptul de a numi sau revoca majoritatea membrilor organelor de administrație, de conducere sau de supraveghere ale unei alte întreprinderi (filiale) și este simultan acționar sau asociat al acesteia;</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(c) are dreptul de a exercita o influență dominantă asupra unei întreprinderi (filiale) al cărei acționar sau asociat este, în temeiul unui contract încheiat cu întreprinderea în cauză sau al unei clauze din actul constitutiv sau din statutul întreprinderii în cauză, dacă dreptul intern aplicabil filialei permite ca aceasta să fie supusă unor astfel de contracte sau clauze.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Statele membre pot să nu impună ca societatea-mamă să fie acționar sau asociat al filialei sale. Statele membre ale căror legislații nu prevăd astfel de contracte sau clauze nu sunt obligate să aplice această dispoziție; fie(d) este acționar sau asociat al unei întreprinderi și: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(i) majoritatea membrilor organelor de administrație, de conducere sau de supraveghere ale întreprinderii (filialei) respective care au îndeplinit aceste funcții în cursul exercițiului financiar curent, în cursul exercițiului precedent și până la momentul întocmirii situațiilor financiare consolidate, au fost numiți doar ca urmare a exercitării drepturilor sale de vot; fie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(ii) deține singură controlul asupra majorității drepturilor de vot ale acționarilor sau asociaților la entitatea respectivă, ca urmare a unui acord încheiat cu alți acționari sau asociați ai întreprinderii (filialei). Statele membre pot adopta dispoziții mai detaliate privind forma și conținutul acestor acorduri.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Statele membre impun cel puțin reglementările de la punctul (ii). Statele membre pot condiționa aplicarea literei (i) de cerința ca drepturile de vot să reprezinte cel puțin 20 % din total.</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Cu toate acestea, litera (i) nu se aplică dacă o parte terță deține drepturile menționate la litera (a), (b) sau (c) în ceea ce privește întreprinderea respectivă. </w:t>
            </w:r>
          </w:p>
          <w:p w:rsidR="004E46F3" w:rsidRPr="00096866" w:rsidRDefault="004E46F3" w:rsidP="00341225">
            <w:pPr>
              <w:jc w:val="both"/>
              <w:rPr>
                <w:rFonts w:ascii="Times New Roman" w:hAnsi="Times New Roman" w:cs="Times New Roman"/>
                <w:sz w:val="18"/>
                <w:szCs w:val="18"/>
              </w:rPr>
            </w:pP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(2)   Pe lângă cazurile menționate la alineatul (1), statele membre pot impune oricărei întreprinderi reglementate de dreptul lor intern obligația de a întocmi situații financiare consolidate și un raport consolidat al administratorilor, în cazul în care:</w:t>
            </w:r>
            <w:r w:rsidRPr="00096866">
              <w:rPr>
                <w:rFonts w:ascii="Times New Roman" w:hAnsi="Times New Roman" w:cs="Times New Roman"/>
                <w:sz w:val="18"/>
                <w:szCs w:val="18"/>
              </w:rPr>
              <w:cr/>
              <w:t>(a) respectiva întreprindere (societatea-mamă) deține puterea de a exercita sau exercită efectiv o influență dominantă sau controlul asupra unei alte întreprinderi (filială); fie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(b) respectiva întreprindere (societatea-mamă) și o altă întreprindere (filială) au o bază comună de gestionare, asigurată de societatea-mamă.</w:t>
            </w:r>
          </w:p>
          <w:p w:rsidR="004E46F3" w:rsidRPr="00096866" w:rsidRDefault="004E46F3" w:rsidP="00341225">
            <w:pPr>
              <w:jc w:val="both"/>
              <w:rPr>
                <w:rFonts w:ascii="Times New Roman" w:hAnsi="Times New Roman" w:cs="Times New Roman"/>
                <w:sz w:val="18"/>
                <w:szCs w:val="18"/>
              </w:rPr>
            </w:pP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 (3)   În aplicarea alineatului (1) literele (a), (b) și (d), drepturile de vot și drepturile de numire sau de revocare ale oricărei alte filiale, precum și cele ale oricărei persoane care acționează în nume propriu, dar în contul societății-mamă sau al unei alte filiale, se adaugă la cele ale societății-mamă. </w:t>
            </w:r>
          </w:p>
          <w:p w:rsidR="004E46F3" w:rsidRPr="00096866" w:rsidRDefault="004E46F3" w:rsidP="00341225">
            <w:pPr>
              <w:jc w:val="both"/>
              <w:rPr>
                <w:rFonts w:ascii="Times New Roman" w:hAnsi="Times New Roman" w:cs="Times New Roman"/>
                <w:sz w:val="18"/>
                <w:szCs w:val="18"/>
              </w:rPr>
            </w:pP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(4)   În aplicarea alineatului (1) literele (a), (b) și (d), dintre drepturile menționate la alineatul (3) se elimină drepturile: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(a) aferente acțiunilor deținute în contul unei persoane care nu este nici societatea-mamă, nici o filială a acesteia; fie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(b) aferente acțiunilor</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(i) deținute ca garanție, cu condiția ca aceste drepturi să fie exercitate în conformitate cu instrucțiunile primite, sau</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(ii) deținute pentru acordarea unor împrumuturi ca parte a activităților obișnuite, cu condiția ca drepturile de vot să fie exercitate în interesul persoanei care oferă garanția. (5)   În aplicarea alineatului (1) literele (a) și (d), numărul total al drepturilor de vot ale acționarilor sau asociaților în filială se reduce cu numărul drepturilor de vot aferente acțiunilor deținute de întreprinderea în cauză, de către o filială a acesteia sau de către o persoană care acționează în nume propriu, dar în contul acelor întreprinderi. </w:t>
            </w:r>
          </w:p>
          <w:p w:rsidR="004E46F3" w:rsidRPr="00096866" w:rsidRDefault="004E46F3" w:rsidP="00341225">
            <w:pPr>
              <w:jc w:val="both"/>
              <w:rPr>
                <w:rFonts w:ascii="Times New Roman" w:hAnsi="Times New Roman" w:cs="Times New Roman"/>
                <w:sz w:val="18"/>
                <w:szCs w:val="18"/>
              </w:rPr>
            </w:pPr>
          </w:p>
          <w:p w:rsidR="004E46F3" w:rsidRPr="00096866" w:rsidRDefault="004E46F3" w:rsidP="00341225">
            <w:pPr>
              <w:tabs>
                <w:tab w:val="left" w:pos="318"/>
              </w:tabs>
              <w:jc w:val="both"/>
              <w:rPr>
                <w:rFonts w:ascii="Times New Roman" w:hAnsi="Times New Roman" w:cs="Times New Roman"/>
                <w:sz w:val="18"/>
                <w:szCs w:val="18"/>
              </w:rPr>
            </w:pPr>
            <w:r w:rsidRPr="00096866">
              <w:rPr>
                <w:rFonts w:ascii="Times New Roman" w:hAnsi="Times New Roman" w:cs="Times New Roman"/>
                <w:sz w:val="18"/>
                <w:szCs w:val="18"/>
              </w:rPr>
              <w:t xml:space="preserve">(6)   Fără a aduce atingere articolului 23 alineatul (9), o societate-mamă și toate filialele sale sunt întreprinderi care trebuie consolidate, indiferent de locul unde sunt situate sediile sociale ale filialelor. </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(7)   Fără a aduce atingere prezentului articol și articolelor 21 și 23, un stat membru poate impune oricărei întreprinderi reglementate de dreptul său intern obligația de a întocmi situații financiare consolidate și un raport consolidat al administratorilor, dacă:</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(a) întreprinderea în cauză și una sau mai multe alte întreprinderi cu care nu are legături în înțelesul alineatului (1) sau (2) au o bază comună de gestionare, în temeiul:</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(i) unui contract încheiat cu întreprinderea în cauză, sau</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(ii) actului constitutiv sau statutului acestor alte întreprinderi; fie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(b) organele de administrație, de conducere sau de supraveghere ale întreprinderii în cauză și ale uneia sau mai multor altor întreprinderi cu care nu are legături în înțelesul </w:t>
            </w:r>
            <w:r w:rsidRPr="00096866">
              <w:rPr>
                <w:rFonts w:ascii="Times New Roman" w:hAnsi="Times New Roman" w:cs="Times New Roman"/>
                <w:sz w:val="18"/>
                <w:szCs w:val="18"/>
              </w:rPr>
              <w:lastRenderedPageBreak/>
              <w:t xml:space="preserve">alineatului (1) sau (2) sunt formate în majoritate din aceleași persoane aflate în funcție în cursul exercițiului financiar și până la întocmirea situațiilor financiare consolidate. </w:t>
            </w:r>
          </w:p>
          <w:p w:rsidR="004E46F3" w:rsidRPr="00096866" w:rsidRDefault="004E46F3" w:rsidP="00341225">
            <w:pPr>
              <w:jc w:val="both"/>
              <w:rPr>
                <w:rFonts w:ascii="Times New Roman" w:hAnsi="Times New Roman" w:cs="Times New Roman"/>
                <w:sz w:val="18"/>
                <w:szCs w:val="18"/>
              </w:rPr>
            </w:pP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(8)   Atunci când un stat membru exercită opțiunea prevăzută la alineatul (7), întreprinderile menționate la alineatul respectiv, împreună cu toate filialele lor, se consolidează dacă una sau mai multe dintre aceste întreprinderi sunt constituite în una dintre formele de întreprinderi enumerate în anexa I sau în anexa II. </w:t>
            </w:r>
          </w:p>
          <w:p w:rsidR="004E46F3" w:rsidRPr="00096866" w:rsidRDefault="004E46F3" w:rsidP="00341225">
            <w:pPr>
              <w:jc w:val="both"/>
              <w:rPr>
                <w:rFonts w:ascii="Times New Roman" w:hAnsi="Times New Roman" w:cs="Times New Roman"/>
                <w:sz w:val="18"/>
                <w:szCs w:val="18"/>
              </w:rPr>
            </w:pP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(9)   Alineatul (6) de la prezentul articol, articolul 23 alineatele (1), (2), (9) și (10) și articolele 24-29 se aplică situațiilor financiare consolidate și raportului consolidat al administratorilor, menționate la alineatul (7) din prezentul articol, sub rezerva următoarelor modificări: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(a) trimiterile la societatea-mamă se interpretează ca trimiteri la toate întreprinderile specificate la alineatul (7) de la prezentul articol; și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(b) fără a aduce atingere articolului 24 alineatul (3), elementele „capital”, „primă de emisiune”, „rezervă din reevaluare”, „rezerve”, „rezultat reportat” și „profitul sau pierderea exercițiului financiar”, care trebuie incluse în situațiile financiare consolidate, reprezintă sumele totale care pot fi atribuite fiecăreia dintre întreprinderile menționate la alineatul (7) de la prezentul articol.</w:t>
            </w:r>
          </w:p>
        </w:tc>
        <w:tc>
          <w:tcPr>
            <w:tcW w:w="4394" w:type="dxa"/>
          </w:tcPr>
          <w:p w:rsidR="004E46F3" w:rsidRPr="00096866" w:rsidRDefault="004E46F3" w:rsidP="00341225">
            <w:pPr>
              <w:pStyle w:val="ab"/>
              <w:ind w:firstLine="0"/>
              <w:rPr>
                <w:sz w:val="18"/>
                <w:szCs w:val="18"/>
              </w:rPr>
            </w:pPr>
          </w:p>
        </w:tc>
        <w:tc>
          <w:tcPr>
            <w:tcW w:w="567" w:type="dxa"/>
            <w:shd w:val="clear" w:color="auto" w:fill="auto"/>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 NC </w:t>
            </w:r>
          </w:p>
        </w:tc>
        <w:tc>
          <w:tcPr>
            <w:tcW w:w="371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Prevederile vor fi transpuse prin SNC Prezentarea Situațiilor Financiare Consolidate</w:t>
            </w:r>
          </w:p>
        </w:tc>
        <w:tc>
          <w:tcPr>
            <w:tcW w:w="822"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MF</w:t>
            </w:r>
          </w:p>
        </w:tc>
        <w:tc>
          <w:tcPr>
            <w:tcW w:w="850"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01.01.18</w:t>
            </w:r>
          </w:p>
        </w:tc>
      </w:tr>
      <w:tr w:rsidR="004E46F3" w:rsidRPr="00096866" w:rsidTr="0029519E">
        <w:tc>
          <w:tcPr>
            <w:tcW w:w="4821" w:type="dxa"/>
          </w:tcPr>
          <w:p w:rsidR="004E46F3" w:rsidRPr="00096866" w:rsidRDefault="004E46F3" w:rsidP="00341225">
            <w:pPr>
              <w:jc w:val="both"/>
              <w:rPr>
                <w:rFonts w:ascii="Times New Roman" w:hAnsi="Times New Roman" w:cs="Times New Roman"/>
                <w:sz w:val="18"/>
                <w:szCs w:val="18"/>
              </w:rPr>
            </w:pPr>
          </w:p>
        </w:tc>
        <w:tc>
          <w:tcPr>
            <w:tcW w:w="4394" w:type="dxa"/>
          </w:tcPr>
          <w:p w:rsidR="004E46F3" w:rsidRPr="00096866" w:rsidRDefault="004E46F3" w:rsidP="00341225">
            <w:pPr>
              <w:jc w:val="both"/>
              <w:rPr>
                <w:rFonts w:ascii="Times New Roman" w:hAnsi="Times New Roman" w:cs="Times New Roman"/>
                <w:b/>
                <w:sz w:val="18"/>
                <w:szCs w:val="18"/>
              </w:rPr>
            </w:pPr>
          </w:p>
        </w:tc>
        <w:tc>
          <w:tcPr>
            <w:tcW w:w="567" w:type="dxa"/>
            <w:shd w:val="clear" w:color="auto" w:fill="auto"/>
          </w:tcPr>
          <w:p w:rsidR="004E46F3" w:rsidRPr="00096866" w:rsidRDefault="004E46F3" w:rsidP="00341225">
            <w:pPr>
              <w:jc w:val="both"/>
              <w:rPr>
                <w:rFonts w:ascii="Times New Roman" w:hAnsi="Times New Roman" w:cs="Times New Roman"/>
                <w:b/>
                <w:sz w:val="14"/>
                <w:szCs w:val="14"/>
              </w:rPr>
            </w:pP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t>Articolul 23. Exceptări de la obligația de consolidare</w:t>
            </w:r>
          </w:p>
        </w:tc>
        <w:tc>
          <w:tcPr>
            <w:tcW w:w="439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4E46F3" w:rsidRPr="00096866" w:rsidRDefault="004E46F3" w:rsidP="00341225">
            <w:pPr>
              <w:jc w:val="both"/>
              <w:rPr>
                <w:rFonts w:ascii="Times New Roman" w:hAnsi="Times New Roman" w:cs="Times New Roman"/>
                <w:b/>
                <w:i/>
                <w:sz w:val="14"/>
                <w:szCs w:val="14"/>
              </w:rPr>
            </w:pPr>
          </w:p>
        </w:tc>
        <w:tc>
          <w:tcPr>
            <w:tcW w:w="371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(1)   Grupurile mici sunt exceptate de la obligația de a întocmi situații financiare consolidate și un raport consolidat al administratorilor, cu excepția cazului în care una dintre întreprinderile afiliate este o entitate de interes public.</w:t>
            </w:r>
          </w:p>
        </w:tc>
        <w:tc>
          <w:tcPr>
            <w:tcW w:w="439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b/>
                <w:sz w:val="18"/>
                <w:szCs w:val="18"/>
              </w:rPr>
              <w:t>Articolul 27.</w:t>
            </w:r>
            <w:r w:rsidRPr="00096866">
              <w:rPr>
                <w:rFonts w:ascii="Times New Roman" w:hAnsi="Times New Roman" w:cs="Times New Roman"/>
                <w:sz w:val="18"/>
                <w:szCs w:val="18"/>
              </w:rPr>
              <w:t xml:space="preserve"> Obligația de consolidare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 (4) Grupurile mici și mijlocii sînt scutite de întocmirea situațiilor financiare consolidate și a raportului consolidat al conducerii, cu excepția cazului în care una din entitățile afiliate este entitate de interes public. </w:t>
            </w: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(2)   Statele membre pot excepta grupurile mijlocii de la obligația de a întocmi situații financiare consolidate și un raport </w:t>
            </w:r>
            <w:r w:rsidRPr="00096866">
              <w:rPr>
                <w:rFonts w:ascii="Times New Roman" w:hAnsi="Times New Roman" w:cs="Times New Roman"/>
                <w:sz w:val="18"/>
                <w:szCs w:val="18"/>
              </w:rPr>
              <w:lastRenderedPageBreak/>
              <w:t>consolidat al administratorilor, cu excepția cazului în care una dintre întreprinderile afiliate este o entitate de interes public.</w:t>
            </w:r>
          </w:p>
        </w:tc>
        <w:tc>
          <w:tcPr>
            <w:tcW w:w="439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b/>
                <w:sz w:val="18"/>
                <w:szCs w:val="18"/>
              </w:rPr>
              <w:lastRenderedPageBreak/>
              <w:t>Articolul 27.</w:t>
            </w:r>
            <w:r w:rsidRPr="00096866">
              <w:rPr>
                <w:rFonts w:ascii="Times New Roman" w:hAnsi="Times New Roman" w:cs="Times New Roman"/>
                <w:sz w:val="18"/>
                <w:szCs w:val="18"/>
              </w:rPr>
              <w:t xml:space="preserve"> Obligația de consolidare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 (4) Grupurile mici și mijlocii sînt scutite de întocmirea </w:t>
            </w:r>
            <w:r w:rsidRPr="00096866">
              <w:rPr>
                <w:rFonts w:ascii="Times New Roman" w:hAnsi="Times New Roman" w:cs="Times New Roman"/>
                <w:sz w:val="18"/>
                <w:szCs w:val="18"/>
              </w:rPr>
              <w:lastRenderedPageBreak/>
              <w:t xml:space="preserve">situațiilor financiare consolidate și a raportului consolidat al conducerii, cu excepția cazului în care una din entitățile afiliate este entitate de interes public. </w:t>
            </w: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lastRenderedPageBreak/>
              <w:t xml:space="preserve">C </w:t>
            </w: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29519E">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(3)   Prin derogare de la alineatele (1) și (2) din prezentul articol, statele membre scutesc de obligația de a întocmi situații financiare consolidate și un raport consolidat al administratorilor orice societate-mamă („întreprinderea scutită”) reglementată de dreptul lor intern, care este ea însăși o filială, inclusiv o entitate de interes public, cu excepția cazului în care această entitate de interes public intră sub incidența articolului 2 punctul 1 litera (a), și a cărei societate-mamă este reglementată de dreptul intern al unui stat membru, în următoarele cazuri: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(a) societatea-mamă a întreprinderii scutite deține toate acțiunile întreprinderii scutite. În acest sens, nu se iau în considerare acțiunile la întreprinderea scutită deținute de membrii organelor sale de administrație, de conducere sau de supraveghere, în temeiul unei obligații legale sau prevăzute în actul constitutiv sau în statut; fie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(b) societatea-mamă a întreprinderii scutite deține 90 % sau mai mult din acțiunile întreprinderii scutite, iar restul acționarilor sau asociaților întreprinderii scutite au aprobat exceptarea. </w:t>
            </w:r>
          </w:p>
          <w:p w:rsidR="004E46F3" w:rsidRPr="00096866" w:rsidRDefault="004E46F3" w:rsidP="00341225">
            <w:pPr>
              <w:jc w:val="both"/>
              <w:rPr>
                <w:rFonts w:ascii="Times New Roman" w:hAnsi="Times New Roman" w:cs="Times New Roman"/>
                <w:sz w:val="18"/>
                <w:szCs w:val="18"/>
              </w:rPr>
            </w:pP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(4)   Exceptările prevăzute la alineatul (3) îndeplinesc cumulativ următoarele condiții: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(a) entitatea scutită și, fără a aduce atingere alineatului (9), toate filialele sale sunt consolidate în situațiile financiare ale unui grup mai mare de întreprinderi, a cărui societate-mamă este reglementată de dreptul intern al unui stat membru;</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(b) situațiile financiare consolidate menționate la litera (a) și raportul consolidat al administratorilor ale grupului mai mare de întreprinderi se întocmesc de societatea-mamă a grupului în cauză, în conformitate cu dreptul intern al statului membru sub incidența căruia intră această societate-mamă, în conformitate cu prezenta directivă sau cu standardele internaționale de contabilitate adoptate în temeiul Regulamentului (CE) nr. </w:t>
            </w:r>
            <w:r w:rsidRPr="00096866">
              <w:rPr>
                <w:rFonts w:ascii="Times New Roman" w:hAnsi="Times New Roman" w:cs="Times New Roman"/>
                <w:sz w:val="18"/>
                <w:szCs w:val="18"/>
              </w:rPr>
              <w:lastRenderedPageBreak/>
              <w:t>1606/2002;</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(c) în ceea ce privește întreprinderea scutită, se publică următoarele documente, în modul prevăzut de dreptul intern al statului membru sub incidența căruia intră întreprinderea scutită, în conformitate cu articolul 30:</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(i) situațiile financiare consolidate menționate la litera (a) și raportul consolidat al administratorilor menționat la litera (b),</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(ii) raportul de audit și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(iii) dacă este cazul, documentul anexat menționat la alineatul (6).</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Statul membru în cauză poate impune publicarea documentelor prevăzute la punctele (i), (ii) și (iii) în limba sa oficială și certificarea traducerii; </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(d) notele explicative la situațiile financiare anuale ale întreprinderii scutite prezintă:</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(i) denumirea și sediul social ale societății-mamă care întocmește situațiile financiare consolidate menționate la litera (a); și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(ii) scutirea de la obligația de a întocmi situații financiare consolidate și un raport consolidat al administratorilor. </w:t>
            </w:r>
          </w:p>
          <w:p w:rsidR="004E46F3" w:rsidRPr="00096866" w:rsidRDefault="004E46F3" w:rsidP="00341225">
            <w:pPr>
              <w:jc w:val="both"/>
              <w:rPr>
                <w:rFonts w:ascii="Times New Roman" w:hAnsi="Times New Roman" w:cs="Times New Roman"/>
                <w:sz w:val="18"/>
                <w:szCs w:val="18"/>
              </w:rPr>
            </w:pP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(5)   În cazurile care nu intră sub incidența alineatului (3), fără a aduce atingere alineatelor (1), (2) și (3) de la prezentul articol, statele membre pot scuti de obligația de a întocmi situații financiare consolidate și un raport consolidat al administratorilor orice societate-mamă (întreprinderea scutită) reglementată de dreptul lor intern, care este ea însăși o filială, inclusiv o entitate de interes public, cu excepția cazului în care această entitate de interes public intră sub incidența articolului 2 punctul 1 litera (a), și a cărei societate-mamă este reglementată de dreptul intern al unui stat membru, dacă sunt îndeplinite toate condițiile prevăzute la alineatul (4) și dacă:</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(a) acționarii sau asociații întreprinderii scutite care dețin un procent minim din capitalul subscris al întreprinderii în cauză nu au solicitat întocmirea situațiilor financiare consolidate cu cel puțin șase luni înainte de încheierea exercițiului financiar;</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(b) procentul minim menționat la litera (a) nu depășește următoarele limite: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(i) 10 % din capitalul subscris în cazul societăților comerciale pe acțiuni și al societăților în comandită pe acțiuni; și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(ii) 20 % din capitalul subscris în cazul altor tipuri de întreprinderi;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(c) statele membre nu supun scutirea:</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(i) condiției ca societatea-mamă care a întocmit situațiile financiare consolidate menționate la alineatul (4) litera (a) să fie reglementată de dreptul intern al statului membru care acordă scutirea, sau</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(ii) unor condiții legate de pregătirea și auditarea situațiilor financiare respective. </w:t>
            </w:r>
          </w:p>
          <w:p w:rsidR="004E46F3" w:rsidRPr="00096866" w:rsidRDefault="004E46F3" w:rsidP="00341225">
            <w:pPr>
              <w:jc w:val="both"/>
              <w:rPr>
                <w:rFonts w:ascii="Times New Roman" w:hAnsi="Times New Roman" w:cs="Times New Roman"/>
                <w:sz w:val="18"/>
                <w:szCs w:val="18"/>
              </w:rPr>
            </w:pP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(6)   Statele membre pot condiționa scutirile prevăzute la alineatele (3) și (5) de furnizarea unor informații suplimentare, în conformitate cu prezenta directivă, în situațiile financiare consolidate menționate la alineatul (4) litera (a) sau într-un document anexat acestora, dacă informațiile în cauză sunt solicitate întreprinderilor reglementate de dreptul intern al statului membru respectiv și care sunt obligate să întocmească situații financiare consolidate și se află în aceeași situație. </w:t>
            </w:r>
          </w:p>
          <w:p w:rsidR="004E46F3" w:rsidRPr="00096866" w:rsidRDefault="004E46F3" w:rsidP="00341225">
            <w:pPr>
              <w:jc w:val="both"/>
              <w:rPr>
                <w:rFonts w:ascii="Times New Roman" w:hAnsi="Times New Roman" w:cs="Times New Roman"/>
                <w:sz w:val="18"/>
                <w:szCs w:val="18"/>
              </w:rPr>
            </w:pP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(7)   Alineatele (3)-(6) se aplică fără a aduce atingere legislației statelor membre referitoare la întocmirea situațiilor financiare consolidate sau a raportului consolidat al administratorilor, dacă aceste documente sunt necesare: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(a) pentru informarea salariaților sau a reprezentanților acestora; fie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(b) la solicitarea unei autorități administrative sau judecătorești în scopuri proprii. </w:t>
            </w:r>
          </w:p>
          <w:p w:rsidR="004E46F3" w:rsidRPr="00096866" w:rsidRDefault="004E46F3" w:rsidP="00341225">
            <w:pPr>
              <w:jc w:val="both"/>
              <w:rPr>
                <w:rFonts w:ascii="Times New Roman" w:hAnsi="Times New Roman" w:cs="Times New Roman"/>
                <w:sz w:val="18"/>
                <w:szCs w:val="18"/>
              </w:rPr>
            </w:pP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(8)   De asemenea, fără a aduce atingere alineatelor (1), (2), (3) și (5) de la prezentul articol, un stat membru care acordă scutiri în temeiul alineatelor (3) și (5) de la prezentul articol poate scuti de obligația de a întocmi situații financiare consolidate și </w:t>
            </w:r>
            <w:r w:rsidRPr="00096866">
              <w:rPr>
                <w:rFonts w:ascii="Times New Roman" w:hAnsi="Times New Roman" w:cs="Times New Roman"/>
                <w:sz w:val="18"/>
                <w:szCs w:val="18"/>
              </w:rPr>
              <w:lastRenderedPageBreak/>
              <w:t>un raport consolidat al administratorilor orice societate-mamă (întreprinderea scutită) reglementată în dreptul său intern care este ea însăși o filială a unei societăți-mamă, inclusiv o entitate de interes public, cu excepția cazului în care această entitate de interes public intră sub incidența articolului 2 punctul 1 litera (a), a cărei societate mamă nu este reglementată de dreptul intern al unui stat membru dacă sunt îndeplinite cumulativ următoarele condiții: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(a) întreprinderea scutită și, fără a aduce atingere alineatului (9), toate filialele sale sunt consolidate în situațiile financiare ale unui grup mai mare de întreprinderi;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(b) situațiile financiare consolidate menționate la litera (a) și, dacă este cazul, raportul consolidat al administratorilor sunt întocmite: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(i) în conformitate cu prezenta directivă,</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(ii) în conformitate cu standardele internaționale de contabilitate adoptate în conformitate cu Regulamentul (CE) nr. 1606/2002,</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(iii) într-un mod echivalent cu situațiile financiare consolidate și rapoartele consolidate ale administratorilor întocmite în conformitate cu prezenta directivă, sau</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(iv) într-un mod echivalent cu standardele internaționale de contabilitate, stabilite în temeiul Regulamentului (CE) nr. 1569/2007 al Comisiei din 21 decembrie 2007 de instituire a unui mecanism pentru determinarea echivalenței standardelor de contabilitate aplicate de emitenți de valori mobiliare din țări terțe, în conformitate cu Directivele 2003/71/CE și 2004/109/CE ale Parlamentului European și ale Consiliului (17);</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(c) situațiile financiare consolidate menționate la litera (a) au fost auditate de unul sau mai mulți auditori statutari sau de una sau mai multe firme de audit, autorizate în acest sens în conformitate cu dreptul intern sub incidența căruia intră întreprinderea care le-a întocmit.</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Alineatul (4) literele (c) și (d) și alineatele (5), (6) și (7) se aplică. </w:t>
            </w:r>
          </w:p>
          <w:p w:rsidR="004E46F3" w:rsidRPr="00096866" w:rsidRDefault="004E46F3" w:rsidP="00341225">
            <w:pPr>
              <w:jc w:val="both"/>
              <w:rPr>
                <w:rFonts w:ascii="Times New Roman" w:hAnsi="Times New Roman" w:cs="Times New Roman"/>
                <w:sz w:val="18"/>
                <w:szCs w:val="18"/>
              </w:rPr>
            </w:pP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(9)   O întreprindere, inclusiv o entitate de interes public, poate fi exclusă din situațiile financiare consolidate dacă este îndeplinită cel puțin una dintre următoarele condiții: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(a) cazurile extrem de rare în care informațiile necesare pentru întocmirea situațiilor financiare consolidate în conformitate cu prezenta directivă nu pot fi obținute fără cheltuieli disproporționate sau întârzieri nejustificate;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(b) acțiunile sau părțile sociale ale întreprinderii în cauză sunt deținute exclusiv în vederea vânzării lor ulterioare; fie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(c) restricțiile severe pe termen lung creează mari dificultăți pentru:</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(i) exercitarea de către societatea-mamă a drepturilor sale asupra activelor sau conducerii întreprinderii în cauză; fie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(ii) exercitarea conducerii unificate a întreprinderii în cauză, dacă aceasta se găsește în una dintre relațiile definite la articolul 22 alineatul (7). </w:t>
            </w:r>
          </w:p>
          <w:p w:rsidR="004E46F3" w:rsidRPr="00096866" w:rsidRDefault="004E46F3" w:rsidP="00341225">
            <w:pPr>
              <w:jc w:val="both"/>
              <w:rPr>
                <w:rFonts w:ascii="Times New Roman" w:hAnsi="Times New Roman" w:cs="Times New Roman"/>
                <w:sz w:val="18"/>
                <w:szCs w:val="18"/>
              </w:rPr>
            </w:pP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(10)   Fără a aduce atingere articolului 6 alineatul (1) litera (b), articolului 21 și alineatelor (1) și (2) din prezentul articol, o societate-mamă, inclusiv o entitate de interes public, este scutită de obligația impusă la articolul 22 dacă:</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(a) are numai filiale care nu prezintă semnificație nici la nivel individual, nici la nivel colectiv; fie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(b) toate filialele sale pot fi excluse din consolidare în temeiul alineatului (9) din prezentul articol.</w:t>
            </w:r>
          </w:p>
        </w:tc>
        <w:tc>
          <w:tcPr>
            <w:tcW w:w="439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b/>
                <w:sz w:val="18"/>
                <w:szCs w:val="18"/>
              </w:rPr>
              <w:lastRenderedPageBreak/>
              <w:t>Articolul 27.</w:t>
            </w:r>
            <w:r w:rsidRPr="00096866">
              <w:rPr>
                <w:rFonts w:ascii="Times New Roman" w:hAnsi="Times New Roman" w:cs="Times New Roman"/>
                <w:sz w:val="18"/>
                <w:szCs w:val="18"/>
              </w:rPr>
              <w:t xml:space="preserve"> Obligația de consolidare</w:t>
            </w:r>
          </w:p>
          <w:p w:rsidR="004E46F3" w:rsidRPr="00096866" w:rsidRDefault="004E46F3" w:rsidP="00341225">
            <w:pPr>
              <w:jc w:val="both"/>
              <w:rPr>
                <w:rFonts w:ascii="Times New Roman" w:hAnsi="Times New Roman" w:cs="Times New Roman"/>
                <w:sz w:val="18"/>
                <w:szCs w:val="18"/>
                <w:lang w:val="en-US"/>
              </w:rPr>
            </w:pPr>
            <w:r w:rsidRPr="00096866">
              <w:rPr>
                <w:rFonts w:ascii="Times New Roman" w:hAnsi="Times New Roman" w:cs="Times New Roman"/>
                <w:sz w:val="18"/>
                <w:szCs w:val="18"/>
                <w:lang w:val="en-US"/>
              </w:rPr>
              <w:t>(6) Entitatea-mamă este scutită de întocmirea situațiilor financiare consolidate în cazurile prevăzute de standardele de contabilitate.</w:t>
            </w:r>
          </w:p>
          <w:p w:rsidR="004E46F3" w:rsidRPr="00096866" w:rsidRDefault="004E46F3" w:rsidP="00341225">
            <w:pPr>
              <w:jc w:val="both"/>
              <w:rPr>
                <w:rFonts w:ascii="Times New Roman" w:hAnsi="Times New Roman" w:cs="Times New Roman"/>
                <w:sz w:val="18"/>
                <w:szCs w:val="18"/>
              </w:rPr>
            </w:pPr>
          </w:p>
        </w:tc>
        <w:tc>
          <w:tcPr>
            <w:tcW w:w="567" w:type="dxa"/>
            <w:shd w:val="clear" w:color="auto" w:fill="auto"/>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Prevederile vor fi transpuse prin SNC „Prezentarea situațiilor finaciare consolidate</w:t>
            </w:r>
            <w:r w:rsidRPr="00096866">
              <w:rPr>
                <w:rFonts w:ascii="Times New Roman" w:hAnsi="Times New Roman" w:cs="Times New Roman"/>
                <w:sz w:val="18"/>
                <w:szCs w:val="18"/>
                <w:lang w:val="en-US"/>
              </w:rPr>
              <w:t>”.</w:t>
            </w:r>
          </w:p>
        </w:tc>
        <w:tc>
          <w:tcPr>
            <w:tcW w:w="822"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MF</w:t>
            </w:r>
          </w:p>
        </w:tc>
        <w:tc>
          <w:tcPr>
            <w:tcW w:w="850"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01.01.18</w:t>
            </w:r>
          </w:p>
        </w:tc>
      </w:tr>
      <w:tr w:rsidR="004E46F3" w:rsidRPr="00096866" w:rsidTr="00517072">
        <w:tc>
          <w:tcPr>
            <w:tcW w:w="4821"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lastRenderedPageBreak/>
              <w:t>Articolul 24. Întocmirea situațiilor financiare consolidate</w:t>
            </w:r>
          </w:p>
        </w:tc>
        <w:tc>
          <w:tcPr>
            <w:tcW w:w="439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4E46F3" w:rsidRPr="00096866" w:rsidRDefault="004E46F3" w:rsidP="00341225">
            <w:pPr>
              <w:jc w:val="both"/>
              <w:rPr>
                <w:rFonts w:ascii="Times New Roman" w:hAnsi="Times New Roman" w:cs="Times New Roman"/>
                <w:b/>
                <w:i/>
                <w:sz w:val="14"/>
                <w:szCs w:val="14"/>
              </w:rPr>
            </w:pPr>
          </w:p>
        </w:tc>
        <w:tc>
          <w:tcPr>
            <w:tcW w:w="371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(1)   Capitolele 2 și 3 se aplică în privința situațiilor financiare consolidate, ținând cont de ajustările esențiale care decurg din caracteristicile specifice ale situațiilor financiare consolidate comparativ cu situațiile financiare anuale.</w:t>
            </w:r>
          </w:p>
        </w:tc>
        <w:tc>
          <w:tcPr>
            <w:tcW w:w="439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b/>
                <w:sz w:val="18"/>
                <w:szCs w:val="18"/>
              </w:rPr>
              <w:t>Articolul 27.</w:t>
            </w:r>
            <w:r w:rsidRPr="00096866">
              <w:rPr>
                <w:rFonts w:ascii="Times New Roman" w:hAnsi="Times New Roman" w:cs="Times New Roman"/>
                <w:sz w:val="18"/>
                <w:szCs w:val="18"/>
              </w:rPr>
              <w:t xml:space="preserve"> Obligația de consolidare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 (2) Situațiile financiare consolidate se întocmesc cu respectarea prevederilor generale prevăzute la art. 20. </w:t>
            </w: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29519E">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(2)   Activele și datoriile întreprinderilor incluse în consolidare se încorporează în totalitate în bilanțul consolidat.</w:t>
            </w:r>
          </w:p>
        </w:tc>
        <w:tc>
          <w:tcPr>
            <w:tcW w:w="4394" w:type="dxa"/>
          </w:tcPr>
          <w:p w:rsidR="004E46F3" w:rsidRPr="00096866" w:rsidRDefault="004E46F3" w:rsidP="00341225">
            <w:pPr>
              <w:jc w:val="both"/>
              <w:rPr>
                <w:rFonts w:ascii="Times New Roman" w:hAnsi="Times New Roman" w:cs="Times New Roman"/>
                <w:sz w:val="18"/>
                <w:szCs w:val="18"/>
              </w:rPr>
            </w:pPr>
          </w:p>
        </w:tc>
        <w:tc>
          <w:tcPr>
            <w:tcW w:w="567" w:type="dxa"/>
            <w:shd w:val="clear" w:color="auto" w:fill="auto"/>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Prevederile vor fi transpuse prin SNC „Prezentarea situațiilor finaciare consolidate</w:t>
            </w:r>
            <w:r w:rsidRPr="00096866">
              <w:rPr>
                <w:rFonts w:ascii="Times New Roman" w:hAnsi="Times New Roman" w:cs="Times New Roman"/>
                <w:sz w:val="18"/>
                <w:szCs w:val="18"/>
                <w:lang w:val="en-US"/>
              </w:rPr>
              <w:t>”</w:t>
            </w:r>
          </w:p>
        </w:tc>
        <w:tc>
          <w:tcPr>
            <w:tcW w:w="822"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MF</w:t>
            </w:r>
          </w:p>
        </w:tc>
        <w:tc>
          <w:tcPr>
            <w:tcW w:w="850"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01.01.18</w:t>
            </w:r>
          </w:p>
        </w:tc>
      </w:tr>
      <w:tr w:rsidR="004E46F3" w:rsidRPr="00096866" w:rsidTr="0029519E">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(3)   Valorile contabile ale acțiunilor sau părților sociale în capitalul întreprinderilor incluse în consolidare se compensează </w:t>
            </w:r>
            <w:r w:rsidRPr="00096866">
              <w:rPr>
                <w:rFonts w:ascii="Times New Roman" w:hAnsi="Times New Roman" w:cs="Times New Roman"/>
                <w:sz w:val="18"/>
                <w:szCs w:val="18"/>
              </w:rPr>
              <w:lastRenderedPageBreak/>
              <w:t>cu proporția pe care o reprezintă în capitalul și rezervele acestor întreprinderi, astfel:</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(a) cu excepția acțiunilor sau părților sociale în capitalul societății-mamă, deținute fie de societatea-mamă, fie de o altă întreprindere inclusă în consolidare, care sunt tratate ca acțiuni sau părți sociale proprii în conformitate cu capitolul 3, compensarea se efectuează pe baza valorilor contabile existente la data la care întreprinderile în cauză sunt incluse în consolidare pentru prima dată. În măsura posibilului, diferențele rezultate din această compensare se înregistrează direct la elementele din bilanțul consolidat care au o valoare superioară sau inferioară valorii lor contabile;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(b) statele membre pot permite sau impune compensarea pe baza valorilor activelor și datoriilor identificabile la data achiziției acțiunilor sau părților sociale sau, în cazul în care achiziția are loc în două sau mai multe etape, la data la care întreprinderea a devenit o filială;</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(c) orice diferență rămasă după aplicarea literei (a) sau rezultată din aplicarea literei (b) se prezintă ca fond comercial în bilanțul consolidat;</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(d) metodele utilizate pentru calcularea valorii fondului comercial și orice modificări semnificative ale acestei valori în raport cu exercițiul financiar precedent sunt prezentate în notele explicative la situațiile financiare;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(e) dacă un stat membru autorizează compensarea între fondul comercial pozitiv și cel negativ, în notele explicative la situațiile financiare se include o analiză a fondului comercial;</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(f) fondul comercial negativ poate fi transferat în contul de profit și pierdere consolidat, dacă un asemenea tratament este conform cu principiile prevăzute în capitolul 2. </w:t>
            </w:r>
          </w:p>
          <w:p w:rsidR="004E46F3" w:rsidRPr="00096866" w:rsidRDefault="004E46F3" w:rsidP="00341225">
            <w:pPr>
              <w:jc w:val="both"/>
              <w:rPr>
                <w:rFonts w:ascii="Times New Roman" w:hAnsi="Times New Roman" w:cs="Times New Roman"/>
                <w:sz w:val="18"/>
                <w:szCs w:val="18"/>
              </w:rPr>
            </w:pP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(4)   În cazul în care acțiunile sau părțile sociale în filialele incluse în consolidare sunt deținute de alte persoane decât filialele respective, suma atribuibilă acestor acțiuni sau părți sociale se prezintă separat în bilanțul consolidat la elementul „interese care nu controlează”. </w:t>
            </w:r>
          </w:p>
          <w:p w:rsidR="004E46F3" w:rsidRPr="00096866" w:rsidRDefault="004E46F3" w:rsidP="00341225">
            <w:pPr>
              <w:jc w:val="both"/>
              <w:rPr>
                <w:rFonts w:ascii="Times New Roman" w:hAnsi="Times New Roman" w:cs="Times New Roman"/>
                <w:sz w:val="18"/>
                <w:szCs w:val="18"/>
              </w:rPr>
            </w:pP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(5)   Veniturile și cheltuielile întreprinderilor incluse în consolidare se încorporează în totalitate în contul de profit și pierdere consolidat. </w:t>
            </w:r>
          </w:p>
          <w:p w:rsidR="004E46F3" w:rsidRPr="00096866" w:rsidRDefault="004E46F3" w:rsidP="00341225">
            <w:pPr>
              <w:jc w:val="both"/>
              <w:rPr>
                <w:rFonts w:ascii="Times New Roman" w:hAnsi="Times New Roman" w:cs="Times New Roman"/>
                <w:sz w:val="18"/>
                <w:szCs w:val="18"/>
              </w:rPr>
            </w:pP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(6)   Suma oricărui profit sau oricărei pierderi atribuibile acțiunilor sau părților sociale menționate la alineatul (4) se prezintă separat în contul de profit și pierdere consolidat la elementul „Profitul sau pierderea aferent(ă) intereselor care nu controlează”. </w:t>
            </w:r>
          </w:p>
          <w:p w:rsidR="004E46F3" w:rsidRPr="00096866" w:rsidRDefault="004E46F3" w:rsidP="00341225">
            <w:pPr>
              <w:jc w:val="both"/>
              <w:rPr>
                <w:rFonts w:ascii="Times New Roman" w:hAnsi="Times New Roman" w:cs="Times New Roman"/>
                <w:sz w:val="18"/>
                <w:szCs w:val="18"/>
              </w:rPr>
            </w:pP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(7)   Situațiile financiare consolidate prezintă activele, datoriile, poziția financiară și profiturile sau pierderile întreprinderilor incluse în consolidare ca și cum acestea ar fi o singură întreprindere. În special, se elimină din situațiile financiare consolidate următoarele: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(a) datoriile și creanțele dintre întreprinderi;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(b) veniturile și cheltuielile aferente operațiunilor efectuate între întreprinderi; și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(c) profiturile și pierderile rezultate din operațiuni efectuate între întreprinderi și care sunt incluse în valoarea contabilă a activului.</w:t>
            </w:r>
          </w:p>
        </w:tc>
        <w:tc>
          <w:tcPr>
            <w:tcW w:w="4394" w:type="dxa"/>
          </w:tcPr>
          <w:p w:rsidR="004E46F3" w:rsidRPr="00096866" w:rsidRDefault="004E46F3" w:rsidP="00341225">
            <w:pPr>
              <w:jc w:val="both"/>
              <w:rPr>
                <w:rFonts w:ascii="Times New Roman" w:hAnsi="Times New Roman" w:cs="Times New Roman"/>
                <w:sz w:val="18"/>
                <w:szCs w:val="18"/>
              </w:rPr>
            </w:pPr>
          </w:p>
        </w:tc>
        <w:tc>
          <w:tcPr>
            <w:tcW w:w="567" w:type="dxa"/>
            <w:shd w:val="clear" w:color="auto" w:fill="auto"/>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Prevederile vor fi transpuse prin SNC „Prezentarea situațiilor finaciare consolidate</w:t>
            </w:r>
            <w:r w:rsidRPr="00096866">
              <w:rPr>
                <w:rFonts w:ascii="Times New Roman" w:hAnsi="Times New Roman" w:cs="Times New Roman"/>
                <w:sz w:val="18"/>
                <w:szCs w:val="18"/>
                <w:lang w:val="en-US"/>
              </w:rPr>
              <w:t>”.</w:t>
            </w:r>
          </w:p>
        </w:tc>
        <w:tc>
          <w:tcPr>
            <w:tcW w:w="822"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MF</w:t>
            </w:r>
          </w:p>
        </w:tc>
        <w:tc>
          <w:tcPr>
            <w:tcW w:w="850"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01.01.18</w:t>
            </w: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(8)   Situațiile financiare consolidate se întocmesc la aceeași dată ca situațiile financiare anuale ale societății-mamă.</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Cu toate acestea, statele membre pot să permită sau să impună întocmirea situațiilor financiare consolidate la o altă dată, pentru a ține cont de data bilanțului celor mai multe sau celor mai importante dintre întreprinderile incluse în consolidare, cu condiția:</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(a) ca acest fapt să fie prezentat și justificat în notele explicative la situațiile financiare consolidate;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(b) să fie luate în considerare sau prezentate evenimentele importante legate de activele și datoriile, de poziția financiară și de profitul sau pierderea întreprinderii incluse în consolidare, care au intervenit între data bilanțului întreprinderii respective și data bilanțului consolidat; și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(c) dacă data bilanțului unei întreprinderi precede sau este ulterioară datei bilanțului consolidat cu mai mult de trei luni, întreprinderea în cauză să fie consolidată pe baza unor situații financiare interimare întocmite la data bilanțului consolidat.</w:t>
            </w:r>
          </w:p>
        </w:tc>
        <w:tc>
          <w:tcPr>
            <w:tcW w:w="439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b/>
                <w:sz w:val="18"/>
                <w:szCs w:val="18"/>
              </w:rPr>
              <w:lastRenderedPageBreak/>
              <w:t>Articolul 28</w:t>
            </w:r>
            <w:r w:rsidRPr="00096866">
              <w:rPr>
                <w:rFonts w:ascii="Times New Roman" w:hAnsi="Times New Roman" w:cs="Times New Roman"/>
                <w:sz w:val="18"/>
                <w:szCs w:val="18"/>
              </w:rPr>
              <w:t>. Componența situațiilor financiare consolidate</w:t>
            </w:r>
          </w:p>
          <w:p w:rsidR="004E46F3" w:rsidRPr="00096866" w:rsidRDefault="004E46F3" w:rsidP="00341225">
            <w:pPr>
              <w:pStyle w:val="a4"/>
              <w:numPr>
                <w:ilvl w:val="0"/>
                <w:numId w:val="22"/>
              </w:numPr>
              <w:jc w:val="both"/>
              <w:rPr>
                <w:rFonts w:ascii="Times New Roman" w:hAnsi="Times New Roman" w:cs="Times New Roman"/>
                <w:sz w:val="18"/>
                <w:szCs w:val="18"/>
              </w:rPr>
            </w:pPr>
            <w:r w:rsidRPr="00096866">
              <w:rPr>
                <w:rFonts w:ascii="Times New Roman" w:hAnsi="Times New Roman" w:cs="Times New Roman"/>
                <w:sz w:val="18"/>
                <w:szCs w:val="18"/>
              </w:rPr>
              <w:t>Situațiile financiare consolidate se întocmesc pentru aceași perioada de gestiune ca și situațiile financiare individuale ale entității-mamă.</w:t>
            </w:r>
          </w:p>
          <w:p w:rsidR="004E46F3" w:rsidRPr="00096866" w:rsidRDefault="004E46F3" w:rsidP="00341225">
            <w:pPr>
              <w:jc w:val="both"/>
              <w:rPr>
                <w:rFonts w:ascii="Times New Roman" w:hAnsi="Times New Roman" w:cs="Times New Roman"/>
                <w:sz w:val="18"/>
                <w:szCs w:val="18"/>
              </w:rPr>
            </w:pP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C</w:t>
            </w: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29519E">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(9)   În cazul în care componența întreprinderilor incluse în consolidare s-a modificat semnificativ în cursul exercițiului financiar, situațiile financiare consolidate cuprind informații care să dea sens comparației dintre seturile succesive de situații financiare consolidate. Această obligație poate fi îndeplinită prin întocmirea unui bilanț comparativ ajustat și a unui cont de profit și pierdere comparativ ajustat.</w:t>
            </w:r>
          </w:p>
        </w:tc>
        <w:tc>
          <w:tcPr>
            <w:tcW w:w="4394" w:type="dxa"/>
          </w:tcPr>
          <w:p w:rsidR="004E46F3" w:rsidRPr="00096866" w:rsidRDefault="004E46F3" w:rsidP="00341225">
            <w:pPr>
              <w:jc w:val="both"/>
              <w:rPr>
                <w:rFonts w:ascii="Times New Roman" w:hAnsi="Times New Roman" w:cs="Times New Roman"/>
                <w:sz w:val="18"/>
                <w:szCs w:val="18"/>
              </w:rPr>
            </w:pPr>
          </w:p>
        </w:tc>
        <w:tc>
          <w:tcPr>
            <w:tcW w:w="567" w:type="dxa"/>
            <w:shd w:val="clear" w:color="auto" w:fill="auto"/>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Prevederile vor fi transpuse prin SNC „Prezentarea situațiilor finaciare consolidate</w:t>
            </w:r>
            <w:r w:rsidRPr="00096866">
              <w:rPr>
                <w:rFonts w:ascii="Times New Roman" w:hAnsi="Times New Roman" w:cs="Times New Roman"/>
                <w:sz w:val="18"/>
                <w:szCs w:val="18"/>
                <w:lang w:val="en-US"/>
              </w:rPr>
              <w:t>”.</w:t>
            </w:r>
          </w:p>
        </w:tc>
        <w:tc>
          <w:tcPr>
            <w:tcW w:w="822"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MF</w:t>
            </w:r>
          </w:p>
        </w:tc>
        <w:tc>
          <w:tcPr>
            <w:tcW w:w="850"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01.01.18</w:t>
            </w: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(10)   Activele și datoriile cuprinse în situațiile financiare consolidate se evaluează prin metode uniforme și în conformitate cu capitolul 2. </w:t>
            </w:r>
          </w:p>
          <w:p w:rsidR="004E46F3" w:rsidRPr="00096866" w:rsidRDefault="004E46F3" w:rsidP="00341225">
            <w:pPr>
              <w:jc w:val="both"/>
              <w:rPr>
                <w:rFonts w:ascii="Times New Roman" w:hAnsi="Times New Roman" w:cs="Times New Roman"/>
                <w:sz w:val="18"/>
                <w:szCs w:val="18"/>
              </w:rPr>
            </w:pP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(11)   O întreprindere care întocmește situații financiare consolidate aplică aceleași metode de evaluare ca pentru situațiile financiare anuale proprii. Cu toate acestea, statele membre pot permite sau impune utilizarea altor metode de evaluare, conforme cu capitolul 2, în situațiile financiare consolidate. Dacă se face uz de această derogare, acest lucru este prezentat și justificat în notele explicative la situațiile financiare consolidate.</w:t>
            </w:r>
          </w:p>
        </w:tc>
        <w:tc>
          <w:tcPr>
            <w:tcW w:w="439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b/>
                <w:sz w:val="18"/>
                <w:szCs w:val="18"/>
              </w:rPr>
              <w:t>Articolul 28</w:t>
            </w:r>
            <w:r w:rsidRPr="00096866">
              <w:rPr>
                <w:rFonts w:ascii="Times New Roman" w:hAnsi="Times New Roman" w:cs="Times New Roman"/>
                <w:sz w:val="18"/>
                <w:szCs w:val="18"/>
              </w:rPr>
              <w:t>. Componența situațiilor financiare consolidate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 (6) Entitatea-mamă care întocmește situații financiare consolidate aplică aceleași metode de evaluare ca pentru situațiile financiare individuale.</w:t>
            </w: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C</w:t>
            </w: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29519E">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(12)   Dacă activele și datoriile cuprinse în situațiile financiare consolidate au fost evaluate de întreprinderile incluse în consolidare prin metode diferite de cele utilizate în scopul consolidării, aceste active și datorii se evaluează din nou conform metodelor utilizate pentru consolidare. În cazuri excepționale, sunt permise derogări de la această cerință. Orice astfel de derogări se prezintă și se justifică în notele explicative la situațiile financiare consolidate. </w:t>
            </w:r>
          </w:p>
          <w:p w:rsidR="004E46F3" w:rsidRPr="00096866" w:rsidRDefault="004E46F3" w:rsidP="00341225">
            <w:pPr>
              <w:jc w:val="both"/>
              <w:rPr>
                <w:rFonts w:ascii="Times New Roman" w:hAnsi="Times New Roman" w:cs="Times New Roman"/>
                <w:sz w:val="18"/>
                <w:szCs w:val="18"/>
              </w:rPr>
            </w:pP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(13)   Soldurile impozitelor amânate sunt recunoscute în consolidare dacă, în viitorul previzibil, este probabil să apară o cheltuială cu impozitul pentru una dintre întreprinderile incluse </w:t>
            </w:r>
            <w:r w:rsidRPr="00096866">
              <w:rPr>
                <w:rFonts w:ascii="Times New Roman" w:hAnsi="Times New Roman" w:cs="Times New Roman"/>
                <w:sz w:val="18"/>
                <w:szCs w:val="18"/>
              </w:rPr>
              <w:lastRenderedPageBreak/>
              <w:t xml:space="preserve">în consolidare. </w:t>
            </w:r>
          </w:p>
          <w:p w:rsidR="004E46F3" w:rsidRPr="00096866" w:rsidRDefault="004E46F3" w:rsidP="00341225">
            <w:pPr>
              <w:jc w:val="both"/>
              <w:rPr>
                <w:rFonts w:ascii="Times New Roman" w:hAnsi="Times New Roman" w:cs="Times New Roman"/>
                <w:sz w:val="18"/>
                <w:szCs w:val="18"/>
              </w:rPr>
            </w:pP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(14)   Dacă activele cuprinse în situațiile financiare consolidate au făcut obiectul unor ajustări de valoare exclusiv în scop fiscal, acestea se încorporează în situațiile financiare consolidate doar după eliminarea ajustărilor respective.</w:t>
            </w:r>
          </w:p>
        </w:tc>
        <w:tc>
          <w:tcPr>
            <w:tcW w:w="4394" w:type="dxa"/>
          </w:tcPr>
          <w:p w:rsidR="004E46F3" w:rsidRPr="00096866" w:rsidRDefault="004E46F3" w:rsidP="00341225">
            <w:pPr>
              <w:jc w:val="both"/>
              <w:rPr>
                <w:rFonts w:ascii="Times New Roman" w:hAnsi="Times New Roman" w:cs="Times New Roman"/>
                <w:sz w:val="18"/>
                <w:szCs w:val="18"/>
              </w:rPr>
            </w:pPr>
          </w:p>
        </w:tc>
        <w:tc>
          <w:tcPr>
            <w:tcW w:w="567" w:type="dxa"/>
            <w:shd w:val="clear" w:color="auto" w:fill="auto"/>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Prevederile vor fi transpuse prin SNC „Prezentarea situațiilor finaciare consolidate</w:t>
            </w:r>
            <w:r w:rsidRPr="00096866">
              <w:rPr>
                <w:rFonts w:ascii="Times New Roman" w:hAnsi="Times New Roman" w:cs="Times New Roman"/>
                <w:sz w:val="18"/>
                <w:szCs w:val="18"/>
                <w:lang w:val="en-US"/>
              </w:rPr>
              <w:t>”.</w:t>
            </w:r>
          </w:p>
        </w:tc>
        <w:tc>
          <w:tcPr>
            <w:tcW w:w="822"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MF</w:t>
            </w:r>
          </w:p>
        </w:tc>
        <w:tc>
          <w:tcPr>
            <w:tcW w:w="850"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01.01.18</w:t>
            </w:r>
          </w:p>
        </w:tc>
      </w:tr>
      <w:tr w:rsidR="004E46F3" w:rsidRPr="00096866" w:rsidTr="00517072">
        <w:tc>
          <w:tcPr>
            <w:tcW w:w="4821"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lastRenderedPageBreak/>
              <w:t>Articolul 25. Combinări de întreprinderi în cadrul unui grup</w:t>
            </w:r>
          </w:p>
        </w:tc>
        <w:tc>
          <w:tcPr>
            <w:tcW w:w="439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4E46F3" w:rsidRPr="00096866" w:rsidRDefault="004E46F3" w:rsidP="00341225">
            <w:pPr>
              <w:jc w:val="both"/>
              <w:rPr>
                <w:rFonts w:ascii="Times New Roman" w:hAnsi="Times New Roman" w:cs="Times New Roman"/>
                <w:b/>
                <w:i/>
                <w:sz w:val="14"/>
                <w:szCs w:val="14"/>
              </w:rPr>
            </w:pPr>
          </w:p>
        </w:tc>
        <w:tc>
          <w:tcPr>
            <w:tcW w:w="371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r>
      <w:tr w:rsidR="004E46F3" w:rsidRPr="00096866" w:rsidTr="0029519E">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   Statele membre pot permite sau impune ca valorile contabile ale acțiunilor sau părților sociale deținute în capitalul unei întreprinderi incluse în consolidare să fie compensate numai cu procentul de capital corespunzător, cu condiția ca întreprinderile care au realizat combinarea să fie controlate de aceeași parte, atât înainte, cât și după realizarea combinării, și ca acest control să nu fie tranzitoriu. </w:t>
            </w:r>
          </w:p>
          <w:p w:rsidR="004E46F3" w:rsidRPr="00096866" w:rsidRDefault="004E46F3" w:rsidP="00341225">
            <w:pPr>
              <w:jc w:val="both"/>
              <w:rPr>
                <w:rFonts w:ascii="Times New Roman" w:hAnsi="Times New Roman" w:cs="Times New Roman"/>
                <w:sz w:val="18"/>
                <w:szCs w:val="18"/>
              </w:rPr>
            </w:pP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(2)   Orice diferență rezultată din aplicarea alineatului (1) se adaugă la rezervele consolidate sau se deduce din acestea, după caz. </w:t>
            </w:r>
          </w:p>
          <w:p w:rsidR="004E46F3" w:rsidRPr="00096866" w:rsidRDefault="004E46F3" w:rsidP="00341225">
            <w:pPr>
              <w:jc w:val="both"/>
              <w:rPr>
                <w:rFonts w:ascii="Times New Roman" w:hAnsi="Times New Roman" w:cs="Times New Roman"/>
                <w:sz w:val="18"/>
                <w:szCs w:val="18"/>
              </w:rPr>
            </w:pP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(3)   Aplicarea metodei descrise la alineatul (1), mișcările rezultate în cadrul rezervelor, precum și denumirile și sediile sociale ale întreprinderilor în cauză sunt prezentate în notele explicative la situațiile financiare consolidate.</w:t>
            </w:r>
          </w:p>
        </w:tc>
        <w:tc>
          <w:tcPr>
            <w:tcW w:w="4394" w:type="dxa"/>
          </w:tcPr>
          <w:p w:rsidR="004E46F3" w:rsidRPr="00096866" w:rsidRDefault="004E46F3" w:rsidP="00341225">
            <w:pPr>
              <w:jc w:val="both"/>
              <w:rPr>
                <w:rFonts w:ascii="Times New Roman" w:hAnsi="Times New Roman" w:cs="Times New Roman"/>
                <w:sz w:val="18"/>
                <w:szCs w:val="18"/>
              </w:rPr>
            </w:pPr>
          </w:p>
        </w:tc>
        <w:tc>
          <w:tcPr>
            <w:tcW w:w="567" w:type="dxa"/>
            <w:shd w:val="clear" w:color="auto" w:fill="auto"/>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Prevederile vor fi  transpuse prin SNC „Prezentarea situațiilor finaciare consolidate</w:t>
            </w:r>
            <w:r w:rsidRPr="00096866">
              <w:rPr>
                <w:rFonts w:ascii="Times New Roman" w:hAnsi="Times New Roman" w:cs="Times New Roman"/>
                <w:sz w:val="18"/>
                <w:szCs w:val="18"/>
                <w:lang w:val="en-US"/>
              </w:rPr>
              <w:t>”.</w:t>
            </w:r>
          </w:p>
        </w:tc>
        <w:tc>
          <w:tcPr>
            <w:tcW w:w="822"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MF</w:t>
            </w:r>
          </w:p>
        </w:tc>
        <w:tc>
          <w:tcPr>
            <w:tcW w:w="850"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01.01.18</w:t>
            </w:r>
          </w:p>
        </w:tc>
      </w:tr>
      <w:tr w:rsidR="004E46F3" w:rsidRPr="00096866" w:rsidTr="00517072">
        <w:tc>
          <w:tcPr>
            <w:tcW w:w="4821"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t>Articolul 26.  Consolidarea proporțională</w:t>
            </w:r>
          </w:p>
        </w:tc>
        <w:tc>
          <w:tcPr>
            <w:tcW w:w="439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4E46F3" w:rsidRPr="00096866" w:rsidRDefault="004E46F3" w:rsidP="00341225">
            <w:pPr>
              <w:jc w:val="both"/>
              <w:rPr>
                <w:rFonts w:ascii="Times New Roman" w:hAnsi="Times New Roman" w:cs="Times New Roman"/>
                <w:b/>
                <w:i/>
                <w:sz w:val="14"/>
                <w:szCs w:val="14"/>
              </w:rPr>
            </w:pPr>
          </w:p>
        </w:tc>
        <w:tc>
          <w:tcPr>
            <w:tcW w:w="371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r>
      <w:tr w:rsidR="004E46F3" w:rsidRPr="00096866" w:rsidTr="0029519E">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   Dacă o întreprindere inclusă în consolidare conduce o altă întreprindere împreună cu una sau mai multe întreprinderi care nu sunt incluse în consolidare, statele membre pot să permită sau să impună includerea celei de a doua întreprinderi în situațiile financiare consolidate, proporțional cu drepturile deținute în capitalul acesteia de întreprinderea inclusă în consolidare. </w:t>
            </w:r>
          </w:p>
          <w:p w:rsidR="004E46F3" w:rsidRPr="00096866" w:rsidRDefault="004E46F3" w:rsidP="00341225">
            <w:pPr>
              <w:jc w:val="both"/>
              <w:rPr>
                <w:rFonts w:ascii="Times New Roman" w:hAnsi="Times New Roman" w:cs="Times New Roman"/>
                <w:sz w:val="18"/>
                <w:szCs w:val="18"/>
              </w:rPr>
            </w:pP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(2)   Articolul 23 alineatele (9) și (10) și articolul 24 se aplică mutatis mutandis consolidării proporționale prevăzute la alineatul (1) de la prezentul articol.</w:t>
            </w:r>
          </w:p>
        </w:tc>
        <w:tc>
          <w:tcPr>
            <w:tcW w:w="4394" w:type="dxa"/>
          </w:tcPr>
          <w:p w:rsidR="004E46F3" w:rsidRPr="00096866" w:rsidRDefault="004E46F3" w:rsidP="00341225">
            <w:pPr>
              <w:jc w:val="both"/>
              <w:rPr>
                <w:rFonts w:ascii="Times New Roman" w:hAnsi="Times New Roman" w:cs="Times New Roman"/>
                <w:sz w:val="18"/>
                <w:szCs w:val="18"/>
              </w:rPr>
            </w:pPr>
          </w:p>
        </w:tc>
        <w:tc>
          <w:tcPr>
            <w:tcW w:w="567" w:type="dxa"/>
            <w:shd w:val="clear" w:color="auto" w:fill="auto"/>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Prevederile vor fi transpuse prin SNC „Prezentarea situațiilor finaciare consolidate</w:t>
            </w:r>
            <w:r w:rsidRPr="00096866">
              <w:rPr>
                <w:rFonts w:ascii="Times New Roman" w:hAnsi="Times New Roman" w:cs="Times New Roman"/>
                <w:sz w:val="18"/>
                <w:szCs w:val="18"/>
                <w:lang w:val="en-US"/>
              </w:rPr>
              <w:t>”.</w:t>
            </w:r>
          </w:p>
        </w:tc>
        <w:tc>
          <w:tcPr>
            <w:tcW w:w="822"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MF</w:t>
            </w:r>
          </w:p>
        </w:tc>
        <w:tc>
          <w:tcPr>
            <w:tcW w:w="850"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01.01.18</w:t>
            </w:r>
          </w:p>
        </w:tc>
      </w:tr>
      <w:tr w:rsidR="004E46F3" w:rsidRPr="00096866" w:rsidTr="00517072">
        <w:tc>
          <w:tcPr>
            <w:tcW w:w="4821"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lastRenderedPageBreak/>
              <w:t>Articolul 27. Metoda punerii în echivalență pentru întreprinderile asociate</w:t>
            </w:r>
          </w:p>
        </w:tc>
        <w:tc>
          <w:tcPr>
            <w:tcW w:w="439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4E46F3" w:rsidRPr="00096866" w:rsidRDefault="004E46F3" w:rsidP="00341225">
            <w:pPr>
              <w:jc w:val="both"/>
              <w:rPr>
                <w:rFonts w:ascii="Times New Roman" w:hAnsi="Times New Roman" w:cs="Times New Roman"/>
                <w:b/>
                <w:i/>
                <w:sz w:val="14"/>
                <w:szCs w:val="14"/>
              </w:rPr>
            </w:pPr>
          </w:p>
        </w:tc>
        <w:tc>
          <w:tcPr>
            <w:tcW w:w="371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r>
      <w:tr w:rsidR="004E46F3" w:rsidRPr="00096866" w:rsidTr="0029519E">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   Dacă o întreprindere inclusă în consolidare are întreprinderi asociate, acestea sunt prezentate ca element separat în bilanțul consolidat, intitulat corespunzător. </w:t>
            </w:r>
          </w:p>
          <w:p w:rsidR="004E46F3" w:rsidRPr="00096866" w:rsidRDefault="004E46F3" w:rsidP="00341225">
            <w:pPr>
              <w:jc w:val="both"/>
              <w:rPr>
                <w:rFonts w:ascii="Times New Roman" w:hAnsi="Times New Roman" w:cs="Times New Roman"/>
                <w:sz w:val="18"/>
                <w:szCs w:val="18"/>
              </w:rPr>
            </w:pP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(2)   Atunci când prezentul articol se aplică pentru prima dată unei întreprinderi asociate, întreprinderea asociată respectivă se prezintă în bilanțul consolidat fie: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(a) la valoarea sa contabilă calculată în conformitate cu normele de măsurare prevăzute la capitolele 2 și 3. Diferența dintre valoarea respectivă și valoarea corespunzătoare proporției de capital și rezerve reprezentată de interesul de participare la întreprinderea asociată respectivă este precizată separat în bilanțul consolidat sau în notele explicative la situațiile financiare consolidate. Această diferență se calculează la data la care metoda în cauză este aplicată pentru prima dată fie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(b) la valoarea corespunzătoare proporției de capital și rezerve a întreprinderii asociate reprezentate de interesul de participare la întreprinderea asociată respectivă. Diferența dintre această sumă și valoarea contabilă calculată în conformitate cu normele de măsurare prevăzute la capitolele 2 și 3 se prezintă separat în bilanțul consolidat sau în notele explicative la situațiile financiare consolidate. Această diferență se calculează la data la care metoda în cauză este aplicată pentru prima dată;</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Statele membre pot dispune aplicarea uneia dintre opțiunile prevăzute la litera (a) sau la litera (b). În astfel de situații, bilanțul consolidat sau notele explicative la situațiile financiare consolidate indică care dintre opțiunile respective au fost utilizate;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În plus, pentru aplicarea literelor (a) sau (b), statele membre pot să permită sau să impună calcularea diferenței la data achiziționării acțiunilor sau părților sociale sau, dacă acestea au fost achiziționate în două sau mai multe etape, la data la care întreprinderea a devenit o întreprindere asociată. </w:t>
            </w:r>
          </w:p>
          <w:p w:rsidR="004E46F3" w:rsidRPr="00096866" w:rsidRDefault="004E46F3" w:rsidP="00341225">
            <w:pPr>
              <w:jc w:val="both"/>
              <w:rPr>
                <w:rFonts w:ascii="Times New Roman" w:hAnsi="Times New Roman" w:cs="Times New Roman"/>
                <w:sz w:val="18"/>
                <w:szCs w:val="18"/>
              </w:rPr>
            </w:pP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(3)   Dacă activele sau datoriile unei întreprinderi asociate au fost evaluate prin alte metode decât cele utilizate pentru consolidare în conformitate cu articolul 24 alineatul (11), acestea pot fi reevaluate pentru calculul diferenței menționate la alineatul (2) literele (a) și (b) de mai sus prin metodele utilizate pentru consolidare. Dacă nu se efectuează o asemenea reevaluare, acest fapt este prezentat în notele explicative la situațiile financiare consolidate; Statele membre pot impune o astfel de reevaluare. </w:t>
            </w:r>
          </w:p>
          <w:p w:rsidR="004E46F3" w:rsidRPr="00096866" w:rsidRDefault="004E46F3" w:rsidP="00341225">
            <w:pPr>
              <w:jc w:val="both"/>
              <w:rPr>
                <w:rFonts w:ascii="Times New Roman" w:hAnsi="Times New Roman" w:cs="Times New Roman"/>
                <w:sz w:val="18"/>
                <w:szCs w:val="18"/>
              </w:rPr>
            </w:pP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(4)   Valoarea contabilă menționată la alineatul (2) litera (a) sau valoarea corespunzătoare proporției din capitalul și rezervele întreprinderii asociate menționate la alineatul (2) litera (b) se majorează sau se reduc cu valoarea oricărei variații care a avut loc în cursul exercițiului financiar în proporția de capital și rezerve a întreprinderii asociate reprezentată de interesul de participare respectiv; aceasta se reduce cu valoarea dividendelor pentru interesul de participare respectiv. </w:t>
            </w:r>
          </w:p>
          <w:p w:rsidR="004E46F3" w:rsidRPr="00096866" w:rsidRDefault="004E46F3" w:rsidP="00341225">
            <w:pPr>
              <w:jc w:val="both"/>
              <w:rPr>
                <w:rFonts w:ascii="Times New Roman" w:hAnsi="Times New Roman" w:cs="Times New Roman"/>
                <w:sz w:val="18"/>
                <w:szCs w:val="18"/>
              </w:rPr>
            </w:pP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(5)   În măsura în care diferența pozitivă menționată la alineatul (2) literele (a) și (b) nu poate fi inclusă într-o categorie a elementelor activului și pasivului, aceasta este tratată în conformitate cu normele aplicabile postului „fonduri de comerț” prevăzute la articolul 12 alineatul (6) litera (d), articolul 12 alineatul (11) primul paragraf, articolul 24 alineatul (3) litera (c) și anexa III și anexa IV. </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(6)   Partea de profit sau pierdere a întreprinderilor asociate atribuibilă interesului de participare în aceste întreprinderi asociate este prezentată în contul de profit și pierdere consolidat ca element separat, intitulat corespunzător.</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 (7)   Eliminările prevăzute la articolul 24 alineatul (7) se efectuează în măsura în care elementele sunt cunoscute sau accesibile. </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(8)   Dacă o întreprindere asociată întocmește situații financiare consolidate, alineatele (1)-(7) se aplică capitalului și rezervelor </w:t>
            </w:r>
            <w:r w:rsidRPr="00096866">
              <w:rPr>
                <w:rFonts w:ascii="Times New Roman" w:hAnsi="Times New Roman" w:cs="Times New Roman"/>
                <w:sz w:val="18"/>
                <w:szCs w:val="18"/>
              </w:rPr>
              <w:lastRenderedPageBreak/>
              <w:t xml:space="preserve">prezentate în situațiile financiare consolidate respective. </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(9)   Prezentul articol nu trebuie să se aplice dacă interesul de participare la capitalul întreprinderii asociate nu este semnificativ.</w:t>
            </w:r>
          </w:p>
        </w:tc>
        <w:tc>
          <w:tcPr>
            <w:tcW w:w="4394" w:type="dxa"/>
          </w:tcPr>
          <w:p w:rsidR="004E46F3" w:rsidRPr="00096866" w:rsidRDefault="004E46F3" w:rsidP="00341225">
            <w:pPr>
              <w:jc w:val="both"/>
              <w:rPr>
                <w:rFonts w:ascii="Times New Roman" w:hAnsi="Times New Roman" w:cs="Times New Roman"/>
                <w:sz w:val="18"/>
                <w:szCs w:val="18"/>
              </w:rPr>
            </w:pPr>
          </w:p>
        </w:tc>
        <w:tc>
          <w:tcPr>
            <w:tcW w:w="567" w:type="dxa"/>
            <w:shd w:val="clear" w:color="auto" w:fill="auto"/>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Prevederile vor fi transpuse prin SNC „Prezentarea situațiilor finaciare consolidate</w:t>
            </w:r>
            <w:r w:rsidRPr="00096866">
              <w:rPr>
                <w:rFonts w:ascii="Times New Roman" w:hAnsi="Times New Roman" w:cs="Times New Roman"/>
                <w:sz w:val="18"/>
                <w:szCs w:val="18"/>
                <w:lang w:val="en-US"/>
              </w:rPr>
              <w:t>”.</w:t>
            </w:r>
          </w:p>
        </w:tc>
        <w:tc>
          <w:tcPr>
            <w:tcW w:w="822"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MF</w:t>
            </w:r>
          </w:p>
        </w:tc>
        <w:tc>
          <w:tcPr>
            <w:tcW w:w="850"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01.01.18</w:t>
            </w:r>
          </w:p>
        </w:tc>
      </w:tr>
      <w:tr w:rsidR="004E46F3" w:rsidRPr="00096866" w:rsidTr="00517072">
        <w:tc>
          <w:tcPr>
            <w:tcW w:w="4821"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lastRenderedPageBreak/>
              <w:t>Articolul 28. Notele explicative la situațiile financiare consolidate</w:t>
            </w:r>
          </w:p>
        </w:tc>
        <w:tc>
          <w:tcPr>
            <w:tcW w:w="439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4E46F3" w:rsidRPr="00096866" w:rsidRDefault="004E46F3" w:rsidP="00341225">
            <w:pPr>
              <w:jc w:val="both"/>
              <w:rPr>
                <w:rFonts w:ascii="Times New Roman" w:hAnsi="Times New Roman" w:cs="Times New Roman"/>
                <w:b/>
                <w:i/>
                <w:sz w:val="14"/>
                <w:szCs w:val="14"/>
              </w:rPr>
            </w:pPr>
          </w:p>
        </w:tc>
        <w:tc>
          <w:tcPr>
            <w:tcW w:w="371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(1)   Notele explicative la situațiile financiare consolidate prezintă informațiile cerute conform articolelor 16, 17 și 18, pe lângă orice alte informații cerute conform altor prevederi ale prezentei directive, într-un mod care să faciliteze evaluarea poziției financiare a întreprinderilor incluse în consolidare, luate în ansamblu, ținând cont de ajustările esențiale care decurg din caracteristicile specifice ale situațiilor financiare consolidate comparativ cu situațiile financiare anuale, inclusiv în următoarele cazuri: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(a) la prezentarea tranzacțiilor între părți afiliate, nu se includ tranzacțiile între părți afiliate incluse în consolidare, care sunt eliminate cu ocazia consolidării;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(b) la prezentarea numărului mediu de persoane angajate în cursul exercițiului financiar, se prezintă separat numărul mediu de persoane angajate de întreprinderile care sunt consolidate proporțional și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(c) la prezentarea indemnizațiilor și a avansurilor și creditelor acordate membrilor organelor de administrație, de conducere și de supraveghere, se prezintă numai sumele acordate de societatea-mamă și de filialele sale membrilor organelor respective ale societății-mamă.</w:t>
            </w:r>
          </w:p>
        </w:tc>
        <w:tc>
          <w:tcPr>
            <w:tcW w:w="439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b/>
                <w:sz w:val="18"/>
                <w:szCs w:val="18"/>
              </w:rPr>
              <w:t>Articolul 29.</w:t>
            </w:r>
            <w:r w:rsidRPr="00096866">
              <w:rPr>
                <w:rFonts w:ascii="Times New Roman" w:hAnsi="Times New Roman" w:cs="Times New Roman"/>
                <w:sz w:val="18"/>
                <w:szCs w:val="18"/>
              </w:rPr>
              <w:t xml:space="preserve"> Note la situațiile financiare consolidate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(1) Notele la situațiile financiare consolidate prezintă informațiile prevăzute la art. 22, astfel ca să faciliteze evaluarea poziției financiare a entităților incluse în consolidare, luate în ansamblu, ținînd cont de ajustările semnificative care decurg din caracteristicile specifice ale situațiilor financiare consolidate comparativ cu situațiile financiare individuale.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(2) Nota explicativă consolidată include informații, cu respectarea cerinţelor prezentei legi, inclusiv:</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a) la prezentarea tranzacțiilor între părțile afiliate, nu se includ tranzacțiile între părți afiliate incluse în consolidare, care sînt eliminate cu ocazia consolidării;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b) la prezentarea numărului mediu al salariaților în perioada de gestiune, se prezintă separat numărul mediu al salariaților angajați de entitățile care sînt consolidate proporțional; și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c) la prezentarea indemnizațiilor, avansurilor și împrumuturilor acordate membrilor consiliului, organului executiv și de supraveghere, se prezintă numai sumele acordate de entitatea-mamă și de entitățile-fiice membrilor organelor respective ale entității-mamă.</w:t>
            </w:r>
          </w:p>
        </w:tc>
        <w:tc>
          <w:tcPr>
            <w:tcW w:w="567" w:type="dxa"/>
          </w:tcPr>
          <w:p w:rsidR="004E46F3" w:rsidRPr="00096866" w:rsidRDefault="004E46F3" w:rsidP="00341225">
            <w:pPr>
              <w:jc w:val="both"/>
            </w:pPr>
            <w:r w:rsidRPr="00096866">
              <w:rPr>
                <w:rFonts w:ascii="Times New Roman" w:hAnsi="Times New Roman" w:cs="Times New Roman"/>
                <w:b/>
                <w:sz w:val="14"/>
                <w:szCs w:val="14"/>
              </w:rPr>
              <w:t>C</w:t>
            </w: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(2)   Notele explicative la situațiile financiare consolidate conțin, pe lângă informațiile prevăzute la alineatul (1), următoarele informații: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(a) cu privire la întreprinderile incluse în consolidare: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(i) denumirile și sediile sociale ale întreprinderilor respective,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(ii) proporția de capital deținută în întreprinderile respective, altele decât societatea-mamă, de către întreprinderile incluse în </w:t>
            </w:r>
            <w:r w:rsidRPr="00096866">
              <w:rPr>
                <w:rFonts w:ascii="Times New Roman" w:hAnsi="Times New Roman" w:cs="Times New Roman"/>
                <w:sz w:val="18"/>
                <w:szCs w:val="18"/>
              </w:rPr>
              <w:lastRenderedPageBreak/>
              <w:t>consolidare sau de către persoanele care acționează în nume propriu, dar în contul acestor entități, și</w:t>
            </w:r>
          </w:p>
          <w:p w:rsidR="004E46F3" w:rsidRPr="00096866" w:rsidRDefault="004E46F3" w:rsidP="00341225">
            <w:pPr>
              <w:jc w:val="both"/>
              <w:rPr>
                <w:rFonts w:ascii="Times New Roman" w:hAnsi="Times New Roman" w:cs="Times New Roman"/>
                <w:sz w:val="18"/>
                <w:szCs w:val="18"/>
              </w:rPr>
            </w:pPr>
          </w:p>
        </w:tc>
        <w:tc>
          <w:tcPr>
            <w:tcW w:w="439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b/>
                <w:sz w:val="18"/>
                <w:szCs w:val="18"/>
              </w:rPr>
              <w:lastRenderedPageBreak/>
              <w:t>Articolul 29.</w:t>
            </w:r>
            <w:r w:rsidRPr="00096866">
              <w:rPr>
                <w:rFonts w:ascii="Times New Roman" w:hAnsi="Times New Roman" w:cs="Times New Roman"/>
                <w:sz w:val="18"/>
                <w:szCs w:val="18"/>
              </w:rPr>
              <w:t xml:space="preserve"> Note la situațiile financiare consolidate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 (3) Nota explicativă consolidată conține, suplimentar la informațiile prevăzute la alin. (2), informații privind:</w:t>
            </w:r>
          </w:p>
          <w:p w:rsidR="004E46F3" w:rsidRPr="00096866" w:rsidRDefault="004E46F3" w:rsidP="00341225">
            <w:pPr>
              <w:jc w:val="both"/>
              <w:rPr>
                <w:rFonts w:ascii="Times New Roman" w:hAnsi="Times New Roman" w:cs="Times New Roman"/>
                <w:b/>
                <w:sz w:val="18"/>
                <w:szCs w:val="18"/>
              </w:rPr>
            </w:pPr>
            <w:r w:rsidRPr="00096866">
              <w:rPr>
                <w:rFonts w:ascii="Times New Roman" w:hAnsi="Times New Roman" w:cs="Times New Roman"/>
                <w:sz w:val="18"/>
                <w:szCs w:val="18"/>
              </w:rPr>
              <w:t xml:space="preserve">a) denumirea și adresa entităților incluse în consolidare, cu indicarea cotei în capitalul social deținută în entitățile respective, altele decît entitatea-mamă, de către entitățile incluse în consolidare sau de către persoanele care </w:t>
            </w:r>
            <w:r w:rsidRPr="00096866">
              <w:rPr>
                <w:rFonts w:ascii="Times New Roman" w:hAnsi="Times New Roman" w:cs="Times New Roman"/>
                <w:sz w:val="18"/>
                <w:szCs w:val="18"/>
              </w:rPr>
              <w:lastRenderedPageBreak/>
              <w:t>acționează în nume propriu, dar în interesul acestor entități, precum și informații privind condițiile pe baza cărora a fost efectuată consolidarea;</w:t>
            </w:r>
          </w:p>
        </w:tc>
        <w:tc>
          <w:tcPr>
            <w:tcW w:w="567" w:type="dxa"/>
          </w:tcPr>
          <w:p w:rsidR="004E46F3" w:rsidRPr="00096866" w:rsidRDefault="004E46F3" w:rsidP="00341225">
            <w:pPr>
              <w:jc w:val="both"/>
              <w:rPr>
                <w:rFonts w:ascii="Times New Roman" w:hAnsi="Times New Roman" w:cs="Times New Roman"/>
                <w:b/>
                <w:sz w:val="18"/>
                <w:szCs w:val="18"/>
              </w:rPr>
            </w:pPr>
            <w:r w:rsidRPr="00096866">
              <w:rPr>
                <w:rFonts w:ascii="Times New Roman" w:hAnsi="Times New Roman" w:cs="Times New Roman"/>
                <w:b/>
                <w:sz w:val="14"/>
                <w:szCs w:val="18"/>
              </w:rPr>
              <w:lastRenderedPageBreak/>
              <w:t>C</w:t>
            </w:r>
            <w:r w:rsidRPr="00096866">
              <w:rPr>
                <w:rFonts w:ascii="Times New Roman" w:hAnsi="Times New Roman" w:cs="Times New Roman"/>
                <w:b/>
                <w:sz w:val="18"/>
                <w:szCs w:val="18"/>
              </w:rPr>
              <w:t xml:space="preserve"> </w:t>
            </w: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29519E">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(iii) informații privind condițiile menționate la articolul 22 alineatele (1), (2) și (7), în urma aplicării articolului 22 alineatele (3), (4) și (5), pe baza cărora a fost efectuată consolidarea. Această mențiune poate fi însă omisă în cazul în care consolidarea a fost efectuată în temeiul articolului 22 alineatul (1) litera (a), iar proporția de capital este egală cu proporția de drepturi de vot deținute.</w:t>
            </w:r>
          </w:p>
        </w:tc>
        <w:tc>
          <w:tcPr>
            <w:tcW w:w="4394" w:type="dxa"/>
          </w:tcPr>
          <w:p w:rsidR="004E46F3" w:rsidRPr="00096866" w:rsidRDefault="004E46F3" w:rsidP="00341225">
            <w:pPr>
              <w:jc w:val="both"/>
              <w:rPr>
                <w:rFonts w:ascii="Times New Roman" w:hAnsi="Times New Roman" w:cs="Times New Roman"/>
                <w:sz w:val="18"/>
                <w:szCs w:val="18"/>
              </w:rPr>
            </w:pPr>
          </w:p>
        </w:tc>
        <w:tc>
          <w:tcPr>
            <w:tcW w:w="567" w:type="dxa"/>
            <w:shd w:val="clear" w:color="auto" w:fill="auto"/>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Prevederile vor fi transpuse prin SNC „Prezentarea situațiilor finaciare consolidate</w:t>
            </w:r>
            <w:r w:rsidRPr="00096866">
              <w:rPr>
                <w:rFonts w:ascii="Times New Roman" w:hAnsi="Times New Roman" w:cs="Times New Roman"/>
                <w:sz w:val="18"/>
                <w:szCs w:val="18"/>
                <w:lang w:val="en-US"/>
              </w:rPr>
              <w:t>”.</w:t>
            </w:r>
          </w:p>
        </w:tc>
        <w:tc>
          <w:tcPr>
            <w:tcW w:w="822"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MF</w:t>
            </w:r>
          </w:p>
        </w:tc>
        <w:tc>
          <w:tcPr>
            <w:tcW w:w="850"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01.01.18</w:t>
            </w: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Aceleași informații sunt furnizate în ceea ce privește întreprinderile excluse din consolidare pe motiv că nu prezintă interes, conform articolului 6 alineatul (1) litera (j) și articolului 23 alineatul (10), și se furnizează explicații cu privire la excluderea întreprinderilor menționate la articolul 23 alineatul (9);</w:t>
            </w:r>
          </w:p>
        </w:tc>
        <w:tc>
          <w:tcPr>
            <w:tcW w:w="439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b/>
                <w:sz w:val="18"/>
                <w:szCs w:val="18"/>
              </w:rPr>
              <w:t>Articolul 29.</w:t>
            </w:r>
            <w:r w:rsidRPr="00096866">
              <w:rPr>
                <w:rFonts w:ascii="Times New Roman" w:hAnsi="Times New Roman" w:cs="Times New Roman"/>
                <w:sz w:val="18"/>
                <w:szCs w:val="18"/>
              </w:rPr>
              <w:t xml:space="preserve"> Note la situațiile financiare consolidate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 (3) Nota explicativă consolidată conține, suplimentar la informațiile prevăzute la alin. (2), informații privind:</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b) denumirea și adresa entităților excluse din consolidare deoarece nu corespund principiului continuității activității sau sînt scutite de consolidare conform standardelor de contabilitate;</w:t>
            </w: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(b) denumirile și sediile sociale ale întreprinderilor asociate incluse în consolidare, în înțelesul articolului 27 alineatul (1), și proporția de capital al acestora deținută de întreprinderile incluse în consolidare sau de persoane care acționează în nume propriu, dar în contul acestor întreprinderi;</w:t>
            </w:r>
          </w:p>
        </w:tc>
        <w:tc>
          <w:tcPr>
            <w:tcW w:w="439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b/>
                <w:sz w:val="18"/>
                <w:szCs w:val="18"/>
              </w:rPr>
              <w:t>Articolul 29.</w:t>
            </w:r>
            <w:r w:rsidRPr="00096866">
              <w:rPr>
                <w:rFonts w:ascii="Times New Roman" w:hAnsi="Times New Roman" w:cs="Times New Roman"/>
                <w:sz w:val="18"/>
                <w:szCs w:val="18"/>
              </w:rPr>
              <w:t xml:space="preserve"> Note la situațiile financiare consolidate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 (3) Nota explicativă consolidată conține, suplimentar la informațiile prevăzute la alin. (2), informații privind:</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c) denumirea și adresa entităților asociate incluse în consolidare și cota în capitalul social al acestora, deținută de entitățile incluse în consolidare sau de persoane care acționează în nume propriu, dar în interesul acestor entități;</w:t>
            </w: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 C </w:t>
            </w: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(c) denumirile și sediile sociale ale întreprinderilor consolidate proporțional în temeiul articolului 26, factorii pe care se bazează conducerea comună a întreprinderilor respective și proporția capitalului acestora deținută de întreprinderile incluse în consolidare sau de persoanele care acționează în nume propriu, dar în contul acestor întreprinderi și</w:t>
            </w:r>
          </w:p>
        </w:tc>
        <w:tc>
          <w:tcPr>
            <w:tcW w:w="439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b/>
                <w:sz w:val="18"/>
                <w:szCs w:val="18"/>
              </w:rPr>
              <w:t>Articolul 29.</w:t>
            </w:r>
            <w:r w:rsidRPr="00096866">
              <w:rPr>
                <w:rFonts w:ascii="Times New Roman" w:hAnsi="Times New Roman" w:cs="Times New Roman"/>
                <w:sz w:val="18"/>
                <w:szCs w:val="18"/>
              </w:rPr>
              <w:t xml:space="preserve"> Note la situațiile financiare consolidate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 (3) Nota explicativă consolidată conține, suplimentar la informațiile prevăzute la alin. (2), informații privind:</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d) denumirea și adresa entităților consolidate proporțional, factorii pe care se bazează conducerea comună a entităților respective și cota în capitalul social al acestora deținută de entitățile incluse în consolidare sau de persoanele care acționează în nume propriu, dar în interesul acestor entități;</w:t>
            </w: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(d) în ceea ce privește fiecare dintre întreprinderile, altele decât </w:t>
            </w:r>
            <w:r w:rsidRPr="00096866">
              <w:rPr>
                <w:rFonts w:ascii="Times New Roman" w:hAnsi="Times New Roman" w:cs="Times New Roman"/>
                <w:sz w:val="18"/>
                <w:szCs w:val="18"/>
              </w:rPr>
              <w:lastRenderedPageBreak/>
              <w:t>cele prevăzute la literele (a), (b) și (c), în care întreprinderile incluse în consolidare dețin, direct sau prin intermediul unor persoane care acționează în nume propriu, dar în contul acestor întreprinderi, un interes de participare: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(i) denumirea și sediul social al întreprinderilor respective,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(ii) proporția de capital deținută,</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(iii) valoarea capitalului și rezervelor, precum și profitul sau pierderea întreprinderii respective pentru ultimul exercițiu financiar pentru care au fost adoptate situații financiare.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Informațiile privind capitalul și rezervele, precum și profitul sau pierderea pot fi de asemenea omise dacă întreprinderea în cauză nu își publică bilanțul.</w:t>
            </w:r>
          </w:p>
        </w:tc>
        <w:tc>
          <w:tcPr>
            <w:tcW w:w="439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b/>
                <w:sz w:val="18"/>
                <w:szCs w:val="18"/>
              </w:rPr>
              <w:lastRenderedPageBreak/>
              <w:t>Articolul 29.</w:t>
            </w:r>
            <w:r w:rsidRPr="00096866">
              <w:rPr>
                <w:rFonts w:ascii="Times New Roman" w:hAnsi="Times New Roman" w:cs="Times New Roman"/>
                <w:sz w:val="18"/>
                <w:szCs w:val="18"/>
              </w:rPr>
              <w:t xml:space="preserve"> Note la situațiile financiare consolidate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 xml:space="preserve"> (3) Nota explicativă consolidată conține, suplimentar la informațiile prevăzute la alin. (2), informații privind:</w:t>
            </w:r>
          </w:p>
          <w:p w:rsidR="004E46F3" w:rsidRPr="00096866" w:rsidRDefault="004E46F3" w:rsidP="00341225">
            <w:pPr>
              <w:jc w:val="both"/>
              <w:rPr>
                <w:rFonts w:ascii="Times New Roman" w:hAnsi="Times New Roman" w:cs="Times New Roman"/>
                <w:sz w:val="18"/>
                <w:szCs w:val="18"/>
              </w:rPr>
            </w:pP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e) denumirea și adresa entităților în care se deține un interes de participare de către entitățile incluse în consolidare, prezentînd cota în capitalul social, marimea capitalului social, rezervelor și profitul (pierderea) entităților respective pentru perioadă de gestiune pentru care au fost aprobate situațiile financiare. </w:t>
            </w:r>
          </w:p>
          <w:p w:rsidR="004E46F3" w:rsidRPr="00096866" w:rsidRDefault="004E46F3" w:rsidP="00341225">
            <w:pPr>
              <w:jc w:val="both"/>
              <w:rPr>
                <w:rFonts w:ascii="Times New Roman" w:hAnsi="Times New Roman" w:cs="Times New Roman"/>
                <w:sz w:val="18"/>
                <w:szCs w:val="18"/>
              </w:rPr>
            </w:pP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lastRenderedPageBreak/>
              <w:t>C</w:t>
            </w: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(3)  Statele membre pot permite ca informațiile prevăzute la alineatul (2) literele (a)-(d) să ia forma unei declarații depuse în conformitate cu articolul 3 alineatul (3) din Directiva 2009/101/CE. Depunerea unei asemenea declarații este prezentată în notele explicative la situațiile financiare consolidate. Statele membre pot permite, de asemenea, ca informațiile respective să fie omise dacă prezentarea lor este de natură a cauza un prejudiciu grav oricăreia dintre întreprinderile la care se referă. Statele membre pot supune astfel de omisiuni autorizării prealabile a unei autorități administrative sau judecătorești. Orice astfel de omisiune este prezentată în notele explicative la situațiile financiare consolidate.</w:t>
            </w:r>
          </w:p>
        </w:tc>
        <w:tc>
          <w:tcPr>
            <w:tcW w:w="4394" w:type="dxa"/>
          </w:tcPr>
          <w:p w:rsidR="004E46F3" w:rsidRPr="00096866" w:rsidRDefault="004E46F3" w:rsidP="00341225">
            <w:pPr>
              <w:jc w:val="both"/>
              <w:rPr>
                <w:rFonts w:ascii="Times New Roman" w:hAnsi="Times New Roman" w:cs="Times New Roman"/>
                <w:sz w:val="18"/>
                <w:szCs w:val="18"/>
              </w:rPr>
            </w:pPr>
          </w:p>
        </w:tc>
        <w:tc>
          <w:tcPr>
            <w:tcW w:w="567" w:type="dxa"/>
          </w:tcPr>
          <w:p w:rsidR="004E46F3" w:rsidRPr="00096866" w:rsidRDefault="004E46F3" w:rsidP="00341225">
            <w:pPr>
              <w:jc w:val="both"/>
            </w:pPr>
            <w:r w:rsidRPr="00096866">
              <w:rPr>
                <w:rFonts w:ascii="Times New Roman" w:hAnsi="Times New Roman" w:cs="Times New Roman"/>
                <w:b/>
                <w:sz w:val="14"/>
                <w:szCs w:val="14"/>
              </w:rPr>
              <w:t>NA</w:t>
            </w:r>
          </w:p>
        </w:tc>
        <w:tc>
          <w:tcPr>
            <w:tcW w:w="371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Prevedere opțională. </w:t>
            </w:r>
          </w:p>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t>Articolul 29. Raportul consolidat al administratorilor</w:t>
            </w:r>
          </w:p>
        </w:tc>
        <w:tc>
          <w:tcPr>
            <w:tcW w:w="439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4E46F3" w:rsidRPr="00096866" w:rsidRDefault="004E46F3" w:rsidP="00341225">
            <w:pPr>
              <w:jc w:val="both"/>
              <w:rPr>
                <w:rFonts w:ascii="Times New Roman" w:hAnsi="Times New Roman" w:cs="Times New Roman"/>
                <w:b/>
                <w:i/>
                <w:sz w:val="14"/>
                <w:szCs w:val="14"/>
              </w:rPr>
            </w:pPr>
          </w:p>
        </w:tc>
        <w:tc>
          <w:tcPr>
            <w:tcW w:w="371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(1) Raportul consolidat al administratorilor cuprinde, pe lângă informațiile prevăzute de alte dispoziții ale prezentei directive, cel puțin informațiile cerute conform articolelor 19 și 20, ținând cont de ajustările esențiale care decurg din caracteristicile specifice ale unui raport consolidat al administratorilor comparativ cu un raport al administratorilor, într-un mod care să faciliteze evaluarea poziției întreprinderilor incluse în consolidare, luate în ansamblu.</w:t>
            </w:r>
          </w:p>
        </w:tc>
        <w:tc>
          <w:tcPr>
            <w:tcW w:w="439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b/>
                <w:sz w:val="18"/>
                <w:szCs w:val="18"/>
              </w:rPr>
              <w:t>Articolul 30.</w:t>
            </w:r>
            <w:r w:rsidRPr="00096866">
              <w:rPr>
                <w:rFonts w:ascii="Times New Roman" w:hAnsi="Times New Roman" w:cs="Times New Roman"/>
                <w:sz w:val="18"/>
                <w:szCs w:val="18"/>
              </w:rPr>
              <w:t xml:space="preserve"> Raportul consolidat al conducerii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(1)  Raportul consolidat al conducerii cuprinde informațiile prevăzute la art. 23, ținînd cont de ajustările semnificative care decurg din caracteristicile specifice ale unui raport consolidat al conducerii comparativ cu un raport al conducerii, într-un mod care să faciliteze evaluarea poziției entităților incluse în consolidare, luate în ansamblu.</w:t>
            </w: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(2)   Se aplică următoarele ajustări ale informațiilor prevăzute </w:t>
            </w:r>
            <w:r w:rsidRPr="00096866">
              <w:rPr>
                <w:rFonts w:ascii="Times New Roman" w:hAnsi="Times New Roman" w:cs="Times New Roman"/>
                <w:sz w:val="18"/>
                <w:szCs w:val="18"/>
              </w:rPr>
              <w:lastRenderedPageBreak/>
              <w:t>la articolele 19 și 20:</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(a) la prezentarea de detalii privind acțiunile sau părțile sociale proprii deținute, raportul consolidat al administratorilor indică numărul și valoarea nominală sau, în absența unei valori nominale, echivalentul contabil al tuturor acțiunilor sau părților sociale ale societății-mamă deținute de ea însăși, de filiale ale acesteia sau de o persoană care acționează în nume propriu, dar în contul oricăreia dintre aceste întreprinderi. Statele membre pot să permită sau să impună menționarea acestor informații în notele explicative la situațiile financiare consolidate;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(b) în ceea ce privește informațiile referitoare la sistemele de control intern și de gestionare a riscurilor, declarația privind guvernanța corporativă face trimitere la principalele caracteristici ale acestor sisteme pentru întreprinderile incluse în consolidare, luate în ansamblu.</w:t>
            </w:r>
          </w:p>
        </w:tc>
        <w:tc>
          <w:tcPr>
            <w:tcW w:w="439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 xml:space="preserve"> </w:t>
            </w:r>
            <w:r w:rsidRPr="00096866">
              <w:rPr>
                <w:rFonts w:ascii="Times New Roman" w:hAnsi="Times New Roman" w:cs="Times New Roman"/>
                <w:b/>
                <w:sz w:val="18"/>
                <w:szCs w:val="18"/>
              </w:rPr>
              <w:t>Articolul 30.</w:t>
            </w:r>
            <w:r w:rsidRPr="00096866">
              <w:rPr>
                <w:rFonts w:ascii="Times New Roman" w:hAnsi="Times New Roman" w:cs="Times New Roman"/>
                <w:sz w:val="18"/>
                <w:szCs w:val="18"/>
              </w:rPr>
              <w:t xml:space="preserve"> Raportul consolidat al conducerii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 xml:space="preserve"> (2) Raportul consolidat al conducerii conține următoarele ajustări ale informațiilor prevăzute la art. 23:</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a) la prezentarea informațiilor privind acțiunile sau părțile sociale proprii deținute, se indică numărul și valoarea nominală ale tuturor acțiunilor sau părților sociale ale entității-mamă deținute de ea însăși, de entitățile-fiice ale acesteia sau de o persoană care acționează în nume propriu, dar și în numele oricăreia dintre aceste entități;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b) declarația privind guvernanța corporativă descrie principalele caracteristici ale sistemelor de control intern și de gestionare a riscurilor pentru entitățile incluse în consolidare, luate în ansamblu.</w:t>
            </w:r>
          </w:p>
          <w:p w:rsidR="004E46F3" w:rsidRPr="00096866" w:rsidRDefault="004E46F3" w:rsidP="00341225">
            <w:pPr>
              <w:jc w:val="both"/>
              <w:rPr>
                <w:rFonts w:ascii="Times New Roman" w:hAnsi="Times New Roman" w:cs="Times New Roman"/>
                <w:sz w:val="18"/>
                <w:szCs w:val="18"/>
              </w:rPr>
            </w:pPr>
          </w:p>
        </w:tc>
        <w:tc>
          <w:tcPr>
            <w:tcW w:w="567" w:type="dxa"/>
          </w:tcPr>
          <w:p w:rsidR="004E46F3" w:rsidRPr="00096866" w:rsidRDefault="004E46F3" w:rsidP="00341225">
            <w:pPr>
              <w:jc w:val="both"/>
              <w:rPr>
                <w:rFonts w:ascii="Times New Roman" w:hAnsi="Times New Roman" w:cs="Times New Roman"/>
                <w:b/>
                <w:sz w:val="14"/>
                <w:szCs w:val="16"/>
              </w:rPr>
            </w:pPr>
            <w:r w:rsidRPr="00096866">
              <w:rPr>
                <w:rFonts w:ascii="Times New Roman" w:hAnsi="Times New Roman" w:cs="Times New Roman"/>
                <w:b/>
                <w:sz w:val="14"/>
                <w:szCs w:val="16"/>
              </w:rPr>
              <w:lastRenderedPageBreak/>
              <w:t xml:space="preserve">C </w:t>
            </w: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 xml:space="preserve">(3) Atunci când se solicită un raport consolidat al administratorilor, pe lângă raportul administratorilor, cele două rapoarte </w:t>
            </w:r>
            <w:r w:rsidRPr="00096866">
              <w:rPr>
                <w:rFonts w:ascii="Times New Roman" w:hAnsi="Times New Roman" w:cs="Times New Roman"/>
                <w:b/>
                <w:sz w:val="18"/>
                <w:szCs w:val="18"/>
              </w:rPr>
              <w:t>pot fi</w:t>
            </w:r>
            <w:r w:rsidRPr="00096866">
              <w:rPr>
                <w:rFonts w:ascii="Times New Roman" w:hAnsi="Times New Roman" w:cs="Times New Roman"/>
                <w:sz w:val="18"/>
                <w:szCs w:val="18"/>
              </w:rPr>
              <w:t xml:space="preserve"> prezentate sub forma unui raport unic.</w:t>
            </w:r>
          </w:p>
        </w:tc>
        <w:tc>
          <w:tcPr>
            <w:tcW w:w="4394" w:type="dxa"/>
          </w:tcPr>
          <w:p w:rsidR="004E46F3" w:rsidRPr="00096866" w:rsidRDefault="004E46F3" w:rsidP="00341225">
            <w:pPr>
              <w:jc w:val="both"/>
              <w:rPr>
                <w:rFonts w:ascii="Times New Roman" w:hAnsi="Times New Roman" w:cs="Times New Roman"/>
                <w:sz w:val="18"/>
                <w:szCs w:val="18"/>
              </w:rPr>
            </w:pPr>
          </w:p>
        </w:tc>
        <w:tc>
          <w:tcPr>
            <w:tcW w:w="567" w:type="dxa"/>
            <w:shd w:val="clear" w:color="auto" w:fill="auto"/>
          </w:tcPr>
          <w:p w:rsidR="004E46F3" w:rsidRPr="00096866" w:rsidRDefault="004E46F3" w:rsidP="00341225">
            <w:pPr>
              <w:jc w:val="both"/>
              <w:rPr>
                <w:rFonts w:ascii="Times New Roman" w:hAnsi="Times New Roman" w:cs="Times New Roman"/>
                <w:b/>
                <w:sz w:val="14"/>
                <w:szCs w:val="16"/>
              </w:rPr>
            </w:pPr>
            <w:r w:rsidRPr="00096866">
              <w:rPr>
                <w:rFonts w:ascii="Times New Roman" w:hAnsi="Times New Roman" w:cs="Times New Roman"/>
                <w:b/>
                <w:sz w:val="14"/>
                <w:szCs w:val="16"/>
              </w:rPr>
              <w:t>NA</w:t>
            </w:r>
          </w:p>
        </w:tc>
        <w:tc>
          <w:tcPr>
            <w:tcW w:w="371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Prevedere opțională. </w:t>
            </w: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t>Articolul 29a. Declarația nefinanciară consolidată</w:t>
            </w:r>
          </w:p>
        </w:tc>
        <w:tc>
          <w:tcPr>
            <w:tcW w:w="4394" w:type="dxa"/>
            <w:shd w:val="clear" w:color="auto" w:fill="F2F2F2" w:themeFill="background1" w:themeFillShade="F2"/>
          </w:tcPr>
          <w:p w:rsidR="004E46F3" w:rsidRPr="00096866" w:rsidRDefault="004E46F3" w:rsidP="00341225">
            <w:pPr>
              <w:jc w:val="both"/>
              <w:rPr>
                <w:rFonts w:ascii="Times New Roman" w:hAnsi="Times New Roman" w:cs="Times New Roman"/>
                <w:sz w:val="18"/>
                <w:szCs w:val="18"/>
              </w:rPr>
            </w:pPr>
          </w:p>
        </w:tc>
        <w:tc>
          <w:tcPr>
            <w:tcW w:w="567" w:type="dxa"/>
            <w:shd w:val="clear" w:color="auto" w:fill="F2F2F2" w:themeFill="background1" w:themeFillShade="F2"/>
          </w:tcPr>
          <w:p w:rsidR="004E46F3" w:rsidRPr="00096866" w:rsidRDefault="004E46F3" w:rsidP="00341225">
            <w:pPr>
              <w:jc w:val="both"/>
              <w:rPr>
                <w:rFonts w:ascii="Times New Roman" w:hAnsi="Times New Roman" w:cs="Times New Roman"/>
                <w:b/>
                <w:sz w:val="14"/>
                <w:szCs w:val="14"/>
              </w:rPr>
            </w:pPr>
          </w:p>
        </w:tc>
        <w:tc>
          <w:tcPr>
            <w:tcW w:w="3714" w:type="dxa"/>
            <w:shd w:val="clear" w:color="auto" w:fill="F2F2F2" w:themeFill="background1" w:themeFillShade="F2"/>
          </w:tcPr>
          <w:p w:rsidR="004E46F3" w:rsidRPr="00096866" w:rsidRDefault="004E46F3" w:rsidP="00341225">
            <w:pPr>
              <w:jc w:val="both"/>
              <w:rPr>
                <w:rFonts w:ascii="Times New Roman" w:hAnsi="Times New Roman" w:cs="Times New Roman"/>
                <w:sz w:val="18"/>
                <w:szCs w:val="18"/>
              </w:rPr>
            </w:pPr>
          </w:p>
        </w:tc>
        <w:tc>
          <w:tcPr>
            <w:tcW w:w="822" w:type="dxa"/>
            <w:shd w:val="clear" w:color="auto" w:fill="F2F2F2" w:themeFill="background1" w:themeFillShade="F2"/>
          </w:tcPr>
          <w:p w:rsidR="004E46F3" w:rsidRPr="00096866" w:rsidRDefault="004E46F3" w:rsidP="00341225">
            <w:pPr>
              <w:jc w:val="both"/>
              <w:rPr>
                <w:rFonts w:ascii="Times New Roman" w:hAnsi="Times New Roman" w:cs="Times New Roman"/>
                <w:sz w:val="18"/>
                <w:szCs w:val="18"/>
              </w:rPr>
            </w:pPr>
          </w:p>
        </w:tc>
        <w:tc>
          <w:tcPr>
            <w:tcW w:w="850" w:type="dxa"/>
            <w:shd w:val="clear" w:color="auto" w:fill="F2F2F2" w:themeFill="background1" w:themeFillShade="F2"/>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(1)   Entitățile de interes public care sunt întreprinderi-mamă ale unui grup mare care, la data bilanțului pe o bază consolidată, depășesc criteriul de a avea un număr mediu de 500 angajați în cursul exercițiului financiar, includ în raportul de gestiune consolidat o declarație nefinanciară consolidată care conține, în măsura în care acestea sunt necesare pentru înțelegerea dezvoltării, performanței și poziției grupului și a impactului activității sale, informații privind cel puțin aspectele de mediu, sociale și de personal, respectarea drepturilor omului, combaterea corupției și a dării de mită, inclusiv:</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(a) o descriere succintă a modelului de afaceri al grupului;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(b) o descriere a politicilor adoptate de grup în legătură cu aceste aspecte, inclusiv a procedurilor de diligență necesară aplicate;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(c) rezultatele politicilor respective;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(d) principalele riscuri legate de aceste aspecte care decurg din </w:t>
            </w:r>
            <w:r w:rsidRPr="00096866">
              <w:rPr>
                <w:rFonts w:ascii="Times New Roman" w:hAnsi="Times New Roman" w:cs="Times New Roman"/>
                <w:sz w:val="18"/>
                <w:szCs w:val="18"/>
              </w:rPr>
              <w:lastRenderedPageBreak/>
              <w:t>operațiunile grupului, inclusiv, atunci când este relevant și proporțional, relațiile de afaceri, produsele sau serviciile sale care ar putea avea un impact negativ asupra domeniilor respective și modul în care grupul gestionează riscurile respective;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(e) indicatori-cheie de performanță nefinanciară relevanți pentru activitatea specifică a întreprinderii.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Dacă grupul nu pune în aplicare politici în ceea ce privește unul sau mai multe dintre aceste aspecte, declarația nefinanciară consolidată oferă o explicație clară și motivată în acest sens.</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De asemenea, declarația nefinanciară consolidată menționată la primul paragraf conține, după caz, trimiteri și explicații suplimentare privind sumele raportate în situațiile financiare consolidate.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Statele membre pot permite ca informațiile referitoare la evoluțiile iminente sau aspectele în curs de negociere să fie omise în cazuri excepționale în care, potrivit avizului justificat în mod corespunzător al membrilor organelor administrative, de conducere și de supraveghere, care acționează în limitele competențelor conferite de dreptul intern și poartă o răspundere colectivă pentru avizul respectiv, prezentarea acestor informații ar aduce prejudicii grave poziției comerciale a grupului, cu condiția ca aceste omisiuni să nu împiedice o înțelegere corectă și echilibrată a dezvoltării, performanței și poziției grupului și a impactului activității sale.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La solicitarea prezentării informațiilor menționate la primul paragraf, statele membre prevăd că întreprinderea-mamă se poate baza pe cadrele naționale, ale Uniunii sau internaționale, în acest caz întreprinderea-mamă precizând cadrele pe care s-a bazat.</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(2)   Se consideră că o întreprindere-mamă care îndeplinește obligația prevăzută la alineatul (1) a respectat obligația legată de analiza informațiilor nefinanciare prevăzută la articolul 19 alineatul (1) al treilea paragraf și la articolul 29.</w:t>
            </w:r>
          </w:p>
        </w:tc>
        <w:tc>
          <w:tcPr>
            <w:tcW w:w="439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b/>
                <w:sz w:val="18"/>
                <w:szCs w:val="18"/>
              </w:rPr>
              <w:lastRenderedPageBreak/>
              <w:t>Articolul 30.</w:t>
            </w:r>
            <w:r w:rsidRPr="00096866">
              <w:rPr>
                <w:rFonts w:ascii="Times New Roman" w:hAnsi="Times New Roman" w:cs="Times New Roman"/>
                <w:sz w:val="18"/>
                <w:szCs w:val="18"/>
              </w:rPr>
              <w:t xml:space="preserve"> Raportul consolidat al conducerii </w:t>
            </w:r>
          </w:p>
          <w:p w:rsidR="004E46F3" w:rsidRPr="00096866" w:rsidRDefault="004E46F3" w:rsidP="00341225">
            <w:pPr>
              <w:jc w:val="both"/>
              <w:rPr>
                <w:rFonts w:ascii="Times New Roman" w:hAnsi="Times New Roman" w:cs="Times New Roman"/>
                <w:sz w:val="18"/>
                <w:szCs w:val="18"/>
                <w:lang w:val="en-US"/>
              </w:rPr>
            </w:pPr>
            <w:r w:rsidRPr="00096866">
              <w:rPr>
                <w:rFonts w:ascii="Times New Roman" w:hAnsi="Times New Roman" w:cs="Times New Roman"/>
                <w:sz w:val="18"/>
                <w:szCs w:val="18"/>
                <w:lang w:val="en-US"/>
              </w:rPr>
              <w:t>(1) Raportul consolidat al conducerii cuprinde informațiile prevăzute la art. 23, ținînd cont de ajustările semnificative care decurg din caracteristicile specifice ale unui raport consolidat al conducerii comparativ cu un raport al conducerii, într-un mod care să faciliteze evaluarea poziției entităților incluse în consolidare, luate în ansamblu.</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 (3) Entitatea de interes public care este entitate-mamă a unui grup mare în care, la sfîrșitul perioadei de gestiune, numărul mediu al salariaților în perioada de gestiune depășește 500 salariați, include în raportul consolidat al conducerii o declarație nefinanciară consolidată. </w:t>
            </w:r>
          </w:p>
          <w:p w:rsidR="004E46F3" w:rsidRPr="00096866" w:rsidRDefault="004E46F3" w:rsidP="00341225">
            <w:pPr>
              <w:jc w:val="both"/>
              <w:rPr>
                <w:rFonts w:ascii="Times New Roman" w:hAnsi="Times New Roman" w:cs="Times New Roman"/>
                <w:sz w:val="18"/>
                <w:szCs w:val="18"/>
              </w:rPr>
            </w:pP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(4) Declarația nefinanciară consolidată conține informațiile prevăzute la art. 23 alin. (6) și (7) și include </w:t>
            </w:r>
            <w:r w:rsidRPr="00096866">
              <w:rPr>
                <w:rFonts w:ascii="Times New Roman" w:hAnsi="Times New Roman" w:cs="Times New Roman"/>
                <w:sz w:val="18"/>
                <w:szCs w:val="18"/>
              </w:rPr>
              <w:lastRenderedPageBreak/>
              <w:t>referiri și explicații suplimentare privind sumele prezentate în situațiile financiare consolidate, după caz.</w:t>
            </w:r>
          </w:p>
          <w:p w:rsidR="004E46F3" w:rsidRPr="00096866" w:rsidRDefault="004E46F3" w:rsidP="00341225">
            <w:pPr>
              <w:jc w:val="both"/>
              <w:rPr>
                <w:rFonts w:ascii="Times New Roman" w:hAnsi="Times New Roman" w:cs="Times New Roman"/>
                <w:sz w:val="18"/>
                <w:szCs w:val="18"/>
              </w:rPr>
            </w:pP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b/>
                <w:sz w:val="18"/>
                <w:szCs w:val="18"/>
              </w:rPr>
              <w:t>Articolul 23.</w:t>
            </w:r>
            <w:r w:rsidRPr="00096866">
              <w:rPr>
                <w:rFonts w:ascii="Times New Roman" w:hAnsi="Times New Roman" w:cs="Times New Roman"/>
                <w:sz w:val="18"/>
                <w:szCs w:val="18"/>
              </w:rPr>
              <w:t xml:space="preserve"> Raportul conducerii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(2) Raportul conducerii conține o prezentare fidelă a poziției entității, dezvoltării și performanței activităților acesteia și prezintă o analiză corelată cu dimensiunea și complexitatea activităților desfășurate.</w:t>
            </w:r>
          </w:p>
          <w:p w:rsidR="004E46F3" w:rsidRPr="00096866" w:rsidRDefault="004E46F3" w:rsidP="00341225">
            <w:pPr>
              <w:jc w:val="both"/>
              <w:rPr>
                <w:rFonts w:ascii="Times New Roman" w:hAnsi="Times New Roman" w:cs="Times New Roman"/>
                <w:sz w:val="18"/>
                <w:szCs w:val="18"/>
                <w:lang w:val="en-US"/>
              </w:rPr>
            </w:pPr>
            <w:r w:rsidRPr="00096866">
              <w:rPr>
                <w:rFonts w:ascii="Times New Roman" w:hAnsi="Times New Roman" w:cs="Times New Roman"/>
                <w:sz w:val="18"/>
                <w:szCs w:val="18"/>
                <w:lang w:val="en-US"/>
              </w:rPr>
              <w:t>(3)  Raportul conducerii include, cel puțin, informații privind:</w:t>
            </w:r>
          </w:p>
          <w:p w:rsidR="004E46F3" w:rsidRPr="00096866" w:rsidRDefault="004E46F3" w:rsidP="00341225">
            <w:pPr>
              <w:numPr>
                <w:ilvl w:val="0"/>
                <w:numId w:val="24"/>
              </w:numPr>
              <w:jc w:val="both"/>
              <w:rPr>
                <w:rFonts w:ascii="Times New Roman" w:hAnsi="Times New Roman" w:cs="Times New Roman"/>
                <w:sz w:val="18"/>
                <w:szCs w:val="18"/>
                <w:lang w:val="en-US"/>
              </w:rPr>
            </w:pPr>
            <w:r w:rsidRPr="00096866">
              <w:rPr>
                <w:rFonts w:ascii="Times New Roman" w:hAnsi="Times New Roman" w:cs="Times New Roman"/>
                <w:sz w:val="18"/>
                <w:szCs w:val="18"/>
                <w:lang w:val="en-US"/>
              </w:rPr>
              <w:t>indicatorii financiari de performanță;</w:t>
            </w:r>
          </w:p>
          <w:p w:rsidR="004E46F3" w:rsidRPr="00096866" w:rsidRDefault="004E46F3" w:rsidP="00341225">
            <w:pPr>
              <w:numPr>
                <w:ilvl w:val="0"/>
                <w:numId w:val="24"/>
              </w:numPr>
              <w:jc w:val="both"/>
              <w:rPr>
                <w:rFonts w:ascii="Times New Roman" w:hAnsi="Times New Roman" w:cs="Times New Roman"/>
                <w:sz w:val="18"/>
                <w:szCs w:val="18"/>
                <w:lang w:val="en-US"/>
              </w:rPr>
            </w:pPr>
            <w:r w:rsidRPr="00096866">
              <w:rPr>
                <w:rFonts w:ascii="Times New Roman" w:hAnsi="Times New Roman" w:cs="Times New Roman"/>
                <w:sz w:val="18"/>
                <w:szCs w:val="18"/>
                <w:lang w:val="en-US"/>
              </w:rPr>
              <w:t>indicatorii nefinanciari de performanță relevanți pentru activitatea entității;</w:t>
            </w:r>
          </w:p>
          <w:p w:rsidR="004E46F3" w:rsidRPr="00096866" w:rsidRDefault="004E46F3" w:rsidP="00341225">
            <w:pPr>
              <w:numPr>
                <w:ilvl w:val="0"/>
                <w:numId w:val="24"/>
              </w:numPr>
              <w:jc w:val="both"/>
              <w:rPr>
                <w:rFonts w:ascii="Times New Roman" w:hAnsi="Times New Roman" w:cs="Times New Roman"/>
                <w:sz w:val="18"/>
                <w:szCs w:val="18"/>
                <w:lang w:val="en-US"/>
              </w:rPr>
            </w:pPr>
            <w:r w:rsidRPr="00096866">
              <w:rPr>
                <w:rFonts w:ascii="Times New Roman" w:hAnsi="Times New Roman" w:cs="Times New Roman"/>
                <w:sz w:val="18"/>
                <w:szCs w:val="18"/>
                <w:lang w:val="en-US"/>
              </w:rPr>
              <w:t>perspectivele de dezvoltare ale entităţii;[…]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 (6) Declarația nefinanciară include informații privind aspectele de mediu, sociale și de personal, privind respectarea drepturilor omului și combaterea corupției, și curpinde cu referire la acestea:</w:t>
            </w:r>
          </w:p>
          <w:p w:rsidR="004E46F3" w:rsidRPr="00096866" w:rsidRDefault="004E46F3" w:rsidP="00341225">
            <w:pPr>
              <w:numPr>
                <w:ilvl w:val="0"/>
                <w:numId w:val="17"/>
              </w:numPr>
              <w:jc w:val="both"/>
              <w:rPr>
                <w:rFonts w:ascii="Times New Roman" w:hAnsi="Times New Roman" w:cs="Times New Roman"/>
                <w:sz w:val="18"/>
                <w:szCs w:val="18"/>
              </w:rPr>
            </w:pPr>
            <w:r w:rsidRPr="00096866">
              <w:rPr>
                <w:rFonts w:ascii="Times New Roman" w:hAnsi="Times New Roman" w:cs="Times New Roman"/>
                <w:sz w:val="18"/>
                <w:szCs w:val="18"/>
              </w:rPr>
              <w:t>descrierea succintă a modelului de afaceri al entității;</w:t>
            </w:r>
          </w:p>
          <w:p w:rsidR="004E46F3" w:rsidRPr="00096866" w:rsidRDefault="004E46F3" w:rsidP="00341225">
            <w:pPr>
              <w:numPr>
                <w:ilvl w:val="0"/>
                <w:numId w:val="17"/>
              </w:numPr>
              <w:jc w:val="both"/>
              <w:rPr>
                <w:rFonts w:ascii="Times New Roman" w:hAnsi="Times New Roman" w:cs="Times New Roman"/>
                <w:sz w:val="18"/>
                <w:szCs w:val="18"/>
              </w:rPr>
            </w:pPr>
            <w:r w:rsidRPr="00096866">
              <w:rPr>
                <w:rFonts w:ascii="Times New Roman" w:hAnsi="Times New Roman" w:cs="Times New Roman"/>
                <w:sz w:val="18"/>
                <w:szCs w:val="18"/>
              </w:rPr>
              <w:t>descrierea politicilor adoptate, procedurile aplicate și rezultatele obținute de entitate;</w:t>
            </w:r>
          </w:p>
          <w:p w:rsidR="004E46F3" w:rsidRPr="00096866" w:rsidRDefault="004E46F3" w:rsidP="00341225">
            <w:pPr>
              <w:numPr>
                <w:ilvl w:val="0"/>
                <w:numId w:val="17"/>
              </w:numPr>
              <w:jc w:val="both"/>
              <w:rPr>
                <w:rFonts w:ascii="Times New Roman" w:hAnsi="Times New Roman" w:cs="Times New Roman"/>
                <w:sz w:val="18"/>
                <w:szCs w:val="18"/>
              </w:rPr>
            </w:pPr>
            <w:r w:rsidRPr="00096866">
              <w:rPr>
                <w:rFonts w:ascii="Times New Roman" w:hAnsi="Times New Roman" w:cs="Times New Roman"/>
                <w:sz w:val="18"/>
                <w:szCs w:val="18"/>
              </w:rPr>
              <w:t>principalele riscuri și modul în care sînt gestionate de către entitate.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(7) Dacă entitatea nu aplică politici privind aspectele de mediu, sociale și de personal, privind respectarea drepturilor omului și combaterea corupției, declarația nefinanciară oferă o explicație în acest sens.</w:t>
            </w:r>
          </w:p>
          <w:p w:rsidR="004E46F3" w:rsidRPr="00096866" w:rsidRDefault="004E46F3" w:rsidP="00341225">
            <w:pPr>
              <w:ind w:left="1080"/>
              <w:jc w:val="both"/>
              <w:rPr>
                <w:rFonts w:ascii="Times New Roman" w:hAnsi="Times New Roman" w:cs="Times New Roman"/>
                <w:sz w:val="18"/>
                <w:szCs w:val="18"/>
              </w:rPr>
            </w:pP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lastRenderedPageBreak/>
              <w:t>C</w:t>
            </w: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 xml:space="preserve">(3)   O întreprindere-mamă care este de asemenea filială este scutită de obligația prevăzută la alineatul (1) dacă </w:t>
            </w:r>
            <w:r w:rsidRPr="00096866">
              <w:rPr>
                <w:rFonts w:ascii="Times New Roman" w:hAnsi="Times New Roman" w:cs="Times New Roman"/>
                <w:sz w:val="18"/>
                <w:szCs w:val="18"/>
              </w:rPr>
              <w:lastRenderedPageBreak/>
              <w:t>întreprinderea-mamă scutită respectivă și filialele sale sunt incluse în raportul de gestiune consolidat sau în raportul separat al unei alte întreprinderi întocmit în conformitate cu articolul 29 și cu prezentul articol.</w:t>
            </w:r>
          </w:p>
        </w:tc>
        <w:tc>
          <w:tcPr>
            <w:tcW w:w="4394" w:type="dxa"/>
          </w:tcPr>
          <w:p w:rsidR="004E46F3" w:rsidRPr="00096866" w:rsidRDefault="004E46F3" w:rsidP="00341225">
            <w:pPr>
              <w:jc w:val="both"/>
              <w:rPr>
                <w:rFonts w:ascii="Times New Roman" w:hAnsi="Times New Roman" w:cs="Times New Roman"/>
                <w:b/>
                <w:sz w:val="18"/>
                <w:szCs w:val="18"/>
              </w:rPr>
            </w:pPr>
          </w:p>
        </w:tc>
        <w:tc>
          <w:tcPr>
            <w:tcW w:w="567" w:type="dxa"/>
            <w:shd w:val="clear" w:color="auto" w:fill="auto"/>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Prevedere opțională. </w:t>
            </w: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 xml:space="preserve">(4)   Dacă o întreprindere-mamă întocmește un raport separat corespunzător aceluiași exercițiu financiar, care se referă la întregul grup, indiferent dacă acest raport se bazează sau nu pe cadrele naționale, ale Uniunii sau internaționale, care cuprinde informațiile cerute pentru declarația nefinanciară consolidată astfel cum se prevede la alineatul (1), statele membre </w:t>
            </w:r>
            <w:r w:rsidRPr="00096866">
              <w:rPr>
                <w:rFonts w:ascii="Times New Roman" w:hAnsi="Times New Roman" w:cs="Times New Roman"/>
                <w:b/>
                <w:sz w:val="18"/>
                <w:szCs w:val="18"/>
              </w:rPr>
              <w:t>pot scuti</w:t>
            </w:r>
            <w:r w:rsidRPr="00096866">
              <w:rPr>
                <w:rFonts w:ascii="Times New Roman" w:hAnsi="Times New Roman" w:cs="Times New Roman"/>
                <w:sz w:val="18"/>
                <w:szCs w:val="18"/>
              </w:rPr>
              <w:t xml:space="preserve"> întreprinderea-mamă respectivă de obligația de a întocmi declarația nefinanciară consolidată prevăzută la alineatul (1), cu condiția ca acest raport separat:</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(a) să fie publicat împreună cu raportul consolidat de gestiune, în conformitate cu articolul 30; sau</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(b) să fie pus la dispoziția publicului într-un termen rezonabil care nu depășește șase luni de la data bilanțului, pe site-ul întreprinderii-mamă, și să fie menționat în raportul consolidat de gestiune.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Alineatul (2) se aplică mutatis mutandis întreprinderilor-mamă care elaborează un raport separat, astfel cum se prevede în primul paragraf al prezentului alineat.</w:t>
            </w:r>
          </w:p>
        </w:tc>
        <w:tc>
          <w:tcPr>
            <w:tcW w:w="4394" w:type="dxa"/>
          </w:tcPr>
          <w:p w:rsidR="004E46F3" w:rsidRPr="00096866" w:rsidRDefault="004E46F3" w:rsidP="00341225">
            <w:pPr>
              <w:jc w:val="both"/>
              <w:rPr>
                <w:rFonts w:ascii="Times New Roman" w:hAnsi="Times New Roman" w:cs="Times New Roman"/>
                <w:b/>
                <w:sz w:val="18"/>
                <w:szCs w:val="18"/>
              </w:rPr>
            </w:pPr>
          </w:p>
        </w:tc>
        <w:tc>
          <w:tcPr>
            <w:tcW w:w="567" w:type="dxa"/>
            <w:shd w:val="clear" w:color="auto" w:fill="auto"/>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Prevedere opțională. </w:t>
            </w: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(5)   Statele membre se asigură că auditorul statutar sau firma de audit verifică dacă s-a furnizat declarația nefinanciară consolidată menționată la alineatul (1) sau raportul separat menționat la alineatul (4).</w:t>
            </w:r>
          </w:p>
        </w:tc>
        <w:tc>
          <w:tcPr>
            <w:tcW w:w="4394" w:type="dxa"/>
          </w:tcPr>
          <w:p w:rsidR="004E46F3" w:rsidRPr="00096866" w:rsidRDefault="004E46F3" w:rsidP="00341225">
            <w:pPr>
              <w:pStyle w:val="af2"/>
              <w:ind w:right="-90"/>
              <w:jc w:val="both"/>
              <w:rPr>
                <w:rFonts w:ascii="Times New Roman" w:hAnsi="Times New Roman" w:cs="Times New Roman"/>
                <w:b/>
                <w:bCs/>
                <w:sz w:val="18"/>
                <w:szCs w:val="18"/>
              </w:rPr>
            </w:pPr>
            <w:r w:rsidRPr="00096866">
              <w:rPr>
                <w:rFonts w:ascii="Times New Roman" w:hAnsi="Times New Roman" w:cs="Times New Roman"/>
                <w:sz w:val="18"/>
                <w:szCs w:val="18"/>
              </w:rPr>
              <w:t>Proiectul Legii privind auditul situațiilor financiare.</w:t>
            </w:r>
            <w:r w:rsidRPr="00096866">
              <w:rPr>
                <w:rFonts w:ascii="Times New Roman" w:hAnsi="Times New Roman" w:cs="Times New Roman"/>
                <w:b/>
                <w:bCs/>
                <w:sz w:val="18"/>
                <w:szCs w:val="18"/>
              </w:rPr>
              <w:t xml:space="preserve"> </w:t>
            </w:r>
          </w:p>
          <w:p w:rsidR="004E46F3" w:rsidRPr="00096866" w:rsidRDefault="004E46F3" w:rsidP="00341225">
            <w:pPr>
              <w:pStyle w:val="af2"/>
              <w:ind w:right="-90"/>
              <w:jc w:val="both"/>
              <w:rPr>
                <w:rFonts w:ascii="Times New Roman" w:hAnsi="Times New Roman" w:cs="Times New Roman"/>
                <w:sz w:val="18"/>
                <w:szCs w:val="18"/>
                <w:lang w:val="ro-RO"/>
              </w:rPr>
            </w:pPr>
            <w:r w:rsidRPr="00096866">
              <w:rPr>
                <w:rFonts w:ascii="Times New Roman" w:hAnsi="Times New Roman" w:cs="Times New Roman"/>
                <w:b/>
                <w:bCs/>
                <w:sz w:val="18"/>
                <w:szCs w:val="18"/>
                <w:lang w:val="ro-RO"/>
              </w:rPr>
              <w:t xml:space="preserve">Articolul 27. </w:t>
            </w:r>
            <w:r w:rsidRPr="00096866">
              <w:rPr>
                <w:rFonts w:ascii="Times New Roman" w:hAnsi="Times New Roman" w:cs="Times New Roman"/>
                <w:sz w:val="18"/>
                <w:szCs w:val="18"/>
                <w:lang w:val="ro-RO"/>
              </w:rPr>
              <w:t xml:space="preserve">Raportul auditorului </w:t>
            </w:r>
          </w:p>
          <w:p w:rsidR="004E46F3" w:rsidRPr="00096866" w:rsidRDefault="004E46F3" w:rsidP="00341225">
            <w:pPr>
              <w:pStyle w:val="af2"/>
              <w:ind w:right="-90"/>
              <w:jc w:val="both"/>
              <w:rPr>
                <w:rFonts w:ascii="Times New Roman" w:hAnsi="Times New Roman" w:cs="Times New Roman"/>
                <w:sz w:val="18"/>
                <w:szCs w:val="18"/>
                <w:lang w:val="ro-RO"/>
              </w:rPr>
            </w:pPr>
            <w:r w:rsidRPr="00096866">
              <w:rPr>
                <w:rFonts w:ascii="Times New Roman" w:hAnsi="Times New Roman" w:cs="Times New Roman"/>
                <w:sz w:val="18"/>
                <w:szCs w:val="18"/>
              </w:rPr>
              <w:t xml:space="preserve"> (3) </w:t>
            </w:r>
            <w:r w:rsidRPr="00096866">
              <w:rPr>
                <w:rFonts w:ascii="Times New Roman" w:hAnsi="Times New Roman" w:cs="Times New Roman"/>
                <w:sz w:val="18"/>
                <w:szCs w:val="18"/>
                <w:lang w:val="ro-RO"/>
              </w:rPr>
              <w:t xml:space="preserve">În cazul auditului la entitățile de interes public, entitățile mijlocii și entitățile mari, definite conform Legii contabilității, </w:t>
            </w:r>
            <w:r w:rsidRPr="00096866">
              <w:rPr>
                <w:rFonts w:ascii="Times New Roman" w:hAnsi="Times New Roman" w:cs="Times New Roman"/>
                <w:b/>
                <w:sz w:val="18"/>
                <w:szCs w:val="18"/>
                <w:lang w:val="ro-RO"/>
              </w:rPr>
              <w:t>raportul auditorului conţine suplimentar</w:t>
            </w:r>
            <w:r w:rsidRPr="00096866">
              <w:rPr>
                <w:rFonts w:ascii="Times New Roman" w:hAnsi="Times New Roman" w:cs="Times New Roman"/>
                <w:sz w:val="18"/>
                <w:szCs w:val="18"/>
                <w:lang w:val="ro-RO"/>
              </w:rPr>
              <w:t>:</w:t>
            </w:r>
          </w:p>
          <w:p w:rsidR="004E46F3" w:rsidRPr="00096866" w:rsidRDefault="004E46F3" w:rsidP="00341225">
            <w:pPr>
              <w:pStyle w:val="af2"/>
              <w:ind w:right="-90" w:firstLine="360"/>
              <w:jc w:val="both"/>
              <w:rPr>
                <w:rFonts w:ascii="Times New Roman" w:eastAsia="Arial Unicode MS" w:hAnsi="Times New Roman" w:cs="Times New Roman"/>
                <w:sz w:val="18"/>
                <w:szCs w:val="18"/>
                <w:lang w:val="ro-RO"/>
              </w:rPr>
            </w:pPr>
            <w:r w:rsidRPr="00096866">
              <w:rPr>
                <w:rFonts w:ascii="Times New Roman" w:hAnsi="Times New Roman" w:cs="Times New Roman"/>
                <w:sz w:val="18"/>
                <w:szCs w:val="18"/>
                <w:lang w:val="ro-RO"/>
              </w:rPr>
              <w:t xml:space="preserve">a) avizul auditorului </w:t>
            </w:r>
            <w:r w:rsidRPr="00096866">
              <w:rPr>
                <w:rFonts w:ascii="Times New Roman" w:eastAsia="Arial Unicode MS" w:hAnsi="Times New Roman" w:cs="Times New Roman"/>
                <w:sz w:val="18"/>
                <w:szCs w:val="18"/>
                <w:lang w:val="ro-RO"/>
              </w:rPr>
              <w:t xml:space="preserve">privind coerența raportului conducerii cu situațiile financiare pentru aceeași perioadă de gestiune </w:t>
            </w:r>
            <w:r w:rsidRPr="00096866">
              <w:rPr>
                <w:rFonts w:ascii="Times New Roman" w:eastAsia="Arial Unicode MS" w:hAnsi="Times New Roman" w:cs="Times New Roman"/>
                <w:b/>
                <w:sz w:val="18"/>
                <w:szCs w:val="18"/>
                <w:lang w:val="ro-RO"/>
              </w:rPr>
              <w:t>și corespunderea acestuia prevederilor legislației în vigoare</w:t>
            </w:r>
            <w:r w:rsidRPr="00096866">
              <w:rPr>
                <w:rFonts w:ascii="Times New Roman" w:eastAsia="Arial Unicode MS" w:hAnsi="Times New Roman" w:cs="Times New Roman"/>
                <w:sz w:val="18"/>
                <w:szCs w:val="18"/>
                <w:lang w:val="ro-RO"/>
              </w:rPr>
              <w:t>;</w:t>
            </w:r>
          </w:p>
          <w:p w:rsidR="004E46F3" w:rsidRPr="00096866" w:rsidRDefault="004E46F3" w:rsidP="00341225">
            <w:pPr>
              <w:pStyle w:val="af2"/>
              <w:ind w:right="-90" w:firstLine="360"/>
              <w:jc w:val="both"/>
              <w:rPr>
                <w:rFonts w:ascii="Times New Roman" w:eastAsia="Arial Unicode MS" w:hAnsi="Times New Roman" w:cs="Times New Roman"/>
                <w:sz w:val="18"/>
                <w:szCs w:val="18"/>
                <w:lang w:val="ro-RO"/>
              </w:rPr>
            </w:pPr>
          </w:p>
          <w:p w:rsidR="004E46F3" w:rsidRPr="00096866" w:rsidRDefault="004E46F3" w:rsidP="00341225">
            <w:pPr>
              <w:pStyle w:val="af2"/>
              <w:ind w:right="-90"/>
              <w:jc w:val="both"/>
              <w:rPr>
                <w:rFonts w:ascii="Times New Roman" w:eastAsia="Arial Unicode MS" w:hAnsi="Times New Roman" w:cs="Times New Roman"/>
                <w:sz w:val="18"/>
                <w:szCs w:val="18"/>
                <w:lang w:val="ro-RO"/>
              </w:rPr>
            </w:pPr>
            <w:r w:rsidRPr="00096866">
              <w:rPr>
                <w:rFonts w:ascii="Times New Roman" w:eastAsia="Arial Unicode MS" w:hAnsi="Times New Roman" w:cs="Times New Roman"/>
                <w:b/>
                <w:bCs/>
                <w:sz w:val="18"/>
                <w:szCs w:val="18"/>
              </w:rPr>
              <w:t xml:space="preserve">Articolul 26. </w:t>
            </w:r>
            <w:r w:rsidRPr="00096866">
              <w:rPr>
                <w:rFonts w:ascii="Times New Roman" w:eastAsia="Arial Unicode MS" w:hAnsi="Times New Roman" w:cs="Times New Roman"/>
                <w:sz w:val="18"/>
                <w:szCs w:val="18"/>
              </w:rPr>
              <w:t xml:space="preserve">Efectuarea auditului </w:t>
            </w:r>
          </w:p>
          <w:p w:rsidR="004E46F3" w:rsidRPr="00096866" w:rsidRDefault="004E46F3" w:rsidP="00341225">
            <w:pPr>
              <w:pStyle w:val="af2"/>
              <w:jc w:val="both"/>
              <w:rPr>
                <w:rFonts w:ascii="Times New Roman" w:hAnsi="Times New Roman" w:cs="Times New Roman"/>
                <w:sz w:val="18"/>
                <w:szCs w:val="18"/>
                <w:lang w:val="ro-RO"/>
              </w:rPr>
            </w:pPr>
            <w:r w:rsidRPr="00096866">
              <w:rPr>
                <w:rFonts w:ascii="Times New Roman" w:hAnsi="Times New Roman" w:cs="Times New Roman"/>
                <w:bCs/>
                <w:sz w:val="18"/>
                <w:szCs w:val="18"/>
                <w:lang w:val="ro-RO"/>
              </w:rPr>
              <w:t>(5)</w:t>
            </w:r>
            <w:r w:rsidRPr="00096866">
              <w:rPr>
                <w:rFonts w:ascii="Times New Roman" w:hAnsi="Times New Roman" w:cs="Times New Roman"/>
                <w:sz w:val="18"/>
                <w:szCs w:val="18"/>
                <w:lang w:val="ro-RO"/>
              </w:rPr>
              <w:t xml:space="preserve"> În cazul auditului situațiilor financiare consolidate ale unui grup de entități auditorul grupului este responsabil pentru:</w:t>
            </w:r>
          </w:p>
          <w:p w:rsidR="004E46F3" w:rsidRPr="00096866" w:rsidRDefault="004E46F3" w:rsidP="00341225">
            <w:pPr>
              <w:pStyle w:val="af2"/>
              <w:jc w:val="both"/>
              <w:rPr>
                <w:rFonts w:ascii="Times New Roman" w:hAnsi="Times New Roman" w:cs="Times New Roman"/>
                <w:sz w:val="18"/>
                <w:szCs w:val="18"/>
                <w:lang w:val="ro-RO"/>
              </w:rPr>
            </w:pPr>
            <w:r w:rsidRPr="00096866">
              <w:rPr>
                <w:rFonts w:ascii="Times New Roman" w:hAnsi="Times New Roman" w:cs="Times New Roman"/>
                <w:sz w:val="18"/>
                <w:szCs w:val="18"/>
                <w:lang w:val="ro-RO"/>
              </w:rPr>
              <w:lastRenderedPageBreak/>
              <w:t xml:space="preserve">a) </w:t>
            </w:r>
            <w:r w:rsidRPr="00096866">
              <w:rPr>
                <w:rFonts w:ascii="Times New Roman" w:hAnsi="Times New Roman" w:cs="Times New Roman"/>
                <w:b/>
                <w:sz w:val="18"/>
                <w:szCs w:val="18"/>
                <w:lang w:val="ro-RO"/>
              </w:rPr>
              <w:t>întocmirea raportului auditorului</w:t>
            </w:r>
            <w:r w:rsidRPr="00096866">
              <w:rPr>
                <w:rFonts w:ascii="Times New Roman" w:hAnsi="Times New Roman" w:cs="Times New Roman"/>
                <w:sz w:val="18"/>
                <w:szCs w:val="18"/>
                <w:lang w:val="ro-RO"/>
              </w:rPr>
              <w:t xml:space="preserve"> și raportului suplimentar adresat comitetului de audit, după caz;</w:t>
            </w:r>
          </w:p>
          <w:p w:rsidR="004E46F3" w:rsidRPr="00096866" w:rsidRDefault="004E46F3" w:rsidP="00341225">
            <w:pPr>
              <w:jc w:val="both"/>
              <w:rPr>
                <w:rFonts w:ascii="Times New Roman" w:hAnsi="Times New Roman" w:cs="Times New Roman"/>
                <w:b/>
                <w:sz w:val="18"/>
                <w:szCs w:val="18"/>
              </w:rPr>
            </w:pPr>
            <w:r w:rsidRPr="00096866">
              <w:rPr>
                <w:rFonts w:ascii="Times New Roman" w:hAnsi="Times New Roman" w:cs="Times New Roman"/>
                <w:sz w:val="18"/>
                <w:szCs w:val="18"/>
              </w:rPr>
              <w:t>b) documentele de lucru la nivelul grupului de entități.</w:t>
            </w:r>
          </w:p>
        </w:tc>
        <w:tc>
          <w:tcPr>
            <w:tcW w:w="567" w:type="dxa"/>
            <w:shd w:val="clear" w:color="auto" w:fill="auto"/>
          </w:tcPr>
          <w:p w:rsidR="004E46F3" w:rsidRPr="00096866" w:rsidRDefault="004E46F3" w:rsidP="00341225">
            <w:pPr>
              <w:jc w:val="both"/>
              <w:rPr>
                <w:rFonts w:ascii="Times New Roman" w:hAnsi="Times New Roman" w:cs="Times New Roman"/>
                <w:b/>
                <w:sz w:val="14"/>
                <w:szCs w:val="18"/>
              </w:rPr>
            </w:pPr>
            <w:r w:rsidRPr="00096866">
              <w:rPr>
                <w:rFonts w:ascii="Times New Roman" w:hAnsi="Times New Roman" w:cs="Times New Roman"/>
                <w:b/>
                <w:sz w:val="14"/>
                <w:szCs w:val="18"/>
              </w:rPr>
              <w:lastRenderedPageBreak/>
              <w:t>C</w:t>
            </w:r>
          </w:p>
        </w:tc>
        <w:tc>
          <w:tcPr>
            <w:tcW w:w="3714" w:type="dxa"/>
          </w:tcPr>
          <w:p w:rsidR="004E46F3" w:rsidRPr="00096866" w:rsidRDefault="004E46F3" w:rsidP="00341225">
            <w:pPr>
              <w:pStyle w:val="af2"/>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MF</w:t>
            </w:r>
          </w:p>
        </w:tc>
        <w:tc>
          <w:tcPr>
            <w:tcW w:w="850"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01.01.18</w:t>
            </w: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(6)   Statele membre pot impune ca informațiile din declarația nefinanciară consolidată menționate la alineatul (1) sau din raportul separat menționat la alineatul (4) să fie verificate de un prestator independent de servicii de asigurare.</w:t>
            </w:r>
          </w:p>
        </w:tc>
        <w:tc>
          <w:tcPr>
            <w:tcW w:w="4394" w:type="dxa"/>
          </w:tcPr>
          <w:p w:rsidR="004E46F3" w:rsidRPr="00096866" w:rsidRDefault="004E46F3" w:rsidP="00341225">
            <w:pPr>
              <w:pStyle w:val="af2"/>
              <w:ind w:right="-90"/>
              <w:jc w:val="both"/>
              <w:rPr>
                <w:rFonts w:ascii="Times New Roman" w:hAnsi="Times New Roman" w:cs="Times New Roman"/>
                <w:b/>
                <w:bCs/>
                <w:sz w:val="18"/>
                <w:szCs w:val="18"/>
              </w:rPr>
            </w:pPr>
            <w:r w:rsidRPr="00096866">
              <w:rPr>
                <w:rFonts w:ascii="Times New Roman" w:hAnsi="Times New Roman" w:cs="Times New Roman"/>
                <w:sz w:val="18"/>
                <w:szCs w:val="18"/>
              </w:rPr>
              <w:t>Proiectul Legii privind auditul situațiilor financiare.</w:t>
            </w:r>
            <w:r w:rsidRPr="00096866">
              <w:rPr>
                <w:rFonts w:ascii="Times New Roman" w:hAnsi="Times New Roman" w:cs="Times New Roman"/>
                <w:b/>
                <w:bCs/>
                <w:sz w:val="18"/>
                <w:szCs w:val="18"/>
              </w:rPr>
              <w:t xml:space="preserve"> </w:t>
            </w:r>
          </w:p>
          <w:p w:rsidR="004E46F3" w:rsidRPr="00096866" w:rsidRDefault="004E46F3" w:rsidP="00341225">
            <w:pPr>
              <w:pStyle w:val="af2"/>
              <w:ind w:right="-90"/>
              <w:jc w:val="both"/>
              <w:rPr>
                <w:rFonts w:ascii="Times New Roman" w:hAnsi="Times New Roman" w:cs="Times New Roman"/>
                <w:sz w:val="18"/>
                <w:szCs w:val="18"/>
                <w:lang w:val="ro-RO"/>
              </w:rPr>
            </w:pPr>
            <w:r w:rsidRPr="00096866">
              <w:rPr>
                <w:rFonts w:ascii="Times New Roman" w:hAnsi="Times New Roman" w:cs="Times New Roman"/>
                <w:b/>
                <w:bCs/>
                <w:sz w:val="18"/>
                <w:szCs w:val="18"/>
                <w:lang w:val="ro-RO"/>
              </w:rPr>
              <w:t xml:space="preserve">Articolul 27. </w:t>
            </w:r>
            <w:r w:rsidRPr="00096866">
              <w:rPr>
                <w:rFonts w:ascii="Times New Roman" w:hAnsi="Times New Roman" w:cs="Times New Roman"/>
                <w:sz w:val="18"/>
                <w:szCs w:val="18"/>
                <w:lang w:val="ro-RO"/>
              </w:rPr>
              <w:t xml:space="preserve">Raportul auditorului </w:t>
            </w:r>
          </w:p>
          <w:p w:rsidR="004E46F3" w:rsidRPr="00096866" w:rsidRDefault="004E46F3" w:rsidP="00341225">
            <w:pPr>
              <w:pStyle w:val="af2"/>
              <w:ind w:right="-90"/>
              <w:jc w:val="both"/>
              <w:rPr>
                <w:rFonts w:ascii="Times New Roman" w:hAnsi="Times New Roman" w:cs="Times New Roman"/>
                <w:sz w:val="18"/>
                <w:szCs w:val="18"/>
                <w:lang w:val="ro-RO"/>
              </w:rPr>
            </w:pPr>
            <w:r w:rsidRPr="00096866">
              <w:rPr>
                <w:rFonts w:ascii="Times New Roman" w:hAnsi="Times New Roman" w:cs="Times New Roman"/>
                <w:sz w:val="18"/>
                <w:szCs w:val="18"/>
              </w:rPr>
              <w:t xml:space="preserve"> (3) </w:t>
            </w:r>
            <w:r w:rsidRPr="00096866">
              <w:rPr>
                <w:rFonts w:ascii="Times New Roman" w:hAnsi="Times New Roman" w:cs="Times New Roman"/>
                <w:sz w:val="18"/>
                <w:szCs w:val="18"/>
                <w:lang w:val="ro-RO"/>
              </w:rPr>
              <w:t>În cazul auditului la entitățile de interes public, entitățile mijlocii și entitățile mari, definite conform Legii contabilității, raportul auditorului conţine suplimentar:</w:t>
            </w:r>
          </w:p>
          <w:p w:rsidR="004E46F3" w:rsidRPr="00096866" w:rsidRDefault="004E46F3" w:rsidP="00341225">
            <w:pPr>
              <w:pStyle w:val="af2"/>
              <w:ind w:right="-90" w:firstLine="360"/>
              <w:jc w:val="both"/>
              <w:rPr>
                <w:rFonts w:ascii="Times New Roman" w:eastAsia="Arial Unicode MS" w:hAnsi="Times New Roman" w:cs="Times New Roman"/>
                <w:sz w:val="18"/>
                <w:szCs w:val="18"/>
                <w:lang w:val="ro-RO"/>
              </w:rPr>
            </w:pPr>
            <w:r w:rsidRPr="00096866">
              <w:rPr>
                <w:rFonts w:ascii="Times New Roman" w:hAnsi="Times New Roman" w:cs="Times New Roman"/>
                <w:sz w:val="18"/>
                <w:szCs w:val="18"/>
                <w:lang w:val="ro-RO"/>
              </w:rPr>
              <w:t xml:space="preserve">a) avizul auditorului </w:t>
            </w:r>
            <w:r w:rsidRPr="00096866">
              <w:rPr>
                <w:rFonts w:ascii="Times New Roman" w:eastAsia="Arial Unicode MS" w:hAnsi="Times New Roman" w:cs="Times New Roman"/>
                <w:sz w:val="18"/>
                <w:szCs w:val="18"/>
                <w:lang w:val="ro-RO"/>
              </w:rPr>
              <w:t>privind coerența raportului conducerii cu situațiile financiare pentru aceeași perioadă de gestiune și corespunderea acestuia prevederilor legislației în vigoare;</w:t>
            </w:r>
          </w:p>
          <w:p w:rsidR="004E46F3" w:rsidRPr="00096866" w:rsidRDefault="004E46F3" w:rsidP="00341225">
            <w:pPr>
              <w:pStyle w:val="af2"/>
              <w:ind w:right="-90"/>
              <w:jc w:val="both"/>
              <w:rPr>
                <w:rFonts w:ascii="Times New Roman" w:eastAsia="Arial Unicode MS" w:hAnsi="Times New Roman" w:cs="Times New Roman"/>
                <w:sz w:val="18"/>
                <w:szCs w:val="18"/>
                <w:lang w:val="ro-RO"/>
              </w:rPr>
            </w:pPr>
            <w:r w:rsidRPr="00096866">
              <w:rPr>
                <w:rFonts w:ascii="Times New Roman" w:eastAsia="Arial Unicode MS" w:hAnsi="Times New Roman" w:cs="Times New Roman"/>
                <w:b/>
                <w:bCs/>
                <w:sz w:val="18"/>
                <w:szCs w:val="18"/>
              </w:rPr>
              <w:t xml:space="preserve">Articolul 26. </w:t>
            </w:r>
            <w:r w:rsidRPr="00096866">
              <w:rPr>
                <w:rFonts w:ascii="Times New Roman" w:eastAsia="Arial Unicode MS" w:hAnsi="Times New Roman" w:cs="Times New Roman"/>
                <w:sz w:val="18"/>
                <w:szCs w:val="18"/>
              </w:rPr>
              <w:t xml:space="preserve">Efectuarea auditului </w:t>
            </w:r>
          </w:p>
          <w:p w:rsidR="004E46F3" w:rsidRPr="00096866" w:rsidRDefault="004E46F3" w:rsidP="00341225">
            <w:pPr>
              <w:pStyle w:val="af2"/>
              <w:jc w:val="both"/>
              <w:rPr>
                <w:rFonts w:ascii="Times New Roman" w:hAnsi="Times New Roman" w:cs="Times New Roman"/>
                <w:sz w:val="18"/>
                <w:szCs w:val="18"/>
                <w:lang w:val="ro-RO"/>
              </w:rPr>
            </w:pPr>
            <w:r w:rsidRPr="00096866">
              <w:rPr>
                <w:rFonts w:ascii="Times New Roman" w:hAnsi="Times New Roman" w:cs="Times New Roman"/>
                <w:bCs/>
                <w:sz w:val="18"/>
                <w:szCs w:val="18"/>
                <w:lang w:val="ro-RO"/>
              </w:rPr>
              <w:t>(5)</w:t>
            </w:r>
            <w:r w:rsidRPr="00096866">
              <w:rPr>
                <w:rFonts w:ascii="Times New Roman" w:hAnsi="Times New Roman" w:cs="Times New Roman"/>
                <w:sz w:val="18"/>
                <w:szCs w:val="18"/>
                <w:lang w:val="ro-RO"/>
              </w:rPr>
              <w:t xml:space="preserve"> În cazul auditului situațiilor financiare consolidate ale unui grup de entități auditorul grupului este responsabil pentru:</w:t>
            </w:r>
          </w:p>
          <w:p w:rsidR="004E46F3" w:rsidRPr="00096866" w:rsidRDefault="004E46F3" w:rsidP="00341225">
            <w:pPr>
              <w:pStyle w:val="af2"/>
              <w:jc w:val="both"/>
              <w:rPr>
                <w:rFonts w:ascii="Times New Roman" w:hAnsi="Times New Roman" w:cs="Times New Roman"/>
                <w:sz w:val="18"/>
                <w:szCs w:val="18"/>
                <w:lang w:val="ro-RO"/>
              </w:rPr>
            </w:pPr>
            <w:r w:rsidRPr="00096866">
              <w:rPr>
                <w:rFonts w:ascii="Times New Roman" w:hAnsi="Times New Roman" w:cs="Times New Roman"/>
                <w:sz w:val="18"/>
                <w:szCs w:val="18"/>
                <w:lang w:val="ro-RO"/>
              </w:rPr>
              <w:t xml:space="preserve">a) </w:t>
            </w:r>
            <w:r w:rsidRPr="00096866">
              <w:rPr>
                <w:rFonts w:ascii="Times New Roman" w:hAnsi="Times New Roman" w:cs="Times New Roman"/>
                <w:b/>
                <w:sz w:val="18"/>
                <w:szCs w:val="18"/>
                <w:lang w:val="ro-RO"/>
              </w:rPr>
              <w:t>întocmirea raportului auditorului</w:t>
            </w:r>
            <w:r w:rsidRPr="00096866">
              <w:rPr>
                <w:rFonts w:ascii="Times New Roman" w:hAnsi="Times New Roman" w:cs="Times New Roman"/>
                <w:sz w:val="18"/>
                <w:szCs w:val="18"/>
                <w:lang w:val="ro-RO"/>
              </w:rPr>
              <w:t xml:space="preserve"> și raportului suplimentar adresat comitetului de audit, după caz;</w:t>
            </w:r>
          </w:p>
          <w:p w:rsidR="004E46F3" w:rsidRPr="00096866" w:rsidRDefault="004E46F3" w:rsidP="00341225">
            <w:pPr>
              <w:jc w:val="both"/>
              <w:rPr>
                <w:rFonts w:ascii="Times New Roman" w:hAnsi="Times New Roman" w:cs="Times New Roman"/>
                <w:b/>
                <w:sz w:val="18"/>
                <w:szCs w:val="18"/>
              </w:rPr>
            </w:pPr>
            <w:r w:rsidRPr="00096866">
              <w:rPr>
                <w:rFonts w:ascii="Times New Roman" w:hAnsi="Times New Roman" w:cs="Times New Roman"/>
                <w:sz w:val="18"/>
                <w:szCs w:val="18"/>
              </w:rPr>
              <w:t>b) documentele de lucru la nivelul grupului de entități.</w:t>
            </w:r>
          </w:p>
        </w:tc>
        <w:tc>
          <w:tcPr>
            <w:tcW w:w="567" w:type="dxa"/>
            <w:shd w:val="clear" w:color="auto" w:fill="auto"/>
          </w:tcPr>
          <w:p w:rsidR="004E46F3" w:rsidRPr="00096866" w:rsidRDefault="004E46F3" w:rsidP="00341225">
            <w:pPr>
              <w:jc w:val="both"/>
              <w:rPr>
                <w:rFonts w:ascii="Times New Roman" w:hAnsi="Times New Roman" w:cs="Times New Roman"/>
                <w:b/>
                <w:sz w:val="14"/>
                <w:szCs w:val="18"/>
              </w:rPr>
            </w:pPr>
            <w:r w:rsidRPr="00096866">
              <w:rPr>
                <w:rFonts w:ascii="Times New Roman" w:hAnsi="Times New Roman" w:cs="Times New Roman"/>
                <w:b/>
                <w:sz w:val="14"/>
                <w:szCs w:val="18"/>
              </w:rPr>
              <w:t>C</w:t>
            </w:r>
          </w:p>
        </w:tc>
        <w:tc>
          <w:tcPr>
            <w:tcW w:w="3714" w:type="dxa"/>
          </w:tcPr>
          <w:p w:rsidR="004E46F3" w:rsidRPr="00096866" w:rsidRDefault="004E46F3" w:rsidP="00341225">
            <w:pPr>
              <w:pStyle w:val="af2"/>
              <w:ind w:right="-90"/>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MF</w:t>
            </w:r>
          </w:p>
        </w:tc>
        <w:tc>
          <w:tcPr>
            <w:tcW w:w="850"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01.01.18</w:t>
            </w:r>
          </w:p>
        </w:tc>
      </w:tr>
      <w:tr w:rsidR="004E46F3" w:rsidRPr="00096866" w:rsidTr="00ED4024">
        <w:tc>
          <w:tcPr>
            <w:tcW w:w="4821" w:type="dxa"/>
            <w:shd w:val="clear" w:color="auto" w:fill="FFFFFF" w:themeFill="background1"/>
          </w:tcPr>
          <w:p w:rsidR="004E46F3" w:rsidRPr="00096866" w:rsidRDefault="004E46F3" w:rsidP="00341225">
            <w:pPr>
              <w:jc w:val="both"/>
              <w:rPr>
                <w:rFonts w:ascii="Times New Roman" w:hAnsi="Times New Roman" w:cs="Times New Roman"/>
                <w:b/>
                <w:sz w:val="18"/>
                <w:szCs w:val="18"/>
              </w:rPr>
            </w:pPr>
            <w:r w:rsidRPr="00096866">
              <w:rPr>
                <w:rFonts w:ascii="Times New Roman" w:hAnsi="Times New Roman" w:cs="Times New Roman"/>
                <w:b/>
                <w:sz w:val="18"/>
                <w:szCs w:val="18"/>
              </w:rPr>
              <w:t>CAPITOLUL 7. PUBLICARE</w:t>
            </w:r>
          </w:p>
        </w:tc>
        <w:tc>
          <w:tcPr>
            <w:tcW w:w="4394" w:type="dxa"/>
            <w:shd w:val="clear" w:color="auto" w:fill="FFFFFF" w:themeFill="background1"/>
          </w:tcPr>
          <w:p w:rsidR="004E46F3" w:rsidRPr="00096866" w:rsidRDefault="004E46F3" w:rsidP="00341225">
            <w:pPr>
              <w:jc w:val="both"/>
              <w:rPr>
                <w:rFonts w:ascii="Times New Roman" w:hAnsi="Times New Roman" w:cs="Times New Roman"/>
                <w:b/>
                <w:sz w:val="18"/>
                <w:szCs w:val="18"/>
              </w:rPr>
            </w:pPr>
          </w:p>
        </w:tc>
        <w:tc>
          <w:tcPr>
            <w:tcW w:w="567" w:type="dxa"/>
            <w:shd w:val="clear" w:color="auto" w:fill="FFFFFF" w:themeFill="background1"/>
          </w:tcPr>
          <w:p w:rsidR="004E46F3" w:rsidRPr="00096866" w:rsidRDefault="004E46F3" w:rsidP="00341225">
            <w:pPr>
              <w:jc w:val="both"/>
              <w:rPr>
                <w:rFonts w:ascii="Times New Roman" w:hAnsi="Times New Roman" w:cs="Times New Roman"/>
                <w:b/>
                <w:sz w:val="14"/>
                <w:szCs w:val="14"/>
              </w:rPr>
            </w:pPr>
          </w:p>
        </w:tc>
        <w:tc>
          <w:tcPr>
            <w:tcW w:w="3714" w:type="dxa"/>
            <w:shd w:val="clear" w:color="auto" w:fill="FFFFFF" w:themeFill="background1"/>
          </w:tcPr>
          <w:p w:rsidR="004E46F3" w:rsidRPr="00096866" w:rsidRDefault="004E46F3" w:rsidP="00341225">
            <w:pPr>
              <w:jc w:val="both"/>
              <w:rPr>
                <w:rFonts w:ascii="Times New Roman" w:hAnsi="Times New Roman" w:cs="Times New Roman"/>
                <w:b/>
                <w:sz w:val="18"/>
                <w:szCs w:val="18"/>
              </w:rPr>
            </w:pPr>
          </w:p>
        </w:tc>
        <w:tc>
          <w:tcPr>
            <w:tcW w:w="822" w:type="dxa"/>
            <w:shd w:val="clear" w:color="auto" w:fill="FFFFFF" w:themeFill="background1"/>
          </w:tcPr>
          <w:p w:rsidR="004E46F3" w:rsidRPr="00096866" w:rsidRDefault="004E46F3" w:rsidP="00341225">
            <w:pPr>
              <w:jc w:val="both"/>
              <w:rPr>
                <w:rFonts w:ascii="Times New Roman" w:hAnsi="Times New Roman" w:cs="Times New Roman"/>
                <w:b/>
                <w:sz w:val="18"/>
                <w:szCs w:val="18"/>
              </w:rPr>
            </w:pPr>
          </w:p>
        </w:tc>
        <w:tc>
          <w:tcPr>
            <w:tcW w:w="850" w:type="dxa"/>
            <w:shd w:val="clear" w:color="auto" w:fill="FFFFFF" w:themeFill="background1"/>
          </w:tcPr>
          <w:p w:rsidR="004E46F3" w:rsidRPr="00096866" w:rsidRDefault="004E46F3" w:rsidP="00341225">
            <w:pPr>
              <w:jc w:val="both"/>
              <w:rPr>
                <w:rFonts w:ascii="Times New Roman" w:hAnsi="Times New Roman" w:cs="Times New Roman"/>
                <w:b/>
                <w:sz w:val="18"/>
                <w:szCs w:val="18"/>
              </w:rPr>
            </w:pPr>
          </w:p>
        </w:tc>
      </w:tr>
      <w:tr w:rsidR="004E46F3" w:rsidRPr="00096866" w:rsidTr="00517072">
        <w:tc>
          <w:tcPr>
            <w:tcW w:w="4821"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t>Articolul 30. Obligația generală de publicare</w:t>
            </w:r>
          </w:p>
        </w:tc>
        <w:tc>
          <w:tcPr>
            <w:tcW w:w="439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4E46F3" w:rsidRPr="00096866" w:rsidRDefault="004E46F3" w:rsidP="00341225">
            <w:pPr>
              <w:jc w:val="both"/>
              <w:rPr>
                <w:rFonts w:ascii="Times New Roman" w:hAnsi="Times New Roman" w:cs="Times New Roman"/>
                <w:b/>
                <w:i/>
                <w:sz w:val="14"/>
                <w:szCs w:val="14"/>
              </w:rPr>
            </w:pPr>
          </w:p>
        </w:tc>
        <w:tc>
          <w:tcPr>
            <w:tcW w:w="371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   Statele membre se asigură că întreprinderile </w:t>
            </w:r>
            <w:r w:rsidRPr="00096866">
              <w:rPr>
                <w:rFonts w:ascii="Times New Roman" w:hAnsi="Times New Roman" w:cs="Times New Roman"/>
                <w:b/>
                <w:sz w:val="18"/>
                <w:szCs w:val="18"/>
              </w:rPr>
              <w:t>publică,</w:t>
            </w:r>
            <w:r w:rsidRPr="00096866">
              <w:rPr>
                <w:rFonts w:ascii="Times New Roman" w:hAnsi="Times New Roman" w:cs="Times New Roman"/>
                <w:sz w:val="18"/>
                <w:szCs w:val="18"/>
              </w:rPr>
              <w:t xml:space="preserve"> într-o perioadă rezonabilă </w:t>
            </w:r>
            <w:r w:rsidRPr="00096866">
              <w:rPr>
                <w:rFonts w:ascii="Times New Roman" w:hAnsi="Times New Roman" w:cs="Times New Roman"/>
                <w:b/>
                <w:sz w:val="18"/>
                <w:szCs w:val="18"/>
              </w:rPr>
              <w:t>care nu depășește 12 luni</w:t>
            </w:r>
            <w:r w:rsidRPr="00096866">
              <w:rPr>
                <w:rFonts w:ascii="Times New Roman" w:hAnsi="Times New Roman" w:cs="Times New Roman"/>
                <w:sz w:val="18"/>
                <w:szCs w:val="18"/>
              </w:rPr>
              <w:t xml:space="preserve"> de la data bilanțului, situațiile financiare anuale aprobate corespunzător </w:t>
            </w:r>
            <w:r w:rsidRPr="00096866">
              <w:rPr>
                <w:rFonts w:ascii="Times New Roman" w:hAnsi="Times New Roman" w:cs="Times New Roman"/>
                <w:b/>
                <w:sz w:val="18"/>
                <w:szCs w:val="18"/>
              </w:rPr>
              <w:t>și raportul administratorilor</w:t>
            </w:r>
            <w:r w:rsidRPr="00096866">
              <w:rPr>
                <w:rFonts w:ascii="Times New Roman" w:hAnsi="Times New Roman" w:cs="Times New Roman"/>
                <w:sz w:val="18"/>
                <w:szCs w:val="18"/>
              </w:rPr>
              <w:t>, împreună cu avizul furnizat de auditorul statutar sau de firma de audit menționată la articolul 34 din prezenta directivă, așa cum prevede legislația fiecărui stat membru în conformitate cu capitolul 2 din Directiva 2009/101/CE.</w:t>
            </w:r>
          </w:p>
          <w:p w:rsidR="004E46F3" w:rsidRPr="00096866" w:rsidRDefault="004E46F3" w:rsidP="00341225">
            <w:pPr>
              <w:jc w:val="both"/>
              <w:rPr>
                <w:rFonts w:ascii="Times New Roman" w:hAnsi="Times New Roman" w:cs="Times New Roman"/>
                <w:sz w:val="18"/>
                <w:szCs w:val="18"/>
              </w:rPr>
            </w:pP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Statele membre </w:t>
            </w:r>
            <w:r w:rsidRPr="00096866">
              <w:rPr>
                <w:rFonts w:ascii="Times New Roman" w:hAnsi="Times New Roman" w:cs="Times New Roman"/>
                <w:b/>
                <w:sz w:val="18"/>
                <w:szCs w:val="18"/>
              </w:rPr>
              <w:t>pot scuti</w:t>
            </w:r>
            <w:r w:rsidRPr="00096866">
              <w:rPr>
                <w:rFonts w:ascii="Times New Roman" w:hAnsi="Times New Roman" w:cs="Times New Roman"/>
                <w:sz w:val="18"/>
                <w:szCs w:val="18"/>
              </w:rPr>
              <w:t xml:space="preserve"> însă întreprinderile </w:t>
            </w:r>
            <w:r w:rsidRPr="00096866">
              <w:rPr>
                <w:rFonts w:ascii="Times New Roman" w:hAnsi="Times New Roman" w:cs="Times New Roman"/>
                <w:b/>
                <w:sz w:val="18"/>
                <w:szCs w:val="18"/>
              </w:rPr>
              <w:t>de obligația de a publica raportul administratorilor</w:t>
            </w:r>
            <w:r w:rsidRPr="00096866">
              <w:rPr>
                <w:rFonts w:ascii="Times New Roman" w:hAnsi="Times New Roman" w:cs="Times New Roman"/>
                <w:sz w:val="18"/>
                <w:szCs w:val="18"/>
              </w:rPr>
              <w:t xml:space="preserve"> în cazul în care o copie a întregului raport sau a unor părți ale acestuia poate fi obținută cu ușurință, la cerere, la un preț care nu depășește costul său administrativ.</w:t>
            </w:r>
          </w:p>
        </w:tc>
        <w:tc>
          <w:tcPr>
            <w:tcW w:w="439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b/>
                <w:sz w:val="18"/>
                <w:szCs w:val="18"/>
              </w:rPr>
              <w:t xml:space="preserve">Articolul 33. </w:t>
            </w:r>
            <w:r w:rsidRPr="00096866">
              <w:rPr>
                <w:rFonts w:ascii="Times New Roman" w:hAnsi="Times New Roman" w:cs="Times New Roman"/>
                <w:sz w:val="18"/>
                <w:szCs w:val="18"/>
              </w:rPr>
              <w:t>Prezentarea și publicarea situațiilor financiare</w:t>
            </w:r>
          </w:p>
          <w:p w:rsidR="00605288" w:rsidRPr="00096866" w:rsidRDefault="00605288" w:rsidP="00341225">
            <w:pPr>
              <w:pStyle w:val="ab"/>
              <w:numPr>
                <w:ilvl w:val="2"/>
                <w:numId w:val="11"/>
              </w:numPr>
              <w:ind w:left="0" w:firstLine="567"/>
              <w:rPr>
                <w:rFonts w:eastAsiaTheme="minorHAnsi"/>
                <w:sz w:val="18"/>
                <w:szCs w:val="18"/>
                <w:lang w:eastAsia="en-US"/>
              </w:rPr>
            </w:pPr>
            <w:r w:rsidRPr="00096866">
              <w:rPr>
                <w:rFonts w:eastAsiaTheme="minorHAnsi"/>
                <w:sz w:val="18"/>
                <w:szCs w:val="18"/>
                <w:lang w:eastAsia="en-US"/>
              </w:rPr>
              <w:t>Entitatea prezintă pe suport de hîrtie sau în formă electronică situaţiile financiare individuale, raportul conducerii și raportul auditorului proprietarilor (asociaţilor, acţionarilor</w:t>
            </w:r>
            <w:r w:rsidRPr="00096866" w:rsidDel="00282773">
              <w:rPr>
                <w:rFonts w:eastAsiaTheme="minorHAnsi"/>
                <w:sz w:val="18"/>
                <w:szCs w:val="18"/>
                <w:lang w:eastAsia="en-US"/>
              </w:rPr>
              <w:t xml:space="preserve"> </w:t>
            </w:r>
            <w:r w:rsidRPr="00096866">
              <w:rPr>
                <w:rFonts w:eastAsiaTheme="minorHAnsi"/>
                <w:sz w:val="18"/>
                <w:szCs w:val="18"/>
                <w:lang w:eastAsia="en-US"/>
              </w:rPr>
              <w:t>fondatorilor, membrilor) şi Serviciului situațiilor financiare.</w:t>
            </w:r>
          </w:p>
          <w:p w:rsidR="00605288" w:rsidRPr="00096866" w:rsidRDefault="00605288" w:rsidP="00341225">
            <w:pPr>
              <w:pStyle w:val="ab"/>
              <w:numPr>
                <w:ilvl w:val="2"/>
                <w:numId w:val="11"/>
              </w:numPr>
              <w:ind w:left="0" w:firstLine="567"/>
              <w:rPr>
                <w:rFonts w:eastAsiaTheme="minorHAnsi"/>
                <w:sz w:val="18"/>
                <w:szCs w:val="18"/>
                <w:lang w:eastAsia="en-US"/>
              </w:rPr>
            </w:pPr>
            <w:r w:rsidRPr="00096866">
              <w:rPr>
                <w:rFonts w:eastAsiaTheme="minorHAnsi"/>
                <w:sz w:val="18"/>
                <w:szCs w:val="18"/>
                <w:lang w:eastAsia="en-US"/>
              </w:rPr>
              <w:t xml:space="preserve">Situaţiile financiare individuale se prezintă şi altor autorităţi publice, instituţii financiare şi utilizatori interesaţi conform prevederilor legislației în vigoare sau în baza acordului cu entitatea. </w:t>
            </w:r>
          </w:p>
          <w:p w:rsidR="00605288" w:rsidRPr="00096866" w:rsidRDefault="00605288" w:rsidP="00341225">
            <w:pPr>
              <w:pStyle w:val="ab"/>
              <w:numPr>
                <w:ilvl w:val="2"/>
                <w:numId w:val="11"/>
              </w:numPr>
              <w:ind w:left="0" w:firstLine="567"/>
              <w:rPr>
                <w:rFonts w:eastAsiaTheme="minorHAnsi"/>
                <w:sz w:val="18"/>
                <w:szCs w:val="18"/>
                <w:lang w:eastAsia="en-US"/>
              </w:rPr>
            </w:pPr>
            <w:r w:rsidRPr="00096866">
              <w:rPr>
                <w:rFonts w:eastAsiaTheme="minorHAnsi"/>
                <w:sz w:val="18"/>
                <w:szCs w:val="18"/>
                <w:lang w:eastAsia="en-US"/>
              </w:rPr>
              <w:t xml:space="preserve">Entitatea este obligată să prezinte situaţii financiare individuale, raportul conducerii și raportul auditorului, dupa caz, în termen de 120 zile de la ultima </w:t>
            </w:r>
            <w:r w:rsidRPr="00096866">
              <w:rPr>
                <w:rFonts w:eastAsiaTheme="minorHAnsi"/>
                <w:sz w:val="18"/>
                <w:szCs w:val="18"/>
                <w:lang w:eastAsia="en-US"/>
              </w:rPr>
              <w:lastRenderedPageBreak/>
              <w:t>zi a perioadei de gestiune.</w:t>
            </w:r>
          </w:p>
          <w:p w:rsidR="00605288" w:rsidRPr="00096866" w:rsidRDefault="00605288" w:rsidP="00341225">
            <w:pPr>
              <w:pStyle w:val="ab"/>
              <w:numPr>
                <w:ilvl w:val="2"/>
                <w:numId w:val="11"/>
              </w:numPr>
              <w:ind w:left="0" w:firstLine="567"/>
              <w:rPr>
                <w:rFonts w:eastAsiaTheme="minorHAnsi"/>
                <w:sz w:val="18"/>
                <w:szCs w:val="18"/>
                <w:lang w:eastAsia="en-US"/>
              </w:rPr>
            </w:pPr>
            <w:r w:rsidRPr="00096866">
              <w:rPr>
                <w:rFonts w:eastAsiaTheme="minorHAnsi"/>
                <w:sz w:val="18"/>
                <w:szCs w:val="18"/>
                <w:lang w:eastAsia="en-US"/>
              </w:rPr>
              <w:t xml:space="preserve">Data prezentării situaţiilor financiare se consideră data expedierii acestora prin poşta electronică, încărcarii în sistemul Depozitarului public al situațiilor financiare sau data depunerii la Serviciul situațiilor financiare. </w:t>
            </w:r>
          </w:p>
          <w:p w:rsidR="00605288" w:rsidRPr="00096866" w:rsidRDefault="00605288" w:rsidP="00341225">
            <w:pPr>
              <w:pStyle w:val="ab"/>
              <w:numPr>
                <w:ilvl w:val="2"/>
                <w:numId w:val="11"/>
              </w:numPr>
              <w:ind w:left="0" w:firstLine="567"/>
              <w:rPr>
                <w:rFonts w:eastAsiaTheme="minorHAnsi"/>
                <w:sz w:val="18"/>
                <w:szCs w:val="18"/>
                <w:lang w:eastAsia="en-US"/>
              </w:rPr>
            </w:pPr>
            <w:r w:rsidRPr="00096866">
              <w:rPr>
                <w:rFonts w:eastAsiaTheme="minorHAnsi"/>
                <w:sz w:val="18"/>
                <w:szCs w:val="18"/>
                <w:lang w:eastAsia="en-US"/>
              </w:rPr>
              <w:t>Situaţiile financiare, raportul conducerii și raportul auditorului ale entităţilor supuse auditului obligatoriu se plasează pe pagina-web a entităţii.</w:t>
            </w:r>
          </w:p>
          <w:p w:rsidR="004E46F3" w:rsidRPr="00096866" w:rsidRDefault="004E46F3" w:rsidP="00341225">
            <w:pPr>
              <w:ind w:left="360"/>
              <w:jc w:val="both"/>
              <w:rPr>
                <w:rFonts w:ascii="Times New Roman" w:hAnsi="Times New Roman" w:cs="Times New Roman"/>
                <w:sz w:val="18"/>
                <w:szCs w:val="18"/>
              </w:rPr>
            </w:pP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lastRenderedPageBreak/>
              <w:t xml:space="preserve">C </w:t>
            </w: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 xml:space="preserve">(2)   Statele membre </w:t>
            </w:r>
            <w:r w:rsidRPr="00096866">
              <w:rPr>
                <w:rFonts w:ascii="Times New Roman" w:hAnsi="Times New Roman" w:cs="Times New Roman"/>
                <w:b/>
                <w:sz w:val="18"/>
                <w:szCs w:val="18"/>
              </w:rPr>
              <w:t>pot scuti</w:t>
            </w:r>
            <w:r w:rsidRPr="00096866">
              <w:rPr>
                <w:rFonts w:ascii="Times New Roman" w:hAnsi="Times New Roman" w:cs="Times New Roman"/>
                <w:sz w:val="18"/>
                <w:szCs w:val="18"/>
              </w:rPr>
              <w:t xml:space="preserve"> o întreprindere menționată în anexa II, căreia i se aplică măsurile de coordonare prevăzute în prezenta directivă, în temeiul articolului 1 alineatul (1) litera (b), de obligația de a-și publica situațiile financiare în conformitate cu articolul 3 din Directiva 2009/101/CE, cu condiția ca situațiile financiare respective să fie disponibile publicului la sediul său principal, în următoarele cazuri: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(a) toți asociații întreprinderii în cauză care au răspundere nelimitată sunt întreprinderi menționate în anexa I care intră sub incidența legislației unor alte state membre decât statul membru a cărui legislație reglementează întreprinderea și niciuna dintre acele întreprinderi nu publică situațiile financiare ale întreprinderii în cauză împreună cu propriile sale situații financiare;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(b) toți asociații ai întreprinderii respective care au răspundere nelimitată sunt întreprinderi care nu intră sub incidența legislației unui stat membru, dar a căror formă juridică este comparabilă cu cele menționate în Directiva 2009/101/CE.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Trebuie să fie posibilă obținerea, la cerere, a unor copii ale situațiilor financiare. Prețul unei astfel de copii nu poate depăși costul său administrativ.</w:t>
            </w:r>
          </w:p>
        </w:tc>
        <w:tc>
          <w:tcPr>
            <w:tcW w:w="4394" w:type="dxa"/>
          </w:tcPr>
          <w:p w:rsidR="004E46F3" w:rsidRPr="00096866" w:rsidRDefault="004E46F3" w:rsidP="00341225">
            <w:pPr>
              <w:jc w:val="both"/>
              <w:rPr>
                <w:rFonts w:ascii="Times New Roman" w:hAnsi="Times New Roman" w:cs="Times New Roman"/>
                <w:sz w:val="18"/>
                <w:szCs w:val="18"/>
              </w:rPr>
            </w:pP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Prevedere opțională. </w:t>
            </w: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(3)   Alineatul (1) se aplică în ceea ce privește situațiile financiare consolidate și rapoartele consolidate ale administratorilor.</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Dacă întreprinderea care întocmește situațiile financiare consolidate este constituită sub una din formele enumerate în </w:t>
            </w:r>
            <w:r w:rsidRPr="00096866">
              <w:rPr>
                <w:rFonts w:ascii="Times New Roman" w:hAnsi="Times New Roman" w:cs="Times New Roman"/>
                <w:sz w:val="18"/>
                <w:szCs w:val="18"/>
              </w:rPr>
              <w:lastRenderedPageBreak/>
              <w:t>anexa II și nu este obligată prin dreptul intern a statului său membru să publice documentele menționate la alineatul (1) în modul indicat la articolul 3 din Directiva 2009/101/CE, întreprinderea ia măsura minimă de a pune aceste documente la dispoziția publicului la sediul său principal și de a furniza la cerere o copie a acestora, al cărei preț nu depășește costul său administrativ.</w:t>
            </w:r>
          </w:p>
        </w:tc>
        <w:tc>
          <w:tcPr>
            <w:tcW w:w="439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b/>
                <w:sz w:val="18"/>
                <w:szCs w:val="18"/>
              </w:rPr>
              <w:lastRenderedPageBreak/>
              <w:t xml:space="preserve">Articolul 33. </w:t>
            </w:r>
            <w:r w:rsidRPr="00096866">
              <w:rPr>
                <w:rFonts w:ascii="Times New Roman" w:hAnsi="Times New Roman" w:cs="Times New Roman"/>
                <w:sz w:val="18"/>
                <w:szCs w:val="18"/>
              </w:rPr>
              <w:t>Prezentarea și publicarea situațiilor financiare</w:t>
            </w:r>
          </w:p>
          <w:p w:rsidR="00605288" w:rsidRPr="00096866" w:rsidRDefault="00605288" w:rsidP="00341225">
            <w:pPr>
              <w:numPr>
                <w:ilvl w:val="0"/>
                <w:numId w:val="18"/>
              </w:numPr>
              <w:jc w:val="both"/>
              <w:rPr>
                <w:rFonts w:ascii="Times New Roman" w:hAnsi="Times New Roman" w:cs="Times New Roman"/>
                <w:sz w:val="18"/>
                <w:szCs w:val="18"/>
              </w:rPr>
            </w:pPr>
            <w:r w:rsidRPr="00096866">
              <w:rPr>
                <w:rFonts w:ascii="Times New Roman" w:hAnsi="Times New Roman" w:cs="Times New Roman"/>
                <w:sz w:val="18"/>
                <w:szCs w:val="18"/>
              </w:rPr>
              <w:t xml:space="preserve">Entitatea prezintă pe suport de hîrtie sau în formă electronică situaţiile financiare individuale, raportul conducerii și raportul auditorului proprietarilor </w:t>
            </w:r>
            <w:r w:rsidRPr="00096866">
              <w:rPr>
                <w:rFonts w:ascii="Times New Roman" w:hAnsi="Times New Roman" w:cs="Times New Roman"/>
                <w:sz w:val="18"/>
                <w:szCs w:val="18"/>
              </w:rPr>
              <w:lastRenderedPageBreak/>
              <w:t>(asociaţilor, acţionarilor</w:t>
            </w:r>
            <w:r w:rsidRPr="00096866" w:rsidDel="00282773">
              <w:rPr>
                <w:rFonts w:ascii="Times New Roman" w:hAnsi="Times New Roman" w:cs="Times New Roman"/>
                <w:sz w:val="18"/>
                <w:szCs w:val="18"/>
              </w:rPr>
              <w:t xml:space="preserve"> </w:t>
            </w:r>
            <w:r w:rsidRPr="00096866">
              <w:rPr>
                <w:rFonts w:ascii="Times New Roman" w:hAnsi="Times New Roman" w:cs="Times New Roman"/>
                <w:sz w:val="18"/>
                <w:szCs w:val="18"/>
              </w:rPr>
              <w:t>fondatorilor, membrilor) şi Serviciului situațiilor financiare.</w:t>
            </w:r>
          </w:p>
          <w:p w:rsidR="00605288" w:rsidRPr="00096866" w:rsidRDefault="00605288" w:rsidP="00341225">
            <w:pPr>
              <w:numPr>
                <w:ilvl w:val="0"/>
                <w:numId w:val="18"/>
              </w:numPr>
              <w:jc w:val="both"/>
              <w:rPr>
                <w:rFonts w:ascii="Times New Roman" w:hAnsi="Times New Roman" w:cs="Times New Roman"/>
                <w:sz w:val="18"/>
                <w:szCs w:val="18"/>
              </w:rPr>
            </w:pPr>
            <w:r w:rsidRPr="00096866">
              <w:rPr>
                <w:rFonts w:ascii="Times New Roman" w:hAnsi="Times New Roman" w:cs="Times New Roman"/>
                <w:sz w:val="18"/>
                <w:szCs w:val="18"/>
              </w:rPr>
              <w:t xml:space="preserve">Situaţiile financiare individuale se prezintă şi altor autorităţi publice, instituţii financiare şi utilizatori interesaţi conform prevederilor legislației în vigoare sau în baza acordului cu entitatea. </w:t>
            </w:r>
          </w:p>
          <w:p w:rsidR="00605288" w:rsidRPr="00096866" w:rsidRDefault="00605288" w:rsidP="00341225">
            <w:pPr>
              <w:numPr>
                <w:ilvl w:val="0"/>
                <w:numId w:val="18"/>
              </w:numPr>
              <w:jc w:val="both"/>
              <w:rPr>
                <w:rFonts w:ascii="Times New Roman" w:hAnsi="Times New Roman" w:cs="Times New Roman"/>
                <w:sz w:val="18"/>
                <w:szCs w:val="18"/>
              </w:rPr>
            </w:pPr>
            <w:r w:rsidRPr="00096866">
              <w:rPr>
                <w:rFonts w:ascii="Times New Roman" w:hAnsi="Times New Roman" w:cs="Times New Roman"/>
                <w:sz w:val="18"/>
                <w:szCs w:val="18"/>
              </w:rPr>
              <w:t>Entitatea este obligată să prezinte situaţii financiare individuale, raportul conducerii și raportul auditorului, dupa caz, în termen de 120 zile de la ultima zi a perioadei de gestiune.</w:t>
            </w:r>
          </w:p>
          <w:p w:rsidR="00605288" w:rsidRPr="00096866" w:rsidRDefault="00605288" w:rsidP="00341225">
            <w:pPr>
              <w:numPr>
                <w:ilvl w:val="0"/>
                <w:numId w:val="18"/>
              </w:numPr>
              <w:jc w:val="both"/>
              <w:rPr>
                <w:rFonts w:ascii="Times New Roman" w:hAnsi="Times New Roman" w:cs="Times New Roman"/>
                <w:sz w:val="18"/>
                <w:szCs w:val="18"/>
              </w:rPr>
            </w:pPr>
            <w:r w:rsidRPr="00096866">
              <w:rPr>
                <w:rFonts w:ascii="Times New Roman" w:hAnsi="Times New Roman" w:cs="Times New Roman"/>
                <w:sz w:val="18"/>
                <w:szCs w:val="18"/>
              </w:rPr>
              <w:t xml:space="preserve">Data prezentării situaţiilor financiare se consideră data expedierii acestora prin poşta electronică, încărcarii în sistemul Depozitarului public al situațiilor financiare sau data depunerii la Serviciul situațiilor financiare. </w:t>
            </w:r>
          </w:p>
          <w:p w:rsidR="00605288" w:rsidRPr="00096866" w:rsidRDefault="00605288" w:rsidP="00341225">
            <w:pPr>
              <w:numPr>
                <w:ilvl w:val="0"/>
                <w:numId w:val="18"/>
              </w:numPr>
              <w:jc w:val="both"/>
              <w:rPr>
                <w:rFonts w:ascii="Times New Roman" w:hAnsi="Times New Roman" w:cs="Times New Roman"/>
                <w:sz w:val="18"/>
                <w:szCs w:val="18"/>
              </w:rPr>
            </w:pPr>
            <w:r w:rsidRPr="00096866">
              <w:rPr>
                <w:rFonts w:ascii="Times New Roman" w:hAnsi="Times New Roman" w:cs="Times New Roman"/>
                <w:sz w:val="18"/>
                <w:szCs w:val="18"/>
              </w:rPr>
              <w:t>Situaţiile financiare, raportul conducerii și raportul auditorului ale entităţilor supuse auditului obligatoriu se plasează pe pagina-web a entităţii.</w:t>
            </w:r>
          </w:p>
          <w:p w:rsidR="00605288" w:rsidRPr="00096866" w:rsidRDefault="00605288" w:rsidP="00341225">
            <w:pPr>
              <w:numPr>
                <w:ilvl w:val="0"/>
                <w:numId w:val="18"/>
              </w:numPr>
              <w:jc w:val="both"/>
              <w:rPr>
                <w:rFonts w:ascii="Times New Roman" w:hAnsi="Times New Roman" w:cs="Times New Roman"/>
                <w:sz w:val="18"/>
                <w:szCs w:val="18"/>
              </w:rPr>
            </w:pPr>
            <w:r w:rsidRPr="00096866">
              <w:rPr>
                <w:rFonts w:ascii="Times New Roman" w:hAnsi="Times New Roman" w:cs="Times New Roman"/>
                <w:sz w:val="18"/>
                <w:szCs w:val="18"/>
              </w:rPr>
              <w:t>Situațiile financiare consolidate, raportul consolidat al conducerii și raportul auditorului, după caz,  se prezintă şi publică de către entitatea-mamă în acelaşi mod ca şi situaţiile financiare individuale conform prevederilor alin. (1) - (5).</w:t>
            </w:r>
          </w:p>
          <w:p w:rsidR="004E46F3" w:rsidRPr="00096866" w:rsidRDefault="004E46F3" w:rsidP="00341225">
            <w:pPr>
              <w:jc w:val="both"/>
              <w:rPr>
                <w:rFonts w:ascii="Times New Roman" w:hAnsi="Times New Roman" w:cs="Times New Roman"/>
                <w:sz w:val="18"/>
                <w:szCs w:val="18"/>
              </w:rPr>
            </w:pP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lastRenderedPageBreak/>
              <w:t xml:space="preserve">C </w:t>
            </w: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lastRenderedPageBreak/>
              <w:t>Articolul 31. Simplificări pentru întreprinderile mici și mijlocii</w:t>
            </w:r>
          </w:p>
        </w:tc>
        <w:tc>
          <w:tcPr>
            <w:tcW w:w="439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4E46F3" w:rsidRPr="00096866" w:rsidRDefault="004E46F3" w:rsidP="00341225">
            <w:pPr>
              <w:jc w:val="both"/>
              <w:rPr>
                <w:rFonts w:ascii="Times New Roman" w:hAnsi="Times New Roman" w:cs="Times New Roman"/>
                <w:b/>
                <w:i/>
                <w:sz w:val="14"/>
                <w:szCs w:val="14"/>
              </w:rPr>
            </w:pPr>
          </w:p>
        </w:tc>
        <w:tc>
          <w:tcPr>
            <w:tcW w:w="371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   Statele membre </w:t>
            </w:r>
            <w:r w:rsidRPr="00096866">
              <w:rPr>
                <w:rFonts w:ascii="Times New Roman" w:hAnsi="Times New Roman" w:cs="Times New Roman"/>
                <w:b/>
                <w:sz w:val="18"/>
                <w:szCs w:val="18"/>
              </w:rPr>
              <w:t>pot scuti</w:t>
            </w:r>
            <w:r w:rsidRPr="00096866">
              <w:rPr>
                <w:rFonts w:ascii="Times New Roman" w:hAnsi="Times New Roman" w:cs="Times New Roman"/>
                <w:sz w:val="18"/>
                <w:szCs w:val="18"/>
              </w:rPr>
              <w:t xml:space="preserve"> întreprinderile mici de obligația de a publica contul de profit și pierdere și rapoartele administratorilor.</w:t>
            </w:r>
          </w:p>
        </w:tc>
        <w:tc>
          <w:tcPr>
            <w:tcW w:w="4394" w:type="dxa"/>
          </w:tcPr>
          <w:p w:rsidR="004E46F3" w:rsidRPr="00096866" w:rsidRDefault="004E46F3" w:rsidP="00341225">
            <w:pPr>
              <w:jc w:val="both"/>
              <w:rPr>
                <w:rFonts w:ascii="Times New Roman" w:hAnsi="Times New Roman" w:cs="Times New Roman"/>
                <w:sz w:val="18"/>
                <w:szCs w:val="18"/>
              </w:rPr>
            </w:pP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Prevedere opțională. </w:t>
            </w: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rPr>
          <w:cantSplit/>
          <w:trHeight w:val="1134"/>
        </w:trPr>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 xml:space="preserve">(2)   Statele membre </w:t>
            </w:r>
            <w:r w:rsidRPr="00096866">
              <w:rPr>
                <w:rFonts w:ascii="Times New Roman" w:hAnsi="Times New Roman" w:cs="Times New Roman"/>
                <w:b/>
                <w:sz w:val="18"/>
                <w:szCs w:val="18"/>
              </w:rPr>
              <w:t>pot permite</w:t>
            </w:r>
            <w:r w:rsidRPr="00096866">
              <w:rPr>
                <w:rFonts w:ascii="Times New Roman" w:hAnsi="Times New Roman" w:cs="Times New Roman"/>
                <w:sz w:val="18"/>
                <w:szCs w:val="18"/>
              </w:rPr>
              <w:t xml:space="preserve"> întreprinderilor mijlocii să publice: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(a) un bilanț prescurtat care să includă doar elementele precedate de litere și cifre romane de la anexele III și IV, indicând separat, fie în bilanț, fie în notele explicative la situațiile financiare: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(i) elementele C I 3, C II 1, 2, 3 și 4, C III 1, 2, 3 și 4, D II 2, 3 și 6 și D III 1 și 2 de la „Active” și C, 1, 2, 6, 7 și 9 de la „Capital, rezerve și datorii” de la anexa III,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(ii) elementele C I 3, C II 1, 2, 3 și 4, C III 1, 2, 3 și 4, D II 2, 3 și 6, D III 1 și 2, F 1, 2, 6, 7 și 9 și I 1, 2, 6, 7 și 9 de la anexa IV,</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(iii) informațiile cerute astfel cum sunt indicate între paranteze la elementul D II de la „Active” și C de la „Capital, rezerve și datorii” de la anexa III, ca total pentru toate elementele respective și separat pentru elementele D II 2 și 3 de la „Active” și C 1, 2, 6, 7 și 9 de la „Capital, rezerve și datorii”,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(iv) informațiile cerute astfel cum sunt indicate între paranteze la elementul D II de la anexa IV, ca total pentru toate elementele în cauză și separat pentru D II 2 și 3;</w:t>
            </w:r>
          </w:p>
        </w:tc>
        <w:tc>
          <w:tcPr>
            <w:tcW w:w="4394" w:type="dxa"/>
          </w:tcPr>
          <w:p w:rsidR="004E46F3" w:rsidRPr="00096866" w:rsidRDefault="004E46F3" w:rsidP="00341225">
            <w:pPr>
              <w:pStyle w:val="ab"/>
              <w:ind w:firstLine="0"/>
              <w:rPr>
                <w:sz w:val="18"/>
                <w:szCs w:val="18"/>
              </w:rPr>
            </w:pPr>
          </w:p>
        </w:tc>
        <w:tc>
          <w:tcPr>
            <w:tcW w:w="567" w:type="dxa"/>
            <w:shd w:val="clear" w:color="auto" w:fill="auto"/>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shd w:val="clear" w:color="auto" w:fill="auto"/>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Prevedere opțională. </w:t>
            </w: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(b) note explicative prescurtate la situațiile financiare, fără informațiile cerute la articolul 17 alineatul (1) literele (f) și (j).</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Prezentul alineat nu aduce atingere articolului 30 alineatul (1), în măsura în care articolul respectiv se referă la contul de profit și pierdere, raportul administratorilor și avizul auditorului statutar sau al firmei de audit.</w:t>
            </w:r>
          </w:p>
        </w:tc>
        <w:tc>
          <w:tcPr>
            <w:tcW w:w="4394" w:type="dxa"/>
          </w:tcPr>
          <w:p w:rsidR="004E46F3" w:rsidRPr="00096866" w:rsidRDefault="004E46F3" w:rsidP="00341225">
            <w:pPr>
              <w:jc w:val="both"/>
              <w:rPr>
                <w:rFonts w:ascii="Times New Roman" w:hAnsi="Times New Roman" w:cs="Times New Roman"/>
                <w:sz w:val="18"/>
                <w:szCs w:val="18"/>
              </w:rPr>
            </w:pP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Prevedere opțională. </w:t>
            </w: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t>Articolul 32. Alte cerințe în materie de publicare</w:t>
            </w:r>
          </w:p>
        </w:tc>
        <w:tc>
          <w:tcPr>
            <w:tcW w:w="439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4E46F3" w:rsidRPr="00096866" w:rsidRDefault="004E46F3" w:rsidP="00341225">
            <w:pPr>
              <w:jc w:val="both"/>
              <w:rPr>
                <w:rFonts w:ascii="Times New Roman" w:hAnsi="Times New Roman" w:cs="Times New Roman"/>
                <w:b/>
                <w:i/>
                <w:sz w:val="14"/>
                <w:szCs w:val="14"/>
              </w:rPr>
            </w:pPr>
          </w:p>
        </w:tc>
        <w:tc>
          <w:tcPr>
            <w:tcW w:w="371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   Dacă se publică în întregime, situațiile financiare anuale și raportul administratorilor sunt reproduse cu forma și conținutul pe baza cărora auditorul statutar sau firma de audit și-a întocmit avizul. </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Acestea sunt însoțite de textul complet al raportului de audit.</w:t>
            </w:r>
          </w:p>
        </w:tc>
        <w:tc>
          <w:tcPr>
            <w:tcW w:w="4394" w:type="dxa"/>
          </w:tcPr>
          <w:p w:rsidR="004E46F3" w:rsidRPr="00096866" w:rsidRDefault="004E46F3" w:rsidP="00341225">
            <w:pPr>
              <w:jc w:val="both"/>
              <w:rPr>
                <w:rFonts w:ascii="Times New Roman" w:hAnsi="Times New Roman" w:cs="Times New Roman"/>
                <w:sz w:val="18"/>
                <w:szCs w:val="18"/>
              </w:rPr>
            </w:pP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Prevedere opțională. </w:t>
            </w: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(2)   Dacă situațiile financiare anuale nu se publică în întregime, versiunea prescurtată a acestora, care nu este însoțită de raportul de audit,</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(a) menționează faptul că versiunea publicată este prescurtată;</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(b) face trimitere la registrul la care au fost depuse situațiile financiare în conformitate cu articolul 3 din Directiva 2009/101/CE sau, dacă acestea nu au fost încă depuse, menționează acest lucru;</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 menționează dacă auditorul statutar sau firma de audit a emis un aviz de audit fără rezerve, cu rezerve sau contrară, sau dacă auditorul statutar sau firma de audit nu a fost în măsură să emită un aviz de audit; </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(d) menționează dacă raportul de audit face referire la aspecte asupra cărora auditorul statutar sau firma de audit a atras atenția prin evidențiere, fără ca avizul de audit să fie cu rezerve.</w:t>
            </w:r>
          </w:p>
        </w:tc>
        <w:tc>
          <w:tcPr>
            <w:tcW w:w="4394" w:type="dxa"/>
          </w:tcPr>
          <w:p w:rsidR="004E46F3" w:rsidRPr="00096866" w:rsidRDefault="004E46F3" w:rsidP="00341225">
            <w:pPr>
              <w:jc w:val="both"/>
              <w:rPr>
                <w:rFonts w:ascii="Times New Roman" w:hAnsi="Times New Roman" w:cs="Times New Roman"/>
                <w:sz w:val="18"/>
                <w:szCs w:val="18"/>
              </w:rPr>
            </w:pP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Prevedere opțională. </w:t>
            </w: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shd w:val="clear" w:color="auto" w:fill="F2F2F2" w:themeFill="background1" w:themeFillShade="F2"/>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b/>
                <w:i/>
                <w:sz w:val="18"/>
                <w:szCs w:val="18"/>
              </w:rPr>
              <w:lastRenderedPageBreak/>
              <w:t>Articolul 33. Responsabilitate și răspunderea pentru întocmirea și publicarea situațiilor financiare și a raportului administratorilor</w:t>
            </w:r>
          </w:p>
        </w:tc>
        <w:tc>
          <w:tcPr>
            <w:tcW w:w="4394" w:type="dxa"/>
            <w:shd w:val="clear" w:color="auto" w:fill="F2F2F2" w:themeFill="background1" w:themeFillShade="F2"/>
          </w:tcPr>
          <w:p w:rsidR="004E46F3" w:rsidRPr="00096866" w:rsidRDefault="004E46F3" w:rsidP="00341225">
            <w:pPr>
              <w:jc w:val="both"/>
              <w:rPr>
                <w:rFonts w:ascii="Times New Roman" w:hAnsi="Times New Roman" w:cs="Times New Roman"/>
                <w:sz w:val="18"/>
                <w:szCs w:val="18"/>
              </w:rPr>
            </w:pPr>
          </w:p>
        </w:tc>
        <w:tc>
          <w:tcPr>
            <w:tcW w:w="567" w:type="dxa"/>
            <w:shd w:val="clear" w:color="auto" w:fill="F2F2F2" w:themeFill="background1" w:themeFillShade="F2"/>
          </w:tcPr>
          <w:p w:rsidR="004E46F3" w:rsidRPr="00096866" w:rsidRDefault="004E46F3" w:rsidP="00341225">
            <w:pPr>
              <w:jc w:val="both"/>
              <w:rPr>
                <w:rFonts w:ascii="Times New Roman" w:hAnsi="Times New Roman" w:cs="Times New Roman"/>
                <w:b/>
                <w:sz w:val="14"/>
                <w:szCs w:val="14"/>
              </w:rPr>
            </w:pPr>
          </w:p>
        </w:tc>
        <w:tc>
          <w:tcPr>
            <w:tcW w:w="3714" w:type="dxa"/>
            <w:shd w:val="clear" w:color="auto" w:fill="F2F2F2" w:themeFill="background1" w:themeFillShade="F2"/>
          </w:tcPr>
          <w:p w:rsidR="004E46F3" w:rsidRPr="00096866" w:rsidRDefault="004E46F3" w:rsidP="00341225">
            <w:pPr>
              <w:jc w:val="both"/>
              <w:rPr>
                <w:rFonts w:ascii="Times New Roman" w:hAnsi="Times New Roman" w:cs="Times New Roman"/>
                <w:sz w:val="18"/>
                <w:szCs w:val="18"/>
              </w:rPr>
            </w:pPr>
          </w:p>
        </w:tc>
        <w:tc>
          <w:tcPr>
            <w:tcW w:w="822" w:type="dxa"/>
            <w:shd w:val="clear" w:color="auto" w:fill="F2F2F2" w:themeFill="background1" w:themeFillShade="F2"/>
          </w:tcPr>
          <w:p w:rsidR="004E46F3" w:rsidRPr="00096866" w:rsidRDefault="004E46F3" w:rsidP="00341225">
            <w:pPr>
              <w:jc w:val="both"/>
              <w:rPr>
                <w:rFonts w:ascii="Times New Roman" w:hAnsi="Times New Roman" w:cs="Times New Roman"/>
                <w:sz w:val="18"/>
                <w:szCs w:val="18"/>
              </w:rPr>
            </w:pPr>
          </w:p>
        </w:tc>
        <w:tc>
          <w:tcPr>
            <w:tcW w:w="850" w:type="dxa"/>
            <w:shd w:val="clear" w:color="auto" w:fill="F2F2F2" w:themeFill="background1" w:themeFillShade="F2"/>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(1)   Statele membre se asigură că membrii organelor de administrație, de conducere și de supraveghere ale unei întreprinderi, care acționează în limitele competențelor conferite de dreptul intern, au responsabilitatea colectivă de a se asigura că:</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(a) situațiile financiare anuale, raportul de gestiune, declarația de guvernanță corporativă, în cazurile în care sunt prezentate separat, și raportul menționat la articolul 19a alineatul (4); și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(b) situațiile financiare consolidate, rapoartele consolidate de gestiune, declarația de guvernanță corporativă consolidată, în cazurile în care sunt prezentate separat, și raportul menționat la articolul 29a alineatul (4) </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sunt întocmite și se publică în conformitate cu cerințele prezentei directive și, atunci când este cazul, cu standardele internaționale de contabilitate adoptate în conformitate cu Regulamentul (CE) nr. 1606/2002.</w:t>
            </w:r>
          </w:p>
        </w:tc>
        <w:tc>
          <w:tcPr>
            <w:tcW w:w="439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b/>
                <w:sz w:val="18"/>
                <w:szCs w:val="18"/>
              </w:rPr>
              <w:t xml:space="preserve">Articolul 33. </w:t>
            </w:r>
            <w:r w:rsidRPr="00096866">
              <w:rPr>
                <w:rFonts w:ascii="Times New Roman" w:hAnsi="Times New Roman" w:cs="Times New Roman"/>
                <w:sz w:val="18"/>
                <w:szCs w:val="18"/>
              </w:rPr>
              <w:t>Prezentarea și publicarea situațiilor financiare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w:t>
            </w:r>
            <w:r w:rsidR="00605288" w:rsidRPr="00096866">
              <w:rPr>
                <w:rFonts w:ascii="Times New Roman" w:hAnsi="Times New Roman" w:cs="Times New Roman"/>
                <w:sz w:val="18"/>
                <w:szCs w:val="18"/>
              </w:rPr>
              <w:t>7</w:t>
            </w:r>
            <w:r w:rsidRPr="00096866">
              <w:rPr>
                <w:rFonts w:ascii="Times New Roman" w:hAnsi="Times New Roman" w:cs="Times New Roman"/>
                <w:sz w:val="18"/>
                <w:szCs w:val="18"/>
              </w:rPr>
              <w:t>) Membrii consiliului, organului executiv și de supraveghere, în limita competenţelor prevăzute de legislaţie și de actele de constituire, sînt obligați să se asigure că situațiile financiare individuale și raportul conducerii, situațiile financiare consolidate și raportul consolidat al conducerii sînt întocmite și se publică în conformitate cu cerințele prezentei legi și standardelor de contabilitate</w:t>
            </w:r>
          </w:p>
          <w:p w:rsidR="004E46F3" w:rsidRPr="00096866" w:rsidRDefault="004E46F3" w:rsidP="00341225">
            <w:pPr>
              <w:jc w:val="both"/>
              <w:rPr>
                <w:rFonts w:ascii="Times New Roman" w:hAnsi="Times New Roman" w:cs="Times New Roman"/>
                <w:b/>
                <w:sz w:val="18"/>
                <w:szCs w:val="18"/>
              </w:rPr>
            </w:pPr>
          </w:p>
          <w:p w:rsidR="004E46F3" w:rsidRPr="00096866" w:rsidRDefault="004E46F3" w:rsidP="00341225">
            <w:pPr>
              <w:jc w:val="both"/>
              <w:rPr>
                <w:rFonts w:ascii="Times New Roman" w:hAnsi="Times New Roman" w:cs="Times New Roman"/>
                <w:sz w:val="18"/>
                <w:szCs w:val="18"/>
              </w:rPr>
            </w:pP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rPr>
          <w:trHeight w:val="1407"/>
        </w:trPr>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(2)   Statele membre se asigură că dispozițiile actelor cu putere de lege și ale actelor administrative pe care le adoptă în materie de răspundere, cel puțin față de entitate, se aplică membrilor organelor de administrație, de conducere și de supraveghere ale întreprinderilor pentru încălcarea responsabilităților menționate la alineatul (1).</w:t>
            </w:r>
          </w:p>
        </w:tc>
        <w:tc>
          <w:tcPr>
            <w:tcW w:w="439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b/>
                <w:sz w:val="18"/>
                <w:szCs w:val="18"/>
              </w:rPr>
              <w:t>Articolul 34.</w:t>
            </w:r>
            <w:r w:rsidRPr="00096866">
              <w:rPr>
                <w:rFonts w:ascii="Times New Roman" w:hAnsi="Times New Roman" w:cs="Times New Roman"/>
                <w:sz w:val="18"/>
                <w:szCs w:val="18"/>
              </w:rPr>
              <w:t xml:space="preserve"> Răspunderea pentru încălcarea prezentei legi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Entitățile și persoanele care încalcă prevederile prezentei legi sînt trase la răspundere disciplinară, patrimonială, contravențională sau penală, după caz, conform legislaţiei în vigoare.</w:t>
            </w:r>
          </w:p>
        </w:tc>
        <w:tc>
          <w:tcPr>
            <w:tcW w:w="567" w:type="dxa"/>
            <w:shd w:val="clear" w:color="auto" w:fill="auto"/>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ED4024">
        <w:tc>
          <w:tcPr>
            <w:tcW w:w="4821" w:type="dxa"/>
            <w:shd w:val="clear" w:color="auto" w:fill="FFFFFF" w:themeFill="background1"/>
          </w:tcPr>
          <w:p w:rsidR="004E46F3" w:rsidRPr="00096866" w:rsidRDefault="004E46F3" w:rsidP="00341225">
            <w:pPr>
              <w:jc w:val="both"/>
              <w:rPr>
                <w:rFonts w:ascii="Times New Roman" w:hAnsi="Times New Roman" w:cs="Times New Roman"/>
                <w:b/>
                <w:sz w:val="18"/>
                <w:szCs w:val="18"/>
              </w:rPr>
            </w:pPr>
            <w:r w:rsidRPr="00096866">
              <w:rPr>
                <w:rFonts w:ascii="Times New Roman" w:hAnsi="Times New Roman" w:cs="Times New Roman"/>
                <w:b/>
                <w:sz w:val="18"/>
                <w:szCs w:val="18"/>
              </w:rPr>
              <w:t>CAPITOLUL 8. AUDITUL</w:t>
            </w:r>
          </w:p>
        </w:tc>
        <w:tc>
          <w:tcPr>
            <w:tcW w:w="4394" w:type="dxa"/>
            <w:shd w:val="clear" w:color="auto" w:fill="FFFFFF" w:themeFill="background1"/>
          </w:tcPr>
          <w:p w:rsidR="004E46F3" w:rsidRPr="00096866" w:rsidRDefault="004E46F3" w:rsidP="00341225">
            <w:pPr>
              <w:jc w:val="both"/>
              <w:rPr>
                <w:rFonts w:ascii="Times New Roman" w:hAnsi="Times New Roman" w:cs="Times New Roman"/>
                <w:b/>
                <w:sz w:val="18"/>
                <w:szCs w:val="18"/>
              </w:rPr>
            </w:pPr>
          </w:p>
        </w:tc>
        <w:tc>
          <w:tcPr>
            <w:tcW w:w="567" w:type="dxa"/>
            <w:shd w:val="clear" w:color="auto" w:fill="FFFFFF" w:themeFill="background1"/>
          </w:tcPr>
          <w:p w:rsidR="004E46F3" w:rsidRPr="00096866" w:rsidRDefault="004E46F3" w:rsidP="00341225">
            <w:pPr>
              <w:jc w:val="both"/>
              <w:rPr>
                <w:rFonts w:ascii="Times New Roman" w:hAnsi="Times New Roman" w:cs="Times New Roman"/>
                <w:b/>
                <w:sz w:val="14"/>
                <w:szCs w:val="14"/>
              </w:rPr>
            </w:pPr>
          </w:p>
        </w:tc>
        <w:tc>
          <w:tcPr>
            <w:tcW w:w="3714" w:type="dxa"/>
            <w:shd w:val="clear" w:color="auto" w:fill="FFFFFF" w:themeFill="background1"/>
          </w:tcPr>
          <w:p w:rsidR="004E46F3" w:rsidRPr="00096866" w:rsidRDefault="004E46F3" w:rsidP="00341225">
            <w:pPr>
              <w:jc w:val="both"/>
              <w:rPr>
                <w:rFonts w:ascii="Times New Roman" w:hAnsi="Times New Roman" w:cs="Times New Roman"/>
                <w:b/>
                <w:sz w:val="18"/>
                <w:szCs w:val="18"/>
              </w:rPr>
            </w:pPr>
          </w:p>
        </w:tc>
        <w:tc>
          <w:tcPr>
            <w:tcW w:w="822" w:type="dxa"/>
            <w:shd w:val="clear" w:color="auto" w:fill="FFFFFF" w:themeFill="background1"/>
          </w:tcPr>
          <w:p w:rsidR="004E46F3" w:rsidRPr="00096866" w:rsidRDefault="004E46F3" w:rsidP="00341225">
            <w:pPr>
              <w:jc w:val="both"/>
              <w:rPr>
                <w:rFonts w:ascii="Times New Roman" w:hAnsi="Times New Roman" w:cs="Times New Roman"/>
                <w:b/>
                <w:sz w:val="18"/>
                <w:szCs w:val="18"/>
              </w:rPr>
            </w:pPr>
          </w:p>
        </w:tc>
        <w:tc>
          <w:tcPr>
            <w:tcW w:w="850" w:type="dxa"/>
            <w:shd w:val="clear" w:color="auto" w:fill="FFFFFF" w:themeFill="background1"/>
          </w:tcPr>
          <w:p w:rsidR="004E46F3" w:rsidRPr="00096866" w:rsidRDefault="004E46F3" w:rsidP="00341225">
            <w:pPr>
              <w:jc w:val="both"/>
              <w:rPr>
                <w:rFonts w:ascii="Times New Roman" w:hAnsi="Times New Roman" w:cs="Times New Roman"/>
                <w:b/>
                <w:sz w:val="18"/>
                <w:szCs w:val="18"/>
              </w:rPr>
            </w:pPr>
          </w:p>
        </w:tc>
      </w:tr>
      <w:tr w:rsidR="004E46F3" w:rsidRPr="00096866" w:rsidTr="00517072">
        <w:tc>
          <w:tcPr>
            <w:tcW w:w="4821"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t>Articolul 34. Cerință generală</w:t>
            </w:r>
          </w:p>
        </w:tc>
        <w:tc>
          <w:tcPr>
            <w:tcW w:w="439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4E46F3" w:rsidRPr="00096866" w:rsidRDefault="004E46F3" w:rsidP="00341225">
            <w:pPr>
              <w:jc w:val="both"/>
              <w:rPr>
                <w:rFonts w:ascii="Times New Roman" w:hAnsi="Times New Roman" w:cs="Times New Roman"/>
                <w:b/>
                <w:i/>
                <w:sz w:val="14"/>
                <w:szCs w:val="14"/>
              </w:rPr>
            </w:pPr>
          </w:p>
        </w:tc>
        <w:tc>
          <w:tcPr>
            <w:tcW w:w="371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   Statele membre se asigură că situațiile financiare ale </w:t>
            </w:r>
            <w:r w:rsidRPr="00096866">
              <w:rPr>
                <w:rFonts w:ascii="Times New Roman" w:hAnsi="Times New Roman" w:cs="Times New Roman"/>
                <w:b/>
                <w:sz w:val="18"/>
                <w:szCs w:val="18"/>
              </w:rPr>
              <w:t>entităților de interes public</w:t>
            </w:r>
            <w:r w:rsidRPr="00096866">
              <w:rPr>
                <w:rFonts w:ascii="Times New Roman" w:hAnsi="Times New Roman" w:cs="Times New Roman"/>
                <w:sz w:val="18"/>
                <w:szCs w:val="18"/>
              </w:rPr>
              <w:t xml:space="preserve"> și </w:t>
            </w:r>
            <w:r w:rsidRPr="00096866">
              <w:rPr>
                <w:rFonts w:ascii="Times New Roman" w:hAnsi="Times New Roman" w:cs="Times New Roman"/>
                <w:b/>
                <w:sz w:val="18"/>
                <w:szCs w:val="18"/>
              </w:rPr>
              <w:t>ale întreprinderilor mijlocii și mari</w:t>
            </w:r>
            <w:r w:rsidRPr="00096866">
              <w:rPr>
                <w:rFonts w:ascii="Times New Roman" w:hAnsi="Times New Roman" w:cs="Times New Roman"/>
                <w:sz w:val="18"/>
                <w:szCs w:val="18"/>
              </w:rPr>
              <w:t xml:space="preserve"> sunt auditate de unul sau mai mulți auditori statutari sau firme de audit autorizate de statele membre să efectueze auditul statutar în temeiul Directivei 2006/43/CE.</w:t>
            </w:r>
          </w:p>
          <w:p w:rsidR="004E46F3" w:rsidRPr="00096866" w:rsidRDefault="004E46F3" w:rsidP="00341225">
            <w:pPr>
              <w:jc w:val="both"/>
              <w:rPr>
                <w:rFonts w:ascii="Times New Roman" w:hAnsi="Times New Roman" w:cs="Times New Roman"/>
                <w:sz w:val="18"/>
                <w:szCs w:val="18"/>
              </w:rPr>
            </w:pPr>
          </w:p>
        </w:tc>
        <w:tc>
          <w:tcPr>
            <w:tcW w:w="439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b/>
                <w:sz w:val="18"/>
                <w:szCs w:val="18"/>
              </w:rPr>
              <w:t>Articolul 32.</w:t>
            </w:r>
            <w:r w:rsidRPr="00096866">
              <w:rPr>
                <w:rFonts w:ascii="Times New Roman" w:hAnsi="Times New Roman" w:cs="Times New Roman"/>
                <w:sz w:val="18"/>
                <w:szCs w:val="18"/>
              </w:rPr>
              <w:t xml:space="preserve"> Auditul situațiilor financiare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  Auditului obligatoriu sînt supuse: </w:t>
            </w:r>
          </w:p>
          <w:p w:rsidR="004E46F3" w:rsidRPr="00096866" w:rsidRDefault="004E46F3" w:rsidP="00341225">
            <w:pPr>
              <w:numPr>
                <w:ilvl w:val="1"/>
                <w:numId w:val="13"/>
              </w:numPr>
              <w:jc w:val="both"/>
              <w:rPr>
                <w:rFonts w:ascii="Times New Roman" w:hAnsi="Times New Roman" w:cs="Times New Roman"/>
                <w:sz w:val="18"/>
                <w:szCs w:val="18"/>
              </w:rPr>
            </w:pPr>
            <w:r w:rsidRPr="00096866">
              <w:rPr>
                <w:rFonts w:ascii="Times New Roman" w:hAnsi="Times New Roman" w:cs="Times New Roman"/>
                <w:sz w:val="18"/>
                <w:szCs w:val="18"/>
              </w:rPr>
              <w:t>situațiile financiare individuale ale entităților mijlocii și mari, entităților de interes public și ale altor entități conform cerințelor legislației în vigoare;</w:t>
            </w:r>
          </w:p>
          <w:p w:rsidR="004E46F3" w:rsidRPr="00096866" w:rsidRDefault="004E46F3" w:rsidP="00341225">
            <w:pPr>
              <w:numPr>
                <w:ilvl w:val="1"/>
                <w:numId w:val="13"/>
              </w:numPr>
              <w:jc w:val="both"/>
              <w:rPr>
                <w:rFonts w:ascii="Times New Roman" w:hAnsi="Times New Roman" w:cs="Times New Roman"/>
                <w:sz w:val="18"/>
                <w:szCs w:val="18"/>
              </w:rPr>
            </w:pPr>
            <w:r w:rsidRPr="00096866">
              <w:rPr>
                <w:rFonts w:ascii="Times New Roman" w:hAnsi="Times New Roman" w:cs="Times New Roman"/>
                <w:sz w:val="18"/>
                <w:szCs w:val="18"/>
              </w:rPr>
              <w:t xml:space="preserve">situațiile financiare consolidate ale grupurilor care au obligația de consolidare conform art.27. </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(2) Auditul situaţiilor financiare se efectuează în conformitate cu prevederile Legii privind auditul situațiilor financiare. </w:t>
            </w: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Totodată, auditorul (auditorii) statutar(i) sau firma (firmele) de audit:</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(a) exprimă un aviz privind:</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(i) coerența raportului administratorilor cu situațiile financiare pentru același exercițiu financiar; și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(ii) pregătirea raportului administratorilor în conformitate cu cerințele juridice aplicabile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(b) declară dacă, pe baza cunoașterii și a înțelegerii dobândite în cursul auditului cu privire la întreprindere și la mediul acesteia, a(au) identificat informații eronate semnificative prezentate în raportul administratorilor, indicând natura acestor informații eronate.</w:t>
            </w:r>
          </w:p>
        </w:tc>
        <w:tc>
          <w:tcPr>
            <w:tcW w:w="4394" w:type="dxa"/>
          </w:tcPr>
          <w:p w:rsidR="004E46F3" w:rsidRPr="00096866" w:rsidRDefault="004E46F3" w:rsidP="00341225">
            <w:pPr>
              <w:pStyle w:val="af2"/>
              <w:ind w:right="-90"/>
              <w:jc w:val="both"/>
              <w:rPr>
                <w:rFonts w:ascii="Times New Roman" w:hAnsi="Times New Roman" w:cs="Times New Roman"/>
                <w:sz w:val="18"/>
                <w:szCs w:val="18"/>
                <w:lang w:val="ro-RO"/>
              </w:rPr>
            </w:pPr>
            <w:r w:rsidRPr="00096866">
              <w:rPr>
                <w:rFonts w:ascii="Times New Roman" w:hAnsi="Times New Roman" w:cs="Times New Roman"/>
                <w:b/>
                <w:bCs/>
                <w:sz w:val="18"/>
                <w:szCs w:val="18"/>
                <w:lang w:val="ro-RO"/>
              </w:rPr>
              <w:t xml:space="preserve">Proiectul legii privind auditul situațiilor financiare. Articolul 27. </w:t>
            </w:r>
            <w:r w:rsidRPr="00096866">
              <w:rPr>
                <w:rFonts w:ascii="Times New Roman" w:hAnsi="Times New Roman" w:cs="Times New Roman"/>
                <w:sz w:val="18"/>
                <w:szCs w:val="18"/>
                <w:lang w:val="ro-RO"/>
              </w:rPr>
              <w:t xml:space="preserve">Raportul auditorului </w:t>
            </w:r>
          </w:p>
          <w:p w:rsidR="004E46F3" w:rsidRPr="00096866" w:rsidRDefault="004E46F3" w:rsidP="00341225">
            <w:pPr>
              <w:pStyle w:val="af2"/>
              <w:ind w:right="-90" w:firstLine="360"/>
              <w:jc w:val="both"/>
              <w:rPr>
                <w:rFonts w:ascii="Times New Roman" w:hAnsi="Times New Roman" w:cs="Times New Roman"/>
                <w:sz w:val="18"/>
                <w:szCs w:val="18"/>
                <w:lang w:val="ro-RO"/>
              </w:rPr>
            </w:pPr>
            <w:r w:rsidRPr="00096866">
              <w:rPr>
                <w:rFonts w:ascii="Times New Roman" w:hAnsi="Times New Roman" w:cs="Times New Roman"/>
                <w:sz w:val="18"/>
                <w:szCs w:val="18"/>
              </w:rPr>
              <w:t xml:space="preserve"> (3) </w:t>
            </w:r>
            <w:r w:rsidRPr="00096866">
              <w:rPr>
                <w:rFonts w:ascii="Times New Roman" w:hAnsi="Times New Roman" w:cs="Times New Roman"/>
                <w:sz w:val="18"/>
                <w:szCs w:val="18"/>
                <w:lang w:val="ro-RO"/>
              </w:rPr>
              <w:t>În cazul auditului la entitățile de interes public, entitățile mijlocii și entitățile mari, definite conform Legii contabilității, raportul auditorului conţine suplimentar:</w:t>
            </w:r>
          </w:p>
          <w:p w:rsidR="004E46F3" w:rsidRPr="00096866" w:rsidRDefault="004E46F3" w:rsidP="00341225">
            <w:pPr>
              <w:pStyle w:val="af2"/>
              <w:ind w:right="-90" w:firstLine="360"/>
              <w:jc w:val="both"/>
              <w:rPr>
                <w:rFonts w:ascii="Times New Roman" w:eastAsia="Arial Unicode MS" w:hAnsi="Times New Roman" w:cs="Times New Roman"/>
                <w:sz w:val="18"/>
                <w:szCs w:val="18"/>
                <w:lang w:val="ro-RO"/>
              </w:rPr>
            </w:pPr>
            <w:r w:rsidRPr="00096866">
              <w:rPr>
                <w:rFonts w:ascii="Times New Roman" w:hAnsi="Times New Roman" w:cs="Times New Roman"/>
                <w:sz w:val="18"/>
                <w:szCs w:val="18"/>
                <w:lang w:val="ro-RO"/>
              </w:rPr>
              <w:t xml:space="preserve">a) avizul auditorului </w:t>
            </w:r>
            <w:r w:rsidRPr="00096866">
              <w:rPr>
                <w:rFonts w:ascii="Times New Roman" w:eastAsia="Arial Unicode MS" w:hAnsi="Times New Roman" w:cs="Times New Roman"/>
                <w:sz w:val="18"/>
                <w:szCs w:val="18"/>
                <w:lang w:val="ro-RO"/>
              </w:rPr>
              <w:t>privind coerența raportului conducerii cu situațiile financiare pentru aceeași perioadă de gestiune și corespunderea acestuia prevederilor legislației în vigoare;</w:t>
            </w:r>
          </w:p>
          <w:p w:rsidR="004E46F3" w:rsidRPr="00096866" w:rsidRDefault="004E46F3" w:rsidP="00341225">
            <w:pPr>
              <w:pStyle w:val="norm"/>
              <w:shd w:val="clear" w:color="auto" w:fill="FFFFFF"/>
              <w:spacing w:before="0" w:beforeAutospacing="0" w:after="0" w:afterAutospacing="0"/>
              <w:ind w:right="-90" w:firstLine="360"/>
              <w:jc w:val="both"/>
              <w:textAlignment w:val="baseline"/>
              <w:rPr>
                <w:b/>
                <w:sz w:val="18"/>
                <w:szCs w:val="18"/>
              </w:rPr>
            </w:pPr>
            <w:r w:rsidRPr="00096866">
              <w:rPr>
                <w:rFonts w:eastAsia="Arial Unicode MS"/>
                <w:sz w:val="18"/>
                <w:szCs w:val="18"/>
                <w:lang w:val="ro-RO"/>
              </w:rPr>
              <w:t>b)</w:t>
            </w:r>
            <w:r w:rsidRPr="00096866">
              <w:rPr>
                <w:rFonts w:eastAsia="Arial Unicode MS"/>
                <w:sz w:val="18"/>
                <w:szCs w:val="18"/>
                <w:bdr w:val="none" w:sz="0" w:space="0" w:color="auto" w:frame="1"/>
                <w:lang w:val="ro-RO"/>
              </w:rPr>
              <w:t> </w:t>
            </w:r>
            <w:r w:rsidRPr="00096866">
              <w:rPr>
                <w:rFonts w:eastAsia="Arial Unicode MS"/>
                <w:sz w:val="18"/>
                <w:szCs w:val="18"/>
                <w:lang w:val="ro-RO"/>
              </w:rPr>
              <w:t>declarația dacă, pe baza cunoașterii și a înțelegerii dobîndite în cursul auditului cu privire la entitatea auditată și la mediul acesteia, s-au identificat informații eronate semnificative prezentate în raportul conducerii, indicând natura acestora.</w:t>
            </w: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4E46F3" w:rsidRPr="00096866" w:rsidRDefault="004E46F3" w:rsidP="00341225">
            <w:pPr>
              <w:pStyle w:val="norm"/>
              <w:shd w:val="clear" w:color="auto" w:fill="FFFFFF"/>
              <w:spacing w:before="0" w:beforeAutospacing="0" w:after="0" w:afterAutospacing="0"/>
              <w:ind w:right="-90" w:firstLine="360"/>
              <w:jc w:val="both"/>
              <w:textAlignment w:val="baseline"/>
              <w:rPr>
                <w:sz w:val="18"/>
                <w:szCs w:val="18"/>
              </w:rPr>
            </w:pPr>
          </w:p>
        </w:tc>
        <w:tc>
          <w:tcPr>
            <w:tcW w:w="822"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MF</w:t>
            </w:r>
          </w:p>
        </w:tc>
        <w:tc>
          <w:tcPr>
            <w:tcW w:w="850"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01.01.18</w:t>
            </w: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(2)   Primul paragraf de la alineatul (1) este aplicabil mutatis </w:t>
            </w:r>
            <w:r w:rsidRPr="00096866">
              <w:rPr>
                <w:rFonts w:ascii="Times New Roman" w:hAnsi="Times New Roman" w:cs="Times New Roman"/>
                <w:sz w:val="18"/>
                <w:szCs w:val="18"/>
              </w:rPr>
              <w:lastRenderedPageBreak/>
              <w:t xml:space="preserve">mutandis în ceea ce privește situațiile financiare consolidate. </w:t>
            </w:r>
          </w:p>
          <w:p w:rsidR="004E46F3" w:rsidRPr="00096866" w:rsidRDefault="004E46F3" w:rsidP="00341225">
            <w:pPr>
              <w:jc w:val="both"/>
              <w:rPr>
                <w:rFonts w:ascii="Times New Roman" w:hAnsi="Times New Roman" w:cs="Times New Roman"/>
                <w:sz w:val="18"/>
                <w:szCs w:val="18"/>
              </w:rPr>
            </w:pPr>
          </w:p>
        </w:tc>
        <w:tc>
          <w:tcPr>
            <w:tcW w:w="439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b/>
                <w:sz w:val="18"/>
                <w:szCs w:val="18"/>
              </w:rPr>
              <w:lastRenderedPageBreak/>
              <w:t>Articolul 32.</w:t>
            </w:r>
            <w:r w:rsidRPr="00096866">
              <w:rPr>
                <w:rFonts w:ascii="Times New Roman" w:hAnsi="Times New Roman" w:cs="Times New Roman"/>
                <w:sz w:val="18"/>
                <w:szCs w:val="18"/>
              </w:rPr>
              <w:t xml:space="preserve"> Auditul situațiilor financiare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 xml:space="preserve">(1)  Auditului obligatoriu sînt supuse: </w:t>
            </w:r>
          </w:p>
          <w:p w:rsidR="004E46F3" w:rsidRPr="00096866" w:rsidRDefault="004E46F3" w:rsidP="00341225">
            <w:pPr>
              <w:numPr>
                <w:ilvl w:val="0"/>
                <w:numId w:val="19"/>
              </w:numPr>
              <w:jc w:val="both"/>
              <w:rPr>
                <w:rFonts w:ascii="Times New Roman" w:hAnsi="Times New Roman" w:cs="Times New Roman"/>
                <w:sz w:val="18"/>
                <w:szCs w:val="18"/>
              </w:rPr>
            </w:pPr>
            <w:r w:rsidRPr="00096866">
              <w:rPr>
                <w:rFonts w:ascii="Times New Roman" w:hAnsi="Times New Roman" w:cs="Times New Roman"/>
                <w:sz w:val="18"/>
                <w:szCs w:val="18"/>
              </w:rPr>
              <w:t>situațiile financiare individuale ale entităților mijlocii și mari, entităților de interes public și ale altor entități conform cerințelor legislației în vigoare;</w:t>
            </w:r>
          </w:p>
          <w:p w:rsidR="004E46F3" w:rsidRPr="00096866" w:rsidRDefault="004E46F3" w:rsidP="00341225">
            <w:pPr>
              <w:numPr>
                <w:ilvl w:val="0"/>
                <w:numId w:val="19"/>
              </w:numPr>
              <w:jc w:val="both"/>
              <w:rPr>
                <w:rFonts w:ascii="Times New Roman" w:hAnsi="Times New Roman" w:cs="Times New Roman"/>
                <w:sz w:val="18"/>
                <w:szCs w:val="18"/>
              </w:rPr>
            </w:pPr>
            <w:r w:rsidRPr="00096866">
              <w:rPr>
                <w:rFonts w:ascii="Times New Roman" w:hAnsi="Times New Roman" w:cs="Times New Roman"/>
                <w:sz w:val="18"/>
                <w:szCs w:val="18"/>
              </w:rPr>
              <w:t xml:space="preserve">situațiile financiare consolidate ale grupurilor care au obligația de consolidare conform art.27. </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(2) Auditul situaţiilor financiare se efectuează în conformitate cu prevederile Legii privind auditul situațiilor financiare. </w:t>
            </w: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lastRenderedPageBreak/>
              <w:t xml:space="preserve">C </w:t>
            </w: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Al doilea paragraf de la alineatul (1) este aplicabil mutatis mutandis în ceea ce privește situațiile financiare consolidate și rapoartele consolidate ale administratorilor.</w:t>
            </w:r>
          </w:p>
        </w:tc>
        <w:tc>
          <w:tcPr>
            <w:tcW w:w="4394" w:type="dxa"/>
          </w:tcPr>
          <w:p w:rsidR="004E46F3" w:rsidRPr="00096866" w:rsidRDefault="004E46F3" w:rsidP="00341225">
            <w:pPr>
              <w:pStyle w:val="af2"/>
              <w:ind w:right="-90"/>
              <w:jc w:val="both"/>
              <w:rPr>
                <w:rFonts w:ascii="Times New Roman" w:hAnsi="Times New Roman" w:cs="Times New Roman"/>
                <w:b/>
                <w:bCs/>
                <w:sz w:val="18"/>
                <w:szCs w:val="18"/>
                <w:lang w:val="ro-RO"/>
              </w:rPr>
            </w:pPr>
            <w:r w:rsidRPr="00096866">
              <w:rPr>
                <w:rFonts w:ascii="Times New Roman" w:hAnsi="Times New Roman" w:cs="Times New Roman"/>
                <w:b/>
                <w:bCs/>
                <w:sz w:val="18"/>
                <w:szCs w:val="18"/>
                <w:lang w:val="ro-RO"/>
              </w:rPr>
              <w:t xml:space="preserve">Proiectul legii privind auditul situațiilor financiare. </w:t>
            </w:r>
          </w:p>
          <w:p w:rsidR="004E46F3" w:rsidRPr="00096866" w:rsidRDefault="004E46F3" w:rsidP="00341225">
            <w:pPr>
              <w:pStyle w:val="af2"/>
              <w:ind w:right="-90"/>
              <w:jc w:val="both"/>
              <w:rPr>
                <w:rFonts w:ascii="Times New Roman" w:hAnsi="Times New Roman" w:cs="Times New Roman"/>
                <w:b/>
                <w:bCs/>
                <w:sz w:val="18"/>
                <w:szCs w:val="18"/>
                <w:lang w:val="ro-RO"/>
              </w:rPr>
            </w:pPr>
          </w:p>
          <w:p w:rsidR="004E46F3" w:rsidRPr="00096866" w:rsidRDefault="004E46F3" w:rsidP="00341225">
            <w:pPr>
              <w:pStyle w:val="af2"/>
              <w:ind w:right="-90"/>
              <w:jc w:val="both"/>
              <w:rPr>
                <w:rFonts w:ascii="Times New Roman" w:hAnsi="Times New Roman" w:cs="Times New Roman"/>
                <w:sz w:val="18"/>
                <w:szCs w:val="18"/>
                <w:lang w:val="ro-RO"/>
              </w:rPr>
            </w:pPr>
            <w:r w:rsidRPr="00096866">
              <w:rPr>
                <w:rFonts w:ascii="Times New Roman" w:hAnsi="Times New Roman" w:cs="Times New Roman"/>
                <w:b/>
                <w:bCs/>
                <w:sz w:val="18"/>
                <w:szCs w:val="18"/>
                <w:lang w:val="ro-RO"/>
              </w:rPr>
              <w:t xml:space="preserve">Articolul 27. </w:t>
            </w:r>
            <w:r w:rsidRPr="00096866">
              <w:rPr>
                <w:rFonts w:ascii="Times New Roman" w:hAnsi="Times New Roman" w:cs="Times New Roman"/>
                <w:sz w:val="18"/>
                <w:szCs w:val="18"/>
                <w:lang w:val="ro-RO"/>
              </w:rPr>
              <w:t xml:space="preserve">Raportul auditorului </w:t>
            </w:r>
          </w:p>
          <w:p w:rsidR="004E46F3" w:rsidRPr="00096866" w:rsidRDefault="004E46F3" w:rsidP="00341225">
            <w:pPr>
              <w:pStyle w:val="af2"/>
              <w:ind w:right="-90"/>
              <w:jc w:val="both"/>
              <w:rPr>
                <w:rFonts w:ascii="Times New Roman" w:hAnsi="Times New Roman" w:cs="Times New Roman"/>
                <w:sz w:val="18"/>
                <w:szCs w:val="18"/>
                <w:lang w:val="ro-RO"/>
              </w:rPr>
            </w:pPr>
            <w:r w:rsidRPr="00096866">
              <w:rPr>
                <w:rFonts w:ascii="Times New Roman" w:hAnsi="Times New Roman" w:cs="Times New Roman"/>
                <w:sz w:val="18"/>
                <w:szCs w:val="18"/>
              </w:rPr>
              <w:t xml:space="preserve">(3) </w:t>
            </w:r>
            <w:r w:rsidRPr="00096866">
              <w:rPr>
                <w:rFonts w:ascii="Times New Roman" w:hAnsi="Times New Roman" w:cs="Times New Roman"/>
                <w:sz w:val="18"/>
                <w:szCs w:val="18"/>
                <w:lang w:val="ro-RO"/>
              </w:rPr>
              <w:t>În cazul auditului la entitățile de interes public, entitățile mijlocii și entitățile mari, definite conform Legii contabilității, raportul auditorului conţine suplimentar:</w:t>
            </w:r>
          </w:p>
          <w:p w:rsidR="004E46F3" w:rsidRPr="00096866" w:rsidRDefault="004E46F3" w:rsidP="00341225">
            <w:pPr>
              <w:pStyle w:val="af2"/>
              <w:ind w:right="-90"/>
              <w:jc w:val="both"/>
              <w:rPr>
                <w:rFonts w:ascii="Times New Roman" w:eastAsia="Arial Unicode MS" w:hAnsi="Times New Roman" w:cs="Times New Roman"/>
                <w:sz w:val="18"/>
                <w:szCs w:val="18"/>
                <w:lang w:val="ro-RO"/>
              </w:rPr>
            </w:pPr>
            <w:r w:rsidRPr="00096866">
              <w:rPr>
                <w:rFonts w:ascii="Times New Roman" w:hAnsi="Times New Roman" w:cs="Times New Roman"/>
                <w:sz w:val="18"/>
                <w:szCs w:val="18"/>
                <w:lang w:val="ro-RO"/>
              </w:rPr>
              <w:t xml:space="preserve">a) avizul auditorului </w:t>
            </w:r>
            <w:r w:rsidRPr="00096866">
              <w:rPr>
                <w:rFonts w:ascii="Times New Roman" w:eastAsia="Arial Unicode MS" w:hAnsi="Times New Roman" w:cs="Times New Roman"/>
                <w:sz w:val="18"/>
                <w:szCs w:val="18"/>
                <w:lang w:val="ro-RO"/>
              </w:rPr>
              <w:t>privind coerența raportului conducerii cu situațiile financiare pentru aceeași perioadă de gestiune și corespunderea acestuia prevederilor legislației în vigoare;</w:t>
            </w:r>
          </w:p>
          <w:p w:rsidR="004E46F3" w:rsidRPr="00096866" w:rsidRDefault="004E46F3" w:rsidP="00341225">
            <w:pPr>
              <w:jc w:val="both"/>
              <w:rPr>
                <w:rFonts w:ascii="Times New Roman" w:eastAsia="Arial Unicode MS" w:hAnsi="Times New Roman" w:cs="Times New Roman"/>
                <w:sz w:val="18"/>
                <w:szCs w:val="18"/>
              </w:rPr>
            </w:pPr>
            <w:r w:rsidRPr="00096866">
              <w:rPr>
                <w:rFonts w:ascii="Times New Roman" w:eastAsia="Arial Unicode MS" w:hAnsi="Times New Roman" w:cs="Times New Roman"/>
                <w:sz w:val="18"/>
                <w:szCs w:val="18"/>
              </w:rPr>
              <w:t>b)</w:t>
            </w:r>
            <w:r w:rsidRPr="00096866">
              <w:rPr>
                <w:rFonts w:ascii="Times New Roman" w:eastAsia="Arial Unicode MS" w:hAnsi="Times New Roman" w:cs="Times New Roman"/>
                <w:sz w:val="18"/>
                <w:szCs w:val="18"/>
                <w:bdr w:val="none" w:sz="0" w:space="0" w:color="auto" w:frame="1"/>
              </w:rPr>
              <w:t> </w:t>
            </w:r>
            <w:r w:rsidRPr="00096866">
              <w:rPr>
                <w:rFonts w:ascii="Times New Roman" w:eastAsia="Arial Unicode MS" w:hAnsi="Times New Roman" w:cs="Times New Roman"/>
                <w:sz w:val="18"/>
                <w:szCs w:val="18"/>
              </w:rPr>
              <w:t>declarația dacă, pe baza cunoașterii și a înțelegerii dobîndite în cursul auditului cu privire la entitatea auditată și la mediul acesteia, s-au identificat informații eronate semnificative prezentate în raportul conducerii, indicând natura acestora</w:t>
            </w:r>
          </w:p>
          <w:p w:rsidR="004E46F3" w:rsidRPr="00096866" w:rsidRDefault="004E46F3" w:rsidP="00341225">
            <w:pPr>
              <w:pStyle w:val="af2"/>
              <w:ind w:right="-90"/>
              <w:jc w:val="both"/>
              <w:rPr>
                <w:rFonts w:ascii="Times New Roman" w:eastAsia="Arial Unicode MS" w:hAnsi="Times New Roman" w:cs="Times New Roman"/>
                <w:b/>
                <w:bCs/>
                <w:sz w:val="18"/>
                <w:szCs w:val="18"/>
              </w:rPr>
            </w:pPr>
          </w:p>
          <w:p w:rsidR="004E46F3" w:rsidRPr="00096866" w:rsidRDefault="004E46F3" w:rsidP="00341225">
            <w:pPr>
              <w:pStyle w:val="af2"/>
              <w:ind w:right="-90"/>
              <w:jc w:val="both"/>
              <w:rPr>
                <w:rFonts w:ascii="Times New Roman" w:eastAsia="Arial Unicode MS" w:hAnsi="Times New Roman" w:cs="Times New Roman"/>
                <w:sz w:val="18"/>
                <w:szCs w:val="18"/>
                <w:lang w:val="ro-RO"/>
              </w:rPr>
            </w:pPr>
            <w:r w:rsidRPr="00096866">
              <w:rPr>
                <w:rFonts w:ascii="Times New Roman" w:eastAsia="Arial Unicode MS" w:hAnsi="Times New Roman" w:cs="Times New Roman"/>
                <w:b/>
                <w:bCs/>
                <w:sz w:val="18"/>
                <w:szCs w:val="18"/>
              </w:rPr>
              <w:t xml:space="preserve">Articolul 26. </w:t>
            </w:r>
            <w:r w:rsidRPr="00096866">
              <w:rPr>
                <w:rFonts w:ascii="Times New Roman" w:eastAsia="Arial Unicode MS" w:hAnsi="Times New Roman" w:cs="Times New Roman"/>
                <w:sz w:val="18"/>
                <w:szCs w:val="18"/>
              </w:rPr>
              <w:t xml:space="preserve">Efectuarea auditului </w:t>
            </w:r>
          </w:p>
          <w:p w:rsidR="004E46F3" w:rsidRPr="00096866" w:rsidRDefault="004E46F3" w:rsidP="00341225">
            <w:pPr>
              <w:pStyle w:val="af2"/>
              <w:jc w:val="both"/>
              <w:rPr>
                <w:rFonts w:ascii="Times New Roman" w:hAnsi="Times New Roman" w:cs="Times New Roman"/>
                <w:sz w:val="18"/>
                <w:szCs w:val="18"/>
                <w:lang w:val="ro-RO"/>
              </w:rPr>
            </w:pPr>
            <w:r w:rsidRPr="00096866">
              <w:rPr>
                <w:rFonts w:ascii="Times New Roman" w:hAnsi="Times New Roman" w:cs="Times New Roman"/>
                <w:bCs/>
                <w:sz w:val="18"/>
                <w:szCs w:val="18"/>
                <w:lang w:val="ro-RO"/>
              </w:rPr>
              <w:t>(5)</w:t>
            </w:r>
            <w:r w:rsidRPr="00096866">
              <w:rPr>
                <w:rFonts w:ascii="Times New Roman" w:hAnsi="Times New Roman" w:cs="Times New Roman"/>
                <w:sz w:val="18"/>
                <w:szCs w:val="18"/>
                <w:lang w:val="ro-RO"/>
              </w:rPr>
              <w:t xml:space="preserve"> În cazul auditului situațiilor financiare consolidate ale unui grup de entități auditorul grupului este responsabil pentru:</w:t>
            </w:r>
          </w:p>
          <w:p w:rsidR="004E46F3" w:rsidRPr="00096866" w:rsidRDefault="004E46F3" w:rsidP="00341225">
            <w:pPr>
              <w:pStyle w:val="af2"/>
              <w:jc w:val="both"/>
              <w:rPr>
                <w:rFonts w:ascii="Times New Roman" w:hAnsi="Times New Roman" w:cs="Times New Roman"/>
                <w:sz w:val="18"/>
                <w:szCs w:val="18"/>
                <w:lang w:val="ro-RO"/>
              </w:rPr>
            </w:pPr>
            <w:r w:rsidRPr="00096866">
              <w:rPr>
                <w:rFonts w:ascii="Times New Roman" w:hAnsi="Times New Roman" w:cs="Times New Roman"/>
                <w:sz w:val="18"/>
                <w:szCs w:val="18"/>
                <w:lang w:val="ro-RO"/>
              </w:rPr>
              <w:t>a) întocmirea raportului auditorului și raportului suplimentar adresat comitetului de audit, după caz;</w:t>
            </w:r>
          </w:p>
          <w:p w:rsidR="004E46F3" w:rsidRPr="00096866" w:rsidRDefault="004E46F3" w:rsidP="00341225">
            <w:pPr>
              <w:jc w:val="both"/>
              <w:rPr>
                <w:rFonts w:ascii="Times New Roman" w:hAnsi="Times New Roman" w:cs="Times New Roman"/>
                <w:b/>
                <w:sz w:val="18"/>
                <w:szCs w:val="18"/>
              </w:rPr>
            </w:pPr>
            <w:r w:rsidRPr="00096866">
              <w:rPr>
                <w:rFonts w:ascii="Times New Roman" w:hAnsi="Times New Roman" w:cs="Times New Roman"/>
                <w:sz w:val="18"/>
                <w:szCs w:val="18"/>
              </w:rPr>
              <w:t>b) documentele de lucru la nivelul grupului de entități.</w:t>
            </w:r>
          </w:p>
        </w:tc>
        <w:tc>
          <w:tcPr>
            <w:tcW w:w="567" w:type="dxa"/>
            <w:shd w:val="clear" w:color="auto" w:fill="auto"/>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C</w:t>
            </w: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MF</w:t>
            </w:r>
          </w:p>
        </w:tc>
        <w:tc>
          <w:tcPr>
            <w:tcW w:w="850"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01.01.18</w:t>
            </w: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(3)   Prezentul articol nu se aplică în cazul declarației nefinanciare menționate la articolul 19a alineatul (1) și al </w:t>
            </w:r>
            <w:r w:rsidRPr="00096866">
              <w:rPr>
                <w:rFonts w:ascii="Times New Roman" w:hAnsi="Times New Roman" w:cs="Times New Roman"/>
                <w:sz w:val="18"/>
                <w:szCs w:val="18"/>
              </w:rPr>
              <w:lastRenderedPageBreak/>
              <w:t>declarației nefinanciare consolidate menționate la articolul 29a alineatul (1) sau al rapoartelor separate menționate la articolul 19a alineatul (4) și la articolul 29a alineatul (4).</w:t>
            </w:r>
          </w:p>
        </w:tc>
        <w:tc>
          <w:tcPr>
            <w:tcW w:w="4394" w:type="dxa"/>
          </w:tcPr>
          <w:p w:rsidR="004E46F3" w:rsidRPr="00096866" w:rsidRDefault="004E46F3" w:rsidP="00341225">
            <w:pPr>
              <w:jc w:val="both"/>
              <w:rPr>
                <w:rFonts w:ascii="Times New Roman" w:hAnsi="Times New Roman" w:cs="Times New Roman"/>
                <w:b/>
                <w:sz w:val="18"/>
                <w:szCs w:val="18"/>
              </w:rPr>
            </w:pP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C</w:t>
            </w: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lastRenderedPageBreak/>
              <w:t>Articolul 35. Modificări la Directiva 2006/43/CE privind raportul de audit</w:t>
            </w:r>
          </w:p>
        </w:tc>
        <w:tc>
          <w:tcPr>
            <w:tcW w:w="4394" w:type="dxa"/>
            <w:shd w:val="clear" w:color="auto" w:fill="F2F2F2" w:themeFill="background1" w:themeFillShade="F2"/>
          </w:tcPr>
          <w:p w:rsidR="004E46F3" w:rsidRPr="00096866" w:rsidRDefault="004E46F3" w:rsidP="00341225">
            <w:pPr>
              <w:jc w:val="both"/>
              <w:rPr>
                <w:rFonts w:ascii="Times New Roman" w:hAnsi="Times New Roman" w:cs="Times New Roman"/>
                <w:sz w:val="18"/>
                <w:szCs w:val="18"/>
              </w:rPr>
            </w:pPr>
          </w:p>
        </w:tc>
        <w:tc>
          <w:tcPr>
            <w:tcW w:w="567" w:type="dxa"/>
            <w:shd w:val="clear" w:color="auto" w:fill="F2F2F2" w:themeFill="background1" w:themeFillShade="F2"/>
          </w:tcPr>
          <w:p w:rsidR="004E46F3" w:rsidRPr="00096866" w:rsidRDefault="004E46F3" w:rsidP="00341225">
            <w:pPr>
              <w:jc w:val="both"/>
              <w:rPr>
                <w:rFonts w:ascii="Times New Roman" w:hAnsi="Times New Roman" w:cs="Times New Roman"/>
                <w:b/>
                <w:sz w:val="14"/>
                <w:szCs w:val="14"/>
              </w:rPr>
            </w:pPr>
          </w:p>
        </w:tc>
        <w:tc>
          <w:tcPr>
            <w:tcW w:w="3714" w:type="dxa"/>
            <w:shd w:val="clear" w:color="auto" w:fill="F2F2F2" w:themeFill="background1" w:themeFillShade="F2"/>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A SE VEDEA TABELUL DE TRANSPUNERE AL DIRECTIVEI 2006/43/CE</w:t>
            </w:r>
          </w:p>
        </w:tc>
        <w:tc>
          <w:tcPr>
            <w:tcW w:w="822" w:type="dxa"/>
            <w:shd w:val="clear" w:color="auto" w:fill="F2F2F2" w:themeFill="background1" w:themeFillShade="F2"/>
          </w:tcPr>
          <w:p w:rsidR="004E46F3" w:rsidRPr="00096866" w:rsidRDefault="004E46F3" w:rsidP="00341225">
            <w:pPr>
              <w:jc w:val="both"/>
              <w:rPr>
                <w:rFonts w:ascii="Times New Roman" w:hAnsi="Times New Roman" w:cs="Times New Roman"/>
                <w:sz w:val="18"/>
                <w:szCs w:val="18"/>
              </w:rPr>
            </w:pPr>
          </w:p>
        </w:tc>
        <w:tc>
          <w:tcPr>
            <w:tcW w:w="850" w:type="dxa"/>
            <w:shd w:val="clear" w:color="auto" w:fill="F2F2F2" w:themeFill="background1" w:themeFillShade="F2"/>
          </w:tcPr>
          <w:p w:rsidR="004E46F3" w:rsidRPr="00096866" w:rsidRDefault="004E46F3" w:rsidP="00341225">
            <w:pPr>
              <w:jc w:val="both"/>
              <w:rPr>
                <w:rFonts w:ascii="Times New Roman" w:hAnsi="Times New Roman" w:cs="Times New Roman"/>
                <w:sz w:val="18"/>
                <w:szCs w:val="18"/>
              </w:rPr>
            </w:pPr>
          </w:p>
        </w:tc>
      </w:tr>
      <w:tr w:rsidR="004E46F3" w:rsidRPr="00096866" w:rsidTr="00ED4024">
        <w:tc>
          <w:tcPr>
            <w:tcW w:w="4821" w:type="dxa"/>
            <w:shd w:val="clear" w:color="auto" w:fill="FFFFFF" w:themeFill="background1"/>
          </w:tcPr>
          <w:p w:rsidR="004E46F3" w:rsidRPr="00096866" w:rsidRDefault="004E46F3" w:rsidP="00341225">
            <w:pPr>
              <w:jc w:val="both"/>
              <w:rPr>
                <w:rFonts w:ascii="Times New Roman" w:hAnsi="Times New Roman" w:cs="Times New Roman"/>
                <w:b/>
                <w:sz w:val="18"/>
                <w:szCs w:val="18"/>
              </w:rPr>
            </w:pPr>
            <w:r w:rsidRPr="00096866">
              <w:rPr>
                <w:rFonts w:ascii="Times New Roman" w:hAnsi="Times New Roman" w:cs="Times New Roman"/>
                <w:b/>
                <w:sz w:val="18"/>
                <w:szCs w:val="18"/>
              </w:rPr>
              <w:t>CAPITOLUL 9. DISPOZIȚII PRIVIND SCUTIRILE ȘI RESTRICȚIILE APLICABILE SCUTIRILOR</w:t>
            </w:r>
          </w:p>
        </w:tc>
        <w:tc>
          <w:tcPr>
            <w:tcW w:w="4394" w:type="dxa"/>
            <w:shd w:val="clear" w:color="auto" w:fill="FFFFFF" w:themeFill="background1"/>
          </w:tcPr>
          <w:p w:rsidR="004E46F3" w:rsidRPr="00096866" w:rsidRDefault="004E46F3" w:rsidP="00341225">
            <w:pPr>
              <w:jc w:val="both"/>
              <w:rPr>
                <w:rFonts w:ascii="Times New Roman" w:hAnsi="Times New Roman" w:cs="Times New Roman"/>
                <w:b/>
                <w:sz w:val="18"/>
                <w:szCs w:val="18"/>
              </w:rPr>
            </w:pPr>
          </w:p>
        </w:tc>
        <w:tc>
          <w:tcPr>
            <w:tcW w:w="567" w:type="dxa"/>
            <w:shd w:val="clear" w:color="auto" w:fill="FFFFFF" w:themeFill="background1"/>
          </w:tcPr>
          <w:p w:rsidR="004E46F3" w:rsidRPr="00096866" w:rsidRDefault="004E46F3" w:rsidP="00341225">
            <w:pPr>
              <w:jc w:val="both"/>
              <w:rPr>
                <w:rFonts w:ascii="Times New Roman" w:hAnsi="Times New Roman" w:cs="Times New Roman"/>
                <w:b/>
                <w:sz w:val="14"/>
                <w:szCs w:val="14"/>
              </w:rPr>
            </w:pPr>
          </w:p>
        </w:tc>
        <w:tc>
          <w:tcPr>
            <w:tcW w:w="3714" w:type="dxa"/>
            <w:shd w:val="clear" w:color="auto" w:fill="FFFFFF" w:themeFill="background1"/>
          </w:tcPr>
          <w:p w:rsidR="004E46F3" w:rsidRPr="00096866" w:rsidRDefault="004E46F3" w:rsidP="00341225">
            <w:pPr>
              <w:jc w:val="both"/>
              <w:rPr>
                <w:rFonts w:ascii="Times New Roman" w:hAnsi="Times New Roman" w:cs="Times New Roman"/>
                <w:b/>
                <w:sz w:val="18"/>
                <w:szCs w:val="18"/>
              </w:rPr>
            </w:pPr>
          </w:p>
        </w:tc>
        <w:tc>
          <w:tcPr>
            <w:tcW w:w="822" w:type="dxa"/>
            <w:shd w:val="clear" w:color="auto" w:fill="FFFFFF" w:themeFill="background1"/>
          </w:tcPr>
          <w:p w:rsidR="004E46F3" w:rsidRPr="00096866" w:rsidRDefault="004E46F3" w:rsidP="00341225">
            <w:pPr>
              <w:jc w:val="both"/>
              <w:rPr>
                <w:rFonts w:ascii="Times New Roman" w:hAnsi="Times New Roman" w:cs="Times New Roman"/>
                <w:b/>
                <w:sz w:val="18"/>
                <w:szCs w:val="18"/>
              </w:rPr>
            </w:pPr>
          </w:p>
        </w:tc>
        <w:tc>
          <w:tcPr>
            <w:tcW w:w="850" w:type="dxa"/>
            <w:shd w:val="clear" w:color="auto" w:fill="FFFFFF" w:themeFill="background1"/>
          </w:tcPr>
          <w:p w:rsidR="004E46F3" w:rsidRPr="00096866" w:rsidRDefault="004E46F3" w:rsidP="00341225">
            <w:pPr>
              <w:jc w:val="both"/>
              <w:rPr>
                <w:rFonts w:ascii="Times New Roman" w:hAnsi="Times New Roman" w:cs="Times New Roman"/>
                <w:b/>
                <w:sz w:val="18"/>
                <w:szCs w:val="18"/>
              </w:rPr>
            </w:pPr>
          </w:p>
        </w:tc>
      </w:tr>
      <w:tr w:rsidR="004E46F3" w:rsidRPr="00096866" w:rsidTr="00517072">
        <w:tc>
          <w:tcPr>
            <w:tcW w:w="4821"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t>Articolul 36. Scutiri pentru microîntreprinderi</w:t>
            </w:r>
          </w:p>
        </w:tc>
        <w:tc>
          <w:tcPr>
            <w:tcW w:w="439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4E46F3" w:rsidRPr="00096866" w:rsidRDefault="004E46F3" w:rsidP="00341225">
            <w:pPr>
              <w:jc w:val="both"/>
              <w:rPr>
                <w:rFonts w:ascii="Times New Roman" w:hAnsi="Times New Roman" w:cs="Times New Roman"/>
                <w:b/>
                <w:i/>
                <w:sz w:val="14"/>
                <w:szCs w:val="14"/>
              </w:rPr>
            </w:pPr>
          </w:p>
        </w:tc>
        <w:tc>
          <w:tcPr>
            <w:tcW w:w="371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   Statele membre </w:t>
            </w:r>
            <w:r w:rsidRPr="00096866">
              <w:rPr>
                <w:rFonts w:ascii="Times New Roman" w:hAnsi="Times New Roman" w:cs="Times New Roman"/>
                <w:b/>
                <w:sz w:val="18"/>
                <w:szCs w:val="18"/>
              </w:rPr>
              <w:t>pot scuti</w:t>
            </w:r>
            <w:r w:rsidRPr="00096866">
              <w:rPr>
                <w:rFonts w:ascii="Times New Roman" w:hAnsi="Times New Roman" w:cs="Times New Roman"/>
                <w:sz w:val="18"/>
                <w:szCs w:val="18"/>
              </w:rPr>
              <w:t xml:space="preserve"> microîntreprinderile de toate sau de oricare dintre obligațiile următoare: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(a) prezentarea elementelor „Cheltuieli înregistrate în avans și venituri angajate” și „Venituri înregistrate în avans și datorii angajate”. Dacă utilizează opțiunea menționată, statele membre le pot acorda întreprinderilor respective, exclusiv pentru alte cheltuieli, conform alineatului (2) litera (b) punctul (vi) de la prezentul articol, o derogare de la articolul 6 alineatul (1) litera (d) în ceea ce privește recunoașterea elementelor „Cheltuieli înregistrate în avans și venituri angajate” și „Venituri înregistrate în avans și datorii angajate”, cu condiția ca acest fapt să fie prezentat în notele explicative la situațiile financiare sau, în conformitate cu litera (b) de la prezentul alineat, la sfârșitul bilanțului; </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(b) elaborarea notelor explicative la situațiile financiare în conformitate cu articolul 16, cu condiția ca informațiile prevăzute la articolul 67 alineatul (1) literele (d) și (e) din prezenta directivă și la articolul 24 alineatul (2) din Directiva 2012/30/UE să fie prezentate la sfârșitul bilanțului; </w:t>
            </w:r>
          </w:p>
          <w:p w:rsidR="004E46F3" w:rsidRPr="00096866" w:rsidRDefault="004E46F3" w:rsidP="00341225">
            <w:pPr>
              <w:jc w:val="both"/>
              <w:rPr>
                <w:rFonts w:ascii="Times New Roman" w:hAnsi="Times New Roman" w:cs="Times New Roman"/>
                <w:sz w:val="18"/>
                <w:szCs w:val="18"/>
              </w:rPr>
            </w:pP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 întocmirea unui raport al administratorilor în conformitate cu capitolul 5, cu condiția ca informațiile solicitate la articolul 24 alineatul (2) din Directiva 2012/30/UE să fie prezentate în notele explicative la situațiile financiare sau, în conformitate cu litera (b) de la prezentul alineat, la sfârșitul bilanțului; </w:t>
            </w:r>
          </w:p>
          <w:p w:rsidR="004E46F3" w:rsidRPr="00096866" w:rsidRDefault="004E46F3" w:rsidP="00341225">
            <w:pPr>
              <w:jc w:val="both"/>
              <w:rPr>
                <w:rFonts w:ascii="Times New Roman" w:hAnsi="Times New Roman" w:cs="Times New Roman"/>
                <w:sz w:val="18"/>
                <w:szCs w:val="18"/>
              </w:rPr>
            </w:pP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(d) publicarea situațiilor financiare anuale, în conformitate cu capitolul 7 din prezenta directivă, cu condiția ca informațiile privind bilanțul cuprinse în acestea să fie depuse în mod corespunzător, în conformitate cu dreptul intern, la cel puțin o autoritate competentă desemnată de statul membru în cauză. În cazul în care autoritatea competentă nu coincide cu registrul central, registrul comercial sau registrul societăților, astfel cum sunt menționate la articolul 3 alineatul (1) din Directiva 2009/101/CE, autoritatea competentă are obligația de a furniza registrului informațiile depuse.</w:t>
            </w:r>
          </w:p>
        </w:tc>
        <w:tc>
          <w:tcPr>
            <w:tcW w:w="4394" w:type="dxa"/>
          </w:tcPr>
          <w:p w:rsidR="004E46F3" w:rsidRPr="00096866" w:rsidRDefault="004E46F3" w:rsidP="00341225">
            <w:pPr>
              <w:pStyle w:val="ab"/>
              <w:ind w:firstLine="0"/>
              <w:rPr>
                <w:sz w:val="18"/>
                <w:szCs w:val="18"/>
              </w:rPr>
            </w:pP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Prevedere opțională. </w:t>
            </w: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 xml:space="preserve">(2)   Statele membre </w:t>
            </w:r>
            <w:r w:rsidRPr="00096866">
              <w:rPr>
                <w:rFonts w:ascii="Times New Roman" w:hAnsi="Times New Roman" w:cs="Times New Roman"/>
                <w:b/>
                <w:sz w:val="18"/>
                <w:szCs w:val="18"/>
              </w:rPr>
              <w:t>pot permite</w:t>
            </w:r>
            <w:r w:rsidRPr="00096866">
              <w:rPr>
                <w:rFonts w:ascii="Times New Roman" w:hAnsi="Times New Roman" w:cs="Times New Roman"/>
                <w:sz w:val="18"/>
                <w:szCs w:val="18"/>
              </w:rPr>
              <w:t xml:space="preserve"> microîntreprinderilor:</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(a) să elaboreze numai un bilanț prescurtat, care să prezinte separat cel puțin acele elemente precedate de litere de la anexele III sau IV, după caz. În cazurile în care se aplică alineatul (1) litera (a) din prezentul articol, elementele E de la rubrica „Active” și D de la rubrica „Datorii” de la anexa III sau elementele E și K de la anexa IV se exclud din bilanț; </w:t>
            </w:r>
          </w:p>
          <w:p w:rsidR="004E46F3" w:rsidRPr="00096866" w:rsidRDefault="004E46F3" w:rsidP="00341225">
            <w:pPr>
              <w:jc w:val="both"/>
              <w:rPr>
                <w:rFonts w:ascii="Times New Roman" w:hAnsi="Times New Roman" w:cs="Times New Roman"/>
                <w:sz w:val="18"/>
                <w:szCs w:val="18"/>
              </w:rPr>
            </w:pP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(b) să elaboreze numai un cont prescurtat de profit și pierdere, care să prezinte separat cel puțin următoarele elemente, după caz:</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(i) cuantumul net al cifrei de afaceri,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(ii) alte venituri,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(iii) costul materiilor prime și al consumabilelor,</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(iv) cheltuieli cu personalul,</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(v) ajustări de valoare,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(vi) alte cheltuieli,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(vii) impozite,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(viii) profit sau pierdere.</w:t>
            </w:r>
          </w:p>
        </w:tc>
        <w:tc>
          <w:tcPr>
            <w:tcW w:w="4394" w:type="dxa"/>
          </w:tcPr>
          <w:p w:rsidR="004E46F3" w:rsidRPr="00096866" w:rsidRDefault="00A552D4" w:rsidP="00341225">
            <w:pPr>
              <w:pStyle w:val="cu"/>
              <w:ind w:left="0" w:right="0" w:firstLine="0"/>
              <w:rPr>
                <w:sz w:val="18"/>
                <w:szCs w:val="18"/>
              </w:rPr>
            </w:pPr>
            <w:hyperlink w:anchor="Articolul_30." w:history="1">
              <w:r w:rsidR="004E46F3" w:rsidRPr="00096866">
                <w:rPr>
                  <w:b/>
                  <w:sz w:val="18"/>
                  <w:szCs w:val="18"/>
                </w:rPr>
                <w:t>Articolul 21.</w:t>
              </w:r>
            </w:hyperlink>
            <w:r w:rsidR="004E46F3" w:rsidRPr="00096866">
              <w:rPr>
                <w:sz w:val="18"/>
                <w:szCs w:val="18"/>
              </w:rPr>
              <w:t xml:space="preserve"> Componența situațiilor financiare </w:t>
            </w:r>
          </w:p>
          <w:p w:rsidR="004E46F3" w:rsidRPr="00096866" w:rsidRDefault="004E46F3" w:rsidP="00341225">
            <w:pPr>
              <w:pStyle w:val="cu"/>
              <w:ind w:left="0" w:right="0" w:firstLine="0"/>
              <w:rPr>
                <w:sz w:val="18"/>
                <w:szCs w:val="18"/>
              </w:rPr>
            </w:pPr>
            <w:r w:rsidRPr="00096866">
              <w:rPr>
                <w:sz w:val="18"/>
                <w:szCs w:val="18"/>
              </w:rPr>
              <w:t>individuale</w:t>
            </w:r>
          </w:p>
          <w:p w:rsidR="004E46F3" w:rsidRPr="00096866" w:rsidRDefault="004E46F3" w:rsidP="00341225">
            <w:pPr>
              <w:pStyle w:val="ab"/>
              <w:ind w:firstLine="0"/>
              <w:rPr>
                <w:sz w:val="18"/>
                <w:szCs w:val="18"/>
              </w:rPr>
            </w:pPr>
            <w:r w:rsidRPr="00096866">
              <w:rPr>
                <w:sz w:val="18"/>
                <w:szCs w:val="18"/>
              </w:rPr>
              <w:t xml:space="preserve">(1) În funcție de categoria și necesitățile informaționale proprii, entitatea care aplică SNC întocmește si prezintă anual: </w:t>
            </w:r>
          </w:p>
          <w:p w:rsidR="004E46F3" w:rsidRPr="00096866" w:rsidRDefault="004E46F3" w:rsidP="00341225">
            <w:pPr>
              <w:pStyle w:val="ab"/>
              <w:rPr>
                <w:sz w:val="18"/>
                <w:szCs w:val="18"/>
              </w:rPr>
            </w:pPr>
            <w:r w:rsidRPr="00096866">
              <w:rPr>
                <w:sz w:val="18"/>
                <w:szCs w:val="18"/>
              </w:rPr>
              <w:t>a) situații financiare prescurtate; sau</w:t>
            </w:r>
          </w:p>
          <w:p w:rsidR="004E46F3" w:rsidRPr="00096866" w:rsidRDefault="004E46F3" w:rsidP="00341225">
            <w:pPr>
              <w:pStyle w:val="ab"/>
              <w:rPr>
                <w:sz w:val="18"/>
                <w:szCs w:val="18"/>
              </w:rPr>
            </w:pPr>
            <w:r w:rsidRPr="00096866">
              <w:rPr>
                <w:sz w:val="18"/>
                <w:szCs w:val="18"/>
              </w:rPr>
              <w:t>b) situaţii financiare simplificate; sau</w:t>
            </w:r>
          </w:p>
          <w:p w:rsidR="004E46F3" w:rsidRPr="00096866" w:rsidRDefault="004E46F3" w:rsidP="00341225">
            <w:pPr>
              <w:pStyle w:val="ab"/>
              <w:rPr>
                <w:sz w:val="18"/>
                <w:szCs w:val="18"/>
              </w:rPr>
            </w:pPr>
            <w:r w:rsidRPr="00096866">
              <w:rPr>
                <w:sz w:val="18"/>
                <w:szCs w:val="18"/>
              </w:rPr>
              <w:t xml:space="preserve">c) situaţii financiare complete. </w:t>
            </w:r>
          </w:p>
          <w:p w:rsidR="004E46F3" w:rsidRPr="00096866" w:rsidRDefault="004E46F3" w:rsidP="00341225">
            <w:pPr>
              <w:pStyle w:val="ab"/>
              <w:ind w:firstLine="0"/>
              <w:rPr>
                <w:sz w:val="18"/>
                <w:szCs w:val="18"/>
              </w:rPr>
            </w:pPr>
            <w:r w:rsidRPr="00096866">
              <w:rPr>
                <w:sz w:val="18"/>
                <w:szCs w:val="18"/>
              </w:rPr>
              <w:t>(2) Situațiile financiare prescurtate includ:</w:t>
            </w:r>
          </w:p>
          <w:p w:rsidR="004E46F3" w:rsidRPr="00096866" w:rsidRDefault="004E46F3" w:rsidP="00341225">
            <w:pPr>
              <w:pStyle w:val="ab"/>
              <w:ind w:left="709" w:hanging="142"/>
              <w:rPr>
                <w:sz w:val="18"/>
                <w:szCs w:val="18"/>
              </w:rPr>
            </w:pPr>
            <w:r w:rsidRPr="00096866">
              <w:rPr>
                <w:sz w:val="18"/>
                <w:szCs w:val="18"/>
              </w:rPr>
              <w:t xml:space="preserve">a) bilanțul prescurtat; </w:t>
            </w:r>
          </w:p>
          <w:p w:rsidR="004E46F3" w:rsidRPr="00096866" w:rsidRDefault="004E46F3" w:rsidP="00341225">
            <w:pPr>
              <w:pStyle w:val="ab"/>
              <w:ind w:left="709" w:hanging="142"/>
              <w:rPr>
                <w:sz w:val="18"/>
                <w:szCs w:val="18"/>
              </w:rPr>
            </w:pPr>
            <w:r w:rsidRPr="00096866">
              <w:rPr>
                <w:sz w:val="18"/>
                <w:szCs w:val="18"/>
              </w:rPr>
              <w:t xml:space="preserve">b) situaţia de profit şi pierdere prescurtată; </w:t>
            </w:r>
          </w:p>
          <w:p w:rsidR="004E46F3" w:rsidRPr="00096866" w:rsidRDefault="004E46F3" w:rsidP="00341225">
            <w:pPr>
              <w:pStyle w:val="ab"/>
              <w:ind w:left="709" w:hanging="142"/>
              <w:rPr>
                <w:sz w:val="18"/>
                <w:szCs w:val="18"/>
              </w:rPr>
            </w:pPr>
            <w:r w:rsidRPr="00096866">
              <w:rPr>
                <w:sz w:val="18"/>
                <w:szCs w:val="18"/>
              </w:rPr>
              <w:t>c) nota explicativă.</w:t>
            </w:r>
          </w:p>
          <w:p w:rsidR="004E46F3" w:rsidRPr="00096866" w:rsidRDefault="00A552D4" w:rsidP="00341225">
            <w:pPr>
              <w:pStyle w:val="cu"/>
              <w:ind w:left="0" w:right="0" w:firstLine="0"/>
              <w:rPr>
                <w:sz w:val="18"/>
                <w:szCs w:val="18"/>
              </w:rPr>
            </w:pPr>
            <w:hyperlink w:anchor="Articolul_4." w:history="1">
              <w:r w:rsidR="004E46F3" w:rsidRPr="00096866">
                <w:rPr>
                  <w:b/>
                  <w:sz w:val="18"/>
                  <w:szCs w:val="18"/>
                </w:rPr>
                <w:t>Articolul 5.</w:t>
              </w:r>
            </w:hyperlink>
            <w:r w:rsidR="004E46F3" w:rsidRPr="00096866">
              <w:rPr>
                <w:sz w:val="18"/>
                <w:szCs w:val="18"/>
              </w:rPr>
              <w:t xml:space="preserve"> Modul de ținere a contabilității și de aplicare a standardelor de contabilitate </w:t>
            </w:r>
          </w:p>
          <w:p w:rsidR="004E46F3" w:rsidRPr="00096866" w:rsidRDefault="004E46F3" w:rsidP="00341225">
            <w:pPr>
              <w:pStyle w:val="ab"/>
              <w:ind w:firstLine="0"/>
              <w:rPr>
                <w:sz w:val="18"/>
                <w:szCs w:val="18"/>
              </w:rPr>
            </w:pPr>
            <w:r w:rsidRPr="00096866">
              <w:rPr>
                <w:sz w:val="18"/>
                <w:szCs w:val="18"/>
              </w:rPr>
              <w:t xml:space="preserve">(1) </w:t>
            </w:r>
            <w:r w:rsidR="00E46B1E" w:rsidRPr="00096866">
              <w:rPr>
                <w:sz w:val="18"/>
                <w:szCs w:val="18"/>
              </w:rPr>
              <w:t xml:space="preserve">Entitățile </w:t>
            </w:r>
            <w:r w:rsidR="00E46B1E" w:rsidRPr="00096866">
              <w:rPr>
                <w:b/>
                <w:sz w:val="18"/>
                <w:szCs w:val="18"/>
              </w:rPr>
              <w:t>micro</w:t>
            </w:r>
            <w:r w:rsidR="00E46B1E" w:rsidRPr="00096866">
              <w:rPr>
                <w:sz w:val="18"/>
                <w:szCs w:val="18"/>
              </w:rPr>
              <w:t>, persoanele fizice care desfășoară activitate de înreprinzător după înregistrarea acestora ca plătitori ai TVA, țin contabilitatea în partidă dublă și întocmesc situaţii financiare prescurtate conform SNC.</w:t>
            </w: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4E46F3" w:rsidRPr="00096866" w:rsidRDefault="004E46F3" w:rsidP="00341225">
            <w:pPr>
              <w:pStyle w:val="ab"/>
              <w:ind w:firstLine="0"/>
              <w:rPr>
                <w:sz w:val="18"/>
                <w:szCs w:val="18"/>
              </w:rPr>
            </w:pPr>
            <w:r w:rsidRPr="00096866">
              <w:rPr>
                <w:sz w:val="18"/>
                <w:szCs w:val="18"/>
              </w:rPr>
              <w:t xml:space="preserve"> </w:t>
            </w: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29519E">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(3)   Statele membre </w:t>
            </w:r>
            <w:r w:rsidRPr="00096866">
              <w:rPr>
                <w:rFonts w:ascii="Times New Roman" w:hAnsi="Times New Roman" w:cs="Times New Roman"/>
                <w:b/>
                <w:sz w:val="18"/>
                <w:szCs w:val="18"/>
              </w:rPr>
              <w:t>nu permit și nu impun</w:t>
            </w:r>
            <w:r w:rsidRPr="00096866">
              <w:rPr>
                <w:rFonts w:ascii="Times New Roman" w:hAnsi="Times New Roman" w:cs="Times New Roman"/>
                <w:sz w:val="18"/>
                <w:szCs w:val="18"/>
              </w:rPr>
              <w:t xml:space="preserve"> aplicarea articolului 8 în ceea ce privește microîntreprinderile care utilizează oricare dintre exceptările prevăzute la alineatele (1) și (2) de la prezentul articol.</w:t>
            </w:r>
          </w:p>
        </w:tc>
        <w:tc>
          <w:tcPr>
            <w:tcW w:w="4394" w:type="dxa"/>
          </w:tcPr>
          <w:p w:rsidR="004E46F3" w:rsidRPr="00096866" w:rsidRDefault="00A552D4" w:rsidP="00341225">
            <w:pPr>
              <w:pStyle w:val="ab"/>
              <w:ind w:firstLine="0"/>
              <w:rPr>
                <w:rFonts w:eastAsiaTheme="minorHAnsi"/>
                <w:sz w:val="18"/>
                <w:szCs w:val="18"/>
                <w:lang w:eastAsia="en-US"/>
              </w:rPr>
            </w:pPr>
            <w:hyperlink r:id="rId10" w:anchor="Articolul_29." w:history="1">
              <w:r w:rsidR="004E46F3" w:rsidRPr="00096866">
                <w:rPr>
                  <w:rFonts w:eastAsiaTheme="minorHAnsi"/>
                  <w:b/>
                  <w:sz w:val="18"/>
                  <w:szCs w:val="18"/>
                  <w:lang w:eastAsia="en-US"/>
                </w:rPr>
                <w:t>Articolul 20.</w:t>
              </w:r>
            </w:hyperlink>
            <w:r w:rsidR="004E46F3" w:rsidRPr="00096866">
              <w:rPr>
                <w:rFonts w:eastAsiaTheme="minorHAnsi"/>
                <w:sz w:val="18"/>
                <w:szCs w:val="18"/>
                <w:lang w:eastAsia="en-US"/>
              </w:rPr>
              <w:t xml:space="preserve"> Prevederi generale</w:t>
            </w:r>
          </w:p>
          <w:p w:rsidR="004E46F3" w:rsidRPr="00096866" w:rsidRDefault="004E46F3" w:rsidP="00341225">
            <w:pPr>
              <w:pStyle w:val="ab"/>
              <w:ind w:firstLine="426"/>
              <w:rPr>
                <w:rFonts w:eastAsiaTheme="minorHAnsi"/>
                <w:sz w:val="18"/>
                <w:szCs w:val="18"/>
                <w:lang w:eastAsia="en-US"/>
              </w:rPr>
            </w:pPr>
            <w:r w:rsidRPr="00096866">
              <w:rPr>
                <w:rFonts w:eastAsiaTheme="minorHAnsi"/>
                <w:sz w:val="18"/>
                <w:szCs w:val="18"/>
                <w:lang w:eastAsia="en-US"/>
              </w:rPr>
              <w:t xml:space="preserve">(7) Dacă, în cazuri excepţionale, aplicarea unei prevederi a prezentei legi, a standardelor de contabilitate, contrazice prevederilor alin.(1), se va recurge la derogare de la prevederea în cauză pentru a oferi imaginea fidelă în sensul alin.(1). Orice derogare, motivele şi efectele acesteia asupra poziției financiare, performanței </w:t>
            </w:r>
            <w:r w:rsidRPr="00096866">
              <w:rPr>
                <w:rFonts w:eastAsiaTheme="minorHAnsi"/>
                <w:sz w:val="18"/>
                <w:szCs w:val="18"/>
                <w:lang w:eastAsia="en-US"/>
              </w:rPr>
              <w:lastRenderedPageBreak/>
              <w:t>financiare și altor informații aferente activității entităţii se prezintă în nota explicativă.</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(8) Enitatea care întocmește situații financiare prescurtate este scutită de aplicarea prevederilor alin.(7).</w:t>
            </w:r>
          </w:p>
          <w:p w:rsidR="004E46F3" w:rsidRPr="00096866" w:rsidRDefault="004E46F3" w:rsidP="00341225">
            <w:pPr>
              <w:jc w:val="both"/>
              <w:rPr>
                <w:sz w:val="18"/>
                <w:szCs w:val="18"/>
              </w:rPr>
            </w:pPr>
          </w:p>
          <w:p w:rsidR="004E46F3" w:rsidRPr="00096866" w:rsidRDefault="00A552D4" w:rsidP="00341225">
            <w:pPr>
              <w:pStyle w:val="cu"/>
              <w:ind w:left="0" w:right="0" w:firstLine="0"/>
              <w:rPr>
                <w:rFonts w:eastAsiaTheme="minorHAnsi"/>
                <w:sz w:val="18"/>
                <w:szCs w:val="18"/>
                <w:lang w:val="ro-RO"/>
              </w:rPr>
            </w:pPr>
            <w:hyperlink r:id="rId11" w:anchor="Articolul_4." w:history="1">
              <w:r w:rsidR="004E46F3" w:rsidRPr="00096866">
                <w:rPr>
                  <w:rFonts w:eastAsiaTheme="minorHAnsi"/>
                  <w:b/>
                  <w:sz w:val="18"/>
                  <w:szCs w:val="18"/>
                </w:rPr>
                <w:t>Articolul 5.</w:t>
              </w:r>
            </w:hyperlink>
            <w:r w:rsidR="004E46F3" w:rsidRPr="00096866">
              <w:rPr>
                <w:rFonts w:eastAsiaTheme="minorHAnsi"/>
                <w:sz w:val="18"/>
                <w:szCs w:val="18"/>
                <w:lang w:val="ro-RO"/>
              </w:rPr>
              <w:t xml:space="preserve"> Modul de ținere a contabilității și de aplicare a standardelor de contabilitate </w:t>
            </w:r>
          </w:p>
          <w:p w:rsidR="004E46F3" w:rsidRPr="00096866" w:rsidRDefault="00E46B1E" w:rsidP="00341225">
            <w:pPr>
              <w:pStyle w:val="a4"/>
              <w:numPr>
                <w:ilvl w:val="0"/>
                <w:numId w:val="40"/>
              </w:numPr>
              <w:jc w:val="both"/>
              <w:rPr>
                <w:rFonts w:ascii="Times New Roman" w:hAnsi="Times New Roman" w:cs="Times New Roman"/>
                <w:sz w:val="18"/>
                <w:szCs w:val="18"/>
              </w:rPr>
            </w:pPr>
            <w:r w:rsidRPr="00096866">
              <w:rPr>
                <w:rFonts w:ascii="Times New Roman" w:hAnsi="Times New Roman" w:cs="Times New Roman"/>
                <w:sz w:val="18"/>
                <w:szCs w:val="18"/>
              </w:rPr>
              <w:t>Entitățile micro, persoanele fizice care desfășoară activitate de înreprinzător după înregistrarea acestora ca plătitori ai TVA, țin contabilitatea în partidă dublă și întocmesc situaţii financiare prescurtate conform SNC.</w:t>
            </w:r>
          </w:p>
        </w:tc>
        <w:tc>
          <w:tcPr>
            <w:tcW w:w="567" w:type="dxa"/>
            <w:shd w:val="clear" w:color="auto" w:fill="auto"/>
          </w:tcPr>
          <w:p w:rsidR="004E46F3" w:rsidRPr="00096866" w:rsidRDefault="004E46F3" w:rsidP="00341225">
            <w:pPr>
              <w:jc w:val="both"/>
            </w:pPr>
            <w:r w:rsidRPr="00096866">
              <w:rPr>
                <w:rFonts w:ascii="Times New Roman" w:hAnsi="Times New Roman" w:cs="Times New Roman"/>
                <w:b/>
                <w:sz w:val="14"/>
                <w:szCs w:val="14"/>
              </w:rPr>
              <w:lastRenderedPageBreak/>
              <w:t>PC</w:t>
            </w:r>
          </w:p>
        </w:tc>
        <w:tc>
          <w:tcPr>
            <w:tcW w:w="371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Compatibilitatea completă se va obține prin modificarea SNC</w:t>
            </w:r>
          </w:p>
        </w:tc>
        <w:tc>
          <w:tcPr>
            <w:tcW w:w="822"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MF</w:t>
            </w:r>
          </w:p>
        </w:tc>
        <w:tc>
          <w:tcPr>
            <w:tcW w:w="850"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01.01.18</w:t>
            </w:r>
          </w:p>
        </w:tc>
      </w:tr>
      <w:tr w:rsidR="004E46F3" w:rsidRPr="00096866" w:rsidTr="0029519E">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(4)   În ceea ce privește microîntreprinderile, se consideră că situațiile financiare anuale întocmite în conformitate cu alineatele (1), (2) și (3) de la prezentul articol oferă imaginea fidelă prevăzută la articolul 4 alineatul (3) și, prin urmare, articolul 4 alineatul (4) nu se aplică în cazul acestor situații financiare.</w:t>
            </w:r>
          </w:p>
        </w:tc>
        <w:tc>
          <w:tcPr>
            <w:tcW w:w="4394" w:type="dxa"/>
          </w:tcPr>
          <w:p w:rsidR="004E46F3" w:rsidRPr="00096866" w:rsidRDefault="00A552D4" w:rsidP="00341225">
            <w:pPr>
              <w:pStyle w:val="ab"/>
              <w:ind w:firstLine="0"/>
              <w:rPr>
                <w:rFonts w:eastAsiaTheme="minorHAnsi"/>
                <w:sz w:val="18"/>
                <w:szCs w:val="18"/>
                <w:lang w:eastAsia="en-US"/>
              </w:rPr>
            </w:pPr>
            <w:hyperlink r:id="rId12" w:anchor="Articolul_29." w:history="1">
              <w:r w:rsidR="004E46F3" w:rsidRPr="00096866">
                <w:rPr>
                  <w:rFonts w:eastAsiaTheme="minorHAnsi"/>
                  <w:b/>
                  <w:sz w:val="18"/>
                  <w:szCs w:val="18"/>
                  <w:lang w:eastAsia="en-US"/>
                </w:rPr>
                <w:t>Articolul 20.</w:t>
              </w:r>
            </w:hyperlink>
            <w:r w:rsidR="004E46F3" w:rsidRPr="00096866">
              <w:rPr>
                <w:rFonts w:eastAsiaTheme="minorHAnsi"/>
                <w:sz w:val="18"/>
                <w:szCs w:val="18"/>
                <w:lang w:eastAsia="en-US"/>
              </w:rPr>
              <w:t xml:space="preserve"> Prevederi generale</w:t>
            </w:r>
          </w:p>
          <w:p w:rsidR="004E46F3" w:rsidRPr="00096866" w:rsidRDefault="004E46F3" w:rsidP="00341225">
            <w:pPr>
              <w:pStyle w:val="ab"/>
              <w:ind w:firstLine="426"/>
              <w:rPr>
                <w:rFonts w:eastAsiaTheme="minorHAnsi"/>
                <w:sz w:val="18"/>
                <w:szCs w:val="18"/>
                <w:lang w:eastAsia="en-US"/>
              </w:rPr>
            </w:pPr>
            <w:r w:rsidRPr="00096866">
              <w:rPr>
                <w:rFonts w:eastAsiaTheme="minorHAnsi"/>
                <w:sz w:val="18"/>
                <w:szCs w:val="18"/>
                <w:lang w:eastAsia="en-US"/>
              </w:rPr>
              <w:t>(7) Dacă, în cazuri excepţionale, aplicarea unei prevederi a prezentei legi, a standardelor de contabilitate, contrazice prevederilor alin.(1), se va recurge la derogare de la prevederea în cauză pentru a oferi imaginea fidelă în sensul alin.(1). Orice derogare, motivele şi efectele acesteia asupra poziției financiare, performanței financiare și altor informații aferente activității entităţii se prezintă în nota explicativă.</w:t>
            </w:r>
          </w:p>
          <w:p w:rsidR="004E46F3" w:rsidRPr="00096866" w:rsidRDefault="004E46F3" w:rsidP="00341225">
            <w:pPr>
              <w:pStyle w:val="ab"/>
              <w:ind w:firstLine="426"/>
              <w:rPr>
                <w:rFonts w:eastAsiaTheme="minorHAnsi"/>
                <w:sz w:val="18"/>
                <w:szCs w:val="18"/>
                <w:lang w:eastAsia="en-US"/>
              </w:rPr>
            </w:pPr>
            <w:r w:rsidRPr="00096866">
              <w:rPr>
                <w:rFonts w:eastAsiaTheme="minorHAnsi"/>
                <w:sz w:val="18"/>
                <w:szCs w:val="18"/>
                <w:lang w:eastAsia="en-US"/>
              </w:rPr>
              <w:t>(8) Enitatea care întocmește situații financiare prescurtate este scutită de aplicarea prevederilor alin.(7).</w:t>
            </w:r>
          </w:p>
          <w:p w:rsidR="004E46F3" w:rsidRPr="00096866" w:rsidRDefault="004E46F3" w:rsidP="00341225">
            <w:pPr>
              <w:pStyle w:val="ab"/>
              <w:ind w:firstLine="0"/>
              <w:rPr>
                <w:sz w:val="18"/>
                <w:szCs w:val="18"/>
              </w:rPr>
            </w:pPr>
          </w:p>
        </w:tc>
        <w:tc>
          <w:tcPr>
            <w:tcW w:w="567" w:type="dxa"/>
            <w:shd w:val="clear" w:color="auto" w:fill="auto"/>
          </w:tcPr>
          <w:p w:rsidR="004E46F3" w:rsidRPr="00096866" w:rsidRDefault="004E46F3" w:rsidP="00341225">
            <w:pPr>
              <w:jc w:val="both"/>
              <w:rPr>
                <w:rFonts w:ascii="Times New Roman" w:hAnsi="Times New Roman" w:cs="Times New Roman"/>
                <w:b/>
                <w:sz w:val="14"/>
                <w:szCs w:val="18"/>
              </w:rPr>
            </w:pPr>
            <w:r w:rsidRPr="00096866">
              <w:rPr>
                <w:rFonts w:ascii="Times New Roman" w:hAnsi="Times New Roman" w:cs="Times New Roman"/>
                <w:b/>
                <w:sz w:val="14"/>
                <w:szCs w:val="18"/>
              </w:rPr>
              <w:t>C</w:t>
            </w: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(5)   Dacă se aplică alineatul (1) litera (a) de la prezentul articol, totalul bilanțului menționat la articolul 3 alineatul (1) litera (a) constă în activele prevăzute la elementele A-D de la rubrica „Active” de la anexa III sau la elementele A-D de la anexa IV.</w:t>
            </w:r>
          </w:p>
        </w:tc>
        <w:tc>
          <w:tcPr>
            <w:tcW w:w="4394" w:type="dxa"/>
          </w:tcPr>
          <w:p w:rsidR="004E46F3" w:rsidRPr="00096866" w:rsidRDefault="004E46F3" w:rsidP="00341225">
            <w:pPr>
              <w:jc w:val="both"/>
              <w:rPr>
                <w:rFonts w:ascii="Times New Roman" w:hAnsi="Times New Roman" w:cs="Times New Roman"/>
                <w:sz w:val="18"/>
                <w:szCs w:val="18"/>
              </w:rPr>
            </w:pP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Prevedere opțională. </w:t>
            </w: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29519E">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(6)   Fără a aduce atingere prezentului articol, statele membre se asigură că microîntreprinderile sunt, în toate celelalte cazuri, considerate drept întreprinderi mici.</w:t>
            </w:r>
          </w:p>
        </w:tc>
        <w:tc>
          <w:tcPr>
            <w:tcW w:w="4394" w:type="dxa"/>
          </w:tcPr>
          <w:p w:rsidR="004E46F3" w:rsidRPr="00096866" w:rsidRDefault="004E46F3" w:rsidP="00341225">
            <w:pPr>
              <w:jc w:val="both"/>
              <w:rPr>
                <w:rFonts w:ascii="Times New Roman" w:hAnsi="Times New Roman" w:cs="Times New Roman"/>
                <w:sz w:val="18"/>
                <w:szCs w:val="18"/>
              </w:rPr>
            </w:pPr>
          </w:p>
        </w:tc>
        <w:tc>
          <w:tcPr>
            <w:tcW w:w="567" w:type="dxa"/>
            <w:shd w:val="clear" w:color="auto" w:fill="auto"/>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C</w:t>
            </w:r>
          </w:p>
        </w:tc>
        <w:tc>
          <w:tcPr>
            <w:tcW w:w="371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Implicit din prevederile proiectului</w:t>
            </w: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692F9F">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(7)   Statele membre nu aplică derogările prevăzute la alineatele (1), (2) și (3) în ceea ce privește societățile de investiții sau holdingurile financiare.</w:t>
            </w:r>
          </w:p>
        </w:tc>
        <w:tc>
          <w:tcPr>
            <w:tcW w:w="4394" w:type="dxa"/>
          </w:tcPr>
          <w:p w:rsidR="004E46F3" w:rsidRPr="00096866" w:rsidRDefault="004E46F3" w:rsidP="00341225">
            <w:pPr>
              <w:jc w:val="both"/>
              <w:rPr>
                <w:rFonts w:ascii="Times New Roman" w:hAnsi="Times New Roman" w:cs="Times New Roman"/>
                <w:sz w:val="18"/>
                <w:szCs w:val="18"/>
              </w:rPr>
            </w:pPr>
          </w:p>
        </w:tc>
        <w:tc>
          <w:tcPr>
            <w:tcW w:w="567" w:type="dxa"/>
            <w:shd w:val="clear" w:color="auto" w:fill="auto"/>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(8)   Statele membre care, la 19 iulie 2013, aplică acte cu putere de lege și acte administrative în conformitate cu Directiva 2012/6/UE a Parlamentului European și a Consiliului din 14 martie 2012 de modificare a Directivei 78/660/CEE a Consiliului privind conturile anuale ale anumitor forme de societăți comerciale în ceea ce privește microentitățile (19) pot fi exceptate de la cerințele stabilite la articolul 3 alineatul (9) în ceea ce privește conversia în monedele naționale a pragurilor stabilite la articolul 3 alineatul (1) atunci când aplică prima teză de la articolul 53 alineatul (1).</w:t>
            </w:r>
          </w:p>
        </w:tc>
        <w:tc>
          <w:tcPr>
            <w:tcW w:w="4394" w:type="dxa"/>
          </w:tcPr>
          <w:p w:rsidR="004E46F3" w:rsidRPr="00096866" w:rsidRDefault="004E46F3" w:rsidP="00341225">
            <w:pPr>
              <w:jc w:val="both"/>
              <w:rPr>
                <w:rFonts w:ascii="Times New Roman" w:hAnsi="Times New Roman" w:cs="Times New Roman"/>
                <w:sz w:val="18"/>
                <w:szCs w:val="18"/>
              </w:rPr>
            </w:pP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(9)   Până la 20 iulie 2018, Comisia prezintă Parlamentului European, Consiliului și Comitetului Economic și Social European un raport privind situația microîntreprinderilor, ținând seama, în special, de situația la nivel național în ceea ce privește numărul entităților vizate de criteriile de mărime și de reducerea sarcinilor administrative care rezultă din scutirea de la cerința de publicare.</w:t>
            </w:r>
          </w:p>
        </w:tc>
        <w:tc>
          <w:tcPr>
            <w:tcW w:w="4394" w:type="dxa"/>
          </w:tcPr>
          <w:p w:rsidR="004E46F3" w:rsidRPr="00096866" w:rsidRDefault="004E46F3" w:rsidP="00341225">
            <w:pPr>
              <w:jc w:val="both"/>
              <w:rPr>
                <w:rFonts w:ascii="Times New Roman" w:hAnsi="Times New Roman" w:cs="Times New Roman"/>
                <w:sz w:val="18"/>
                <w:szCs w:val="18"/>
              </w:rPr>
            </w:pP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t>Articolul 37. Exceptare pentru filiale</w:t>
            </w:r>
          </w:p>
        </w:tc>
        <w:tc>
          <w:tcPr>
            <w:tcW w:w="439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4E46F3" w:rsidRPr="00096866" w:rsidRDefault="004E46F3" w:rsidP="00341225">
            <w:pPr>
              <w:jc w:val="both"/>
              <w:rPr>
                <w:rFonts w:ascii="Times New Roman" w:hAnsi="Times New Roman" w:cs="Times New Roman"/>
                <w:b/>
                <w:i/>
                <w:sz w:val="14"/>
                <w:szCs w:val="14"/>
              </w:rPr>
            </w:pPr>
          </w:p>
        </w:tc>
        <w:tc>
          <w:tcPr>
            <w:tcW w:w="371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Prin derogare de la dispozițiile Directivelor 2009/101/CE și 2012/30/UE, statele membre </w:t>
            </w:r>
            <w:r w:rsidRPr="00096866">
              <w:rPr>
                <w:rFonts w:ascii="Times New Roman" w:hAnsi="Times New Roman" w:cs="Times New Roman"/>
                <w:b/>
                <w:sz w:val="18"/>
                <w:szCs w:val="18"/>
              </w:rPr>
              <w:t>pot să nu aplice</w:t>
            </w:r>
            <w:r w:rsidRPr="00096866">
              <w:rPr>
                <w:rFonts w:ascii="Times New Roman" w:hAnsi="Times New Roman" w:cs="Times New Roman"/>
                <w:sz w:val="18"/>
                <w:szCs w:val="18"/>
              </w:rPr>
              <w:t xml:space="preserve"> dispozițiile prezentei directive privind conținutul, auditarea și publicarea situațiilor financiare anuale și a raportului administratorilor în cazul întreprinderilor care intră sub incidența legislației lor naționale și care sunt filiale, dacă sunt îndeplinite următoarele condiții: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(1) societatea-mamă intră sub incidența legislației unui stat membru;</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(2) toți acționarii sau asociații filialei s-au declarat de acord, în ceea ce privește fiecare exercițiu financiar în care se aplică exceptarea, cu scutirea de această obligație;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(3) societatea-mamă a declarat că garantează angajamentele asumate de filială;</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(4) declarațiile menționate la punctele 2 și 3 de la prezentul articol sunt publicate de filială în modul prevăzut de legislația statului membru în conformitate cu capitolul 2 din Directiva </w:t>
            </w:r>
            <w:r w:rsidRPr="00096866">
              <w:rPr>
                <w:rFonts w:ascii="Times New Roman" w:hAnsi="Times New Roman" w:cs="Times New Roman"/>
                <w:sz w:val="18"/>
                <w:szCs w:val="18"/>
              </w:rPr>
              <w:lastRenderedPageBreak/>
              <w:t>2009/101/CE;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(5) filiala este inclusă în situațiile financiare consolidate întocmite de societatea-mamă în conformitate cu prezenta directivă;</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(6) exceptarea este prezentată în notele explicative la situațiile financiare consolidate întocmite de societatea-mamă și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(7) situațiile financiare consolidate menționate la punctul 5 de la prezentul articol, raportul consolidat al administratorilor și raportul de audit sunt publicate pentru filială în modul prevăzut de legislația statului membru în conformitate cu capitolul 2 din Directiva 2009/101/CE.</w:t>
            </w:r>
          </w:p>
        </w:tc>
        <w:tc>
          <w:tcPr>
            <w:tcW w:w="4394" w:type="dxa"/>
          </w:tcPr>
          <w:p w:rsidR="004E46F3" w:rsidRPr="00096866" w:rsidRDefault="004E46F3" w:rsidP="00341225">
            <w:pPr>
              <w:jc w:val="both"/>
              <w:rPr>
                <w:rFonts w:ascii="Times New Roman" w:hAnsi="Times New Roman" w:cs="Times New Roman"/>
                <w:sz w:val="18"/>
                <w:szCs w:val="18"/>
              </w:rPr>
            </w:pP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Prevedere opțională. </w:t>
            </w: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lastRenderedPageBreak/>
              <w:t>Articolul 38. Întreprinderi care sunt asociați cu răspundere nelimitată ai altor întreprinderi</w:t>
            </w:r>
          </w:p>
        </w:tc>
        <w:tc>
          <w:tcPr>
            <w:tcW w:w="439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4E46F3" w:rsidRPr="00096866" w:rsidRDefault="004E46F3" w:rsidP="00341225">
            <w:pPr>
              <w:jc w:val="both"/>
              <w:rPr>
                <w:rFonts w:ascii="Times New Roman" w:hAnsi="Times New Roman" w:cs="Times New Roman"/>
                <w:b/>
                <w:i/>
                <w:sz w:val="14"/>
                <w:szCs w:val="14"/>
              </w:rPr>
            </w:pPr>
          </w:p>
        </w:tc>
        <w:tc>
          <w:tcPr>
            <w:tcW w:w="371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   Statele membre </w:t>
            </w:r>
            <w:r w:rsidRPr="00096866">
              <w:rPr>
                <w:rFonts w:ascii="Times New Roman" w:hAnsi="Times New Roman" w:cs="Times New Roman"/>
                <w:b/>
                <w:sz w:val="18"/>
                <w:szCs w:val="18"/>
              </w:rPr>
              <w:t>pot impune</w:t>
            </w:r>
            <w:r w:rsidRPr="00096866">
              <w:rPr>
                <w:rFonts w:ascii="Times New Roman" w:hAnsi="Times New Roman" w:cs="Times New Roman"/>
                <w:sz w:val="18"/>
                <w:szCs w:val="18"/>
              </w:rPr>
              <w:t xml:space="preserve"> întreprinderilor menționate la articolul 1 alineatul (1) litera (a), care intră sub incidența dreptului lor intern și care sunt asociați cu răspundere nelimitată ai oricărei întreprinderi menționate la articolul 1 alineatul (1) litera (b) („întreprinderea vizată”), obligația de a întocmi, audita și publica, odată cu propriile situații financiare, situațiile financiare ale întreprinderii vizate în conformitate cu prezenta directivă, caz în care cerințele prezentei directive nu se aplică întreprinderii vizate. </w:t>
            </w:r>
          </w:p>
          <w:p w:rsidR="004E46F3" w:rsidRPr="00096866" w:rsidRDefault="004E46F3" w:rsidP="00341225">
            <w:pPr>
              <w:jc w:val="both"/>
              <w:rPr>
                <w:rFonts w:ascii="Times New Roman" w:hAnsi="Times New Roman" w:cs="Times New Roman"/>
                <w:sz w:val="18"/>
                <w:szCs w:val="18"/>
              </w:rPr>
            </w:pP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(2)   Statele membre </w:t>
            </w:r>
            <w:r w:rsidRPr="00096866">
              <w:rPr>
                <w:rFonts w:ascii="Times New Roman" w:hAnsi="Times New Roman" w:cs="Times New Roman"/>
                <w:b/>
                <w:sz w:val="18"/>
                <w:szCs w:val="18"/>
              </w:rPr>
              <w:t>pot să nu aplice</w:t>
            </w:r>
            <w:r w:rsidRPr="00096866">
              <w:rPr>
                <w:rFonts w:ascii="Times New Roman" w:hAnsi="Times New Roman" w:cs="Times New Roman"/>
                <w:sz w:val="18"/>
                <w:szCs w:val="18"/>
              </w:rPr>
              <w:t xml:space="preserve"> cerințele prezentei directive întreprinderii vizate dacă:</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(a) situațiile financiare ale întreprinderii vizate sunt întocmite, auditate și publicate în conformitate cu dispozițiile prezentei directive de către o întreprindere care: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(i) are calitatea de asociat cu răspundere nelimitată al întreprinderii vizate și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(ii) intră sub incidența dreptului intern al unui alt stat membru;</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(b) întreprindere vizată este inclusă în situațiile financiare consolidate întocmite, auditate și publicate în conformitate cu prezenta directivă:</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(i) de către un asociat cu răspundere nelimitată sau</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(ii) dacă întreprinderea vizată este inclusă în situațiile </w:t>
            </w:r>
            <w:r w:rsidRPr="00096866">
              <w:rPr>
                <w:rFonts w:ascii="Times New Roman" w:hAnsi="Times New Roman" w:cs="Times New Roman"/>
                <w:sz w:val="18"/>
                <w:szCs w:val="18"/>
              </w:rPr>
              <w:lastRenderedPageBreak/>
              <w:t xml:space="preserve">financiare consolidate ale unui grup mai mare de întreprinderi, întocmite, auditate și publicate în conformitate cu prezenta directivă, de către o societate-mamă care intră sub incidența dreptului intern al unui stat membru. Această exceptare este prezentată în notele explicative la situațiile financiare consolidate. </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(3)   În cazurile menționate la alineatul (2), întreprinderea vizată divulgă, la cerere, numele întreprinderii care publică situațiile financiare.</w:t>
            </w:r>
          </w:p>
        </w:tc>
        <w:tc>
          <w:tcPr>
            <w:tcW w:w="4394" w:type="dxa"/>
          </w:tcPr>
          <w:p w:rsidR="004E46F3" w:rsidRPr="00096866" w:rsidRDefault="004E46F3" w:rsidP="00341225">
            <w:pPr>
              <w:jc w:val="both"/>
              <w:rPr>
                <w:rFonts w:ascii="Times New Roman" w:hAnsi="Times New Roman" w:cs="Times New Roman"/>
                <w:sz w:val="18"/>
                <w:szCs w:val="18"/>
              </w:rPr>
            </w:pP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Prevedere opțională. </w:t>
            </w: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lastRenderedPageBreak/>
              <w:t>Articolul 39. Exceptarea referitoare la contul de profit și pierdere pentru societățile-mamă care întocmesc situații financiare consolidate</w:t>
            </w:r>
          </w:p>
        </w:tc>
        <w:tc>
          <w:tcPr>
            <w:tcW w:w="439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4E46F3" w:rsidRPr="00096866" w:rsidRDefault="004E46F3" w:rsidP="00341225">
            <w:pPr>
              <w:jc w:val="both"/>
              <w:rPr>
                <w:rFonts w:ascii="Times New Roman" w:hAnsi="Times New Roman" w:cs="Times New Roman"/>
                <w:b/>
                <w:i/>
                <w:sz w:val="14"/>
                <w:szCs w:val="14"/>
              </w:rPr>
            </w:pPr>
          </w:p>
        </w:tc>
        <w:tc>
          <w:tcPr>
            <w:tcW w:w="371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Statele membre </w:t>
            </w:r>
            <w:r w:rsidRPr="00096866">
              <w:rPr>
                <w:rFonts w:ascii="Times New Roman" w:hAnsi="Times New Roman" w:cs="Times New Roman"/>
                <w:b/>
                <w:sz w:val="18"/>
                <w:szCs w:val="18"/>
              </w:rPr>
              <w:t>pot să nu aplice</w:t>
            </w:r>
            <w:r w:rsidRPr="00096866">
              <w:rPr>
                <w:rFonts w:ascii="Times New Roman" w:hAnsi="Times New Roman" w:cs="Times New Roman"/>
                <w:sz w:val="18"/>
                <w:szCs w:val="18"/>
              </w:rPr>
              <w:t xml:space="preserve"> dispozițiile prezentei directive privind auditarea și publicarea contului de profit și pierdere întreprinderilor care intră sub incidența legislației lor interne și care sunt societăți-mamă, dacă sunt îndeplinite următoarele condiții: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(1) societatea-mamă întocmește situații financiare consolidate în conformitate cu prezenta directivă și este inclusă în aceste situații financiare consolidate;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(2) exceptarea este prezentată în notele explicative la situațiile financiare anuale ale societății-mamă;</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(3) exceptarea este prezentată în notele explicative la situațiile financiare consolidate întocmite de societatea-mamă și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(4) profitul sau pierderea societății-mamă, calculat(ă) în conformitate cu prezenta directivă, figurează în bilanțul său.</w:t>
            </w:r>
          </w:p>
        </w:tc>
        <w:tc>
          <w:tcPr>
            <w:tcW w:w="4394" w:type="dxa"/>
          </w:tcPr>
          <w:p w:rsidR="004E46F3" w:rsidRPr="00096866" w:rsidRDefault="004E46F3" w:rsidP="00341225">
            <w:pPr>
              <w:jc w:val="both"/>
              <w:rPr>
                <w:rFonts w:ascii="Times New Roman" w:hAnsi="Times New Roman" w:cs="Times New Roman"/>
                <w:sz w:val="18"/>
                <w:szCs w:val="18"/>
              </w:rPr>
            </w:pP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Prevedere opțională. </w:t>
            </w: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t>Articolul 40. Restricționarea exceptărilor pentru entitățile de interes public</w:t>
            </w:r>
          </w:p>
        </w:tc>
        <w:tc>
          <w:tcPr>
            <w:tcW w:w="439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4E46F3" w:rsidRPr="00096866" w:rsidRDefault="004E46F3" w:rsidP="00341225">
            <w:pPr>
              <w:jc w:val="both"/>
              <w:rPr>
                <w:rFonts w:ascii="Times New Roman" w:hAnsi="Times New Roman" w:cs="Times New Roman"/>
                <w:b/>
                <w:i/>
                <w:sz w:val="14"/>
                <w:szCs w:val="14"/>
              </w:rPr>
            </w:pPr>
          </w:p>
        </w:tc>
        <w:tc>
          <w:tcPr>
            <w:tcW w:w="371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Cu excepția cazului în care se prevede expres în prezenta directivă, statele membre nu aplică simplificările și exceptările prevăzute în prezenta directivă entităților de interes public. </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O entitate de interes public este considerată o întreprindere mare, indiferent de cifra de afaceri netă, totalul bilanțului sau numărul său mediu de salariați în cursul exercițiului financiar.</w:t>
            </w:r>
          </w:p>
        </w:tc>
        <w:tc>
          <w:tcPr>
            <w:tcW w:w="4394" w:type="dxa"/>
          </w:tcPr>
          <w:p w:rsidR="004E46F3" w:rsidRPr="00096866" w:rsidRDefault="004E46F3" w:rsidP="00341225">
            <w:pPr>
              <w:jc w:val="both"/>
              <w:rPr>
                <w:rFonts w:ascii="Times New Roman" w:hAnsi="Times New Roman" w:cs="Times New Roman"/>
                <w:sz w:val="18"/>
                <w:szCs w:val="18"/>
              </w:rPr>
            </w:pPr>
            <w:r w:rsidRPr="00096866">
              <w:rPr>
                <w:rFonts w:ascii="Times New Roman" w:eastAsia="Times New Roman" w:hAnsi="Times New Roman" w:cs="Times New Roman"/>
                <w:sz w:val="18"/>
                <w:szCs w:val="18"/>
                <w:lang w:val="en-US"/>
              </w:rPr>
              <w:t>Proiectul legii nu conține simplificări și exceptări pentru entitățile de interes public, altele decît cele prevăzute de directivă.</w:t>
            </w: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C</w:t>
            </w:r>
          </w:p>
        </w:tc>
        <w:tc>
          <w:tcPr>
            <w:tcW w:w="3714" w:type="dxa"/>
          </w:tcPr>
          <w:p w:rsidR="004E46F3" w:rsidRPr="00096866" w:rsidRDefault="004E46F3" w:rsidP="00341225">
            <w:pPr>
              <w:pStyle w:val="ab"/>
              <w:ind w:firstLine="0"/>
              <w:rPr>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ED4024">
        <w:tc>
          <w:tcPr>
            <w:tcW w:w="4821" w:type="dxa"/>
            <w:shd w:val="clear" w:color="auto" w:fill="FFFFFF" w:themeFill="background1"/>
          </w:tcPr>
          <w:p w:rsidR="004E46F3" w:rsidRPr="00096866" w:rsidRDefault="004E46F3" w:rsidP="00341225">
            <w:pPr>
              <w:jc w:val="both"/>
              <w:rPr>
                <w:rFonts w:ascii="Times New Roman" w:hAnsi="Times New Roman" w:cs="Times New Roman"/>
                <w:b/>
                <w:sz w:val="18"/>
                <w:szCs w:val="18"/>
              </w:rPr>
            </w:pPr>
            <w:r w:rsidRPr="00096866">
              <w:rPr>
                <w:rFonts w:ascii="Times New Roman" w:hAnsi="Times New Roman" w:cs="Times New Roman"/>
                <w:b/>
                <w:sz w:val="18"/>
                <w:szCs w:val="18"/>
              </w:rPr>
              <w:t xml:space="preserve">CAPITOLUL 10. RAPORTAREA PLĂȚILOR </w:t>
            </w:r>
            <w:r w:rsidRPr="00096866">
              <w:rPr>
                <w:rFonts w:ascii="Times New Roman" w:hAnsi="Times New Roman" w:cs="Times New Roman"/>
                <w:b/>
                <w:sz w:val="18"/>
                <w:szCs w:val="18"/>
              </w:rPr>
              <w:lastRenderedPageBreak/>
              <w:t>EFECTUATE CĂTRE GUVERNE</w:t>
            </w:r>
          </w:p>
        </w:tc>
        <w:tc>
          <w:tcPr>
            <w:tcW w:w="4394" w:type="dxa"/>
            <w:shd w:val="clear" w:color="auto" w:fill="FFFFFF" w:themeFill="background1"/>
          </w:tcPr>
          <w:p w:rsidR="004E46F3" w:rsidRPr="00096866" w:rsidRDefault="004E46F3" w:rsidP="00341225">
            <w:pPr>
              <w:jc w:val="both"/>
              <w:rPr>
                <w:rFonts w:ascii="Times New Roman" w:hAnsi="Times New Roman" w:cs="Times New Roman"/>
                <w:b/>
                <w:sz w:val="18"/>
                <w:szCs w:val="18"/>
              </w:rPr>
            </w:pPr>
          </w:p>
        </w:tc>
        <w:tc>
          <w:tcPr>
            <w:tcW w:w="567" w:type="dxa"/>
            <w:shd w:val="clear" w:color="auto" w:fill="FFFFFF" w:themeFill="background1"/>
          </w:tcPr>
          <w:p w:rsidR="004E46F3" w:rsidRPr="00096866" w:rsidRDefault="004E46F3" w:rsidP="00341225">
            <w:pPr>
              <w:jc w:val="both"/>
              <w:rPr>
                <w:rFonts w:ascii="Times New Roman" w:hAnsi="Times New Roman" w:cs="Times New Roman"/>
                <w:b/>
                <w:sz w:val="14"/>
                <w:szCs w:val="14"/>
              </w:rPr>
            </w:pPr>
          </w:p>
        </w:tc>
        <w:tc>
          <w:tcPr>
            <w:tcW w:w="3714" w:type="dxa"/>
            <w:shd w:val="clear" w:color="auto" w:fill="FFFFFF" w:themeFill="background1"/>
          </w:tcPr>
          <w:p w:rsidR="004E46F3" w:rsidRPr="00096866" w:rsidRDefault="004E46F3" w:rsidP="00341225">
            <w:pPr>
              <w:jc w:val="both"/>
              <w:rPr>
                <w:rFonts w:ascii="Times New Roman" w:hAnsi="Times New Roman" w:cs="Times New Roman"/>
                <w:b/>
                <w:sz w:val="18"/>
                <w:szCs w:val="18"/>
              </w:rPr>
            </w:pPr>
          </w:p>
        </w:tc>
        <w:tc>
          <w:tcPr>
            <w:tcW w:w="822" w:type="dxa"/>
            <w:shd w:val="clear" w:color="auto" w:fill="FFFFFF" w:themeFill="background1"/>
          </w:tcPr>
          <w:p w:rsidR="004E46F3" w:rsidRPr="00096866" w:rsidRDefault="004E46F3" w:rsidP="00341225">
            <w:pPr>
              <w:jc w:val="both"/>
              <w:rPr>
                <w:rFonts w:ascii="Times New Roman" w:hAnsi="Times New Roman" w:cs="Times New Roman"/>
                <w:b/>
                <w:sz w:val="18"/>
                <w:szCs w:val="18"/>
              </w:rPr>
            </w:pPr>
          </w:p>
        </w:tc>
        <w:tc>
          <w:tcPr>
            <w:tcW w:w="850" w:type="dxa"/>
            <w:shd w:val="clear" w:color="auto" w:fill="FFFFFF" w:themeFill="background1"/>
          </w:tcPr>
          <w:p w:rsidR="004E46F3" w:rsidRPr="00096866" w:rsidRDefault="004E46F3" w:rsidP="00341225">
            <w:pPr>
              <w:jc w:val="both"/>
              <w:rPr>
                <w:rFonts w:ascii="Times New Roman" w:hAnsi="Times New Roman" w:cs="Times New Roman"/>
                <w:b/>
                <w:sz w:val="18"/>
                <w:szCs w:val="18"/>
              </w:rPr>
            </w:pPr>
          </w:p>
        </w:tc>
      </w:tr>
      <w:tr w:rsidR="004E46F3" w:rsidRPr="00096866" w:rsidTr="00517072">
        <w:tc>
          <w:tcPr>
            <w:tcW w:w="4821"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lastRenderedPageBreak/>
              <w:t>Articolul 41. Definiții referitoare la raportarea privind plăți către guverne</w:t>
            </w:r>
          </w:p>
        </w:tc>
        <w:tc>
          <w:tcPr>
            <w:tcW w:w="439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4E46F3" w:rsidRPr="00096866" w:rsidRDefault="004E46F3" w:rsidP="00341225">
            <w:pPr>
              <w:jc w:val="both"/>
              <w:rPr>
                <w:rFonts w:ascii="Times New Roman" w:hAnsi="Times New Roman" w:cs="Times New Roman"/>
                <w:b/>
                <w:i/>
                <w:sz w:val="14"/>
                <w:szCs w:val="14"/>
              </w:rPr>
            </w:pPr>
          </w:p>
        </w:tc>
        <w:tc>
          <w:tcPr>
            <w:tcW w:w="371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r>
      <w:tr w:rsidR="004E46F3" w:rsidRPr="00096866" w:rsidTr="0029519E">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În înțelesul prezentului capitol, se aplică următoarele definiții: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1. „</w:t>
            </w:r>
            <w:r w:rsidRPr="00096866">
              <w:rPr>
                <w:rFonts w:ascii="Times New Roman" w:hAnsi="Times New Roman" w:cs="Times New Roman"/>
                <w:b/>
                <w:sz w:val="18"/>
                <w:szCs w:val="18"/>
              </w:rPr>
              <w:t>întreprindere activă în industria extractivă</w:t>
            </w:r>
            <w:r w:rsidRPr="00096866">
              <w:rPr>
                <w:rFonts w:ascii="Times New Roman" w:hAnsi="Times New Roman" w:cs="Times New Roman"/>
                <w:sz w:val="18"/>
                <w:szCs w:val="18"/>
              </w:rPr>
              <w:t xml:space="preserve">” înseamnă o întreprindere care desfășoară activități ce implică explorarea, prospectarea, descoperirea, exploatarea și extracția zăcămintelor de minerale, petrol, gaze naturale și altele, în cadrul activităților economice enumerate în secțiunea B diviziunile 05-08 din anexa I la Regulamentul (CE) nr. 1893/2006 al Parlamentului European și al Consiliului din 20 decembrie 2006 de stabilire a Nomenclatorului statistic al activităților economice NACE a doua revizuire (20); </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2. „</w:t>
            </w:r>
            <w:r w:rsidRPr="00096866">
              <w:rPr>
                <w:rFonts w:ascii="Times New Roman" w:hAnsi="Times New Roman" w:cs="Times New Roman"/>
                <w:b/>
                <w:sz w:val="18"/>
                <w:szCs w:val="18"/>
              </w:rPr>
              <w:t>întreprindere activă în sectorul exploatării pădurilor primare”</w:t>
            </w:r>
            <w:r w:rsidRPr="00096866">
              <w:rPr>
                <w:rFonts w:ascii="Times New Roman" w:hAnsi="Times New Roman" w:cs="Times New Roman"/>
                <w:sz w:val="18"/>
                <w:szCs w:val="18"/>
              </w:rPr>
              <w:t xml:space="preserve"> înseamnă o întreprindere care desfășoară activități prevăzute în secțiunea A diviziunea 02, grupa 02.2 din anexa I la Regulamentul (CE) nr. 1893/2006, în păduri primare; </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3. „</w:t>
            </w:r>
            <w:r w:rsidRPr="00096866">
              <w:rPr>
                <w:rFonts w:ascii="Times New Roman" w:hAnsi="Times New Roman" w:cs="Times New Roman"/>
                <w:b/>
                <w:sz w:val="18"/>
                <w:szCs w:val="18"/>
              </w:rPr>
              <w:t>guvern</w:t>
            </w:r>
            <w:r w:rsidRPr="00096866">
              <w:rPr>
                <w:rFonts w:ascii="Times New Roman" w:hAnsi="Times New Roman" w:cs="Times New Roman"/>
                <w:sz w:val="18"/>
                <w:szCs w:val="18"/>
              </w:rPr>
              <w:t xml:space="preserve">” înseamnă orice autoritate națională, regională sau locală a unui stat membru sau a unei țări terțe. Sunt incluse departamentele, agențiile sau întreprinderile controlate de acea autoritate, în sensul articolului 22 alineatele (1)-(6) din prezenta directivă; </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4.„</w:t>
            </w:r>
            <w:r w:rsidRPr="00096866">
              <w:rPr>
                <w:rFonts w:ascii="Times New Roman" w:hAnsi="Times New Roman" w:cs="Times New Roman"/>
                <w:b/>
                <w:sz w:val="18"/>
                <w:szCs w:val="18"/>
              </w:rPr>
              <w:t>proiect”</w:t>
            </w:r>
            <w:r w:rsidRPr="00096866">
              <w:rPr>
                <w:rFonts w:ascii="Times New Roman" w:hAnsi="Times New Roman" w:cs="Times New Roman"/>
                <w:sz w:val="18"/>
                <w:szCs w:val="18"/>
              </w:rPr>
              <w:t xml:space="preserve"> înseamnă activități operaționale care sunt reglementate de un singur contract, licență, locație, concesiune sau alte acorduri juridice similare și care formează baza pentru o obligație de plată cu un guvern. Cu toate acestea, dacă mai multe astfel de acorduri sunt interconectate pe fond și formează baza pentru o obligație de plată cu un guvern, acestea sunt considerate a fi un proiect; </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5. </w:t>
            </w:r>
            <w:r w:rsidRPr="00096866">
              <w:rPr>
                <w:rFonts w:ascii="Times New Roman" w:hAnsi="Times New Roman" w:cs="Times New Roman"/>
                <w:b/>
                <w:sz w:val="18"/>
                <w:szCs w:val="18"/>
              </w:rPr>
              <w:t>„Plată</w:t>
            </w:r>
            <w:r w:rsidRPr="00096866">
              <w:rPr>
                <w:rFonts w:ascii="Times New Roman" w:hAnsi="Times New Roman" w:cs="Times New Roman"/>
                <w:sz w:val="18"/>
                <w:szCs w:val="18"/>
              </w:rPr>
              <w:t>” înseamnă o sumă plătită fie în numerar, fie în natură, pentru activitățile menționate la punctele 1 și 2, de următoarele tipuri: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(a) drepturi de producție;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(b) impozite percepute asupra venitului, producției sau profiturilor societăților comerciale, cu excepția impozitelor percepute asupra consumului, cum ar fi taxa pe valoarea </w:t>
            </w:r>
            <w:r w:rsidRPr="00096866">
              <w:rPr>
                <w:rFonts w:ascii="Times New Roman" w:hAnsi="Times New Roman" w:cs="Times New Roman"/>
                <w:sz w:val="18"/>
                <w:szCs w:val="18"/>
              </w:rPr>
              <w:lastRenderedPageBreak/>
              <w:t>adăugată, impozitul pe venitul personal sau impozitul pe vânzări;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(c) redevențe;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(d) dividende;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(e) prime de semnare, descoperire și producție;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(f) taxe de licență, taxe de închiriere, taxe de înregistrare și alte taxe aferente licențelor și/sau concesiunilor și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(g) plăți pentru îmbunătățiri aduse infrastructurii.</w:t>
            </w:r>
          </w:p>
        </w:tc>
        <w:tc>
          <w:tcPr>
            <w:tcW w:w="4394" w:type="dxa"/>
          </w:tcPr>
          <w:p w:rsidR="004E46F3" w:rsidRPr="00096866" w:rsidRDefault="004E46F3" w:rsidP="00341225">
            <w:pPr>
              <w:pStyle w:val="cu"/>
              <w:ind w:left="0" w:right="0" w:firstLine="0"/>
              <w:rPr>
                <w:sz w:val="18"/>
                <w:szCs w:val="18"/>
              </w:rPr>
            </w:pPr>
            <w:r w:rsidRPr="00096866">
              <w:rPr>
                <w:b/>
                <w:sz w:val="18"/>
                <w:szCs w:val="18"/>
              </w:rPr>
              <w:lastRenderedPageBreak/>
              <w:t>Articolul 3.</w:t>
            </w:r>
            <w:r w:rsidRPr="00096866">
              <w:rPr>
                <w:sz w:val="18"/>
                <w:szCs w:val="18"/>
              </w:rPr>
              <w:t xml:space="preserve"> Noțiuni</w:t>
            </w:r>
          </w:p>
          <w:p w:rsidR="004E46F3" w:rsidRPr="00096866" w:rsidRDefault="004E46F3" w:rsidP="00341225">
            <w:pPr>
              <w:pStyle w:val="cu"/>
              <w:ind w:left="0" w:right="0" w:firstLine="0"/>
              <w:rPr>
                <w:rFonts w:eastAsia="Times New Roman"/>
                <w:sz w:val="18"/>
                <w:szCs w:val="18"/>
              </w:rPr>
            </w:pPr>
            <w:r w:rsidRPr="00096866">
              <w:rPr>
                <w:rFonts w:eastAsia="Times New Roman"/>
                <w:sz w:val="18"/>
                <w:szCs w:val="18"/>
              </w:rPr>
              <w:t>(1) În sensul prezentei legi, se aplică următoarele noțiuni:</w:t>
            </w:r>
          </w:p>
          <w:p w:rsidR="004E46F3" w:rsidRPr="00096866" w:rsidRDefault="004E46F3" w:rsidP="00341225">
            <w:pPr>
              <w:pStyle w:val="ab"/>
              <w:rPr>
                <w:rFonts w:eastAsia="Calibri"/>
                <w:i/>
                <w:snapToGrid w:val="0"/>
                <w:sz w:val="18"/>
                <w:szCs w:val="18"/>
              </w:rPr>
            </w:pPr>
            <w:r w:rsidRPr="00096866">
              <w:rPr>
                <w:rFonts w:eastAsia="Calibri"/>
                <w:b/>
                <w:i/>
                <w:snapToGrid w:val="0"/>
                <w:sz w:val="18"/>
                <w:szCs w:val="18"/>
              </w:rPr>
              <w:t>entitate din industria extractivă</w:t>
            </w:r>
            <w:r w:rsidRPr="00096866">
              <w:rPr>
                <w:rFonts w:eastAsia="Calibri"/>
                <w:snapToGrid w:val="0"/>
                <w:sz w:val="18"/>
                <w:szCs w:val="18"/>
              </w:rPr>
              <w:t xml:space="preserve"> –</w:t>
            </w:r>
            <w:r w:rsidRPr="00096866">
              <w:rPr>
                <w:sz w:val="18"/>
                <w:szCs w:val="18"/>
              </w:rPr>
              <w:t xml:space="preserve"> </w:t>
            </w:r>
            <w:r w:rsidRPr="00096866">
              <w:rPr>
                <w:rFonts w:eastAsia="Calibri"/>
                <w:snapToGrid w:val="0"/>
                <w:sz w:val="18"/>
                <w:szCs w:val="18"/>
              </w:rPr>
              <w:t xml:space="preserve">entitate care </w:t>
            </w:r>
            <w:r w:rsidRPr="00096866">
              <w:rPr>
                <w:rFonts w:eastAsiaTheme="minorHAnsi"/>
                <w:sz w:val="18"/>
                <w:szCs w:val="18"/>
              </w:rPr>
              <w:t>desfășoară activități de explorare, prospectare, descoperire, exploatare și extracție a cărbunelui, petrolului brut, gazelor naturale, minereurilor metalifere, pietrei, nisipului, argilei, mineralelor, turbei și sării</w:t>
            </w:r>
            <w:r w:rsidRPr="00096866">
              <w:rPr>
                <w:rFonts w:eastAsia="Calibri"/>
                <w:snapToGrid w:val="0"/>
                <w:sz w:val="18"/>
                <w:szCs w:val="18"/>
              </w:rPr>
              <w:t>;</w:t>
            </w:r>
            <w:r w:rsidRPr="00096866">
              <w:rPr>
                <w:rFonts w:eastAsia="Calibri"/>
                <w:i/>
                <w:snapToGrid w:val="0"/>
                <w:sz w:val="18"/>
                <w:szCs w:val="18"/>
              </w:rPr>
              <w:t xml:space="preserve"> </w:t>
            </w:r>
          </w:p>
          <w:p w:rsidR="004E46F3" w:rsidRPr="00096866" w:rsidRDefault="004E46F3" w:rsidP="00341225">
            <w:pPr>
              <w:autoSpaceDE w:val="0"/>
              <w:autoSpaceDN w:val="0"/>
              <w:adjustRightInd w:val="0"/>
              <w:ind w:firstLine="567"/>
              <w:jc w:val="both"/>
              <w:rPr>
                <w:rFonts w:ascii="Times New Roman" w:eastAsia="Calibri" w:hAnsi="Times New Roman" w:cs="Times New Roman"/>
                <w:snapToGrid w:val="0"/>
                <w:sz w:val="18"/>
                <w:szCs w:val="18"/>
              </w:rPr>
            </w:pPr>
            <w:r w:rsidRPr="00096866">
              <w:rPr>
                <w:rFonts w:ascii="Times New Roman" w:eastAsia="Calibri" w:hAnsi="Times New Roman" w:cs="Times New Roman"/>
                <w:b/>
                <w:i/>
                <w:snapToGrid w:val="0"/>
                <w:sz w:val="18"/>
                <w:szCs w:val="18"/>
              </w:rPr>
              <w:t>entitate din sectorul exploatării forestiere</w:t>
            </w:r>
            <w:r w:rsidRPr="00096866">
              <w:rPr>
                <w:rFonts w:ascii="Times New Roman" w:eastAsia="Calibri" w:hAnsi="Times New Roman" w:cs="Times New Roman"/>
                <w:i/>
                <w:snapToGrid w:val="0"/>
                <w:sz w:val="18"/>
                <w:szCs w:val="18"/>
              </w:rPr>
              <w:t xml:space="preserve"> </w:t>
            </w:r>
            <w:r w:rsidRPr="00096866">
              <w:rPr>
                <w:rFonts w:ascii="Times New Roman" w:eastAsia="Calibri" w:hAnsi="Times New Roman" w:cs="Times New Roman"/>
                <w:snapToGrid w:val="0"/>
                <w:sz w:val="18"/>
                <w:szCs w:val="18"/>
              </w:rPr>
              <w:t>– entitate care desfășoară activități de exploatare a pădurilor;</w:t>
            </w:r>
          </w:p>
          <w:p w:rsidR="00371D0D" w:rsidRPr="00096866" w:rsidRDefault="00371D0D" w:rsidP="00341225">
            <w:pPr>
              <w:spacing w:line="259" w:lineRule="auto"/>
              <w:jc w:val="both"/>
              <w:rPr>
                <w:rFonts w:ascii="Times New Roman" w:eastAsiaTheme="minorEastAsia" w:hAnsi="Times New Roman" w:cs="Times New Roman"/>
                <w:b/>
                <w:sz w:val="18"/>
                <w:szCs w:val="18"/>
              </w:rPr>
            </w:pPr>
          </w:p>
          <w:p w:rsidR="00371D0D" w:rsidRPr="00096866" w:rsidRDefault="00371D0D" w:rsidP="00341225">
            <w:pPr>
              <w:spacing w:line="259" w:lineRule="auto"/>
              <w:jc w:val="both"/>
              <w:rPr>
                <w:rFonts w:ascii="Times New Roman" w:eastAsiaTheme="minorEastAsia" w:hAnsi="Times New Roman" w:cs="Times New Roman"/>
                <w:b/>
                <w:sz w:val="18"/>
                <w:szCs w:val="18"/>
              </w:rPr>
            </w:pPr>
          </w:p>
          <w:p w:rsidR="00371D0D" w:rsidRPr="00096866" w:rsidRDefault="00371D0D" w:rsidP="00341225">
            <w:pPr>
              <w:spacing w:line="259" w:lineRule="auto"/>
              <w:jc w:val="both"/>
              <w:rPr>
                <w:rFonts w:ascii="Times New Roman" w:eastAsiaTheme="minorEastAsia" w:hAnsi="Times New Roman" w:cs="Times New Roman"/>
                <w:b/>
                <w:sz w:val="18"/>
                <w:szCs w:val="18"/>
              </w:rPr>
            </w:pPr>
          </w:p>
          <w:p w:rsidR="00371D0D" w:rsidRPr="00096866" w:rsidRDefault="00371D0D" w:rsidP="00341225">
            <w:pPr>
              <w:spacing w:line="259" w:lineRule="auto"/>
              <w:jc w:val="both"/>
              <w:rPr>
                <w:rFonts w:ascii="Times New Roman" w:eastAsiaTheme="minorEastAsia" w:hAnsi="Times New Roman" w:cs="Times New Roman"/>
                <w:b/>
                <w:sz w:val="18"/>
                <w:szCs w:val="18"/>
              </w:rPr>
            </w:pPr>
          </w:p>
          <w:p w:rsidR="00371D0D" w:rsidRPr="00096866" w:rsidRDefault="00371D0D" w:rsidP="00341225">
            <w:pPr>
              <w:spacing w:line="259" w:lineRule="auto"/>
              <w:jc w:val="both"/>
              <w:rPr>
                <w:rFonts w:ascii="Times New Roman" w:eastAsiaTheme="minorEastAsia" w:hAnsi="Times New Roman" w:cs="Times New Roman"/>
                <w:b/>
                <w:sz w:val="18"/>
                <w:szCs w:val="18"/>
              </w:rPr>
            </w:pPr>
          </w:p>
          <w:p w:rsidR="00371D0D" w:rsidRPr="00096866" w:rsidRDefault="00371D0D" w:rsidP="00341225">
            <w:pPr>
              <w:spacing w:line="259" w:lineRule="auto"/>
              <w:jc w:val="both"/>
              <w:rPr>
                <w:rFonts w:ascii="Times New Roman" w:eastAsiaTheme="minorEastAsia" w:hAnsi="Times New Roman" w:cs="Times New Roman"/>
                <w:b/>
                <w:sz w:val="18"/>
                <w:szCs w:val="18"/>
              </w:rPr>
            </w:pPr>
          </w:p>
          <w:p w:rsidR="00371D0D" w:rsidRPr="00096866" w:rsidRDefault="00371D0D" w:rsidP="00341225">
            <w:pPr>
              <w:spacing w:line="259" w:lineRule="auto"/>
              <w:jc w:val="both"/>
              <w:rPr>
                <w:rFonts w:ascii="Times New Roman" w:eastAsiaTheme="minorEastAsia" w:hAnsi="Times New Roman" w:cs="Times New Roman"/>
                <w:b/>
                <w:sz w:val="18"/>
                <w:szCs w:val="18"/>
              </w:rPr>
            </w:pPr>
          </w:p>
          <w:p w:rsidR="00371D0D" w:rsidRPr="00096866" w:rsidRDefault="00371D0D" w:rsidP="00341225">
            <w:pPr>
              <w:spacing w:line="259" w:lineRule="auto"/>
              <w:jc w:val="both"/>
              <w:rPr>
                <w:rFonts w:ascii="Times New Roman" w:eastAsiaTheme="minorEastAsia" w:hAnsi="Times New Roman" w:cs="Times New Roman"/>
                <w:b/>
                <w:sz w:val="18"/>
                <w:szCs w:val="18"/>
              </w:rPr>
            </w:pPr>
          </w:p>
          <w:p w:rsidR="00371D0D" w:rsidRPr="00096866" w:rsidRDefault="00371D0D" w:rsidP="00341225">
            <w:pPr>
              <w:spacing w:line="259" w:lineRule="auto"/>
              <w:jc w:val="both"/>
              <w:rPr>
                <w:rFonts w:ascii="Times New Roman" w:eastAsiaTheme="minorEastAsia" w:hAnsi="Times New Roman" w:cs="Times New Roman"/>
                <w:b/>
                <w:sz w:val="18"/>
                <w:szCs w:val="18"/>
              </w:rPr>
            </w:pPr>
          </w:p>
          <w:p w:rsidR="00371D0D" w:rsidRPr="00096866" w:rsidRDefault="00371D0D" w:rsidP="00341225">
            <w:pPr>
              <w:spacing w:line="259" w:lineRule="auto"/>
              <w:jc w:val="both"/>
              <w:rPr>
                <w:rFonts w:ascii="Times New Roman" w:eastAsiaTheme="minorEastAsia" w:hAnsi="Times New Roman" w:cs="Times New Roman"/>
                <w:b/>
                <w:sz w:val="18"/>
                <w:szCs w:val="18"/>
              </w:rPr>
            </w:pPr>
          </w:p>
          <w:p w:rsidR="00371D0D" w:rsidRPr="00096866" w:rsidRDefault="00371D0D" w:rsidP="00341225">
            <w:pPr>
              <w:spacing w:line="259" w:lineRule="auto"/>
              <w:jc w:val="both"/>
              <w:rPr>
                <w:rFonts w:ascii="Times New Roman" w:eastAsiaTheme="minorEastAsia" w:hAnsi="Times New Roman" w:cs="Times New Roman"/>
                <w:b/>
                <w:sz w:val="18"/>
                <w:szCs w:val="18"/>
              </w:rPr>
            </w:pPr>
          </w:p>
          <w:p w:rsidR="00371D0D" w:rsidRPr="00096866" w:rsidRDefault="00371D0D" w:rsidP="00341225">
            <w:pPr>
              <w:spacing w:line="259" w:lineRule="auto"/>
              <w:jc w:val="both"/>
              <w:rPr>
                <w:rFonts w:ascii="Times New Roman" w:eastAsiaTheme="minorEastAsia" w:hAnsi="Times New Roman" w:cs="Times New Roman"/>
                <w:b/>
                <w:sz w:val="18"/>
                <w:szCs w:val="18"/>
              </w:rPr>
            </w:pPr>
          </w:p>
          <w:p w:rsidR="00371D0D" w:rsidRPr="00096866" w:rsidRDefault="00371D0D" w:rsidP="00341225">
            <w:pPr>
              <w:spacing w:line="259" w:lineRule="auto"/>
              <w:jc w:val="both"/>
              <w:rPr>
                <w:rFonts w:ascii="Times New Roman" w:eastAsiaTheme="minorEastAsia" w:hAnsi="Times New Roman" w:cs="Times New Roman"/>
                <w:b/>
                <w:sz w:val="18"/>
                <w:szCs w:val="18"/>
              </w:rPr>
            </w:pPr>
          </w:p>
          <w:p w:rsidR="00371D0D" w:rsidRPr="00096866" w:rsidRDefault="00371D0D" w:rsidP="00341225">
            <w:pPr>
              <w:spacing w:line="259" w:lineRule="auto"/>
              <w:jc w:val="both"/>
              <w:rPr>
                <w:rFonts w:ascii="Times New Roman" w:eastAsiaTheme="minorEastAsia" w:hAnsi="Times New Roman" w:cs="Times New Roman"/>
                <w:b/>
                <w:sz w:val="18"/>
                <w:szCs w:val="18"/>
              </w:rPr>
            </w:pPr>
          </w:p>
          <w:p w:rsidR="00371D0D" w:rsidRPr="00096866" w:rsidRDefault="00371D0D" w:rsidP="00341225">
            <w:pPr>
              <w:spacing w:line="259" w:lineRule="auto"/>
              <w:jc w:val="both"/>
              <w:rPr>
                <w:rFonts w:ascii="Times New Roman" w:eastAsiaTheme="minorEastAsia" w:hAnsi="Times New Roman" w:cs="Times New Roman"/>
                <w:b/>
                <w:sz w:val="18"/>
                <w:szCs w:val="18"/>
              </w:rPr>
            </w:pPr>
          </w:p>
          <w:p w:rsidR="00E46B1E" w:rsidRPr="00096866" w:rsidRDefault="00E46B1E" w:rsidP="00341225">
            <w:pPr>
              <w:spacing w:line="259" w:lineRule="auto"/>
              <w:jc w:val="both"/>
              <w:rPr>
                <w:rFonts w:ascii="Times New Roman" w:eastAsiaTheme="minorEastAsia" w:hAnsi="Times New Roman" w:cs="Times New Roman"/>
                <w:sz w:val="18"/>
                <w:szCs w:val="18"/>
              </w:rPr>
            </w:pPr>
            <w:r w:rsidRPr="00096866">
              <w:rPr>
                <w:rFonts w:ascii="Times New Roman" w:eastAsiaTheme="minorEastAsia" w:hAnsi="Times New Roman" w:cs="Times New Roman"/>
                <w:b/>
                <w:sz w:val="18"/>
                <w:szCs w:val="18"/>
              </w:rPr>
              <w:t>Articolul 23.</w:t>
            </w:r>
            <w:r w:rsidRPr="00096866">
              <w:rPr>
                <w:rFonts w:ascii="Times New Roman" w:eastAsiaTheme="minorEastAsia" w:hAnsi="Times New Roman" w:cs="Times New Roman"/>
                <w:sz w:val="18"/>
                <w:szCs w:val="18"/>
              </w:rPr>
              <w:t xml:space="preserve"> Raportul conducerii</w:t>
            </w:r>
          </w:p>
          <w:p w:rsidR="00E46B1E" w:rsidRPr="00096866" w:rsidRDefault="00E46B1E" w:rsidP="00341225">
            <w:pPr>
              <w:spacing w:line="259" w:lineRule="auto"/>
              <w:jc w:val="both"/>
              <w:rPr>
                <w:rFonts w:ascii="Times New Roman" w:eastAsiaTheme="minorEastAsia" w:hAnsi="Times New Roman" w:cs="Times New Roman"/>
                <w:sz w:val="18"/>
                <w:szCs w:val="18"/>
              </w:rPr>
            </w:pPr>
            <w:r w:rsidRPr="00096866">
              <w:rPr>
                <w:rFonts w:ascii="Times New Roman" w:eastAsiaTheme="minorEastAsia" w:hAnsi="Times New Roman" w:cs="Times New Roman"/>
                <w:sz w:val="18"/>
                <w:szCs w:val="18"/>
              </w:rPr>
              <w:t xml:space="preserve">(9) Entitatea mare și entitatea de interes public, care este entitate din industria extractivă sau din sectorul exploatării forestiere, include în raportul conducerii un capitol separat privind </w:t>
            </w:r>
            <w:r w:rsidRPr="00096866">
              <w:rPr>
                <w:rFonts w:ascii="Times New Roman" w:eastAsiaTheme="minorEastAsia" w:hAnsi="Times New Roman" w:cs="Times New Roman"/>
                <w:b/>
                <w:sz w:val="18"/>
                <w:szCs w:val="18"/>
              </w:rPr>
              <w:t xml:space="preserve">plățile către stat, care cuprind </w:t>
            </w:r>
            <w:r w:rsidRPr="00096866">
              <w:rPr>
                <w:rFonts w:ascii="Times New Roman" w:eastAsiaTheme="minorEastAsia" w:hAnsi="Times New Roman" w:cs="Times New Roman"/>
                <w:b/>
                <w:sz w:val="18"/>
                <w:szCs w:val="18"/>
              </w:rPr>
              <w:lastRenderedPageBreak/>
              <w:t>suma achitată în numerar sau în natură sub formă de taxe pentru resursele naturale, impozit pe venit, redevențe, dividende, taxe pentru licență</w:t>
            </w:r>
            <w:r w:rsidRPr="00096866">
              <w:rPr>
                <w:rFonts w:ascii="Times New Roman" w:eastAsiaTheme="minorEastAsia" w:hAnsi="Times New Roman" w:cs="Times New Roman"/>
                <w:sz w:val="18"/>
                <w:szCs w:val="18"/>
              </w:rPr>
              <w:t>, [...]</w:t>
            </w:r>
          </w:p>
          <w:p w:rsidR="004E46F3" w:rsidRPr="00096866" w:rsidRDefault="004E46F3" w:rsidP="00341225">
            <w:pPr>
              <w:autoSpaceDE w:val="0"/>
              <w:autoSpaceDN w:val="0"/>
              <w:adjustRightInd w:val="0"/>
              <w:ind w:firstLine="567"/>
              <w:jc w:val="both"/>
              <w:rPr>
                <w:rFonts w:ascii="Times New Roman" w:hAnsi="Times New Roman" w:cs="Times New Roman"/>
                <w:sz w:val="18"/>
                <w:szCs w:val="18"/>
              </w:rPr>
            </w:pPr>
          </w:p>
        </w:tc>
        <w:tc>
          <w:tcPr>
            <w:tcW w:w="567" w:type="dxa"/>
            <w:shd w:val="clear" w:color="auto" w:fill="auto"/>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lastRenderedPageBreak/>
              <w:t>C</w:t>
            </w: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lastRenderedPageBreak/>
              <w:t>Articolul 42. Întreprinderi obligate să raporteze plățile către guverne</w:t>
            </w:r>
          </w:p>
        </w:tc>
        <w:tc>
          <w:tcPr>
            <w:tcW w:w="439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4E46F3" w:rsidRPr="00096866" w:rsidRDefault="004E46F3" w:rsidP="00341225">
            <w:pPr>
              <w:jc w:val="both"/>
              <w:rPr>
                <w:rFonts w:ascii="Times New Roman" w:hAnsi="Times New Roman" w:cs="Times New Roman"/>
                <w:b/>
                <w:i/>
                <w:sz w:val="14"/>
                <w:szCs w:val="14"/>
              </w:rPr>
            </w:pPr>
          </w:p>
        </w:tc>
        <w:tc>
          <w:tcPr>
            <w:tcW w:w="371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   Statele membre impun întreprinderilor mari și tuturor entităților de interes public active în industria extractivă sau în sectorul exploatării pădurilor primare obligația de a întocmi și a publica anual un raport asupra plăților către guverne. </w:t>
            </w:r>
          </w:p>
          <w:p w:rsidR="004E46F3" w:rsidRPr="00096866" w:rsidRDefault="004E46F3" w:rsidP="00341225">
            <w:pPr>
              <w:jc w:val="both"/>
              <w:rPr>
                <w:rFonts w:ascii="Times New Roman" w:hAnsi="Times New Roman" w:cs="Times New Roman"/>
                <w:sz w:val="18"/>
                <w:szCs w:val="18"/>
              </w:rPr>
            </w:pPr>
          </w:p>
        </w:tc>
        <w:tc>
          <w:tcPr>
            <w:tcW w:w="4394" w:type="dxa"/>
          </w:tcPr>
          <w:p w:rsidR="004E46F3" w:rsidRPr="00096866" w:rsidRDefault="004E46F3" w:rsidP="00341225">
            <w:pPr>
              <w:spacing w:line="259" w:lineRule="auto"/>
              <w:jc w:val="both"/>
              <w:rPr>
                <w:rFonts w:ascii="Times New Roman" w:eastAsiaTheme="minorEastAsia" w:hAnsi="Times New Roman" w:cs="Times New Roman"/>
                <w:sz w:val="18"/>
                <w:szCs w:val="18"/>
              </w:rPr>
            </w:pPr>
            <w:r w:rsidRPr="00096866">
              <w:rPr>
                <w:rFonts w:ascii="Times New Roman" w:eastAsiaTheme="minorEastAsia" w:hAnsi="Times New Roman" w:cs="Times New Roman"/>
                <w:b/>
                <w:sz w:val="18"/>
                <w:szCs w:val="18"/>
              </w:rPr>
              <w:t>Articolul 23.</w:t>
            </w:r>
            <w:r w:rsidRPr="00096866">
              <w:rPr>
                <w:rFonts w:ascii="Times New Roman" w:eastAsiaTheme="minorEastAsia" w:hAnsi="Times New Roman" w:cs="Times New Roman"/>
                <w:sz w:val="18"/>
                <w:szCs w:val="18"/>
              </w:rPr>
              <w:t xml:space="preserve"> Raportul conducerii</w:t>
            </w:r>
          </w:p>
          <w:p w:rsidR="004E46F3" w:rsidRPr="00096866" w:rsidRDefault="004E46F3" w:rsidP="00341225">
            <w:pPr>
              <w:spacing w:line="259" w:lineRule="auto"/>
              <w:jc w:val="both"/>
              <w:rPr>
                <w:rFonts w:ascii="Times New Roman" w:eastAsiaTheme="minorEastAsia" w:hAnsi="Times New Roman" w:cs="Times New Roman"/>
                <w:sz w:val="18"/>
                <w:szCs w:val="18"/>
              </w:rPr>
            </w:pPr>
            <w:r w:rsidRPr="00096866">
              <w:rPr>
                <w:rFonts w:ascii="Times New Roman" w:eastAsiaTheme="minorEastAsia" w:hAnsi="Times New Roman" w:cs="Times New Roman"/>
                <w:sz w:val="18"/>
                <w:szCs w:val="18"/>
              </w:rPr>
              <w:t xml:space="preserve">(9) </w:t>
            </w:r>
            <w:r w:rsidR="00371D0D" w:rsidRPr="00096866">
              <w:rPr>
                <w:rFonts w:ascii="Times New Roman" w:eastAsiaTheme="minorEastAsia" w:hAnsi="Times New Roman" w:cs="Times New Roman"/>
                <w:sz w:val="18"/>
                <w:szCs w:val="18"/>
              </w:rPr>
              <w:t>Entitatea mare și entitatea de interes public, care este entitate din industria extractivă sau din sectorul exploatării forestiere, include în raportul conducerii un capitol separat privind plățile către stat, care cuprind suma achitată în numerar sau în natură sub formă de taxe pentru resursele naturale, impozit pe venit, redevențe, dividende, taxe pentru licență</w:t>
            </w:r>
            <w:r w:rsidRPr="00096866">
              <w:rPr>
                <w:rFonts w:ascii="Times New Roman" w:eastAsiaTheme="minorEastAsia" w:hAnsi="Times New Roman" w:cs="Times New Roman"/>
                <w:sz w:val="18"/>
                <w:szCs w:val="18"/>
              </w:rPr>
              <w:t xml:space="preserve">, dacă oricare din aceste plați depășește 1 700 000 lei în perioada de gestiune. Informațiile privind plățile către stat includ: </w:t>
            </w:r>
          </w:p>
          <w:p w:rsidR="004E46F3" w:rsidRPr="00096866" w:rsidRDefault="004E46F3" w:rsidP="00341225">
            <w:pPr>
              <w:pStyle w:val="a4"/>
              <w:numPr>
                <w:ilvl w:val="0"/>
                <w:numId w:val="20"/>
              </w:numPr>
              <w:spacing w:line="259" w:lineRule="auto"/>
              <w:jc w:val="both"/>
              <w:rPr>
                <w:rFonts w:ascii="Times New Roman" w:eastAsiaTheme="minorEastAsia" w:hAnsi="Times New Roman" w:cs="Times New Roman"/>
                <w:sz w:val="18"/>
                <w:szCs w:val="18"/>
              </w:rPr>
            </w:pPr>
            <w:r w:rsidRPr="00096866">
              <w:rPr>
                <w:rFonts w:ascii="Times New Roman" w:eastAsiaTheme="minorEastAsia" w:hAnsi="Times New Roman" w:cs="Times New Roman"/>
                <w:sz w:val="18"/>
                <w:szCs w:val="18"/>
              </w:rPr>
              <w:t>suma totală a plăților, inclusiv pe tipuri, efectuate către stat;</w:t>
            </w:r>
          </w:p>
          <w:p w:rsidR="004E46F3" w:rsidRPr="00096866" w:rsidRDefault="004E46F3" w:rsidP="00341225">
            <w:pPr>
              <w:pStyle w:val="a4"/>
              <w:numPr>
                <w:ilvl w:val="0"/>
                <w:numId w:val="20"/>
              </w:numPr>
              <w:spacing w:line="259" w:lineRule="auto"/>
              <w:jc w:val="both"/>
              <w:rPr>
                <w:rFonts w:ascii="Times New Roman" w:eastAsiaTheme="minorEastAsia" w:hAnsi="Times New Roman" w:cs="Times New Roman"/>
                <w:b/>
                <w:sz w:val="18"/>
                <w:szCs w:val="18"/>
              </w:rPr>
            </w:pPr>
            <w:r w:rsidRPr="00096866">
              <w:rPr>
                <w:rFonts w:ascii="Times New Roman" w:eastAsiaTheme="minorEastAsia" w:hAnsi="Times New Roman" w:cs="Times New Roman"/>
                <w:sz w:val="18"/>
                <w:szCs w:val="18"/>
              </w:rPr>
              <w:t>plățile în natură către stat, prezentate în expresie cantitativă și valorică, cu justificarea modului de determinare a valorii acestora.</w:t>
            </w: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 (2)   Această obligație nu se aplică întreprinderilor reglementate de dreptul intern al unui stat membru care sunt filiale sau societăți-mamă, dacă sunt îndeplinite cumulativ următoarele condiții: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(a) societatea-mamă intră sub incidența legislației unui stat membru și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(b) plățile către guverne efectuate de întreprindere sunt incluse în raportul consolidat asupra plăților către guverne întocmit de societatea-mamă respectivă în conformitate cu articolul 44.</w:t>
            </w:r>
          </w:p>
        </w:tc>
        <w:tc>
          <w:tcPr>
            <w:tcW w:w="4394" w:type="dxa"/>
          </w:tcPr>
          <w:p w:rsidR="004E46F3" w:rsidRPr="00096866" w:rsidRDefault="004E46F3" w:rsidP="00341225">
            <w:pPr>
              <w:spacing w:after="160" w:line="259" w:lineRule="auto"/>
              <w:jc w:val="both"/>
              <w:rPr>
                <w:rFonts w:ascii="Times New Roman" w:hAnsi="Times New Roman" w:cs="Times New Roman"/>
                <w:sz w:val="18"/>
                <w:szCs w:val="18"/>
              </w:rPr>
            </w:pP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lastRenderedPageBreak/>
              <w:t>Articolul 43. Conținutul raportului</w:t>
            </w:r>
          </w:p>
        </w:tc>
        <w:tc>
          <w:tcPr>
            <w:tcW w:w="439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4E46F3" w:rsidRPr="00096866" w:rsidRDefault="004E46F3" w:rsidP="00341225">
            <w:pPr>
              <w:jc w:val="both"/>
              <w:rPr>
                <w:rFonts w:ascii="Times New Roman" w:hAnsi="Times New Roman" w:cs="Times New Roman"/>
                <w:b/>
                <w:i/>
                <w:sz w:val="14"/>
                <w:szCs w:val="14"/>
              </w:rPr>
            </w:pPr>
          </w:p>
        </w:tc>
        <w:tc>
          <w:tcPr>
            <w:tcW w:w="371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   Nu este necesar ca o plată, indiferent dacă este plată unică sau o serie de plăți conexe, să fie luată în considerare în raport dacă este mai mică de 100 000 EUR în cursul unui exercițiu financiar. </w:t>
            </w:r>
          </w:p>
          <w:p w:rsidR="004E46F3" w:rsidRPr="00096866" w:rsidRDefault="004E46F3" w:rsidP="00341225">
            <w:pPr>
              <w:jc w:val="both"/>
              <w:rPr>
                <w:rFonts w:ascii="Times New Roman" w:hAnsi="Times New Roman" w:cs="Times New Roman"/>
                <w:sz w:val="18"/>
                <w:szCs w:val="18"/>
              </w:rPr>
            </w:pPr>
          </w:p>
        </w:tc>
        <w:tc>
          <w:tcPr>
            <w:tcW w:w="4394" w:type="dxa"/>
          </w:tcPr>
          <w:p w:rsidR="004E46F3" w:rsidRPr="00096866" w:rsidRDefault="004E46F3" w:rsidP="00341225">
            <w:pPr>
              <w:jc w:val="both"/>
              <w:rPr>
                <w:rFonts w:ascii="Times New Roman" w:eastAsiaTheme="minorEastAsia" w:hAnsi="Times New Roman" w:cs="Times New Roman"/>
                <w:sz w:val="18"/>
                <w:szCs w:val="18"/>
              </w:rPr>
            </w:pPr>
            <w:r w:rsidRPr="00096866">
              <w:rPr>
                <w:rFonts w:ascii="Times New Roman" w:eastAsiaTheme="minorEastAsia" w:hAnsi="Times New Roman" w:cs="Times New Roman"/>
                <w:b/>
                <w:sz w:val="18"/>
                <w:szCs w:val="18"/>
              </w:rPr>
              <w:t>Articolul 23.</w:t>
            </w:r>
            <w:r w:rsidRPr="00096866">
              <w:rPr>
                <w:rFonts w:ascii="Times New Roman" w:eastAsiaTheme="minorEastAsia" w:hAnsi="Times New Roman" w:cs="Times New Roman"/>
                <w:sz w:val="18"/>
                <w:szCs w:val="18"/>
              </w:rPr>
              <w:t xml:space="preserve"> Raportul conducerii</w:t>
            </w:r>
          </w:p>
          <w:p w:rsidR="00371D0D" w:rsidRPr="00096866" w:rsidRDefault="004E46F3" w:rsidP="00341225">
            <w:pPr>
              <w:spacing w:line="259" w:lineRule="auto"/>
              <w:jc w:val="both"/>
              <w:rPr>
                <w:rFonts w:ascii="Times New Roman" w:eastAsiaTheme="minorEastAsia" w:hAnsi="Times New Roman" w:cs="Times New Roman"/>
                <w:sz w:val="18"/>
                <w:szCs w:val="18"/>
              </w:rPr>
            </w:pPr>
            <w:r w:rsidRPr="00096866">
              <w:rPr>
                <w:rFonts w:ascii="Times New Roman" w:eastAsiaTheme="minorEastAsia" w:hAnsi="Times New Roman" w:cs="Times New Roman"/>
                <w:sz w:val="18"/>
                <w:szCs w:val="18"/>
              </w:rPr>
              <w:t xml:space="preserve">(9) </w:t>
            </w:r>
            <w:r w:rsidR="00371D0D" w:rsidRPr="00096866">
              <w:rPr>
                <w:rFonts w:ascii="Times New Roman" w:eastAsiaTheme="minorEastAsia" w:hAnsi="Times New Roman" w:cs="Times New Roman"/>
                <w:sz w:val="18"/>
                <w:szCs w:val="18"/>
              </w:rPr>
              <w:t xml:space="preserve">Entitatea mare și entitatea de interes public, care este entitate din industria extractivă sau din sectorul exploatării forestiere, include în raportul conducerii un capitol separat privind plățile către stat, care cuprind suma achitată în numerar sau în natură sub formă de taxe pentru resursele naturale, impozit pe venit, redevențe, dividende, taxe pentru licență, dacă oricare din </w:t>
            </w:r>
            <w:r w:rsidR="00371D0D" w:rsidRPr="00096866">
              <w:rPr>
                <w:rFonts w:ascii="Times New Roman" w:eastAsiaTheme="minorEastAsia" w:hAnsi="Times New Roman" w:cs="Times New Roman"/>
                <w:b/>
                <w:sz w:val="18"/>
                <w:szCs w:val="18"/>
              </w:rPr>
              <w:t>aceste plați depășește 1 700 000 lei în perioada de gestiune</w:t>
            </w:r>
            <w:r w:rsidR="00371D0D" w:rsidRPr="00096866">
              <w:rPr>
                <w:rFonts w:ascii="Times New Roman" w:eastAsiaTheme="minorEastAsia" w:hAnsi="Times New Roman" w:cs="Times New Roman"/>
                <w:sz w:val="18"/>
                <w:szCs w:val="18"/>
              </w:rPr>
              <w:t xml:space="preserve">. Informațiile privind plățile către stat includ: </w:t>
            </w:r>
          </w:p>
          <w:p w:rsidR="00371D0D" w:rsidRPr="00096866" w:rsidRDefault="00371D0D" w:rsidP="00341225">
            <w:pPr>
              <w:pStyle w:val="a4"/>
              <w:numPr>
                <w:ilvl w:val="0"/>
                <w:numId w:val="41"/>
              </w:numPr>
              <w:spacing w:line="259" w:lineRule="auto"/>
              <w:jc w:val="both"/>
              <w:rPr>
                <w:rFonts w:ascii="Times New Roman" w:eastAsiaTheme="minorEastAsia" w:hAnsi="Times New Roman" w:cs="Times New Roman"/>
                <w:sz w:val="18"/>
                <w:szCs w:val="18"/>
              </w:rPr>
            </w:pPr>
            <w:r w:rsidRPr="00096866">
              <w:rPr>
                <w:rFonts w:ascii="Times New Roman" w:eastAsiaTheme="minorEastAsia" w:hAnsi="Times New Roman" w:cs="Times New Roman"/>
                <w:sz w:val="18"/>
                <w:szCs w:val="18"/>
              </w:rPr>
              <w:t>suma totală a plăților, inclusiv pe tipuri, efectuate către stat;</w:t>
            </w:r>
          </w:p>
          <w:p w:rsidR="004E46F3" w:rsidRPr="00096866" w:rsidRDefault="00371D0D" w:rsidP="00341225">
            <w:pPr>
              <w:pStyle w:val="a4"/>
              <w:numPr>
                <w:ilvl w:val="0"/>
                <w:numId w:val="41"/>
              </w:numPr>
              <w:jc w:val="both"/>
              <w:rPr>
                <w:rFonts w:ascii="Times New Roman" w:eastAsiaTheme="minorEastAsia" w:hAnsi="Times New Roman" w:cs="Times New Roman"/>
                <w:sz w:val="18"/>
                <w:szCs w:val="18"/>
              </w:rPr>
            </w:pPr>
            <w:r w:rsidRPr="00096866">
              <w:rPr>
                <w:rFonts w:ascii="Times New Roman" w:eastAsiaTheme="minorEastAsia" w:hAnsi="Times New Roman" w:cs="Times New Roman"/>
                <w:sz w:val="18"/>
                <w:szCs w:val="18"/>
              </w:rPr>
              <w:t>plățile în natură către stat, prezentate în expresie cantitativă și valorică, cu justificarea modului de determinare a valorii acestora.</w:t>
            </w:r>
          </w:p>
          <w:p w:rsidR="004E46F3" w:rsidRPr="00096866" w:rsidRDefault="004E46F3" w:rsidP="00341225">
            <w:pPr>
              <w:jc w:val="both"/>
              <w:rPr>
                <w:rFonts w:ascii="Times New Roman" w:eastAsiaTheme="minorEastAsia" w:hAnsi="Times New Roman" w:cs="Times New Roman"/>
                <w:b/>
                <w:sz w:val="18"/>
                <w:szCs w:val="18"/>
              </w:rPr>
            </w:pP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C</w:t>
            </w: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29519E">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 (2)   Raportul prezintă următoarele informații în legătură cu activitățile descrise la articolul 41 punctele 1 și 2, aferente exercițiului financiar în cauză:</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(a) suma totală a plăților efectuate către fiecare guvern;</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(b) suma totală pe tip de plată, în conformitate cu articolul 41 punctul 5 literele (a)-(g), efectuată către fiecare guvern;</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(c) dacă plățile au fost atribuite unui proiect specific, suma totală pe tip de plată, în conformitate cu articolul 41 punctul (5) literele (a)-(g), efectuată pentru fiecare astfel de proiect și suma totală a plăților pentru fiecare astfel de proiect.</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Plățile efectuate de întreprindere pentru obligații impuse la nivelul întreprinderii pot fi declarate la nivelul acesteia și nu la nivel de proiect. </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(3)   Dacă se efectuează plăți în natură către guverne, ele sunt raportate în valoare și, dacă este cazul, în volum. Se furnizează documente justificative care explică modul în care a fost determinată această valoare. </w:t>
            </w:r>
          </w:p>
          <w:p w:rsidR="004E46F3" w:rsidRPr="00096866" w:rsidRDefault="004E46F3" w:rsidP="00341225">
            <w:pPr>
              <w:jc w:val="both"/>
              <w:rPr>
                <w:rFonts w:ascii="Times New Roman" w:hAnsi="Times New Roman" w:cs="Times New Roman"/>
                <w:sz w:val="18"/>
                <w:szCs w:val="18"/>
              </w:rPr>
            </w:pPr>
          </w:p>
        </w:tc>
        <w:tc>
          <w:tcPr>
            <w:tcW w:w="4394" w:type="dxa"/>
          </w:tcPr>
          <w:p w:rsidR="004E46F3" w:rsidRPr="00096866" w:rsidRDefault="004E46F3" w:rsidP="00341225">
            <w:pPr>
              <w:jc w:val="both"/>
              <w:rPr>
                <w:rFonts w:ascii="Times New Roman" w:eastAsiaTheme="minorEastAsia" w:hAnsi="Times New Roman" w:cs="Times New Roman"/>
                <w:sz w:val="18"/>
                <w:szCs w:val="18"/>
              </w:rPr>
            </w:pPr>
            <w:r w:rsidRPr="00096866">
              <w:rPr>
                <w:rFonts w:ascii="Times New Roman" w:eastAsiaTheme="minorEastAsia" w:hAnsi="Times New Roman" w:cs="Times New Roman"/>
                <w:b/>
                <w:sz w:val="18"/>
                <w:szCs w:val="18"/>
              </w:rPr>
              <w:t>Articolul 23.</w:t>
            </w:r>
            <w:r w:rsidRPr="00096866">
              <w:rPr>
                <w:rFonts w:ascii="Times New Roman" w:eastAsiaTheme="minorEastAsia" w:hAnsi="Times New Roman" w:cs="Times New Roman"/>
                <w:sz w:val="18"/>
                <w:szCs w:val="18"/>
              </w:rPr>
              <w:t xml:space="preserve"> Raportul conducerii</w:t>
            </w:r>
          </w:p>
          <w:p w:rsidR="004E46F3" w:rsidRPr="00096866" w:rsidRDefault="004E46F3" w:rsidP="00341225">
            <w:pPr>
              <w:jc w:val="both"/>
              <w:rPr>
                <w:rFonts w:ascii="Times New Roman" w:eastAsiaTheme="minorEastAsia" w:hAnsi="Times New Roman" w:cs="Times New Roman"/>
                <w:sz w:val="18"/>
                <w:szCs w:val="18"/>
              </w:rPr>
            </w:pPr>
            <w:r w:rsidRPr="00096866">
              <w:rPr>
                <w:rFonts w:ascii="Times New Roman" w:eastAsiaTheme="minorEastAsia" w:hAnsi="Times New Roman" w:cs="Times New Roman"/>
                <w:sz w:val="18"/>
                <w:szCs w:val="18"/>
              </w:rPr>
              <w:t xml:space="preserve">(9) </w:t>
            </w:r>
            <w:r w:rsidR="00371D0D" w:rsidRPr="00096866">
              <w:rPr>
                <w:rFonts w:ascii="Times New Roman" w:eastAsiaTheme="minorEastAsia" w:hAnsi="Times New Roman" w:cs="Times New Roman"/>
                <w:sz w:val="18"/>
                <w:szCs w:val="18"/>
              </w:rPr>
              <w:t xml:space="preserve">Entitatea mare și entitatea de interes public, care este entitate din industria extractivă sau din sectorul exploatării forestiere, include în raportul conducerii un capitol separat privind plățile către stat, care cuprind suma achitată în numerar sau în natură sub formă de taxe pentru resursele naturale, impozit pe venit, redevențe, dividende, taxe pentru licență, dacă oricare din </w:t>
            </w:r>
            <w:r w:rsidR="00371D0D" w:rsidRPr="00096866">
              <w:rPr>
                <w:rFonts w:ascii="Times New Roman" w:eastAsiaTheme="minorEastAsia" w:hAnsi="Times New Roman" w:cs="Times New Roman"/>
                <w:b/>
                <w:sz w:val="18"/>
                <w:szCs w:val="18"/>
              </w:rPr>
              <w:t>aceste plați depășește 1 700 000 lei în perioada de gestiune</w:t>
            </w:r>
            <w:r w:rsidRPr="00096866">
              <w:rPr>
                <w:rFonts w:ascii="Times New Roman" w:eastAsiaTheme="minorEastAsia" w:hAnsi="Times New Roman" w:cs="Times New Roman"/>
                <w:sz w:val="18"/>
                <w:szCs w:val="18"/>
              </w:rPr>
              <w:t xml:space="preserve">. Informațiile privind plățile către stat includ: </w:t>
            </w:r>
          </w:p>
          <w:p w:rsidR="004E46F3" w:rsidRPr="00096866" w:rsidRDefault="004E46F3" w:rsidP="00341225">
            <w:pPr>
              <w:jc w:val="both"/>
              <w:rPr>
                <w:rFonts w:ascii="Times New Roman" w:eastAsiaTheme="minorEastAsia" w:hAnsi="Times New Roman" w:cs="Times New Roman"/>
                <w:sz w:val="18"/>
                <w:szCs w:val="18"/>
              </w:rPr>
            </w:pPr>
            <w:r w:rsidRPr="00096866">
              <w:rPr>
                <w:rFonts w:ascii="Times New Roman" w:eastAsiaTheme="minorEastAsia" w:hAnsi="Times New Roman" w:cs="Times New Roman"/>
                <w:sz w:val="18"/>
                <w:szCs w:val="18"/>
              </w:rPr>
              <w:t>a</w:t>
            </w:r>
            <w:r w:rsidR="00D46562" w:rsidRPr="00096866">
              <w:rPr>
                <w:rFonts w:ascii="Times New Roman" w:eastAsiaTheme="minorEastAsia" w:hAnsi="Times New Roman" w:cs="Times New Roman"/>
                <w:sz w:val="18"/>
                <w:szCs w:val="18"/>
              </w:rPr>
              <w:t>)</w:t>
            </w:r>
            <w:r w:rsidRPr="00096866">
              <w:rPr>
                <w:rFonts w:ascii="Times New Roman" w:eastAsiaTheme="minorEastAsia" w:hAnsi="Times New Roman" w:cs="Times New Roman"/>
                <w:sz w:val="18"/>
                <w:szCs w:val="18"/>
              </w:rPr>
              <w:t xml:space="preserve"> suma totală a plăților, inclusiv pe tipuri, efectuate către stat;</w:t>
            </w:r>
          </w:p>
          <w:p w:rsidR="004E46F3" w:rsidRPr="00096866" w:rsidRDefault="004E46F3" w:rsidP="00341225">
            <w:pPr>
              <w:pStyle w:val="a4"/>
              <w:ind w:left="0"/>
              <w:jc w:val="both"/>
              <w:rPr>
                <w:rFonts w:ascii="Times New Roman" w:eastAsiaTheme="minorEastAsia" w:hAnsi="Times New Roman" w:cs="Times New Roman"/>
                <w:sz w:val="18"/>
                <w:szCs w:val="18"/>
              </w:rPr>
            </w:pPr>
            <w:r w:rsidRPr="00096866">
              <w:rPr>
                <w:rFonts w:ascii="Times New Roman" w:eastAsiaTheme="minorEastAsia" w:hAnsi="Times New Roman" w:cs="Times New Roman"/>
                <w:sz w:val="18"/>
                <w:szCs w:val="18"/>
              </w:rPr>
              <w:t>b) plățile în natură către stat, prezentate în expresie cantitativă și valorică, cu justificarea modului de determinare a valorii acestora.</w:t>
            </w:r>
          </w:p>
          <w:p w:rsidR="004E46F3" w:rsidRPr="00096866" w:rsidRDefault="004E46F3" w:rsidP="00341225">
            <w:pPr>
              <w:pStyle w:val="a4"/>
              <w:ind w:left="0"/>
              <w:jc w:val="both"/>
              <w:rPr>
                <w:rFonts w:ascii="Times New Roman" w:eastAsiaTheme="minorEastAsia" w:hAnsi="Times New Roman" w:cs="Times New Roman"/>
                <w:sz w:val="18"/>
                <w:szCs w:val="18"/>
              </w:rPr>
            </w:pPr>
          </w:p>
          <w:p w:rsidR="004E46F3" w:rsidRPr="00096866" w:rsidRDefault="004E46F3" w:rsidP="00341225">
            <w:pPr>
              <w:pStyle w:val="a4"/>
              <w:ind w:left="0"/>
              <w:jc w:val="both"/>
              <w:rPr>
                <w:rFonts w:ascii="Times New Roman" w:eastAsiaTheme="minorEastAsia" w:hAnsi="Times New Roman" w:cs="Times New Roman"/>
                <w:sz w:val="18"/>
                <w:szCs w:val="18"/>
              </w:rPr>
            </w:pPr>
          </w:p>
        </w:tc>
        <w:tc>
          <w:tcPr>
            <w:tcW w:w="567" w:type="dxa"/>
            <w:shd w:val="clear" w:color="auto" w:fill="auto"/>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C</w:t>
            </w: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 xml:space="preserve">(4)   Informațiile publicate cu privire la plățile menționate în prezentul articol reflectă substanța, mai curând decât forma plății sau activității în cauză. Plățile și activitățile nu pot fi separate sau cumulate în mod artificial în vederea evitării aplicării prezentei directive. </w:t>
            </w:r>
          </w:p>
        </w:tc>
        <w:tc>
          <w:tcPr>
            <w:tcW w:w="4394" w:type="dxa"/>
          </w:tcPr>
          <w:p w:rsidR="004E46F3" w:rsidRPr="00096866" w:rsidRDefault="001B2315" w:rsidP="00341225">
            <w:pPr>
              <w:spacing w:line="259" w:lineRule="auto"/>
              <w:jc w:val="both"/>
              <w:rPr>
                <w:rFonts w:ascii="Times New Roman" w:eastAsiaTheme="minorEastAsia" w:hAnsi="Times New Roman" w:cs="Times New Roman"/>
                <w:b/>
                <w:sz w:val="18"/>
                <w:szCs w:val="18"/>
              </w:rPr>
            </w:pPr>
            <w:bookmarkStart w:id="7" w:name="_GoBack"/>
            <w:r w:rsidRPr="00096866">
              <w:rPr>
                <w:rFonts w:ascii="Times New Roman" w:hAnsi="Times New Roman" w:cs="Times New Roman"/>
                <w:sz w:val="18"/>
                <w:szCs w:val="18"/>
              </w:rPr>
              <w:t>Implicit din prevederile proiectului</w:t>
            </w:r>
            <w:bookmarkEnd w:id="7"/>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C</w:t>
            </w: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29519E">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(5)   În cazul statelor membre care nu au adoptat moneda euro, pragul în euro prevăzut la alineatul (1) este convertit în moneda națională prin:</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(a) aplicarea cursului de schimb publicat în Jurnalul Oficial al Uniunii Europene la data intrării în vigoare a oricărei directive care stabilește pragul respectiv; și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(b) rotunjirea la cea mai apropiată valoare de sută.</w:t>
            </w:r>
          </w:p>
        </w:tc>
        <w:tc>
          <w:tcPr>
            <w:tcW w:w="4394" w:type="dxa"/>
          </w:tcPr>
          <w:p w:rsidR="004E46F3" w:rsidRPr="00096866" w:rsidRDefault="004E46F3" w:rsidP="00341225">
            <w:pPr>
              <w:spacing w:line="259" w:lineRule="auto"/>
              <w:jc w:val="both"/>
              <w:rPr>
                <w:rFonts w:ascii="Times New Roman" w:eastAsiaTheme="minorEastAsia" w:hAnsi="Times New Roman" w:cs="Times New Roman"/>
                <w:sz w:val="18"/>
                <w:szCs w:val="18"/>
              </w:rPr>
            </w:pPr>
            <w:r w:rsidRPr="00096866">
              <w:rPr>
                <w:rFonts w:ascii="Times New Roman" w:eastAsiaTheme="minorEastAsia" w:hAnsi="Times New Roman" w:cs="Times New Roman"/>
                <w:b/>
                <w:sz w:val="18"/>
                <w:szCs w:val="18"/>
              </w:rPr>
              <w:t>Articolul 23.</w:t>
            </w:r>
            <w:r w:rsidRPr="00096866">
              <w:rPr>
                <w:rFonts w:ascii="Times New Roman" w:eastAsiaTheme="minorEastAsia" w:hAnsi="Times New Roman" w:cs="Times New Roman"/>
                <w:sz w:val="18"/>
                <w:szCs w:val="18"/>
              </w:rPr>
              <w:t xml:space="preserve"> Raportul conducerii</w:t>
            </w:r>
          </w:p>
          <w:p w:rsidR="004E46F3" w:rsidRPr="00096866" w:rsidRDefault="004E46F3" w:rsidP="00341225">
            <w:pPr>
              <w:spacing w:line="259" w:lineRule="auto"/>
              <w:jc w:val="both"/>
              <w:rPr>
                <w:rFonts w:ascii="Times New Roman" w:eastAsiaTheme="minorEastAsia" w:hAnsi="Times New Roman" w:cs="Times New Roman"/>
                <w:b/>
                <w:sz w:val="18"/>
                <w:szCs w:val="18"/>
              </w:rPr>
            </w:pPr>
            <w:r w:rsidRPr="00096866">
              <w:rPr>
                <w:rFonts w:ascii="Times New Roman" w:eastAsiaTheme="minorEastAsia" w:hAnsi="Times New Roman" w:cs="Times New Roman"/>
                <w:sz w:val="18"/>
                <w:szCs w:val="18"/>
              </w:rPr>
              <w:t xml:space="preserve">(9) </w:t>
            </w:r>
            <w:r w:rsidR="00371D0D" w:rsidRPr="00096866">
              <w:rPr>
                <w:rFonts w:ascii="Times New Roman" w:eastAsiaTheme="minorEastAsia" w:hAnsi="Times New Roman" w:cs="Times New Roman"/>
                <w:sz w:val="18"/>
                <w:szCs w:val="18"/>
              </w:rPr>
              <w:t xml:space="preserve">Entitatea mare și entitatea de interes public, care este entitate din industria extractivă sau din sectorul exploatării forestiere, include în raportul conducerii un capitol separat privind plățile către stat, care cuprind suma achitată în numerar sau în natură sub formă de taxe pentru resursele naturale, impozit pe venit, redevențe, dividende, taxe pentru licență, dacă oricare din </w:t>
            </w:r>
            <w:r w:rsidR="00371D0D" w:rsidRPr="00096866">
              <w:rPr>
                <w:rFonts w:ascii="Times New Roman" w:eastAsiaTheme="minorEastAsia" w:hAnsi="Times New Roman" w:cs="Times New Roman"/>
                <w:b/>
                <w:sz w:val="18"/>
                <w:szCs w:val="18"/>
              </w:rPr>
              <w:t>aceste plați depășește 1 700 000 lei în perioada de gestiune</w:t>
            </w:r>
            <w:r w:rsidRPr="00096866">
              <w:rPr>
                <w:rFonts w:ascii="Times New Roman" w:eastAsiaTheme="minorEastAsia" w:hAnsi="Times New Roman" w:cs="Times New Roman"/>
                <w:sz w:val="18"/>
                <w:szCs w:val="18"/>
              </w:rPr>
              <w:t>. Informațiile privind plățile către stat includ: [...]</w:t>
            </w: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shd w:val="clear" w:color="auto" w:fill="auto"/>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t>Articolul 44. Raportul consolidat asupra plăților către guverne</w:t>
            </w:r>
          </w:p>
        </w:tc>
        <w:tc>
          <w:tcPr>
            <w:tcW w:w="439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4E46F3" w:rsidRPr="00096866" w:rsidRDefault="004E46F3" w:rsidP="00341225">
            <w:pPr>
              <w:jc w:val="both"/>
              <w:rPr>
                <w:rFonts w:ascii="Times New Roman" w:hAnsi="Times New Roman" w:cs="Times New Roman"/>
                <w:b/>
                <w:i/>
                <w:sz w:val="14"/>
                <w:szCs w:val="14"/>
              </w:rPr>
            </w:pPr>
          </w:p>
        </w:tc>
        <w:tc>
          <w:tcPr>
            <w:tcW w:w="371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(1)   Statele membre impun întreprinderilor mari și entităților de interes public active în industria extractivă sau în sectorul exploatării pădurilor primare, care intră sub incidența dreptului lor intern, obligația de a întocmi un raport consolidat asupra plăților efectuate către guverne în conformitate cu articolele 42 și 43 dacă, în calitate de societăți-mamă, au obligația de a întocmi situații financiare consolidate în conformitate cu articolul 22 alineatele (1)-(6).</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O societate-mamă este considerată a fi activă în industria extractivă sau în sectorul exploatării pădurilor primare dacă una dintre filialele sale este activă în industria sau în sectorul menționat.</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Raportul consolidat cuprinde numai plățile rezultate în urma operațiunilor de extracție și/sau de exploatare forestieră.</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(2)   Obligația de a întocmi raportul consolidat menționat la alineatul (1) nu se aplică:</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(a) unei societăți-mamă a unui grup mic, așa cum este definit la articolul 3 alineatul (5), cu excepția cazului în care o entitate </w:t>
            </w:r>
            <w:r w:rsidRPr="00096866">
              <w:rPr>
                <w:rFonts w:ascii="Times New Roman" w:hAnsi="Times New Roman" w:cs="Times New Roman"/>
                <w:sz w:val="18"/>
                <w:szCs w:val="18"/>
              </w:rPr>
              <w:lastRenderedPageBreak/>
              <w:t>afiliată este entitate de interes public;</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(b) unei societăți-mamă a unui grup mijlociu, așa cum este definit la articolul 3 alineatul (6), cu excepția cazului în care o întreprindere afiliată este entitate de interes public și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(c) unei societăți-mamă reglementate de dreptul intern al unui stat membru care este ea însăși filială, dacă societatea-mamă a acesteia este reglementată de dreptul intern al unui stat membru.</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(3)   O întreprindere, inclusiv o entitate de interes public, poate fi exclusă din raportul consolidat asupra plăților către guverne dacă este îndeplinită cel puțin una din următoarele condiții: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(a) restricții severe pe termen lung împiedică în mod substanțial exercitarea de către societatea-mamă a drepturilor sale asupra activelor sau conducerii întreprinderii în cauză;</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(b) în cazuri extrem de rare în care informațiile necesare pentru întocmirea raportului consolidat asupra plăților către guverne în conformitate cu prezenta directivă nu pot fi obținute fără cheltuieli disproporționate sau întârzieri nejustificate;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(c) acțiunile sau părțile sociale ale întreprinderii în cauză sunt deținute exclusiv în vederea vânzării lor ulterioare.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Scutirile sus-menționate se aplică numai dacă sunt utilizate în scopul întocmirii situațiilor financiare consolidate.</w:t>
            </w:r>
          </w:p>
        </w:tc>
        <w:tc>
          <w:tcPr>
            <w:tcW w:w="4394" w:type="dxa"/>
          </w:tcPr>
          <w:p w:rsidR="004E46F3" w:rsidRPr="00096866" w:rsidRDefault="004E46F3" w:rsidP="00341225">
            <w:pPr>
              <w:jc w:val="both"/>
              <w:rPr>
                <w:rFonts w:ascii="Times New Roman" w:hAnsi="Times New Roman" w:cs="Times New Roman"/>
                <w:sz w:val="18"/>
                <w:szCs w:val="18"/>
                <w:lang w:val="en-US"/>
              </w:rPr>
            </w:pPr>
            <w:r w:rsidRPr="00096866">
              <w:rPr>
                <w:rFonts w:ascii="Times New Roman" w:hAnsi="Times New Roman" w:cs="Times New Roman"/>
                <w:b/>
                <w:sz w:val="18"/>
                <w:szCs w:val="18"/>
                <w:lang w:val="en-US"/>
              </w:rPr>
              <w:lastRenderedPageBreak/>
              <w:t>Articolul 30.</w:t>
            </w:r>
            <w:r w:rsidRPr="00096866">
              <w:rPr>
                <w:rFonts w:ascii="Times New Roman" w:hAnsi="Times New Roman" w:cs="Times New Roman"/>
                <w:sz w:val="18"/>
                <w:szCs w:val="18"/>
                <w:lang w:val="en-US"/>
              </w:rPr>
              <w:t xml:space="preserve"> Raportul consolidat al conducerii</w:t>
            </w:r>
          </w:p>
          <w:p w:rsidR="00371D0D" w:rsidRPr="00096866" w:rsidRDefault="00371D0D" w:rsidP="00341225">
            <w:pPr>
              <w:pStyle w:val="ab"/>
              <w:ind w:firstLine="0"/>
              <w:rPr>
                <w:sz w:val="18"/>
                <w:szCs w:val="18"/>
                <w:lang w:eastAsia="en-US"/>
              </w:rPr>
            </w:pPr>
            <w:r w:rsidRPr="00096866">
              <w:rPr>
                <w:sz w:val="18"/>
                <w:szCs w:val="18"/>
                <w:lang w:eastAsia="en-US"/>
              </w:rPr>
              <w:t>(5) Entitatea mare și entitatea de interes public, care este entitate din industria extractivă sau din sectorul exploatării forestiere și dacă, în calitate de entitate-mamă, este obligată să întocmească situații financiare consolidate, include în raportul consolidat al conducerii un capitol separat privind plățile către stat, dacă oricare din aceste plați depășește 1 700 000 lei în perioada de gestiune. Informațiile privind plățile către stat includ dezvăluirile prevăzute la art. 23 alin. (9).</w:t>
            </w:r>
          </w:p>
          <w:p w:rsidR="00371D0D" w:rsidRPr="00096866" w:rsidRDefault="00371D0D" w:rsidP="00341225">
            <w:pPr>
              <w:pStyle w:val="ab"/>
              <w:numPr>
                <w:ilvl w:val="2"/>
                <w:numId w:val="11"/>
              </w:numPr>
              <w:ind w:left="204" w:firstLine="0"/>
              <w:rPr>
                <w:sz w:val="18"/>
                <w:szCs w:val="18"/>
                <w:lang w:eastAsia="en-US"/>
              </w:rPr>
            </w:pPr>
            <w:r w:rsidRPr="00096866">
              <w:rPr>
                <w:sz w:val="18"/>
                <w:szCs w:val="18"/>
                <w:lang w:eastAsia="en-US"/>
              </w:rPr>
              <w:t>Entitatea-mamă este considerată entitate din industria extractivă sau din sectorul exploatării forestiere dacă una dintre entitățile-fiice activează în industria sau în sectorul menționat.</w:t>
            </w:r>
          </w:p>
          <w:p w:rsidR="00626DFB" w:rsidRPr="00096866" w:rsidRDefault="00626DFB" w:rsidP="00341225">
            <w:pPr>
              <w:pStyle w:val="ab"/>
              <w:ind w:left="204" w:firstLine="0"/>
              <w:rPr>
                <w:sz w:val="18"/>
                <w:szCs w:val="18"/>
                <w:lang w:eastAsia="en-US"/>
              </w:rPr>
            </w:pPr>
          </w:p>
          <w:p w:rsidR="004E46F3" w:rsidRPr="00096866" w:rsidRDefault="004E46F3" w:rsidP="00341225">
            <w:pPr>
              <w:jc w:val="both"/>
              <w:rPr>
                <w:rFonts w:ascii="Times New Roman" w:hAnsi="Times New Roman" w:cs="Times New Roman"/>
                <w:sz w:val="18"/>
                <w:szCs w:val="18"/>
                <w:lang w:val="en-US"/>
              </w:rPr>
            </w:pP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 xml:space="preserve">C </w:t>
            </w: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lastRenderedPageBreak/>
              <w:t>Articolul 45. Publicarea</w:t>
            </w:r>
          </w:p>
        </w:tc>
        <w:tc>
          <w:tcPr>
            <w:tcW w:w="439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4E46F3" w:rsidRPr="00096866" w:rsidRDefault="004E46F3" w:rsidP="00341225">
            <w:pPr>
              <w:jc w:val="both"/>
              <w:rPr>
                <w:rFonts w:ascii="Times New Roman" w:hAnsi="Times New Roman" w:cs="Times New Roman"/>
                <w:b/>
                <w:i/>
                <w:sz w:val="14"/>
                <w:szCs w:val="14"/>
              </w:rPr>
            </w:pPr>
          </w:p>
        </w:tc>
        <w:tc>
          <w:tcPr>
            <w:tcW w:w="371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(1)   Raportul prevăzut la articolul 42 și raportul consolidat prevăzut la articolul 44 asupra plăților către guverne se publică în modul prevăzut în legislația fiecărui stat membru, în conformitate cu capitolul 2 din Directiva 2009/101/CE.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(2)   Statele membre se asigură că membrii organelor responsabile ale unei întreprinderi, care acționează în limitele competențelor conferite de dreptul intern, au responsabilitatea de a se asigura, aplicând la nivel maxim cunoștințele și abilitățile de care dispun, că raportul privind plățile către guverne este întocmit și publicat în conformitate cu cerințele prezentei directive.</w:t>
            </w:r>
          </w:p>
        </w:tc>
        <w:tc>
          <w:tcPr>
            <w:tcW w:w="4394" w:type="dxa"/>
          </w:tcPr>
          <w:p w:rsidR="004E46F3" w:rsidRPr="00096866" w:rsidRDefault="004E46F3" w:rsidP="00341225">
            <w:pPr>
              <w:jc w:val="both"/>
              <w:rPr>
                <w:rFonts w:ascii="Times New Roman" w:hAnsi="Times New Roman" w:cs="Times New Roman"/>
                <w:sz w:val="18"/>
                <w:szCs w:val="18"/>
                <w:lang w:val="en-US"/>
              </w:rPr>
            </w:pPr>
            <w:r w:rsidRPr="00096866">
              <w:rPr>
                <w:rFonts w:ascii="Times New Roman" w:hAnsi="Times New Roman" w:cs="Times New Roman"/>
                <w:b/>
                <w:sz w:val="18"/>
                <w:szCs w:val="18"/>
                <w:lang w:val="en-US"/>
              </w:rPr>
              <w:t xml:space="preserve">Articolul 33. </w:t>
            </w:r>
            <w:r w:rsidRPr="00096866">
              <w:rPr>
                <w:rFonts w:ascii="Times New Roman" w:hAnsi="Times New Roman" w:cs="Times New Roman"/>
                <w:sz w:val="18"/>
                <w:szCs w:val="18"/>
                <w:lang w:val="en-US"/>
              </w:rPr>
              <w:t>Prezentarea și publicarea situațiilor financiare</w:t>
            </w:r>
          </w:p>
          <w:p w:rsidR="00371D0D" w:rsidRPr="00096866" w:rsidRDefault="00371D0D" w:rsidP="00341225">
            <w:pPr>
              <w:pStyle w:val="ab"/>
              <w:numPr>
                <w:ilvl w:val="0"/>
                <w:numId w:val="42"/>
              </w:numPr>
              <w:ind w:left="346" w:hanging="142"/>
              <w:rPr>
                <w:rFonts w:eastAsiaTheme="minorHAnsi"/>
                <w:sz w:val="18"/>
                <w:szCs w:val="18"/>
                <w:lang w:val="en-US" w:eastAsia="en-US"/>
              </w:rPr>
            </w:pPr>
            <w:r w:rsidRPr="00096866">
              <w:rPr>
                <w:rFonts w:eastAsiaTheme="minorHAnsi"/>
                <w:sz w:val="18"/>
                <w:szCs w:val="18"/>
                <w:lang w:val="en-US" w:eastAsia="en-US"/>
              </w:rPr>
              <w:t>Entitatea prezintă pe suport de hîrtie sau în formă electronică situaţiile financiare individuale, raportul conducerii și raportul auditorului proprietarilor (asociaţilor, acţionarilor</w:t>
            </w:r>
            <w:r w:rsidRPr="00096866" w:rsidDel="00282773">
              <w:rPr>
                <w:rFonts w:eastAsiaTheme="minorHAnsi"/>
                <w:sz w:val="18"/>
                <w:szCs w:val="18"/>
                <w:lang w:val="en-US" w:eastAsia="en-US"/>
              </w:rPr>
              <w:t xml:space="preserve"> </w:t>
            </w:r>
            <w:r w:rsidRPr="00096866">
              <w:rPr>
                <w:rFonts w:eastAsiaTheme="minorHAnsi"/>
                <w:sz w:val="18"/>
                <w:szCs w:val="18"/>
                <w:lang w:val="en-US" w:eastAsia="en-US"/>
              </w:rPr>
              <w:t>fondatorilor, membrilor) şi Serviciului situațiilor financiare.</w:t>
            </w:r>
          </w:p>
          <w:p w:rsidR="00371D0D" w:rsidRPr="00096866" w:rsidRDefault="00371D0D" w:rsidP="00341225">
            <w:pPr>
              <w:pStyle w:val="ab"/>
              <w:numPr>
                <w:ilvl w:val="0"/>
                <w:numId w:val="42"/>
              </w:numPr>
              <w:ind w:left="346" w:hanging="142"/>
              <w:rPr>
                <w:rFonts w:eastAsiaTheme="minorHAnsi"/>
                <w:sz w:val="18"/>
                <w:szCs w:val="18"/>
                <w:lang w:val="en-US" w:eastAsia="en-US"/>
              </w:rPr>
            </w:pPr>
            <w:r w:rsidRPr="00096866">
              <w:rPr>
                <w:rFonts w:eastAsiaTheme="minorHAnsi"/>
                <w:sz w:val="18"/>
                <w:szCs w:val="18"/>
                <w:lang w:val="en-US" w:eastAsia="en-US"/>
              </w:rPr>
              <w:t xml:space="preserve">Situaţiile financiare individuale se prezintă şi altor autorităţi publice, instituţii financiare şi utilizatori interesaţi conform prevederilor legislației în vigoare sau în baza acordului cu entitatea. </w:t>
            </w:r>
          </w:p>
          <w:p w:rsidR="00371D0D" w:rsidRPr="00096866" w:rsidRDefault="00371D0D" w:rsidP="00341225">
            <w:pPr>
              <w:pStyle w:val="ab"/>
              <w:numPr>
                <w:ilvl w:val="0"/>
                <w:numId w:val="42"/>
              </w:numPr>
              <w:ind w:left="346" w:hanging="142"/>
              <w:rPr>
                <w:rFonts w:eastAsiaTheme="minorHAnsi"/>
                <w:sz w:val="18"/>
                <w:szCs w:val="18"/>
                <w:lang w:val="en-US" w:eastAsia="en-US"/>
              </w:rPr>
            </w:pPr>
            <w:r w:rsidRPr="00096866">
              <w:rPr>
                <w:rFonts w:eastAsiaTheme="minorHAnsi"/>
                <w:sz w:val="18"/>
                <w:szCs w:val="18"/>
                <w:lang w:val="en-US" w:eastAsia="en-US"/>
              </w:rPr>
              <w:t xml:space="preserve">Entitatea este obligată să prezinte situaţii financiare individuale, raportul conducerii și raportul </w:t>
            </w:r>
            <w:r w:rsidRPr="00096866">
              <w:rPr>
                <w:rFonts w:eastAsiaTheme="minorHAnsi"/>
                <w:sz w:val="18"/>
                <w:szCs w:val="18"/>
                <w:lang w:val="en-US" w:eastAsia="en-US"/>
              </w:rPr>
              <w:lastRenderedPageBreak/>
              <w:t>auditorului, dupa caz, în termen de 120 zile de la ultima zi a perioadei de gestiune.</w:t>
            </w:r>
          </w:p>
          <w:p w:rsidR="00371D0D" w:rsidRPr="00096866" w:rsidRDefault="00371D0D" w:rsidP="00341225">
            <w:pPr>
              <w:pStyle w:val="ab"/>
              <w:numPr>
                <w:ilvl w:val="0"/>
                <w:numId w:val="42"/>
              </w:numPr>
              <w:ind w:left="346" w:hanging="142"/>
              <w:rPr>
                <w:rFonts w:eastAsiaTheme="minorHAnsi"/>
                <w:sz w:val="18"/>
                <w:szCs w:val="18"/>
                <w:lang w:val="en-US" w:eastAsia="en-US"/>
              </w:rPr>
            </w:pPr>
            <w:r w:rsidRPr="00096866">
              <w:rPr>
                <w:rFonts w:eastAsiaTheme="minorHAnsi"/>
                <w:sz w:val="18"/>
                <w:szCs w:val="18"/>
                <w:lang w:val="en-US" w:eastAsia="en-US"/>
              </w:rPr>
              <w:t xml:space="preserve">Data prezentării situaţiilor financiare se consideră data expedierii acestora prin poşta electronică, încărcarii în sistemul Depozitarului public al situațiilor financiare sau data depunerii la Serviciul situațiilor financiare. </w:t>
            </w:r>
          </w:p>
          <w:p w:rsidR="00371D0D" w:rsidRPr="00096866" w:rsidRDefault="00371D0D" w:rsidP="00341225">
            <w:pPr>
              <w:pStyle w:val="ab"/>
              <w:numPr>
                <w:ilvl w:val="0"/>
                <w:numId w:val="42"/>
              </w:numPr>
              <w:ind w:left="346" w:hanging="142"/>
              <w:rPr>
                <w:rFonts w:eastAsiaTheme="minorHAnsi"/>
                <w:sz w:val="18"/>
                <w:szCs w:val="18"/>
                <w:lang w:val="en-US" w:eastAsia="en-US"/>
              </w:rPr>
            </w:pPr>
            <w:r w:rsidRPr="00096866">
              <w:rPr>
                <w:rFonts w:eastAsiaTheme="minorHAnsi"/>
                <w:sz w:val="18"/>
                <w:szCs w:val="18"/>
                <w:lang w:val="en-US" w:eastAsia="en-US"/>
              </w:rPr>
              <w:t>Situaţiile financiare, raportul conducerii și raportul auditorului ale entităţilor supuse auditului obligatoriu se plasează pe pagina-web a entităţii.</w:t>
            </w:r>
          </w:p>
          <w:p w:rsidR="00371D0D" w:rsidRPr="00096866" w:rsidRDefault="00371D0D" w:rsidP="00341225">
            <w:pPr>
              <w:pStyle w:val="ab"/>
              <w:numPr>
                <w:ilvl w:val="0"/>
                <w:numId w:val="42"/>
              </w:numPr>
              <w:ind w:left="346" w:hanging="142"/>
              <w:rPr>
                <w:rFonts w:eastAsiaTheme="minorHAnsi"/>
                <w:sz w:val="18"/>
                <w:szCs w:val="18"/>
                <w:lang w:val="en-US" w:eastAsia="en-US"/>
              </w:rPr>
            </w:pPr>
            <w:r w:rsidRPr="00096866">
              <w:rPr>
                <w:rFonts w:eastAsiaTheme="minorHAnsi"/>
                <w:sz w:val="18"/>
                <w:szCs w:val="18"/>
                <w:lang w:val="en-US" w:eastAsia="en-US"/>
              </w:rPr>
              <w:t>Situațiile financiare consolidate, raportul consolidat al conducerii și raportul auditorului, după caz,  se prezintă şi publică de către entitatea-mamă în acelaşi mod ca şi situaţiile financiare individuale conform prevederilor alin. (1) - (5).</w:t>
            </w:r>
          </w:p>
          <w:p w:rsidR="004E46F3" w:rsidRPr="00096866" w:rsidRDefault="004E46F3" w:rsidP="00341225">
            <w:pPr>
              <w:jc w:val="both"/>
              <w:rPr>
                <w:rFonts w:ascii="Times New Roman" w:hAnsi="Times New Roman" w:cs="Times New Roman"/>
                <w:sz w:val="18"/>
                <w:szCs w:val="18"/>
              </w:rPr>
            </w:pP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lastRenderedPageBreak/>
              <w:t xml:space="preserve">C </w:t>
            </w: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lastRenderedPageBreak/>
              <w:t>Articolul 46. Criterii de echivalență</w:t>
            </w:r>
          </w:p>
        </w:tc>
        <w:tc>
          <w:tcPr>
            <w:tcW w:w="439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4E46F3" w:rsidRPr="00096866" w:rsidRDefault="004E46F3" w:rsidP="00341225">
            <w:pPr>
              <w:jc w:val="both"/>
              <w:rPr>
                <w:rFonts w:ascii="Times New Roman" w:hAnsi="Times New Roman" w:cs="Times New Roman"/>
                <w:b/>
                <w:i/>
                <w:sz w:val="14"/>
                <w:szCs w:val="14"/>
              </w:rPr>
            </w:pPr>
          </w:p>
        </w:tc>
        <w:tc>
          <w:tcPr>
            <w:tcW w:w="371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(1)   Întreprinderile menționate la articolele 42 și 44, care întocmesc și publică un raport în conformitate cu cerințe de raportare ale unei țări terțe evaluate, în conformitate cu articolul 47, ca fiind echivalente cu cele prevăzute în prezentul capitol, sunt exceptate de la cerințele prezentului capitol, cu excepția obligației de a publica respectivul raport în modul prevăzut în legislația fiecărui stat membru, în conformitate cu capitolul 2 din Directiva 2009/101/CE.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(2)   Comisia este abilitată să adopte acte delegate în conformitate cu articolul 49, identificând criteriile care trebuie să se aplice la evaluarea, în sensul alineatului (1) de la prezentul articol, a echivalenței cerințelor de raportare din țări terțe cu cerințele prevăzute în prezentul capitol.</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(3)   Criteriile identificate de Comisie în conformitate cu alineatul (2):</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(a) includ următoarele: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(i) întreprinderile vizate;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(ii) recipienții de plăți vizați;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(iii) plățile cuprinse în raport;</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(iv) atribuirea plăților cuprinse în raport;</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(v) defalcarea plăților cuprinse în raport;</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(vi) praguri de declanșare pentru raportarea pe bază consolidată;</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(vii) mediu de raportare;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(viii) frecvența raportării și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(ix) măsuri de combatere a evaziunii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(b) în caz contrar, se limitează la criterii care facilitează o comparație directă a cerințelor de raportare ale unei țări terțe cu cerințele din prezentul capitol.</w:t>
            </w:r>
          </w:p>
        </w:tc>
        <w:tc>
          <w:tcPr>
            <w:tcW w:w="4394" w:type="dxa"/>
          </w:tcPr>
          <w:p w:rsidR="004E46F3" w:rsidRPr="00096866" w:rsidRDefault="004E46F3" w:rsidP="00341225">
            <w:pPr>
              <w:jc w:val="both"/>
              <w:rPr>
                <w:rFonts w:ascii="Times New Roman" w:hAnsi="Times New Roman" w:cs="Times New Roman"/>
                <w:sz w:val="18"/>
                <w:szCs w:val="18"/>
              </w:rPr>
            </w:pP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lastRenderedPageBreak/>
              <w:t>Articolul 47. Aplicarea criteriilor de echivalență</w:t>
            </w:r>
          </w:p>
        </w:tc>
        <w:tc>
          <w:tcPr>
            <w:tcW w:w="439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4E46F3" w:rsidRPr="00096866" w:rsidRDefault="004E46F3" w:rsidP="00341225">
            <w:pPr>
              <w:jc w:val="both"/>
              <w:rPr>
                <w:rFonts w:ascii="Times New Roman" w:hAnsi="Times New Roman" w:cs="Times New Roman"/>
                <w:b/>
                <w:i/>
                <w:sz w:val="14"/>
                <w:szCs w:val="14"/>
              </w:rPr>
            </w:pPr>
          </w:p>
        </w:tc>
        <w:tc>
          <w:tcPr>
            <w:tcW w:w="371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Comisia este abilitată să adopte acte de punere în aplicare prin care identifică cerințele de raportare din țări terțe pe care le consideră, după aplicarea criteriilor de echivalență identificate în conformitate cu articolul 46, drept echivalente cerințelor de la prezentul capitol. Actele de punere în aplicare respective se adoptă în conformitate cu procedura de examinare menționată la articolul 50 alineatul (2).</w:t>
            </w:r>
          </w:p>
        </w:tc>
        <w:tc>
          <w:tcPr>
            <w:tcW w:w="4394" w:type="dxa"/>
          </w:tcPr>
          <w:p w:rsidR="004E46F3" w:rsidRPr="00096866" w:rsidRDefault="004E46F3" w:rsidP="00341225">
            <w:pPr>
              <w:jc w:val="both"/>
              <w:rPr>
                <w:rFonts w:ascii="Times New Roman" w:hAnsi="Times New Roman" w:cs="Times New Roman"/>
                <w:sz w:val="18"/>
                <w:szCs w:val="18"/>
              </w:rPr>
            </w:pP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t>Articolul 48. Examinare</w:t>
            </w:r>
          </w:p>
        </w:tc>
        <w:tc>
          <w:tcPr>
            <w:tcW w:w="4394" w:type="dxa"/>
            <w:shd w:val="clear" w:color="auto" w:fill="F2F2F2" w:themeFill="background1" w:themeFillShade="F2"/>
          </w:tcPr>
          <w:p w:rsidR="004E46F3" w:rsidRPr="00096866" w:rsidRDefault="004E46F3" w:rsidP="00341225">
            <w:pPr>
              <w:jc w:val="both"/>
              <w:rPr>
                <w:rFonts w:ascii="Times New Roman" w:hAnsi="Times New Roman" w:cs="Times New Roman"/>
                <w:sz w:val="18"/>
                <w:szCs w:val="18"/>
              </w:rPr>
            </w:pPr>
          </w:p>
        </w:tc>
        <w:tc>
          <w:tcPr>
            <w:tcW w:w="567" w:type="dxa"/>
            <w:shd w:val="clear" w:color="auto" w:fill="F2F2F2" w:themeFill="background1" w:themeFillShade="F2"/>
          </w:tcPr>
          <w:p w:rsidR="004E46F3" w:rsidRPr="00096866" w:rsidRDefault="004E46F3" w:rsidP="00341225">
            <w:pPr>
              <w:jc w:val="both"/>
              <w:rPr>
                <w:rFonts w:ascii="Times New Roman" w:hAnsi="Times New Roman" w:cs="Times New Roman"/>
                <w:b/>
                <w:sz w:val="14"/>
                <w:szCs w:val="14"/>
              </w:rPr>
            </w:pPr>
          </w:p>
        </w:tc>
        <w:tc>
          <w:tcPr>
            <w:tcW w:w="3714" w:type="dxa"/>
            <w:shd w:val="clear" w:color="auto" w:fill="F2F2F2" w:themeFill="background1" w:themeFillShade="F2"/>
          </w:tcPr>
          <w:p w:rsidR="004E46F3" w:rsidRPr="00096866" w:rsidRDefault="004E46F3" w:rsidP="00341225">
            <w:pPr>
              <w:jc w:val="both"/>
              <w:rPr>
                <w:rFonts w:ascii="Times New Roman" w:hAnsi="Times New Roman" w:cs="Times New Roman"/>
                <w:sz w:val="18"/>
                <w:szCs w:val="18"/>
              </w:rPr>
            </w:pPr>
          </w:p>
        </w:tc>
        <w:tc>
          <w:tcPr>
            <w:tcW w:w="822" w:type="dxa"/>
            <w:shd w:val="clear" w:color="auto" w:fill="F2F2F2" w:themeFill="background1" w:themeFillShade="F2"/>
          </w:tcPr>
          <w:p w:rsidR="004E46F3" w:rsidRPr="00096866" w:rsidRDefault="004E46F3" w:rsidP="00341225">
            <w:pPr>
              <w:jc w:val="both"/>
              <w:rPr>
                <w:rFonts w:ascii="Times New Roman" w:hAnsi="Times New Roman" w:cs="Times New Roman"/>
                <w:sz w:val="18"/>
                <w:szCs w:val="18"/>
              </w:rPr>
            </w:pPr>
          </w:p>
        </w:tc>
        <w:tc>
          <w:tcPr>
            <w:tcW w:w="850" w:type="dxa"/>
            <w:shd w:val="clear" w:color="auto" w:fill="F2F2F2" w:themeFill="background1" w:themeFillShade="F2"/>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Comisia revizuiește implementarea și eficacitatea prezentului capitol, în special în ceea ce privește sfera de aplicare și respectarea obligațiilor de raportare și modalitățile raportării pe fiecare proiect și întocmește un raport în acest sens.</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Revizuirea ține cont de evoluțiile internaționale, în special în ceea ce privește sporirea transparenței cu privire la plățile efectuate către guverne, să evalueze impactul altor regimuri internaționale și să ia în calcul efectele pe planul competitivității și al securității aprovizionării cu energie. Revizuirea este finalizată până la 21 iulie 2018.</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Raportul se prezintă Parlamentului European și Consiliului, împreună cu o propunere legislativă, dacă este cazul. Raportul analizează extinderea cerințelor de raportare către alte sectoare industriale, precum și dacă raportul privind plățile către guverne ar trebui auditat. De asemenea, raportul analizează posibilitatea prezentării unor informații suplimentare privind </w:t>
            </w:r>
            <w:r w:rsidRPr="00096866">
              <w:rPr>
                <w:rFonts w:ascii="Times New Roman" w:hAnsi="Times New Roman" w:cs="Times New Roman"/>
                <w:sz w:val="18"/>
                <w:szCs w:val="18"/>
              </w:rPr>
              <w:lastRenderedPageBreak/>
              <w:t>numărul mediu de salariați, utilizarea subcontractanților și eventualele sancțiuni pecuniare aplicate în fiecare țară.</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Raportul analizează, de asemenea, luând în considerare evoluțiile din cadrul OCDE și rezultatele inițiativelor europene conexe, posibilitatea de a se introduce o obligație pentru întreprinderile mari de a întocmi anual un raport defalcat pe țări, pentru fiecare stat membru și țară terță în care își desfășoară activitatea, care să conțină cel puțin informații privind profitul obținut, impozitul pe profit plătit și subvențiile publice primite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În plus, raportul analizează dacă este posibilă introducerea, pentru toți emitenții din Uniune, a obligației de diligență la aprovizionarea cu minerale, pentru a asigura faptul că lanțurile de aprovizionare nu au nicio legătură cu părți aflate în conflict și respectă recomandările EITI și OCDE referitoare la gestionarea responsabilă a lanțurilor de aprovizionare.</w:t>
            </w:r>
          </w:p>
        </w:tc>
        <w:tc>
          <w:tcPr>
            <w:tcW w:w="4394" w:type="dxa"/>
          </w:tcPr>
          <w:p w:rsidR="004E46F3" w:rsidRPr="00096866" w:rsidRDefault="004E46F3" w:rsidP="00341225">
            <w:pPr>
              <w:jc w:val="both"/>
              <w:rPr>
                <w:rFonts w:ascii="Times New Roman" w:hAnsi="Times New Roman" w:cs="Times New Roman"/>
                <w:sz w:val="18"/>
                <w:szCs w:val="18"/>
              </w:rPr>
            </w:pP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ED4024">
        <w:tc>
          <w:tcPr>
            <w:tcW w:w="4821" w:type="dxa"/>
            <w:shd w:val="clear" w:color="auto" w:fill="FFFFFF" w:themeFill="background1"/>
          </w:tcPr>
          <w:p w:rsidR="004E46F3" w:rsidRPr="00096866" w:rsidRDefault="004E46F3" w:rsidP="00341225">
            <w:pPr>
              <w:jc w:val="both"/>
              <w:rPr>
                <w:rFonts w:ascii="Times New Roman" w:hAnsi="Times New Roman" w:cs="Times New Roman"/>
                <w:b/>
                <w:sz w:val="18"/>
                <w:szCs w:val="18"/>
              </w:rPr>
            </w:pPr>
            <w:r w:rsidRPr="00096866">
              <w:rPr>
                <w:rFonts w:ascii="Times New Roman" w:hAnsi="Times New Roman" w:cs="Times New Roman"/>
                <w:b/>
                <w:sz w:val="18"/>
                <w:szCs w:val="18"/>
              </w:rPr>
              <w:lastRenderedPageBreak/>
              <w:t>CAPITOLUL 11. DISPOZIȚII FINALE</w:t>
            </w:r>
          </w:p>
        </w:tc>
        <w:tc>
          <w:tcPr>
            <w:tcW w:w="4394" w:type="dxa"/>
            <w:shd w:val="clear" w:color="auto" w:fill="FFFFFF" w:themeFill="background1"/>
          </w:tcPr>
          <w:p w:rsidR="004E46F3" w:rsidRPr="00096866" w:rsidRDefault="004E46F3" w:rsidP="00341225">
            <w:pPr>
              <w:jc w:val="both"/>
              <w:rPr>
                <w:rFonts w:ascii="Times New Roman" w:hAnsi="Times New Roman" w:cs="Times New Roman"/>
                <w:b/>
                <w:sz w:val="18"/>
                <w:szCs w:val="18"/>
              </w:rPr>
            </w:pPr>
          </w:p>
        </w:tc>
        <w:tc>
          <w:tcPr>
            <w:tcW w:w="567" w:type="dxa"/>
            <w:shd w:val="clear" w:color="auto" w:fill="FFFFFF" w:themeFill="background1"/>
          </w:tcPr>
          <w:p w:rsidR="004E46F3" w:rsidRPr="00096866" w:rsidRDefault="004E46F3" w:rsidP="00341225">
            <w:pPr>
              <w:jc w:val="both"/>
              <w:rPr>
                <w:rFonts w:ascii="Times New Roman" w:hAnsi="Times New Roman" w:cs="Times New Roman"/>
                <w:b/>
                <w:sz w:val="14"/>
                <w:szCs w:val="14"/>
              </w:rPr>
            </w:pPr>
          </w:p>
        </w:tc>
        <w:tc>
          <w:tcPr>
            <w:tcW w:w="3714" w:type="dxa"/>
            <w:shd w:val="clear" w:color="auto" w:fill="FFFFFF" w:themeFill="background1"/>
          </w:tcPr>
          <w:p w:rsidR="004E46F3" w:rsidRPr="00096866" w:rsidRDefault="004E46F3" w:rsidP="00341225">
            <w:pPr>
              <w:jc w:val="both"/>
              <w:rPr>
                <w:rFonts w:ascii="Times New Roman" w:hAnsi="Times New Roman" w:cs="Times New Roman"/>
                <w:b/>
                <w:sz w:val="18"/>
                <w:szCs w:val="18"/>
              </w:rPr>
            </w:pPr>
          </w:p>
        </w:tc>
        <w:tc>
          <w:tcPr>
            <w:tcW w:w="822" w:type="dxa"/>
            <w:shd w:val="clear" w:color="auto" w:fill="FFFFFF" w:themeFill="background1"/>
          </w:tcPr>
          <w:p w:rsidR="004E46F3" w:rsidRPr="00096866" w:rsidRDefault="004E46F3" w:rsidP="00341225">
            <w:pPr>
              <w:jc w:val="both"/>
              <w:rPr>
                <w:rFonts w:ascii="Times New Roman" w:hAnsi="Times New Roman" w:cs="Times New Roman"/>
                <w:b/>
                <w:sz w:val="18"/>
                <w:szCs w:val="18"/>
              </w:rPr>
            </w:pPr>
          </w:p>
        </w:tc>
        <w:tc>
          <w:tcPr>
            <w:tcW w:w="850" w:type="dxa"/>
            <w:shd w:val="clear" w:color="auto" w:fill="FFFFFF" w:themeFill="background1"/>
          </w:tcPr>
          <w:p w:rsidR="004E46F3" w:rsidRPr="00096866" w:rsidRDefault="004E46F3" w:rsidP="00341225">
            <w:pPr>
              <w:jc w:val="both"/>
              <w:rPr>
                <w:rFonts w:ascii="Times New Roman" w:hAnsi="Times New Roman" w:cs="Times New Roman"/>
                <w:b/>
                <w:sz w:val="18"/>
                <w:szCs w:val="18"/>
              </w:rPr>
            </w:pPr>
          </w:p>
        </w:tc>
      </w:tr>
      <w:tr w:rsidR="004E46F3" w:rsidRPr="00096866" w:rsidTr="00517072">
        <w:tc>
          <w:tcPr>
            <w:tcW w:w="4821"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t>Articolul 49. Exercitarea competențelor delegate</w:t>
            </w:r>
          </w:p>
        </w:tc>
        <w:tc>
          <w:tcPr>
            <w:tcW w:w="439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4E46F3" w:rsidRPr="00096866" w:rsidRDefault="004E46F3" w:rsidP="00341225">
            <w:pPr>
              <w:jc w:val="both"/>
              <w:rPr>
                <w:rFonts w:ascii="Times New Roman" w:hAnsi="Times New Roman" w:cs="Times New Roman"/>
                <w:b/>
                <w:i/>
                <w:sz w:val="14"/>
                <w:szCs w:val="14"/>
              </w:rPr>
            </w:pPr>
          </w:p>
        </w:tc>
        <w:tc>
          <w:tcPr>
            <w:tcW w:w="371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(1)   Competența de a adopta acte delegate este conferită Comisiei în condițiile prevăzute în prezentul articol.</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(2)   Delegarea de competențe menționată la articolul 1 alineatul (2), la articolul 3 alineatul (13) și la articolul 46 alineatul (2) este conferită Comisiei pe o perioadă nedeterminată, începând de la data indicată la articolul 54.</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(3)   Parlamentul European sau Consiliul poate revoca în orice moment delegarea de competențe menționată la articolul 1 alineatul (2), la articolul 3 alineatul (13) și la articolul 46 alineatul (2). Decizia de revocare pune capăt delegării de competențe specificate în cuprinsul său. Ea intră în vigoare în ziua următoare datei publicării sale în Jurnalul Oficial al Uniunii Europene sau la o dată ulterioară indicată în cuprinsul său. Ea nu aduce atingere validității actelor delegate aflate deja în vigoare.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(4)   De îndată ce adoptă un act delegat, Comisia îl notifică simultan Parlamentului European și Consiliului.</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(5)   Un act delegat adoptat în temeiul articolului 1 alineatul (2), al articolului 3 alineatul (13) sau al articolului 46 alineatul (2) intră în vigoare numai în cazul în care Parlamentul European sau Consiliul nu au exprimat nicio obiecție în termen de două luni de la notificarea actului respectiv Parlamentului European și Consiliului sau dacă, înainte de expirarea acestui termen, atât Parlamentul European, cât și Consiliul au informat Comisia că nu vor formula obiecții. Această perioadă se prelungește cu două luni la inițiativa Parlamentului European sau a Consiliului.</w:t>
            </w:r>
          </w:p>
        </w:tc>
        <w:tc>
          <w:tcPr>
            <w:tcW w:w="4394" w:type="dxa"/>
          </w:tcPr>
          <w:p w:rsidR="004E46F3" w:rsidRPr="00096866" w:rsidRDefault="004E46F3" w:rsidP="00341225">
            <w:pPr>
              <w:jc w:val="both"/>
              <w:rPr>
                <w:rFonts w:ascii="Times New Roman" w:hAnsi="Times New Roman" w:cs="Times New Roman"/>
                <w:sz w:val="18"/>
                <w:szCs w:val="18"/>
              </w:rPr>
            </w:pP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lastRenderedPageBreak/>
              <w:t>Articolul 50. Procedura comitetului</w:t>
            </w:r>
          </w:p>
        </w:tc>
        <w:tc>
          <w:tcPr>
            <w:tcW w:w="439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4E46F3" w:rsidRPr="00096866" w:rsidRDefault="004E46F3" w:rsidP="00341225">
            <w:pPr>
              <w:jc w:val="both"/>
              <w:rPr>
                <w:rFonts w:ascii="Times New Roman" w:hAnsi="Times New Roman" w:cs="Times New Roman"/>
                <w:b/>
                <w:i/>
                <w:sz w:val="14"/>
                <w:szCs w:val="14"/>
              </w:rPr>
            </w:pPr>
          </w:p>
        </w:tc>
        <w:tc>
          <w:tcPr>
            <w:tcW w:w="371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(1)   Comisia este asistată de un comitet. Comitetul respectiv este un comitet instituit în sensul Regulamentului (UE) nr. 182/2011.</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(2)   Atunci când se face trimitere la prezentul alineat, se aplică articolul 5 din Regulamentul (UE) nr. 182/2011.</w:t>
            </w:r>
          </w:p>
        </w:tc>
        <w:tc>
          <w:tcPr>
            <w:tcW w:w="4394" w:type="dxa"/>
          </w:tcPr>
          <w:p w:rsidR="004E46F3" w:rsidRPr="00096866" w:rsidRDefault="004E46F3" w:rsidP="00341225">
            <w:pPr>
              <w:jc w:val="both"/>
              <w:rPr>
                <w:rFonts w:ascii="Times New Roman" w:hAnsi="Times New Roman" w:cs="Times New Roman"/>
                <w:sz w:val="18"/>
                <w:szCs w:val="18"/>
              </w:rPr>
            </w:pP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rPr>
          <w:trHeight w:val="288"/>
        </w:trPr>
        <w:tc>
          <w:tcPr>
            <w:tcW w:w="4821"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t>Articolul 51. Sancțiuni</w:t>
            </w:r>
          </w:p>
        </w:tc>
        <w:tc>
          <w:tcPr>
            <w:tcW w:w="439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4E46F3" w:rsidRPr="00096866" w:rsidRDefault="004E46F3" w:rsidP="00341225">
            <w:pPr>
              <w:jc w:val="both"/>
              <w:rPr>
                <w:rFonts w:ascii="Times New Roman" w:hAnsi="Times New Roman" w:cs="Times New Roman"/>
                <w:b/>
                <w:i/>
                <w:sz w:val="14"/>
                <w:szCs w:val="14"/>
              </w:rPr>
            </w:pPr>
          </w:p>
        </w:tc>
        <w:tc>
          <w:tcPr>
            <w:tcW w:w="371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Statele membre stabilesc sancțiunile aplicabile în cazul încălcării dispozițiilor naționale adoptate în temeiul prezentei directive și iau toate măsurile necesare pentru a garanta faptul că sancțiunile respective sunt respectate. </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Sancțiunile prevăzute sunt eficace, proporționale și cu efect de descurajare.</w:t>
            </w:r>
          </w:p>
        </w:tc>
        <w:tc>
          <w:tcPr>
            <w:tcW w:w="4394" w:type="dxa"/>
          </w:tcPr>
          <w:p w:rsidR="004E46F3" w:rsidRPr="00096866" w:rsidRDefault="004E46F3" w:rsidP="00341225">
            <w:pPr>
              <w:pStyle w:val="cu"/>
              <w:ind w:left="0" w:right="0" w:firstLine="0"/>
              <w:rPr>
                <w:sz w:val="18"/>
                <w:szCs w:val="18"/>
              </w:rPr>
            </w:pPr>
            <w:r w:rsidRPr="00096866">
              <w:rPr>
                <w:b/>
                <w:sz w:val="18"/>
                <w:szCs w:val="18"/>
              </w:rPr>
              <w:t>Articolul 34.</w:t>
            </w:r>
            <w:r w:rsidRPr="00096866">
              <w:rPr>
                <w:sz w:val="18"/>
                <w:szCs w:val="18"/>
              </w:rPr>
              <w:t xml:space="preserve"> Răspunderea pentru încălcarea prezentei legi</w:t>
            </w:r>
          </w:p>
          <w:p w:rsidR="004E46F3" w:rsidRPr="00096866" w:rsidRDefault="004E46F3" w:rsidP="00341225">
            <w:pPr>
              <w:jc w:val="both"/>
              <w:rPr>
                <w:rFonts w:ascii="Times New Roman" w:eastAsia="Times New Roman" w:hAnsi="Times New Roman" w:cs="Times New Roman"/>
                <w:sz w:val="18"/>
                <w:szCs w:val="18"/>
                <w:lang w:eastAsia="ru-RU"/>
              </w:rPr>
            </w:pPr>
            <w:r w:rsidRPr="00096866">
              <w:rPr>
                <w:rFonts w:ascii="Times New Roman" w:hAnsi="Times New Roman" w:cs="Times New Roman"/>
                <w:sz w:val="18"/>
                <w:szCs w:val="18"/>
              </w:rPr>
              <w:t>Entitățile și persoanele care încalcă prevederile prezentei legi sînt trase la răspundere disciplinară, patrimonială, contravențională sau penală, după caz, conform legislaţiei în vigoare.</w:t>
            </w:r>
          </w:p>
          <w:p w:rsidR="004E46F3" w:rsidRPr="00096866" w:rsidRDefault="004E46F3" w:rsidP="00341225">
            <w:pPr>
              <w:tabs>
                <w:tab w:val="center" w:pos="4320"/>
                <w:tab w:val="right" w:pos="8640"/>
              </w:tabs>
              <w:spacing w:after="120"/>
              <w:jc w:val="both"/>
              <w:rPr>
                <w:rFonts w:ascii="Times New Roman" w:eastAsia="Times New Roman" w:hAnsi="Times New Roman" w:cs="Times New Roman"/>
                <w:b/>
                <w:iCs/>
                <w:sz w:val="18"/>
                <w:szCs w:val="18"/>
              </w:rPr>
            </w:pPr>
            <w:r w:rsidRPr="00096866">
              <w:rPr>
                <w:rFonts w:ascii="Times New Roman" w:eastAsia="Times New Roman" w:hAnsi="Times New Roman" w:cs="Times New Roman"/>
                <w:b/>
                <w:iCs/>
                <w:sz w:val="18"/>
                <w:szCs w:val="18"/>
              </w:rPr>
              <w:t>Codul Fiscal</w:t>
            </w:r>
            <w:r w:rsidRPr="00096866">
              <w:rPr>
                <w:rStyle w:val="aa"/>
                <w:rFonts w:ascii="Times New Roman" w:eastAsia="Times New Roman" w:hAnsi="Times New Roman" w:cs="Times New Roman"/>
                <w:b/>
                <w:iCs/>
                <w:sz w:val="18"/>
                <w:szCs w:val="18"/>
              </w:rPr>
              <w:footnoteReference w:id="7"/>
            </w:r>
            <w:r w:rsidRPr="00096866">
              <w:rPr>
                <w:rFonts w:ascii="Times New Roman" w:eastAsia="Times New Roman" w:hAnsi="Times New Roman" w:cs="Times New Roman"/>
                <w:b/>
                <w:iCs/>
                <w:sz w:val="18"/>
                <w:szCs w:val="18"/>
              </w:rPr>
              <w:t xml:space="preserve">, Titlul V Administrarea fiscală. </w:t>
            </w:r>
          </w:p>
          <w:p w:rsidR="004E46F3" w:rsidRPr="00096866" w:rsidRDefault="004E46F3" w:rsidP="00341225">
            <w:pPr>
              <w:tabs>
                <w:tab w:val="center" w:pos="4320"/>
                <w:tab w:val="right" w:pos="8640"/>
              </w:tabs>
              <w:spacing w:after="120"/>
              <w:jc w:val="both"/>
              <w:rPr>
                <w:rFonts w:ascii="Times New Roman" w:eastAsia="Times New Roman" w:hAnsi="Times New Roman" w:cs="Times New Roman"/>
                <w:b/>
                <w:iCs/>
                <w:sz w:val="18"/>
                <w:szCs w:val="18"/>
              </w:rPr>
            </w:pPr>
            <w:r w:rsidRPr="00096866">
              <w:rPr>
                <w:rFonts w:ascii="Times New Roman" w:eastAsia="Times New Roman" w:hAnsi="Times New Roman" w:cs="Times New Roman"/>
                <w:b/>
                <w:iCs/>
                <w:sz w:val="18"/>
                <w:szCs w:val="18"/>
              </w:rPr>
              <w:t>Art. 257. Încălcarea regulilor de ţinere a evidenţei contabile şi a evidenţei în scopuri fiscale</w:t>
            </w:r>
          </w:p>
          <w:p w:rsidR="004E46F3" w:rsidRPr="00096866" w:rsidRDefault="004E46F3" w:rsidP="00341225">
            <w:pPr>
              <w:tabs>
                <w:tab w:val="center" w:pos="4320"/>
                <w:tab w:val="right" w:pos="8640"/>
              </w:tabs>
              <w:spacing w:after="120"/>
              <w:jc w:val="both"/>
              <w:rPr>
                <w:rFonts w:ascii="Times New Roman" w:eastAsia="Times New Roman" w:hAnsi="Times New Roman" w:cs="Times New Roman"/>
                <w:iCs/>
                <w:sz w:val="18"/>
                <w:szCs w:val="18"/>
              </w:rPr>
            </w:pPr>
            <w:r w:rsidRPr="00096866" w:rsidDel="00A67C1D">
              <w:rPr>
                <w:rFonts w:ascii="Times New Roman" w:eastAsia="Times New Roman" w:hAnsi="Times New Roman" w:cs="Times New Roman"/>
                <w:iCs/>
                <w:sz w:val="18"/>
                <w:szCs w:val="18"/>
              </w:rPr>
              <w:t xml:space="preserve"> </w:t>
            </w:r>
            <w:r w:rsidRPr="00096866">
              <w:rPr>
                <w:rFonts w:ascii="Times New Roman" w:eastAsia="Times New Roman" w:hAnsi="Times New Roman" w:cs="Times New Roman"/>
                <w:iCs/>
                <w:sz w:val="18"/>
                <w:szCs w:val="18"/>
              </w:rPr>
              <w:t xml:space="preserve"> (5) Neasigurarea păstrării dărilor de seamă fiscale şi/sau a documentelor de evidenţă şi/sau a benzilor de control şi/sau lipsa totală ori parţială a evidenţei contabile, ceea ce face imposibilă efectuarea controlului fiscal, se sancţionează cu amendă de 50000 de lei, cu calcularea </w:t>
            </w:r>
            <w:r w:rsidRPr="00096866">
              <w:rPr>
                <w:rFonts w:ascii="Times New Roman" w:eastAsia="Times New Roman" w:hAnsi="Times New Roman" w:cs="Times New Roman"/>
                <w:iCs/>
                <w:sz w:val="18"/>
                <w:szCs w:val="18"/>
              </w:rPr>
              <w:lastRenderedPageBreak/>
              <w:t>impozitelor şi taxelor respective conform art.189 alin.(2) din prezentul cod.</w:t>
            </w:r>
          </w:p>
          <w:p w:rsidR="004E46F3" w:rsidRPr="00096866" w:rsidRDefault="004E46F3" w:rsidP="00341225">
            <w:pPr>
              <w:tabs>
                <w:tab w:val="center" w:pos="4320"/>
                <w:tab w:val="right" w:pos="8640"/>
              </w:tabs>
              <w:spacing w:after="120"/>
              <w:jc w:val="both"/>
              <w:rPr>
                <w:rFonts w:ascii="Times New Roman" w:eastAsia="Times New Roman" w:hAnsi="Times New Roman" w:cs="Times New Roman"/>
                <w:b/>
                <w:bCs/>
                <w:iCs/>
                <w:sz w:val="18"/>
                <w:szCs w:val="18"/>
              </w:rPr>
            </w:pPr>
            <w:r w:rsidRPr="00096866">
              <w:rPr>
                <w:rFonts w:ascii="Times New Roman" w:eastAsia="Times New Roman" w:hAnsi="Times New Roman" w:cs="Times New Roman"/>
                <w:b/>
                <w:bCs/>
                <w:iCs/>
                <w:sz w:val="18"/>
                <w:szCs w:val="18"/>
              </w:rPr>
              <w:t>Codul Muncii</w:t>
            </w:r>
            <w:r w:rsidRPr="00096866">
              <w:rPr>
                <w:rStyle w:val="aa"/>
                <w:rFonts w:ascii="Times New Roman" w:eastAsia="Times New Roman" w:hAnsi="Times New Roman" w:cs="Times New Roman"/>
                <w:b/>
                <w:bCs/>
                <w:iCs/>
                <w:sz w:val="18"/>
                <w:szCs w:val="18"/>
              </w:rPr>
              <w:footnoteReference w:id="8"/>
            </w:r>
            <w:r w:rsidRPr="00096866">
              <w:rPr>
                <w:rFonts w:ascii="Times New Roman" w:eastAsia="Times New Roman" w:hAnsi="Times New Roman" w:cs="Times New Roman"/>
                <w:b/>
                <w:bCs/>
                <w:iCs/>
                <w:sz w:val="18"/>
                <w:szCs w:val="18"/>
              </w:rPr>
              <w:t xml:space="preserve"> </w:t>
            </w:r>
          </w:p>
          <w:p w:rsidR="004E46F3" w:rsidRPr="00096866" w:rsidRDefault="004E46F3" w:rsidP="00341225">
            <w:pPr>
              <w:tabs>
                <w:tab w:val="center" w:pos="4320"/>
                <w:tab w:val="right" w:pos="8640"/>
              </w:tabs>
              <w:spacing w:after="120"/>
              <w:jc w:val="both"/>
              <w:rPr>
                <w:rFonts w:ascii="Times New Roman" w:eastAsia="Times New Roman" w:hAnsi="Times New Roman" w:cs="Times New Roman"/>
                <w:iCs/>
                <w:sz w:val="18"/>
                <w:szCs w:val="18"/>
              </w:rPr>
            </w:pPr>
            <w:r w:rsidRPr="00096866">
              <w:rPr>
                <w:rFonts w:ascii="Times New Roman" w:eastAsia="Times New Roman" w:hAnsi="Times New Roman" w:cs="Times New Roman"/>
                <w:b/>
                <w:bCs/>
                <w:iCs/>
                <w:sz w:val="18"/>
                <w:szCs w:val="18"/>
              </w:rPr>
              <w:t>Art. 86.</w:t>
            </w:r>
            <w:r w:rsidRPr="00096866">
              <w:rPr>
                <w:rFonts w:ascii="Times New Roman" w:eastAsia="Times New Roman" w:hAnsi="Times New Roman" w:cs="Times New Roman"/>
                <w:b/>
                <w:iCs/>
                <w:sz w:val="18"/>
                <w:szCs w:val="18"/>
              </w:rPr>
              <w:t> Concedierea</w:t>
            </w:r>
            <w:r w:rsidRPr="00096866">
              <w:rPr>
                <w:rFonts w:ascii="Times New Roman" w:eastAsia="Times New Roman" w:hAnsi="Times New Roman" w:cs="Times New Roman"/>
                <w:iCs/>
                <w:sz w:val="18"/>
                <w:szCs w:val="18"/>
              </w:rPr>
              <w:br/>
              <w:t> (1) Concedierea – desfacerea din iniţiativa angajatorului a contractului individual de muncă pe durată nedeterminată, precum şi a celui pe durată determinată – se admite pentru următoarele motive:</w:t>
            </w:r>
          </w:p>
          <w:p w:rsidR="004E46F3" w:rsidRPr="00096866" w:rsidRDefault="004E46F3" w:rsidP="00341225">
            <w:pPr>
              <w:autoSpaceDE w:val="0"/>
              <w:autoSpaceDN w:val="0"/>
              <w:adjustRightInd w:val="0"/>
              <w:jc w:val="both"/>
              <w:rPr>
                <w:rFonts w:ascii="Times New Roman" w:eastAsia="Times New Roman" w:hAnsi="Times New Roman" w:cs="Times New Roman"/>
                <w:iCs/>
                <w:sz w:val="18"/>
                <w:szCs w:val="18"/>
              </w:rPr>
            </w:pPr>
            <w:r w:rsidRPr="00096866">
              <w:rPr>
                <w:rFonts w:ascii="Times New Roman" w:eastAsia="Times New Roman" w:hAnsi="Times New Roman" w:cs="Times New Roman"/>
                <w:iCs/>
                <w:sz w:val="18"/>
                <w:szCs w:val="18"/>
              </w:rPr>
              <w:t> o) semnarea de către conducătorul unităţii (filialei, subdiviziunii), de către adjuncţii săi sau de către contabilul-şef a unui act juridic nefondat care a cauzat prejudicii materiale unităţii;</w:t>
            </w:r>
            <w:r w:rsidRPr="00096866">
              <w:rPr>
                <w:rFonts w:ascii="Times New Roman" w:eastAsia="Times New Roman" w:hAnsi="Times New Roman" w:cs="Times New Roman"/>
                <w:iCs/>
                <w:sz w:val="18"/>
                <w:szCs w:val="18"/>
              </w:rPr>
              <w:br/>
              <w:t>    p) încălcarea gravă, chiar şi o singură dată, a obligaţiilor de muncă de către conducătorul unităţii, de către adjuncţii săi sau de către contabilul-şef;</w:t>
            </w:r>
          </w:p>
          <w:p w:rsidR="004E46F3" w:rsidRPr="00096866" w:rsidRDefault="004E46F3" w:rsidP="00341225">
            <w:pPr>
              <w:autoSpaceDE w:val="0"/>
              <w:autoSpaceDN w:val="0"/>
              <w:adjustRightInd w:val="0"/>
              <w:jc w:val="both"/>
              <w:rPr>
                <w:rFonts w:ascii="Times New Roman" w:eastAsia="Times New Roman" w:hAnsi="Times New Roman" w:cs="Times New Roman"/>
                <w:iCs/>
                <w:sz w:val="18"/>
                <w:szCs w:val="18"/>
              </w:rPr>
            </w:pPr>
          </w:p>
          <w:p w:rsidR="004E46F3" w:rsidRPr="00096866" w:rsidRDefault="004E46F3" w:rsidP="00341225">
            <w:pPr>
              <w:autoSpaceDE w:val="0"/>
              <w:autoSpaceDN w:val="0"/>
              <w:adjustRightInd w:val="0"/>
              <w:jc w:val="both"/>
              <w:rPr>
                <w:rFonts w:ascii="Times New Roman" w:eastAsia="Times New Roman" w:hAnsi="Times New Roman" w:cs="Times New Roman"/>
                <w:iCs/>
                <w:sz w:val="18"/>
                <w:szCs w:val="18"/>
              </w:rPr>
            </w:pPr>
            <w:r w:rsidRPr="00096866">
              <w:rPr>
                <w:rFonts w:ascii="Times New Roman" w:eastAsia="Times New Roman" w:hAnsi="Times New Roman" w:cs="Times New Roman"/>
                <w:b/>
                <w:bCs/>
                <w:iCs/>
                <w:sz w:val="18"/>
                <w:szCs w:val="18"/>
              </w:rPr>
              <w:t>Art. 206</w:t>
            </w:r>
            <w:r w:rsidRPr="00096866">
              <w:rPr>
                <w:rFonts w:ascii="Times New Roman" w:eastAsia="Times New Roman" w:hAnsi="Times New Roman" w:cs="Times New Roman"/>
                <w:iCs/>
                <w:sz w:val="18"/>
                <w:szCs w:val="18"/>
              </w:rPr>
              <w:t xml:space="preserve">. </w:t>
            </w:r>
            <w:r w:rsidRPr="00096866">
              <w:rPr>
                <w:rFonts w:ascii="Times New Roman" w:eastAsia="Times New Roman" w:hAnsi="Times New Roman" w:cs="Times New Roman"/>
                <w:b/>
                <w:iCs/>
                <w:sz w:val="18"/>
                <w:szCs w:val="18"/>
              </w:rPr>
              <w:t>Sancţiuni disciplinare</w:t>
            </w:r>
            <w:r w:rsidRPr="00096866">
              <w:rPr>
                <w:rFonts w:ascii="Times New Roman" w:eastAsia="Times New Roman" w:hAnsi="Times New Roman" w:cs="Times New Roman"/>
                <w:iCs/>
                <w:sz w:val="18"/>
                <w:szCs w:val="18"/>
              </w:rPr>
              <w:br/>
              <w:t>    (1) Pentru încălcarea disciplinei de muncă, angajatorul are dreptul să aplice faţă de salariat următoarele sancţiuni disciplinare:</w:t>
            </w:r>
            <w:r w:rsidRPr="00096866">
              <w:rPr>
                <w:rFonts w:ascii="Times New Roman" w:eastAsia="Times New Roman" w:hAnsi="Times New Roman" w:cs="Times New Roman"/>
                <w:iCs/>
                <w:sz w:val="18"/>
                <w:szCs w:val="18"/>
              </w:rPr>
              <w:br/>
              <w:t>    a) avertismentul;</w:t>
            </w:r>
            <w:r w:rsidRPr="00096866">
              <w:rPr>
                <w:rFonts w:ascii="Times New Roman" w:eastAsia="Times New Roman" w:hAnsi="Times New Roman" w:cs="Times New Roman"/>
                <w:iCs/>
                <w:sz w:val="18"/>
                <w:szCs w:val="18"/>
              </w:rPr>
              <w:br/>
              <w:t>    b) mustrarea;</w:t>
            </w:r>
            <w:r w:rsidRPr="00096866">
              <w:rPr>
                <w:rFonts w:ascii="Times New Roman" w:eastAsia="Times New Roman" w:hAnsi="Times New Roman" w:cs="Times New Roman"/>
                <w:iCs/>
                <w:sz w:val="18"/>
                <w:szCs w:val="18"/>
              </w:rPr>
              <w:br/>
              <w:t>    c) mustrarea aspră;</w:t>
            </w:r>
            <w:r w:rsidRPr="00096866">
              <w:rPr>
                <w:rFonts w:ascii="Times New Roman" w:eastAsia="Times New Roman" w:hAnsi="Times New Roman" w:cs="Times New Roman"/>
                <w:iCs/>
                <w:sz w:val="18"/>
                <w:szCs w:val="18"/>
              </w:rPr>
              <w:br/>
              <w:t>    d) concedierea (în temeiurile prevăzute la art.86 alin.(1) lit.g)-r).</w:t>
            </w:r>
            <w:r w:rsidRPr="00096866">
              <w:rPr>
                <w:rFonts w:ascii="Times New Roman" w:eastAsia="Times New Roman" w:hAnsi="Times New Roman" w:cs="Times New Roman"/>
                <w:i/>
                <w:iCs/>
                <w:sz w:val="18"/>
                <w:szCs w:val="18"/>
              </w:rPr>
              <w:br/>
            </w:r>
          </w:p>
          <w:p w:rsidR="004E46F3" w:rsidRPr="00096866" w:rsidRDefault="004E46F3" w:rsidP="00341225">
            <w:pPr>
              <w:tabs>
                <w:tab w:val="center" w:pos="4320"/>
                <w:tab w:val="right" w:pos="8640"/>
              </w:tabs>
              <w:spacing w:after="120"/>
              <w:jc w:val="both"/>
              <w:rPr>
                <w:rFonts w:ascii="Times New Roman" w:eastAsia="Times New Roman" w:hAnsi="Times New Roman" w:cs="Times New Roman"/>
                <w:b/>
                <w:iCs/>
                <w:sz w:val="18"/>
                <w:szCs w:val="18"/>
              </w:rPr>
            </w:pPr>
            <w:r w:rsidRPr="00096866">
              <w:rPr>
                <w:rFonts w:ascii="Times New Roman" w:eastAsia="Times New Roman" w:hAnsi="Times New Roman" w:cs="Times New Roman"/>
                <w:b/>
                <w:iCs/>
                <w:sz w:val="18"/>
                <w:szCs w:val="18"/>
              </w:rPr>
              <w:t>Codul Contravențional</w:t>
            </w:r>
            <w:r w:rsidRPr="00096866">
              <w:rPr>
                <w:rStyle w:val="aa"/>
                <w:rFonts w:ascii="Times New Roman" w:eastAsia="Times New Roman" w:hAnsi="Times New Roman" w:cs="Times New Roman"/>
                <w:b/>
                <w:iCs/>
                <w:sz w:val="18"/>
                <w:szCs w:val="18"/>
              </w:rPr>
              <w:footnoteReference w:id="9"/>
            </w:r>
          </w:p>
          <w:p w:rsidR="004E46F3" w:rsidRPr="00096866" w:rsidRDefault="004E46F3" w:rsidP="00341225">
            <w:pPr>
              <w:tabs>
                <w:tab w:val="center" w:pos="4320"/>
                <w:tab w:val="right" w:pos="8640"/>
              </w:tabs>
              <w:spacing w:after="120"/>
              <w:jc w:val="both"/>
              <w:rPr>
                <w:rFonts w:ascii="Times New Roman" w:hAnsi="Times New Roman" w:cs="Times New Roman"/>
                <w:sz w:val="18"/>
                <w:szCs w:val="18"/>
              </w:rPr>
            </w:pPr>
            <w:r w:rsidRPr="00096866">
              <w:rPr>
                <w:rFonts w:ascii="Times New Roman" w:eastAsia="Times New Roman" w:hAnsi="Times New Roman" w:cs="Times New Roman"/>
                <w:b/>
                <w:bCs/>
                <w:iCs/>
                <w:sz w:val="18"/>
                <w:szCs w:val="18"/>
              </w:rPr>
              <w:t>Articolul 295.</w:t>
            </w:r>
            <w:r w:rsidRPr="00096866">
              <w:rPr>
                <w:rFonts w:ascii="Times New Roman" w:eastAsia="Times New Roman" w:hAnsi="Times New Roman" w:cs="Times New Roman"/>
                <w:b/>
                <w:iCs/>
                <w:sz w:val="18"/>
                <w:szCs w:val="18"/>
              </w:rPr>
              <w:t xml:space="preserve"> Încălcarea regulilor de organizare</w:t>
            </w:r>
            <w:r w:rsidRPr="00096866">
              <w:rPr>
                <w:rFonts w:ascii="Times New Roman" w:eastAsia="Times New Roman" w:hAnsi="Times New Roman" w:cs="Times New Roman"/>
                <w:b/>
                <w:iCs/>
                <w:sz w:val="18"/>
                <w:szCs w:val="18"/>
              </w:rPr>
              <w:br/>
              <w:t>şi de ţinere a contabilităţii, de întocmire   şi prezentare a rapoartelor financiare</w:t>
            </w:r>
            <w:r w:rsidRPr="00096866">
              <w:rPr>
                <w:rFonts w:ascii="Times New Roman" w:eastAsia="Times New Roman" w:hAnsi="Times New Roman" w:cs="Times New Roman"/>
                <w:iCs/>
                <w:sz w:val="18"/>
                <w:szCs w:val="18"/>
              </w:rPr>
              <w:br/>
            </w:r>
            <w:r w:rsidRPr="00096866">
              <w:rPr>
                <w:rFonts w:ascii="Times New Roman" w:eastAsia="Times New Roman" w:hAnsi="Times New Roman" w:cs="Times New Roman"/>
                <w:iCs/>
                <w:sz w:val="18"/>
                <w:szCs w:val="18"/>
              </w:rPr>
              <w:lastRenderedPageBreak/>
              <w:t>   </w:t>
            </w:r>
            <w:r w:rsidRPr="00096866">
              <w:rPr>
                <w:rFonts w:ascii="Times New Roman" w:eastAsia="Times New Roman" w:hAnsi="Times New Roman" w:cs="Times New Roman"/>
                <w:i/>
                <w:iCs/>
                <w:sz w:val="18"/>
                <w:szCs w:val="18"/>
              </w:rPr>
              <w:t> </w:t>
            </w:r>
            <w:r w:rsidRPr="00096866">
              <w:rPr>
                <w:rFonts w:ascii="Times New Roman" w:eastAsia="Times New Roman" w:hAnsi="Times New Roman" w:cs="Times New Roman"/>
                <w:iCs/>
                <w:sz w:val="18"/>
                <w:szCs w:val="18"/>
              </w:rPr>
              <w:br/>
              <w:t>(1) Neîndeplinirea cerinţelor legislaţiei referitor la alegerea sistemului şi formei de ţinere a contabilităţii şi la aplicarea politicii de contabilitate, precum şi neasigurarea controlului asupra documentării faptelor economice şi reflectării lor în contabilitate se sancţionează cu amendă de la 25 la 75 de unităţi convenţionale aplicată persoanei responsabile de organizarea unei astfel de evidenţe sau control.</w:t>
            </w:r>
            <w:r w:rsidRPr="00096866">
              <w:rPr>
                <w:rFonts w:ascii="Times New Roman" w:eastAsia="Times New Roman" w:hAnsi="Times New Roman" w:cs="Times New Roman"/>
                <w:iCs/>
                <w:sz w:val="18"/>
                <w:szCs w:val="18"/>
              </w:rPr>
              <w:br/>
              <w:t xml:space="preserve"> (2) Nerespectarea regulilor stabilite de legislaţie privind reflectarea în conturi şi în registrele contabile a faptelor economice  se sancţionează cu amendă de la 25 la 75 unităţi convenţionale aplicată persoanei fizice, cu amendă de la 15 la 25 de unităţi convenţionale aplicată persoanei cu funcţie de răspundere. </w:t>
            </w:r>
            <w:r w:rsidRPr="00096866">
              <w:rPr>
                <w:rFonts w:ascii="Times New Roman" w:eastAsia="Times New Roman" w:hAnsi="Times New Roman" w:cs="Times New Roman"/>
                <w:iCs/>
                <w:sz w:val="18"/>
                <w:szCs w:val="18"/>
              </w:rPr>
              <w:br/>
              <w:t> (3) Neîntocmirea documentelor primare şi a documentelor primare cu regim special ori nerespectarea cerinţelor de perfectare a acestora, perfectarea incompletă sau inadecvată a documentelor primare şi a documentelor primare cu regim special ori prezentarea acestora în contabilitate cu întîrziere   se sancţionează cu amendă de la 20 la 75 de unităţi convenţionale aplicată persoanei responsabile de întocmirea, semnarea şi prezentarea documentelor primare. </w:t>
            </w:r>
            <w:r w:rsidRPr="00096866">
              <w:rPr>
                <w:rFonts w:ascii="Times New Roman" w:eastAsia="Times New Roman" w:hAnsi="Times New Roman" w:cs="Times New Roman"/>
                <w:iCs/>
                <w:sz w:val="18"/>
                <w:szCs w:val="18"/>
              </w:rPr>
              <w:br/>
              <w:t>  (4) Prezentarea în organul abilitat să colecteze rapoartele financiare a rapoartelor financiare care nu corespund formei stabilite de legislaţie sau care nu reflectă toate datele stabilite pentru această formă ori prezentarea incompletă sau cu date eronate a rapoartelor financiare, ori neprezentarea acestora în termenul stabilit de legislaţie,  se sancţionează cu amendă de la 25 la 75 unităţi convenţionale aplicată persoanei cu funcţie de răspundere.</w:t>
            </w:r>
            <w:r w:rsidRPr="00096866">
              <w:rPr>
                <w:rFonts w:ascii="Times New Roman" w:eastAsia="Times New Roman" w:hAnsi="Times New Roman" w:cs="Times New Roman"/>
                <w:iCs/>
                <w:sz w:val="18"/>
                <w:szCs w:val="18"/>
              </w:rPr>
              <w:br/>
              <w:t xml:space="preserve">  (5) Neîndeplinirea premeditată, după expirarea termenului stabilit de legislaţie pentru prezentarea rapoartelor financiare, a dispoziţiei scrise a organului </w:t>
            </w:r>
            <w:r w:rsidRPr="00096866">
              <w:rPr>
                <w:rFonts w:ascii="Times New Roman" w:eastAsia="Times New Roman" w:hAnsi="Times New Roman" w:cs="Times New Roman"/>
                <w:iCs/>
                <w:sz w:val="18"/>
                <w:szCs w:val="18"/>
              </w:rPr>
              <w:lastRenderedPageBreak/>
              <w:t>abilitat să colecteze rapoartele financiare privind prezentarea ei în termenul stabilit de acesta </w:t>
            </w:r>
            <w:r w:rsidRPr="00096866">
              <w:rPr>
                <w:rFonts w:ascii="Times New Roman" w:eastAsia="Times New Roman" w:hAnsi="Times New Roman" w:cs="Times New Roman"/>
                <w:iCs/>
                <w:sz w:val="18"/>
                <w:szCs w:val="18"/>
              </w:rPr>
              <w:br/>
              <w:t>se sancţionează cu amendă de la 10 la 20 de unităţi convenţionale aplicată persoanei cu funcţie de răspundere. </w:t>
            </w:r>
            <w:r w:rsidRPr="00096866">
              <w:rPr>
                <w:rFonts w:ascii="Times New Roman" w:eastAsia="Times New Roman" w:hAnsi="Times New Roman" w:cs="Times New Roman"/>
                <w:iCs/>
                <w:sz w:val="18"/>
                <w:szCs w:val="18"/>
              </w:rPr>
              <w:br/>
              <w:t>(6) Prezentarea în rapoartele financiare a unor indicatori eronaţi</w:t>
            </w:r>
            <w:r w:rsidRPr="00096866">
              <w:rPr>
                <w:rFonts w:ascii="Times New Roman" w:eastAsia="Times New Roman" w:hAnsi="Times New Roman" w:cs="Times New Roman"/>
                <w:iCs/>
                <w:sz w:val="18"/>
                <w:szCs w:val="18"/>
              </w:rPr>
              <w:br/>
              <w:t>se sancţionează cu amendă de la 25 la 50 de unităţi convenţionale aplicată persoanei cu funcţie de răspundere.</w:t>
            </w:r>
            <w:r w:rsidRPr="00096866">
              <w:rPr>
                <w:rFonts w:ascii="Times New Roman" w:eastAsia="Times New Roman" w:hAnsi="Times New Roman" w:cs="Times New Roman"/>
                <w:iCs/>
                <w:sz w:val="18"/>
                <w:szCs w:val="18"/>
              </w:rPr>
              <w:br/>
              <w:t>(7) Pierderea, sustragerea sau distrugerea documentelor contabile pînă la expirarea termenului de păstrare a lor, conform regulilor stabilite de Organul de Stat pentru Supravegherea şi Administrarea Fondului Arhivistic al Republicii Moldova, sau nerestabilirea lor, conform legislaţiei, în termen de pînă la 3 luni din momentul constatării faptului respectiv se sancţionează cu amendă de la 10 la 15 unităţi convenţionale aplicată persoanei fizice, cu amendă de la 20 la 30 de unităţi convenţionale aplicată persoanei cu funcţie de răspundere. </w:t>
            </w:r>
            <w:r w:rsidRPr="00096866">
              <w:rPr>
                <w:rFonts w:ascii="Times New Roman" w:eastAsia="Times New Roman" w:hAnsi="Times New Roman" w:cs="Times New Roman"/>
                <w:iCs/>
                <w:sz w:val="18"/>
                <w:szCs w:val="18"/>
              </w:rPr>
              <w:br/>
              <w:t> (8) Acţiunile specificate la alin.(7) săvîrşite premeditat sau după aplicarea de sancţiuni pentru contravenţii similare     se sancţionează cu amendă de la 50 la 70 de unităţi convenţionale aplicată persoanei fizice, cu amendă de la 150 la 300 de unităţi convenţionale aplicată persoanei cu funcţie de răspundere.</w:t>
            </w:r>
            <w:r w:rsidRPr="00096866">
              <w:rPr>
                <w:rFonts w:ascii="Times New Roman" w:eastAsia="Times New Roman" w:hAnsi="Times New Roman" w:cs="Times New Roman"/>
                <w:iCs/>
                <w:sz w:val="18"/>
                <w:szCs w:val="18"/>
              </w:rPr>
              <w:br/>
              <w:t>  (9) Neîndeplinirea cerinţelor privind utilizarea în evidenţa analitică şi sintetică a formularelor stabilite în actele normative în vigoare, precum şi nerespectarea modalităţii de efectuare a  inventarierii  se sancţionează cu amendă de la 25 la 50 de unităţi convenţionale aplicată persoanei cu funcţie de răspundere.</w:t>
            </w: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lastRenderedPageBreak/>
              <w:t>C</w:t>
            </w:r>
          </w:p>
        </w:tc>
        <w:tc>
          <w:tcPr>
            <w:tcW w:w="3714" w:type="dxa"/>
          </w:tcPr>
          <w:p w:rsidR="004E46F3" w:rsidRPr="00096866" w:rsidRDefault="004E46F3" w:rsidP="00341225">
            <w:pPr>
              <w:jc w:val="both"/>
              <w:rPr>
                <w:rFonts w:ascii="Times New Roman" w:hAnsi="Times New Roman" w:cs="Times New Roman"/>
                <w:b/>
                <w:i/>
                <w:sz w:val="18"/>
                <w:szCs w:val="18"/>
              </w:rPr>
            </w:pPr>
          </w:p>
        </w:tc>
        <w:tc>
          <w:tcPr>
            <w:tcW w:w="822" w:type="dxa"/>
          </w:tcPr>
          <w:p w:rsidR="004E46F3" w:rsidRPr="00096866" w:rsidRDefault="004E46F3" w:rsidP="00341225">
            <w:pPr>
              <w:jc w:val="both"/>
              <w:rPr>
                <w:rFonts w:ascii="Times New Roman" w:hAnsi="Times New Roman" w:cs="Times New Roman"/>
                <w:b/>
                <w:i/>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lastRenderedPageBreak/>
              <w:t>Articolul 52. Abrogarea Directivelor 78/660/CEE și 83/349/CEE</w:t>
            </w:r>
          </w:p>
        </w:tc>
        <w:tc>
          <w:tcPr>
            <w:tcW w:w="439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4E46F3" w:rsidRPr="00096866" w:rsidRDefault="004E46F3" w:rsidP="00341225">
            <w:pPr>
              <w:jc w:val="both"/>
              <w:rPr>
                <w:rFonts w:ascii="Times New Roman" w:hAnsi="Times New Roman" w:cs="Times New Roman"/>
                <w:b/>
                <w:i/>
                <w:sz w:val="14"/>
                <w:szCs w:val="14"/>
              </w:rPr>
            </w:pPr>
          </w:p>
        </w:tc>
        <w:tc>
          <w:tcPr>
            <w:tcW w:w="371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Directivele 78/660/CEE și 83/349/CEE se abrogă.</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Trimiterile la directivele abrogate se interpretează ca trimiteri la prezenta directivă și se citesc în conformitate cu tabelul de corespondență din anexa VII.</w:t>
            </w:r>
          </w:p>
        </w:tc>
        <w:tc>
          <w:tcPr>
            <w:tcW w:w="4394" w:type="dxa"/>
          </w:tcPr>
          <w:p w:rsidR="004E46F3" w:rsidRPr="00096866" w:rsidRDefault="004E46F3" w:rsidP="00341225">
            <w:pPr>
              <w:jc w:val="both"/>
              <w:rPr>
                <w:rFonts w:ascii="Times New Roman" w:hAnsi="Times New Roman" w:cs="Times New Roman"/>
                <w:sz w:val="18"/>
                <w:szCs w:val="18"/>
              </w:rPr>
            </w:pP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lastRenderedPageBreak/>
              <w:t>Articolul 53. Transpunere</w:t>
            </w:r>
          </w:p>
        </w:tc>
        <w:tc>
          <w:tcPr>
            <w:tcW w:w="439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4E46F3" w:rsidRPr="00096866" w:rsidRDefault="004E46F3" w:rsidP="00341225">
            <w:pPr>
              <w:jc w:val="both"/>
              <w:rPr>
                <w:rFonts w:ascii="Times New Roman" w:hAnsi="Times New Roman" w:cs="Times New Roman"/>
                <w:b/>
                <w:i/>
                <w:sz w:val="14"/>
                <w:szCs w:val="14"/>
              </w:rPr>
            </w:pPr>
          </w:p>
        </w:tc>
        <w:tc>
          <w:tcPr>
            <w:tcW w:w="371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(1)   Statele membre asigură intrarea în vigoare a actelor cu putere de lege și a actelor administrative necesare pentru a se conforma prezentei directive până la 20 iulie 2015. Statele membre informează de îndată Comisia cu privire la acestea.</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Statele membre pot prevedea că dispozițiile menționate la primul paragraf se aplică în primul rând situațiilor financiare pentru exercițiile financiare care încep de la 1 ianuarie 2016 sau în timpul acelui an calendaristic 2016.</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Atunci când statele membre adoptă aceste acte, ele cuprind o trimitere la prezenta directivă sau sunt însoțite de o asemenea trimitere la data publicării lor oficiale. Modalitățile de efectuare a acestei trimiteri se stabilesc de către statele membre.</w:t>
            </w:r>
          </w:p>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(2)   Comisiei îi sunt comunicate de către statele membre textele principalelor dispoziții de drept intern pe care le adoptă în domeniul reglementat de prezenta directivă.</w:t>
            </w:r>
          </w:p>
        </w:tc>
        <w:tc>
          <w:tcPr>
            <w:tcW w:w="4394" w:type="dxa"/>
          </w:tcPr>
          <w:p w:rsidR="004E46F3" w:rsidRPr="00096866" w:rsidRDefault="004E46F3" w:rsidP="00341225">
            <w:pPr>
              <w:jc w:val="both"/>
              <w:rPr>
                <w:rFonts w:ascii="Times New Roman" w:hAnsi="Times New Roman" w:cs="Times New Roman"/>
                <w:sz w:val="18"/>
                <w:szCs w:val="18"/>
              </w:rPr>
            </w:pP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t>Articolul 54. Intrare în vigoare</w:t>
            </w:r>
          </w:p>
        </w:tc>
        <w:tc>
          <w:tcPr>
            <w:tcW w:w="439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4E46F3" w:rsidRPr="00096866" w:rsidRDefault="004E46F3" w:rsidP="00341225">
            <w:pPr>
              <w:jc w:val="both"/>
              <w:rPr>
                <w:rFonts w:ascii="Times New Roman" w:hAnsi="Times New Roman" w:cs="Times New Roman"/>
                <w:b/>
                <w:i/>
                <w:sz w:val="14"/>
                <w:szCs w:val="14"/>
              </w:rPr>
            </w:pPr>
          </w:p>
        </w:tc>
        <w:tc>
          <w:tcPr>
            <w:tcW w:w="371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Prezenta directivă intră în vigoare în a douăzecea zi de la data publicării în Jurnalul Oficial al Uniunii Europene.</w:t>
            </w:r>
          </w:p>
        </w:tc>
        <w:tc>
          <w:tcPr>
            <w:tcW w:w="4394" w:type="dxa"/>
          </w:tcPr>
          <w:p w:rsidR="004E46F3" w:rsidRPr="00096866" w:rsidRDefault="004E46F3" w:rsidP="00341225">
            <w:pPr>
              <w:jc w:val="both"/>
              <w:rPr>
                <w:rFonts w:ascii="Times New Roman" w:hAnsi="Times New Roman" w:cs="Times New Roman"/>
                <w:sz w:val="18"/>
                <w:szCs w:val="18"/>
              </w:rPr>
            </w:pP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r w:rsidRPr="00096866">
              <w:rPr>
                <w:rFonts w:ascii="Times New Roman" w:hAnsi="Times New Roman" w:cs="Times New Roman"/>
                <w:b/>
                <w:i/>
                <w:sz w:val="18"/>
                <w:szCs w:val="18"/>
              </w:rPr>
              <w:t>Articolul 55. Destinatari</w:t>
            </w:r>
          </w:p>
        </w:tc>
        <w:tc>
          <w:tcPr>
            <w:tcW w:w="439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567" w:type="dxa"/>
            <w:shd w:val="clear" w:color="auto" w:fill="F2F2F2" w:themeFill="background1" w:themeFillShade="F2"/>
          </w:tcPr>
          <w:p w:rsidR="004E46F3" w:rsidRPr="00096866" w:rsidRDefault="004E46F3" w:rsidP="00341225">
            <w:pPr>
              <w:jc w:val="both"/>
              <w:rPr>
                <w:rFonts w:ascii="Times New Roman" w:hAnsi="Times New Roman" w:cs="Times New Roman"/>
                <w:b/>
                <w:i/>
                <w:sz w:val="14"/>
                <w:szCs w:val="14"/>
              </w:rPr>
            </w:pPr>
          </w:p>
        </w:tc>
        <w:tc>
          <w:tcPr>
            <w:tcW w:w="3714"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22"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c>
          <w:tcPr>
            <w:tcW w:w="850" w:type="dxa"/>
            <w:shd w:val="clear" w:color="auto" w:fill="F2F2F2" w:themeFill="background1" w:themeFillShade="F2"/>
          </w:tcPr>
          <w:p w:rsidR="004E46F3" w:rsidRPr="00096866" w:rsidRDefault="004E46F3" w:rsidP="00341225">
            <w:pPr>
              <w:jc w:val="both"/>
              <w:rPr>
                <w:rFonts w:ascii="Times New Roman" w:hAnsi="Times New Roman" w:cs="Times New Roman"/>
                <w:b/>
                <w:i/>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r w:rsidRPr="00096866">
              <w:rPr>
                <w:rFonts w:ascii="Times New Roman" w:hAnsi="Times New Roman" w:cs="Times New Roman"/>
                <w:sz w:val="18"/>
                <w:szCs w:val="18"/>
              </w:rPr>
              <w:t>Prezenta directivă se adresează statelor membre.</w:t>
            </w:r>
          </w:p>
        </w:tc>
        <w:tc>
          <w:tcPr>
            <w:tcW w:w="4394" w:type="dxa"/>
          </w:tcPr>
          <w:p w:rsidR="004E46F3" w:rsidRPr="00096866" w:rsidRDefault="004E46F3" w:rsidP="00341225">
            <w:pPr>
              <w:jc w:val="both"/>
              <w:rPr>
                <w:rFonts w:ascii="Times New Roman" w:hAnsi="Times New Roman" w:cs="Times New Roman"/>
                <w:sz w:val="18"/>
                <w:szCs w:val="18"/>
              </w:rPr>
            </w:pPr>
          </w:p>
        </w:tc>
        <w:tc>
          <w:tcPr>
            <w:tcW w:w="567" w:type="dxa"/>
          </w:tcPr>
          <w:p w:rsidR="004E46F3" w:rsidRPr="00096866" w:rsidRDefault="004E46F3"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517072">
        <w:tc>
          <w:tcPr>
            <w:tcW w:w="4821" w:type="dxa"/>
          </w:tcPr>
          <w:p w:rsidR="004E46F3" w:rsidRPr="00096866" w:rsidRDefault="004E46F3" w:rsidP="00341225">
            <w:pPr>
              <w:jc w:val="both"/>
              <w:rPr>
                <w:rFonts w:ascii="Times New Roman" w:hAnsi="Times New Roman" w:cs="Times New Roman"/>
                <w:sz w:val="18"/>
                <w:szCs w:val="18"/>
              </w:rPr>
            </w:pPr>
          </w:p>
        </w:tc>
        <w:tc>
          <w:tcPr>
            <w:tcW w:w="4394" w:type="dxa"/>
          </w:tcPr>
          <w:p w:rsidR="004E46F3" w:rsidRPr="00096866" w:rsidRDefault="004E46F3" w:rsidP="00341225">
            <w:pPr>
              <w:jc w:val="both"/>
              <w:rPr>
                <w:rFonts w:ascii="Times New Roman" w:hAnsi="Times New Roman" w:cs="Times New Roman"/>
                <w:sz w:val="18"/>
                <w:szCs w:val="18"/>
              </w:rPr>
            </w:pPr>
          </w:p>
        </w:tc>
        <w:tc>
          <w:tcPr>
            <w:tcW w:w="567" w:type="dxa"/>
          </w:tcPr>
          <w:p w:rsidR="004E46F3" w:rsidRPr="00096866" w:rsidRDefault="004E46F3" w:rsidP="00341225">
            <w:pPr>
              <w:jc w:val="both"/>
              <w:rPr>
                <w:rFonts w:ascii="Times New Roman" w:hAnsi="Times New Roman" w:cs="Times New Roman"/>
                <w:b/>
                <w:sz w:val="14"/>
                <w:szCs w:val="14"/>
              </w:rPr>
            </w:pPr>
          </w:p>
        </w:tc>
        <w:tc>
          <w:tcPr>
            <w:tcW w:w="3714" w:type="dxa"/>
          </w:tcPr>
          <w:p w:rsidR="004E46F3" w:rsidRPr="00096866" w:rsidRDefault="004E46F3" w:rsidP="00341225">
            <w:pPr>
              <w:jc w:val="both"/>
              <w:rPr>
                <w:rFonts w:ascii="Times New Roman" w:hAnsi="Times New Roman" w:cs="Times New Roman"/>
                <w:sz w:val="18"/>
                <w:szCs w:val="18"/>
              </w:rPr>
            </w:pPr>
          </w:p>
        </w:tc>
        <w:tc>
          <w:tcPr>
            <w:tcW w:w="822" w:type="dxa"/>
          </w:tcPr>
          <w:p w:rsidR="004E46F3" w:rsidRPr="00096866" w:rsidRDefault="004E46F3" w:rsidP="00341225">
            <w:pPr>
              <w:jc w:val="both"/>
              <w:rPr>
                <w:rFonts w:ascii="Times New Roman" w:hAnsi="Times New Roman" w:cs="Times New Roman"/>
                <w:sz w:val="18"/>
                <w:szCs w:val="18"/>
              </w:rPr>
            </w:pPr>
          </w:p>
        </w:tc>
        <w:tc>
          <w:tcPr>
            <w:tcW w:w="850" w:type="dxa"/>
          </w:tcPr>
          <w:p w:rsidR="004E46F3" w:rsidRPr="00096866" w:rsidRDefault="004E46F3" w:rsidP="00341225">
            <w:pPr>
              <w:jc w:val="both"/>
              <w:rPr>
                <w:rFonts w:ascii="Times New Roman" w:hAnsi="Times New Roman" w:cs="Times New Roman"/>
                <w:sz w:val="18"/>
                <w:szCs w:val="18"/>
              </w:rPr>
            </w:pPr>
          </w:p>
        </w:tc>
      </w:tr>
      <w:tr w:rsidR="004E46F3" w:rsidRPr="00096866" w:rsidTr="00ED4024">
        <w:tc>
          <w:tcPr>
            <w:tcW w:w="4821" w:type="dxa"/>
            <w:shd w:val="clear" w:color="auto" w:fill="FFFFFF" w:themeFill="background1"/>
          </w:tcPr>
          <w:p w:rsidR="004E46F3" w:rsidRPr="00096866" w:rsidRDefault="004E46F3" w:rsidP="00341225">
            <w:pPr>
              <w:jc w:val="both"/>
              <w:rPr>
                <w:rFonts w:ascii="Times New Roman" w:hAnsi="Times New Roman" w:cs="Times New Roman"/>
                <w:b/>
                <w:sz w:val="18"/>
                <w:szCs w:val="18"/>
              </w:rPr>
            </w:pPr>
            <w:bookmarkStart w:id="8" w:name="anexaIII"/>
            <w:bookmarkEnd w:id="8"/>
            <w:r w:rsidRPr="00096866">
              <w:rPr>
                <w:rFonts w:ascii="Times New Roman" w:hAnsi="Times New Roman" w:cs="Times New Roman"/>
                <w:b/>
                <w:sz w:val="18"/>
                <w:szCs w:val="18"/>
              </w:rPr>
              <w:t xml:space="preserve">ANEXA III. STRUCTURA ORIZONTALĂ (FORMATUL) A BILANȚULUI PREVĂZUTĂ LA </w:t>
            </w:r>
            <w:hyperlink w:anchor="Articolul10" w:history="1">
              <w:r w:rsidRPr="00096866">
                <w:rPr>
                  <w:rStyle w:val="a6"/>
                  <w:rFonts w:ascii="Times New Roman" w:hAnsi="Times New Roman" w:cs="Times New Roman"/>
                  <w:b/>
                  <w:color w:val="auto"/>
                  <w:sz w:val="18"/>
                  <w:szCs w:val="18"/>
                </w:rPr>
                <w:t>ARTICOLUL 10</w:t>
              </w:r>
            </w:hyperlink>
          </w:p>
        </w:tc>
        <w:tc>
          <w:tcPr>
            <w:tcW w:w="4394" w:type="dxa"/>
            <w:shd w:val="clear" w:color="auto" w:fill="FFFFFF" w:themeFill="background1"/>
          </w:tcPr>
          <w:p w:rsidR="004E46F3" w:rsidRPr="00096866" w:rsidRDefault="004E46F3" w:rsidP="00341225">
            <w:pPr>
              <w:jc w:val="both"/>
              <w:rPr>
                <w:rFonts w:ascii="Times New Roman" w:hAnsi="Times New Roman" w:cs="Times New Roman"/>
                <w:b/>
                <w:sz w:val="18"/>
                <w:szCs w:val="18"/>
              </w:rPr>
            </w:pPr>
          </w:p>
        </w:tc>
        <w:tc>
          <w:tcPr>
            <w:tcW w:w="567" w:type="dxa"/>
            <w:shd w:val="clear" w:color="auto" w:fill="FFFFFF" w:themeFill="background1"/>
          </w:tcPr>
          <w:p w:rsidR="004E46F3" w:rsidRPr="00096866" w:rsidRDefault="004E46F3" w:rsidP="00341225">
            <w:pPr>
              <w:jc w:val="both"/>
              <w:rPr>
                <w:rFonts w:ascii="Times New Roman" w:hAnsi="Times New Roman" w:cs="Times New Roman"/>
                <w:b/>
                <w:sz w:val="14"/>
                <w:szCs w:val="14"/>
              </w:rPr>
            </w:pPr>
          </w:p>
        </w:tc>
        <w:tc>
          <w:tcPr>
            <w:tcW w:w="3714" w:type="dxa"/>
            <w:shd w:val="clear" w:color="auto" w:fill="FFFFFF" w:themeFill="background1"/>
          </w:tcPr>
          <w:p w:rsidR="004E46F3" w:rsidRPr="00096866" w:rsidRDefault="004E46F3" w:rsidP="00341225">
            <w:pPr>
              <w:jc w:val="both"/>
              <w:rPr>
                <w:rFonts w:ascii="Times New Roman" w:hAnsi="Times New Roman" w:cs="Times New Roman"/>
                <w:b/>
                <w:sz w:val="18"/>
                <w:szCs w:val="18"/>
              </w:rPr>
            </w:pPr>
          </w:p>
        </w:tc>
        <w:tc>
          <w:tcPr>
            <w:tcW w:w="822" w:type="dxa"/>
            <w:shd w:val="clear" w:color="auto" w:fill="FFFFFF" w:themeFill="background1"/>
          </w:tcPr>
          <w:p w:rsidR="004E46F3" w:rsidRPr="00096866" w:rsidRDefault="004E46F3" w:rsidP="00341225">
            <w:pPr>
              <w:jc w:val="both"/>
              <w:rPr>
                <w:rFonts w:ascii="Times New Roman" w:hAnsi="Times New Roman" w:cs="Times New Roman"/>
                <w:b/>
                <w:sz w:val="18"/>
                <w:szCs w:val="18"/>
              </w:rPr>
            </w:pPr>
          </w:p>
        </w:tc>
        <w:tc>
          <w:tcPr>
            <w:tcW w:w="850" w:type="dxa"/>
            <w:shd w:val="clear" w:color="auto" w:fill="FFFFFF" w:themeFill="background1"/>
          </w:tcPr>
          <w:p w:rsidR="004E46F3" w:rsidRPr="00096866" w:rsidRDefault="004E46F3" w:rsidP="00341225">
            <w:pPr>
              <w:jc w:val="both"/>
              <w:rPr>
                <w:rFonts w:ascii="Times New Roman" w:hAnsi="Times New Roman" w:cs="Times New Roman"/>
                <w:b/>
                <w:sz w:val="18"/>
                <w:szCs w:val="18"/>
              </w:rPr>
            </w:pPr>
          </w:p>
        </w:tc>
      </w:tr>
      <w:tr w:rsidR="00191FAA" w:rsidRPr="00096866" w:rsidTr="00B27763">
        <w:tc>
          <w:tcPr>
            <w:tcW w:w="4821" w:type="dxa"/>
          </w:tcPr>
          <w:p w:rsidR="00191FAA" w:rsidRPr="00096866" w:rsidRDefault="00191FAA" w:rsidP="00341225">
            <w:pPr>
              <w:jc w:val="both"/>
              <w:rPr>
                <w:rFonts w:ascii="Times New Roman" w:hAnsi="Times New Roman" w:cs="Times New Roman"/>
                <w:sz w:val="18"/>
                <w:szCs w:val="18"/>
              </w:rPr>
            </w:pPr>
            <w:r w:rsidRPr="00096866">
              <w:rPr>
                <w:rFonts w:ascii="Times New Roman" w:hAnsi="Times New Roman" w:cs="Times New Roman"/>
                <w:b/>
                <w:sz w:val="18"/>
                <w:szCs w:val="18"/>
              </w:rPr>
              <w:t>Active</w:t>
            </w:r>
          </w:p>
        </w:tc>
        <w:tc>
          <w:tcPr>
            <w:tcW w:w="4394" w:type="dxa"/>
          </w:tcPr>
          <w:p w:rsidR="00191FAA" w:rsidRPr="00096866" w:rsidRDefault="00191FAA" w:rsidP="00341225">
            <w:pPr>
              <w:jc w:val="both"/>
              <w:rPr>
                <w:rFonts w:ascii="Times New Roman" w:hAnsi="Times New Roman" w:cs="Times New Roman"/>
                <w:sz w:val="18"/>
                <w:szCs w:val="18"/>
              </w:rPr>
            </w:pPr>
          </w:p>
        </w:tc>
        <w:tc>
          <w:tcPr>
            <w:tcW w:w="567" w:type="dxa"/>
            <w:shd w:val="clear" w:color="auto" w:fill="auto"/>
          </w:tcPr>
          <w:p w:rsidR="00191FAA" w:rsidRPr="00096866" w:rsidRDefault="00191FAA"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191FAA" w:rsidRPr="00096866" w:rsidRDefault="00191FAA"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191FAA" w:rsidRPr="00096866" w:rsidRDefault="00191FAA" w:rsidP="00341225">
            <w:pPr>
              <w:jc w:val="both"/>
              <w:rPr>
                <w:rFonts w:ascii="Times New Roman" w:hAnsi="Times New Roman" w:cs="Times New Roman"/>
                <w:sz w:val="16"/>
                <w:szCs w:val="16"/>
              </w:rPr>
            </w:pPr>
            <w:r w:rsidRPr="00096866">
              <w:rPr>
                <w:rFonts w:ascii="Times New Roman" w:hAnsi="Times New Roman" w:cs="Times New Roman"/>
                <w:sz w:val="16"/>
                <w:szCs w:val="16"/>
              </w:rPr>
              <w:t>MF</w:t>
            </w:r>
          </w:p>
        </w:tc>
        <w:tc>
          <w:tcPr>
            <w:tcW w:w="850" w:type="dxa"/>
          </w:tcPr>
          <w:p w:rsidR="00191FAA" w:rsidRPr="00096866" w:rsidRDefault="00191FAA" w:rsidP="00341225">
            <w:pPr>
              <w:jc w:val="both"/>
              <w:rPr>
                <w:rFonts w:ascii="Times New Roman" w:hAnsi="Times New Roman" w:cs="Times New Roman"/>
                <w:sz w:val="14"/>
                <w:szCs w:val="14"/>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t>A.   Capital subscris nevărsat</w:t>
            </w:r>
          </w:p>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a cărui plată a fost solicitată</w:t>
            </w:r>
          </w:p>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(cu excepția cazului în care dreptul intern prevede prezentarea capitalului a cărui plată a fost solicitată la „Capital și rezerve”, caz în care partea din capital a cărei plată a fost solicitată, dar care nu a fost încă vărsată, figurează ca element de active fie la </w:t>
            </w:r>
            <w:r w:rsidRPr="00096866">
              <w:rPr>
                <w:rFonts w:ascii="Times New Roman" w:hAnsi="Times New Roman" w:cs="Times New Roman"/>
                <w:sz w:val="18"/>
                <w:szCs w:val="18"/>
              </w:rPr>
              <w:lastRenderedPageBreak/>
              <w:t>A, fie la D II 5).</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lastRenderedPageBreak/>
              <w:t>B.   Cheltuieli de constituire</w:t>
            </w:r>
          </w:p>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astfel cum sunt definite în dreptul intern și în măsura în care dreptul intern permite înregistrarea lor ca elemente de active. Dreptul intern poate să prevadă, de asemenea, includerea cheltuielilor de constituire ca primul element la „Active intangibile”.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t>C.   Active fixe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t>I.   Imobilizări necorporale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1. Cheltuieli de dezvoltare, în măsura în care dreptul intern permite înregistrarea lor ca elemente de active.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2. Concesiuni, brevete, licențe, mărci comerciale, drepturi și active similare, dacă au fost:</w:t>
            </w:r>
          </w:p>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 (a) achiziționate cu titlu oneros și nu trebuie prezentate la C I 3; fie</w:t>
            </w:r>
          </w:p>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 (b) create de întreprinderea însăși, în măsura în care dreptul intern permite înregistrarea lor ca elemente de active.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3. Fondul comercial, în măsura în care a fost achiziționat cu titlu oneros.</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4. Avansuri</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t>II.   Active tangibile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1. Terenuri și construcții.</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2. Instalații tehnice și mașini.</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3. Alte instalații, utilaje și mobilier.</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4. Avansuri și imobilizări corporale în curs de execuție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t>III. Active financiare</w:t>
            </w:r>
          </w:p>
        </w:tc>
        <w:tc>
          <w:tcPr>
            <w:tcW w:w="4394" w:type="dxa"/>
          </w:tcPr>
          <w:p w:rsidR="00B27763" w:rsidRPr="00096866" w:rsidRDefault="00B27763" w:rsidP="00341225">
            <w:pPr>
              <w:jc w:val="both"/>
              <w:rPr>
                <w:rFonts w:ascii="Times New Roman" w:eastAsia="Times New Roman" w:hAnsi="Times New Roman" w:cs="Times New Roman"/>
                <w:bCs/>
                <w:sz w:val="18"/>
                <w:szCs w:val="18"/>
                <w:lang w:eastAsia="ru-RU"/>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1. Acțiuni deținute la întreprinderile afiliate.</w:t>
            </w:r>
          </w:p>
        </w:tc>
        <w:tc>
          <w:tcPr>
            <w:tcW w:w="4394" w:type="dxa"/>
          </w:tcPr>
          <w:p w:rsidR="00B27763" w:rsidRPr="00096866" w:rsidRDefault="00B27763" w:rsidP="00341225">
            <w:pPr>
              <w:jc w:val="both"/>
              <w:rPr>
                <w:rFonts w:ascii="Times New Roman" w:eastAsia="Times New Roman" w:hAnsi="Times New Roman" w:cs="Times New Roman"/>
                <w:bCs/>
                <w:sz w:val="18"/>
                <w:szCs w:val="18"/>
                <w:lang w:eastAsia="ru-RU"/>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vMerge w:val="restart"/>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2. Împrumuturi acordate întreprinderilor afiliate.</w:t>
            </w:r>
          </w:p>
        </w:tc>
        <w:tc>
          <w:tcPr>
            <w:tcW w:w="4394" w:type="dxa"/>
          </w:tcPr>
          <w:p w:rsidR="00B27763" w:rsidRPr="00096866" w:rsidRDefault="00B27763" w:rsidP="00341225">
            <w:pPr>
              <w:jc w:val="both"/>
              <w:rPr>
                <w:rFonts w:ascii="Times New Roman" w:eastAsia="Times New Roman" w:hAnsi="Times New Roman" w:cs="Times New Roman"/>
                <w:bCs/>
                <w:sz w:val="18"/>
                <w:szCs w:val="18"/>
                <w:lang w:eastAsia="ru-RU"/>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vMerge/>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3. Interese de participare.</w:t>
            </w:r>
          </w:p>
        </w:tc>
        <w:tc>
          <w:tcPr>
            <w:tcW w:w="4394" w:type="dxa"/>
          </w:tcPr>
          <w:p w:rsidR="00B27763" w:rsidRPr="00096866" w:rsidRDefault="00B27763" w:rsidP="00341225">
            <w:pPr>
              <w:jc w:val="both"/>
              <w:rPr>
                <w:rFonts w:ascii="Times New Roman" w:eastAsia="Times New Roman" w:hAnsi="Times New Roman" w:cs="Times New Roman"/>
                <w:bCs/>
                <w:sz w:val="18"/>
                <w:szCs w:val="18"/>
                <w:lang w:eastAsia="ru-RU"/>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4. Împrumuturi acordate întreprinderilor de care întreprinderea este legată în virtutea intereselor de participare.</w:t>
            </w:r>
          </w:p>
        </w:tc>
        <w:tc>
          <w:tcPr>
            <w:tcW w:w="4394" w:type="dxa"/>
          </w:tcPr>
          <w:p w:rsidR="00B27763" w:rsidRPr="00096866" w:rsidRDefault="00B27763" w:rsidP="00341225">
            <w:pPr>
              <w:jc w:val="both"/>
              <w:rPr>
                <w:rFonts w:ascii="Times New Roman" w:eastAsia="Times New Roman" w:hAnsi="Times New Roman" w:cs="Times New Roman"/>
                <w:bCs/>
                <w:sz w:val="18"/>
                <w:szCs w:val="18"/>
                <w:lang w:eastAsia="ru-RU"/>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5. Investiții deținute ca imobilizări.</w:t>
            </w:r>
          </w:p>
        </w:tc>
        <w:tc>
          <w:tcPr>
            <w:tcW w:w="4394" w:type="dxa"/>
          </w:tcPr>
          <w:p w:rsidR="00B27763" w:rsidRPr="00096866" w:rsidRDefault="00B27763" w:rsidP="00341225">
            <w:pPr>
              <w:jc w:val="both"/>
              <w:rPr>
                <w:rFonts w:ascii="Times New Roman" w:eastAsia="Times New Roman" w:hAnsi="Times New Roman" w:cs="Times New Roman"/>
                <w:bCs/>
                <w:sz w:val="18"/>
                <w:szCs w:val="18"/>
                <w:lang w:eastAsia="ru-RU"/>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6. Alte împrumuturi.</w:t>
            </w:r>
          </w:p>
        </w:tc>
        <w:tc>
          <w:tcPr>
            <w:tcW w:w="4394" w:type="dxa"/>
          </w:tcPr>
          <w:p w:rsidR="00B27763" w:rsidRPr="00096866" w:rsidRDefault="00B27763" w:rsidP="00341225">
            <w:pPr>
              <w:jc w:val="both"/>
              <w:rPr>
                <w:rFonts w:ascii="Times New Roman" w:eastAsia="Times New Roman" w:hAnsi="Times New Roman" w:cs="Times New Roman"/>
                <w:bCs/>
                <w:sz w:val="18"/>
                <w:szCs w:val="18"/>
                <w:lang w:eastAsia="ru-RU"/>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t>D.   Active circulante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t>I.   Stocuri</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1. Materii prime și materiale consumabile.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2. Producția în curs de execuție.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3. Produse finite și mărfuri.</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4. Avansuri.</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t>II.   Creanțe</w:t>
            </w:r>
          </w:p>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(Sumele care urmează să fie încasate după o perioadă mai mare de un an se </w:t>
            </w:r>
            <w:r w:rsidRPr="00096866">
              <w:rPr>
                <w:rFonts w:ascii="Times New Roman" w:hAnsi="Times New Roman" w:cs="Times New Roman"/>
                <w:b/>
                <w:sz w:val="18"/>
                <w:szCs w:val="18"/>
              </w:rPr>
              <w:t>prezintă separat pentru fiecare element</w:t>
            </w:r>
            <w:r w:rsidRPr="00096866">
              <w:rPr>
                <w:rFonts w:ascii="Times New Roman" w:hAnsi="Times New Roman" w:cs="Times New Roman"/>
                <w:sz w:val="18"/>
                <w:szCs w:val="18"/>
              </w:rPr>
              <w:t>).</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1. Creanțe comerciale.</w:t>
            </w:r>
          </w:p>
        </w:tc>
        <w:tc>
          <w:tcPr>
            <w:tcW w:w="4394" w:type="dxa"/>
          </w:tcPr>
          <w:p w:rsidR="00B27763" w:rsidRPr="00096866" w:rsidRDefault="00B27763" w:rsidP="00341225">
            <w:pPr>
              <w:pStyle w:val="ab"/>
              <w:ind w:firstLine="0"/>
              <w:rPr>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2. Sume de încasat de la întreprinderile afiliate.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3. Sume de încasat de la întreprinderile de care întreprinderea este legată în virtutea intereselor de participare.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4. Alte creanțe.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5. Capital subscris a cărui plată a fost solicitată, dar nevărsat (cu excepția cazului în care dreptul intern prevede că capitalului a cărui plată a fost solicitată urmează să fie prezentat ca element de activ la A).</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6. Cheltuieli înregistrate în avans și venituri angajate (dacă dreptul intern nu prevede prezentarea acestora ca element de active la 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t>III.   Investiții</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1. Acțiuni deținute la întreprinderile afiliate.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2. Acțiuni sau părți sociale proprii (cu indicarea valorii lor nominale sau, în absența unei valori nominale, a echivalentului lor contabil), în măsura în care dreptul intern permite prezentarea lor în bilanț.</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3. Alte investiții.</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t>IV.   Casa și conturi la bănci</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t>E.   Cheltuieli înregistrate în avans și venituri angajate</w:t>
            </w:r>
          </w:p>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(dacă dreptul intern nu prevede prezentarea acestora ca element de active la D II 6).</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t>Capital, rezerve și datorii</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t>A.   Capital și rezerve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t>I.   Capital subscris</w:t>
            </w:r>
          </w:p>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(dacă dreptul intern nu prevede prezentarea la acest element a capitalului a cărui plată a fost solicitată, caz în care valoarea capitalului subscris și a capitalului vărsat se prezintă separat).</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t>II.   Prime de emisiune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t>III.   Rezerva din reevaluare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t>IV.   Rezerve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w:t>
            </w:r>
            <w:r w:rsidRPr="00096866">
              <w:rPr>
                <w:rFonts w:ascii="Times New Roman" w:hAnsi="Times New Roman" w:cs="Times New Roman"/>
                <w:sz w:val="18"/>
                <w:szCs w:val="18"/>
              </w:rPr>
              <w:lastRenderedPageBreak/>
              <w:t xml:space="preserve">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lastRenderedPageBreak/>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1. Rezerva legală, în măsura în care dreptul intern impune constituirea unei astfel de rezerve.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2. Rezervă pentru acțiuni sau părți sociale proprii, în măsura în care dreptul intern impune o astfel de rezervă, fără a aduce atingere articolului 24 alineatul (1) litera (b) din Directiva 2012/30/UE.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3. Rezerve statutare.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4. Alte rezerve, inclusiv rezerva de valoare justă.</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t>V.   Profitul sau pierderea reportat(ă)</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t>VI.   Profitul sau pierderea exercițiului financiar</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t>B.   Provizioane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1. Provizioane pentru pensii și obligații similare.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2. Provizioane pentru impozite.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3. Alte provizioane.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t>C.   Datorii</w:t>
            </w:r>
          </w:p>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(Sumele care trebuie plătite într-o perioadă de până la un an și sumele care trebuie plătite după o perioadă mai mare de un an se prezintă separat pentru fiecare element și pentru totalul acestor elemente).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1. Împrumuturi din emisiunea de obligațiuni, cu prezentarea separată a împrumuturilor din emisiunea de obligațiuni convertibile.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2. Sume datorate instituțiilor de credit.</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3. Avansuri încasate pentru comenzi, în măsura în care nu sunt prezentate separat ca deduceri din stocuri.</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4. Datorii comerciale - furnizori.</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5. Efecte de comerț de plătit. </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6. Sume datorate întreprinderilor afiliate.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7. Sume datorate întreprinderilor de care întreprinderea este legată în virtutea intereselor de participare.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8. Alte datorii, inclusiv datoriile fiscale și datoriile privind asigurările sociale.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9. Venituri înregistrate în avans și datorii angajate (dacă dreptul intern nu prevede prezentarea acestora la D).</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t>D.   Venituri înregistrate în avans și datorii angajate</w:t>
            </w:r>
          </w:p>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(dacă dreptul intern nu prevede prezentarea acestora la C 9, „Datorii”).</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ED4024">
        <w:tc>
          <w:tcPr>
            <w:tcW w:w="4821" w:type="dxa"/>
            <w:shd w:val="clear" w:color="auto" w:fill="FFFFFF" w:themeFill="background1"/>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t>ANEXA IV. STRUCTURA VERTICALĂ (FORMATUL) A BILANȚULUI PREVĂZUTĂ LA ARTICOLUL 10</w:t>
            </w:r>
          </w:p>
        </w:tc>
        <w:tc>
          <w:tcPr>
            <w:tcW w:w="4394" w:type="dxa"/>
            <w:shd w:val="clear" w:color="auto" w:fill="FFFFFF" w:themeFill="background1"/>
          </w:tcPr>
          <w:p w:rsidR="00B27763" w:rsidRPr="00096866" w:rsidRDefault="00B27763" w:rsidP="00341225">
            <w:pPr>
              <w:jc w:val="both"/>
              <w:rPr>
                <w:rFonts w:ascii="Times New Roman" w:hAnsi="Times New Roman" w:cs="Times New Roman"/>
                <w:b/>
                <w:sz w:val="18"/>
                <w:szCs w:val="18"/>
              </w:rPr>
            </w:pPr>
          </w:p>
        </w:tc>
        <w:tc>
          <w:tcPr>
            <w:tcW w:w="567" w:type="dxa"/>
            <w:shd w:val="clear" w:color="auto" w:fill="FFFFFF" w:themeFill="background1"/>
          </w:tcPr>
          <w:p w:rsidR="00B27763" w:rsidRPr="00096866" w:rsidRDefault="00B27763" w:rsidP="00341225">
            <w:pPr>
              <w:jc w:val="both"/>
              <w:rPr>
                <w:rFonts w:ascii="Times New Roman" w:hAnsi="Times New Roman" w:cs="Times New Roman"/>
                <w:b/>
                <w:sz w:val="14"/>
                <w:szCs w:val="14"/>
              </w:rPr>
            </w:pPr>
          </w:p>
        </w:tc>
        <w:tc>
          <w:tcPr>
            <w:tcW w:w="3714" w:type="dxa"/>
            <w:shd w:val="clear" w:color="auto" w:fill="FFFFFF" w:themeFill="background1"/>
          </w:tcPr>
          <w:p w:rsidR="00B27763" w:rsidRPr="00096866" w:rsidRDefault="00B27763" w:rsidP="00341225">
            <w:pPr>
              <w:jc w:val="both"/>
              <w:rPr>
                <w:rFonts w:ascii="Times New Roman" w:hAnsi="Times New Roman" w:cs="Times New Roman"/>
                <w:b/>
                <w:sz w:val="18"/>
                <w:szCs w:val="18"/>
              </w:rPr>
            </w:pPr>
          </w:p>
        </w:tc>
        <w:tc>
          <w:tcPr>
            <w:tcW w:w="822" w:type="dxa"/>
            <w:shd w:val="clear" w:color="auto" w:fill="FFFFFF" w:themeFill="background1"/>
          </w:tcPr>
          <w:p w:rsidR="00B27763" w:rsidRPr="00096866" w:rsidRDefault="00B27763" w:rsidP="00341225">
            <w:pPr>
              <w:jc w:val="both"/>
              <w:rPr>
                <w:rFonts w:ascii="Times New Roman" w:hAnsi="Times New Roman" w:cs="Times New Roman"/>
                <w:b/>
                <w:sz w:val="18"/>
                <w:szCs w:val="18"/>
              </w:rPr>
            </w:pPr>
          </w:p>
        </w:tc>
        <w:tc>
          <w:tcPr>
            <w:tcW w:w="850" w:type="dxa"/>
            <w:shd w:val="clear" w:color="auto" w:fill="FFFFFF" w:themeFill="background1"/>
          </w:tcPr>
          <w:p w:rsidR="00B27763" w:rsidRPr="00096866" w:rsidRDefault="00B27763" w:rsidP="00341225">
            <w:pPr>
              <w:jc w:val="both"/>
              <w:rPr>
                <w:rFonts w:ascii="Times New Roman" w:hAnsi="Times New Roman" w:cs="Times New Roman"/>
                <w:b/>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t>A.   Capital subscris nevărsat</w:t>
            </w:r>
          </w:p>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a cărui plată a fost solicitată</w:t>
            </w:r>
          </w:p>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(cu excepția cazului în care dreptul intern prevede prezentarea capitalului a cărui plată a fost solicitată la L, caz în care partea din capital a cărei plată a fost solicitată, dar care nu a fost încă vărsată, figurează fie la A, fie la D II 5).</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t>B.   Cheltuieli de constituire</w:t>
            </w:r>
          </w:p>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astfel cum sunt definite în dreptul intern și în măsura în care dreptul intern permite înregistrarea lor ca elemente de active. Dreptul intern poate să prevadă, de asemenea, includerea cheltuielilor de constituire ca primul element la „Active intangibile”.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t>C.   Active fixe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t>I.   Active intangibile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1. Cheltuieli de dezvoltare, în măsura în care dreptul intern permite înregistrarea lor ca elemente de active.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2. Concesiuni, brevete, licențe, mărci comerciale, drepturi și active similare, dacă au fost:</w:t>
            </w:r>
          </w:p>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(a) achiziționate cu titlu oneros și nu trebuie prezentate la C I 3; fie</w:t>
            </w:r>
          </w:p>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(b) create de întreprinderea însăși, în măsura în care dreptul intern permite înregistrarea lor ca elemente de active.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3. Fondul comercial, în măsura în care a fost achiziționat cu titlu oneros.</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4. Avansuri</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t>II.   Active tangibile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1. Terenuri și construcții.</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2. Instalații tehnice și mașini.</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3. Alte instalații, utilaje și mobilier.</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4. Avansuri și imobilizări corporale în curs de execuție.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b/>
                <w:sz w:val="18"/>
                <w:szCs w:val="18"/>
              </w:rPr>
              <w:t>III.   Active financiare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1. Acțiuni deținute la întreprinderile afiliate.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2. Împrumuturi acordate întreprinderilor afiliate.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3. Interese de participare.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4. Împrumuturi acordate întreprinderilor de care întreprinderea este legată în virtutea intereselor de participare.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5. Investiții deținute ca imobilizări.</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6. Alte împrumuturi.</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t>D.   Active circulante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t>I.   Stocuri</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1. Materii prime și materiale consumabile.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2. Producția în curs de execuție.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3. Produse finite și mărfuri.</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4. Avansuri.</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t>II.   Creanțe</w:t>
            </w:r>
          </w:p>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(Sumele care urmează să fie încasate după o perioadă mai mare de un an se prezintă separat pentru fiecare element).</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1. Creanțe comerciale.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2. Sume de încasat de la întreprinderile afiliate.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3. Sume de încasat de la întreprinderile de care întreprinderea este legată în virtutea intereselor de participare.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4. Alte creanțe.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5. Capital subscris a cărui plată a fost solicitată, dar care nu a fost vărsat (cu excepția cazului în care dreptul intern prevede că capitalul a cărui plată a fost solicitată urmează să fie prezentat ca activ la A).</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6. Cheltuieli înregistrate în avans și venituri angajate (cu excepția cazului în care dreptul intern prevede că astfel de elemente urmează să fie prezentate ca active la 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t>III.   Investiții</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1. Acțiuni deținute la întreprinderile afiliate.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2. Acțiuni sau părți sociale proprii (cu indicarea valorii lor nominale sau, în absența unei valori nominale, a echivalentului lor contabil), în măsura în care dreptul intern permite prezentarea lor în bilanț.</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3. Alte investiții.</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t>IV.   Casa și conturi la bănci</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t>E.   Cheltuieli înregistrate în avans și venituri angajate</w:t>
            </w:r>
          </w:p>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sz w:val="18"/>
                <w:szCs w:val="18"/>
              </w:rPr>
              <w:t>(dacă dreptul intern nu prevede prezentarea acestora la D II 6).</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t>F.   Datorii: sume care urmează să fie încasate într-o perioadă de până la un an</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 Împrumuturi din emisiunea de obligațiuni, cu prezentarea separată a împrumuturilor din emisiunea de obligațiuni convertibile. </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2. Sume datorate instituțiilor de credit. </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3. Avansuri încasate pentru comenzi, în măsura în care nu sunt prezentate separat ca deduceri din stocuri. </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4. Datorii comerciale - furnizori. </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5. Efecte de comerț de plătit. </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6. Sume datorate întreprinderilor afiliate. </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7. Sume datorate întreprinderilor de care întreprinderea este legată în virtutea intereselor de participare.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8. Alte datorii, inclusiv datoriile fiscale și datoriile privind asigurările sociale.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9. Venituri înregistrate în avans și datorii angajate (dacă dreptul intern nu prevede prezentarea acestora la K).</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t>G.   Active circulante nete/datorii curente nete</w:t>
            </w:r>
          </w:p>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(ținând seama de cheltuieli înregistrate în avans și venituri angajate când sunt prezentate la E și de venituri înregistrate în avans și datorii angajate când sunt prezentate la K).</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lastRenderedPageBreak/>
              <w:t>H.   Total active minus datoriile curente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t>I.   Datorii: sume care urmează să fie încasate după o perioadă mai mare de un an</w:t>
            </w:r>
          </w:p>
        </w:tc>
        <w:tc>
          <w:tcPr>
            <w:tcW w:w="4394" w:type="dxa"/>
          </w:tcPr>
          <w:p w:rsidR="00B27763" w:rsidRPr="00096866" w:rsidRDefault="00B27763" w:rsidP="00341225">
            <w:pPr>
              <w:jc w:val="both"/>
              <w:rPr>
                <w:rFonts w:ascii="Times New Roman" w:hAnsi="Times New Roman" w:cs="Times New Roman"/>
                <w:b/>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b/>
                <w:sz w:val="18"/>
                <w:szCs w:val="18"/>
              </w:rPr>
            </w:pPr>
          </w:p>
        </w:tc>
        <w:tc>
          <w:tcPr>
            <w:tcW w:w="850" w:type="dxa"/>
          </w:tcPr>
          <w:p w:rsidR="00B27763" w:rsidRPr="00096866" w:rsidRDefault="00B27763" w:rsidP="00341225">
            <w:pPr>
              <w:jc w:val="both"/>
              <w:rPr>
                <w:rFonts w:ascii="Times New Roman" w:hAnsi="Times New Roman" w:cs="Times New Roman"/>
                <w:b/>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1. Împrumuturi din emisiunea de obligațiuni, cu prezentarea separată a împrumuturilor din emisiunea de obligațiuni convertibile.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2. Sume datorate instituțiilor de credit.</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3. Avansuri încasate pentru comenzi, în măsura în care nu sunt prezentate separat ca deduceri din stocuri.</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4. Datorii comerciale - furnizori.</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5. Efecte de comerț de plătit.</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6. Sume datorate întreprinderilor afiliate.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7. Sume datorate întreprinderilor de care întreprinderea este legată în virtutea intereselor de participare.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8. Alte datorii, inclusiv datoriile fiscale și datoriile privind asigurările sociale.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9. Venituri înregistrate în avans și datorii angajate (dacă dreptul intern nu prevede prezentarea acestora la K).</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t>J.   Provizioane</w:t>
            </w:r>
          </w:p>
        </w:tc>
        <w:tc>
          <w:tcPr>
            <w:tcW w:w="4394" w:type="dxa"/>
          </w:tcPr>
          <w:p w:rsidR="00B27763" w:rsidRPr="00096866" w:rsidRDefault="00B27763" w:rsidP="00341225">
            <w:pPr>
              <w:jc w:val="both"/>
              <w:rPr>
                <w:rFonts w:ascii="Times New Roman" w:hAnsi="Times New Roman" w:cs="Times New Roman"/>
                <w:b/>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b/>
                <w:sz w:val="18"/>
                <w:szCs w:val="18"/>
              </w:rPr>
            </w:pPr>
          </w:p>
        </w:tc>
        <w:tc>
          <w:tcPr>
            <w:tcW w:w="850" w:type="dxa"/>
          </w:tcPr>
          <w:p w:rsidR="00B27763" w:rsidRPr="00096866" w:rsidRDefault="00B27763" w:rsidP="00341225">
            <w:pPr>
              <w:jc w:val="both"/>
              <w:rPr>
                <w:rFonts w:ascii="Times New Roman" w:hAnsi="Times New Roman" w:cs="Times New Roman"/>
                <w:b/>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1. Provizioane pentru pensii și obligații similare.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2. Provizioane pentru impozite.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3. Alte provizioane.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t>K.   Venituri înregistrate în avans și datorii angajate</w:t>
            </w:r>
          </w:p>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sz w:val="18"/>
                <w:szCs w:val="18"/>
              </w:rPr>
              <w:t>(dacă dreptul intern nu prevede prezentarea acestora la F 9 sau I 9 sau la ambele).</w:t>
            </w:r>
          </w:p>
        </w:tc>
        <w:tc>
          <w:tcPr>
            <w:tcW w:w="4394" w:type="dxa"/>
          </w:tcPr>
          <w:p w:rsidR="00B27763" w:rsidRPr="00096866" w:rsidRDefault="00B27763" w:rsidP="00341225">
            <w:pPr>
              <w:jc w:val="both"/>
              <w:rPr>
                <w:rFonts w:ascii="Times New Roman" w:hAnsi="Times New Roman" w:cs="Times New Roman"/>
                <w:b/>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b/>
                <w:sz w:val="18"/>
                <w:szCs w:val="18"/>
              </w:rPr>
            </w:pPr>
          </w:p>
        </w:tc>
        <w:tc>
          <w:tcPr>
            <w:tcW w:w="850" w:type="dxa"/>
          </w:tcPr>
          <w:p w:rsidR="00B27763" w:rsidRPr="00096866" w:rsidRDefault="00B27763" w:rsidP="00341225">
            <w:pPr>
              <w:jc w:val="both"/>
              <w:rPr>
                <w:rFonts w:ascii="Times New Roman" w:hAnsi="Times New Roman" w:cs="Times New Roman"/>
                <w:b/>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t>L.   Capital și rezerve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b/>
                <w:sz w:val="18"/>
                <w:szCs w:val="18"/>
              </w:rPr>
              <w:t xml:space="preserve">I.   Capital subscris </w:t>
            </w:r>
            <w:r w:rsidRPr="00096866">
              <w:rPr>
                <w:rFonts w:ascii="Times New Roman" w:hAnsi="Times New Roman" w:cs="Times New Roman"/>
                <w:sz w:val="18"/>
                <w:szCs w:val="18"/>
              </w:rPr>
              <w:t>(dacă dreptul intern nu prevede prezentarea la acest element a capitalului a cărui plată a fost solicitată, caz în care valoarea capitalului subscris și a capitalului vărsat se prezintă separat).</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t>II.   Prime de emisiune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t>III.   Rezerva din reevaluare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lastRenderedPageBreak/>
              <w:t>IV.   Rezerve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1. Rezerva legală, în măsura în care dreptul intern impune constituirea unei astfel de rezerve.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2. Rezervă pentru acțiuni sau părți sociale proprii, în măsura în care dreptul intern impune o astfel de rezervă, fără a aduce atingere articolului 24 alineatul (1) litera (b) din Directiva 2012/30/UE.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3. Rezerve statutare.</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4. Alte rezerve, inclusiv rezerva de valoare justă.</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t>V.   Profitul sau pierderea reportat(ă)</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517072">
        <w:tc>
          <w:tcPr>
            <w:tcW w:w="4821" w:type="dxa"/>
          </w:tcPr>
          <w:p w:rsidR="00B27763" w:rsidRPr="00096866" w:rsidRDefault="00B27763" w:rsidP="00341225">
            <w:pPr>
              <w:jc w:val="both"/>
              <w:rPr>
                <w:rFonts w:ascii="Times New Roman" w:hAnsi="Times New Roman" w:cs="Times New Roman"/>
                <w:b/>
                <w:sz w:val="18"/>
                <w:szCs w:val="18"/>
              </w:rPr>
            </w:pPr>
            <w:r w:rsidRPr="00096866">
              <w:rPr>
                <w:rFonts w:ascii="Times New Roman" w:hAnsi="Times New Roman" w:cs="Times New Roman"/>
                <w:b/>
                <w:sz w:val="18"/>
                <w:szCs w:val="18"/>
              </w:rPr>
              <w:t>VI.   Profitul sau pierderea pentru exercițiul financiar</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pPr>
            <w:r w:rsidRPr="00096866">
              <w:rPr>
                <w:rFonts w:ascii="Times New Roman" w:hAnsi="Times New Roman" w:cs="Times New Roman"/>
                <w:b/>
                <w:sz w:val="14"/>
                <w:szCs w:val="14"/>
              </w:rPr>
              <w:t>NA</w:t>
            </w:r>
          </w:p>
        </w:tc>
        <w:tc>
          <w:tcPr>
            <w:tcW w:w="3714"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r w:rsidR="00B27763" w:rsidRPr="00096866" w:rsidTr="00ED4024">
        <w:tc>
          <w:tcPr>
            <w:tcW w:w="4821" w:type="dxa"/>
            <w:shd w:val="clear" w:color="auto" w:fill="FFFFFF" w:themeFill="background1"/>
          </w:tcPr>
          <w:p w:rsidR="00B27763" w:rsidRPr="00096866" w:rsidRDefault="00B27763" w:rsidP="00341225">
            <w:pPr>
              <w:jc w:val="both"/>
              <w:rPr>
                <w:rFonts w:ascii="Times New Roman" w:hAnsi="Times New Roman" w:cs="Times New Roman"/>
                <w:b/>
                <w:sz w:val="18"/>
                <w:szCs w:val="18"/>
              </w:rPr>
            </w:pPr>
            <w:bookmarkStart w:id="9" w:name="anexaV"/>
            <w:r w:rsidRPr="00096866">
              <w:rPr>
                <w:rFonts w:ascii="Times New Roman" w:hAnsi="Times New Roman" w:cs="Times New Roman"/>
                <w:b/>
                <w:sz w:val="18"/>
                <w:szCs w:val="18"/>
              </w:rPr>
              <w:t xml:space="preserve">ANEXA V. </w:t>
            </w:r>
            <w:bookmarkEnd w:id="9"/>
            <w:r w:rsidRPr="00096866">
              <w:rPr>
                <w:rFonts w:ascii="Times New Roman" w:hAnsi="Times New Roman" w:cs="Times New Roman"/>
                <w:b/>
                <w:sz w:val="18"/>
                <w:szCs w:val="18"/>
              </w:rPr>
              <w:t xml:space="preserve">STRUCTURA (FORMATUL) CONTULUI DE PROFIT ȘI PIERDERE – DUPĂ NATURA CHELTUIELILOR, PREVĂZUTĂ LA </w:t>
            </w:r>
            <w:hyperlink w:anchor="articolul131" w:history="1">
              <w:r w:rsidRPr="00096866">
                <w:rPr>
                  <w:rStyle w:val="a6"/>
                  <w:rFonts w:ascii="Times New Roman" w:hAnsi="Times New Roman" w:cs="Times New Roman"/>
                  <w:b/>
                  <w:color w:val="auto"/>
                  <w:sz w:val="18"/>
                  <w:szCs w:val="18"/>
                </w:rPr>
                <w:t>ARTICOLUL 13</w:t>
              </w:r>
            </w:hyperlink>
          </w:p>
        </w:tc>
        <w:tc>
          <w:tcPr>
            <w:tcW w:w="4394" w:type="dxa"/>
            <w:shd w:val="clear" w:color="auto" w:fill="FFFFFF" w:themeFill="background1"/>
          </w:tcPr>
          <w:p w:rsidR="00B27763" w:rsidRPr="00096866" w:rsidRDefault="00B27763" w:rsidP="00341225">
            <w:pPr>
              <w:jc w:val="both"/>
              <w:rPr>
                <w:rFonts w:ascii="Times New Roman" w:hAnsi="Times New Roman" w:cs="Times New Roman"/>
                <w:b/>
                <w:sz w:val="18"/>
                <w:szCs w:val="18"/>
              </w:rPr>
            </w:pPr>
          </w:p>
        </w:tc>
        <w:tc>
          <w:tcPr>
            <w:tcW w:w="567" w:type="dxa"/>
            <w:shd w:val="clear" w:color="auto" w:fill="FFFFFF" w:themeFill="background1"/>
          </w:tcPr>
          <w:p w:rsidR="00B27763" w:rsidRPr="00096866" w:rsidRDefault="00B27763" w:rsidP="00341225">
            <w:pPr>
              <w:jc w:val="both"/>
              <w:rPr>
                <w:rFonts w:ascii="Times New Roman" w:hAnsi="Times New Roman" w:cs="Times New Roman"/>
                <w:b/>
                <w:sz w:val="14"/>
                <w:szCs w:val="14"/>
              </w:rPr>
            </w:pPr>
          </w:p>
        </w:tc>
        <w:tc>
          <w:tcPr>
            <w:tcW w:w="3714" w:type="dxa"/>
            <w:shd w:val="clear" w:color="auto" w:fill="FFFFFF" w:themeFill="background1"/>
          </w:tcPr>
          <w:p w:rsidR="00B27763" w:rsidRPr="00096866" w:rsidRDefault="00B27763" w:rsidP="00341225">
            <w:pPr>
              <w:jc w:val="both"/>
              <w:rPr>
                <w:rFonts w:ascii="Times New Roman" w:hAnsi="Times New Roman" w:cs="Times New Roman"/>
                <w:b/>
                <w:sz w:val="18"/>
                <w:szCs w:val="18"/>
              </w:rPr>
            </w:pPr>
          </w:p>
        </w:tc>
        <w:tc>
          <w:tcPr>
            <w:tcW w:w="822" w:type="dxa"/>
            <w:shd w:val="clear" w:color="auto" w:fill="FFFFFF" w:themeFill="background1"/>
          </w:tcPr>
          <w:p w:rsidR="00B27763" w:rsidRPr="00096866" w:rsidRDefault="00B27763" w:rsidP="00341225">
            <w:pPr>
              <w:jc w:val="both"/>
              <w:rPr>
                <w:rFonts w:ascii="Times New Roman" w:hAnsi="Times New Roman" w:cs="Times New Roman"/>
                <w:b/>
                <w:sz w:val="18"/>
                <w:szCs w:val="18"/>
              </w:rPr>
            </w:pPr>
          </w:p>
        </w:tc>
        <w:tc>
          <w:tcPr>
            <w:tcW w:w="850" w:type="dxa"/>
            <w:shd w:val="clear" w:color="auto" w:fill="FFFFFF" w:themeFill="background1"/>
          </w:tcPr>
          <w:p w:rsidR="00B27763" w:rsidRPr="00096866" w:rsidRDefault="00B27763" w:rsidP="00341225">
            <w:pPr>
              <w:jc w:val="both"/>
              <w:rPr>
                <w:rFonts w:ascii="Times New Roman" w:hAnsi="Times New Roman" w:cs="Times New Roman"/>
                <w:b/>
                <w:sz w:val="18"/>
                <w:szCs w:val="18"/>
              </w:rPr>
            </w:pPr>
          </w:p>
        </w:tc>
      </w:tr>
      <w:tr w:rsidR="00692F9F" w:rsidRPr="00096866" w:rsidTr="00517072">
        <w:tc>
          <w:tcPr>
            <w:tcW w:w="4821"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1. Cifra de afaceri netă.</w:t>
            </w:r>
          </w:p>
        </w:tc>
        <w:tc>
          <w:tcPr>
            <w:tcW w:w="4394" w:type="dxa"/>
          </w:tcPr>
          <w:p w:rsidR="00692F9F" w:rsidRPr="00096866" w:rsidRDefault="00692F9F" w:rsidP="00341225">
            <w:pPr>
              <w:jc w:val="both"/>
              <w:rPr>
                <w:rFonts w:ascii="Times New Roman" w:hAnsi="Times New Roman" w:cs="Times New Roman"/>
                <w:sz w:val="18"/>
                <w:szCs w:val="18"/>
              </w:rPr>
            </w:pPr>
          </w:p>
        </w:tc>
        <w:tc>
          <w:tcPr>
            <w:tcW w:w="567" w:type="dxa"/>
          </w:tcPr>
          <w:p w:rsidR="00692F9F" w:rsidRPr="00096866" w:rsidRDefault="00692F9F"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692F9F" w:rsidRPr="00096866" w:rsidRDefault="00692F9F" w:rsidP="00341225">
            <w:pPr>
              <w:jc w:val="both"/>
              <w:rPr>
                <w:rFonts w:ascii="Times New Roman" w:hAnsi="Times New Roman" w:cs="Times New Roman"/>
                <w:sz w:val="18"/>
                <w:szCs w:val="18"/>
              </w:rPr>
            </w:pPr>
          </w:p>
        </w:tc>
        <w:tc>
          <w:tcPr>
            <w:tcW w:w="850" w:type="dxa"/>
          </w:tcPr>
          <w:p w:rsidR="00692F9F" w:rsidRPr="00096866" w:rsidRDefault="00692F9F" w:rsidP="00341225">
            <w:pPr>
              <w:jc w:val="both"/>
              <w:rPr>
                <w:rFonts w:ascii="Times New Roman" w:hAnsi="Times New Roman" w:cs="Times New Roman"/>
                <w:sz w:val="18"/>
                <w:szCs w:val="18"/>
              </w:rPr>
            </w:pPr>
          </w:p>
        </w:tc>
      </w:tr>
      <w:tr w:rsidR="00692F9F" w:rsidRPr="00096866" w:rsidTr="00517072">
        <w:tc>
          <w:tcPr>
            <w:tcW w:w="4821"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2. Variația stocurilor de produse finite și a producției în curs de execuție. </w:t>
            </w:r>
          </w:p>
        </w:tc>
        <w:tc>
          <w:tcPr>
            <w:tcW w:w="4394" w:type="dxa"/>
          </w:tcPr>
          <w:p w:rsidR="00692F9F" w:rsidRPr="00096866" w:rsidRDefault="00692F9F" w:rsidP="00341225">
            <w:pPr>
              <w:jc w:val="both"/>
              <w:rPr>
                <w:rFonts w:ascii="Times New Roman" w:hAnsi="Times New Roman" w:cs="Times New Roman"/>
                <w:sz w:val="18"/>
                <w:szCs w:val="18"/>
              </w:rPr>
            </w:pPr>
          </w:p>
        </w:tc>
        <w:tc>
          <w:tcPr>
            <w:tcW w:w="567" w:type="dxa"/>
          </w:tcPr>
          <w:p w:rsidR="00692F9F" w:rsidRPr="00096866" w:rsidRDefault="00692F9F"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692F9F" w:rsidRPr="00096866" w:rsidRDefault="00692F9F" w:rsidP="00341225">
            <w:pPr>
              <w:jc w:val="both"/>
              <w:rPr>
                <w:rFonts w:ascii="Times New Roman" w:hAnsi="Times New Roman" w:cs="Times New Roman"/>
                <w:sz w:val="18"/>
                <w:szCs w:val="18"/>
              </w:rPr>
            </w:pPr>
          </w:p>
        </w:tc>
        <w:tc>
          <w:tcPr>
            <w:tcW w:w="850" w:type="dxa"/>
          </w:tcPr>
          <w:p w:rsidR="00692F9F" w:rsidRPr="00096866" w:rsidRDefault="00692F9F" w:rsidP="00341225">
            <w:pPr>
              <w:jc w:val="both"/>
              <w:rPr>
                <w:rFonts w:ascii="Times New Roman" w:hAnsi="Times New Roman" w:cs="Times New Roman"/>
                <w:sz w:val="18"/>
                <w:szCs w:val="18"/>
              </w:rPr>
            </w:pPr>
          </w:p>
        </w:tc>
      </w:tr>
      <w:tr w:rsidR="00692F9F" w:rsidRPr="00096866" w:rsidTr="00517072">
        <w:tc>
          <w:tcPr>
            <w:tcW w:w="4821"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3. Producția realizată de întreprindere pentru scopurile sale proprii și capitalizată.</w:t>
            </w:r>
          </w:p>
        </w:tc>
        <w:tc>
          <w:tcPr>
            <w:tcW w:w="4394" w:type="dxa"/>
          </w:tcPr>
          <w:p w:rsidR="00692F9F" w:rsidRPr="00096866" w:rsidRDefault="00692F9F" w:rsidP="00341225">
            <w:pPr>
              <w:jc w:val="both"/>
              <w:rPr>
                <w:rFonts w:ascii="Times New Roman" w:hAnsi="Times New Roman" w:cs="Times New Roman"/>
                <w:sz w:val="18"/>
                <w:szCs w:val="18"/>
              </w:rPr>
            </w:pPr>
          </w:p>
        </w:tc>
        <w:tc>
          <w:tcPr>
            <w:tcW w:w="567" w:type="dxa"/>
          </w:tcPr>
          <w:p w:rsidR="00692F9F" w:rsidRPr="00096866" w:rsidRDefault="00692F9F"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692F9F" w:rsidRPr="00096866" w:rsidRDefault="00692F9F" w:rsidP="00341225">
            <w:pPr>
              <w:jc w:val="both"/>
              <w:rPr>
                <w:rFonts w:ascii="Times New Roman" w:hAnsi="Times New Roman" w:cs="Times New Roman"/>
                <w:sz w:val="18"/>
                <w:szCs w:val="18"/>
              </w:rPr>
            </w:pPr>
          </w:p>
        </w:tc>
        <w:tc>
          <w:tcPr>
            <w:tcW w:w="850" w:type="dxa"/>
          </w:tcPr>
          <w:p w:rsidR="00692F9F" w:rsidRPr="00096866" w:rsidRDefault="00692F9F" w:rsidP="00341225">
            <w:pPr>
              <w:jc w:val="both"/>
              <w:rPr>
                <w:rFonts w:ascii="Times New Roman" w:hAnsi="Times New Roman" w:cs="Times New Roman"/>
                <w:sz w:val="18"/>
                <w:szCs w:val="18"/>
              </w:rPr>
            </w:pPr>
          </w:p>
        </w:tc>
      </w:tr>
      <w:tr w:rsidR="00692F9F" w:rsidRPr="00096866" w:rsidTr="00517072">
        <w:tc>
          <w:tcPr>
            <w:tcW w:w="4821"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4. Alte venituri din exploatare.</w:t>
            </w:r>
          </w:p>
        </w:tc>
        <w:tc>
          <w:tcPr>
            <w:tcW w:w="4394" w:type="dxa"/>
          </w:tcPr>
          <w:p w:rsidR="00692F9F" w:rsidRPr="00096866" w:rsidRDefault="00692F9F" w:rsidP="00341225">
            <w:pPr>
              <w:jc w:val="both"/>
              <w:rPr>
                <w:rFonts w:ascii="Times New Roman" w:hAnsi="Times New Roman" w:cs="Times New Roman"/>
                <w:sz w:val="18"/>
                <w:szCs w:val="18"/>
              </w:rPr>
            </w:pPr>
          </w:p>
        </w:tc>
        <w:tc>
          <w:tcPr>
            <w:tcW w:w="567" w:type="dxa"/>
          </w:tcPr>
          <w:p w:rsidR="00692F9F" w:rsidRPr="00096866" w:rsidRDefault="00692F9F"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692F9F" w:rsidRPr="00096866" w:rsidRDefault="00692F9F" w:rsidP="00341225">
            <w:pPr>
              <w:jc w:val="both"/>
              <w:rPr>
                <w:rFonts w:ascii="Times New Roman" w:hAnsi="Times New Roman" w:cs="Times New Roman"/>
                <w:sz w:val="18"/>
                <w:szCs w:val="18"/>
              </w:rPr>
            </w:pPr>
          </w:p>
        </w:tc>
        <w:tc>
          <w:tcPr>
            <w:tcW w:w="850" w:type="dxa"/>
          </w:tcPr>
          <w:p w:rsidR="00692F9F" w:rsidRPr="00096866" w:rsidRDefault="00692F9F" w:rsidP="00341225">
            <w:pPr>
              <w:jc w:val="both"/>
              <w:rPr>
                <w:rFonts w:ascii="Times New Roman" w:hAnsi="Times New Roman" w:cs="Times New Roman"/>
                <w:sz w:val="18"/>
                <w:szCs w:val="18"/>
              </w:rPr>
            </w:pPr>
          </w:p>
        </w:tc>
      </w:tr>
      <w:tr w:rsidR="00692F9F" w:rsidRPr="00096866" w:rsidTr="00517072">
        <w:tc>
          <w:tcPr>
            <w:tcW w:w="4821"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5. (a) Materii prime și materiale consumabile.</w:t>
            </w:r>
          </w:p>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(b) Alte cheltuieli externe.</w:t>
            </w:r>
          </w:p>
        </w:tc>
        <w:tc>
          <w:tcPr>
            <w:tcW w:w="4394" w:type="dxa"/>
          </w:tcPr>
          <w:p w:rsidR="00692F9F" w:rsidRPr="00096866" w:rsidRDefault="00692F9F" w:rsidP="00341225">
            <w:pPr>
              <w:jc w:val="both"/>
              <w:rPr>
                <w:rFonts w:ascii="Times New Roman" w:hAnsi="Times New Roman" w:cs="Times New Roman"/>
                <w:sz w:val="18"/>
                <w:szCs w:val="18"/>
              </w:rPr>
            </w:pPr>
          </w:p>
        </w:tc>
        <w:tc>
          <w:tcPr>
            <w:tcW w:w="567" w:type="dxa"/>
          </w:tcPr>
          <w:p w:rsidR="00692F9F" w:rsidRPr="00096866" w:rsidRDefault="00692F9F"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692F9F" w:rsidRPr="00096866" w:rsidRDefault="00692F9F" w:rsidP="00341225">
            <w:pPr>
              <w:jc w:val="both"/>
              <w:rPr>
                <w:rFonts w:ascii="Times New Roman" w:hAnsi="Times New Roman" w:cs="Times New Roman"/>
                <w:sz w:val="18"/>
                <w:szCs w:val="18"/>
              </w:rPr>
            </w:pPr>
          </w:p>
        </w:tc>
        <w:tc>
          <w:tcPr>
            <w:tcW w:w="850" w:type="dxa"/>
          </w:tcPr>
          <w:p w:rsidR="00692F9F" w:rsidRPr="00096866" w:rsidRDefault="00692F9F" w:rsidP="00341225">
            <w:pPr>
              <w:jc w:val="both"/>
              <w:rPr>
                <w:rFonts w:ascii="Times New Roman" w:hAnsi="Times New Roman" w:cs="Times New Roman"/>
                <w:sz w:val="18"/>
                <w:szCs w:val="18"/>
              </w:rPr>
            </w:pPr>
          </w:p>
        </w:tc>
      </w:tr>
      <w:tr w:rsidR="00692F9F" w:rsidRPr="00096866" w:rsidTr="00517072">
        <w:tc>
          <w:tcPr>
            <w:tcW w:w="4821"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6. Cheltuieli cu personalul:</w:t>
            </w:r>
          </w:p>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(a) salarii și indemnizații;</w:t>
            </w:r>
          </w:p>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(b) cheltuieli cu asigurările sociale, cu indicarea distinctă a celor referitoare la pensii.</w:t>
            </w:r>
          </w:p>
        </w:tc>
        <w:tc>
          <w:tcPr>
            <w:tcW w:w="4394" w:type="dxa"/>
          </w:tcPr>
          <w:p w:rsidR="00692F9F" w:rsidRPr="00096866" w:rsidRDefault="00692F9F" w:rsidP="00341225">
            <w:pPr>
              <w:jc w:val="both"/>
              <w:rPr>
                <w:rFonts w:ascii="Times New Roman" w:hAnsi="Times New Roman" w:cs="Times New Roman"/>
                <w:sz w:val="18"/>
                <w:szCs w:val="18"/>
              </w:rPr>
            </w:pPr>
          </w:p>
        </w:tc>
        <w:tc>
          <w:tcPr>
            <w:tcW w:w="567" w:type="dxa"/>
          </w:tcPr>
          <w:p w:rsidR="00692F9F" w:rsidRPr="00096866" w:rsidRDefault="00692F9F"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692F9F" w:rsidRPr="00096866" w:rsidRDefault="00692F9F" w:rsidP="00341225">
            <w:pPr>
              <w:jc w:val="both"/>
              <w:rPr>
                <w:rFonts w:ascii="Times New Roman" w:hAnsi="Times New Roman" w:cs="Times New Roman"/>
                <w:sz w:val="18"/>
                <w:szCs w:val="18"/>
              </w:rPr>
            </w:pPr>
          </w:p>
        </w:tc>
        <w:tc>
          <w:tcPr>
            <w:tcW w:w="850" w:type="dxa"/>
          </w:tcPr>
          <w:p w:rsidR="00692F9F" w:rsidRPr="00096866" w:rsidRDefault="00692F9F" w:rsidP="00341225">
            <w:pPr>
              <w:jc w:val="both"/>
              <w:rPr>
                <w:rFonts w:ascii="Times New Roman" w:hAnsi="Times New Roman" w:cs="Times New Roman"/>
                <w:sz w:val="18"/>
                <w:szCs w:val="18"/>
              </w:rPr>
            </w:pPr>
          </w:p>
        </w:tc>
      </w:tr>
      <w:tr w:rsidR="00692F9F" w:rsidRPr="00096866" w:rsidTr="00517072">
        <w:tc>
          <w:tcPr>
            <w:tcW w:w="4821"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7. (a) ajustări de valoare privind cheltuielile de constituire și activele fixe tangibile și intangibile.</w:t>
            </w:r>
          </w:p>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(b) Ajustări de valoare privind activele circulante, în măsura în care depășesc cuantumul ajustărilor de valoare normale în cadrul întreprinderii în cauză.</w:t>
            </w:r>
          </w:p>
        </w:tc>
        <w:tc>
          <w:tcPr>
            <w:tcW w:w="4394" w:type="dxa"/>
          </w:tcPr>
          <w:p w:rsidR="00692F9F" w:rsidRPr="00096866" w:rsidRDefault="00692F9F" w:rsidP="00341225">
            <w:pPr>
              <w:jc w:val="both"/>
              <w:rPr>
                <w:rFonts w:ascii="Times New Roman" w:hAnsi="Times New Roman" w:cs="Times New Roman"/>
                <w:sz w:val="18"/>
                <w:szCs w:val="18"/>
              </w:rPr>
            </w:pPr>
          </w:p>
        </w:tc>
        <w:tc>
          <w:tcPr>
            <w:tcW w:w="567" w:type="dxa"/>
          </w:tcPr>
          <w:p w:rsidR="00692F9F" w:rsidRPr="00096866" w:rsidRDefault="00692F9F"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692F9F" w:rsidRPr="00096866" w:rsidRDefault="00692F9F" w:rsidP="00341225">
            <w:pPr>
              <w:jc w:val="both"/>
              <w:rPr>
                <w:rFonts w:ascii="Times New Roman" w:hAnsi="Times New Roman" w:cs="Times New Roman"/>
                <w:sz w:val="18"/>
                <w:szCs w:val="18"/>
              </w:rPr>
            </w:pPr>
          </w:p>
        </w:tc>
        <w:tc>
          <w:tcPr>
            <w:tcW w:w="850" w:type="dxa"/>
          </w:tcPr>
          <w:p w:rsidR="00692F9F" w:rsidRPr="00096866" w:rsidRDefault="00692F9F" w:rsidP="00341225">
            <w:pPr>
              <w:jc w:val="both"/>
              <w:rPr>
                <w:rFonts w:ascii="Times New Roman" w:hAnsi="Times New Roman" w:cs="Times New Roman"/>
                <w:sz w:val="18"/>
                <w:szCs w:val="18"/>
              </w:rPr>
            </w:pPr>
          </w:p>
        </w:tc>
      </w:tr>
      <w:tr w:rsidR="00692F9F" w:rsidRPr="00096866" w:rsidTr="00517072">
        <w:tc>
          <w:tcPr>
            <w:tcW w:w="4821"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8. Alte cheltuieli de exploatare.</w:t>
            </w:r>
          </w:p>
        </w:tc>
        <w:tc>
          <w:tcPr>
            <w:tcW w:w="4394" w:type="dxa"/>
          </w:tcPr>
          <w:p w:rsidR="00692F9F" w:rsidRPr="00096866" w:rsidRDefault="00692F9F" w:rsidP="00341225">
            <w:pPr>
              <w:jc w:val="both"/>
              <w:rPr>
                <w:rFonts w:ascii="Times New Roman" w:hAnsi="Times New Roman" w:cs="Times New Roman"/>
                <w:sz w:val="18"/>
                <w:szCs w:val="18"/>
              </w:rPr>
            </w:pPr>
          </w:p>
        </w:tc>
        <w:tc>
          <w:tcPr>
            <w:tcW w:w="567" w:type="dxa"/>
          </w:tcPr>
          <w:p w:rsidR="00692F9F" w:rsidRPr="00096866" w:rsidRDefault="00692F9F"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692F9F" w:rsidRPr="00096866" w:rsidRDefault="00692F9F" w:rsidP="00341225">
            <w:pPr>
              <w:jc w:val="both"/>
              <w:rPr>
                <w:rFonts w:ascii="Times New Roman" w:hAnsi="Times New Roman" w:cs="Times New Roman"/>
                <w:sz w:val="18"/>
                <w:szCs w:val="18"/>
              </w:rPr>
            </w:pPr>
          </w:p>
        </w:tc>
        <w:tc>
          <w:tcPr>
            <w:tcW w:w="850" w:type="dxa"/>
          </w:tcPr>
          <w:p w:rsidR="00692F9F" w:rsidRPr="00096866" w:rsidRDefault="00692F9F" w:rsidP="00341225">
            <w:pPr>
              <w:jc w:val="both"/>
              <w:rPr>
                <w:rFonts w:ascii="Times New Roman" w:hAnsi="Times New Roman" w:cs="Times New Roman"/>
                <w:sz w:val="18"/>
                <w:szCs w:val="18"/>
              </w:rPr>
            </w:pPr>
          </w:p>
        </w:tc>
      </w:tr>
      <w:tr w:rsidR="00692F9F" w:rsidRPr="00096866" w:rsidTr="00517072">
        <w:tc>
          <w:tcPr>
            <w:tcW w:w="4821"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9. Venituri din interese de participare, cu indicarea distinctă a celor obținute de la întreprinderile afiliate.</w:t>
            </w:r>
          </w:p>
        </w:tc>
        <w:tc>
          <w:tcPr>
            <w:tcW w:w="4394" w:type="dxa"/>
          </w:tcPr>
          <w:p w:rsidR="00692F9F" w:rsidRPr="00096866" w:rsidRDefault="00692F9F" w:rsidP="00341225">
            <w:pPr>
              <w:jc w:val="both"/>
              <w:rPr>
                <w:rFonts w:ascii="Times New Roman" w:hAnsi="Times New Roman" w:cs="Times New Roman"/>
                <w:sz w:val="18"/>
                <w:szCs w:val="18"/>
              </w:rPr>
            </w:pPr>
          </w:p>
        </w:tc>
        <w:tc>
          <w:tcPr>
            <w:tcW w:w="567" w:type="dxa"/>
          </w:tcPr>
          <w:p w:rsidR="00692F9F" w:rsidRPr="00096866" w:rsidRDefault="00692F9F"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692F9F" w:rsidRPr="00096866" w:rsidRDefault="00692F9F" w:rsidP="00341225">
            <w:pPr>
              <w:jc w:val="both"/>
              <w:rPr>
                <w:rFonts w:ascii="Times New Roman" w:hAnsi="Times New Roman" w:cs="Times New Roman"/>
                <w:sz w:val="18"/>
                <w:szCs w:val="18"/>
              </w:rPr>
            </w:pPr>
          </w:p>
        </w:tc>
        <w:tc>
          <w:tcPr>
            <w:tcW w:w="850" w:type="dxa"/>
          </w:tcPr>
          <w:p w:rsidR="00692F9F" w:rsidRPr="00096866" w:rsidRDefault="00692F9F" w:rsidP="00341225">
            <w:pPr>
              <w:jc w:val="both"/>
              <w:rPr>
                <w:rFonts w:ascii="Times New Roman" w:hAnsi="Times New Roman" w:cs="Times New Roman"/>
                <w:sz w:val="18"/>
                <w:szCs w:val="18"/>
              </w:rPr>
            </w:pPr>
          </w:p>
        </w:tc>
      </w:tr>
      <w:tr w:rsidR="00692F9F" w:rsidRPr="00096866" w:rsidTr="00517072">
        <w:tc>
          <w:tcPr>
            <w:tcW w:w="4821"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10. Venituri din alte investiții și împrumuturi care fac parte din </w:t>
            </w:r>
            <w:r w:rsidRPr="00096866">
              <w:rPr>
                <w:rFonts w:ascii="Times New Roman" w:hAnsi="Times New Roman" w:cs="Times New Roman"/>
                <w:sz w:val="18"/>
                <w:szCs w:val="18"/>
              </w:rPr>
              <w:lastRenderedPageBreak/>
              <w:t>activele fixe, cu indicarea distinctă a celor obținute de la întreprinderile afiliate.</w:t>
            </w:r>
          </w:p>
        </w:tc>
        <w:tc>
          <w:tcPr>
            <w:tcW w:w="4394" w:type="dxa"/>
          </w:tcPr>
          <w:p w:rsidR="00692F9F" w:rsidRPr="00096866" w:rsidRDefault="00692F9F" w:rsidP="00341225">
            <w:pPr>
              <w:jc w:val="both"/>
              <w:rPr>
                <w:rFonts w:ascii="Times New Roman" w:hAnsi="Times New Roman" w:cs="Times New Roman"/>
                <w:sz w:val="18"/>
                <w:szCs w:val="18"/>
              </w:rPr>
            </w:pPr>
          </w:p>
        </w:tc>
        <w:tc>
          <w:tcPr>
            <w:tcW w:w="567" w:type="dxa"/>
          </w:tcPr>
          <w:p w:rsidR="00692F9F" w:rsidRPr="00096866" w:rsidRDefault="00692F9F" w:rsidP="00341225">
            <w:pPr>
              <w:jc w:val="both"/>
            </w:pPr>
            <w:r w:rsidRPr="00096866">
              <w:rPr>
                <w:rFonts w:ascii="Times New Roman" w:hAnsi="Times New Roman" w:cs="Times New Roman"/>
                <w:b/>
                <w:sz w:val="14"/>
                <w:szCs w:val="14"/>
              </w:rPr>
              <w:t>NA</w:t>
            </w:r>
          </w:p>
        </w:tc>
        <w:tc>
          <w:tcPr>
            <w:tcW w:w="3714"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692F9F" w:rsidRPr="00096866" w:rsidRDefault="00692F9F" w:rsidP="00341225">
            <w:pPr>
              <w:jc w:val="both"/>
              <w:rPr>
                <w:rFonts w:ascii="Times New Roman" w:hAnsi="Times New Roman" w:cs="Times New Roman"/>
                <w:sz w:val="18"/>
                <w:szCs w:val="18"/>
              </w:rPr>
            </w:pPr>
          </w:p>
        </w:tc>
        <w:tc>
          <w:tcPr>
            <w:tcW w:w="850" w:type="dxa"/>
          </w:tcPr>
          <w:p w:rsidR="00692F9F" w:rsidRPr="00096866" w:rsidRDefault="00692F9F" w:rsidP="00341225">
            <w:pPr>
              <w:jc w:val="both"/>
              <w:rPr>
                <w:rFonts w:ascii="Times New Roman" w:hAnsi="Times New Roman" w:cs="Times New Roman"/>
                <w:sz w:val="18"/>
                <w:szCs w:val="18"/>
              </w:rPr>
            </w:pPr>
          </w:p>
        </w:tc>
      </w:tr>
      <w:tr w:rsidR="00692F9F" w:rsidRPr="00096866" w:rsidTr="00517072">
        <w:tc>
          <w:tcPr>
            <w:tcW w:w="4821"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11. Alte dobânzi de încasat și venituri similare, cu indicarea distinctă a celor obținute de la întreprinderile afiliate.</w:t>
            </w:r>
          </w:p>
        </w:tc>
        <w:tc>
          <w:tcPr>
            <w:tcW w:w="4394" w:type="dxa"/>
          </w:tcPr>
          <w:p w:rsidR="00692F9F" w:rsidRPr="00096866" w:rsidRDefault="00692F9F" w:rsidP="00341225">
            <w:pPr>
              <w:jc w:val="both"/>
              <w:rPr>
                <w:rFonts w:ascii="Times New Roman" w:hAnsi="Times New Roman" w:cs="Times New Roman"/>
                <w:sz w:val="18"/>
                <w:szCs w:val="18"/>
              </w:rPr>
            </w:pPr>
          </w:p>
        </w:tc>
        <w:tc>
          <w:tcPr>
            <w:tcW w:w="567" w:type="dxa"/>
          </w:tcPr>
          <w:p w:rsidR="00692F9F" w:rsidRPr="00096866" w:rsidRDefault="00692F9F" w:rsidP="00341225">
            <w:pPr>
              <w:jc w:val="both"/>
            </w:pPr>
            <w:r w:rsidRPr="00096866">
              <w:rPr>
                <w:rFonts w:ascii="Times New Roman" w:hAnsi="Times New Roman" w:cs="Times New Roman"/>
                <w:b/>
                <w:sz w:val="14"/>
                <w:szCs w:val="14"/>
              </w:rPr>
              <w:t>NA</w:t>
            </w:r>
          </w:p>
        </w:tc>
        <w:tc>
          <w:tcPr>
            <w:tcW w:w="3714"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692F9F" w:rsidRPr="00096866" w:rsidRDefault="00692F9F" w:rsidP="00341225">
            <w:pPr>
              <w:jc w:val="both"/>
              <w:rPr>
                <w:rFonts w:ascii="Times New Roman" w:hAnsi="Times New Roman" w:cs="Times New Roman"/>
                <w:sz w:val="18"/>
                <w:szCs w:val="18"/>
              </w:rPr>
            </w:pPr>
          </w:p>
        </w:tc>
        <w:tc>
          <w:tcPr>
            <w:tcW w:w="850" w:type="dxa"/>
          </w:tcPr>
          <w:p w:rsidR="00692F9F" w:rsidRPr="00096866" w:rsidRDefault="00692F9F" w:rsidP="00341225">
            <w:pPr>
              <w:jc w:val="both"/>
            </w:pPr>
          </w:p>
        </w:tc>
      </w:tr>
      <w:tr w:rsidR="00692F9F" w:rsidRPr="00096866" w:rsidTr="00517072">
        <w:tc>
          <w:tcPr>
            <w:tcW w:w="4821"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12. Ajustări de valoare privind imobilizările financiare și investițiile deținute ca active circulante.</w:t>
            </w:r>
          </w:p>
        </w:tc>
        <w:tc>
          <w:tcPr>
            <w:tcW w:w="4394" w:type="dxa"/>
          </w:tcPr>
          <w:p w:rsidR="00692F9F" w:rsidRPr="00096866" w:rsidRDefault="00692F9F" w:rsidP="00341225">
            <w:pPr>
              <w:jc w:val="both"/>
              <w:rPr>
                <w:rFonts w:ascii="Times New Roman" w:hAnsi="Times New Roman" w:cs="Times New Roman"/>
                <w:sz w:val="18"/>
                <w:szCs w:val="18"/>
              </w:rPr>
            </w:pPr>
          </w:p>
        </w:tc>
        <w:tc>
          <w:tcPr>
            <w:tcW w:w="567" w:type="dxa"/>
          </w:tcPr>
          <w:p w:rsidR="00692F9F" w:rsidRPr="00096866" w:rsidRDefault="00692F9F" w:rsidP="00341225">
            <w:pPr>
              <w:jc w:val="both"/>
            </w:pPr>
            <w:r w:rsidRPr="00096866">
              <w:rPr>
                <w:rFonts w:ascii="Times New Roman" w:hAnsi="Times New Roman" w:cs="Times New Roman"/>
                <w:b/>
                <w:sz w:val="14"/>
                <w:szCs w:val="14"/>
              </w:rPr>
              <w:t>NA</w:t>
            </w:r>
          </w:p>
        </w:tc>
        <w:tc>
          <w:tcPr>
            <w:tcW w:w="3714"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692F9F" w:rsidRPr="00096866" w:rsidRDefault="00692F9F" w:rsidP="00341225">
            <w:pPr>
              <w:jc w:val="both"/>
              <w:rPr>
                <w:rFonts w:ascii="Times New Roman" w:hAnsi="Times New Roman" w:cs="Times New Roman"/>
                <w:sz w:val="18"/>
                <w:szCs w:val="18"/>
              </w:rPr>
            </w:pPr>
          </w:p>
        </w:tc>
        <w:tc>
          <w:tcPr>
            <w:tcW w:w="850" w:type="dxa"/>
          </w:tcPr>
          <w:p w:rsidR="00692F9F" w:rsidRPr="00096866" w:rsidRDefault="00692F9F" w:rsidP="00341225">
            <w:pPr>
              <w:jc w:val="both"/>
            </w:pPr>
          </w:p>
        </w:tc>
      </w:tr>
      <w:tr w:rsidR="00692F9F" w:rsidRPr="00096866" w:rsidTr="00517072">
        <w:tc>
          <w:tcPr>
            <w:tcW w:w="4821"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13. Dobânzi de plătit și cheltuieli similare, cu indicarea distinctă a celor de plătit întreprinderilor afiliate.</w:t>
            </w:r>
          </w:p>
        </w:tc>
        <w:tc>
          <w:tcPr>
            <w:tcW w:w="4394" w:type="dxa"/>
          </w:tcPr>
          <w:p w:rsidR="00692F9F" w:rsidRPr="00096866" w:rsidRDefault="00692F9F" w:rsidP="00341225">
            <w:pPr>
              <w:jc w:val="both"/>
              <w:rPr>
                <w:rFonts w:ascii="Times New Roman" w:hAnsi="Times New Roman" w:cs="Times New Roman"/>
                <w:sz w:val="18"/>
                <w:szCs w:val="18"/>
              </w:rPr>
            </w:pPr>
          </w:p>
        </w:tc>
        <w:tc>
          <w:tcPr>
            <w:tcW w:w="567" w:type="dxa"/>
          </w:tcPr>
          <w:p w:rsidR="00692F9F" w:rsidRPr="00096866" w:rsidRDefault="00692F9F" w:rsidP="00341225">
            <w:pPr>
              <w:jc w:val="both"/>
            </w:pPr>
            <w:r w:rsidRPr="00096866">
              <w:rPr>
                <w:rFonts w:ascii="Times New Roman" w:hAnsi="Times New Roman" w:cs="Times New Roman"/>
                <w:b/>
                <w:sz w:val="14"/>
                <w:szCs w:val="14"/>
              </w:rPr>
              <w:t>NA</w:t>
            </w:r>
          </w:p>
        </w:tc>
        <w:tc>
          <w:tcPr>
            <w:tcW w:w="3714"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692F9F" w:rsidRPr="00096866" w:rsidRDefault="00692F9F" w:rsidP="00341225">
            <w:pPr>
              <w:jc w:val="both"/>
              <w:rPr>
                <w:rFonts w:ascii="Times New Roman" w:hAnsi="Times New Roman" w:cs="Times New Roman"/>
                <w:sz w:val="18"/>
                <w:szCs w:val="18"/>
              </w:rPr>
            </w:pPr>
          </w:p>
        </w:tc>
        <w:tc>
          <w:tcPr>
            <w:tcW w:w="850" w:type="dxa"/>
          </w:tcPr>
          <w:p w:rsidR="00692F9F" w:rsidRPr="00096866" w:rsidRDefault="00692F9F" w:rsidP="00341225">
            <w:pPr>
              <w:jc w:val="both"/>
            </w:pPr>
          </w:p>
        </w:tc>
      </w:tr>
      <w:tr w:rsidR="00692F9F" w:rsidRPr="00096866" w:rsidTr="00517072">
        <w:tc>
          <w:tcPr>
            <w:tcW w:w="4821"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14. Impozitul pe profit sau pierdere.</w:t>
            </w:r>
          </w:p>
        </w:tc>
        <w:tc>
          <w:tcPr>
            <w:tcW w:w="4394" w:type="dxa"/>
          </w:tcPr>
          <w:p w:rsidR="00692F9F" w:rsidRPr="00096866" w:rsidRDefault="00692F9F" w:rsidP="00341225">
            <w:pPr>
              <w:jc w:val="both"/>
              <w:rPr>
                <w:rFonts w:ascii="Times New Roman" w:hAnsi="Times New Roman" w:cs="Times New Roman"/>
                <w:sz w:val="18"/>
                <w:szCs w:val="18"/>
              </w:rPr>
            </w:pPr>
          </w:p>
        </w:tc>
        <w:tc>
          <w:tcPr>
            <w:tcW w:w="567" w:type="dxa"/>
          </w:tcPr>
          <w:p w:rsidR="00692F9F" w:rsidRPr="00096866" w:rsidRDefault="00692F9F"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692F9F" w:rsidRPr="00096866" w:rsidRDefault="00692F9F" w:rsidP="00341225">
            <w:pPr>
              <w:jc w:val="both"/>
              <w:rPr>
                <w:rFonts w:ascii="Times New Roman" w:hAnsi="Times New Roman" w:cs="Times New Roman"/>
                <w:sz w:val="18"/>
                <w:szCs w:val="18"/>
              </w:rPr>
            </w:pPr>
          </w:p>
        </w:tc>
        <w:tc>
          <w:tcPr>
            <w:tcW w:w="850" w:type="dxa"/>
          </w:tcPr>
          <w:p w:rsidR="00692F9F" w:rsidRPr="00096866" w:rsidRDefault="00692F9F" w:rsidP="00341225">
            <w:pPr>
              <w:jc w:val="both"/>
              <w:rPr>
                <w:rFonts w:ascii="Times New Roman" w:hAnsi="Times New Roman" w:cs="Times New Roman"/>
                <w:sz w:val="18"/>
                <w:szCs w:val="18"/>
              </w:rPr>
            </w:pPr>
          </w:p>
        </w:tc>
      </w:tr>
      <w:tr w:rsidR="00692F9F" w:rsidRPr="00096866" w:rsidTr="00517072">
        <w:tc>
          <w:tcPr>
            <w:tcW w:w="4821"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15. Profitul sau pierderea după impozitare.</w:t>
            </w:r>
          </w:p>
        </w:tc>
        <w:tc>
          <w:tcPr>
            <w:tcW w:w="4394" w:type="dxa"/>
          </w:tcPr>
          <w:p w:rsidR="00692F9F" w:rsidRPr="00096866" w:rsidRDefault="00692F9F" w:rsidP="00341225">
            <w:pPr>
              <w:jc w:val="both"/>
              <w:rPr>
                <w:rFonts w:ascii="Times New Roman" w:hAnsi="Times New Roman" w:cs="Times New Roman"/>
                <w:sz w:val="18"/>
                <w:szCs w:val="18"/>
              </w:rPr>
            </w:pPr>
          </w:p>
        </w:tc>
        <w:tc>
          <w:tcPr>
            <w:tcW w:w="567" w:type="dxa"/>
          </w:tcPr>
          <w:p w:rsidR="00692F9F" w:rsidRPr="00096866" w:rsidRDefault="00692F9F"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692F9F" w:rsidRPr="00096866" w:rsidRDefault="00692F9F" w:rsidP="00341225">
            <w:pPr>
              <w:jc w:val="both"/>
              <w:rPr>
                <w:rFonts w:ascii="Times New Roman" w:hAnsi="Times New Roman" w:cs="Times New Roman"/>
                <w:sz w:val="18"/>
                <w:szCs w:val="18"/>
              </w:rPr>
            </w:pPr>
          </w:p>
        </w:tc>
        <w:tc>
          <w:tcPr>
            <w:tcW w:w="850" w:type="dxa"/>
          </w:tcPr>
          <w:p w:rsidR="00692F9F" w:rsidRPr="00096866" w:rsidRDefault="00692F9F" w:rsidP="00341225">
            <w:pPr>
              <w:jc w:val="both"/>
              <w:rPr>
                <w:rFonts w:ascii="Times New Roman" w:hAnsi="Times New Roman" w:cs="Times New Roman"/>
                <w:sz w:val="18"/>
                <w:szCs w:val="18"/>
              </w:rPr>
            </w:pPr>
          </w:p>
        </w:tc>
      </w:tr>
      <w:tr w:rsidR="00692F9F" w:rsidRPr="00096866" w:rsidTr="00517072">
        <w:tc>
          <w:tcPr>
            <w:tcW w:w="4821"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16. Alte impozite neprezentate la elementele 1-15.</w:t>
            </w:r>
          </w:p>
        </w:tc>
        <w:tc>
          <w:tcPr>
            <w:tcW w:w="4394" w:type="dxa"/>
          </w:tcPr>
          <w:p w:rsidR="00692F9F" w:rsidRPr="00096866" w:rsidRDefault="00692F9F" w:rsidP="00341225">
            <w:pPr>
              <w:jc w:val="both"/>
              <w:rPr>
                <w:rFonts w:ascii="Times New Roman" w:hAnsi="Times New Roman" w:cs="Times New Roman"/>
                <w:sz w:val="18"/>
                <w:szCs w:val="18"/>
              </w:rPr>
            </w:pPr>
          </w:p>
        </w:tc>
        <w:tc>
          <w:tcPr>
            <w:tcW w:w="567" w:type="dxa"/>
          </w:tcPr>
          <w:p w:rsidR="00692F9F" w:rsidRPr="00096866" w:rsidRDefault="00692F9F"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692F9F" w:rsidRPr="00096866" w:rsidRDefault="00692F9F" w:rsidP="00341225">
            <w:pPr>
              <w:jc w:val="both"/>
              <w:rPr>
                <w:rFonts w:ascii="Times New Roman" w:hAnsi="Times New Roman" w:cs="Times New Roman"/>
                <w:sz w:val="18"/>
                <w:szCs w:val="18"/>
              </w:rPr>
            </w:pPr>
          </w:p>
        </w:tc>
        <w:tc>
          <w:tcPr>
            <w:tcW w:w="850" w:type="dxa"/>
          </w:tcPr>
          <w:p w:rsidR="00692F9F" w:rsidRPr="00096866" w:rsidRDefault="00692F9F" w:rsidP="00341225">
            <w:pPr>
              <w:jc w:val="both"/>
              <w:rPr>
                <w:rFonts w:ascii="Times New Roman" w:hAnsi="Times New Roman" w:cs="Times New Roman"/>
                <w:sz w:val="18"/>
                <w:szCs w:val="18"/>
              </w:rPr>
            </w:pPr>
          </w:p>
        </w:tc>
      </w:tr>
      <w:tr w:rsidR="00692F9F" w:rsidRPr="00096866" w:rsidTr="00517072">
        <w:tc>
          <w:tcPr>
            <w:tcW w:w="4821"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17. Profitul sau pierderea pentru exercițiul financiar.</w:t>
            </w:r>
          </w:p>
        </w:tc>
        <w:tc>
          <w:tcPr>
            <w:tcW w:w="4394" w:type="dxa"/>
          </w:tcPr>
          <w:p w:rsidR="00692F9F" w:rsidRPr="00096866" w:rsidRDefault="00692F9F" w:rsidP="00341225">
            <w:pPr>
              <w:jc w:val="both"/>
              <w:rPr>
                <w:rFonts w:ascii="Times New Roman" w:hAnsi="Times New Roman" w:cs="Times New Roman"/>
                <w:sz w:val="18"/>
                <w:szCs w:val="18"/>
              </w:rPr>
            </w:pPr>
          </w:p>
        </w:tc>
        <w:tc>
          <w:tcPr>
            <w:tcW w:w="567" w:type="dxa"/>
          </w:tcPr>
          <w:p w:rsidR="00692F9F" w:rsidRPr="00096866" w:rsidRDefault="00692F9F" w:rsidP="00341225">
            <w:pPr>
              <w:jc w:val="both"/>
              <w:rPr>
                <w:rFonts w:ascii="Times New Roman" w:hAnsi="Times New Roman" w:cs="Times New Roman"/>
                <w:b/>
                <w:sz w:val="14"/>
                <w:szCs w:val="14"/>
              </w:rPr>
            </w:pPr>
            <w:r w:rsidRPr="00096866">
              <w:rPr>
                <w:rFonts w:ascii="Times New Roman" w:hAnsi="Times New Roman" w:cs="Times New Roman"/>
                <w:b/>
                <w:sz w:val="14"/>
                <w:szCs w:val="14"/>
              </w:rPr>
              <w:t>NA</w:t>
            </w:r>
          </w:p>
        </w:tc>
        <w:tc>
          <w:tcPr>
            <w:tcW w:w="3714"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Prevedere opțională.</w:t>
            </w:r>
          </w:p>
        </w:tc>
        <w:tc>
          <w:tcPr>
            <w:tcW w:w="822" w:type="dxa"/>
          </w:tcPr>
          <w:p w:rsidR="00692F9F" w:rsidRPr="00096866" w:rsidRDefault="00692F9F" w:rsidP="00341225">
            <w:pPr>
              <w:jc w:val="both"/>
              <w:rPr>
                <w:rFonts w:ascii="Times New Roman" w:hAnsi="Times New Roman" w:cs="Times New Roman"/>
                <w:sz w:val="18"/>
                <w:szCs w:val="18"/>
              </w:rPr>
            </w:pPr>
          </w:p>
        </w:tc>
        <w:tc>
          <w:tcPr>
            <w:tcW w:w="850" w:type="dxa"/>
          </w:tcPr>
          <w:p w:rsidR="00692F9F" w:rsidRPr="00096866" w:rsidRDefault="00692F9F" w:rsidP="00341225">
            <w:pPr>
              <w:jc w:val="both"/>
              <w:rPr>
                <w:rFonts w:ascii="Times New Roman" w:hAnsi="Times New Roman" w:cs="Times New Roman"/>
                <w:sz w:val="18"/>
                <w:szCs w:val="18"/>
              </w:rPr>
            </w:pPr>
          </w:p>
        </w:tc>
      </w:tr>
      <w:tr w:rsidR="00B27763" w:rsidRPr="00096866" w:rsidTr="00ED4024">
        <w:tc>
          <w:tcPr>
            <w:tcW w:w="4821" w:type="dxa"/>
            <w:shd w:val="clear" w:color="auto" w:fill="FFFFFF" w:themeFill="background1"/>
          </w:tcPr>
          <w:p w:rsidR="00B27763" w:rsidRPr="00096866" w:rsidRDefault="00B27763" w:rsidP="00341225">
            <w:pPr>
              <w:jc w:val="both"/>
              <w:rPr>
                <w:rFonts w:ascii="Times New Roman" w:hAnsi="Times New Roman" w:cs="Times New Roman"/>
                <w:b/>
                <w:sz w:val="18"/>
                <w:szCs w:val="18"/>
              </w:rPr>
            </w:pPr>
            <w:bookmarkStart w:id="10" w:name="anexaVI"/>
            <w:r w:rsidRPr="00096866">
              <w:rPr>
                <w:rFonts w:ascii="Times New Roman" w:hAnsi="Times New Roman" w:cs="Times New Roman"/>
                <w:b/>
                <w:sz w:val="18"/>
                <w:szCs w:val="18"/>
              </w:rPr>
              <w:t xml:space="preserve">ANEXA VI. </w:t>
            </w:r>
            <w:bookmarkEnd w:id="10"/>
            <w:r w:rsidRPr="00096866">
              <w:rPr>
                <w:rFonts w:ascii="Times New Roman" w:hAnsi="Times New Roman" w:cs="Times New Roman"/>
                <w:b/>
                <w:sz w:val="18"/>
                <w:szCs w:val="18"/>
              </w:rPr>
              <w:t xml:space="preserve">STRUCTURA (FORMATUL) CONTULUI DE PROFIT ȘI PIERDERE - DUPĂ FUNCȚIA CHELTUIELILOR, PREVĂZUTĂ LA </w:t>
            </w:r>
            <w:hyperlink w:anchor="articolul131" w:history="1">
              <w:r w:rsidRPr="00096866">
                <w:rPr>
                  <w:rStyle w:val="a6"/>
                  <w:rFonts w:ascii="Times New Roman" w:hAnsi="Times New Roman" w:cs="Times New Roman"/>
                  <w:b/>
                  <w:color w:val="auto"/>
                  <w:sz w:val="18"/>
                  <w:szCs w:val="18"/>
                </w:rPr>
                <w:t>ARTICOLUL 13</w:t>
              </w:r>
            </w:hyperlink>
          </w:p>
        </w:tc>
        <w:tc>
          <w:tcPr>
            <w:tcW w:w="4394" w:type="dxa"/>
            <w:shd w:val="clear" w:color="auto" w:fill="FFFFFF" w:themeFill="background1"/>
          </w:tcPr>
          <w:p w:rsidR="00B27763" w:rsidRPr="00096866" w:rsidRDefault="00B27763" w:rsidP="00341225">
            <w:pPr>
              <w:jc w:val="both"/>
              <w:rPr>
                <w:rFonts w:ascii="Times New Roman" w:hAnsi="Times New Roman" w:cs="Times New Roman"/>
                <w:b/>
                <w:sz w:val="18"/>
                <w:szCs w:val="18"/>
              </w:rPr>
            </w:pPr>
          </w:p>
        </w:tc>
        <w:tc>
          <w:tcPr>
            <w:tcW w:w="567" w:type="dxa"/>
            <w:shd w:val="clear" w:color="auto" w:fill="FFFFFF" w:themeFill="background1"/>
          </w:tcPr>
          <w:p w:rsidR="00B27763" w:rsidRPr="00096866" w:rsidRDefault="00B27763" w:rsidP="00341225">
            <w:pPr>
              <w:jc w:val="both"/>
              <w:rPr>
                <w:rFonts w:ascii="Times New Roman" w:hAnsi="Times New Roman" w:cs="Times New Roman"/>
                <w:b/>
                <w:sz w:val="14"/>
                <w:szCs w:val="14"/>
              </w:rPr>
            </w:pPr>
          </w:p>
        </w:tc>
        <w:tc>
          <w:tcPr>
            <w:tcW w:w="3714" w:type="dxa"/>
            <w:shd w:val="clear" w:color="auto" w:fill="FFFFFF" w:themeFill="background1"/>
          </w:tcPr>
          <w:p w:rsidR="00B27763" w:rsidRPr="00096866" w:rsidRDefault="00B27763" w:rsidP="00341225">
            <w:pPr>
              <w:jc w:val="both"/>
              <w:rPr>
                <w:rFonts w:ascii="Times New Roman" w:hAnsi="Times New Roman" w:cs="Times New Roman"/>
                <w:b/>
                <w:sz w:val="18"/>
                <w:szCs w:val="18"/>
              </w:rPr>
            </w:pPr>
          </w:p>
        </w:tc>
        <w:tc>
          <w:tcPr>
            <w:tcW w:w="822" w:type="dxa"/>
            <w:shd w:val="clear" w:color="auto" w:fill="FFFFFF" w:themeFill="background1"/>
          </w:tcPr>
          <w:p w:rsidR="00B27763" w:rsidRPr="00096866" w:rsidRDefault="00B27763" w:rsidP="00341225">
            <w:pPr>
              <w:jc w:val="both"/>
              <w:rPr>
                <w:rFonts w:ascii="Times New Roman" w:hAnsi="Times New Roman" w:cs="Times New Roman"/>
                <w:b/>
                <w:sz w:val="18"/>
                <w:szCs w:val="18"/>
              </w:rPr>
            </w:pPr>
          </w:p>
        </w:tc>
        <w:tc>
          <w:tcPr>
            <w:tcW w:w="850" w:type="dxa"/>
            <w:shd w:val="clear" w:color="auto" w:fill="FFFFFF" w:themeFill="background1"/>
          </w:tcPr>
          <w:p w:rsidR="00B27763" w:rsidRPr="00096866" w:rsidRDefault="00B27763" w:rsidP="00341225">
            <w:pPr>
              <w:jc w:val="both"/>
              <w:rPr>
                <w:rFonts w:ascii="Times New Roman" w:hAnsi="Times New Roman" w:cs="Times New Roman"/>
                <w:b/>
                <w:sz w:val="18"/>
                <w:szCs w:val="18"/>
              </w:rPr>
            </w:pPr>
          </w:p>
        </w:tc>
      </w:tr>
      <w:tr w:rsidR="00692F9F" w:rsidRPr="00096866" w:rsidTr="00517072">
        <w:tc>
          <w:tcPr>
            <w:tcW w:w="4821"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1. Cifra de afaceri netă.</w:t>
            </w:r>
          </w:p>
        </w:tc>
        <w:tc>
          <w:tcPr>
            <w:tcW w:w="4394" w:type="dxa"/>
          </w:tcPr>
          <w:p w:rsidR="00692F9F" w:rsidRPr="00096866" w:rsidRDefault="00692F9F" w:rsidP="00341225">
            <w:pPr>
              <w:jc w:val="both"/>
              <w:rPr>
                <w:rFonts w:ascii="Times New Roman" w:hAnsi="Times New Roman" w:cs="Times New Roman"/>
                <w:sz w:val="18"/>
                <w:szCs w:val="18"/>
              </w:rPr>
            </w:pPr>
          </w:p>
        </w:tc>
        <w:tc>
          <w:tcPr>
            <w:tcW w:w="567" w:type="dxa"/>
          </w:tcPr>
          <w:p w:rsidR="00692F9F" w:rsidRPr="00096866" w:rsidRDefault="00692F9F"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692F9F" w:rsidRPr="00096866" w:rsidTr="00517072">
        <w:tc>
          <w:tcPr>
            <w:tcW w:w="4821"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2. Costul bunurilor vândute și al serviciilor prestate (inclusiv ajustări de valoare).</w:t>
            </w:r>
          </w:p>
        </w:tc>
        <w:tc>
          <w:tcPr>
            <w:tcW w:w="4394" w:type="dxa"/>
          </w:tcPr>
          <w:p w:rsidR="00692F9F" w:rsidRPr="00096866" w:rsidRDefault="00692F9F" w:rsidP="00341225">
            <w:pPr>
              <w:jc w:val="both"/>
              <w:rPr>
                <w:rFonts w:ascii="Times New Roman" w:hAnsi="Times New Roman" w:cs="Times New Roman"/>
                <w:sz w:val="18"/>
                <w:szCs w:val="18"/>
              </w:rPr>
            </w:pPr>
          </w:p>
        </w:tc>
        <w:tc>
          <w:tcPr>
            <w:tcW w:w="567" w:type="dxa"/>
          </w:tcPr>
          <w:p w:rsidR="00692F9F" w:rsidRPr="00096866" w:rsidRDefault="00692F9F"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692F9F" w:rsidRPr="00096866" w:rsidTr="00517072">
        <w:tc>
          <w:tcPr>
            <w:tcW w:w="4821"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3. Rezultatul brut.</w:t>
            </w:r>
          </w:p>
        </w:tc>
        <w:tc>
          <w:tcPr>
            <w:tcW w:w="4394" w:type="dxa"/>
          </w:tcPr>
          <w:p w:rsidR="00692F9F" w:rsidRPr="00096866" w:rsidRDefault="00692F9F" w:rsidP="00341225">
            <w:pPr>
              <w:jc w:val="both"/>
              <w:rPr>
                <w:rFonts w:ascii="Times New Roman" w:hAnsi="Times New Roman" w:cs="Times New Roman"/>
                <w:sz w:val="18"/>
                <w:szCs w:val="18"/>
              </w:rPr>
            </w:pPr>
          </w:p>
        </w:tc>
        <w:tc>
          <w:tcPr>
            <w:tcW w:w="567" w:type="dxa"/>
          </w:tcPr>
          <w:p w:rsidR="00692F9F" w:rsidRPr="00096866" w:rsidRDefault="00692F9F"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692F9F" w:rsidRPr="00096866" w:rsidTr="00517072">
        <w:tc>
          <w:tcPr>
            <w:tcW w:w="4821"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4. Costuri de distribuție (inclusiv ajustări de valoare).</w:t>
            </w:r>
          </w:p>
        </w:tc>
        <w:tc>
          <w:tcPr>
            <w:tcW w:w="4394" w:type="dxa"/>
          </w:tcPr>
          <w:p w:rsidR="00692F9F" w:rsidRPr="00096866" w:rsidRDefault="00692F9F" w:rsidP="00341225">
            <w:pPr>
              <w:jc w:val="both"/>
              <w:rPr>
                <w:rFonts w:ascii="Times New Roman" w:hAnsi="Times New Roman" w:cs="Times New Roman"/>
                <w:sz w:val="18"/>
                <w:szCs w:val="18"/>
              </w:rPr>
            </w:pPr>
          </w:p>
        </w:tc>
        <w:tc>
          <w:tcPr>
            <w:tcW w:w="567" w:type="dxa"/>
          </w:tcPr>
          <w:p w:rsidR="00692F9F" w:rsidRPr="00096866" w:rsidRDefault="00692F9F"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692F9F" w:rsidRPr="00096866" w:rsidTr="00517072">
        <w:tc>
          <w:tcPr>
            <w:tcW w:w="4821"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5. Cheltuieli administrative (inclusiv ajustări de valoare).</w:t>
            </w:r>
          </w:p>
        </w:tc>
        <w:tc>
          <w:tcPr>
            <w:tcW w:w="4394" w:type="dxa"/>
          </w:tcPr>
          <w:p w:rsidR="00692F9F" w:rsidRPr="00096866" w:rsidRDefault="00692F9F" w:rsidP="00341225">
            <w:pPr>
              <w:jc w:val="both"/>
              <w:rPr>
                <w:rFonts w:ascii="Times New Roman" w:hAnsi="Times New Roman" w:cs="Times New Roman"/>
                <w:sz w:val="18"/>
                <w:szCs w:val="18"/>
              </w:rPr>
            </w:pPr>
          </w:p>
        </w:tc>
        <w:tc>
          <w:tcPr>
            <w:tcW w:w="567" w:type="dxa"/>
          </w:tcPr>
          <w:p w:rsidR="00692F9F" w:rsidRPr="00096866" w:rsidRDefault="00692F9F"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692F9F" w:rsidRPr="00096866" w:rsidTr="00517072">
        <w:tc>
          <w:tcPr>
            <w:tcW w:w="4821"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6. Alte venituri din exploatare.</w:t>
            </w:r>
          </w:p>
        </w:tc>
        <w:tc>
          <w:tcPr>
            <w:tcW w:w="4394" w:type="dxa"/>
          </w:tcPr>
          <w:p w:rsidR="00692F9F" w:rsidRPr="00096866" w:rsidRDefault="00692F9F" w:rsidP="00341225">
            <w:pPr>
              <w:jc w:val="both"/>
              <w:rPr>
                <w:rFonts w:ascii="Times New Roman" w:hAnsi="Times New Roman" w:cs="Times New Roman"/>
                <w:sz w:val="18"/>
                <w:szCs w:val="18"/>
              </w:rPr>
            </w:pPr>
          </w:p>
        </w:tc>
        <w:tc>
          <w:tcPr>
            <w:tcW w:w="567" w:type="dxa"/>
          </w:tcPr>
          <w:p w:rsidR="00692F9F" w:rsidRPr="00096866" w:rsidRDefault="00692F9F"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692F9F" w:rsidRPr="00096866" w:rsidTr="00517072">
        <w:tc>
          <w:tcPr>
            <w:tcW w:w="4821"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7. Venituri din interese de participare, cu indicarea distinctă a celor obținute de la întreprinderile afiliate.</w:t>
            </w:r>
          </w:p>
        </w:tc>
        <w:tc>
          <w:tcPr>
            <w:tcW w:w="4394" w:type="dxa"/>
          </w:tcPr>
          <w:p w:rsidR="00692F9F" w:rsidRPr="00096866" w:rsidRDefault="00692F9F" w:rsidP="00341225">
            <w:pPr>
              <w:jc w:val="both"/>
              <w:rPr>
                <w:rFonts w:ascii="Times New Roman" w:hAnsi="Times New Roman" w:cs="Times New Roman"/>
                <w:sz w:val="18"/>
                <w:szCs w:val="18"/>
              </w:rPr>
            </w:pPr>
          </w:p>
        </w:tc>
        <w:tc>
          <w:tcPr>
            <w:tcW w:w="567" w:type="dxa"/>
          </w:tcPr>
          <w:p w:rsidR="00692F9F" w:rsidRPr="00096866" w:rsidRDefault="00692F9F"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692F9F" w:rsidRPr="00096866" w:rsidRDefault="00692F9F" w:rsidP="00341225">
            <w:pPr>
              <w:jc w:val="both"/>
              <w:rPr>
                <w:rFonts w:ascii="Times New Roman" w:hAnsi="Times New Roman" w:cs="Times New Roman"/>
                <w:b/>
                <w:bCs/>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692F9F" w:rsidRPr="00096866" w:rsidRDefault="00692F9F" w:rsidP="00341225">
            <w:pPr>
              <w:jc w:val="both"/>
              <w:rPr>
                <w:rFonts w:ascii="Times New Roman" w:hAnsi="Times New Roman" w:cs="Times New Roman"/>
                <w:b/>
                <w:bCs/>
                <w:sz w:val="18"/>
                <w:szCs w:val="18"/>
              </w:rPr>
            </w:pPr>
            <w:r w:rsidRPr="00096866">
              <w:rPr>
                <w:rFonts w:ascii="Times New Roman" w:hAnsi="Times New Roman" w:cs="Times New Roman"/>
                <w:sz w:val="16"/>
                <w:szCs w:val="16"/>
              </w:rPr>
              <w:t>MF</w:t>
            </w:r>
          </w:p>
        </w:tc>
        <w:tc>
          <w:tcPr>
            <w:tcW w:w="850"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692F9F" w:rsidRPr="00096866" w:rsidTr="00517072">
        <w:tc>
          <w:tcPr>
            <w:tcW w:w="4821"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8. Venituri din alte investiții și împrumuturi care fac parte din activele imobilizate, cu indicarea distinctă a celor obținute de la întreprinderile afiliate.</w:t>
            </w:r>
          </w:p>
        </w:tc>
        <w:tc>
          <w:tcPr>
            <w:tcW w:w="4394" w:type="dxa"/>
          </w:tcPr>
          <w:p w:rsidR="00692F9F" w:rsidRPr="00096866" w:rsidRDefault="00692F9F" w:rsidP="00341225">
            <w:pPr>
              <w:jc w:val="both"/>
              <w:rPr>
                <w:rFonts w:ascii="Times New Roman" w:hAnsi="Times New Roman" w:cs="Times New Roman"/>
                <w:sz w:val="18"/>
                <w:szCs w:val="18"/>
              </w:rPr>
            </w:pPr>
          </w:p>
        </w:tc>
        <w:tc>
          <w:tcPr>
            <w:tcW w:w="567" w:type="dxa"/>
          </w:tcPr>
          <w:p w:rsidR="00692F9F" w:rsidRPr="00096866" w:rsidRDefault="00692F9F" w:rsidP="00341225">
            <w:pPr>
              <w:jc w:val="both"/>
            </w:pPr>
            <w:r w:rsidRPr="00096866">
              <w:rPr>
                <w:rFonts w:ascii="Times New Roman" w:hAnsi="Times New Roman" w:cs="Times New Roman"/>
                <w:b/>
                <w:sz w:val="14"/>
                <w:szCs w:val="14"/>
              </w:rPr>
              <w:t>NC</w:t>
            </w:r>
          </w:p>
        </w:tc>
        <w:tc>
          <w:tcPr>
            <w:tcW w:w="3714"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692F9F" w:rsidRPr="00096866" w:rsidTr="00517072">
        <w:tc>
          <w:tcPr>
            <w:tcW w:w="4821"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9. Alte dobânzi de încasat și venituri similare, cu indicarea distinctă a celor obținute de la întreprinderile afiliate.</w:t>
            </w:r>
          </w:p>
        </w:tc>
        <w:tc>
          <w:tcPr>
            <w:tcW w:w="4394" w:type="dxa"/>
          </w:tcPr>
          <w:p w:rsidR="00692F9F" w:rsidRPr="00096866" w:rsidRDefault="00692F9F" w:rsidP="00341225">
            <w:pPr>
              <w:jc w:val="both"/>
              <w:rPr>
                <w:rFonts w:ascii="Times New Roman" w:hAnsi="Times New Roman" w:cs="Times New Roman"/>
                <w:sz w:val="18"/>
                <w:szCs w:val="18"/>
              </w:rPr>
            </w:pPr>
          </w:p>
        </w:tc>
        <w:tc>
          <w:tcPr>
            <w:tcW w:w="567" w:type="dxa"/>
          </w:tcPr>
          <w:p w:rsidR="00692F9F" w:rsidRPr="00096866" w:rsidRDefault="00692F9F" w:rsidP="00341225">
            <w:pPr>
              <w:jc w:val="both"/>
            </w:pPr>
            <w:r w:rsidRPr="00096866">
              <w:rPr>
                <w:rFonts w:ascii="Times New Roman" w:hAnsi="Times New Roman" w:cs="Times New Roman"/>
                <w:b/>
                <w:sz w:val="14"/>
                <w:szCs w:val="14"/>
              </w:rPr>
              <w:t>NC</w:t>
            </w:r>
          </w:p>
        </w:tc>
        <w:tc>
          <w:tcPr>
            <w:tcW w:w="3714"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692F9F" w:rsidRPr="00096866" w:rsidRDefault="00692F9F" w:rsidP="00341225">
            <w:pPr>
              <w:jc w:val="both"/>
            </w:pPr>
            <w:r w:rsidRPr="00096866">
              <w:rPr>
                <w:rFonts w:ascii="Times New Roman" w:hAnsi="Times New Roman" w:cs="Times New Roman"/>
                <w:sz w:val="14"/>
                <w:szCs w:val="14"/>
              </w:rPr>
              <w:t>01.01.2018</w:t>
            </w:r>
          </w:p>
        </w:tc>
      </w:tr>
      <w:tr w:rsidR="00692F9F" w:rsidRPr="00096866" w:rsidTr="00517072">
        <w:tc>
          <w:tcPr>
            <w:tcW w:w="4821"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10. Ajustări de valoare privind imobilizările financiare și </w:t>
            </w:r>
            <w:r w:rsidRPr="00096866">
              <w:rPr>
                <w:rFonts w:ascii="Times New Roman" w:hAnsi="Times New Roman" w:cs="Times New Roman"/>
                <w:sz w:val="18"/>
                <w:szCs w:val="18"/>
              </w:rPr>
              <w:lastRenderedPageBreak/>
              <w:t>investițiile deținute ca active circulante.</w:t>
            </w:r>
          </w:p>
        </w:tc>
        <w:tc>
          <w:tcPr>
            <w:tcW w:w="4394" w:type="dxa"/>
          </w:tcPr>
          <w:p w:rsidR="00692F9F" w:rsidRPr="00096866" w:rsidRDefault="00692F9F" w:rsidP="00341225">
            <w:pPr>
              <w:jc w:val="both"/>
              <w:rPr>
                <w:rFonts w:ascii="Times New Roman" w:hAnsi="Times New Roman" w:cs="Times New Roman"/>
                <w:sz w:val="18"/>
                <w:szCs w:val="18"/>
              </w:rPr>
            </w:pPr>
          </w:p>
        </w:tc>
        <w:tc>
          <w:tcPr>
            <w:tcW w:w="567" w:type="dxa"/>
          </w:tcPr>
          <w:p w:rsidR="00692F9F" w:rsidRPr="00096866" w:rsidRDefault="00692F9F" w:rsidP="00341225">
            <w:pPr>
              <w:jc w:val="both"/>
            </w:pPr>
            <w:r w:rsidRPr="00096866">
              <w:rPr>
                <w:rFonts w:ascii="Times New Roman" w:hAnsi="Times New Roman" w:cs="Times New Roman"/>
                <w:b/>
                <w:sz w:val="14"/>
                <w:szCs w:val="14"/>
              </w:rPr>
              <w:t>NC</w:t>
            </w:r>
          </w:p>
        </w:tc>
        <w:tc>
          <w:tcPr>
            <w:tcW w:w="3714"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w:t>
            </w:r>
            <w:r w:rsidRPr="00096866">
              <w:rPr>
                <w:rFonts w:ascii="Times New Roman" w:hAnsi="Times New Roman" w:cs="Times New Roman"/>
                <w:sz w:val="18"/>
                <w:szCs w:val="18"/>
              </w:rPr>
              <w:lastRenderedPageBreak/>
              <w:t xml:space="preserve">SNC </w:t>
            </w:r>
          </w:p>
        </w:tc>
        <w:tc>
          <w:tcPr>
            <w:tcW w:w="822"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6"/>
                <w:szCs w:val="16"/>
              </w:rPr>
              <w:lastRenderedPageBreak/>
              <w:t>MF</w:t>
            </w:r>
          </w:p>
        </w:tc>
        <w:tc>
          <w:tcPr>
            <w:tcW w:w="850" w:type="dxa"/>
          </w:tcPr>
          <w:p w:rsidR="00692F9F" w:rsidRPr="00096866" w:rsidRDefault="00692F9F" w:rsidP="00341225">
            <w:pPr>
              <w:jc w:val="both"/>
            </w:pPr>
            <w:r w:rsidRPr="00096866">
              <w:rPr>
                <w:rFonts w:ascii="Times New Roman" w:hAnsi="Times New Roman" w:cs="Times New Roman"/>
                <w:sz w:val="14"/>
                <w:szCs w:val="14"/>
              </w:rPr>
              <w:t>01.01.2018</w:t>
            </w:r>
          </w:p>
        </w:tc>
      </w:tr>
      <w:tr w:rsidR="00692F9F" w:rsidRPr="00096866" w:rsidTr="00517072">
        <w:tc>
          <w:tcPr>
            <w:tcW w:w="4821"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lastRenderedPageBreak/>
              <w:t>11. Dobânzi de plătit și cheltuieli similare, cu indicarea distinctă a celor de plătit întreprinderilor afiliate.</w:t>
            </w:r>
          </w:p>
        </w:tc>
        <w:tc>
          <w:tcPr>
            <w:tcW w:w="4394" w:type="dxa"/>
          </w:tcPr>
          <w:p w:rsidR="00692F9F" w:rsidRPr="00096866" w:rsidRDefault="00692F9F" w:rsidP="00341225">
            <w:pPr>
              <w:jc w:val="both"/>
              <w:rPr>
                <w:rFonts w:ascii="Times New Roman" w:hAnsi="Times New Roman" w:cs="Times New Roman"/>
                <w:sz w:val="18"/>
                <w:szCs w:val="18"/>
              </w:rPr>
            </w:pPr>
          </w:p>
        </w:tc>
        <w:tc>
          <w:tcPr>
            <w:tcW w:w="567" w:type="dxa"/>
          </w:tcPr>
          <w:p w:rsidR="00692F9F" w:rsidRPr="00096866" w:rsidRDefault="00692F9F" w:rsidP="00341225">
            <w:pPr>
              <w:jc w:val="both"/>
            </w:pPr>
            <w:r w:rsidRPr="00096866">
              <w:rPr>
                <w:rFonts w:ascii="Times New Roman" w:hAnsi="Times New Roman" w:cs="Times New Roman"/>
                <w:b/>
                <w:sz w:val="14"/>
                <w:szCs w:val="14"/>
              </w:rPr>
              <w:t>NC</w:t>
            </w:r>
          </w:p>
        </w:tc>
        <w:tc>
          <w:tcPr>
            <w:tcW w:w="3714"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692F9F" w:rsidRPr="00096866" w:rsidRDefault="00692F9F" w:rsidP="00341225">
            <w:pPr>
              <w:jc w:val="both"/>
            </w:pPr>
            <w:r w:rsidRPr="00096866">
              <w:rPr>
                <w:rFonts w:ascii="Times New Roman" w:hAnsi="Times New Roman" w:cs="Times New Roman"/>
                <w:sz w:val="14"/>
                <w:szCs w:val="14"/>
              </w:rPr>
              <w:t>01.01.2018</w:t>
            </w:r>
          </w:p>
        </w:tc>
      </w:tr>
      <w:tr w:rsidR="00692F9F" w:rsidRPr="00096866" w:rsidTr="00517072">
        <w:tc>
          <w:tcPr>
            <w:tcW w:w="4821"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12. Impozitul pe profit sau pierdere.</w:t>
            </w:r>
          </w:p>
        </w:tc>
        <w:tc>
          <w:tcPr>
            <w:tcW w:w="4394" w:type="dxa"/>
          </w:tcPr>
          <w:p w:rsidR="00692F9F" w:rsidRPr="00096866" w:rsidRDefault="00692F9F" w:rsidP="00341225">
            <w:pPr>
              <w:jc w:val="both"/>
              <w:rPr>
                <w:rFonts w:ascii="Times New Roman" w:hAnsi="Times New Roman" w:cs="Times New Roman"/>
                <w:sz w:val="18"/>
                <w:szCs w:val="18"/>
              </w:rPr>
            </w:pPr>
          </w:p>
        </w:tc>
        <w:tc>
          <w:tcPr>
            <w:tcW w:w="567" w:type="dxa"/>
          </w:tcPr>
          <w:p w:rsidR="00692F9F" w:rsidRPr="00096866" w:rsidRDefault="00692F9F"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692F9F" w:rsidRPr="00096866" w:rsidTr="00517072">
        <w:tc>
          <w:tcPr>
            <w:tcW w:w="4821"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13. Profitul sau pierderea după impozitare.</w:t>
            </w:r>
          </w:p>
        </w:tc>
        <w:tc>
          <w:tcPr>
            <w:tcW w:w="4394" w:type="dxa"/>
          </w:tcPr>
          <w:p w:rsidR="00692F9F" w:rsidRPr="00096866" w:rsidRDefault="00692F9F" w:rsidP="00341225">
            <w:pPr>
              <w:jc w:val="both"/>
              <w:rPr>
                <w:rFonts w:ascii="Times New Roman" w:hAnsi="Times New Roman" w:cs="Times New Roman"/>
                <w:b/>
                <w:sz w:val="18"/>
                <w:szCs w:val="18"/>
              </w:rPr>
            </w:pPr>
          </w:p>
        </w:tc>
        <w:tc>
          <w:tcPr>
            <w:tcW w:w="567" w:type="dxa"/>
          </w:tcPr>
          <w:p w:rsidR="00692F9F" w:rsidRPr="00096866" w:rsidRDefault="00692F9F"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6"/>
                <w:szCs w:val="16"/>
              </w:rPr>
              <w:t>MF</w:t>
            </w:r>
          </w:p>
        </w:tc>
        <w:tc>
          <w:tcPr>
            <w:tcW w:w="850"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692F9F" w:rsidRPr="00096866" w:rsidTr="00517072">
        <w:tc>
          <w:tcPr>
            <w:tcW w:w="4821"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8"/>
                <w:szCs w:val="18"/>
              </w:rPr>
              <w:t>14. Alte impozite neprezentate la elementele 1-13.</w:t>
            </w:r>
          </w:p>
        </w:tc>
        <w:tc>
          <w:tcPr>
            <w:tcW w:w="4394" w:type="dxa"/>
          </w:tcPr>
          <w:p w:rsidR="00692F9F" w:rsidRPr="00096866" w:rsidRDefault="00692F9F" w:rsidP="00341225">
            <w:pPr>
              <w:jc w:val="both"/>
              <w:rPr>
                <w:rFonts w:ascii="Times New Roman" w:hAnsi="Times New Roman" w:cs="Times New Roman"/>
                <w:sz w:val="18"/>
                <w:szCs w:val="18"/>
              </w:rPr>
            </w:pPr>
          </w:p>
        </w:tc>
        <w:tc>
          <w:tcPr>
            <w:tcW w:w="567" w:type="dxa"/>
          </w:tcPr>
          <w:p w:rsidR="00692F9F" w:rsidRPr="00096866" w:rsidRDefault="00692F9F" w:rsidP="00341225">
            <w:pPr>
              <w:jc w:val="both"/>
              <w:rPr>
                <w:rFonts w:ascii="Times New Roman" w:hAnsi="Times New Roman" w:cs="Times New Roman"/>
                <w:b/>
                <w:sz w:val="14"/>
                <w:szCs w:val="14"/>
              </w:rPr>
            </w:pPr>
            <w:r w:rsidRPr="00096866">
              <w:rPr>
                <w:rFonts w:ascii="Times New Roman" w:hAnsi="Times New Roman" w:cs="Times New Roman"/>
                <w:b/>
                <w:sz w:val="14"/>
                <w:szCs w:val="14"/>
              </w:rPr>
              <w:t>NC</w:t>
            </w:r>
          </w:p>
        </w:tc>
        <w:tc>
          <w:tcPr>
            <w:tcW w:w="3714" w:type="dxa"/>
          </w:tcPr>
          <w:p w:rsidR="00692F9F" w:rsidRPr="00096866" w:rsidRDefault="00692F9F" w:rsidP="00341225">
            <w:pPr>
              <w:jc w:val="both"/>
              <w:rPr>
                <w:rFonts w:ascii="Times New Roman" w:hAnsi="Times New Roman" w:cs="Times New Roman"/>
                <w:b/>
                <w:bCs/>
                <w:sz w:val="18"/>
                <w:szCs w:val="18"/>
              </w:rPr>
            </w:pPr>
            <w:r w:rsidRPr="00096866">
              <w:rPr>
                <w:rFonts w:ascii="Times New Roman" w:hAnsi="Times New Roman" w:cs="Times New Roman"/>
                <w:sz w:val="18"/>
                <w:szCs w:val="18"/>
              </w:rPr>
              <w:t xml:space="preserve">Compatibilitatea se va obține prin modificarea SNC </w:t>
            </w:r>
          </w:p>
        </w:tc>
        <w:tc>
          <w:tcPr>
            <w:tcW w:w="822" w:type="dxa"/>
          </w:tcPr>
          <w:p w:rsidR="00692F9F" w:rsidRPr="00096866" w:rsidRDefault="00692F9F" w:rsidP="00341225">
            <w:pPr>
              <w:jc w:val="both"/>
              <w:rPr>
                <w:rFonts w:ascii="Times New Roman" w:hAnsi="Times New Roman" w:cs="Times New Roman"/>
                <w:b/>
                <w:bCs/>
                <w:sz w:val="18"/>
                <w:szCs w:val="18"/>
              </w:rPr>
            </w:pPr>
            <w:r w:rsidRPr="00096866">
              <w:rPr>
                <w:rFonts w:ascii="Times New Roman" w:hAnsi="Times New Roman" w:cs="Times New Roman"/>
                <w:sz w:val="16"/>
                <w:szCs w:val="16"/>
              </w:rPr>
              <w:t>MF</w:t>
            </w:r>
          </w:p>
        </w:tc>
        <w:tc>
          <w:tcPr>
            <w:tcW w:w="850" w:type="dxa"/>
          </w:tcPr>
          <w:p w:rsidR="00692F9F" w:rsidRPr="00096866" w:rsidRDefault="00692F9F" w:rsidP="00341225">
            <w:pPr>
              <w:jc w:val="both"/>
              <w:rPr>
                <w:rFonts w:ascii="Times New Roman" w:hAnsi="Times New Roman" w:cs="Times New Roman"/>
                <w:sz w:val="18"/>
                <w:szCs w:val="18"/>
              </w:rPr>
            </w:pPr>
            <w:r w:rsidRPr="00096866">
              <w:rPr>
                <w:rFonts w:ascii="Times New Roman" w:hAnsi="Times New Roman" w:cs="Times New Roman"/>
                <w:sz w:val="14"/>
                <w:szCs w:val="14"/>
              </w:rPr>
              <w:t>01.01.2018</w:t>
            </w:r>
          </w:p>
        </w:tc>
      </w:tr>
      <w:tr w:rsidR="00B27763" w:rsidRPr="00096866" w:rsidTr="00517072">
        <w:tc>
          <w:tcPr>
            <w:tcW w:w="4821" w:type="dxa"/>
          </w:tcPr>
          <w:p w:rsidR="00B27763" w:rsidRPr="00096866" w:rsidRDefault="00B27763" w:rsidP="00341225">
            <w:pPr>
              <w:jc w:val="both"/>
              <w:rPr>
                <w:rFonts w:ascii="Times New Roman" w:hAnsi="Times New Roman" w:cs="Times New Roman"/>
                <w:sz w:val="18"/>
                <w:szCs w:val="18"/>
              </w:rPr>
            </w:pPr>
            <w:r w:rsidRPr="00096866">
              <w:rPr>
                <w:rFonts w:ascii="Times New Roman" w:hAnsi="Times New Roman" w:cs="Times New Roman"/>
                <w:sz w:val="18"/>
                <w:szCs w:val="18"/>
              </w:rPr>
              <w:t>15. Profitul sau pierderea pentru exercițiul financiar.</w:t>
            </w:r>
          </w:p>
        </w:tc>
        <w:tc>
          <w:tcPr>
            <w:tcW w:w="4394" w:type="dxa"/>
          </w:tcPr>
          <w:p w:rsidR="00B27763" w:rsidRPr="00096866" w:rsidRDefault="00B27763" w:rsidP="00341225">
            <w:pPr>
              <w:jc w:val="both"/>
              <w:rPr>
                <w:rFonts w:ascii="Times New Roman" w:hAnsi="Times New Roman" w:cs="Times New Roman"/>
                <w:sz w:val="18"/>
                <w:szCs w:val="18"/>
              </w:rPr>
            </w:pPr>
          </w:p>
        </w:tc>
        <w:tc>
          <w:tcPr>
            <w:tcW w:w="567" w:type="dxa"/>
          </w:tcPr>
          <w:p w:rsidR="00B27763" w:rsidRPr="00096866" w:rsidRDefault="00B27763" w:rsidP="00341225">
            <w:pPr>
              <w:jc w:val="both"/>
              <w:rPr>
                <w:rFonts w:ascii="Times New Roman" w:hAnsi="Times New Roman" w:cs="Times New Roman"/>
                <w:b/>
                <w:sz w:val="14"/>
                <w:szCs w:val="14"/>
              </w:rPr>
            </w:pPr>
          </w:p>
        </w:tc>
        <w:tc>
          <w:tcPr>
            <w:tcW w:w="3714" w:type="dxa"/>
          </w:tcPr>
          <w:p w:rsidR="00B27763" w:rsidRPr="00096866" w:rsidRDefault="00B27763" w:rsidP="00341225">
            <w:pPr>
              <w:jc w:val="both"/>
              <w:rPr>
                <w:rFonts w:ascii="Times New Roman" w:hAnsi="Times New Roman" w:cs="Times New Roman"/>
                <w:sz w:val="18"/>
                <w:szCs w:val="18"/>
              </w:rPr>
            </w:pPr>
          </w:p>
        </w:tc>
        <w:tc>
          <w:tcPr>
            <w:tcW w:w="822" w:type="dxa"/>
          </w:tcPr>
          <w:p w:rsidR="00B27763" w:rsidRPr="00096866" w:rsidRDefault="00B27763" w:rsidP="00341225">
            <w:pPr>
              <w:jc w:val="both"/>
              <w:rPr>
                <w:rFonts w:ascii="Times New Roman" w:hAnsi="Times New Roman" w:cs="Times New Roman"/>
                <w:sz w:val="18"/>
                <w:szCs w:val="18"/>
              </w:rPr>
            </w:pPr>
          </w:p>
        </w:tc>
        <w:tc>
          <w:tcPr>
            <w:tcW w:w="850" w:type="dxa"/>
          </w:tcPr>
          <w:p w:rsidR="00B27763" w:rsidRPr="00096866" w:rsidRDefault="00B27763" w:rsidP="00341225">
            <w:pPr>
              <w:jc w:val="both"/>
              <w:rPr>
                <w:rFonts w:ascii="Times New Roman" w:hAnsi="Times New Roman" w:cs="Times New Roman"/>
                <w:sz w:val="18"/>
                <w:szCs w:val="18"/>
              </w:rPr>
            </w:pPr>
          </w:p>
        </w:tc>
      </w:tr>
    </w:tbl>
    <w:p w:rsidR="00363AF9" w:rsidRPr="00096866" w:rsidRDefault="00363AF9" w:rsidP="00341225">
      <w:pPr>
        <w:jc w:val="both"/>
      </w:pPr>
    </w:p>
    <w:sectPr w:rsidR="00363AF9" w:rsidRPr="00096866" w:rsidSect="001238B7">
      <w:headerReference w:type="default" r:id="rId13"/>
      <w:footerReference w:type="default" r:id="rId14"/>
      <w:pgSz w:w="16838" w:h="11906" w:orient="landscape"/>
      <w:pgMar w:top="1701" w:right="1418"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F2B" w:rsidRDefault="00564F2B" w:rsidP="00D80F0E">
      <w:pPr>
        <w:spacing w:after="0" w:line="240" w:lineRule="auto"/>
      </w:pPr>
      <w:r>
        <w:separator/>
      </w:r>
    </w:p>
  </w:endnote>
  <w:endnote w:type="continuationSeparator" w:id="0">
    <w:p w:rsidR="00564F2B" w:rsidRDefault="00564F2B" w:rsidP="00D80F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9434930"/>
      <w:docPartObj>
        <w:docPartGallery w:val="Page Numbers (Bottom of Page)"/>
        <w:docPartUnique/>
      </w:docPartObj>
    </w:sdtPr>
    <w:sdtEndPr>
      <w:rPr>
        <w:noProof/>
      </w:rPr>
    </w:sdtEndPr>
    <w:sdtContent>
      <w:p w:rsidR="00993000" w:rsidRDefault="00A552D4">
        <w:pPr>
          <w:pStyle w:val="af0"/>
          <w:jc w:val="right"/>
        </w:pPr>
        <w:fldSimple w:instr=" PAGE   \* MERGEFORMAT ">
          <w:r w:rsidR="00ED4024">
            <w:rPr>
              <w:noProof/>
            </w:rPr>
            <w:t>123</w:t>
          </w:r>
        </w:fldSimple>
      </w:p>
    </w:sdtContent>
  </w:sdt>
  <w:p w:rsidR="00993000" w:rsidRDefault="00993000">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F2B" w:rsidRDefault="00564F2B" w:rsidP="00D80F0E">
      <w:pPr>
        <w:spacing w:after="0" w:line="240" w:lineRule="auto"/>
      </w:pPr>
      <w:r>
        <w:separator/>
      </w:r>
    </w:p>
  </w:footnote>
  <w:footnote w:type="continuationSeparator" w:id="0">
    <w:p w:rsidR="00564F2B" w:rsidRDefault="00564F2B" w:rsidP="00D80F0E">
      <w:pPr>
        <w:spacing w:after="0" w:line="240" w:lineRule="auto"/>
      </w:pPr>
      <w:r>
        <w:continuationSeparator/>
      </w:r>
    </w:p>
  </w:footnote>
  <w:footnote w:id="1">
    <w:p w:rsidR="00993000" w:rsidRPr="003A4EBE" w:rsidRDefault="00993000" w:rsidP="00151B19">
      <w:pPr>
        <w:pStyle w:val="a8"/>
        <w:rPr>
          <w:rFonts w:ascii="Times New Roman" w:hAnsi="Times New Roman" w:cs="Times New Roman"/>
          <w:sz w:val="16"/>
          <w:szCs w:val="16"/>
        </w:rPr>
      </w:pPr>
      <w:r w:rsidRPr="003A4EBE">
        <w:rPr>
          <w:rStyle w:val="aa"/>
          <w:rFonts w:ascii="Times New Roman" w:hAnsi="Times New Roman" w:cs="Times New Roman"/>
          <w:sz w:val="16"/>
          <w:szCs w:val="16"/>
        </w:rPr>
        <w:footnoteRef/>
      </w:r>
      <w:r w:rsidRPr="003A4EBE">
        <w:rPr>
          <w:rFonts w:ascii="Times New Roman" w:hAnsi="Times New Roman" w:cs="Times New Roman"/>
          <w:sz w:val="16"/>
          <w:szCs w:val="16"/>
        </w:rPr>
        <w:t xml:space="preserve"> </w:t>
      </w:r>
      <w:hyperlink r:id="rId1" w:history="1">
        <w:r w:rsidRPr="003A4EBE">
          <w:rPr>
            <w:rStyle w:val="a6"/>
            <w:rFonts w:ascii="Times New Roman" w:hAnsi="Times New Roman" w:cs="Times New Roman"/>
            <w:color w:val="auto"/>
            <w:sz w:val="16"/>
            <w:szCs w:val="16"/>
          </w:rPr>
          <w:t>http://eur-lex.europa.eu/legal-content/RO/TXT/?uri=CELEX:02013R0575-20130628&amp;qid=1405944501936</w:t>
        </w:r>
      </w:hyperlink>
      <w:r w:rsidRPr="003A4EBE">
        <w:rPr>
          <w:rFonts w:ascii="Times New Roman" w:hAnsi="Times New Roman" w:cs="Times New Roman"/>
          <w:sz w:val="16"/>
          <w:szCs w:val="16"/>
        </w:rPr>
        <w:t xml:space="preserve"> </w:t>
      </w:r>
    </w:p>
  </w:footnote>
  <w:footnote w:id="2">
    <w:p w:rsidR="00993000" w:rsidRPr="00096866" w:rsidRDefault="00993000">
      <w:pPr>
        <w:pStyle w:val="a8"/>
        <w:rPr>
          <w:rFonts w:ascii="Times New Roman" w:hAnsi="Times New Roman" w:cs="Times New Roman"/>
          <w:sz w:val="16"/>
          <w:szCs w:val="16"/>
        </w:rPr>
      </w:pPr>
      <w:r w:rsidRPr="00096866">
        <w:rPr>
          <w:rStyle w:val="aa"/>
          <w:rFonts w:ascii="Times New Roman" w:hAnsi="Times New Roman" w:cs="Times New Roman"/>
          <w:sz w:val="16"/>
          <w:szCs w:val="16"/>
        </w:rPr>
        <w:footnoteRef/>
      </w:r>
      <w:r w:rsidRPr="00096866">
        <w:rPr>
          <w:rFonts w:ascii="Times New Roman" w:hAnsi="Times New Roman" w:cs="Times New Roman"/>
          <w:sz w:val="16"/>
          <w:szCs w:val="16"/>
        </w:rPr>
        <w:t xml:space="preserve"> </w:t>
      </w:r>
      <w:hyperlink r:id="rId2" w:history="1">
        <w:r w:rsidRPr="00096866">
          <w:rPr>
            <w:rStyle w:val="a6"/>
            <w:rFonts w:ascii="Times New Roman" w:hAnsi="Times New Roman" w:cs="Times New Roman"/>
            <w:color w:val="auto"/>
            <w:sz w:val="16"/>
            <w:szCs w:val="16"/>
          </w:rPr>
          <w:t>http://eur-lex.europa.eu/legal-content/RO/TXT/HTML/?uri=CELEX:02008R1126-20140101&amp;qid=1404985251299&amp;from=EN</w:t>
        </w:r>
      </w:hyperlink>
      <w:r w:rsidRPr="00096866">
        <w:rPr>
          <w:rFonts w:ascii="Times New Roman" w:hAnsi="Times New Roman" w:cs="Times New Roman"/>
          <w:sz w:val="16"/>
          <w:szCs w:val="16"/>
        </w:rPr>
        <w:t xml:space="preserve"> </w:t>
      </w:r>
    </w:p>
  </w:footnote>
  <w:footnote w:id="3">
    <w:p w:rsidR="00993000" w:rsidRPr="00ED4024" w:rsidRDefault="00993000">
      <w:pPr>
        <w:pStyle w:val="a8"/>
        <w:rPr>
          <w:rFonts w:ascii="Times New Roman" w:hAnsi="Times New Roman" w:cs="Times New Roman"/>
        </w:rPr>
      </w:pPr>
      <w:r>
        <w:rPr>
          <w:rStyle w:val="aa"/>
        </w:rPr>
        <w:footnoteRef/>
      </w:r>
      <w:r>
        <w:t xml:space="preserve"> </w:t>
      </w:r>
      <w:r w:rsidRPr="00ED4024">
        <w:rPr>
          <w:rFonts w:ascii="Times New Roman" w:hAnsi="Times New Roman" w:cs="Times New Roman"/>
        </w:rPr>
        <w:t>http://lex.justice.md/md/344788/</w:t>
      </w:r>
    </w:p>
  </w:footnote>
  <w:footnote w:id="4">
    <w:p w:rsidR="00993000" w:rsidRPr="00334F1F" w:rsidRDefault="00993000">
      <w:pPr>
        <w:pStyle w:val="a8"/>
      </w:pPr>
      <w:r w:rsidRPr="00ED4024">
        <w:rPr>
          <w:rStyle w:val="aa"/>
          <w:rFonts w:ascii="Times New Roman" w:hAnsi="Times New Roman" w:cs="Times New Roman"/>
        </w:rPr>
        <w:footnoteRef/>
      </w:r>
      <w:r w:rsidRPr="00ED4024">
        <w:rPr>
          <w:rFonts w:ascii="Times New Roman" w:hAnsi="Times New Roman" w:cs="Times New Roman"/>
        </w:rPr>
        <w:t xml:space="preserve"> http://lex.justice.md/md/325085/</w:t>
      </w:r>
    </w:p>
  </w:footnote>
  <w:footnote w:id="5">
    <w:p w:rsidR="00993000" w:rsidRPr="00D80F0E" w:rsidRDefault="00993000">
      <w:pPr>
        <w:pStyle w:val="a8"/>
        <w:rPr>
          <w:rFonts w:ascii="Times New Roman" w:hAnsi="Times New Roman" w:cs="Times New Roman"/>
          <w:sz w:val="16"/>
          <w:szCs w:val="16"/>
        </w:rPr>
      </w:pPr>
      <w:r w:rsidRPr="00D80F0E">
        <w:rPr>
          <w:rStyle w:val="aa"/>
          <w:rFonts w:ascii="Times New Roman" w:hAnsi="Times New Roman" w:cs="Times New Roman"/>
          <w:sz w:val="16"/>
          <w:szCs w:val="16"/>
        </w:rPr>
        <w:footnoteRef/>
      </w:r>
      <w:r w:rsidRPr="00D80F0E">
        <w:rPr>
          <w:rFonts w:ascii="Times New Roman" w:hAnsi="Times New Roman" w:cs="Times New Roman"/>
          <w:sz w:val="16"/>
          <w:szCs w:val="16"/>
        </w:rPr>
        <w:t xml:space="preserve"> </w:t>
      </w:r>
      <w:hyperlink r:id="rId3" w:history="1">
        <w:r w:rsidRPr="001113D2">
          <w:rPr>
            <w:rStyle w:val="a6"/>
            <w:rFonts w:ascii="Times New Roman" w:hAnsi="Times New Roman" w:cs="Times New Roman"/>
            <w:color w:val="auto"/>
            <w:sz w:val="16"/>
            <w:szCs w:val="16"/>
          </w:rPr>
          <w:t>http://eur-lex.europa.eu/legal-content/RO/TXT/HTML/?uri=CELEX:02004L0025-20090420&amp;qid=1403774876692&amp;from=EN</w:t>
        </w:r>
      </w:hyperlink>
      <w:r>
        <w:rPr>
          <w:rFonts w:ascii="Times New Roman" w:hAnsi="Times New Roman" w:cs="Times New Roman"/>
          <w:sz w:val="16"/>
          <w:szCs w:val="16"/>
        </w:rPr>
        <w:t xml:space="preserve"> </w:t>
      </w:r>
    </w:p>
  </w:footnote>
  <w:footnote w:id="6">
    <w:p w:rsidR="00993000" w:rsidRPr="002A1847" w:rsidRDefault="00993000" w:rsidP="00901F03">
      <w:pPr>
        <w:pStyle w:val="a8"/>
        <w:jc w:val="both"/>
        <w:rPr>
          <w:rFonts w:ascii="Times New Roman" w:hAnsi="Times New Roman" w:cs="Times New Roman"/>
          <w:sz w:val="16"/>
          <w:szCs w:val="16"/>
        </w:rPr>
      </w:pPr>
      <w:r w:rsidRPr="002A1847">
        <w:rPr>
          <w:rStyle w:val="aa"/>
          <w:rFonts w:ascii="Times New Roman" w:hAnsi="Times New Roman" w:cs="Times New Roman"/>
          <w:sz w:val="16"/>
          <w:szCs w:val="16"/>
        </w:rPr>
        <w:footnoteRef/>
      </w:r>
      <w:r w:rsidRPr="002A1847">
        <w:rPr>
          <w:rFonts w:ascii="Times New Roman" w:hAnsi="Times New Roman" w:cs="Times New Roman"/>
          <w:sz w:val="16"/>
          <w:szCs w:val="16"/>
        </w:rPr>
        <w:t xml:space="preserve"> (1)  Prezenta directivă prevede măsuri de coordonare a actelor cu putere de lege și a actelor administrative, a codurilor de practici sau a altor dispoziții ale statelor membre, inclusiv a dispozițiilor stabilite de organizațiile abilitate oficial pentru reglementarea piețelor (denumite în continuare „norme”), privind ofertele publice de cumpărare a valorilor mobiliare ale unei societăți care intră sub incidența legislației unui stat membru; atunci </w:t>
      </w:r>
      <w:r w:rsidRPr="00901F03">
        <w:rPr>
          <w:rFonts w:ascii="Times New Roman" w:hAnsi="Times New Roman" w:cs="Times New Roman"/>
          <w:b/>
          <w:sz w:val="16"/>
          <w:szCs w:val="16"/>
        </w:rPr>
        <w:t>când toate aceste valori mobiliare sau o parte dintre ele sunt admise la tranzacționare pe o piață reglementată</w:t>
      </w:r>
      <w:r w:rsidRPr="002A1847">
        <w:rPr>
          <w:rFonts w:ascii="Times New Roman" w:hAnsi="Times New Roman" w:cs="Times New Roman"/>
          <w:sz w:val="16"/>
          <w:szCs w:val="16"/>
        </w:rPr>
        <w:t xml:space="preserve"> în sensul Directivei 93/22/CEE într-unul sau mai multe state membre (denumită în continuare „piață reglementată”).</w:t>
      </w:r>
    </w:p>
  </w:footnote>
  <w:footnote w:id="7">
    <w:p w:rsidR="00993000" w:rsidRPr="00720F24" w:rsidRDefault="00993000" w:rsidP="00530479">
      <w:pPr>
        <w:pStyle w:val="a8"/>
        <w:rPr>
          <w:rFonts w:ascii="Times New Roman" w:hAnsi="Times New Roman" w:cs="Times New Roman"/>
          <w:sz w:val="16"/>
          <w:szCs w:val="16"/>
        </w:rPr>
      </w:pPr>
      <w:r w:rsidRPr="00720F24">
        <w:rPr>
          <w:rStyle w:val="aa"/>
          <w:rFonts w:ascii="Times New Roman" w:hAnsi="Times New Roman" w:cs="Times New Roman"/>
          <w:sz w:val="16"/>
          <w:szCs w:val="16"/>
        </w:rPr>
        <w:footnoteRef/>
      </w:r>
      <w:r w:rsidRPr="00720F24">
        <w:rPr>
          <w:rFonts w:ascii="Times New Roman" w:hAnsi="Times New Roman" w:cs="Times New Roman"/>
          <w:sz w:val="16"/>
          <w:szCs w:val="16"/>
        </w:rPr>
        <w:t xml:space="preserve"> </w:t>
      </w:r>
      <w:hyperlink r:id="rId4" w:anchor="A257" w:history="1">
        <w:r w:rsidRPr="00720F24">
          <w:rPr>
            <w:rStyle w:val="a6"/>
            <w:rFonts w:ascii="Times New Roman" w:hAnsi="Times New Roman" w:cs="Times New Roman"/>
            <w:color w:val="auto"/>
            <w:sz w:val="16"/>
            <w:szCs w:val="16"/>
          </w:rPr>
          <w:t>http://www.lex.md/fisc/codfiscaltxtro.htm#A257</w:t>
        </w:r>
      </w:hyperlink>
      <w:r w:rsidRPr="00720F24">
        <w:rPr>
          <w:rFonts w:ascii="Times New Roman" w:hAnsi="Times New Roman" w:cs="Times New Roman"/>
          <w:sz w:val="16"/>
          <w:szCs w:val="16"/>
        </w:rPr>
        <w:t xml:space="preserve"> </w:t>
      </w:r>
    </w:p>
  </w:footnote>
  <w:footnote w:id="8">
    <w:p w:rsidR="00993000" w:rsidRPr="000050B3" w:rsidRDefault="00993000" w:rsidP="00530479">
      <w:pPr>
        <w:pStyle w:val="a8"/>
        <w:rPr>
          <w:rFonts w:ascii="Times New Roman" w:hAnsi="Times New Roman" w:cs="Times New Roman"/>
          <w:sz w:val="16"/>
          <w:szCs w:val="16"/>
        </w:rPr>
      </w:pPr>
      <w:r w:rsidRPr="000050B3">
        <w:rPr>
          <w:rStyle w:val="aa"/>
          <w:rFonts w:ascii="Times New Roman" w:hAnsi="Times New Roman" w:cs="Times New Roman"/>
          <w:sz w:val="16"/>
          <w:szCs w:val="16"/>
        </w:rPr>
        <w:footnoteRef/>
      </w:r>
      <w:r w:rsidRPr="000050B3">
        <w:rPr>
          <w:rFonts w:ascii="Times New Roman" w:hAnsi="Times New Roman" w:cs="Times New Roman"/>
          <w:sz w:val="16"/>
          <w:szCs w:val="16"/>
        </w:rPr>
        <w:t xml:space="preserve"> </w:t>
      </w:r>
      <w:hyperlink r:id="rId5" w:history="1">
        <w:r w:rsidRPr="000050B3">
          <w:rPr>
            <w:rStyle w:val="a6"/>
            <w:rFonts w:ascii="Times New Roman" w:hAnsi="Times New Roman" w:cs="Times New Roman"/>
            <w:color w:val="auto"/>
            <w:sz w:val="16"/>
            <w:szCs w:val="16"/>
          </w:rPr>
          <w:t>http://lex.justice.md/index.php?action=view&amp;view=doc&amp;id=326757</w:t>
        </w:r>
      </w:hyperlink>
      <w:r w:rsidRPr="000050B3">
        <w:rPr>
          <w:rFonts w:ascii="Times New Roman" w:hAnsi="Times New Roman" w:cs="Times New Roman"/>
          <w:sz w:val="16"/>
          <w:szCs w:val="16"/>
        </w:rPr>
        <w:t xml:space="preserve"> </w:t>
      </w:r>
    </w:p>
  </w:footnote>
  <w:footnote w:id="9">
    <w:p w:rsidR="00993000" w:rsidRPr="009C7938" w:rsidRDefault="00993000" w:rsidP="00530479">
      <w:pPr>
        <w:pStyle w:val="a8"/>
        <w:rPr>
          <w:rFonts w:ascii="Times New Roman" w:hAnsi="Times New Roman" w:cs="Times New Roman"/>
          <w:sz w:val="16"/>
          <w:szCs w:val="16"/>
        </w:rPr>
      </w:pPr>
      <w:r w:rsidRPr="000050B3">
        <w:rPr>
          <w:rStyle w:val="aa"/>
          <w:rFonts w:ascii="Times New Roman" w:hAnsi="Times New Roman" w:cs="Times New Roman"/>
          <w:sz w:val="16"/>
          <w:szCs w:val="16"/>
        </w:rPr>
        <w:footnoteRef/>
      </w:r>
      <w:r w:rsidRPr="000050B3">
        <w:rPr>
          <w:rFonts w:ascii="Times New Roman" w:hAnsi="Times New Roman" w:cs="Times New Roman"/>
          <w:sz w:val="16"/>
          <w:szCs w:val="16"/>
        </w:rPr>
        <w:t xml:space="preserve"> </w:t>
      </w:r>
      <w:hyperlink r:id="rId6" w:history="1">
        <w:r w:rsidRPr="000050B3">
          <w:rPr>
            <w:rStyle w:val="a6"/>
            <w:rFonts w:ascii="Times New Roman" w:hAnsi="Times New Roman" w:cs="Times New Roman"/>
            <w:color w:val="auto"/>
            <w:sz w:val="16"/>
            <w:szCs w:val="16"/>
          </w:rPr>
          <w:t>http://lex.justice.md/md/330333/</w:t>
        </w:r>
      </w:hyperlink>
      <w:r>
        <w:rPr>
          <w:rFonts w:ascii="Times New Roman" w:hAnsi="Times New Roman" w:cs="Times New Roman"/>
          <w:sz w:val="16"/>
          <w:szCs w:val="16"/>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000" w:rsidRPr="00152084" w:rsidRDefault="00993000" w:rsidP="00152084">
    <w:pPr>
      <w:pStyle w:val="ae"/>
      <w:jc w:val="right"/>
      <w:rPr>
        <w:rFonts w:ascii="Times New Roman" w:hAnsi="Times New Roman" w:cs="Times New Roman"/>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12A7"/>
    <w:multiLevelType w:val="hybridMultilevel"/>
    <w:tmpl w:val="8CD8AE6C"/>
    <w:lvl w:ilvl="0" w:tplc="0EA096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2C68B7"/>
    <w:multiLevelType w:val="hybridMultilevel"/>
    <w:tmpl w:val="8CD8AE6C"/>
    <w:lvl w:ilvl="0" w:tplc="0EA096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57348A"/>
    <w:multiLevelType w:val="hybridMultilevel"/>
    <w:tmpl w:val="FEAA815A"/>
    <w:lvl w:ilvl="0" w:tplc="BD6206E2">
      <w:start w:val="1"/>
      <w:numFmt w:val="decimal"/>
      <w:lvlText w:val="%1."/>
      <w:lvlJc w:val="left"/>
      <w:pPr>
        <w:tabs>
          <w:tab w:val="num" w:pos="720"/>
        </w:tabs>
        <w:ind w:firstLine="567"/>
      </w:pPr>
      <w:rPr>
        <w:rFonts w:ascii="Times New Roman" w:hAnsi="Times New Roman" w:cs="Times New Roman" w:hint="default"/>
        <w:b w:val="0"/>
        <w:strike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183E1A"/>
    <w:multiLevelType w:val="hybridMultilevel"/>
    <w:tmpl w:val="0902F35A"/>
    <w:lvl w:ilvl="0" w:tplc="064E34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F6434"/>
    <w:multiLevelType w:val="hybridMultilevel"/>
    <w:tmpl w:val="72B612A8"/>
    <w:lvl w:ilvl="0" w:tplc="6E4CB15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2600E6D"/>
    <w:multiLevelType w:val="hybridMultilevel"/>
    <w:tmpl w:val="21F89BB4"/>
    <w:lvl w:ilvl="0" w:tplc="D6D42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D02A20"/>
    <w:multiLevelType w:val="hybridMultilevel"/>
    <w:tmpl w:val="936C1098"/>
    <w:lvl w:ilvl="0" w:tplc="085E3D3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19D669AE"/>
    <w:multiLevelType w:val="hybridMultilevel"/>
    <w:tmpl w:val="0930B686"/>
    <w:lvl w:ilvl="0" w:tplc="6E4CB15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1435B4"/>
    <w:multiLevelType w:val="hybridMultilevel"/>
    <w:tmpl w:val="B78CF3A2"/>
    <w:lvl w:ilvl="0" w:tplc="21146AE6">
      <w:start w:val="1"/>
      <w:numFmt w:val="lowerLetter"/>
      <w:lvlText w:val="%1)"/>
      <w:lvlJc w:val="left"/>
      <w:pPr>
        <w:ind w:left="716" w:hanging="360"/>
      </w:pPr>
      <w:rPr>
        <w:b/>
      </w:rPr>
    </w:lvl>
    <w:lvl w:ilvl="1" w:tplc="04090019">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9">
    <w:nsid w:val="24197A34"/>
    <w:multiLevelType w:val="hybridMultilevel"/>
    <w:tmpl w:val="867A82C6"/>
    <w:lvl w:ilvl="0" w:tplc="DD42EA1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4D0667"/>
    <w:multiLevelType w:val="hybridMultilevel"/>
    <w:tmpl w:val="8E225870"/>
    <w:lvl w:ilvl="0" w:tplc="0920614A">
      <w:start w:val="1"/>
      <w:numFmt w:val="bullet"/>
      <w:lvlText w:val=""/>
      <w:lvlJc w:val="left"/>
      <w:pPr>
        <w:ind w:left="2160" w:hanging="72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81C6F3C"/>
    <w:multiLevelType w:val="hybridMultilevel"/>
    <w:tmpl w:val="71369B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BE63F80"/>
    <w:multiLevelType w:val="hybridMultilevel"/>
    <w:tmpl w:val="2C12F6E8"/>
    <w:lvl w:ilvl="0" w:tplc="BFF8188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FF5157B"/>
    <w:multiLevelType w:val="hybridMultilevel"/>
    <w:tmpl w:val="C396CA4C"/>
    <w:lvl w:ilvl="0" w:tplc="4E5A348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31D914D1"/>
    <w:multiLevelType w:val="hybridMultilevel"/>
    <w:tmpl w:val="7146E9EA"/>
    <w:lvl w:ilvl="0" w:tplc="539A929C">
      <w:start w:val="1"/>
      <w:numFmt w:val="decimal"/>
      <w:lvlText w:val="(%1)"/>
      <w:lvlJc w:val="left"/>
      <w:pPr>
        <w:ind w:left="360" w:hanging="360"/>
      </w:pPr>
      <w:rPr>
        <w:rFonts w:hint="default"/>
        <w:color w:val="auto"/>
      </w:rPr>
    </w:lvl>
    <w:lvl w:ilvl="1" w:tplc="192E82CE">
      <w:start w:val="1"/>
      <w:numFmt w:val="lowerLetter"/>
      <w:lvlText w:val="(%2)"/>
      <w:lvlJc w:val="left"/>
      <w:pPr>
        <w:ind w:left="1080" w:hanging="360"/>
      </w:pPr>
      <w:rPr>
        <w:rFonts w:hint="default"/>
      </w:rPr>
    </w:lvl>
    <w:lvl w:ilvl="2" w:tplc="B8FE6F74">
      <w:start w:val="1"/>
      <w:numFmt w:val="lowerLetter"/>
      <w:lvlText w:val="%3)"/>
      <w:lvlJc w:val="left"/>
      <w:pPr>
        <w:ind w:left="1980" w:hanging="360"/>
      </w:pPr>
      <w:rPr>
        <w:rFonts w:hint="default"/>
      </w:rPr>
    </w:lvl>
    <w:lvl w:ilvl="3" w:tplc="624444C0">
      <w:start w:val="10"/>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59979EB"/>
    <w:multiLevelType w:val="hybridMultilevel"/>
    <w:tmpl w:val="C396CA4C"/>
    <w:lvl w:ilvl="0" w:tplc="4E5A348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35D84B03"/>
    <w:multiLevelType w:val="hybridMultilevel"/>
    <w:tmpl w:val="F03CD90A"/>
    <w:lvl w:ilvl="0" w:tplc="0920614A">
      <w:start w:val="1"/>
      <w:numFmt w:val="bullet"/>
      <w:lvlText w:val=""/>
      <w:lvlJc w:val="left"/>
      <w:pPr>
        <w:ind w:left="2157" w:hanging="720"/>
      </w:pPr>
      <w:rPr>
        <w:rFonts w:ascii="Symbol" w:hAnsi="Symbol"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7">
    <w:nsid w:val="38AF4421"/>
    <w:multiLevelType w:val="hybridMultilevel"/>
    <w:tmpl w:val="D6A4EE7C"/>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9151C79"/>
    <w:multiLevelType w:val="hybridMultilevel"/>
    <w:tmpl w:val="0D781432"/>
    <w:lvl w:ilvl="0" w:tplc="148ED9F6">
      <w:start w:val="1"/>
      <w:numFmt w:val="decimal"/>
      <w:lvlText w:val="(%1)"/>
      <w:lvlJc w:val="right"/>
      <w:pPr>
        <w:ind w:left="1455" w:hanging="18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FA4082"/>
    <w:multiLevelType w:val="hybridMultilevel"/>
    <w:tmpl w:val="B78CF3A2"/>
    <w:lvl w:ilvl="0" w:tplc="21146AE6">
      <w:start w:val="1"/>
      <w:numFmt w:val="lowerLetter"/>
      <w:lvlText w:val="%1)"/>
      <w:lvlJc w:val="left"/>
      <w:pPr>
        <w:ind w:left="716" w:hanging="360"/>
      </w:pPr>
      <w:rPr>
        <w:b/>
      </w:rPr>
    </w:lvl>
    <w:lvl w:ilvl="1" w:tplc="04090019">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20">
    <w:nsid w:val="520B29D4"/>
    <w:multiLevelType w:val="hybridMultilevel"/>
    <w:tmpl w:val="E96EAD70"/>
    <w:lvl w:ilvl="0" w:tplc="08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54405BA9"/>
    <w:multiLevelType w:val="hybridMultilevel"/>
    <w:tmpl w:val="43440FF8"/>
    <w:lvl w:ilvl="0" w:tplc="C1E64C80">
      <w:start w:val="30"/>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5511336A"/>
    <w:multiLevelType w:val="hybridMultilevel"/>
    <w:tmpl w:val="50EE51D8"/>
    <w:lvl w:ilvl="0" w:tplc="148ED9F6">
      <w:start w:val="1"/>
      <w:numFmt w:val="decimal"/>
      <w:lvlText w:val="(%1)"/>
      <w:lvlJc w:val="right"/>
      <w:pPr>
        <w:ind w:left="1455" w:hanging="18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3F703A"/>
    <w:multiLevelType w:val="hybridMultilevel"/>
    <w:tmpl w:val="0C403CE6"/>
    <w:lvl w:ilvl="0" w:tplc="8912F6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D5E39C1"/>
    <w:multiLevelType w:val="hybridMultilevel"/>
    <w:tmpl w:val="5414EEDC"/>
    <w:lvl w:ilvl="0" w:tplc="F872F54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148ED9F6">
      <w:start w:val="1"/>
      <w:numFmt w:val="decimal"/>
      <w:lvlText w:val="(%3)"/>
      <w:lvlJc w:val="right"/>
      <w:pPr>
        <w:ind w:left="1800" w:hanging="180"/>
      </w:pPr>
      <w:rPr>
        <w:rFonts w:ascii="Times New Roman" w:eastAsiaTheme="minorEastAsia" w:hAnsi="Times New Roman" w:cs="Times New Roman"/>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D926944"/>
    <w:multiLevelType w:val="hybridMultilevel"/>
    <w:tmpl w:val="5414EEDC"/>
    <w:lvl w:ilvl="0" w:tplc="F872F54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148ED9F6">
      <w:start w:val="1"/>
      <w:numFmt w:val="decimal"/>
      <w:lvlText w:val="(%3)"/>
      <w:lvlJc w:val="right"/>
      <w:pPr>
        <w:ind w:left="1455" w:hanging="180"/>
      </w:pPr>
      <w:rPr>
        <w:rFonts w:ascii="Times New Roman" w:eastAsiaTheme="minorEastAsia" w:hAnsi="Times New Roman" w:cs="Times New Roman"/>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1385CDB"/>
    <w:multiLevelType w:val="hybridMultilevel"/>
    <w:tmpl w:val="59DCD0D0"/>
    <w:lvl w:ilvl="0" w:tplc="D6D42C70">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5EEA8D50">
      <w:start w:val="1"/>
      <w:numFmt w:val="decimal"/>
      <w:lvlText w:val="(%3)"/>
      <w:lvlJc w:val="left"/>
      <w:pPr>
        <w:ind w:left="2730" w:hanging="39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47411F3"/>
    <w:multiLevelType w:val="hybridMultilevel"/>
    <w:tmpl w:val="8D8CA4D8"/>
    <w:lvl w:ilvl="0" w:tplc="0920614A">
      <w:start w:val="1"/>
      <w:numFmt w:val="bullet"/>
      <w:lvlText w:val=""/>
      <w:lvlJc w:val="left"/>
      <w:pPr>
        <w:ind w:left="1647" w:hanging="720"/>
      </w:pPr>
      <w:rPr>
        <w:rFonts w:ascii="Symbol" w:hAnsi="Symbol"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nsid w:val="64F30DEF"/>
    <w:multiLevelType w:val="hybridMultilevel"/>
    <w:tmpl w:val="514AD4B2"/>
    <w:lvl w:ilvl="0" w:tplc="6484AD70">
      <w:start w:val="1"/>
      <w:numFmt w:val="decimal"/>
      <w:lvlText w:val="%1."/>
      <w:lvlJc w:val="left"/>
      <w:pPr>
        <w:tabs>
          <w:tab w:val="num" w:pos="720"/>
        </w:tabs>
        <w:ind w:firstLine="567"/>
      </w:pPr>
      <w:rPr>
        <w:rFonts w:ascii="Times New Roman" w:hAnsi="Times New Roman" w:cs="Times New Roman" w:hint="default"/>
        <w:strike w:val="0"/>
      </w:rPr>
    </w:lvl>
    <w:lvl w:ilvl="1" w:tplc="04190003">
      <w:start w:val="1"/>
      <w:numFmt w:val="decimal"/>
      <w:lvlText w:val="%2)"/>
      <w:lvlJc w:val="left"/>
      <w:pPr>
        <w:tabs>
          <w:tab w:val="num" w:pos="143"/>
        </w:tabs>
        <w:ind w:left="143" w:firstLine="397"/>
      </w:pPr>
      <w:rPr>
        <w:rFonts w:cs="Times New Roman" w:hint="default"/>
      </w:rPr>
    </w:lvl>
    <w:lvl w:ilvl="2" w:tplc="D22ED9E0">
      <w:start w:val="1"/>
      <w:numFmt w:val="decimal"/>
      <w:lvlText w:val="%3)"/>
      <w:lvlJc w:val="left"/>
      <w:pPr>
        <w:tabs>
          <w:tab w:val="num" w:pos="2055"/>
        </w:tabs>
        <w:ind w:left="2055" w:hanging="360"/>
      </w:pPr>
      <w:rPr>
        <w:rFonts w:hint="default"/>
        <w:strike w:val="0"/>
      </w:rPr>
    </w:lvl>
    <w:lvl w:ilvl="3" w:tplc="04190001">
      <w:start w:val="1"/>
      <w:numFmt w:val="lowerLetter"/>
      <w:lvlText w:val="%4)"/>
      <w:lvlJc w:val="left"/>
      <w:pPr>
        <w:tabs>
          <w:tab w:val="num" w:pos="113"/>
        </w:tabs>
        <w:ind w:firstLine="510"/>
      </w:pPr>
      <w:rPr>
        <w:rFonts w:cs="Times New Roman" w:hint="default"/>
      </w:rPr>
    </w:lvl>
    <w:lvl w:ilvl="4" w:tplc="04190003">
      <w:start w:val="1"/>
      <w:numFmt w:val="lowerLetter"/>
      <w:lvlText w:val="%5."/>
      <w:lvlJc w:val="left"/>
      <w:pPr>
        <w:tabs>
          <w:tab w:val="num" w:pos="3315"/>
        </w:tabs>
        <w:ind w:left="3315" w:hanging="360"/>
      </w:pPr>
      <w:rPr>
        <w:rFonts w:cs="Times New Roman"/>
      </w:rPr>
    </w:lvl>
    <w:lvl w:ilvl="5" w:tplc="04190005">
      <w:start w:val="1"/>
      <w:numFmt w:val="lowerRoman"/>
      <w:lvlText w:val="%6."/>
      <w:lvlJc w:val="right"/>
      <w:pPr>
        <w:tabs>
          <w:tab w:val="num" w:pos="4035"/>
        </w:tabs>
        <w:ind w:left="4035" w:hanging="180"/>
      </w:pPr>
      <w:rPr>
        <w:rFonts w:cs="Times New Roman"/>
      </w:rPr>
    </w:lvl>
    <w:lvl w:ilvl="6" w:tplc="04190001">
      <w:start w:val="1"/>
      <w:numFmt w:val="lowerLetter"/>
      <w:lvlText w:val="%7)"/>
      <w:lvlJc w:val="left"/>
      <w:pPr>
        <w:tabs>
          <w:tab w:val="num" w:pos="113"/>
        </w:tabs>
        <w:ind w:firstLine="510"/>
      </w:pPr>
      <w:rPr>
        <w:rFonts w:cs="Times New Roman" w:hint="default"/>
      </w:rPr>
    </w:lvl>
    <w:lvl w:ilvl="7" w:tplc="04190003">
      <w:start w:val="1"/>
      <w:numFmt w:val="bullet"/>
      <w:lvlText w:val=""/>
      <w:lvlJc w:val="left"/>
      <w:pPr>
        <w:tabs>
          <w:tab w:val="num" w:pos="5475"/>
        </w:tabs>
        <w:ind w:left="5475" w:hanging="360"/>
      </w:pPr>
      <w:rPr>
        <w:rFonts w:ascii="Symbol" w:hAnsi="Symbol" w:hint="default"/>
      </w:rPr>
    </w:lvl>
    <w:lvl w:ilvl="8" w:tplc="04190005">
      <w:start w:val="1"/>
      <w:numFmt w:val="lowerRoman"/>
      <w:lvlText w:val="%9."/>
      <w:lvlJc w:val="right"/>
      <w:pPr>
        <w:tabs>
          <w:tab w:val="num" w:pos="6195"/>
        </w:tabs>
        <w:ind w:left="6195" w:hanging="180"/>
      </w:pPr>
      <w:rPr>
        <w:rFonts w:cs="Times New Roman"/>
      </w:rPr>
    </w:lvl>
  </w:abstractNum>
  <w:abstractNum w:abstractNumId="29">
    <w:nsid w:val="687C2CF8"/>
    <w:multiLevelType w:val="hybridMultilevel"/>
    <w:tmpl w:val="AAB43CD4"/>
    <w:lvl w:ilvl="0" w:tplc="F5602F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55C0B34"/>
    <w:multiLevelType w:val="hybridMultilevel"/>
    <w:tmpl w:val="2C12F6E8"/>
    <w:lvl w:ilvl="0" w:tplc="BFF8188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nsid w:val="761D1B42"/>
    <w:multiLevelType w:val="hybridMultilevel"/>
    <w:tmpl w:val="71369B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6A15445"/>
    <w:multiLevelType w:val="hybridMultilevel"/>
    <w:tmpl w:val="8CBCA3D2"/>
    <w:lvl w:ilvl="0" w:tplc="6E4CD16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nsid w:val="7BF83D20"/>
    <w:multiLevelType w:val="hybridMultilevel"/>
    <w:tmpl w:val="545A7BDE"/>
    <w:lvl w:ilvl="0" w:tplc="192E82C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342F1F"/>
    <w:multiLevelType w:val="hybridMultilevel"/>
    <w:tmpl w:val="0C403CE6"/>
    <w:lvl w:ilvl="0" w:tplc="8912F6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DA33ABB"/>
    <w:multiLevelType w:val="hybridMultilevel"/>
    <w:tmpl w:val="8CD8AE6C"/>
    <w:lvl w:ilvl="0" w:tplc="0EA096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EFB3D7F"/>
    <w:multiLevelType w:val="hybridMultilevel"/>
    <w:tmpl w:val="B78CF3A2"/>
    <w:lvl w:ilvl="0" w:tplc="21146AE6">
      <w:start w:val="1"/>
      <w:numFmt w:val="lowerLetter"/>
      <w:lvlText w:val="%1)"/>
      <w:lvlJc w:val="left"/>
      <w:pPr>
        <w:ind w:left="716" w:hanging="360"/>
      </w:pPr>
      <w:rPr>
        <w:b/>
      </w:rPr>
    </w:lvl>
    <w:lvl w:ilvl="1" w:tplc="04090019">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num w:numId="1">
    <w:abstractNumId w:val="17"/>
  </w:num>
  <w:num w:numId="2">
    <w:abstractNumId w:val="4"/>
  </w:num>
  <w:num w:numId="3">
    <w:abstractNumId w:val="6"/>
  </w:num>
  <w:num w:numId="4">
    <w:abstractNumId w:val="1"/>
  </w:num>
  <w:num w:numId="5">
    <w:abstractNumId w:val="23"/>
  </w:num>
  <w:num w:numId="6">
    <w:abstractNumId w:val="30"/>
  </w:num>
  <w:num w:numId="7">
    <w:abstractNumId w:val="16"/>
  </w:num>
  <w:num w:numId="8">
    <w:abstractNumId w:val="27"/>
  </w:num>
  <w:num w:numId="9">
    <w:abstractNumId w:val="32"/>
  </w:num>
  <w:num w:numId="10">
    <w:abstractNumId w:val="10"/>
  </w:num>
  <w:num w:numId="11">
    <w:abstractNumId w:val="25"/>
  </w:num>
  <w:num w:numId="12">
    <w:abstractNumId w:val="12"/>
  </w:num>
  <w:num w:numId="13">
    <w:abstractNumId w:val="14"/>
  </w:num>
  <w:num w:numId="14">
    <w:abstractNumId w:val="13"/>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5"/>
  </w:num>
  <w:num w:numId="18">
    <w:abstractNumId w:val="24"/>
  </w:num>
  <w:num w:numId="19">
    <w:abstractNumId w:val="33"/>
  </w:num>
  <w:num w:numId="20">
    <w:abstractNumId w:val="36"/>
  </w:num>
  <w:num w:numId="21">
    <w:abstractNumId w:val="29"/>
  </w:num>
  <w:num w:numId="22">
    <w:abstractNumId w:val="0"/>
  </w:num>
  <w:num w:numId="23">
    <w:abstractNumId w:val="26"/>
  </w:num>
  <w:num w:numId="24">
    <w:abstractNumId w:val="5"/>
  </w:num>
  <w:num w:numId="25">
    <w:abstractNumId w:val="35"/>
  </w:num>
  <w:num w:numId="26">
    <w:abstractNumId w:val="20"/>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7"/>
  </w:num>
  <w:num w:numId="30">
    <w:abstractNumId w:val="2"/>
  </w:num>
  <w:num w:numId="31">
    <w:abstractNumId w:val="28"/>
  </w:num>
  <w:num w:numId="32">
    <w:abstractNumId w:val="21"/>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34"/>
  </w:num>
  <w:num w:numId="39">
    <w:abstractNumId w:val="22"/>
  </w:num>
  <w:num w:numId="40">
    <w:abstractNumId w:val="3"/>
  </w:num>
  <w:num w:numId="41">
    <w:abstractNumId w:val="19"/>
  </w:num>
  <w:num w:numId="42">
    <w:abstractNumId w:val="1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oNotTrackMoves/>
  <w:doNotTrackFormatting/>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87BE8"/>
    <w:rsid w:val="00001349"/>
    <w:rsid w:val="000040B6"/>
    <w:rsid w:val="0000448A"/>
    <w:rsid w:val="000050B3"/>
    <w:rsid w:val="00006A92"/>
    <w:rsid w:val="0000726C"/>
    <w:rsid w:val="00007978"/>
    <w:rsid w:val="00011469"/>
    <w:rsid w:val="00012A21"/>
    <w:rsid w:val="00013818"/>
    <w:rsid w:val="000151A4"/>
    <w:rsid w:val="0001609B"/>
    <w:rsid w:val="000167BD"/>
    <w:rsid w:val="00020E0C"/>
    <w:rsid w:val="00022A01"/>
    <w:rsid w:val="000239D7"/>
    <w:rsid w:val="00024D7C"/>
    <w:rsid w:val="00025ED4"/>
    <w:rsid w:val="0002782D"/>
    <w:rsid w:val="00034935"/>
    <w:rsid w:val="00036D9F"/>
    <w:rsid w:val="00036DFE"/>
    <w:rsid w:val="000377CD"/>
    <w:rsid w:val="000409DD"/>
    <w:rsid w:val="000413A5"/>
    <w:rsid w:val="00045158"/>
    <w:rsid w:val="00045277"/>
    <w:rsid w:val="00050A3E"/>
    <w:rsid w:val="00050B39"/>
    <w:rsid w:val="00051CAD"/>
    <w:rsid w:val="000520C6"/>
    <w:rsid w:val="000537F2"/>
    <w:rsid w:val="000547C9"/>
    <w:rsid w:val="000550F5"/>
    <w:rsid w:val="0005612B"/>
    <w:rsid w:val="00056BA7"/>
    <w:rsid w:val="000573A8"/>
    <w:rsid w:val="0006459C"/>
    <w:rsid w:val="00064829"/>
    <w:rsid w:val="00064A8D"/>
    <w:rsid w:val="00064B1B"/>
    <w:rsid w:val="00064DD4"/>
    <w:rsid w:val="000650C5"/>
    <w:rsid w:val="000661D8"/>
    <w:rsid w:val="00067AB9"/>
    <w:rsid w:val="00067ED8"/>
    <w:rsid w:val="00070378"/>
    <w:rsid w:val="00070B77"/>
    <w:rsid w:val="0007205B"/>
    <w:rsid w:val="0007335F"/>
    <w:rsid w:val="000733DA"/>
    <w:rsid w:val="000734C7"/>
    <w:rsid w:val="00074561"/>
    <w:rsid w:val="000747EF"/>
    <w:rsid w:val="000760BF"/>
    <w:rsid w:val="00087FA9"/>
    <w:rsid w:val="00090D09"/>
    <w:rsid w:val="00092612"/>
    <w:rsid w:val="00092FD5"/>
    <w:rsid w:val="0009619F"/>
    <w:rsid w:val="00096245"/>
    <w:rsid w:val="00096866"/>
    <w:rsid w:val="000A27D5"/>
    <w:rsid w:val="000A2902"/>
    <w:rsid w:val="000A3628"/>
    <w:rsid w:val="000A79BE"/>
    <w:rsid w:val="000B0C2E"/>
    <w:rsid w:val="000B1A75"/>
    <w:rsid w:val="000B2B6B"/>
    <w:rsid w:val="000B2E3D"/>
    <w:rsid w:val="000B3B00"/>
    <w:rsid w:val="000B45B0"/>
    <w:rsid w:val="000B484A"/>
    <w:rsid w:val="000B4D7F"/>
    <w:rsid w:val="000B71B2"/>
    <w:rsid w:val="000C06F1"/>
    <w:rsid w:val="000C0B8E"/>
    <w:rsid w:val="000C20D1"/>
    <w:rsid w:val="000C4D8D"/>
    <w:rsid w:val="000C660E"/>
    <w:rsid w:val="000C6B25"/>
    <w:rsid w:val="000C71F5"/>
    <w:rsid w:val="000D1F33"/>
    <w:rsid w:val="000D2279"/>
    <w:rsid w:val="000D3FF3"/>
    <w:rsid w:val="000D4085"/>
    <w:rsid w:val="000D4C1B"/>
    <w:rsid w:val="000D6BD8"/>
    <w:rsid w:val="000E4792"/>
    <w:rsid w:val="000E5880"/>
    <w:rsid w:val="000E7976"/>
    <w:rsid w:val="000E7E9E"/>
    <w:rsid w:val="000F01DE"/>
    <w:rsid w:val="000F2990"/>
    <w:rsid w:val="000F40BB"/>
    <w:rsid w:val="000F4BC7"/>
    <w:rsid w:val="000F5311"/>
    <w:rsid w:val="000F5529"/>
    <w:rsid w:val="000F5577"/>
    <w:rsid w:val="000F5FD5"/>
    <w:rsid w:val="000F633F"/>
    <w:rsid w:val="000F75A8"/>
    <w:rsid w:val="0010034D"/>
    <w:rsid w:val="00101B06"/>
    <w:rsid w:val="00103387"/>
    <w:rsid w:val="00103A1E"/>
    <w:rsid w:val="00104850"/>
    <w:rsid w:val="00105DA2"/>
    <w:rsid w:val="0010613C"/>
    <w:rsid w:val="00106229"/>
    <w:rsid w:val="00107A42"/>
    <w:rsid w:val="00107D17"/>
    <w:rsid w:val="001107FF"/>
    <w:rsid w:val="001108B8"/>
    <w:rsid w:val="001113D2"/>
    <w:rsid w:val="001159F1"/>
    <w:rsid w:val="001161D7"/>
    <w:rsid w:val="001162A1"/>
    <w:rsid w:val="00120E1F"/>
    <w:rsid w:val="00122429"/>
    <w:rsid w:val="001238B7"/>
    <w:rsid w:val="001267F3"/>
    <w:rsid w:val="00130E68"/>
    <w:rsid w:val="00131CA4"/>
    <w:rsid w:val="00133A5A"/>
    <w:rsid w:val="00133AD9"/>
    <w:rsid w:val="001362F2"/>
    <w:rsid w:val="001366F3"/>
    <w:rsid w:val="0014041D"/>
    <w:rsid w:val="00140624"/>
    <w:rsid w:val="00140916"/>
    <w:rsid w:val="00141C6C"/>
    <w:rsid w:val="00142EE8"/>
    <w:rsid w:val="00143402"/>
    <w:rsid w:val="001439D8"/>
    <w:rsid w:val="00143C23"/>
    <w:rsid w:val="00145AA3"/>
    <w:rsid w:val="00151B19"/>
    <w:rsid w:val="00152084"/>
    <w:rsid w:val="00153745"/>
    <w:rsid w:val="00154588"/>
    <w:rsid w:val="00154C31"/>
    <w:rsid w:val="001552AF"/>
    <w:rsid w:val="001559D9"/>
    <w:rsid w:val="00155BF6"/>
    <w:rsid w:val="00161EA2"/>
    <w:rsid w:val="001641F9"/>
    <w:rsid w:val="001663F8"/>
    <w:rsid w:val="00167392"/>
    <w:rsid w:val="00170CB8"/>
    <w:rsid w:val="001714A1"/>
    <w:rsid w:val="00171D6F"/>
    <w:rsid w:val="001757DE"/>
    <w:rsid w:val="00180ACC"/>
    <w:rsid w:val="00181679"/>
    <w:rsid w:val="001819B7"/>
    <w:rsid w:val="00182099"/>
    <w:rsid w:val="00182646"/>
    <w:rsid w:val="001830DD"/>
    <w:rsid w:val="0018422C"/>
    <w:rsid w:val="00185DFD"/>
    <w:rsid w:val="00186D40"/>
    <w:rsid w:val="00187C2D"/>
    <w:rsid w:val="00190C82"/>
    <w:rsid w:val="00191113"/>
    <w:rsid w:val="00191FAA"/>
    <w:rsid w:val="0019245A"/>
    <w:rsid w:val="001945B8"/>
    <w:rsid w:val="00194C68"/>
    <w:rsid w:val="001950D6"/>
    <w:rsid w:val="001965C9"/>
    <w:rsid w:val="00196C6E"/>
    <w:rsid w:val="001A061F"/>
    <w:rsid w:val="001A147A"/>
    <w:rsid w:val="001A1C30"/>
    <w:rsid w:val="001A3723"/>
    <w:rsid w:val="001A4EA5"/>
    <w:rsid w:val="001A7BA7"/>
    <w:rsid w:val="001A7EE5"/>
    <w:rsid w:val="001B0404"/>
    <w:rsid w:val="001B04CF"/>
    <w:rsid w:val="001B2315"/>
    <w:rsid w:val="001B3470"/>
    <w:rsid w:val="001B5F5A"/>
    <w:rsid w:val="001B659A"/>
    <w:rsid w:val="001B6A4F"/>
    <w:rsid w:val="001B6C58"/>
    <w:rsid w:val="001B759D"/>
    <w:rsid w:val="001C22B4"/>
    <w:rsid w:val="001C25E6"/>
    <w:rsid w:val="001C3DD2"/>
    <w:rsid w:val="001C4039"/>
    <w:rsid w:val="001C47AD"/>
    <w:rsid w:val="001C56D1"/>
    <w:rsid w:val="001C58D6"/>
    <w:rsid w:val="001C58F8"/>
    <w:rsid w:val="001C5A49"/>
    <w:rsid w:val="001C78F4"/>
    <w:rsid w:val="001D036A"/>
    <w:rsid w:val="001D17C9"/>
    <w:rsid w:val="001D1B77"/>
    <w:rsid w:val="001D270C"/>
    <w:rsid w:val="001D297A"/>
    <w:rsid w:val="001D3865"/>
    <w:rsid w:val="001D41DE"/>
    <w:rsid w:val="001D5FAE"/>
    <w:rsid w:val="001D6072"/>
    <w:rsid w:val="001D66AC"/>
    <w:rsid w:val="001E0324"/>
    <w:rsid w:val="001E049D"/>
    <w:rsid w:val="001E5515"/>
    <w:rsid w:val="001E6D0C"/>
    <w:rsid w:val="001E7486"/>
    <w:rsid w:val="001E763E"/>
    <w:rsid w:val="001F02D6"/>
    <w:rsid w:val="001F0DE2"/>
    <w:rsid w:val="001F0E84"/>
    <w:rsid w:val="001F1140"/>
    <w:rsid w:val="001F5682"/>
    <w:rsid w:val="001F5E5A"/>
    <w:rsid w:val="001F6805"/>
    <w:rsid w:val="0020356D"/>
    <w:rsid w:val="0020618A"/>
    <w:rsid w:val="00206CCE"/>
    <w:rsid w:val="00212953"/>
    <w:rsid w:val="00213CED"/>
    <w:rsid w:val="00213E5F"/>
    <w:rsid w:val="0021482F"/>
    <w:rsid w:val="002161DB"/>
    <w:rsid w:val="002167E9"/>
    <w:rsid w:val="00217505"/>
    <w:rsid w:val="00217BFF"/>
    <w:rsid w:val="00221616"/>
    <w:rsid w:val="00221FDC"/>
    <w:rsid w:val="002222F0"/>
    <w:rsid w:val="00222749"/>
    <w:rsid w:val="002236F9"/>
    <w:rsid w:val="00224DB7"/>
    <w:rsid w:val="002313B8"/>
    <w:rsid w:val="002327ED"/>
    <w:rsid w:val="00233AC2"/>
    <w:rsid w:val="00233FC3"/>
    <w:rsid w:val="002401D3"/>
    <w:rsid w:val="002404D7"/>
    <w:rsid w:val="00242BDF"/>
    <w:rsid w:val="00245805"/>
    <w:rsid w:val="002472D8"/>
    <w:rsid w:val="0025372C"/>
    <w:rsid w:val="00253A93"/>
    <w:rsid w:val="00254885"/>
    <w:rsid w:val="00255710"/>
    <w:rsid w:val="0026054D"/>
    <w:rsid w:val="00264ED3"/>
    <w:rsid w:val="00265278"/>
    <w:rsid w:val="00267570"/>
    <w:rsid w:val="002740BC"/>
    <w:rsid w:val="00274B63"/>
    <w:rsid w:val="002750C1"/>
    <w:rsid w:val="00276907"/>
    <w:rsid w:val="00277D35"/>
    <w:rsid w:val="002815C3"/>
    <w:rsid w:val="002838B4"/>
    <w:rsid w:val="002845BB"/>
    <w:rsid w:val="002857EF"/>
    <w:rsid w:val="00285880"/>
    <w:rsid w:val="00285B04"/>
    <w:rsid w:val="0029143A"/>
    <w:rsid w:val="0029411D"/>
    <w:rsid w:val="00294EEA"/>
    <w:rsid w:val="0029519E"/>
    <w:rsid w:val="00296393"/>
    <w:rsid w:val="002A0F7D"/>
    <w:rsid w:val="002A1847"/>
    <w:rsid w:val="002A4AB8"/>
    <w:rsid w:val="002A50D0"/>
    <w:rsid w:val="002A5B7B"/>
    <w:rsid w:val="002A6087"/>
    <w:rsid w:val="002B2B70"/>
    <w:rsid w:val="002B6F92"/>
    <w:rsid w:val="002B71A8"/>
    <w:rsid w:val="002C0CE4"/>
    <w:rsid w:val="002C1805"/>
    <w:rsid w:val="002C1BB3"/>
    <w:rsid w:val="002C1F0D"/>
    <w:rsid w:val="002C2376"/>
    <w:rsid w:val="002C6EB5"/>
    <w:rsid w:val="002C6EF1"/>
    <w:rsid w:val="002C78E1"/>
    <w:rsid w:val="002D032B"/>
    <w:rsid w:val="002D4055"/>
    <w:rsid w:val="002D505E"/>
    <w:rsid w:val="002D63C3"/>
    <w:rsid w:val="002D64D4"/>
    <w:rsid w:val="002D67BB"/>
    <w:rsid w:val="002D7BF8"/>
    <w:rsid w:val="002E3252"/>
    <w:rsid w:val="002E4038"/>
    <w:rsid w:val="002E45FD"/>
    <w:rsid w:val="002E685F"/>
    <w:rsid w:val="002F1A17"/>
    <w:rsid w:val="002F2BA8"/>
    <w:rsid w:val="002F2DE6"/>
    <w:rsid w:val="002F30B6"/>
    <w:rsid w:val="002F3126"/>
    <w:rsid w:val="002F3F7F"/>
    <w:rsid w:val="002F4799"/>
    <w:rsid w:val="002F52C8"/>
    <w:rsid w:val="002F545D"/>
    <w:rsid w:val="002F74D7"/>
    <w:rsid w:val="002F7F9D"/>
    <w:rsid w:val="00300CD1"/>
    <w:rsid w:val="00302539"/>
    <w:rsid w:val="00302E51"/>
    <w:rsid w:val="003033F4"/>
    <w:rsid w:val="00304EED"/>
    <w:rsid w:val="00305260"/>
    <w:rsid w:val="0030542A"/>
    <w:rsid w:val="003062AD"/>
    <w:rsid w:val="003066C7"/>
    <w:rsid w:val="003071AD"/>
    <w:rsid w:val="00307421"/>
    <w:rsid w:val="00307A66"/>
    <w:rsid w:val="00310EE4"/>
    <w:rsid w:val="0031278A"/>
    <w:rsid w:val="00313301"/>
    <w:rsid w:val="003145BB"/>
    <w:rsid w:val="003155B5"/>
    <w:rsid w:val="00327691"/>
    <w:rsid w:val="00330070"/>
    <w:rsid w:val="003325A6"/>
    <w:rsid w:val="003345C0"/>
    <w:rsid w:val="00334F1F"/>
    <w:rsid w:val="00340A97"/>
    <w:rsid w:val="00341225"/>
    <w:rsid w:val="003425F5"/>
    <w:rsid w:val="00342EEA"/>
    <w:rsid w:val="003444D6"/>
    <w:rsid w:val="00344F6D"/>
    <w:rsid w:val="00345C6A"/>
    <w:rsid w:val="00346AB3"/>
    <w:rsid w:val="00347243"/>
    <w:rsid w:val="00350DB6"/>
    <w:rsid w:val="00353D1C"/>
    <w:rsid w:val="00353F35"/>
    <w:rsid w:val="0035677F"/>
    <w:rsid w:val="00357863"/>
    <w:rsid w:val="00361853"/>
    <w:rsid w:val="003621FB"/>
    <w:rsid w:val="00362C18"/>
    <w:rsid w:val="00362EAB"/>
    <w:rsid w:val="00362FD4"/>
    <w:rsid w:val="00363AF9"/>
    <w:rsid w:val="00364B66"/>
    <w:rsid w:val="003650E6"/>
    <w:rsid w:val="00371643"/>
    <w:rsid w:val="00371D0D"/>
    <w:rsid w:val="0037327F"/>
    <w:rsid w:val="00375A90"/>
    <w:rsid w:val="0037775E"/>
    <w:rsid w:val="003811F7"/>
    <w:rsid w:val="00381736"/>
    <w:rsid w:val="003819F4"/>
    <w:rsid w:val="003852A6"/>
    <w:rsid w:val="00385BBA"/>
    <w:rsid w:val="00385F0E"/>
    <w:rsid w:val="00386FD9"/>
    <w:rsid w:val="00390F8C"/>
    <w:rsid w:val="003955A1"/>
    <w:rsid w:val="00396A30"/>
    <w:rsid w:val="00397030"/>
    <w:rsid w:val="003A070A"/>
    <w:rsid w:val="003A1173"/>
    <w:rsid w:val="003A14C3"/>
    <w:rsid w:val="003A18B0"/>
    <w:rsid w:val="003A1DBC"/>
    <w:rsid w:val="003A2B81"/>
    <w:rsid w:val="003A34EA"/>
    <w:rsid w:val="003A4EBE"/>
    <w:rsid w:val="003A6A1E"/>
    <w:rsid w:val="003A6BF7"/>
    <w:rsid w:val="003A7AFA"/>
    <w:rsid w:val="003A7D64"/>
    <w:rsid w:val="003B13F3"/>
    <w:rsid w:val="003B4848"/>
    <w:rsid w:val="003B5509"/>
    <w:rsid w:val="003B671F"/>
    <w:rsid w:val="003B70D8"/>
    <w:rsid w:val="003C004A"/>
    <w:rsid w:val="003C17BC"/>
    <w:rsid w:val="003C4CAD"/>
    <w:rsid w:val="003C60E3"/>
    <w:rsid w:val="003C7822"/>
    <w:rsid w:val="003C783A"/>
    <w:rsid w:val="003D0C7A"/>
    <w:rsid w:val="003D32EC"/>
    <w:rsid w:val="003D6DEA"/>
    <w:rsid w:val="003E3D36"/>
    <w:rsid w:val="003F5E30"/>
    <w:rsid w:val="003F6909"/>
    <w:rsid w:val="00400E09"/>
    <w:rsid w:val="004012D6"/>
    <w:rsid w:val="00402AAA"/>
    <w:rsid w:val="00402C88"/>
    <w:rsid w:val="0040422C"/>
    <w:rsid w:val="00404E22"/>
    <w:rsid w:val="00412049"/>
    <w:rsid w:val="004120A8"/>
    <w:rsid w:val="00412A9D"/>
    <w:rsid w:val="00414B80"/>
    <w:rsid w:val="004155D8"/>
    <w:rsid w:val="00417801"/>
    <w:rsid w:val="00420B8F"/>
    <w:rsid w:val="004217F3"/>
    <w:rsid w:val="00423FAE"/>
    <w:rsid w:val="00425410"/>
    <w:rsid w:val="004262C6"/>
    <w:rsid w:val="004268DA"/>
    <w:rsid w:val="00432283"/>
    <w:rsid w:val="00437413"/>
    <w:rsid w:val="0043793F"/>
    <w:rsid w:val="00440911"/>
    <w:rsid w:val="00441538"/>
    <w:rsid w:val="00441C61"/>
    <w:rsid w:val="00442810"/>
    <w:rsid w:val="00442A99"/>
    <w:rsid w:val="00444AAC"/>
    <w:rsid w:val="00445B51"/>
    <w:rsid w:val="00445C1D"/>
    <w:rsid w:val="00447F4D"/>
    <w:rsid w:val="004513CB"/>
    <w:rsid w:val="0045433E"/>
    <w:rsid w:val="00454E17"/>
    <w:rsid w:val="00455A1C"/>
    <w:rsid w:val="004561ED"/>
    <w:rsid w:val="0046381E"/>
    <w:rsid w:val="00463A6D"/>
    <w:rsid w:val="00463CDD"/>
    <w:rsid w:val="00465C77"/>
    <w:rsid w:val="00471728"/>
    <w:rsid w:val="004719A4"/>
    <w:rsid w:val="00471DCD"/>
    <w:rsid w:val="00471F4A"/>
    <w:rsid w:val="0047228E"/>
    <w:rsid w:val="00473A27"/>
    <w:rsid w:val="004754FD"/>
    <w:rsid w:val="004772B5"/>
    <w:rsid w:val="00477618"/>
    <w:rsid w:val="004804C8"/>
    <w:rsid w:val="0048140D"/>
    <w:rsid w:val="00483B74"/>
    <w:rsid w:val="004861B7"/>
    <w:rsid w:val="00486351"/>
    <w:rsid w:val="00486AF0"/>
    <w:rsid w:val="00487131"/>
    <w:rsid w:val="00491549"/>
    <w:rsid w:val="00491DB4"/>
    <w:rsid w:val="00492526"/>
    <w:rsid w:val="004925D2"/>
    <w:rsid w:val="00492B24"/>
    <w:rsid w:val="00494B55"/>
    <w:rsid w:val="004A2CED"/>
    <w:rsid w:val="004A3690"/>
    <w:rsid w:val="004A3F89"/>
    <w:rsid w:val="004A5C9F"/>
    <w:rsid w:val="004A65D0"/>
    <w:rsid w:val="004A7836"/>
    <w:rsid w:val="004B0A31"/>
    <w:rsid w:val="004B1930"/>
    <w:rsid w:val="004B1B41"/>
    <w:rsid w:val="004B3948"/>
    <w:rsid w:val="004B4937"/>
    <w:rsid w:val="004B521C"/>
    <w:rsid w:val="004B5864"/>
    <w:rsid w:val="004B694E"/>
    <w:rsid w:val="004C3365"/>
    <w:rsid w:val="004C4309"/>
    <w:rsid w:val="004C69C5"/>
    <w:rsid w:val="004D124E"/>
    <w:rsid w:val="004D25BD"/>
    <w:rsid w:val="004D2C96"/>
    <w:rsid w:val="004D666A"/>
    <w:rsid w:val="004D7194"/>
    <w:rsid w:val="004D71AE"/>
    <w:rsid w:val="004D7A38"/>
    <w:rsid w:val="004E171B"/>
    <w:rsid w:val="004E1A5D"/>
    <w:rsid w:val="004E1B95"/>
    <w:rsid w:val="004E46F3"/>
    <w:rsid w:val="004E5FF2"/>
    <w:rsid w:val="004E6D61"/>
    <w:rsid w:val="004E7EE8"/>
    <w:rsid w:val="004F09D9"/>
    <w:rsid w:val="004F1518"/>
    <w:rsid w:val="004F184C"/>
    <w:rsid w:val="004F1D69"/>
    <w:rsid w:val="004F3947"/>
    <w:rsid w:val="004F56B0"/>
    <w:rsid w:val="0050244D"/>
    <w:rsid w:val="00505591"/>
    <w:rsid w:val="00505B38"/>
    <w:rsid w:val="005069D4"/>
    <w:rsid w:val="00507AA1"/>
    <w:rsid w:val="005108B5"/>
    <w:rsid w:val="00511715"/>
    <w:rsid w:val="00512555"/>
    <w:rsid w:val="00513A14"/>
    <w:rsid w:val="00516326"/>
    <w:rsid w:val="00516718"/>
    <w:rsid w:val="00517072"/>
    <w:rsid w:val="0051730D"/>
    <w:rsid w:val="00522E91"/>
    <w:rsid w:val="00522EA1"/>
    <w:rsid w:val="00522FBA"/>
    <w:rsid w:val="00523518"/>
    <w:rsid w:val="00524920"/>
    <w:rsid w:val="00524C30"/>
    <w:rsid w:val="00526108"/>
    <w:rsid w:val="005272EF"/>
    <w:rsid w:val="00530479"/>
    <w:rsid w:val="005308AB"/>
    <w:rsid w:val="00530C79"/>
    <w:rsid w:val="00531D8D"/>
    <w:rsid w:val="005326C9"/>
    <w:rsid w:val="005326F3"/>
    <w:rsid w:val="00535506"/>
    <w:rsid w:val="00537C7C"/>
    <w:rsid w:val="00540E19"/>
    <w:rsid w:val="005444E1"/>
    <w:rsid w:val="00545B64"/>
    <w:rsid w:val="00546FDE"/>
    <w:rsid w:val="0054788F"/>
    <w:rsid w:val="00547947"/>
    <w:rsid w:val="0054797E"/>
    <w:rsid w:val="005501CD"/>
    <w:rsid w:val="00550645"/>
    <w:rsid w:val="00550CBA"/>
    <w:rsid w:val="00551FED"/>
    <w:rsid w:val="00555007"/>
    <w:rsid w:val="00557CBA"/>
    <w:rsid w:val="00562BD9"/>
    <w:rsid w:val="0056480D"/>
    <w:rsid w:val="00564901"/>
    <w:rsid w:val="00564A91"/>
    <w:rsid w:val="00564F2B"/>
    <w:rsid w:val="005650CE"/>
    <w:rsid w:val="005662A3"/>
    <w:rsid w:val="00570A3D"/>
    <w:rsid w:val="00570C72"/>
    <w:rsid w:val="005725DA"/>
    <w:rsid w:val="005732D3"/>
    <w:rsid w:val="005739AC"/>
    <w:rsid w:val="0057714E"/>
    <w:rsid w:val="00580C92"/>
    <w:rsid w:val="00582D34"/>
    <w:rsid w:val="0058342F"/>
    <w:rsid w:val="00585A60"/>
    <w:rsid w:val="00587C76"/>
    <w:rsid w:val="00590369"/>
    <w:rsid w:val="00590D2F"/>
    <w:rsid w:val="00591EE6"/>
    <w:rsid w:val="0059230E"/>
    <w:rsid w:val="00592A73"/>
    <w:rsid w:val="00593E70"/>
    <w:rsid w:val="0059794C"/>
    <w:rsid w:val="005A1FD2"/>
    <w:rsid w:val="005A3302"/>
    <w:rsid w:val="005A3331"/>
    <w:rsid w:val="005A5161"/>
    <w:rsid w:val="005A6D4E"/>
    <w:rsid w:val="005B2861"/>
    <w:rsid w:val="005B2FA6"/>
    <w:rsid w:val="005B3F4F"/>
    <w:rsid w:val="005B5632"/>
    <w:rsid w:val="005B6624"/>
    <w:rsid w:val="005C55D1"/>
    <w:rsid w:val="005C607C"/>
    <w:rsid w:val="005C76DF"/>
    <w:rsid w:val="005D0139"/>
    <w:rsid w:val="005D1C33"/>
    <w:rsid w:val="005D2942"/>
    <w:rsid w:val="005D4C64"/>
    <w:rsid w:val="005D4F91"/>
    <w:rsid w:val="005E0BF7"/>
    <w:rsid w:val="005E1B86"/>
    <w:rsid w:val="005E1FC3"/>
    <w:rsid w:val="005E2AA9"/>
    <w:rsid w:val="005E3A5B"/>
    <w:rsid w:val="005E51E5"/>
    <w:rsid w:val="005E5705"/>
    <w:rsid w:val="005E683F"/>
    <w:rsid w:val="005E7F3C"/>
    <w:rsid w:val="005F0D6F"/>
    <w:rsid w:val="005F147E"/>
    <w:rsid w:val="005F3688"/>
    <w:rsid w:val="005F3FF7"/>
    <w:rsid w:val="005F5976"/>
    <w:rsid w:val="005F5DFD"/>
    <w:rsid w:val="005F63D3"/>
    <w:rsid w:val="006006F5"/>
    <w:rsid w:val="00601037"/>
    <w:rsid w:val="006018DE"/>
    <w:rsid w:val="0060212A"/>
    <w:rsid w:val="00602E29"/>
    <w:rsid w:val="006035B1"/>
    <w:rsid w:val="006038A8"/>
    <w:rsid w:val="00603DBC"/>
    <w:rsid w:val="00604AB4"/>
    <w:rsid w:val="00604ACF"/>
    <w:rsid w:val="00605288"/>
    <w:rsid w:val="006069F6"/>
    <w:rsid w:val="00610356"/>
    <w:rsid w:val="0061187B"/>
    <w:rsid w:val="00612FAD"/>
    <w:rsid w:val="00614410"/>
    <w:rsid w:val="00614A38"/>
    <w:rsid w:val="00614E2D"/>
    <w:rsid w:val="006179C5"/>
    <w:rsid w:val="00620A2C"/>
    <w:rsid w:val="0062173D"/>
    <w:rsid w:val="00621DF4"/>
    <w:rsid w:val="006229D2"/>
    <w:rsid w:val="00626DFB"/>
    <w:rsid w:val="006327FD"/>
    <w:rsid w:val="00633948"/>
    <w:rsid w:val="006359CB"/>
    <w:rsid w:val="0064009D"/>
    <w:rsid w:val="00640C0D"/>
    <w:rsid w:val="0064344A"/>
    <w:rsid w:val="00652AD7"/>
    <w:rsid w:val="006567A5"/>
    <w:rsid w:val="00657EB3"/>
    <w:rsid w:val="00661BAF"/>
    <w:rsid w:val="00661EF7"/>
    <w:rsid w:val="00663FD4"/>
    <w:rsid w:val="00664BB4"/>
    <w:rsid w:val="006658A6"/>
    <w:rsid w:val="00665C61"/>
    <w:rsid w:val="00665D86"/>
    <w:rsid w:val="00666333"/>
    <w:rsid w:val="00666626"/>
    <w:rsid w:val="00666640"/>
    <w:rsid w:val="00666845"/>
    <w:rsid w:val="00666AD6"/>
    <w:rsid w:val="0067003A"/>
    <w:rsid w:val="00671969"/>
    <w:rsid w:val="00671E64"/>
    <w:rsid w:val="0067440B"/>
    <w:rsid w:val="00677972"/>
    <w:rsid w:val="00680883"/>
    <w:rsid w:val="0068127E"/>
    <w:rsid w:val="00682E73"/>
    <w:rsid w:val="0068339D"/>
    <w:rsid w:val="006859E7"/>
    <w:rsid w:val="00685BE5"/>
    <w:rsid w:val="00687C1D"/>
    <w:rsid w:val="00690E83"/>
    <w:rsid w:val="00692F9F"/>
    <w:rsid w:val="00693D73"/>
    <w:rsid w:val="006950AD"/>
    <w:rsid w:val="006979BF"/>
    <w:rsid w:val="006A1196"/>
    <w:rsid w:val="006A23D4"/>
    <w:rsid w:val="006A2CAF"/>
    <w:rsid w:val="006A2DAB"/>
    <w:rsid w:val="006A2F86"/>
    <w:rsid w:val="006A36DC"/>
    <w:rsid w:val="006A37D6"/>
    <w:rsid w:val="006A3E01"/>
    <w:rsid w:val="006A51D1"/>
    <w:rsid w:val="006A55DF"/>
    <w:rsid w:val="006A5654"/>
    <w:rsid w:val="006A79E8"/>
    <w:rsid w:val="006B2AEF"/>
    <w:rsid w:val="006B41B0"/>
    <w:rsid w:val="006B4526"/>
    <w:rsid w:val="006B683F"/>
    <w:rsid w:val="006B7A13"/>
    <w:rsid w:val="006C0A09"/>
    <w:rsid w:val="006C0E5D"/>
    <w:rsid w:val="006C21E8"/>
    <w:rsid w:val="006C7F83"/>
    <w:rsid w:val="006D00B8"/>
    <w:rsid w:val="006D0303"/>
    <w:rsid w:val="006D18D6"/>
    <w:rsid w:val="006D3450"/>
    <w:rsid w:val="006D3DBF"/>
    <w:rsid w:val="006D66CC"/>
    <w:rsid w:val="006D6E4E"/>
    <w:rsid w:val="006E037B"/>
    <w:rsid w:val="006E2110"/>
    <w:rsid w:val="006E2799"/>
    <w:rsid w:val="006E4335"/>
    <w:rsid w:val="006E4F66"/>
    <w:rsid w:val="006E58C5"/>
    <w:rsid w:val="006E6108"/>
    <w:rsid w:val="006F16D2"/>
    <w:rsid w:val="006F35F0"/>
    <w:rsid w:val="006F4DFA"/>
    <w:rsid w:val="006F64A4"/>
    <w:rsid w:val="0070024C"/>
    <w:rsid w:val="00702776"/>
    <w:rsid w:val="00702C44"/>
    <w:rsid w:val="007066C9"/>
    <w:rsid w:val="00707F95"/>
    <w:rsid w:val="00713614"/>
    <w:rsid w:val="00714BE9"/>
    <w:rsid w:val="00715134"/>
    <w:rsid w:val="00715A3C"/>
    <w:rsid w:val="00715A98"/>
    <w:rsid w:val="00716BBE"/>
    <w:rsid w:val="00720171"/>
    <w:rsid w:val="00720F24"/>
    <w:rsid w:val="00722659"/>
    <w:rsid w:val="007252B2"/>
    <w:rsid w:val="007253C7"/>
    <w:rsid w:val="007277BB"/>
    <w:rsid w:val="00730750"/>
    <w:rsid w:val="00730BF9"/>
    <w:rsid w:val="0073290D"/>
    <w:rsid w:val="00732AF3"/>
    <w:rsid w:val="0073309B"/>
    <w:rsid w:val="007332F3"/>
    <w:rsid w:val="0073354B"/>
    <w:rsid w:val="00734B0E"/>
    <w:rsid w:val="00735BB7"/>
    <w:rsid w:val="00741AF9"/>
    <w:rsid w:val="00741BA2"/>
    <w:rsid w:val="00742FB6"/>
    <w:rsid w:val="00743495"/>
    <w:rsid w:val="00743748"/>
    <w:rsid w:val="00744D08"/>
    <w:rsid w:val="007468DD"/>
    <w:rsid w:val="00747AB1"/>
    <w:rsid w:val="007505EC"/>
    <w:rsid w:val="00750D49"/>
    <w:rsid w:val="00751BFB"/>
    <w:rsid w:val="00751C88"/>
    <w:rsid w:val="007520C1"/>
    <w:rsid w:val="007527D8"/>
    <w:rsid w:val="007534BC"/>
    <w:rsid w:val="00753C8C"/>
    <w:rsid w:val="00755585"/>
    <w:rsid w:val="00756124"/>
    <w:rsid w:val="0075657B"/>
    <w:rsid w:val="007567A4"/>
    <w:rsid w:val="0075746D"/>
    <w:rsid w:val="00762D68"/>
    <w:rsid w:val="00764046"/>
    <w:rsid w:val="00765095"/>
    <w:rsid w:val="00765686"/>
    <w:rsid w:val="00770427"/>
    <w:rsid w:val="007720B9"/>
    <w:rsid w:val="00773367"/>
    <w:rsid w:val="0077363B"/>
    <w:rsid w:val="00776AF4"/>
    <w:rsid w:val="00776C3B"/>
    <w:rsid w:val="00777669"/>
    <w:rsid w:val="00777B43"/>
    <w:rsid w:val="007807D8"/>
    <w:rsid w:val="00780CFD"/>
    <w:rsid w:val="00782171"/>
    <w:rsid w:val="00784D7B"/>
    <w:rsid w:val="0078507C"/>
    <w:rsid w:val="0078653E"/>
    <w:rsid w:val="00787B46"/>
    <w:rsid w:val="00790F22"/>
    <w:rsid w:val="00796F34"/>
    <w:rsid w:val="007A00BD"/>
    <w:rsid w:val="007A09E5"/>
    <w:rsid w:val="007A10C8"/>
    <w:rsid w:val="007A2049"/>
    <w:rsid w:val="007A304D"/>
    <w:rsid w:val="007A4208"/>
    <w:rsid w:val="007A42EE"/>
    <w:rsid w:val="007A6209"/>
    <w:rsid w:val="007A6CF2"/>
    <w:rsid w:val="007A7936"/>
    <w:rsid w:val="007B25F5"/>
    <w:rsid w:val="007B260D"/>
    <w:rsid w:val="007B3819"/>
    <w:rsid w:val="007B3C27"/>
    <w:rsid w:val="007B4501"/>
    <w:rsid w:val="007B46E7"/>
    <w:rsid w:val="007B4E06"/>
    <w:rsid w:val="007B5126"/>
    <w:rsid w:val="007B6864"/>
    <w:rsid w:val="007B7ED1"/>
    <w:rsid w:val="007C1B22"/>
    <w:rsid w:val="007C36C5"/>
    <w:rsid w:val="007C3D7E"/>
    <w:rsid w:val="007C4088"/>
    <w:rsid w:val="007C4194"/>
    <w:rsid w:val="007C424C"/>
    <w:rsid w:val="007C59A5"/>
    <w:rsid w:val="007D094B"/>
    <w:rsid w:val="007D38C8"/>
    <w:rsid w:val="007D46C0"/>
    <w:rsid w:val="007D7576"/>
    <w:rsid w:val="007E2ED9"/>
    <w:rsid w:val="007E419C"/>
    <w:rsid w:val="007E5E6D"/>
    <w:rsid w:val="007F1188"/>
    <w:rsid w:val="007F48F7"/>
    <w:rsid w:val="007F7754"/>
    <w:rsid w:val="00801259"/>
    <w:rsid w:val="008013E4"/>
    <w:rsid w:val="00803A61"/>
    <w:rsid w:val="00804056"/>
    <w:rsid w:val="00804CA3"/>
    <w:rsid w:val="008102B9"/>
    <w:rsid w:val="008134D6"/>
    <w:rsid w:val="00815CCC"/>
    <w:rsid w:val="008164DC"/>
    <w:rsid w:val="0082073A"/>
    <w:rsid w:val="00820B94"/>
    <w:rsid w:val="00821A55"/>
    <w:rsid w:val="00823AAF"/>
    <w:rsid w:val="00824812"/>
    <w:rsid w:val="00826346"/>
    <w:rsid w:val="00826BA8"/>
    <w:rsid w:val="008301D3"/>
    <w:rsid w:val="0083037D"/>
    <w:rsid w:val="00830728"/>
    <w:rsid w:val="008310B7"/>
    <w:rsid w:val="0083377A"/>
    <w:rsid w:val="00833AB3"/>
    <w:rsid w:val="00837FB6"/>
    <w:rsid w:val="00840F14"/>
    <w:rsid w:val="00841191"/>
    <w:rsid w:val="00843684"/>
    <w:rsid w:val="0084380D"/>
    <w:rsid w:val="008473DC"/>
    <w:rsid w:val="00851042"/>
    <w:rsid w:val="0085117E"/>
    <w:rsid w:val="00852D11"/>
    <w:rsid w:val="00852D48"/>
    <w:rsid w:val="00853096"/>
    <w:rsid w:val="00853696"/>
    <w:rsid w:val="00853774"/>
    <w:rsid w:val="00853CF7"/>
    <w:rsid w:val="00857D17"/>
    <w:rsid w:val="008607E4"/>
    <w:rsid w:val="0086168A"/>
    <w:rsid w:val="008627CB"/>
    <w:rsid w:val="008628A4"/>
    <w:rsid w:val="00863E57"/>
    <w:rsid w:val="00864600"/>
    <w:rsid w:val="00870503"/>
    <w:rsid w:val="0087166E"/>
    <w:rsid w:val="00873D5F"/>
    <w:rsid w:val="008761F0"/>
    <w:rsid w:val="008767C7"/>
    <w:rsid w:val="00881902"/>
    <w:rsid w:val="008838DE"/>
    <w:rsid w:val="0088543D"/>
    <w:rsid w:val="008864A3"/>
    <w:rsid w:val="00886E2E"/>
    <w:rsid w:val="00887A75"/>
    <w:rsid w:val="00887BF0"/>
    <w:rsid w:val="00891C63"/>
    <w:rsid w:val="0089299A"/>
    <w:rsid w:val="00893FD5"/>
    <w:rsid w:val="0089485F"/>
    <w:rsid w:val="008967BC"/>
    <w:rsid w:val="00896BA5"/>
    <w:rsid w:val="00897DB9"/>
    <w:rsid w:val="00897DC3"/>
    <w:rsid w:val="008A0AEA"/>
    <w:rsid w:val="008A268C"/>
    <w:rsid w:val="008A270D"/>
    <w:rsid w:val="008A2823"/>
    <w:rsid w:val="008A3E35"/>
    <w:rsid w:val="008A414C"/>
    <w:rsid w:val="008A64FD"/>
    <w:rsid w:val="008A7544"/>
    <w:rsid w:val="008A7FE9"/>
    <w:rsid w:val="008B35CB"/>
    <w:rsid w:val="008B3C9A"/>
    <w:rsid w:val="008B4694"/>
    <w:rsid w:val="008B4A5A"/>
    <w:rsid w:val="008C00DF"/>
    <w:rsid w:val="008C19E3"/>
    <w:rsid w:val="008C293C"/>
    <w:rsid w:val="008C30AD"/>
    <w:rsid w:val="008C47FF"/>
    <w:rsid w:val="008C63A9"/>
    <w:rsid w:val="008D1C78"/>
    <w:rsid w:val="008D238C"/>
    <w:rsid w:val="008D2F53"/>
    <w:rsid w:val="008D3054"/>
    <w:rsid w:val="008D46DD"/>
    <w:rsid w:val="008D4F8F"/>
    <w:rsid w:val="008D514C"/>
    <w:rsid w:val="008D6600"/>
    <w:rsid w:val="008E0601"/>
    <w:rsid w:val="008E1214"/>
    <w:rsid w:val="008E1DC0"/>
    <w:rsid w:val="008E4710"/>
    <w:rsid w:val="008E5360"/>
    <w:rsid w:val="008E55D1"/>
    <w:rsid w:val="008E598F"/>
    <w:rsid w:val="008F1430"/>
    <w:rsid w:val="008F1795"/>
    <w:rsid w:val="008F21AD"/>
    <w:rsid w:val="008F2511"/>
    <w:rsid w:val="008F4F20"/>
    <w:rsid w:val="008F5D85"/>
    <w:rsid w:val="00901887"/>
    <w:rsid w:val="009018A3"/>
    <w:rsid w:val="0090198F"/>
    <w:rsid w:val="00901F03"/>
    <w:rsid w:val="009041F9"/>
    <w:rsid w:val="00904FB9"/>
    <w:rsid w:val="0090641E"/>
    <w:rsid w:val="00907A61"/>
    <w:rsid w:val="009112D6"/>
    <w:rsid w:val="00912A76"/>
    <w:rsid w:val="00912D4E"/>
    <w:rsid w:val="009132E5"/>
    <w:rsid w:val="009147EF"/>
    <w:rsid w:val="0091526E"/>
    <w:rsid w:val="00916ADD"/>
    <w:rsid w:val="00920B1C"/>
    <w:rsid w:val="00921547"/>
    <w:rsid w:val="0093060F"/>
    <w:rsid w:val="00930BE4"/>
    <w:rsid w:val="00931E2E"/>
    <w:rsid w:val="00932957"/>
    <w:rsid w:val="00932C99"/>
    <w:rsid w:val="0093644C"/>
    <w:rsid w:val="00937972"/>
    <w:rsid w:val="00944090"/>
    <w:rsid w:val="0094474D"/>
    <w:rsid w:val="00944F1A"/>
    <w:rsid w:val="009473BD"/>
    <w:rsid w:val="00947CF7"/>
    <w:rsid w:val="00947E31"/>
    <w:rsid w:val="0095029B"/>
    <w:rsid w:val="00950DE6"/>
    <w:rsid w:val="009510E5"/>
    <w:rsid w:val="009517F9"/>
    <w:rsid w:val="00951B87"/>
    <w:rsid w:val="0095354E"/>
    <w:rsid w:val="009546C1"/>
    <w:rsid w:val="00955139"/>
    <w:rsid w:val="00955AA4"/>
    <w:rsid w:val="00956236"/>
    <w:rsid w:val="009566B8"/>
    <w:rsid w:val="0096022B"/>
    <w:rsid w:val="00962318"/>
    <w:rsid w:val="009643A4"/>
    <w:rsid w:val="009666AD"/>
    <w:rsid w:val="00966A3F"/>
    <w:rsid w:val="009675D9"/>
    <w:rsid w:val="009739AF"/>
    <w:rsid w:val="009745B2"/>
    <w:rsid w:val="00974A3D"/>
    <w:rsid w:val="00976142"/>
    <w:rsid w:val="009803EC"/>
    <w:rsid w:val="00984726"/>
    <w:rsid w:val="00984BE0"/>
    <w:rsid w:val="0098515A"/>
    <w:rsid w:val="00986852"/>
    <w:rsid w:val="009868DE"/>
    <w:rsid w:val="00990A3C"/>
    <w:rsid w:val="009929D5"/>
    <w:rsid w:val="00993000"/>
    <w:rsid w:val="009941C1"/>
    <w:rsid w:val="00994A3A"/>
    <w:rsid w:val="00995121"/>
    <w:rsid w:val="00997ACD"/>
    <w:rsid w:val="009A1563"/>
    <w:rsid w:val="009A25DE"/>
    <w:rsid w:val="009A2874"/>
    <w:rsid w:val="009A2CBB"/>
    <w:rsid w:val="009A3137"/>
    <w:rsid w:val="009A34CA"/>
    <w:rsid w:val="009A3CD6"/>
    <w:rsid w:val="009A5661"/>
    <w:rsid w:val="009A6F67"/>
    <w:rsid w:val="009A712D"/>
    <w:rsid w:val="009B1447"/>
    <w:rsid w:val="009C00CA"/>
    <w:rsid w:val="009C0541"/>
    <w:rsid w:val="009C1194"/>
    <w:rsid w:val="009C1EDD"/>
    <w:rsid w:val="009C24DA"/>
    <w:rsid w:val="009C2C60"/>
    <w:rsid w:val="009C2FF1"/>
    <w:rsid w:val="009C3211"/>
    <w:rsid w:val="009C443E"/>
    <w:rsid w:val="009C4CAA"/>
    <w:rsid w:val="009C7938"/>
    <w:rsid w:val="009D0688"/>
    <w:rsid w:val="009D163D"/>
    <w:rsid w:val="009D2213"/>
    <w:rsid w:val="009D6275"/>
    <w:rsid w:val="009D7240"/>
    <w:rsid w:val="009E04F6"/>
    <w:rsid w:val="009E1EA7"/>
    <w:rsid w:val="009E22B8"/>
    <w:rsid w:val="009E2E9A"/>
    <w:rsid w:val="009E5BA5"/>
    <w:rsid w:val="009E6157"/>
    <w:rsid w:val="009E7C5F"/>
    <w:rsid w:val="009F2B28"/>
    <w:rsid w:val="009F3032"/>
    <w:rsid w:val="009F349D"/>
    <w:rsid w:val="009F4B4A"/>
    <w:rsid w:val="00A01C4B"/>
    <w:rsid w:val="00A03090"/>
    <w:rsid w:val="00A059B6"/>
    <w:rsid w:val="00A059C0"/>
    <w:rsid w:val="00A06720"/>
    <w:rsid w:val="00A11D1A"/>
    <w:rsid w:val="00A12942"/>
    <w:rsid w:val="00A14832"/>
    <w:rsid w:val="00A155E8"/>
    <w:rsid w:val="00A1632A"/>
    <w:rsid w:val="00A17ACA"/>
    <w:rsid w:val="00A23253"/>
    <w:rsid w:val="00A238E8"/>
    <w:rsid w:val="00A24E5B"/>
    <w:rsid w:val="00A256A0"/>
    <w:rsid w:val="00A257D7"/>
    <w:rsid w:val="00A301CE"/>
    <w:rsid w:val="00A3112F"/>
    <w:rsid w:val="00A31DB6"/>
    <w:rsid w:val="00A31DF4"/>
    <w:rsid w:val="00A3225C"/>
    <w:rsid w:val="00A326AE"/>
    <w:rsid w:val="00A34D19"/>
    <w:rsid w:val="00A35446"/>
    <w:rsid w:val="00A35DC9"/>
    <w:rsid w:val="00A36E46"/>
    <w:rsid w:val="00A403E7"/>
    <w:rsid w:val="00A4165F"/>
    <w:rsid w:val="00A43187"/>
    <w:rsid w:val="00A43A4E"/>
    <w:rsid w:val="00A45955"/>
    <w:rsid w:val="00A46B38"/>
    <w:rsid w:val="00A501AD"/>
    <w:rsid w:val="00A54D0D"/>
    <w:rsid w:val="00A552D4"/>
    <w:rsid w:val="00A5557D"/>
    <w:rsid w:val="00A56E84"/>
    <w:rsid w:val="00A61183"/>
    <w:rsid w:val="00A63510"/>
    <w:rsid w:val="00A6500B"/>
    <w:rsid w:val="00A665B2"/>
    <w:rsid w:val="00A66C79"/>
    <w:rsid w:val="00A672B5"/>
    <w:rsid w:val="00A67C1D"/>
    <w:rsid w:val="00A7090B"/>
    <w:rsid w:val="00A710B7"/>
    <w:rsid w:val="00A71944"/>
    <w:rsid w:val="00A7295B"/>
    <w:rsid w:val="00A73BC9"/>
    <w:rsid w:val="00A73C64"/>
    <w:rsid w:val="00A76108"/>
    <w:rsid w:val="00A77152"/>
    <w:rsid w:val="00A776C1"/>
    <w:rsid w:val="00A7771B"/>
    <w:rsid w:val="00A80504"/>
    <w:rsid w:val="00A828B2"/>
    <w:rsid w:val="00A8486D"/>
    <w:rsid w:val="00A8587C"/>
    <w:rsid w:val="00A86430"/>
    <w:rsid w:val="00A9002F"/>
    <w:rsid w:val="00A90696"/>
    <w:rsid w:val="00A918FD"/>
    <w:rsid w:val="00A91A15"/>
    <w:rsid w:val="00A923DE"/>
    <w:rsid w:val="00A92D50"/>
    <w:rsid w:val="00A93038"/>
    <w:rsid w:val="00A931C2"/>
    <w:rsid w:val="00A94D55"/>
    <w:rsid w:val="00A95C52"/>
    <w:rsid w:val="00A96753"/>
    <w:rsid w:val="00AA047A"/>
    <w:rsid w:val="00AA127A"/>
    <w:rsid w:val="00AA5642"/>
    <w:rsid w:val="00AA7B00"/>
    <w:rsid w:val="00AB02DF"/>
    <w:rsid w:val="00AB04BF"/>
    <w:rsid w:val="00AB0B72"/>
    <w:rsid w:val="00AB1218"/>
    <w:rsid w:val="00AB37E1"/>
    <w:rsid w:val="00AB5B5E"/>
    <w:rsid w:val="00AB6369"/>
    <w:rsid w:val="00AC10C3"/>
    <w:rsid w:val="00AC1296"/>
    <w:rsid w:val="00AC13D2"/>
    <w:rsid w:val="00AC2323"/>
    <w:rsid w:val="00AC2426"/>
    <w:rsid w:val="00AC33E9"/>
    <w:rsid w:val="00AC3F5C"/>
    <w:rsid w:val="00AC3F66"/>
    <w:rsid w:val="00AC448F"/>
    <w:rsid w:val="00AC4C0E"/>
    <w:rsid w:val="00AC670C"/>
    <w:rsid w:val="00AC7823"/>
    <w:rsid w:val="00AD02C9"/>
    <w:rsid w:val="00AD2514"/>
    <w:rsid w:val="00AD3425"/>
    <w:rsid w:val="00AD4C72"/>
    <w:rsid w:val="00AD657C"/>
    <w:rsid w:val="00AD781C"/>
    <w:rsid w:val="00AE217B"/>
    <w:rsid w:val="00AE21AF"/>
    <w:rsid w:val="00AE21BA"/>
    <w:rsid w:val="00AE3EA2"/>
    <w:rsid w:val="00AE79E3"/>
    <w:rsid w:val="00AE7C28"/>
    <w:rsid w:val="00AF0881"/>
    <w:rsid w:val="00AF1A6F"/>
    <w:rsid w:val="00AF3AFE"/>
    <w:rsid w:val="00AF3B54"/>
    <w:rsid w:val="00AF4CF1"/>
    <w:rsid w:val="00AF6B15"/>
    <w:rsid w:val="00AF6EB4"/>
    <w:rsid w:val="00B01A10"/>
    <w:rsid w:val="00B02141"/>
    <w:rsid w:val="00B02F24"/>
    <w:rsid w:val="00B03B8E"/>
    <w:rsid w:val="00B04703"/>
    <w:rsid w:val="00B064C2"/>
    <w:rsid w:val="00B065F5"/>
    <w:rsid w:val="00B11A94"/>
    <w:rsid w:val="00B138EB"/>
    <w:rsid w:val="00B14569"/>
    <w:rsid w:val="00B1621A"/>
    <w:rsid w:val="00B16EFC"/>
    <w:rsid w:val="00B22433"/>
    <w:rsid w:val="00B2245B"/>
    <w:rsid w:val="00B229BD"/>
    <w:rsid w:val="00B23493"/>
    <w:rsid w:val="00B234C0"/>
    <w:rsid w:val="00B27763"/>
    <w:rsid w:val="00B304DA"/>
    <w:rsid w:val="00B313DC"/>
    <w:rsid w:val="00B3274C"/>
    <w:rsid w:val="00B32B2C"/>
    <w:rsid w:val="00B358E1"/>
    <w:rsid w:val="00B3683E"/>
    <w:rsid w:val="00B37BD6"/>
    <w:rsid w:val="00B40611"/>
    <w:rsid w:val="00B4219B"/>
    <w:rsid w:val="00B444AE"/>
    <w:rsid w:val="00B464A4"/>
    <w:rsid w:val="00B47104"/>
    <w:rsid w:val="00B47173"/>
    <w:rsid w:val="00B47EFA"/>
    <w:rsid w:val="00B53641"/>
    <w:rsid w:val="00B5496B"/>
    <w:rsid w:val="00B576E2"/>
    <w:rsid w:val="00B57C17"/>
    <w:rsid w:val="00B60C7F"/>
    <w:rsid w:val="00B6559B"/>
    <w:rsid w:val="00B65C5C"/>
    <w:rsid w:val="00B71415"/>
    <w:rsid w:val="00B71C5B"/>
    <w:rsid w:val="00B726F1"/>
    <w:rsid w:val="00B74776"/>
    <w:rsid w:val="00B74D9F"/>
    <w:rsid w:val="00B75467"/>
    <w:rsid w:val="00B765FD"/>
    <w:rsid w:val="00B828FF"/>
    <w:rsid w:val="00B82BAA"/>
    <w:rsid w:val="00B83264"/>
    <w:rsid w:val="00B84584"/>
    <w:rsid w:val="00B8494F"/>
    <w:rsid w:val="00B873D1"/>
    <w:rsid w:val="00B91A39"/>
    <w:rsid w:val="00B92AC5"/>
    <w:rsid w:val="00B935FE"/>
    <w:rsid w:val="00B95360"/>
    <w:rsid w:val="00B95CC8"/>
    <w:rsid w:val="00B97D9A"/>
    <w:rsid w:val="00BA060E"/>
    <w:rsid w:val="00BA4F91"/>
    <w:rsid w:val="00BA67FD"/>
    <w:rsid w:val="00BA6FAA"/>
    <w:rsid w:val="00BA7148"/>
    <w:rsid w:val="00BB0441"/>
    <w:rsid w:val="00BB1153"/>
    <w:rsid w:val="00BB1B30"/>
    <w:rsid w:val="00BB1F87"/>
    <w:rsid w:val="00BB244B"/>
    <w:rsid w:val="00BB4DC2"/>
    <w:rsid w:val="00BB668C"/>
    <w:rsid w:val="00BB6D9D"/>
    <w:rsid w:val="00BB741B"/>
    <w:rsid w:val="00BB77ED"/>
    <w:rsid w:val="00BC0764"/>
    <w:rsid w:val="00BC0944"/>
    <w:rsid w:val="00BC0E4F"/>
    <w:rsid w:val="00BC15E4"/>
    <w:rsid w:val="00BC198F"/>
    <w:rsid w:val="00BC352A"/>
    <w:rsid w:val="00BC536E"/>
    <w:rsid w:val="00BD02FF"/>
    <w:rsid w:val="00BD1FC9"/>
    <w:rsid w:val="00BD280D"/>
    <w:rsid w:val="00BD34B2"/>
    <w:rsid w:val="00BD66CB"/>
    <w:rsid w:val="00BD6D1B"/>
    <w:rsid w:val="00BD6DFF"/>
    <w:rsid w:val="00BD7371"/>
    <w:rsid w:val="00BD75AD"/>
    <w:rsid w:val="00BD7627"/>
    <w:rsid w:val="00BD7F9F"/>
    <w:rsid w:val="00BE0664"/>
    <w:rsid w:val="00BE1324"/>
    <w:rsid w:val="00BE1427"/>
    <w:rsid w:val="00BE1525"/>
    <w:rsid w:val="00BE1D10"/>
    <w:rsid w:val="00BE6047"/>
    <w:rsid w:val="00BE6B85"/>
    <w:rsid w:val="00BF1093"/>
    <w:rsid w:val="00BF1D4B"/>
    <w:rsid w:val="00BF3F9F"/>
    <w:rsid w:val="00BF4385"/>
    <w:rsid w:val="00BF5C8E"/>
    <w:rsid w:val="00BF5D7F"/>
    <w:rsid w:val="00BF7464"/>
    <w:rsid w:val="00BF7DFD"/>
    <w:rsid w:val="00BF7E91"/>
    <w:rsid w:val="00C01187"/>
    <w:rsid w:val="00C02E9E"/>
    <w:rsid w:val="00C04B60"/>
    <w:rsid w:val="00C04F16"/>
    <w:rsid w:val="00C052AF"/>
    <w:rsid w:val="00C0534B"/>
    <w:rsid w:val="00C0586A"/>
    <w:rsid w:val="00C06A4C"/>
    <w:rsid w:val="00C07B0B"/>
    <w:rsid w:val="00C10074"/>
    <w:rsid w:val="00C12543"/>
    <w:rsid w:val="00C17BDB"/>
    <w:rsid w:val="00C211A6"/>
    <w:rsid w:val="00C23815"/>
    <w:rsid w:val="00C242B6"/>
    <w:rsid w:val="00C2483B"/>
    <w:rsid w:val="00C24D43"/>
    <w:rsid w:val="00C26035"/>
    <w:rsid w:val="00C31308"/>
    <w:rsid w:val="00C3311F"/>
    <w:rsid w:val="00C341DE"/>
    <w:rsid w:val="00C35344"/>
    <w:rsid w:val="00C375EB"/>
    <w:rsid w:val="00C4080D"/>
    <w:rsid w:val="00C41A2D"/>
    <w:rsid w:val="00C41CE9"/>
    <w:rsid w:val="00C4573B"/>
    <w:rsid w:val="00C458A6"/>
    <w:rsid w:val="00C45909"/>
    <w:rsid w:val="00C52284"/>
    <w:rsid w:val="00C526A7"/>
    <w:rsid w:val="00C52A03"/>
    <w:rsid w:val="00C52FC7"/>
    <w:rsid w:val="00C5446E"/>
    <w:rsid w:val="00C55718"/>
    <w:rsid w:val="00C56D91"/>
    <w:rsid w:val="00C57019"/>
    <w:rsid w:val="00C57629"/>
    <w:rsid w:val="00C57D11"/>
    <w:rsid w:val="00C60B17"/>
    <w:rsid w:val="00C63192"/>
    <w:rsid w:val="00C6388F"/>
    <w:rsid w:val="00C64C39"/>
    <w:rsid w:val="00C66FF5"/>
    <w:rsid w:val="00C67694"/>
    <w:rsid w:val="00C72118"/>
    <w:rsid w:val="00C72309"/>
    <w:rsid w:val="00C726E0"/>
    <w:rsid w:val="00C7316F"/>
    <w:rsid w:val="00C75942"/>
    <w:rsid w:val="00C7623F"/>
    <w:rsid w:val="00C7721D"/>
    <w:rsid w:val="00C779D8"/>
    <w:rsid w:val="00C80821"/>
    <w:rsid w:val="00C8227C"/>
    <w:rsid w:val="00C84F0D"/>
    <w:rsid w:val="00C8667C"/>
    <w:rsid w:val="00C86807"/>
    <w:rsid w:val="00C86895"/>
    <w:rsid w:val="00C87F8B"/>
    <w:rsid w:val="00C93328"/>
    <w:rsid w:val="00C97C6B"/>
    <w:rsid w:val="00CA332E"/>
    <w:rsid w:val="00CA35FE"/>
    <w:rsid w:val="00CA5AC7"/>
    <w:rsid w:val="00CB2D72"/>
    <w:rsid w:val="00CB31BA"/>
    <w:rsid w:val="00CB5521"/>
    <w:rsid w:val="00CC000E"/>
    <w:rsid w:val="00CC06A6"/>
    <w:rsid w:val="00CC0CA6"/>
    <w:rsid w:val="00CC2405"/>
    <w:rsid w:val="00CC251C"/>
    <w:rsid w:val="00CC3E34"/>
    <w:rsid w:val="00CC4ED8"/>
    <w:rsid w:val="00CC4FF2"/>
    <w:rsid w:val="00CC65A4"/>
    <w:rsid w:val="00CC6A12"/>
    <w:rsid w:val="00CD01E9"/>
    <w:rsid w:val="00CD4985"/>
    <w:rsid w:val="00CD5584"/>
    <w:rsid w:val="00CD5B51"/>
    <w:rsid w:val="00CD7E1F"/>
    <w:rsid w:val="00CE01FA"/>
    <w:rsid w:val="00CE1FC2"/>
    <w:rsid w:val="00CE21A4"/>
    <w:rsid w:val="00CE4874"/>
    <w:rsid w:val="00CE5EF3"/>
    <w:rsid w:val="00CE791E"/>
    <w:rsid w:val="00CE7F98"/>
    <w:rsid w:val="00CF19F5"/>
    <w:rsid w:val="00CF1E4F"/>
    <w:rsid w:val="00CF4222"/>
    <w:rsid w:val="00CF5170"/>
    <w:rsid w:val="00CF64A3"/>
    <w:rsid w:val="00CF6A04"/>
    <w:rsid w:val="00D005FB"/>
    <w:rsid w:val="00D0077A"/>
    <w:rsid w:val="00D011D5"/>
    <w:rsid w:val="00D014BE"/>
    <w:rsid w:val="00D01854"/>
    <w:rsid w:val="00D05D13"/>
    <w:rsid w:val="00D074E2"/>
    <w:rsid w:val="00D1012E"/>
    <w:rsid w:val="00D11E3D"/>
    <w:rsid w:val="00D13CFF"/>
    <w:rsid w:val="00D14A4D"/>
    <w:rsid w:val="00D14FE6"/>
    <w:rsid w:val="00D15971"/>
    <w:rsid w:val="00D16B4E"/>
    <w:rsid w:val="00D16C13"/>
    <w:rsid w:val="00D21A80"/>
    <w:rsid w:val="00D21ABA"/>
    <w:rsid w:val="00D233C9"/>
    <w:rsid w:val="00D234F4"/>
    <w:rsid w:val="00D24B42"/>
    <w:rsid w:val="00D24EDE"/>
    <w:rsid w:val="00D2637D"/>
    <w:rsid w:val="00D311D7"/>
    <w:rsid w:val="00D33C14"/>
    <w:rsid w:val="00D33D26"/>
    <w:rsid w:val="00D33E8F"/>
    <w:rsid w:val="00D405F6"/>
    <w:rsid w:val="00D40C07"/>
    <w:rsid w:val="00D41B1E"/>
    <w:rsid w:val="00D43739"/>
    <w:rsid w:val="00D45333"/>
    <w:rsid w:val="00D46562"/>
    <w:rsid w:val="00D4697B"/>
    <w:rsid w:val="00D50372"/>
    <w:rsid w:val="00D50699"/>
    <w:rsid w:val="00D50AA6"/>
    <w:rsid w:val="00D516E9"/>
    <w:rsid w:val="00D517FC"/>
    <w:rsid w:val="00D52027"/>
    <w:rsid w:val="00D52E74"/>
    <w:rsid w:val="00D54195"/>
    <w:rsid w:val="00D557DD"/>
    <w:rsid w:val="00D576FB"/>
    <w:rsid w:val="00D6301F"/>
    <w:rsid w:val="00D63D7B"/>
    <w:rsid w:val="00D648A0"/>
    <w:rsid w:val="00D64DEA"/>
    <w:rsid w:val="00D66F4D"/>
    <w:rsid w:val="00D701E5"/>
    <w:rsid w:val="00D70CF9"/>
    <w:rsid w:val="00D70EFC"/>
    <w:rsid w:val="00D7127F"/>
    <w:rsid w:val="00D73F0E"/>
    <w:rsid w:val="00D74009"/>
    <w:rsid w:val="00D743EB"/>
    <w:rsid w:val="00D8074E"/>
    <w:rsid w:val="00D80F0E"/>
    <w:rsid w:val="00D81FE6"/>
    <w:rsid w:val="00D847E7"/>
    <w:rsid w:val="00D84FAE"/>
    <w:rsid w:val="00D87AD8"/>
    <w:rsid w:val="00D9150A"/>
    <w:rsid w:val="00D92325"/>
    <w:rsid w:val="00D92C2D"/>
    <w:rsid w:val="00D9310A"/>
    <w:rsid w:val="00D93CDE"/>
    <w:rsid w:val="00D963FA"/>
    <w:rsid w:val="00D97A3C"/>
    <w:rsid w:val="00DA03B6"/>
    <w:rsid w:val="00DA242D"/>
    <w:rsid w:val="00DA2645"/>
    <w:rsid w:val="00DA4BF6"/>
    <w:rsid w:val="00DA55FC"/>
    <w:rsid w:val="00DB27BC"/>
    <w:rsid w:val="00DB2B43"/>
    <w:rsid w:val="00DB3EC4"/>
    <w:rsid w:val="00DB487D"/>
    <w:rsid w:val="00DB732C"/>
    <w:rsid w:val="00DB756A"/>
    <w:rsid w:val="00DB76CD"/>
    <w:rsid w:val="00DB7BD9"/>
    <w:rsid w:val="00DC0B37"/>
    <w:rsid w:val="00DC118C"/>
    <w:rsid w:val="00DC1710"/>
    <w:rsid w:val="00DC2BE7"/>
    <w:rsid w:val="00DC6A04"/>
    <w:rsid w:val="00DD1F30"/>
    <w:rsid w:val="00DD35BF"/>
    <w:rsid w:val="00DD60B1"/>
    <w:rsid w:val="00DE0DB6"/>
    <w:rsid w:val="00DE3D15"/>
    <w:rsid w:val="00DE4C1B"/>
    <w:rsid w:val="00DE6385"/>
    <w:rsid w:val="00DE6421"/>
    <w:rsid w:val="00DE7080"/>
    <w:rsid w:val="00DF0487"/>
    <w:rsid w:val="00DF11BE"/>
    <w:rsid w:val="00DF34F3"/>
    <w:rsid w:val="00DF52C8"/>
    <w:rsid w:val="00DF5E70"/>
    <w:rsid w:val="00DF6A96"/>
    <w:rsid w:val="00DF7A25"/>
    <w:rsid w:val="00DF7BB9"/>
    <w:rsid w:val="00DF7C43"/>
    <w:rsid w:val="00E0082A"/>
    <w:rsid w:val="00E00EBE"/>
    <w:rsid w:val="00E01341"/>
    <w:rsid w:val="00E02406"/>
    <w:rsid w:val="00E02DB5"/>
    <w:rsid w:val="00E04BC6"/>
    <w:rsid w:val="00E05AC7"/>
    <w:rsid w:val="00E0610D"/>
    <w:rsid w:val="00E06990"/>
    <w:rsid w:val="00E0745E"/>
    <w:rsid w:val="00E11453"/>
    <w:rsid w:val="00E1189F"/>
    <w:rsid w:val="00E1215C"/>
    <w:rsid w:val="00E15D12"/>
    <w:rsid w:val="00E15D22"/>
    <w:rsid w:val="00E1736E"/>
    <w:rsid w:val="00E17FA8"/>
    <w:rsid w:val="00E20A34"/>
    <w:rsid w:val="00E21A8B"/>
    <w:rsid w:val="00E25852"/>
    <w:rsid w:val="00E26095"/>
    <w:rsid w:val="00E269B9"/>
    <w:rsid w:val="00E27293"/>
    <w:rsid w:val="00E30828"/>
    <w:rsid w:val="00E31483"/>
    <w:rsid w:val="00E3183F"/>
    <w:rsid w:val="00E33378"/>
    <w:rsid w:val="00E34930"/>
    <w:rsid w:val="00E405FD"/>
    <w:rsid w:val="00E41809"/>
    <w:rsid w:val="00E43E50"/>
    <w:rsid w:val="00E46B1E"/>
    <w:rsid w:val="00E50276"/>
    <w:rsid w:val="00E51DCD"/>
    <w:rsid w:val="00E57F1B"/>
    <w:rsid w:val="00E60111"/>
    <w:rsid w:val="00E60AE9"/>
    <w:rsid w:val="00E612DA"/>
    <w:rsid w:val="00E6143C"/>
    <w:rsid w:val="00E618F4"/>
    <w:rsid w:val="00E62950"/>
    <w:rsid w:val="00E62C97"/>
    <w:rsid w:val="00E631A1"/>
    <w:rsid w:val="00E6332E"/>
    <w:rsid w:val="00E64FF5"/>
    <w:rsid w:val="00E65C8D"/>
    <w:rsid w:val="00E67A1F"/>
    <w:rsid w:val="00E7572A"/>
    <w:rsid w:val="00E75EB0"/>
    <w:rsid w:val="00E769A3"/>
    <w:rsid w:val="00E76E2D"/>
    <w:rsid w:val="00E76E96"/>
    <w:rsid w:val="00E77770"/>
    <w:rsid w:val="00E803B9"/>
    <w:rsid w:val="00E80495"/>
    <w:rsid w:val="00E8196D"/>
    <w:rsid w:val="00E82316"/>
    <w:rsid w:val="00E824D7"/>
    <w:rsid w:val="00E827F8"/>
    <w:rsid w:val="00E83322"/>
    <w:rsid w:val="00E8591B"/>
    <w:rsid w:val="00E85E04"/>
    <w:rsid w:val="00E86392"/>
    <w:rsid w:val="00E86ED5"/>
    <w:rsid w:val="00E87103"/>
    <w:rsid w:val="00E90BF1"/>
    <w:rsid w:val="00E9117E"/>
    <w:rsid w:val="00E937AE"/>
    <w:rsid w:val="00E93F77"/>
    <w:rsid w:val="00E94623"/>
    <w:rsid w:val="00E94690"/>
    <w:rsid w:val="00E9590B"/>
    <w:rsid w:val="00E960CE"/>
    <w:rsid w:val="00E96216"/>
    <w:rsid w:val="00E96454"/>
    <w:rsid w:val="00E9699A"/>
    <w:rsid w:val="00EA0D16"/>
    <w:rsid w:val="00EA1E70"/>
    <w:rsid w:val="00EA31AD"/>
    <w:rsid w:val="00EA3318"/>
    <w:rsid w:val="00EA4158"/>
    <w:rsid w:val="00EA4A5F"/>
    <w:rsid w:val="00EA6977"/>
    <w:rsid w:val="00EB249D"/>
    <w:rsid w:val="00EC1D9B"/>
    <w:rsid w:val="00EC2961"/>
    <w:rsid w:val="00EC46FD"/>
    <w:rsid w:val="00ED1053"/>
    <w:rsid w:val="00ED2E63"/>
    <w:rsid w:val="00ED4024"/>
    <w:rsid w:val="00ED4651"/>
    <w:rsid w:val="00ED566A"/>
    <w:rsid w:val="00ED5B16"/>
    <w:rsid w:val="00ED5BEA"/>
    <w:rsid w:val="00ED6234"/>
    <w:rsid w:val="00ED6400"/>
    <w:rsid w:val="00ED68CF"/>
    <w:rsid w:val="00EE007E"/>
    <w:rsid w:val="00EE0DA1"/>
    <w:rsid w:val="00EE1664"/>
    <w:rsid w:val="00EE1BE6"/>
    <w:rsid w:val="00EE1FA9"/>
    <w:rsid w:val="00EE24FC"/>
    <w:rsid w:val="00EE6E71"/>
    <w:rsid w:val="00EE6F2C"/>
    <w:rsid w:val="00EE7D70"/>
    <w:rsid w:val="00EF0ABE"/>
    <w:rsid w:val="00EF0CAE"/>
    <w:rsid w:val="00EF1B7D"/>
    <w:rsid w:val="00EF24A5"/>
    <w:rsid w:val="00EF3D96"/>
    <w:rsid w:val="00EF5A5D"/>
    <w:rsid w:val="00EF7199"/>
    <w:rsid w:val="00EF77F1"/>
    <w:rsid w:val="00EF7A66"/>
    <w:rsid w:val="00EF7DA6"/>
    <w:rsid w:val="00F00867"/>
    <w:rsid w:val="00F00A3B"/>
    <w:rsid w:val="00F021B3"/>
    <w:rsid w:val="00F0268C"/>
    <w:rsid w:val="00F0640E"/>
    <w:rsid w:val="00F07D4B"/>
    <w:rsid w:val="00F10647"/>
    <w:rsid w:val="00F109A7"/>
    <w:rsid w:val="00F10CCB"/>
    <w:rsid w:val="00F1228E"/>
    <w:rsid w:val="00F12409"/>
    <w:rsid w:val="00F12D48"/>
    <w:rsid w:val="00F12DAE"/>
    <w:rsid w:val="00F134C4"/>
    <w:rsid w:val="00F139B8"/>
    <w:rsid w:val="00F13D1F"/>
    <w:rsid w:val="00F145EE"/>
    <w:rsid w:val="00F15DE3"/>
    <w:rsid w:val="00F179F6"/>
    <w:rsid w:val="00F17B50"/>
    <w:rsid w:val="00F20714"/>
    <w:rsid w:val="00F210EA"/>
    <w:rsid w:val="00F21D07"/>
    <w:rsid w:val="00F2303F"/>
    <w:rsid w:val="00F23DB6"/>
    <w:rsid w:val="00F23E79"/>
    <w:rsid w:val="00F254B6"/>
    <w:rsid w:val="00F263EB"/>
    <w:rsid w:val="00F269D8"/>
    <w:rsid w:val="00F26D50"/>
    <w:rsid w:val="00F30CC5"/>
    <w:rsid w:val="00F31313"/>
    <w:rsid w:val="00F3166C"/>
    <w:rsid w:val="00F31B1F"/>
    <w:rsid w:val="00F31D94"/>
    <w:rsid w:val="00F330C0"/>
    <w:rsid w:val="00F3509E"/>
    <w:rsid w:val="00F359A7"/>
    <w:rsid w:val="00F36095"/>
    <w:rsid w:val="00F36FEF"/>
    <w:rsid w:val="00F377E5"/>
    <w:rsid w:val="00F41887"/>
    <w:rsid w:val="00F439DA"/>
    <w:rsid w:val="00F4423F"/>
    <w:rsid w:val="00F453CC"/>
    <w:rsid w:val="00F50292"/>
    <w:rsid w:val="00F517AD"/>
    <w:rsid w:val="00F51D32"/>
    <w:rsid w:val="00F5202D"/>
    <w:rsid w:val="00F619FF"/>
    <w:rsid w:val="00F61DC4"/>
    <w:rsid w:val="00F62043"/>
    <w:rsid w:val="00F63178"/>
    <w:rsid w:val="00F652F6"/>
    <w:rsid w:val="00F65C5B"/>
    <w:rsid w:val="00F66E9D"/>
    <w:rsid w:val="00F70692"/>
    <w:rsid w:val="00F71135"/>
    <w:rsid w:val="00F72F50"/>
    <w:rsid w:val="00F7350A"/>
    <w:rsid w:val="00F736B3"/>
    <w:rsid w:val="00F73FB0"/>
    <w:rsid w:val="00F752E5"/>
    <w:rsid w:val="00F760CF"/>
    <w:rsid w:val="00F80293"/>
    <w:rsid w:val="00F819EC"/>
    <w:rsid w:val="00F819F3"/>
    <w:rsid w:val="00F832C3"/>
    <w:rsid w:val="00F8655D"/>
    <w:rsid w:val="00F87090"/>
    <w:rsid w:val="00F870B0"/>
    <w:rsid w:val="00F873E8"/>
    <w:rsid w:val="00F87BE8"/>
    <w:rsid w:val="00F87E2D"/>
    <w:rsid w:val="00F93FD7"/>
    <w:rsid w:val="00F944DD"/>
    <w:rsid w:val="00FA0F6D"/>
    <w:rsid w:val="00FA1D67"/>
    <w:rsid w:val="00FA225F"/>
    <w:rsid w:val="00FA282C"/>
    <w:rsid w:val="00FA2E82"/>
    <w:rsid w:val="00FA38F6"/>
    <w:rsid w:val="00FA48E2"/>
    <w:rsid w:val="00FA49C3"/>
    <w:rsid w:val="00FA4A71"/>
    <w:rsid w:val="00FA4E57"/>
    <w:rsid w:val="00FA5260"/>
    <w:rsid w:val="00FA5A4C"/>
    <w:rsid w:val="00FA61D6"/>
    <w:rsid w:val="00FB631A"/>
    <w:rsid w:val="00FB79DA"/>
    <w:rsid w:val="00FB7CE7"/>
    <w:rsid w:val="00FC1F6D"/>
    <w:rsid w:val="00FC2801"/>
    <w:rsid w:val="00FD0035"/>
    <w:rsid w:val="00FD16A1"/>
    <w:rsid w:val="00FD1F3C"/>
    <w:rsid w:val="00FD31B7"/>
    <w:rsid w:val="00FD37B7"/>
    <w:rsid w:val="00FD40CB"/>
    <w:rsid w:val="00FD6A18"/>
    <w:rsid w:val="00FD7EEE"/>
    <w:rsid w:val="00FE0072"/>
    <w:rsid w:val="00FE18F7"/>
    <w:rsid w:val="00FE1C5A"/>
    <w:rsid w:val="00FE1EA5"/>
    <w:rsid w:val="00FE212A"/>
    <w:rsid w:val="00FE7AAE"/>
    <w:rsid w:val="00FF12B8"/>
    <w:rsid w:val="00FF233E"/>
    <w:rsid w:val="00FF2A0C"/>
    <w:rsid w:val="00FF2D90"/>
    <w:rsid w:val="00FF30BE"/>
    <w:rsid w:val="00FF39EB"/>
    <w:rsid w:val="00FF4932"/>
    <w:rsid w:val="00FF4A12"/>
    <w:rsid w:val="00FF65A3"/>
    <w:rsid w:val="00FF73F4"/>
    <w:rsid w:val="00FF78E2"/>
    <w:rsid w:val="00FF7A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2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38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074561"/>
    <w:pPr>
      <w:ind w:left="720"/>
      <w:contextualSpacing/>
    </w:pPr>
  </w:style>
  <w:style w:type="character" w:styleId="a6">
    <w:name w:val="Hyperlink"/>
    <w:basedOn w:val="a0"/>
    <w:uiPriority w:val="99"/>
    <w:unhideWhenUsed/>
    <w:rsid w:val="000B2B6B"/>
    <w:rPr>
      <w:color w:val="0000FF" w:themeColor="hyperlink"/>
      <w:u w:val="single"/>
    </w:rPr>
  </w:style>
  <w:style w:type="character" w:styleId="a7">
    <w:name w:val="FollowedHyperlink"/>
    <w:basedOn w:val="a0"/>
    <w:uiPriority w:val="99"/>
    <w:semiHidden/>
    <w:unhideWhenUsed/>
    <w:rsid w:val="00FE1C5A"/>
    <w:rPr>
      <w:color w:val="800080" w:themeColor="followedHyperlink"/>
      <w:u w:val="single"/>
    </w:rPr>
  </w:style>
  <w:style w:type="paragraph" w:styleId="a8">
    <w:name w:val="footnote text"/>
    <w:basedOn w:val="a"/>
    <w:link w:val="a9"/>
    <w:uiPriority w:val="99"/>
    <w:semiHidden/>
    <w:unhideWhenUsed/>
    <w:rsid w:val="00D80F0E"/>
    <w:pPr>
      <w:spacing w:after="0" w:line="240" w:lineRule="auto"/>
    </w:pPr>
    <w:rPr>
      <w:sz w:val="20"/>
      <w:szCs w:val="20"/>
    </w:rPr>
  </w:style>
  <w:style w:type="character" w:customStyle="1" w:styleId="a9">
    <w:name w:val="Текст сноски Знак"/>
    <w:basedOn w:val="a0"/>
    <w:link w:val="a8"/>
    <w:uiPriority w:val="99"/>
    <w:semiHidden/>
    <w:rsid w:val="00D80F0E"/>
    <w:rPr>
      <w:sz w:val="20"/>
      <w:szCs w:val="20"/>
    </w:rPr>
  </w:style>
  <w:style w:type="character" w:styleId="aa">
    <w:name w:val="footnote reference"/>
    <w:basedOn w:val="a0"/>
    <w:uiPriority w:val="99"/>
    <w:semiHidden/>
    <w:unhideWhenUsed/>
    <w:rsid w:val="00D80F0E"/>
    <w:rPr>
      <w:vertAlign w:val="superscript"/>
    </w:rPr>
  </w:style>
  <w:style w:type="paragraph" w:styleId="ab">
    <w:name w:val="Normal (Web)"/>
    <w:basedOn w:val="a"/>
    <w:unhideWhenUsed/>
    <w:rsid w:val="00680883"/>
    <w:pPr>
      <w:spacing w:after="0" w:line="240" w:lineRule="auto"/>
      <w:ind w:firstLine="567"/>
      <w:jc w:val="both"/>
    </w:pPr>
    <w:rPr>
      <w:rFonts w:ascii="Times New Roman" w:eastAsiaTheme="minorEastAsia" w:hAnsi="Times New Roman" w:cs="Times New Roman"/>
      <w:sz w:val="24"/>
      <w:szCs w:val="24"/>
      <w:lang w:eastAsia="ro-RO"/>
    </w:rPr>
  </w:style>
  <w:style w:type="table" w:customStyle="1" w:styleId="1">
    <w:name w:val="Сетка таблицы1"/>
    <w:basedOn w:val="a1"/>
    <w:next w:val="a3"/>
    <w:uiPriority w:val="59"/>
    <w:rsid w:val="004863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4561E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561ED"/>
    <w:rPr>
      <w:rFonts w:ascii="Tahoma" w:hAnsi="Tahoma" w:cs="Tahoma"/>
      <w:sz w:val="16"/>
      <w:szCs w:val="16"/>
    </w:rPr>
  </w:style>
  <w:style w:type="paragraph" w:styleId="ae">
    <w:name w:val="header"/>
    <w:basedOn w:val="a"/>
    <w:link w:val="af"/>
    <w:uiPriority w:val="99"/>
    <w:unhideWhenUsed/>
    <w:rsid w:val="00152084"/>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152084"/>
  </w:style>
  <w:style w:type="paragraph" w:styleId="af0">
    <w:name w:val="footer"/>
    <w:basedOn w:val="a"/>
    <w:link w:val="af1"/>
    <w:uiPriority w:val="99"/>
    <w:unhideWhenUsed/>
    <w:rsid w:val="00152084"/>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52084"/>
  </w:style>
  <w:style w:type="character" w:customStyle="1" w:styleId="apple-converted-space">
    <w:name w:val="apple-converted-space"/>
    <w:basedOn w:val="a0"/>
    <w:rsid w:val="0089299A"/>
  </w:style>
  <w:style w:type="paragraph" w:customStyle="1" w:styleId="cu">
    <w:name w:val="cu"/>
    <w:basedOn w:val="a"/>
    <w:uiPriority w:val="99"/>
    <w:semiHidden/>
    <w:rsid w:val="00751C88"/>
    <w:pPr>
      <w:spacing w:before="45" w:after="0" w:line="240" w:lineRule="auto"/>
      <w:ind w:left="1134" w:right="567" w:hanging="567"/>
      <w:jc w:val="both"/>
    </w:pPr>
    <w:rPr>
      <w:rFonts w:ascii="Times New Roman" w:eastAsiaTheme="minorEastAsia" w:hAnsi="Times New Roman" w:cs="Times New Roman"/>
      <w:sz w:val="20"/>
      <w:szCs w:val="20"/>
      <w:lang w:val="en-US"/>
    </w:rPr>
  </w:style>
  <w:style w:type="character" w:customStyle="1" w:styleId="a5">
    <w:name w:val="Абзац списка Знак"/>
    <w:link w:val="a4"/>
    <w:uiPriority w:val="34"/>
    <w:locked/>
    <w:rsid w:val="00B6559B"/>
  </w:style>
  <w:style w:type="paragraph" w:customStyle="1" w:styleId="cp">
    <w:name w:val="cp"/>
    <w:basedOn w:val="a"/>
    <w:rsid w:val="0064009D"/>
    <w:pPr>
      <w:spacing w:after="0" w:line="240" w:lineRule="auto"/>
      <w:jc w:val="center"/>
    </w:pPr>
    <w:rPr>
      <w:rFonts w:ascii="Times New Roman" w:eastAsiaTheme="minorEastAsia" w:hAnsi="Times New Roman" w:cs="Times New Roman"/>
      <w:b/>
      <w:bCs/>
      <w:sz w:val="24"/>
      <w:szCs w:val="24"/>
      <w:lang w:val="en-US"/>
    </w:rPr>
  </w:style>
  <w:style w:type="paragraph" w:styleId="af2">
    <w:name w:val="No Spacing"/>
    <w:uiPriority w:val="1"/>
    <w:qFormat/>
    <w:rsid w:val="004513CB"/>
    <w:pPr>
      <w:spacing w:after="0" w:line="240" w:lineRule="auto"/>
    </w:pPr>
    <w:rPr>
      <w:rFonts w:ascii="Calibri" w:eastAsia="Calibri" w:hAnsi="Calibri" w:cs="Calibri"/>
      <w:lang w:val="en-US"/>
    </w:rPr>
  </w:style>
  <w:style w:type="paragraph" w:customStyle="1" w:styleId="norm">
    <w:name w:val="norm"/>
    <w:basedOn w:val="a"/>
    <w:rsid w:val="00EA331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d-oj">
    <w:name w:val="hd-oj"/>
    <w:basedOn w:val="a"/>
    <w:rsid w:val="00020E0C"/>
    <w:pPr>
      <w:spacing w:before="120" w:after="120" w:line="240" w:lineRule="auto"/>
      <w:jc w:val="right"/>
    </w:pPr>
    <w:rPr>
      <w:rFonts w:ascii="Times New Roman" w:eastAsia="Times New Roman" w:hAnsi="Times New Roman" w:cs="Times New Roman"/>
      <w:sz w:val="24"/>
      <w:szCs w:val="24"/>
      <w:lang w:val="en-US"/>
    </w:rPr>
  </w:style>
  <w:style w:type="paragraph" w:customStyle="1" w:styleId="hd-ti">
    <w:name w:val="hd-ti"/>
    <w:basedOn w:val="a"/>
    <w:rsid w:val="00020E0C"/>
    <w:pPr>
      <w:spacing w:before="120" w:after="120" w:line="240" w:lineRule="auto"/>
      <w:jc w:val="center"/>
    </w:pPr>
    <w:rPr>
      <w:rFonts w:ascii="Times New Roman" w:eastAsia="Times New Roman" w:hAnsi="Times New Roman" w:cs="Times New Roman"/>
      <w:sz w:val="24"/>
      <w:szCs w:val="24"/>
      <w:lang w:val="en-US"/>
    </w:rPr>
  </w:style>
  <w:style w:type="character" w:styleId="af3">
    <w:name w:val="annotation reference"/>
    <w:basedOn w:val="a0"/>
    <w:uiPriority w:val="99"/>
    <w:semiHidden/>
    <w:unhideWhenUsed/>
    <w:rsid w:val="00486AF0"/>
    <w:rPr>
      <w:sz w:val="16"/>
      <w:szCs w:val="16"/>
    </w:rPr>
  </w:style>
  <w:style w:type="paragraph" w:styleId="af4">
    <w:name w:val="annotation text"/>
    <w:basedOn w:val="a"/>
    <w:link w:val="af5"/>
    <w:uiPriority w:val="99"/>
    <w:semiHidden/>
    <w:unhideWhenUsed/>
    <w:rsid w:val="00486AF0"/>
    <w:pPr>
      <w:spacing w:line="240" w:lineRule="auto"/>
    </w:pPr>
    <w:rPr>
      <w:sz w:val="20"/>
      <w:szCs w:val="20"/>
    </w:rPr>
  </w:style>
  <w:style w:type="character" w:customStyle="1" w:styleId="af5">
    <w:name w:val="Текст примечания Знак"/>
    <w:basedOn w:val="a0"/>
    <w:link w:val="af4"/>
    <w:uiPriority w:val="99"/>
    <w:semiHidden/>
    <w:rsid w:val="00486AF0"/>
    <w:rPr>
      <w:sz w:val="20"/>
      <w:szCs w:val="20"/>
    </w:rPr>
  </w:style>
  <w:style w:type="paragraph" w:styleId="af6">
    <w:name w:val="annotation subject"/>
    <w:basedOn w:val="af4"/>
    <w:next w:val="af4"/>
    <w:link w:val="af7"/>
    <w:uiPriority w:val="99"/>
    <w:semiHidden/>
    <w:unhideWhenUsed/>
    <w:rsid w:val="00486AF0"/>
    <w:rPr>
      <w:b/>
      <w:bCs/>
    </w:rPr>
  </w:style>
  <w:style w:type="character" w:customStyle="1" w:styleId="af7">
    <w:name w:val="Тема примечания Знак"/>
    <w:basedOn w:val="af5"/>
    <w:link w:val="af6"/>
    <w:uiPriority w:val="99"/>
    <w:semiHidden/>
    <w:rsid w:val="00486AF0"/>
    <w:rPr>
      <w:b/>
      <w:bCs/>
      <w:sz w:val="20"/>
      <w:szCs w:val="20"/>
    </w:rPr>
  </w:style>
</w:styles>
</file>

<file path=word/webSettings.xml><?xml version="1.0" encoding="utf-8"?>
<w:webSettings xmlns:r="http://schemas.openxmlformats.org/officeDocument/2006/relationships" xmlns:w="http://schemas.openxmlformats.org/wordprocessingml/2006/main">
  <w:divs>
    <w:div w:id="12415408">
      <w:bodyDiv w:val="1"/>
      <w:marLeft w:val="390"/>
      <w:marRight w:val="390"/>
      <w:marTop w:val="0"/>
      <w:marBottom w:val="0"/>
      <w:divBdr>
        <w:top w:val="none" w:sz="0" w:space="0" w:color="auto"/>
        <w:left w:val="none" w:sz="0" w:space="0" w:color="auto"/>
        <w:bottom w:val="none" w:sz="0" w:space="0" w:color="auto"/>
        <w:right w:val="none" w:sz="0" w:space="0" w:color="auto"/>
      </w:divBdr>
    </w:div>
    <w:div w:id="37750653">
      <w:bodyDiv w:val="1"/>
      <w:marLeft w:val="0"/>
      <w:marRight w:val="0"/>
      <w:marTop w:val="0"/>
      <w:marBottom w:val="0"/>
      <w:divBdr>
        <w:top w:val="none" w:sz="0" w:space="0" w:color="auto"/>
        <w:left w:val="none" w:sz="0" w:space="0" w:color="auto"/>
        <w:bottom w:val="none" w:sz="0" w:space="0" w:color="auto"/>
        <w:right w:val="none" w:sz="0" w:space="0" w:color="auto"/>
      </w:divBdr>
    </w:div>
    <w:div w:id="124813243">
      <w:bodyDiv w:val="1"/>
      <w:marLeft w:val="0"/>
      <w:marRight w:val="0"/>
      <w:marTop w:val="0"/>
      <w:marBottom w:val="0"/>
      <w:divBdr>
        <w:top w:val="none" w:sz="0" w:space="0" w:color="auto"/>
        <w:left w:val="none" w:sz="0" w:space="0" w:color="auto"/>
        <w:bottom w:val="none" w:sz="0" w:space="0" w:color="auto"/>
        <w:right w:val="none" w:sz="0" w:space="0" w:color="auto"/>
      </w:divBdr>
    </w:div>
    <w:div w:id="167252971">
      <w:bodyDiv w:val="1"/>
      <w:marLeft w:val="0"/>
      <w:marRight w:val="0"/>
      <w:marTop w:val="0"/>
      <w:marBottom w:val="0"/>
      <w:divBdr>
        <w:top w:val="none" w:sz="0" w:space="0" w:color="auto"/>
        <w:left w:val="none" w:sz="0" w:space="0" w:color="auto"/>
        <w:bottom w:val="none" w:sz="0" w:space="0" w:color="auto"/>
        <w:right w:val="none" w:sz="0" w:space="0" w:color="auto"/>
      </w:divBdr>
      <w:divsChild>
        <w:div w:id="389420294">
          <w:marLeft w:val="600"/>
          <w:marRight w:val="0"/>
          <w:marTop w:val="0"/>
          <w:marBottom w:val="0"/>
          <w:divBdr>
            <w:top w:val="none" w:sz="0" w:space="0" w:color="auto"/>
            <w:left w:val="none" w:sz="0" w:space="0" w:color="auto"/>
            <w:bottom w:val="none" w:sz="0" w:space="0" w:color="auto"/>
            <w:right w:val="none" w:sz="0" w:space="0" w:color="auto"/>
          </w:divBdr>
          <w:divsChild>
            <w:div w:id="137502139">
              <w:marLeft w:val="840"/>
              <w:marRight w:val="0"/>
              <w:marTop w:val="0"/>
              <w:marBottom w:val="0"/>
              <w:divBdr>
                <w:top w:val="none" w:sz="0" w:space="0" w:color="auto"/>
                <w:left w:val="none" w:sz="0" w:space="0" w:color="auto"/>
                <w:bottom w:val="none" w:sz="0" w:space="0" w:color="auto"/>
                <w:right w:val="none" w:sz="0" w:space="0" w:color="auto"/>
              </w:divBdr>
            </w:div>
            <w:div w:id="200554028">
              <w:marLeft w:val="600"/>
              <w:marRight w:val="0"/>
              <w:marTop w:val="0"/>
              <w:marBottom w:val="0"/>
              <w:divBdr>
                <w:top w:val="none" w:sz="0" w:space="0" w:color="auto"/>
                <w:left w:val="none" w:sz="0" w:space="0" w:color="auto"/>
                <w:bottom w:val="none" w:sz="0" w:space="0" w:color="auto"/>
                <w:right w:val="none" w:sz="0" w:space="0" w:color="auto"/>
              </w:divBdr>
            </w:div>
            <w:div w:id="1086222754">
              <w:marLeft w:val="720"/>
              <w:marRight w:val="0"/>
              <w:marTop w:val="0"/>
              <w:marBottom w:val="0"/>
              <w:divBdr>
                <w:top w:val="none" w:sz="0" w:space="0" w:color="auto"/>
                <w:left w:val="none" w:sz="0" w:space="0" w:color="auto"/>
                <w:bottom w:val="none" w:sz="0" w:space="0" w:color="auto"/>
                <w:right w:val="none" w:sz="0" w:space="0" w:color="auto"/>
              </w:divBdr>
            </w:div>
          </w:divsChild>
        </w:div>
        <w:div w:id="856191341">
          <w:marLeft w:val="600"/>
          <w:marRight w:val="0"/>
          <w:marTop w:val="0"/>
          <w:marBottom w:val="0"/>
          <w:divBdr>
            <w:top w:val="none" w:sz="0" w:space="0" w:color="auto"/>
            <w:left w:val="none" w:sz="0" w:space="0" w:color="auto"/>
            <w:bottom w:val="none" w:sz="0" w:space="0" w:color="auto"/>
            <w:right w:val="none" w:sz="0" w:space="0" w:color="auto"/>
          </w:divBdr>
          <w:divsChild>
            <w:div w:id="278533702">
              <w:marLeft w:val="600"/>
              <w:marRight w:val="0"/>
              <w:marTop w:val="0"/>
              <w:marBottom w:val="0"/>
              <w:divBdr>
                <w:top w:val="none" w:sz="0" w:space="0" w:color="auto"/>
                <w:left w:val="none" w:sz="0" w:space="0" w:color="auto"/>
                <w:bottom w:val="none" w:sz="0" w:space="0" w:color="auto"/>
                <w:right w:val="none" w:sz="0" w:space="0" w:color="auto"/>
              </w:divBdr>
            </w:div>
            <w:div w:id="285430830">
              <w:marLeft w:val="720"/>
              <w:marRight w:val="0"/>
              <w:marTop w:val="0"/>
              <w:marBottom w:val="0"/>
              <w:divBdr>
                <w:top w:val="none" w:sz="0" w:space="0" w:color="auto"/>
                <w:left w:val="none" w:sz="0" w:space="0" w:color="auto"/>
                <w:bottom w:val="none" w:sz="0" w:space="0" w:color="auto"/>
                <w:right w:val="none" w:sz="0" w:space="0" w:color="auto"/>
              </w:divBdr>
            </w:div>
            <w:div w:id="387923039">
              <w:marLeft w:val="840"/>
              <w:marRight w:val="0"/>
              <w:marTop w:val="0"/>
              <w:marBottom w:val="0"/>
              <w:divBdr>
                <w:top w:val="none" w:sz="0" w:space="0" w:color="auto"/>
                <w:left w:val="none" w:sz="0" w:space="0" w:color="auto"/>
                <w:bottom w:val="none" w:sz="0" w:space="0" w:color="auto"/>
                <w:right w:val="none" w:sz="0" w:space="0" w:color="auto"/>
              </w:divBdr>
            </w:div>
            <w:div w:id="583496276">
              <w:marLeft w:val="720"/>
              <w:marRight w:val="0"/>
              <w:marTop w:val="0"/>
              <w:marBottom w:val="0"/>
              <w:divBdr>
                <w:top w:val="none" w:sz="0" w:space="0" w:color="auto"/>
                <w:left w:val="none" w:sz="0" w:space="0" w:color="auto"/>
                <w:bottom w:val="none" w:sz="0" w:space="0" w:color="auto"/>
                <w:right w:val="none" w:sz="0" w:space="0" w:color="auto"/>
              </w:divBdr>
            </w:div>
            <w:div w:id="859512178">
              <w:marLeft w:val="600"/>
              <w:marRight w:val="0"/>
              <w:marTop w:val="0"/>
              <w:marBottom w:val="0"/>
              <w:divBdr>
                <w:top w:val="none" w:sz="0" w:space="0" w:color="auto"/>
                <w:left w:val="none" w:sz="0" w:space="0" w:color="auto"/>
                <w:bottom w:val="none" w:sz="0" w:space="0" w:color="auto"/>
                <w:right w:val="none" w:sz="0" w:space="0" w:color="auto"/>
              </w:divBdr>
            </w:div>
            <w:div w:id="897595614">
              <w:marLeft w:val="720"/>
              <w:marRight w:val="0"/>
              <w:marTop w:val="0"/>
              <w:marBottom w:val="0"/>
              <w:divBdr>
                <w:top w:val="none" w:sz="0" w:space="0" w:color="auto"/>
                <w:left w:val="none" w:sz="0" w:space="0" w:color="auto"/>
                <w:bottom w:val="none" w:sz="0" w:space="0" w:color="auto"/>
                <w:right w:val="none" w:sz="0" w:space="0" w:color="auto"/>
              </w:divBdr>
            </w:div>
            <w:div w:id="1031805001">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302463157">
      <w:bodyDiv w:val="1"/>
      <w:marLeft w:val="0"/>
      <w:marRight w:val="0"/>
      <w:marTop w:val="0"/>
      <w:marBottom w:val="0"/>
      <w:divBdr>
        <w:top w:val="none" w:sz="0" w:space="0" w:color="auto"/>
        <w:left w:val="none" w:sz="0" w:space="0" w:color="auto"/>
        <w:bottom w:val="none" w:sz="0" w:space="0" w:color="auto"/>
        <w:right w:val="none" w:sz="0" w:space="0" w:color="auto"/>
      </w:divBdr>
    </w:div>
    <w:div w:id="391537518">
      <w:bodyDiv w:val="1"/>
      <w:marLeft w:val="0"/>
      <w:marRight w:val="0"/>
      <w:marTop w:val="0"/>
      <w:marBottom w:val="0"/>
      <w:divBdr>
        <w:top w:val="none" w:sz="0" w:space="0" w:color="auto"/>
        <w:left w:val="none" w:sz="0" w:space="0" w:color="auto"/>
        <w:bottom w:val="none" w:sz="0" w:space="0" w:color="auto"/>
        <w:right w:val="none" w:sz="0" w:space="0" w:color="auto"/>
      </w:divBdr>
    </w:div>
    <w:div w:id="460728124">
      <w:bodyDiv w:val="1"/>
      <w:marLeft w:val="0"/>
      <w:marRight w:val="0"/>
      <w:marTop w:val="0"/>
      <w:marBottom w:val="0"/>
      <w:divBdr>
        <w:top w:val="none" w:sz="0" w:space="0" w:color="auto"/>
        <w:left w:val="none" w:sz="0" w:space="0" w:color="auto"/>
        <w:bottom w:val="none" w:sz="0" w:space="0" w:color="auto"/>
        <w:right w:val="none" w:sz="0" w:space="0" w:color="auto"/>
      </w:divBdr>
    </w:div>
    <w:div w:id="604536286">
      <w:bodyDiv w:val="1"/>
      <w:marLeft w:val="0"/>
      <w:marRight w:val="0"/>
      <w:marTop w:val="0"/>
      <w:marBottom w:val="0"/>
      <w:divBdr>
        <w:top w:val="none" w:sz="0" w:space="0" w:color="auto"/>
        <w:left w:val="none" w:sz="0" w:space="0" w:color="auto"/>
        <w:bottom w:val="none" w:sz="0" w:space="0" w:color="auto"/>
        <w:right w:val="none" w:sz="0" w:space="0" w:color="auto"/>
      </w:divBdr>
    </w:div>
    <w:div w:id="680669612">
      <w:bodyDiv w:val="1"/>
      <w:marLeft w:val="0"/>
      <w:marRight w:val="0"/>
      <w:marTop w:val="0"/>
      <w:marBottom w:val="0"/>
      <w:divBdr>
        <w:top w:val="none" w:sz="0" w:space="0" w:color="auto"/>
        <w:left w:val="none" w:sz="0" w:space="0" w:color="auto"/>
        <w:bottom w:val="none" w:sz="0" w:space="0" w:color="auto"/>
        <w:right w:val="none" w:sz="0" w:space="0" w:color="auto"/>
      </w:divBdr>
      <w:divsChild>
        <w:div w:id="1076897789">
          <w:marLeft w:val="0"/>
          <w:marRight w:val="0"/>
          <w:marTop w:val="0"/>
          <w:marBottom w:val="0"/>
          <w:divBdr>
            <w:top w:val="none" w:sz="0" w:space="0" w:color="auto"/>
            <w:left w:val="none" w:sz="0" w:space="0" w:color="auto"/>
            <w:bottom w:val="none" w:sz="0" w:space="0" w:color="auto"/>
            <w:right w:val="none" w:sz="0" w:space="0" w:color="auto"/>
          </w:divBdr>
          <w:divsChild>
            <w:div w:id="211305955">
              <w:marLeft w:val="0"/>
              <w:marRight w:val="0"/>
              <w:marTop w:val="0"/>
              <w:marBottom w:val="0"/>
              <w:divBdr>
                <w:top w:val="none" w:sz="0" w:space="0" w:color="auto"/>
                <w:left w:val="none" w:sz="0" w:space="0" w:color="auto"/>
                <w:bottom w:val="none" w:sz="0" w:space="0" w:color="auto"/>
                <w:right w:val="none" w:sz="0" w:space="0" w:color="auto"/>
              </w:divBdr>
              <w:divsChild>
                <w:div w:id="664405426">
                  <w:marLeft w:val="0"/>
                  <w:marRight w:val="0"/>
                  <w:marTop w:val="0"/>
                  <w:marBottom w:val="0"/>
                  <w:divBdr>
                    <w:top w:val="none" w:sz="0" w:space="0" w:color="auto"/>
                    <w:left w:val="none" w:sz="0" w:space="0" w:color="auto"/>
                    <w:bottom w:val="none" w:sz="0" w:space="0" w:color="auto"/>
                    <w:right w:val="none" w:sz="0" w:space="0" w:color="auto"/>
                  </w:divBdr>
                  <w:divsChild>
                    <w:div w:id="145052852">
                      <w:marLeft w:val="0"/>
                      <w:marRight w:val="0"/>
                      <w:marTop w:val="0"/>
                      <w:marBottom w:val="0"/>
                      <w:divBdr>
                        <w:top w:val="none" w:sz="0" w:space="0" w:color="auto"/>
                        <w:left w:val="none" w:sz="0" w:space="0" w:color="auto"/>
                        <w:bottom w:val="none" w:sz="0" w:space="0" w:color="auto"/>
                        <w:right w:val="none" w:sz="0" w:space="0" w:color="auto"/>
                      </w:divBdr>
                      <w:divsChild>
                        <w:div w:id="432283617">
                          <w:marLeft w:val="0"/>
                          <w:marRight w:val="0"/>
                          <w:marTop w:val="0"/>
                          <w:marBottom w:val="0"/>
                          <w:divBdr>
                            <w:top w:val="none" w:sz="0" w:space="0" w:color="auto"/>
                            <w:left w:val="none" w:sz="0" w:space="0" w:color="auto"/>
                            <w:bottom w:val="none" w:sz="0" w:space="0" w:color="auto"/>
                            <w:right w:val="none" w:sz="0" w:space="0" w:color="auto"/>
                          </w:divBdr>
                          <w:divsChild>
                            <w:div w:id="1530728209">
                              <w:marLeft w:val="0"/>
                              <w:marRight w:val="0"/>
                              <w:marTop w:val="0"/>
                              <w:marBottom w:val="0"/>
                              <w:divBdr>
                                <w:top w:val="none" w:sz="0" w:space="0" w:color="auto"/>
                                <w:left w:val="none" w:sz="0" w:space="0" w:color="auto"/>
                                <w:bottom w:val="none" w:sz="0" w:space="0" w:color="auto"/>
                                <w:right w:val="none" w:sz="0" w:space="0" w:color="auto"/>
                              </w:divBdr>
                              <w:divsChild>
                                <w:div w:id="1628077197">
                                  <w:marLeft w:val="0"/>
                                  <w:marRight w:val="0"/>
                                  <w:marTop w:val="0"/>
                                  <w:marBottom w:val="0"/>
                                  <w:divBdr>
                                    <w:top w:val="none" w:sz="0" w:space="0" w:color="auto"/>
                                    <w:left w:val="none" w:sz="0" w:space="0" w:color="auto"/>
                                    <w:bottom w:val="none" w:sz="0" w:space="0" w:color="auto"/>
                                    <w:right w:val="none" w:sz="0" w:space="0" w:color="auto"/>
                                  </w:divBdr>
                                  <w:divsChild>
                                    <w:div w:id="1057776606">
                                      <w:marLeft w:val="0"/>
                                      <w:marRight w:val="0"/>
                                      <w:marTop w:val="0"/>
                                      <w:marBottom w:val="0"/>
                                      <w:divBdr>
                                        <w:top w:val="none" w:sz="0" w:space="0" w:color="auto"/>
                                        <w:left w:val="none" w:sz="0" w:space="0" w:color="auto"/>
                                        <w:bottom w:val="none" w:sz="0" w:space="0" w:color="auto"/>
                                        <w:right w:val="none" w:sz="0" w:space="0" w:color="auto"/>
                                      </w:divBdr>
                                      <w:divsChild>
                                        <w:div w:id="852109977">
                                          <w:marLeft w:val="0"/>
                                          <w:marRight w:val="0"/>
                                          <w:marTop w:val="0"/>
                                          <w:marBottom w:val="0"/>
                                          <w:divBdr>
                                            <w:top w:val="none" w:sz="0" w:space="0" w:color="auto"/>
                                            <w:left w:val="none" w:sz="0" w:space="0" w:color="auto"/>
                                            <w:bottom w:val="none" w:sz="0" w:space="0" w:color="auto"/>
                                            <w:right w:val="none" w:sz="0" w:space="0" w:color="auto"/>
                                          </w:divBdr>
                                          <w:divsChild>
                                            <w:div w:id="2096239402">
                                              <w:marLeft w:val="0"/>
                                              <w:marRight w:val="0"/>
                                              <w:marTop w:val="0"/>
                                              <w:marBottom w:val="0"/>
                                              <w:divBdr>
                                                <w:top w:val="none" w:sz="0" w:space="0" w:color="auto"/>
                                                <w:left w:val="none" w:sz="0" w:space="0" w:color="auto"/>
                                                <w:bottom w:val="none" w:sz="0" w:space="0" w:color="auto"/>
                                                <w:right w:val="none" w:sz="0" w:space="0" w:color="auto"/>
                                              </w:divBdr>
                                              <w:divsChild>
                                                <w:div w:id="818230119">
                                                  <w:marLeft w:val="0"/>
                                                  <w:marRight w:val="0"/>
                                                  <w:marTop w:val="0"/>
                                                  <w:marBottom w:val="0"/>
                                                  <w:divBdr>
                                                    <w:top w:val="none" w:sz="0" w:space="0" w:color="auto"/>
                                                    <w:left w:val="none" w:sz="0" w:space="0" w:color="auto"/>
                                                    <w:bottom w:val="none" w:sz="0" w:space="0" w:color="auto"/>
                                                    <w:right w:val="none" w:sz="0" w:space="0" w:color="auto"/>
                                                  </w:divBdr>
                                                  <w:divsChild>
                                                    <w:div w:id="231043141">
                                                      <w:marLeft w:val="0"/>
                                                      <w:marRight w:val="0"/>
                                                      <w:marTop w:val="0"/>
                                                      <w:marBottom w:val="0"/>
                                                      <w:divBdr>
                                                        <w:top w:val="none" w:sz="0" w:space="0" w:color="auto"/>
                                                        <w:left w:val="none" w:sz="0" w:space="0" w:color="auto"/>
                                                        <w:bottom w:val="none" w:sz="0" w:space="0" w:color="auto"/>
                                                        <w:right w:val="none" w:sz="0" w:space="0" w:color="auto"/>
                                                      </w:divBdr>
                                                      <w:divsChild>
                                                        <w:div w:id="927738800">
                                                          <w:marLeft w:val="0"/>
                                                          <w:marRight w:val="0"/>
                                                          <w:marTop w:val="0"/>
                                                          <w:marBottom w:val="0"/>
                                                          <w:divBdr>
                                                            <w:top w:val="none" w:sz="0" w:space="0" w:color="auto"/>
                                                            <w:left w:val="none" w:sz="0" w:space="0" w:color="auto"/>
                                                            <w:bottom w:val="none" w:sz="0" w:space="0" w:color="auto"/>
                                                            <w:right w:val="none" w:sz="0" w:space="0" w:color="auto"/>
                                                          </w:divBdr>
                                                          <w:divsChild>
                                                            <w:div w:id="1994749785">
                                                              <w:marLeft w:val="0"/>
                                                              <w:marRight w:val="0"/>
                                                              <w:marTop w:val="0"/>
                                                              <w:marBottom w:val="0"/>
                                                              <w:divBdr>
                                                                <w:top w:val="none" w:sz="0" w:space="0" w:color="auto"/>
                                                                <w:left w:val="none" w:sz="0" w:space="0" w:color="auto"/>
                                                                <w:bottom w:val="none" w:sz="0" w:space="0" w:color="auto"/>
                                                                <w:right w:val="none" w:sz="0" w:space="0" w:color="auto"/>
                                                              </w:divBdr>
                                                              <w:divsChild>
                                                                <w:div w:id="125489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82119290">
      <w:bodyDiv w:val="1"/>
      <w:marLeft w:val="0"/>
      <w:marRight w:val="0"/>
      <w:marTop w:val="0"/>
      <w:marBottom w:val="0"/>
      <w:divBdr>
        <w:top w:val="none" w:sz="0" w:space="0" w:color="auto"/>
        <w:left w:val="none" w:sz="0" w:space="0" w:color="auto"/>
        <w:bottom w:val="none" w:sz="0" w:space="0" w:color="auto"/>
        <w:right w:val="none" w:sz="0" w:space="0" w:color="auto"/>
      </w:divBdr>
    </w:div>
    <w:div w:id="782769699">
      <w:bodyDiv w:val="1"/>
      <w:marLeft w:val="0"/>
      <w:marRight w:val="0"/>
      <w:marTop w:val="0"/>
      <w:marBottom w:val="0"/>
      <w:divBdr>
        <w:top w:val="none" w:sz="0" w:space="0" w:color="auto"/>
        <w:left w:val="none" w:sz="0" w:space="0" w:color="auto"/>
        <w:bottom w:val="none" w:sz="0" w:space="0" w:color="auto"/>
        <w:right w:val="none" w:sz="0" w:space="0" w:color="auto"/>
      </w:divBdr>
    </w:div>
    <w:div w:id="785657182">
      <w:bodyDiv w:val="1"/>
      <w:marLeft w:val="0"/>
      <w:marRight w:val="0"/>
      <w:marTop w:val="0"/>
      <w:marBottom w:val="0"/>
      <w:divBdr>
        <w:top w:val="none" w:sz="0" w:space="0" w:color="auto"/>
        <w:left w:val="none" w:sz="0" w:space="0" w:color="auto"/>
        <w:bottom w:val="none" w:sz="0" w:space="0" w:color="auto"/>
        <w:right w:val="none" w:sz="0" w:space="0" w:color="auto"/>
      </w:divBdr>
    </w:div>
    <w:div w:id="979965940">
      <w:bodyDiv w:val="1"/>
      <w:marLeft w:val="0"/>
      <w:marRight w:val="0"/>
      <w:marTop w:val="0"/>
      <w:marBottom w:val="0"/>
      <w:divBdr>
        <w:top w:val="none" w:sz="0" w:space="0" w:color="auto"/>
        <w:left w:val="none" w:sz="0" w:space="0" w:color="auto"/>
        <w:bottom w:val="none" w:sz="0" w:space="0" w:color="auto"/>
        <w:right w:val="none" w:sz="0" w:space="0" w:color="auto"/>
      </w:divBdr>
    </w:div>
    <w:div w:id="1078550712">
      <w:bodyDiv w:val="1"/>
      <w:marLeft w:val="0"/>
      <w:marRight w:val="0"/>
      <w:marTop w:val="0"/>
      <w:marBottom w:val="0"/>
      <w:divBdr>
        <w:top w:val="none" w:sz="0" w:space="0" w:color="auto"/>
        <w:left w:val="none" w:sz="0" w:space="0" w:color="auto"/>
        <w:bottom w:val="none" w:sz="0" w:space="0" w:color="auto"/>
        <w:right w:val="none" w:sz="0" w:space="0" w:color="auto"/>
      </w:divBdr>
    </w:div>
    <w:div w:id="1102842302">
      <w:bodyDiv w:val="1"/>
      <w:marLeft w:val="0"/>
      <w:marRight w:val="0"/>
      <w:marTop w:val="0"/>
      <w:marBottom w:val="0"/>
      <w:divBdr>
        <w:top w:val="none" w:sz="0" w:space="0" w:color="auto"/>
        <w:left w:val="none" w:sz="0" w:space="0" w:color="auto"/>
        <w:bottom w:val="none" w:sz="0" w:space="0" w:color="auto"/>
        <w:right w:val="none" w:sz="0" w:space="0" w:color="auto"/>
      </w:divBdr>
    </w:div>
    <w:div w:id="1141457226">
      <w:bodyDiv w:val="1"/>
      <w:marLeft w:val="0"/>
      <w:marRight w:val="0"/>
      <w:marTop w:val="0"/>
      <w:marBottom w:val="0"/>
      <w:divBdr>
        <w:top w:val="none" w:sz="0" w:space="0" w:color="auto"/>
        <w:left w:val="none" w:sz="0" w:space="0" w:color="auto"/>
        <w:bottom w:val="none" w:sz="0" w:space="0" w:color="auto"/>
        <w:right w:val="none" w:sz="0" w:space="0" w:color="auto"/>
      </w:divBdr>
    </w:div>
    <w:div w:id="1156074869">
      <w:bodyDiv w:val="1"/>
      <w:marLeft w:val="0"/>
      <w:marRight w:val="0"/>
      <w:marTop w:val="0"/>
      <w:marBottom w:val="0"/>
      <w:divBdr>
        <w:top w:val="none" w:sz="0" w:space="0" w:color="auto"/>
        <w:left w:val="none" w:sz="0" w:space="0" w:color="auto"/>
        <w:bottom w:val="none" w:sz="0" w:space="0" w:color="auto"/>
        <w:right w:val="none" w:sz="0" w:space="0" w:color="auto"/>
      </w:divBdr>
    </w:div>
    <w:div w:id="1208757512">
      <w:bodyDiv w:val="1"/>
      <w:marLeft w:val="0"/>
      <w:marRight w:val="0"/>
      <w:marTop w:val="0"/>
      <w:marBottom w:val="0"/>
      <w:divBdr>
        <w:top w:val="none" w:sz="0" w:space="0" w:color="auto"/>
        <w:left w:val="none" w:sz="0" w:space="0" w:color="auto"/>
        <w:bottom w:val="none" w:sz="0" w:space="0" w:color="auto"/>
        <w:right w:val="none" w:sz="0" w:space="0" w:color="auto"/>
      </w:divBdr>
    </w:div>
    <w:div w:id="1218005426">
      <w:bodyDiv w:val="1"/>
      <w:marLeft w:val="0"/>
      <w:marRight w:val="0"/>
      <w:marTop w:val="0"/>
      <w:marBottom w:val="0"/>
      <w:divBdr>
        <w:top w:val="none" w:sz="0" w:space="0" w:color="auto"/>
        <w:left w:val="none" w:sz="0" w:space="0" w:color="auto"/>
        <w:bottom w:val="none" w:sz="0" w:space="0" w:color="auto"/>
        <w:right w:val="none" w:sz="0" w:space="0" w:color="auto"/>
      </w:divBdr>
    </w:div>
    <w:div w:id="1266763751">
      <w:bodyDiv w:val="1"/>
      <w:marLeft w:val="0"/>
      <w:marRight w:val="0"/>
      <w:marTop w:val="0"/>
      <w:marBottom w:val="0"/>
      <w:divBdr>
        <w:top w:val="none" w:sz="0" w:space="0" w:color="auto"/>
        <w:left w:val="none" w:sz="0" w:space="0" w:color="auto"/>
        <w:bottom w:val="none" w:sz="0" w:space="0" w:color="auto"/>
        <w:right w:val="none" w:sz="0" w:space="0" w:color="auto"/>
      </w:divBdr>
    </w:div>
    <w:div w:id="1273705431">
      <w:bodyDiv w:val="1"/>
      <w:marLeft w:val="0"/>
      <w:marRight w:val="0"/>
      <w:marTop w:val="0"/>
      <w:marBottom w:val="0"/>
      <w:divBdr>
        <w:top w:val="none" w:sz="0" w:space="0" w:color="auto"/>
        <w:left w:val="none" w:sz="0" w:space="0" w:color="auto"/>
        <w:bottom w:val="none" w:sz="0" w:space="0" w:color="auto"/>
        <w:right w:val="none" w:sz="0" w:space="0" w:color="auto"/>
      </w:divBdr>
    </w:div>
    <w:div w:id="1298610113">
      <w:bodyDiv w:val="1"/>
      <w:marLeft w:val="0"/>
      <w:marRight w:val="0"/>
      <w:marTop w:val="0"/>
      <w:marBottom w:val="0"/>
      <w:divBdr>
        <w:top w:val="none" w:sz="0" w:space="0" w:color="auto"/>
        <w:left w:val="none" w:sz="0" w:space="0" w:color="auto"/>
        <w:bottom w:val="none" w:sz="0" w:space="0" w:color="auto"/>
        <w:right w:val="none" w:sz="0" w:space="0" w:color="auto"/>
      </w:divBdr>
      <w:divsChild>
        <w:div w:id="646711415">
          <w:marLeft w:val="0"/>
          <w:marRight w:val="0"/>
          <w:marTop w:val="0"/>
          <w:marBottom w:val="0"/>
          <w:divBdr>
            <w:top w:val="none" w:sz="0" w:space="0" w:color="auto"/>
            <w:left w:val="none" w:sz="0" w:space="0" w:color="auto"/>
            <w:bottom w:val="none" w:sz="0" w:space="0" w:color="auto"/>
            <w:right w:val="none" w:sz="0" w:space="0" w:color="auto"/>
          </w:divBdr>
          <w:divsChild>
            <w:div w:id="1501695431">
              <w:marLeft w:val="0"/>
              <w:marRight w:val="0"/>
              <w:marTop w:val="0"/>
              <w:marBottom w:val="0"/>
              <w:divBdr>
                <w:top w:val="none" w:sz="0" w:space="0" w:color="auto"/>
                <w:left w:val="none" w:sz="0" w:space="0" w:color="auto"/>
                <w:bottom w:val="none" w:sz="0" w:space="0" w:color="auto"/>
                <w:right w:val="none" w:sz="0" w:space="0" w:color="auto"/>
              </w:divBdr>
              <w:divsChild>
                <w:div w:id="1528103705">
                  <w:marLeft w:val="0"/>
                  <w:marRight w:val="0"/>
                  <w:marTop w:val="0"/>
                  <w:marBottom w:val="0"/>
                  <w:divBdr>
                    <w:top w:val="none" w:sz="0" w:space="0" w:color="auto"/>
                    <w:left w:val="none" w:sz="0" w:space="0" w:color="auto"/>
                    <w:bottom w:val="none" w:sz="0" w:space="0" w:color="auto"/>
                    <w:right w:val="none" w:sz="0" w:space="0" w:color="auto"/>
                  </w:divBdr>
                  <w:divsChild>
                    <w:div w:id="1912108670">
                      <w:marLeft w:val="0"/>
                      <w:marRight w:val="0"/>
                      <w:marTop w:val="0"/>
                      <w:marBottom w:val="0"/>
                      <w:divBdr>
                        <w:top w:val="none" w:sz="0" w:space="0" w:color="auto"/>
                        <w:left w:val="none" w:sz="0" w:space="0" w:color="auto"/>
                        <w:bottom w:val="none" w:sz="0" w:space="0" w:color="auto"/>
                        <w:right w:val="none" w:sz="0" w:space="0" w:color="auto"/>
                      </w:divBdr>
                      <w:divsChild>
                        <w:div w:id="1790398426">
                          <w:marLeft w:val="0"/>
                          <w:marRight w:val="0"/>
                          <w:marTop w:val="0"/>
                          <w:marBottom w:val="0"/>
                          <w:divBdr>
                            <w:top w:val="none" w:sz="0" w:space="0" w:color="auto"/>
                            <w:left w:val="none" w:sz="0" w:space="0" w:color="auto"/>
                            <w:bottom w:val="none" w:sz="0" w:space="0" w:color="auto"/>
                            <w:right w:val="none" w:sz="0" w:space="0" w:color="auto"/>
                          </w:divBdr>
                          <w:divsChild>
                            <w:div w:id="990405642">
                              <w:marLeft w:val="0"/>
                              <w:marRight w:val="0"/>
                              <w:marTop w:val="0"/>
                              <w:marBottom w:val="0"/>
                              <w:divBdr>
                                <w:top w:val="none" w:sz="0" w:space="0" w:color="auto"/>
                                <w:left w:val="none" w:sz="0" w:space="0" w:color="auto"/>
                                <w:bottom w:val="none" w:sz="0" w:space="0" w:color="auto"/>
                                <w:right w:val="none" w:sz="0" w:space="0" w:color="auto"/>
                              </w:divBdr>
                              <w:divsChild>
                                <w:div w:id="2037269477">
                                  <w:marLeft w:val="0"/>
                                  <w:marRight w:val="0"/>
                                  <w:marTop w:val="0"/>
                                  <w:marBottom w:val="0"/>
                                  <w:divBdr>
                                    <w:top w:val="none" w:sz="0" w:space="0" w:color="auto"/>
                                    <w:left w:val="none" w:sz="0" w:space="0" w:color="auto"/>
                                    <w:bottom w:val="none" w:sz="0" w:space="0" w:color="auto"/>
                                    <w:right w:val="none" w:sz="0" w:space="0" w:color="auto"/>
                                  </w:divBdr>
                                  <w:divsChild>
                                    <w:div w:id="1976714905">
                                      <w:marLeft w:val="0"/>
                                      <w:marRight w:val="0"/>
                                      <w:marTop w:val="0"/>
                                      <w:marBottom w:val="0"/>
                                      <w:divBdr>
                                        <w:top w:val="none" w:sz="0" w:space="0" w:color="auto"/>
                                        <w:left w:val="none" w:sz="0" w:space="0" w:color="auto"/>
                                        <w:bottom w:val="none" w:sz="0" w:space="0" w:color="auto"/>
                                        <w:right w:val="none" w:sz="0" w:space="0" w:color="auto"/>
                                      </w:divBdr>
                                      <w:divsChild>
                                        <w:div w:id="2107116077">
                                          <w:marLeft w:val="0"/>
                                          <w:marRight w:val="0"/>
                                          <w:marTop w:val="0"/>
                                          <w:marBottom w:val="0"/>
                                          <w:divBdr>
                                            <w:top w:val="none" w:sz="0" w:space="0" w:color="auto"/>
                                            <w:left w:val="none" w:sz="0" w:space="0" w:color="auto"/>
                                            <w:bottom w:val="none" w:sz="0" w:space="0" w:color="auto"/>
                                            <w:right w:val="none" w:sz="0" w:space="0" w:color="auto"/>
                                          </w:divBdr>
                                          <w:divsChild>
                                            <w:div w:id="316039341">
                                              <w:marLeft w:val="0"/>
                                              <w:marRight w:val="0"/>
                                              <w:marTop w:val="0"/>
                                              <w:marBottom w:val="0"/>
                                              <w:divBdr>
                                                <w:top w:val="none" w:sz="0" w:space="0" w:color="auto"/>
                                                <w:left w:val="none" w:sz="0" w:space="0" w:color="auto"/>
                                                <w:bottom w:val="none" w:sz="0" w:space="0" w:color="auto"/>
                                                <w:right w:val="none" w:sz="0" w:space="0" w:color="auto"/>
                                              </w:divBdr>
                                              <w:divsChild>
                                                <w:div w:id="214974159">
                                                  <w:marLeft w:val="0"/>
                                                  <w:marRight w:val="0"/>
                                                  <w:marTop w:val="0"/>
                                                  <w:marBottom w:val="0"/>
                                                  <w:divBdr>
                                                    <w:top w:val="none" w:sz="0" w:space="0" w:color="auto"/>
                                                    <w:left w:val="none" w:sz="0" w:space="0" w:color="auto"/>
                                                    <w:bottom w:val="none" w:sz="0" w:space="0" w:color="auto"/>
                                                    <w:right w:val="none" w:sz="0" w:space="0" w:color="auto"/>
                                                  </w:divBdr>
                                                  <w:divsChild>
                                                    <w:div w:id="358941483">
                                                      <w:marLeft w:val="0"/>
                                                      <w:marRight w:val="0"/>
                                                      <w:marTop w:val="0"/>
                                                      <w:marBottom w:val="0"/>
                                                      <w:divBdr>
                                                        <w:top w:val="none" w:sz="0" w:space="0" w:color="auto"/>
                                                        <w:left w:val="none" w:sz="0" w:space="0" w:color="auto"/>
                                                        <w:bottom w:val="none" w:sz="0" w:space="0" w:color="auto"/>
                                                        <w:right w:val="none" w:sz="0" w:space="0" w:color="auto"/>
                                                      </w:divBdr>
                                                      <w:divsChild>
                                                        <w:div w:id="1766685912">
                                                          <w:marLeft w:val="0"/>
                                                          <w:marRight w:val="0"/>
                                                          <w:marTop w:val="0"/>
                                                          <w:marBottom w:val="0"/>
                                                          <w:divBdr>
                                                            <w:top w:val="none" w:sz="0" w:space="0" w:color="auto"/>
                                                            <w:left w:val="none" w:sz="0" w:space="0" w:color="auto"/>
                                                            <w:bottom w:val="none" w:sz="0" w:space="0" w:color="auto"/>
                                                            <w:right w:val="none" w:sz="0" w:space="0" w:color="auto"/>
                                                          </w:divBdr>
                                                          <w:divsChild>
                                                            <w:div w:id="1602445762">
                                                              <w:marLeft w:val="0"/>
                                                              <w:marRight w:val="0"/>
                                                              <w:marTop w:val="0"/>
                                                              <w:marBottom w:val="0"/>
                                                              <w:divBdr>
                                                                <w:top w:val="none" w:sz="0" w:space="0" w:color="auto"/>
                                                                <w:left w:val="none" w:sz="0" w:space="0" w:color="auto"/>
                                                                <w:bottom w:val="none" w:sz="0" w:space="0" w:color="auto"/>
                                                                <w:right w:val="none" w:sz="0" w:space="0" w:color="auto"/>
                                                              </w:divBdr>
                                                              <w:divsChild>
                                                                <w:div w:id="1144084438">
                                                                  <w:marLeft w:val="0"/>
                                                                  <w:marRight w:val="0"/>
                                                                  <w:marTop w:val="0"/>
                                                                  <w:marBottom w:val="0"/>
                                                                  <w:divBdr>
                                                                    <w:top w:val="none" w:sz="0" w:space="0" w:color="auto"/>
                                                                    <w:left w:val="none" w:sz="0" w:space="0" w:color="auto"/>
                                                                    <w:bottom w:val="none" w:sz="0" w:space="0" w:color="auto"/>
                                                                    <w:right w:val="none" w:sz="0" w:space="0" w:color="auto"/>
                                                                  </w:divBdr>
                                                                </w:div>
                                                                <w:div w:id="156953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5084201">
      <w:bodyDiv w:val="1"/>
      <w:marLeft w:val="0"/>
      <w:marRight w:val="0"/>
      <w:marTop w:val="0"/>
      <w:marBottom w:val="0"/>
      <w:divBdr>
        <w:top w:val="none" w:sz="0" w:space="0" w:color="auto"/>
        <w:left w:val="none" w:sz="0" w:space="0" w:color="auto"/>
        <w:bottom w:val="none" w:sz="0" w:space="0" w:color="auto"/>
        <w:right w:val="none" w:sz="0" w:space="0" w:color="auto"/>
      </w:divBdr>
    </w:div>
    <w:div w:id="1362822133">
      <w:bodyDiv w:val="1"/>
      <w:marLeft w:val="0"/>
      <w:marRight w:val="0"/>
      <w:marTop w:val="0"/>
      <w:marBottom w:val="0"/>
      <w:divBdr>
        <w:top w:val="none" w:sz="0" w:space="0" w:color="auto"/>
        <w:left w:val="none" w:sz="0" w:space="0" w:color="auto"/>
        <w:bottom w:val="none" w:sz="0" w:space="0" w:color="auto"/>
        <w:right w:val="none" w:sz="0" w:space="0" w:color="auto"/>
      </w:divBdr>
    </w:div>
    <w:div w:id="1812286886">
      <w:bodyDiv w:val="1"/>
      <w:marLeft w:val="0"/>
      <w:marRight w:val="0"/>
      <w:marTop w:val="0"/>
      <w:marBottom w:val="0"/>
      <w:divBdr>
        <w:top w:val="none" w:sz="0" w:space="0" w:color="auto"/>
        <w:left w:val="none" w:sz="0" w:space="0" w:color="auto"/>
        <w:bottom w:val="none" w:sz="0" w:space="0" w:color="auto"/>
        <w:right w:val="none" w:sz="0" w:space="0" w:color="auto"/>
      </w:divBdr>
    </w:div>
    <w:div w:id="1919514111">
      <w:bodyDiv w:val="1"/>
      <w:marLeft w:val="0"/>
      <w:marRight w:val="0"/>
      <w:marTop w:val="0"/>
      <w:marBottom w:val="0"/>
      <w:divBdr>
        <w:top w:val="none" w:sz="0" w:space="0" w:color="auto"/>
        <w:left w:val="none" w:sz="0" w:space="0" w:color="auto"/>
        <w:bottom w:val="none" w:sz="0" w:space="0" w:color="auto"/>
        <w:right w:val="none" w:sz="0" w:space="0" w:color="auto"/>
      </w:divBdr>
    </w:div>
    <w:div w:id="197552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RO/TXT/HTML/?uri=CELEX:32013L0034&amp;qid=1403606060234&amp;from=R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rtur.virtosu\Desktop\World%20Bank\Proiect%20Lege\Legea%20Contabilitatii%20Proiect%2003.11.2016-dupa%20sedinta%20bir.407.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rtur.virtosu\Desktop\World%20Bank\Proiect%20Lege\Legea%20Contabilitatii%20Proiect%2003.11.2016-dupa%20sedinta%20bir.407.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artur.virtosu\Desktop\World%20Bank\Proiect%20Lege\Legea%20Contabilitatii%20Proiect%2003.11.2016-dupa%20sedinta%20bir.407.docx" TargetMode="External"/><Relationship Id="rId4" Type="http://schemas.openxmlformats.org/officeDocument/2006/relationships/settings" Target="settings.xml"/><Relationship Id="rId9" Type="http://schemas.openxmlformats.org/officeDocument/2006/relationships/hyperlink" Target="http://eur-lex.europa.eu/legal-content/RO/TXT/?uri=CELEX:02012L0030-20140702&amp;qid=1415623962531"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gal-content/RO/TXT/HTML/?uri=CELEX:02004L0025-20090420&amp;qid=1403774876692&amp;from=EN" TargetMode="External"/><Relationship Id="rId2" Type="http://schemas.openxmlformats.org/officeDocument/2006/relationships/hyperlink" Target="http://eur-lex.europa.eu/legal-content/RO/TXT/HTML/?uri=CELEX:02008R1126-20140101&amp;qid=1404985251299&amp;from=EN" TargetMode="External"/><Relationship Id="rId1" Type="http://schemas.openxmlformats.org/officeDocument/2006/relationships/hyperlink" Target="http://eur-lex.europa.eu/legal-content/RO/TXT/?uri=CELEX:02013R0575-20130628&amp;qid=1405944501936" TargetMode="External"/><Relationship Id="rId6" Type="http://schemas.openxmlformats.org/officeDocument/2006/relationships/hyperlink" Target="http://lex.justice.md/md/330333/" TargetMode="External"/><Relationship Id="rId5" Type="http://schemas.openxmlformats.org/officeDocument/2006/relationships/hyperlink" Target="http://lex.justice.md/index.php?action=view&amp;view=doc&amp;id=326757" TargetMode="External"/><Relationship Id="rId4" Type="http://schemas.openxmlformats.org/officeDocument/2006/relationships/hyperlink" Target="http://www.lex.md/fisc/codfiscaltxtro.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F107F-6A8B-4D20-A551-02B2E42EF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123</Pages>
  <Words>42321</Words>
  <Characters>241233</Characters>
  <Application>Microsoft Office Word</Application>
  <DocSecurity>0</DocSecurity>
  <Lines>2010</Lines>
  <Paragraphs>565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282989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Platon</dc:creator>
  <cp:lastModifiedBy>nicolaucri</cp:lastModifiedBy>
  <cp:revision>2</cp:revision>
  <cp:lastPrinted>2017-01-17T15:10:00Z</cp:lastPrinted>
  <dcterms:created xsi:type="dcterms:W3CDTF">2017-01-18T07:45:00Z</dcterms:created>
  <dcterms:modified xsi:type="dcterms:W3CDTF">2017-01-18T07:45:00Z</dcterms:modified>
</cp:coreProperties>
</file>