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EA" w:rsidRPr="002C479A" w:rsidRDefault="00D660EA" w:rsidP="00D660E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Notă informativă</w:t>
      </w:r>
    </w:p>
    <w:p w:rsidR="00D660EA" w:rsidRPr="0057318F" w:rsidRDefault="00D660EA" w:rsidP="00D660EA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57318F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la proiectul Hotărârii de Guvern</w:t>
      </w:r>
    </w:p>
    <w:p w:rsidR="00D660EA" w:rsidRPr="002C479A" w:rsidRDefault="00D660EA" w:rsidP="00D660EA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cu privire la transmiterea unor imobile</w:t>
      </w:r>
    </w:p>
    <w:p w:rsidR="00D660EA" w:rsidRPr="002C479A" w:rsidRDefault="00D660EA" w:rsidP="00D660EA">
      <w:pPr>
        <w:spacing w:before="0"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D660EA" w:rsidRPr="002C479A" w:rsidRDefault="00D660EA" w:rsidP="00D660EA">
      <w:pPr>
        <w:spacing w:before="0"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D660EA" w:rsidRDefault="00D660EA" w:rsidP="00D660EA">
      <w:pPr>
        <w:spacing w:before="0" w:after="0"/>
        <w:ind w:right="-15" w:firstLine="708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Proiectul 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hotărârii de Guvern cu privire la transmiterea unor imobile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a fost elaborat  în temeiul</w:t>
      </w:r>
      <w:r w:rsidRPr="00F75654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art. 2 lit. c) şi art. 8 alin. (2) din Legea nr. 523-XIV din 16 iulie 1999 cu privire la proprietatea publică a unităţilor administrativ-teritoriale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și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art. 6 alin. (1) lit. a</w:t>
      </w:r>
      <w:r w:rsidRPr="00B64CC9">
        <w:rPr>
          <w:rFonts w:ascii="Times New Roman" w:eastAsia="Times New Roman" w:hAnsi="Times New Roman" w:cs="Times New Roman"/>
          <w:sz w:val="26"/>
          <w:szCs w:val="26"/>
          <w:lang w:val="ro-MO"/>
        </w:rPr>
        <w:t>)</w:t>
      </w:r>
      <w:r w:rsidRPr="00B64CC9">
        <w:rPr>
          <w:rFonts w:ascii="Times New Roman" w:eastAsia="Times New Roman" w:hAnsi="Times New Roman" w:cs="Times New Roman"/>
          <w:i/>
          <w:sz w:val="26"/>
          <w:szCs w:val="26"/>
          <w:lang w:val="ro-MO"/>
        </w:rPr>
        <w:t xml:space="preserve"> 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din  Legea nr. 121-XVI din 4 mai 2007 privind administrarea şi deetatizarea proprietăţii publice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.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</w:p>
    <w:p w:rsidR="00D660EA" w:rsidRDefault="00D660EA" w:rsidP="00D660EA">
      <w:pPr>
        <w:spacing w:before="0" w:after="0"/>
        <w:ind w:right="-15" w:firstLine="708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>B</w:t>
      </w:r>
      <w:r w:rsidRPr="00C27FF5">
        <w:rPr>
          <w:rFonts w:ascii="Times New Roman" w:hAnsi="Times New Roman" w:cs="Times New Roman"/>
          <w:sz w:val="26"/>
          <w:szCs w:val="26"/>
          <w:lang w:eastAsia="ro-RO"/>
        </w:rPr>
        <w:t>unuril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e  </w:t>
      </w:r>
      <w:r w:rsidRPr="00C27FF5">
        <w:rPr>
          <w:rFonts w:ascii="Times New Roman" w:hAnsi="Times New Roman" w:cs="Times New Roman"/>
          <w:sz w:val="26"/>
          <w:szCs w:val="26"/>
          <w:lang w:eastAsia="ro-RO"/>
        </w:rPr>
        <w:t>imobile amplasate în or. Basarabeasca</w:t>
      </w:r>
      <w:r>
        <w:rPr>
          <w:rFonts w:ascii="Times New Roman" w:hAnsi="Times New Roman" w:cs="Times New Roman"/>
          <w:sz w:val="26"/>
          <w:szCs w:val="26"/>
          <w:lang w:eastAsia="ro-RO"/>
        </w:rPr>
        <w:t>,</w:t>
      </w:r>
      <w:r w:rsidRPr="00C27FF5"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vizate în proiect </w:t>
      </w:r>
      <w:r w:rsidRPr="00C27FF5">
        <w:rPr>
          <w:rFonts w:ascii="Times New Roman" w:hAnsi="Times New Roman" w:cs="Times New Roman"/>
          <w:sz w:val="26"/>
          <w:szCs w:val="26"/>
          <w:lang w:eastAsia="ro-RO"/>
        </w:rPr>
        <w:t xml:space="preserve"> (bloc de producere, str. </w:t>
      </w:r>
      <w:proofErr w:type="spellStart"/>
      <w:r w:rsidRPr="00C27FF5">
        <w:rPr>
          <w:rFonts w:ascii="Times New Roman" w:hAnsi="Times New Roman" w:cs="Times New Roman"/>
          <w:sz w:val="26"/>
          <w:szCs w:val="26"/>
          <w:lang w:eastAsia="ro-RO"/>
        </w:rPr>
        <w:t>Trudovaia</w:t>
      </w:r>
      <w:proofErr w:type="spellEnd"/>
      <w:r w:rsidRPr="00C27FF5">
        <w:rPr>
          <w:rFonts w:ascii="Times New Roman" w:hAnsi="Times New Roman" w:cs="Times New Roman"/>
          <w:sz w:val="26"/>
          <w:szCs w:val="26"/>
          <w:lang w:eastAsia="ro-RO"/>
        </w:rPr>
        <w:t>, 62, nr. cadastral 1201307330.01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 și</w:t>
      </w:r>
      <w:r w:rsidRPr="00C27FF5">
        <w:rPr>
          <w:rFonts w:ascii="Times New Roman" w:hAnsi="Times New Roman" w:cs="Times New Roman"/>
          <w:sz w:val="26"/>
          <w:szCs w:val="26"/>
          <w:lang w:eastAsia="ro-RO"/>
        </w:rPr>
        <w:t xml:space="preserve"> cas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a </w:t>
      </w:r>
      <w:r w:rsidRPr="00C27FF5">
        <w:rPr>
          <w:rFonts w:ascii="Times New Roman" w:hAnsi="Times New Roman" w:cs="Times New Roman"/>
          <w:sz w:val="26"/>
          <w:szCs w:val="26"/>
          <w:lang w:eastAsia="ro-RO"/>
        </w:rPr>
        <w:t xml:space="preserve">de locuit cu un apartament, str. </w:t>
      </w:r>
      <w:proofErr w:type="spellStart"/>
      <w:r w:rsidRPr="00C27FF5">
        <w:rPr>
          <w:rFonts w:ascii="Times New Roman" w:hAnsi="Times New Roman" w:cs="Times New Roman"/>
          <w:sz w:val="26"/>
          <w:szCs w:val="26"/>
          <w:lang w:eastAsia="ro-RO"/>
        </w:rPr>
        <w:t>Sportivnaia</w:t>
      </w:r>
      <w:proofErr w:type="spellEnd"/>
      <w:r w:rsidRPr="00C27FF5">
        <w:rPr>
          <w:rFonts w:ascii="Times New Roman" w:hAnsi="Times New Roman" w:cs="Times New Roman"/>
          <w:sz w:val="26"/>
          <w:szCs w:val="26"/>
          <w:lang w:eastAsia="ro-RO"/>
        </w:rPr>
        <w:t>, 26, nr. cadastral 1201307030.01)</w:t>
      </w:r>
      <w:r>
        <w:rPr>
          <w:rFonts w:ascii="Times New Roman" w:hAnsi="Times New Roman" w:cs="Times New Roman"/>
          <w:sz w:val="26"/>
          <w:szCs w:val="26"/>
          <w:lang w:eastAsia="ro-RO"/>
        </w:rPr>
        <w:t>,</w:t>
      </w:r>
      <w:r w:rsidRPr="00C27FF5">
        <w:rPr>
          <w:rFonts w:ascii="Times New Roman" w:hAnsi="Times New Roman" w:cs="Times New Roman"/>
          <w:sz w:val="26"/>
          <w:szCs w:val="26"/>
          <w:lang w:eastAsia="ro-RO"/>
        </w:rPr>
        <w:t xml:space="preserve"> au aparținut  S.A. ”Mezon”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 și </w:t>
      </w:r>
      <w:r w:rsidRPr="00C27FF5">
        <w:rPr>
          <w:rFonts w:ascii="Times New Roman" w:hAnsi="Times New Roman" w:cs="Times New Roman"/>
          <w:sz w:val="26"/>
          <w:szCs w:val="26"/>
          <w:lang w:eastAsia="ro-RO"/>
        </w:rPr>
        <w:t>în temeiul Hotărârii Guvernului nr.794 din 8 iulie 2004 privind transmiterea patrimoniului S.A. ”Mezon” în proces de insolvabilitate, amplasat în or. Basarabeasca au fost transmise din gestiunea economică a Direcției generale pentru administrarea clădirilor Guvernului în gestiunea economică a Consiliului raional Basarabeasca.</w:t>
      </w:r>
    </w:p>
    <w:p w:rsidR="00D660EA" w:rsidRDefault="00D660EA" w:rsidP="00D660EA">
      <w:pPr>
        <w:spacing w:before="0" w:after="0"/>
        <w:ind w:right="-15" w:firstLine="708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>Actualmente, conform informației din Banca Centrală de Date a Î.S. ”Cadastru”, blocul de producere menționat se află în gestiunea economică a Î.M. ”</w:t>
      </w:r>
      <w:proofErr w:type="spellStart"/>
      <w:r>
        <w:rPr>
          <w:rFonts w:ascii="Times New Roman" w:hAnsi="Times New Roman" w:cs="Times New Roman"/>
          <w:sz w:val="26"/>
          <w:szCs w:val="26"/>
          <w:lang w:eastAsia="ro-RO"/>
        </w:rPr>
        <w:t>Sonbasservice</w:t>
      </w:r>
      <w:proofErr w:type="spellEnd"/>
      <w:r>
        <w:rPr>
          <w:rFonts w:ascii="Times New Roman" w:hAnsi="Times New Roman" w:cs="Times New Roman"/>
          <w:sz w:val="26"/>
          <w:szCs w:val="26"/>
          <w:lang w:eastAsia="ro-RO"/>
        </w:rPr>
        <w:t xml:space="preserve">”, iar casa de locuit – în gestiunea Consiliului raional Basarabeasca.  </w:t>
      </w:r>
    </w:p>
    <w:p w:rsidR="00D660EA" w:rsidRDefault="00D660EA" w:rsidP="00D660EA">
      <w:pPr>
        <w:spacing w:before="0" w:after="0"/>
        <w:ind w:right="-15" w:firstLine="708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Conform legislației în vigoare, transmiterea patrimoniului din proprietatea publică a statului în proprietatea publică a unității administrativ-teritoriale se efectuează prin hotărâre de Guvern, cu acordul consiliului local respectiv. </w:t>
      </w:r>
    </w:p>
    <w:p w:rsidR="00D660EA" w:rsidRDefault="00D660EA" w:rsidP="00D660EA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 Ținând cont de 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acordul Consiliului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raional Basarabeasca, exprimat prin Decizia 07/10 din 25 august 2016 de a prelua bunurile imobile enumerate din proprietatea publică a statului 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în proprietatea publică a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raionului Basarabeasca, Ministerul Economiei 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a elaborat proiectul hotărârii de Guvern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c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u privire la transmiterea unor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imobile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și îl prezintă spre examinare și avizare.</w:t>
      </w:r>
    </w:p>
    <w:p w:rsidR="00D660EA" w:rsidRPr="002C479A" w:rsidRDefault="00D660EA" w:rsidP="00D660EA">
      <w:pPr>
        <w:tabs>
          <w:tab w:val="left" w:pos="142"/>
          <w:tab w:val="left" w:pos="567"/>
        </w:tabs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  <w:t xml:space="preserve">  Implementarea proiectului nu implică cheltuieli financiare din contul mijloacelor bugetare.</w:t>
      </w:r>
    </w:p>
    <w:p w:rsidR="00D660EA" w:rsidRDefault="00D660EA" w:rsidP="00D660EA">
      <w:pPr>
        <w:tabs>
          <w:tab w:val="left" w:pos="142"/>
          <w:tab w:val="left" w:pos="567"/>
        </w:tabs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  <w:t xml:space="preserve">  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  <w:t xml:space="preserve">Prezentul proiect de hotărâre este supus dezbaterilor publice, fiind plasat pe pagina web a ministerului </w:t>
      </w:r>
      <w:proofErr w:type="spellStart"/>
      <w:r w:rsidRPr="002C479A"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  <w:t>www.mec.gov.md</w:t>
      </w:r>
      <w:proofErr w:type="spellEnd"/>
      <w:r w:rsidRPr="002C479A"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  <w:t>, la compartimentul ”Transparenţa în procesul decizional”.</w:t>
      </w:r>
    </w:p>
    <w:p w:rsidR="00D660EA" w:rsidRDefault="00D660EA" w:rsidP="00D660EA">
      <w:pPr>
        <w:spacing w:before="0" w:after="0"/>
        <w:ind w:right="-15" w:firstLine="708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D660EA" w:rsidRDefault="00D660EA" w:rsidP="00D660EA">
      <w:pPr>
        <w:spacing w:before="0" w:after="0"/>
        <w:ind w:right="-15" w:firstLine="708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D660EA" w:rsidRDefault="00D660EA" w:rsidP="00D660EA">
      <w:pPr>
        <w:spacing w:before="0" w:after="0"/>
        <w:ind w:right="-15" w:firstLine="708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D660EA" w:rsidRDefault="00D660EA" w:rsidP="00D660EA">
      <w:pPr>
        <w:spacing w:before="0" w:after="0"/>
        <w:ind w:firstLine="708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D660EA" w:rsidRDefault="00D660EA" w:rsidP="00D660EA">
      <w:pPr>
        <w:spacing w:before="0" w:after="0"/>
        <w:ind w:firstLine="708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D660EA" w:rsidRPr="002C479A" w:rsidRDefault="00D660EA" w:rsidP="00D660EA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D660EA" w:rsidRPr="002C479A" w:rsidRDefault="00D660EA" w:rsidP="00D660EA">
      <w:pPr>
        <w:spacing w:before="0" w:after="0"/>
        <w:ind w:firstLine="720"/>
        <w:jc w:val="left"/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  <w:t xml:space="preserve">Viceprim-ministru,  </w:t>
      </w:r>
    </w:p>
    <w:p w:rsidR="00D660EA" w:rsidRDefault="00D660EA" w:rsidP="00D660EA">
      <w:pPr>
        <w:spacing w:before="0" w:after="0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  <w:t>ministrul economiei                                                     Octavian CALM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Î</w:t>
      </w:r>
      <w:r w:rsidRPr="002C479A"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  <w:t>C</w:t>
      </w:r>
    </w:p>
    <w:p w:rsidR="00D660EA" w:rsidRDefault="00D660EA" w:rsidP="00D660EA">
      <w:pPr>
        <w:spacing w:before="0" w:after="0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</w:pPr>
    </w:p>
    <w:p w:rsidR="00D660EA" w:rsidRDefault="00D660EA" w:rsidP="00D660EA">
      <w:pPr>
        <w:spacing w:before="0" w:after="0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</w:pPr>
    </w:p>
    <w:p w:rsidR="00D660EA" w:rsidRDefault="00D660EA" w:rsidP="00D660EA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DA2873" w:rsidRPr="00D660EA" w:rsidRDefault="00DA2873">
      <w:pPr>
        <w:rPr>
          <w:lang w:val="ro-MO"/>
        </w:rPr>
      </w:pPr>
    </w:p>
    <w:sectPr w:rsidR="00DA2873" w:rsidRPr="00D660EA" w:rsidSect="00DA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0EA"/>
    <w:rsid w:val="00012A31"/>
    <w:rsid w:val="000139F9"/>
    <w:rsid w:val="0001617F"/>
    <w:rsid w:val="0002039B"/>
    <w:rsid w:val="00024D4C"/>
    <w:rsid w:val="000260A6"/>
    <w:rsid w:val="00031CDF"/>
    <w:rsid w:val="00046A7D"/>
    <w:rsid w:val="0005706C"/>
    <w:rsid w:val="000653F5"/>
    <w:rsid w:val="0006681C"/>
    <w:rsid w:val="000807DA"/>
    <w:rsid w:val="000807E5"/>
    <w:rsid w:val="00082D16"/>
    <w:rsid w:val="00082EB0"/>
    <w:rsid w:val="00084A24"/>
    <w:rsid w:val="00091DBD"/>
    <w:rsid w:val="000940E0"/>
    <w:rsid w:val="00096E40"/>
    <w:rsid w:val="00097716"/>
    <w:rsid w:val="000B099F"/>
    <w:rsid w:val="000B4102"/>
    <w:rsid w:val="000B6054"/>
    <w:rsid w:val="000C58A9"/>
    <w:rsid w:val="000D0859"/>
    <w:rsid w:val="000D0C77"/>
    <w:rsid w:val="000D77C2"/>
    <w:rsid w:val="0010415E"/>
    <w:rsid w:val="0012176A"/>
    <w:rsid w:val="00121792"/>
    <w:rsid w:val="00127B14"/>
    <w:rsid w:val="00130E10"/>
    <w:rsid w:val="001320A2"/>
    <w:rsid w:val="00133D0C"/>
    <w:rsid w:val="00135076"/>
    <w:rsid w:val="00142644"/>
    <w:rsid w:val="001450C1"/>
    <w:rsid w:val="001468F9"/>
    <w:rsid w:val="00151286"/>
    <w:rsid w:val="001530E5"/>
    <w:rsid w:val="00160A7D"/>
    <w:rsid w:val="00161DDE"/>
    <w:rsid w:val="00165930"/>
    <w:rsid w:val="0017273B"/>
    <w:rsid w:val="00172CE3"/>
    <w:rsid w:val="00173EBB"/>
    <w:rsid w:val="00174827"/>
    <w:rsid w:val="001757BC"/>
    <w:rsid w:val="00175FFD"/>
    <w:rsid w:val="00176CE9"/>
    <w:rsid w:val="00180F1C"/>
    <w:rsid w:val="001814B5"/>
    <w:rsid w:val="001A4C22"/>
    <w:rsid w:val="001A5320"/>
    <w:rsid w:val="001B2E94"/>
    <w:rsid w:val="001B37F4"/>
    <w:rsid w:val="001C064D"/>
    <w:rsid w:val="001C2028"/>
    <w:rsid w:val="001C2B1B"/>
    <w:rsid w:val="001D0297"/>
    <w:rsid w:val="001D1618"/>
    <w:rsid w:val="001D173E"/>
    <w:rsid w:val="001D4338"/>
    <w:rsid w:val="001E4860"/>
    <w:rsid w:val="001F0D17"/>
    <w:rsid w:val="001F6A75"/>
    <w:rsid w:val="00202482"/>
    <w:rsid w:val="00210872"/>
    <w:rsid w:val="00224A66"/>
    <w:rsid w:val="00227C53"/>
    <w:rsid w:val="00230BD9"/>
    <w:rsid w:val="002434D4"/>
    <w:rsid w:val="00251364"/>
    <w:rsid w:val="002602DB"/>
    <w:rsid w:val="0026087F"/>
    <w:rsid w:val="00260F68"/>
    <w:rsid w:val="00266CC9"/>
    <w:rsid w:val="00271E95"/>
    <w:rsid w:val="002732AD"/>
    <w:rsid w:val="00280219"/>
    <w:rsid w:val="002809B0"/>
    <w:rsid w:val="00281329"/>
    <w:rsid w:val="00284471"/>
    <w:rsid w:val="002847C7"/>
    <w:rsid w:val="00285380"/>
    <w:rsid w:val="0028683A"/>
    <w:rsid w:val="00292DD3"/>
    <w:rsid w:val="00294DDE"/>
    <w:rsid w:val="002A134F"/>
    <w:rsid w:val="002A53A5"/>
    <w:rsid w:val="002A7293"/>
    <w:rsid w:val="002B6AAF"/>
    <w:rsid w:val="002C0461"/>
    <w:rsid w:val="002C2297"/>
    <w:rsid w:val="002C3A91"/>
    <w:rsid w:val="002D0AD3"/>
    <w:rsid w:val="002D4F88"/>
    <w:rsid w:val="002F179D"/>
    <w:rsid w:val="002F5B6A"/>
    <w:rsid w:val="0030776D"/>
    <w:rsid w:val="00307F7C"/>
    <w:rsid w:val="003139FB"/>
    <w:rsid w:val="0031409F"/>
    <w:rsid w:val="00315959"/>
    <w:rsid w:val="00321AEC"/>
    <w:rsid w:val="0032336F"/>
    <w:rsid w:val="00330FB9"/>
    <w:rsid w:val="00335E6E"/>
    <w:rsid w:val="00344783"/>
    <w:rsid w:val="0034693D"/>
    <w:rsid w:val="003502DC"/>
    <w:rsid w:val="00364FE3"/>
    <w:rsid w:val="003703D2"/>
    <w:rsid w:val="003809DF"/>
    <w:rsid w:val="003855B2"/>
    <w:rsid w:val="00385DB2"/>
    <w:rsid w:val="00396A11"/>
    <w:rsid w:val="003A2771"/>
    <w:rsid w:val="003D01C0"/>
    <w:rsid w:val="003D3B86"/>
    <w:rsid w:val="003D4CD5"/>
    <w:rsid w:val="003E004F"/>
    <w:rsid w:val="003E0278"/>
    <w:rsid w:val="003E7EFD"/>
    <w:rsid w:val="003F0594"/>
    <w:rsid w:val="003F2301"/>
    <w:rsid w:val="003F4522"/>
    <w:rsid w:val="00404DE6"/>
    <w:rsid w:val="00410A38"/>
    <w:rsid w:val="004167ED"/>
    <w:rsid w:val="004253AF"/>
    <w:rsid w:val="004275D1"/>
    <w:rsid w:val="0043769D"/>
    <w:rsid w:val="0043773C"/>
    <w:rsid w:val="00443BE9"/>
    <w:rsid w:val="00460F39"/>
    <w:rsid w:val="00464C53"/>
    <w:rsid w:val="00470709"/>
    <w:rsid w:val="00471F0C"/>
    <w:rsid w:val="00475035"/>
    <w:rsid w:val="004817F6"/>
    <w:rsid w:val="00485BE3"/>
    <w:rsid w:val="00495CB3"/>
    <w:rsid w:val="00496EC9"/>
    <w:rsid w:val="004B15B3"/>
    <w:rsid w:val="004B382A"/>
    <w:rsid w:val="004B4231"/>
    <w:rsid w:val="004B6DA8"/>
    <w:rsid w:val="004B7AF0"/>
    <w:rsid w:val="004B7EBF"/>
    <w:rsid w:val="004C6AEA"/>
    <w:rsid w:val="004C71E9"/>
    <w:rsid w:val="004E0656"/>
    <w:rsid w:val="004E2888"/>
    <w:rsid w:val="004E7C5B"/>
    <w:rsid w:val="004F0235"/>
    <w:rsid w:val="004F498C"/>
    <w:rsid w:val="00503C4E"/>
    <w:rsid w:val="0051190A"/>
    <w:rsid w:val="00514048"/>
    <w:rsid w:val="0052590D"/>
    <w:rsid w:val="0053120B"/>
    <w:rsid w:val="005316A0"/>
    <w:rsid w:val="00536615"/>
    <w:rsid w:val="00542DE0"/>
    <w:rsid w:val="00544CEC"/>
    <w:rsid w:val="005453F3"/>
    <w:rsid w:val="005516BC"/>
    <w:rsid w:val="005561CE"/>
    <w:rsid w:val="00560A23"/>
    <w:rsid w:val="00560D47"/>
    <w:rsid w:val="005642A9"/>
    <w:rsid w:val="00564666"/>
    <w:rsid w:val="00566C63"/>
    <w:rsid w:val="00577EA4"/>
    <w:rsid w:val="005857B5"/>
    <w:rsid w:val="00590BC9"/>
    <w:rsid w:val="00592C7D"/>
    <w:rsid w:val="00597815"/>
    <w:rsid w:val="005A15F6"/>
    <w:rsid w:val="005B2912"/>
    <w:rsid w:val="005B7E7F"/>
    <w:rsid w:val="005C2B13"/>
    <w:rsid w:val="005C3EDF"/>
    <w:rsid w:val="005C66E0"/>
    <w:rsid w:val="005C6733"/>
    <w:rsid w:val="005D0B0F"/>
    <w:rsid w:val="005D2E7A"/>
    <w:rsid w:val="005D3E0E"/>
    <w:rsid w:val="005D7E16"/>
    <w:rsid w:val="005E1BB8"/>
    <w:rsid w:val="005E4FA1"/>
    <w:rsid w:val="00602886"/>
    <w:rsid w:val="0060349A"/>
    <w:rsid w:val="006062D9"/>
    <w:rsid w:val="00607362"/>
    <w:rsid w:val="00611AF6"/>
    <w:rsid w:val="00613799"/>
    <w:rsid w:val="0061798A"/>
    <w:rsid w:val="0063259E"/>
    <w:rsid w:val="00633BD5"/>
    <w:rsid w:val="006345C2"/>
    <w:rsid w:val="00635D89"/>
    <w:rsid w:val="006513C5"/>
    <w:rsid w:val="006561B5"/>
    <w:rsid w:val="006637CC"/>
    <w:rsid w:val="00666699"/>
    <w:rsid w:val="00676A0E"/>
    <w:rsid w:val="006804AB"/>
    <w:rsid w:val="00682D37"/>
    <w:rsid w:val="00683CB1"/>
    <w:rsid w:val="00684016"/>
    <w:rsid w:val="00685412"/>
    <w:rsid w:val="00690E89"/>
    <w:rsid w:val="006B312E"/>
    <w:rsid w:val="006C0237"/>
    <w:rsid w:val="006C662E"/>
    <w:rsid w:val="006D18EF"/>
    <w:rsid w:val="006D1AC5"/>
    <w:rsid w:val="006E2549"/>
    <w:rsid w:val="006E4FFE"/>
    <w:rsid w:val="006F549C"/>
    <w:rsid w:val="007253CA"/>
    <w:rsid w:val="00726CEA"/>
    <w:rsid w:val="00726EBA"/>
    <w:rsid w:val="00732A4F"/>
    <w:rsid w:val="00734D7E"/>
    <w:rsid w:val="00735D6E"/>
    <w:rsid w:val="00741856"/>
    <w:rsid w:val="007428D3"/>
    <w:rsid w:val="00742991"/>
    <w:rsid w:val="007524ED"/>
    <w:rsid w:val="00766898"/>
    <w:rsid w:val="007739A4"/>
    <w:rsid w:val="00773CF6"/>
    <w:rsid w:val="00773D84"/>
    <w:rsid w:val="007777F4"/>
    <w:rsid w:val="00777F48"/>
    <w:rsid w:val="007800F0"/>
    <w:rsid w:val="00780E98"/>
    <w:rsid w:val="00783405"/>
    <w:rsid w:val="00785244"/>
    <w:rsid w:val="00785AD1"/>
    <w:rsid w:val="00791F30"/>
    <w:rsid w:val="007969A8"/>
    <w:rsid w:val="007A0879"/>
    <w:rsid w:val="007A2C89"/>
    <w:rsid w:val="007A348B"/>
    <w:rsid w:val="007A3BE6"/>
    <w:rsid w:val="007C3E3E"/>
    <w:rsid w:val="007C4121"/>
    <w:rsid w:val="007C78B5"/>
    <w:rsid w:val="007D0039"/>
    <w:rsid w:val="007D1DE5"/>
    <w:rsid w:val="007D2E5C"/>
    <w:rsid w:val="007E195D"/>
    <w:rsid w:val="007E19D6"/>
    <w:rsid w:val="007F0885"/>
    <w:rsid w:val="007F37FB"/>
    <w:rsid w:val="00803C0C"/>
    <w:rsid w:val="0081546F"/>
    <w:rsid w:val="0081650D"/>
    <w:rsid w:val="00820395"/>
    <w:rsid w:val="0082677D"/>
    <w:rsid w:val="00836216"/>
    <w:rsid w:val="00836591"/>
    <w:rsid w:val="0083729D"/>
    <w:rsid w:val="00837B42"/>
    <w:rsid w:val="0084284F"/>
    <w:rsid w:val="00843F3C"/>
    <w:rsid w:val="0084510A"/>
    <w:rsid w:val="00845A05"/>
    <w:rsid w:val="008602BB"/>
    <w:rsid w:val="00860784"/>
    <w:rsid w:val="00884197"/>
    <w:rsid w:val="00886112"/>
    <w:rsid w:val="00890B03"/>
    <w:rsid w:val="00897BA2"/>
    <w:rsid w:val="008A0D89"/>
    <w:rsid w:val="008A3C35"/>
    <w:rsid w:val="008A45FB"/>
    <w:rsid w:val="008A4926"/>
    <w:rsid w:val="008B437B"/>
    <w:rsid w:val="008C4227"/>
    <w:rsid w:val="008D06F1"/>
    <w:rsid w:val="008D11CD"/>
    <w:rsid w:val="008D59E0"/>
    <w:rsid w:val="008E0EBC"/>
    <w:rsid w:val="008E36D9"/>
    <w:rsid w:val="008E4380"/>
    <w:rsid w:val="008E5651"/>
    <w:rsid w:val="008F12E8"/>
    <w:rsid w:val="008F1BA7"/>
    <w:rsid w:val="0091324D"/>
    <w:rsid w:val="00916ED1"/>
    <w:rsid w:val="00917CF5"/>
    <w:rsid w:val="00920B9C"/>
    <w:rsid w:val="00935B57"/>
    <w:rsid w:val="009375A6"/>
    <w:rsid w:val="00937A91"/>
    <w:rsid w:val="0094200F"/>
    <w:rsid w:val="009476A4"/>
    <w:rsid w:val="00947972"/>
    <w:rsid w:val="00963937"/>
    <w:rsid w:val="00970AD7"/>
    <w:rsid w:val="00975C0F"/>
    <w:rsid w:val="00980A4D"/>
    <w:rsid w:val="00981A3A"/>
    <w:rsid w:val="009901AC"/>
    <w:rsid w:val="0099508A"/>
    <w:rsid w:val="00997066"/>
    <w:rsid w:val="0099723F"/>
    <w:rsid w:val="009A12A0"/>
    <w:rsid w:val="009A20B4"/>
    <w:rsid w:val="009A60E1"/>
    <w:rsid w:val="009B1409"/>
    <w:rsid w:val="009B3140"/>
    <w:rsid w:val="009B3808"/>
    <w:rsid w:val="009B71CD"/>
    <w:rsid w:val="009D174B"/>
    <w:rsid w:val="009D670D"/>
    <w:rsid w:val="009E10F7"/>
    <w:rsid w:val="009E4103"/>
    <w:rsid w:val="009F17A9"/>
    <w:rsid w:val="009F62C8"/>
    <w:rsid w:val="009F7489"/>
    <w:rsid w:val="009F75E6"/>
    <w:rsid w:val="00A00CE3"/>
    <w:rsid w:val="00A042E6"/>
    <w:rsid w:val="00A061D2"/>
    <w:rsid w:val="00A0647A"/>
    <w:rsid w:val="00A1016E"/>
    <w:rsid w:val="00A16661"/>
    <w:rsid w:val="00A206F8"/>
    <w:rsid w:val="00A20BF1"/>
    <w:rsid w:val="00A262C9"/>
    <w:rsid w:val="00A30BE5"/>
    <w:rsid w:val="00A35301"/>
    <w:rsid w:val="00A37686"/>
    <w:rsid w:val="00A37C02"/>
    <w:rsid w:val="00A475C1"/>
    <w:rsid w:val="00A5645C"/>
    <w:rsid w:val="00A60855"/>
    <w:rsid w:val="00A621F3"/>
    <w:rsid w:val="00A621F6"/>
    <w:rsid w:val="00A63BAB"/>
    <w:rsid w:val="00A74912"/>
    <w:rsid w:val="00A76BC1"/>
    <w:rsid w:val="00A81091"/>
    <w:rsid w:val="00A84D3A"/>
    <w:rsid w:val="00A914C0"/>
    <w:rsid w:val="00A91EC0"/>
    <w:rsid w:val="00A955D4"/>
    <w:rsid w:val="00AA019F"/>
    <w:rsid w:val="00AA5A23"/>
    <w:rsid w:val="00AC6151"/>
    <w:rsid w:val="00AD0CB2"/>
    <w:rsid w:val="00AD2CC5"/>
    <w:rsid w:val="00AE030E"/>
    <w:rsid w:val="00AE13BB"/>
    <w:rsid w:val="00AE144F"/>
    <w:rsid w:val="00AE147C"/>
    <w:rsid w:val="00AE222D"/>
    <w:rsid w:val="00AE51E7"/>
    <w:rsid w:val="00AE67DC"/>
    <w:rsid w:val="00AE7F36"/>
    <w:rsid w:val="00B00908"/>
    <w:rsid w:val="00B0760D"/>
    <w:rsid w:val="00B10ADF"/>
    <w:rsid w:val="00B156A6"/>
    <w:rsid w:val="00B17F9F"/>
    <w:rsid w:val="00B2319E"/>
    <w:rsid w:val="00B235C9"/>
    <w:rsid w:val="00B246BC"/>
    <w:rsid w:val="00B24D41"/>
    <w:rsid w:val="00B304EA"/>
    <w:rsid w:val="00B34513"/>
    <w:rsid w:val="00B44D1E"/>
    <w:rsid w:val="00B45819"/>
    <w:rsid w:val="00B50CEE"/>
    <w:rsid w:val="00B516CA"/>
    <w:rsid w:val="00B52336"/>
    <w:rsid w:val="00B57493"/>
    <w:rsid w:val="00B62113"/>
    <w:rsid w:val="00B639C0"/>
    <w:rsid w:val="00B72036"/>
    <w:rsid w:val="00B7453E"/>
    <w:rsid w:val="00B75B95"/>
    <w:rsid w:val="00B75EA0"/>
    <w:rsid w:val="00B81B5D"/>
    <w:rsid w:val="00B82758"/>
    <w:rsid w:val="00B87747"/>
    <w:rsid w:val="00B91226"/>
    <w:rsid w:val="00B93FCA"/>
    <w:rsid w:val="00B97A60"/>
    <w:rsid w:val="00BA6455"/>
    <w:rsid w:val="00BB4427"/>
    <w:rsid w:val="00BB444F"/>
    <w:rsid w:val="00BB4B16"/>
    <w:rsid w:val="00BB78EA"/>
    <w:rsid w:val="00BB79F1"/>
    <w:rsid w:val="00BC40B1"/>
    <w:rsid w:val="00BC429E"/>
    <w:rsid w:val="00BC571A"/>
    <w:rsid w:val="00BD54AA"/>
    <w:rsid w:val="00BE1C83"/>
    <w:rsid w:val="00BE1E8E"/>
    <w:rsid w:val="00BE3518"/>
    <w:rsid w:val="00BF2DAF"/>
    <w:rsid w:val="00BF5259"/>
    <w:rsid w:val="00BF552E"/>
    <w:rsid w:val="00C0382A"/>
    <w:rsid w:val="00C05005"/>
    <w:rsid w:val="00C16FD2"/>
    <w:rsid w:val="00C2297F"/>
    <w:rsid w:val="00C2781B"/>
    <w:rsid w:val="00C309BE"/>
    <w:rsid w:val="00C32EE7"/>
    <w:rsid w:val="00C36ED1"/>
    <w:rsid w:val="00C36EF0"/>
    <w:rsid w:val="00C37B72"/>
    <w:rsid w:val="00C44CDC"/>
    <w:rsid w:val="00C527D4"/>
    <w:rsid w:val="00C531BE"/>
    <w:rsid w:val="00C573EE"/>
    <w:rsid w:val="00C606D7"/>
    <w:rsid w:val="00C71F20"/>
    <w:rsid w:val="00C901A5"/>
    <w:rsid w:val="00C90F4D"/>
    <w:rsid w:val="00C91BC6"/>
    <w:rsid w:val="00C96510"/>
    <w:rsid w:val="00C97120"/>
    <w:rsid w:val="00CA5890"/>
    <w:rsid w:val="00CA5E05"/>
    <w:rsid w:val="00CB38C4"/>
    <w:rsid w:val="00CC1C90"/>
    <w:rsid w:val="00CC75DD"/>
    <w:rsid w:val="00CD5DEC"/>
    <w:rsid w:val="00CE4BF4"/>
    <w:rsid w:val="00CF28DC"/>
    <w:rsid w:val="00CF64A1"/>
    <w:rsid w:val="00D04A96"/>
    <w:rsid w:val="00D0578C"/>
    <w:rsid w:val="00D158E1"/>
    <w:rsid w:val="00D1754F"/>
    <w:rsid w:val="00D2026C"/>
    <w:rsid w:val="00D23F5E"/>
    <w:rsid w:val="00D23F96"/>
    <w:rsid w:val="00D273A1"/>
    <w:rsid w:val="00D318E5"/>
    <w:rsid w:val="00D44BB2"/>
    <w:rsid w:val="00D505A0"/>
    <w:rsid w:val="00D660EA"/>
    <w:rsid w:val="00D709D9"/>
    <w:rsid w:val="00D72926"/>
    <w:rsid w:val="00D758E1"/>
    <w:rsid w:val="00D87357"/>
    <w:rsid w:val="00D87798"/>
    <w:rsid w:val="00D90C7D"/>
    <w:rsid w:val="00D9477E"/>
    <w:rsid w:val="00DA03E5"/>
    <w:rsid w:val="00DA2873"/>
    <w:rsid w:val="00DA2C8C"/>
    <w:rsid w:val="00DA36F4"/>
    <w:rsid w:val="00DB28B7"/>
    <w:rsid w:val="00DB31FB"/>
    <w:rsid w:val="00DB70F9"/>
    <w:rsid w:val="00DC094C"/>
    <w:rsid w:val="00DC35EF"/>
    <w:rsid w:val="00DC459C"/>
    <w:rsid w:val="00DC4E03"/>
    <w:rsid w:val="00DD617F"/>
    <w:rsid w:val="00DD6719"/>
    <w:rsid w:val="00DD791F"/>
    <w:rsid w:val="00DF0AC6"/>
    <w:rsid w:val="00DF18BA"/>
    <w:rsid w:val="00E01110"/>
    <w:rsid w:val="00E054C1"/>
    <w:rsid w:val="00E0729D"/>
    <w:rsid w:val="00E07AC1"/>
    <w:rsid w:val="00E15B97"/>
    <w:rsid w:val="00E26D38"/>
    <w:rsid w:val="00E27BED"/>
    <w:rsid w:val="00E31FCF"/>
    <w:rsid w:val="00E35695"/>
    <w:rsid w:val="00E35BD9"/>
    <w:rsid w:val="00E4143D"/>
    <w:rsid w:val="00E4589A"/>
    <w:rsid w:val="00E526E0"/>
    <w:rsid w:val="00E569EB"/>
    <w:rsid w:val="00E70C89"/>
    <w:rsid w:val="00E737BF"/>
    <w:rsid w:val="00E742A9"/>
    <w:rsid w:val="00E85C61"/>
    <w:rsid w:val="00E87F35"/>
    <w:rsid w:val="00E91397"/>
    <w:rsid w:val="00E95F9E"/>
    <w:rsid w:val="00EA2C17"/>
    <w:rsid w:val="00EA3251"/>
    <w:rsid w:val="00EB7F0B"/>
    <w:rsid w:val="00EC3085"/>
    <w:rsid w:val="00EC3EAC"/>
    <w:rsid w:val="00EC4297"/>
    <w:rsid w:val="00EC51FE"/>
    <w:rsid w:val="00EC5E31"/>
    <w:rsid w:val="00ED06DA"/>
    <w:rsid w:val="00ED2C66"/>
    <w:rsid w:val="00ED3B60"/>
    <w:rsid w:val="00ED432B"/>
    <w:rsid w:val="00ED6890"/>
    <w:rsid w:val="00EE2DC2"/>
    <w:rsid w:val="00F053D9"/>
    <w:rsid w:val="00F148B0"/>
    <w:rsid w:val="00F20197"/>
    <w:rsid w:val="00F245C9"/>
    <w:rsid w:val="00F2522D"/>
    <w:rsid w:val="00F253EE"/>
    <w:rsid w:val="00F260CA"/>
    <w:rsid w:val="00F30127"/>
    <w:rsid w:val="00F41C61"/>
    <w:rsid w:val="00F448DF"/>
    <w:rsid w:val="00F450C5"/>
    <w:rsid w:val="00F467E8"/>
    <w:rsid w:val="00F52D90"/>
    <w:rsid w:val="00F60E65"/>
    <w:rsid w:val="00F638CF"/>
    <w:rsid w:val="00F7214B"/>
    <w:rsid w:val="00F74B6B"/>
    <w:rsid w:val="00F7739A"/>
    <w:rsid w:val="00F77537"/>
    <w:rsid w:val="00F82613"/>
    <w:rsid w:val="00F93F65"/>
    <w:rsid w:val="00F970F6"/>
    <w:rsid w:val="00FA3934"/>
    <w:rsid w:val="00FA4458"/>
    <w:rsid w:val="00FA732C"/>
    <w:rsid w:val="00FB23D8"/>
    <w:rsid w:val="00FB5D3A"/>
    <w:rsid w:val="00FB741C"/>
    <w:rsid w:val="00FC0530"/>
    <w:rsid w:val="00FC24FF"/>
    <w:rsid w:val="00FC28E5"/>
    <w:rsid w:val="00FC47B1"/>
    <w:rsid w:val="00FC72F0"/>
    <w:rsid w:val="00FD2421"/>
    <w:rsid w:val="00FD3A12"/>
    <w:rsid w:val="00FD4589"/>
    <w:rsid w:val="00FE3EE9"/>
    <w:rsid w:val="00FE4102"/>
    <w:rsid w:val="00FE7F00"/>
    <w:rsid w:val="00FF2655"/>
    <w:rsid w:val="00FF3850"/>
    <w:rsid w:val="00FF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EA"/>
    <w:pPr>
      <w:spacing w:before="240" w:after="240" w:line="240" w:lineRule="auto"/>
      <w:jc w:val="both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dcterms:created xsi:type="dcterms:W3CDTF">2016-12-02T09:24:00Z</dcterms:created>
  <dcterms:modified xsi:type="dcterms:W3CDTF">2016-12-02T09:24:00Z</dcterms:modified>
</cp:coreProperties>
</file>