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AE" w:rsidRPr="00B5119B" w:rsidRDefault="004C55AE" w:rsidP="004C55AE">
      <w:pPr>
        <w:jc w:val="center"/>
        <w:rPr>
          <w:b/>
        </w:rPr>
      </w:pPr>
    </w:p>
    <w:p w:rsidR="004C55AE" w:rsidRPr="00B5119B" w:rsidRDefault="004C55AE" w:rsidP="004C55AE">
      <w:pPr>
        <w:jc w:val="center"/>
        <w:rPr>
          <w:b/>
        </w:rPr>
      </w:pPr>
    </w:p>
    <w:p w:rsidR="004C55AE" w:rsidRPr="00B5119B" w:rsidRDefault="004C55AE" w:rsidP="004C55AE">
      <w:pPr>
        <w:jc w:val="center"/>
        <w:rPr>
          <w:b/>
        </w:rPr>
      </w:pPr>
      <w:bookmarkStart w:id="0" w:name="_GoBack"/>
      <w:r w:rsidRPr="00B5119B">
        <w:rPr>
          <w:b/>
        </w:rPr>
        <w:t>PROCEDURĂ PRIVIND CONTROLUL METROLOGIC LEGAL AL PREAMBALATELOR ȘI AL STICLELOR UTILZATE CA RECIPIENTE DE MĂSUR</w:t>
      </w:r>
      <w:r>
        <w:rPr>
          <w:b/>
        </w:rPr>
        <w:t>Ă</w:t>
      </w:r>
    </w:p>
    <w:p w:rsidR="004C55AE" w:rsidRPr="00B5119B" w:rsidRDefault="004C55AE" w:rsidP="004C55AE">
      <w:pPr>
        <w:jc w:val="both"/>
        <w:rPr>
          <w:b/>
        </w:rPr>
      </w:pPr>
      <w:r w:rsidRPr="00B5119B">
        <w:rPr>
          <w:b/>
        </w:rPr>
        <w:t xml:space="preserve"> </w:t>
      </w:r>
    </w:p>
    <w:bookmarkEnd w:id="0"/>
    <w:p w:rsidR="004C55AE" w:rsidRPr="00B5119B" w:rsidRDefault="004C55AE" w:rsidP="004C55AE">
      <w:pPr>
        <w:jc w:val="both"/>
        <w:rPr>
          <w:b/>
        </w:rPr>
      </w:pPr>
    </w:p>
    <w:p w:rsidR="004C55AE" w:rsidRPr="00B5119B" w:rsidRDefault="004C55AE" w:rsidP="004C55AE">
      <w:pPr>
        <w:pStyle w:val="2"/>
        <w:ind w:left="284"/>
        <w:contextualSpacing/>
        <w:jc w:val="both"/>
        <w:rPr>
          <w:color w:val="000000"/>
        </w:rPr>
      </w:pPr>
      <w:r w:rsidRPr="00B5119B">
        <w:rPr>
          <w:b/>
          <w:bCs/>
          <w:color w:val="000000"/>
        </w:rPr>
        <w:t>I. OBIECTUL ŞI DOMENIUL DE APLICARE</w:t>
      </w:r>
    </w:p>
    <w:p w:rsidR="004C55AE" w:rsidRPr="00B5119B" w:rsidRDefault="004C55AE" w:rsidP="004C55AE">
      <w:pPr>
        <w:pStyle w:val="2"/>
        <w:ind w:left="284"/>
        <w:contextualSpacing/>
        <w:jc w:val="both"/>
        <w:rPr>
          <w:color w:val="000000"/>
        </w:rPr>
      </w:pPr>
    </w:p>
    <w:p w:rsidR="004C55AE" w:rsidRPr="00B5119B" w:rsidRDefault="004C55AE" w:rsidP="004C55AE">
      <w:pPr>
        <w:ind w:left="284"/>
        <w:jc w:val="both"/>
      </w:pPr>
      <w:r w:rsidRPr="00B5119B">
        <w:rPr>
          <w:color w:val="000000"/>
        </w:rPr>
        <w:t xml:space="preserve">1. Prezenta procedură stabileşte modul de organizare și efectuare a </w:t>
      </w:r>
      <w:r w:rsidRPr="00B5119B">
        <w:t xml:space="preserve">controlul metrologic legal al produselor preambalate și sticlelor de măsurare, și stabilește etapele care trebuie parcurse în cadrul acestui control. </w:t>
      </w:r>
    </w:p>
    <w:p w:rsidR="004C55AE" w:rsidRPr="00B5119B" w:rsidRDefault="004C55AE" w:rsidP="004C55AE">
      <w:pPr>
        <w:ind w:left="284"/>
        <w:jc w:val="both"/>
        <w:rPr>
          <w:lang w:eastAsia="ru-RU"/>
        </w:rPr>
      </w:pPr>
      <w:r w:rsidRPr="00B5119B">
        <w:t xml:space="preserve">2. </w:t>
      </w:r>
      <w:r w:rsidRPr="00B5119B">
        <w:rPr>
          <w:lang w:eastAsia="ru-RU"/>
        </w:rPr>
        <w:t xml:space="preserve">Se supun controlului metrologic legal preambalatele destinate vînzării în cantităţi nominale unitare constante și </w:t>
      </w:r>
      <w:r w:rsidRPr="00B5119B">
        <w:t>sticlele utilizate ca recipiente de măsur</w:t>
      </w:r>
      <w:r>
        <w:t>ă</w:t>
      </w:r>
      <w:r w:rsidRPr="00B5119B">
        <w:rPr>
          <w:lang w:eastAsia="ru-RU"/>
        </w:rPr>
        <w:t xml:space="preserve">. </w:t>
      </w:r>
    </w:p>
    <w:p w:rsidR="004C55AE" w:rsidRPr="00B5119B" w:rsidRDefault="004C55AE" w:rsidP="004C55AE">
      <w:pPr>
        <w:ind w:left="284"/>
        <w:jc w:val="both"/>
      </w:pPr>
      <w:r w:rsidRPr="00B5119B">
        <w:t>Nu fac obiectul prezentei proceduri:</w:t>
      </w:r>
    </w:p>
    <w:p w:rsidR="004C55AE" w:rsidRPr="00B5119B" w:rsidRDefault="004C55AE" w:rsidP="004C55AE">
      <w:pPr>
        <w:ind w:left="284"/>
        <w:jc w:val="both"/>
      </w:pPr>
      <w:r w:rsidRPr="00B5119B">
        <w:t>- produsele cu gramaj declarat;</w:t>
      </w:r>
    </w:p>
    <w:p w:rsidR="004C55AE" w:rsidRPr="00B5119B" w:rsidRDefault="004C55AE" w:rsidP="004C55AE">
      <w:pPr>
        <w:ind w:left="284"/>
        <w:jc w:val="both"/>
      </w:pPr>
      <w:r w:rsidRPr="00B5119B">
        <w:t>- produsele comercializate în ambalaje deschise;</w:t>
      </w:r>
    </w:p>
    <w:p w:rsidR="004C55AE" w:rsidRPr="00B5119B" w:rsidRDefault="004C55AE" w:rsidP="004C55AE">
      <w:pPr>
        <w:ind w:left="284"/>
        <w:jc w:val="both"/>
      </w:pPr>
      <w:r w:rsidRPr="00B5119B">
        <w:t>- produsele care se vând în unități de lungime, arie sau la număr;</w:t>
      </w:r>
    </w:p>
    <w:p w:rsidR="004C55AE" w:rsidRPr="00B5119B" w:rsidRDefault="004C55AE" w:rsidP="004C55AE">
      <w:pPr>
        <w:ind w:left="284"/>
        <w:jc w:val="both"/>
      </w:pPr>
      <w:r w:rsidRPr="00B5119B">
        <w:t>- produsele preambalate în cantități nominale unitare mai mici de 5g sau 5ml și mai mari de 10kg sau 10l;</w:t>
      </w:r>
    </w:p>
    <w:p w:rsidR="004C55AE" w:rsidRPr="00B5119B" w:rsidRDefault="004C55AE" w:rsidP="004C55AE">
      <w:pPr>
        <w:ind w:left="284"/>
        <w:jc w:val="both"/>
        <w:rPr>
          <w:b/>
          <w:bCs/>
          <w:color w:val="000000"/>
        </w:rPr>
      </w:pPr>
    </w:p>
    <w:p w:rsidR="004C55AE" w:rsidRPr="00B5119B" w:rsidRDefault="004C55AE" w:rsidP="004C55AE">
      <w:pPr>
        <w:ind w:left="284"/>
        <w:jc w:val="both"/>
        <w:rPr>
          <w:b/>
          <w:bCs/>
          <w:color w:val="000000"/>
        </w:rPr>
      </w:pPr>
    </w:p>
    <w:p w:rsidR="004C55AE" w:rsidRPr="00B5119B" w:rsidRDefault="004C55AE" w:rsidP="004C55AE">
      <w:pPr>
        <w:pStyle w:val="2"/>
        <w:ind w:left="284"/>
        <w:contextualSpacing/>
        <w:jc w:val="both"/>
        <w:rPr>
          <w:color w:val="000000"/>
        </w:rPr>
      </w:pPr>
      <w:r w:rsidRPr="00B5119B">
        <w:rPr>
          <w:b/>
          <w:bCs/>
          <w:color w:val="000000"/>
        </w:rPr>
        <w:t>II. REFERINŢE</w:t>
      </w:r>
    </w:p>
    <w:p w:rsidR="004C55AE" w:rsidRPr="00B5119B" w:rsidRDefault="004C55AE" w:rsidP="004C55AE">
      <w:pPr>
        <w:pStyle w:val="2"/>
        <w:ind w:left="284"/>
        <w:contextualSpacing/>
        <w:jc w:val="both"/>
        <w:rPr>
          <w:color w:val="000000"/>
        </w:rPr>
      </w:pPr>
    </w:p>
    <w:p w:rsidR="004C55AE" w:rsidRPr="00B5119B" w:rsidRDefault="004C55AE" w:rsidP="004C55AE">
      <w:pPr>
        <w:ind w:left="284"/>
        <w:jc w:val="both"/>
        <w:rPr>
          <w:color w:val="000000"/>
        </w:rPr>
      </w:pPr>
      <w:r w:rsidRPr="00B5119B">
        <w:rPr>
          <w:color w:val="000000"/>
        </w:rPr>
        <w:t>Legea  metrologiei nr. 19 din 04 martie 2016.</w:t>
      </w:r>
    </w:p>
    <w:p w:rsidR="004C55AE" w:rsidRPr="00B5119B" w:rsidRDefault="004C55AE" w:rsidP="004C55AE">
      <w:pPr>
        <w:ind w:left="284"/>
        <w:jc w:val="both"/>
        <w:rPr>
          <w:shd w:val="clear" w:color="auto" w:fill="FFFFFF"/>
        </w:rPr>
      </w:pPr>
      <w:r w:rsidRPr="00B5119B">
        <w:rPr>
          <w:shd w:val="clear" w:color="auto" w:fill="FFFFFF"/>
        </w:rPr>
        <w:t>Legea nr.105-XV din 13 martie 2003 privind protecţia consumatorilor.</w:t>
      </w:r>
    </w:p>
    <w:p w:rsidR="004C55AE" w:rsidRPr="00B5119B" w:rsidRDefault="004C55AE" w:rsidP="004C55AE">
      <w:pPr>
        <w:ind w:left="284"/>
        <w:jc w:val="both"/>
      </w:pPr>
      <w:r w:rsidRPr="00B5119B">
        <w:rPr>
          <w:shd w:val="clear" w:color="auto" w:fill="FFFFFF"/>
        </w:rPr>
        <w:t>Legea nr. 131 din 08.06.2012 privind controlul de stat asupra activităţii de întreprinzător,</w:t>
      </w:r>
      <w:r w:rsidRPr="00B5119B">
        <w:t xml:space="preserve"> cu modificările și completările ulterioare.</w:t>
      </w:r>
    </w:p>
    <w:p w:rsidR="004C55AE" w:rsidRPr="00B5119B" w:rsidRDefault="004C55AE" w:rsidP="004C55AE">
      <w:pPr>
        <w:pStyle w:val="2"/>
        <w:ind w:left="284"/>
        <w:contextualSpacing/>
        <w:jc w:val="both"/>
      </w:pPr>
      <w:r w:rsidRPr="00B5119B">
        <w:rPr>
          <w:color w:val="000000"/>
          <w:lang w:eastAsia="ru-RU"/>
        </w:rPr>
        <w:t>Codului Contravențional Nr. 218 din 24.10.2008 cu modificările şi completările ulterioare.</w:t>
      </w:r>
    </w:p>
    <w:p w:rsidR="004C55AE" w:rsidRPr="00B5119B" w:rsidRDefault="004C55AE" w:rsidP="004C55AE">
      <w:pPr>
        <w:ind w:left="284"/>
        <w:jc w:val="both"/>
        <w:rPr>
          <w:bCs/>
          <w:lang w:eastAsia="ro-RO"/>
        </w:rPr>
      </w:pPr>
      <w:r w:rsidRPr="00B5119B">
        <w:rPr>
          <w:bCs/>
          <w:lang w:eastAsia="ro-RO"/>
        </w:rPr>
        <w:t>Hotărârea de Guvern</w:t>
      </w:r>
      <w:r w:rsidRPr="00B5119B">
        <w:rPr>
          <w:lang w:eastAsia="ro-RO"/>
        </w:rPr>
        <w:t xml:space="preserve"> Nr. 597 din  13.08.2012 </w:t>
      </w:r>
      <w:r w:rsidRPr="00B5119B">
        <w:rPr>
          <w:bCs/>
          <w:lang w:eastAsia="ro-RO"/>
        </w:rPr>
        <w:t>pentru aprobarea Regulamentului privind modul de efectuare a activităţilor de supraveghere a pieţei de către Agenţia pentru Protecţia Consumatorilor.</w:t>
      </w:r>
    </w:p>
    <w:p w:rsidR="004C55AE" w:rsidRPr="00B5119B" w:rsidRDefault="004C55AE" w:rsidP="004C55AE">
      <w:pPr>
        <w:pStyle w:val="2"/>
        <w:ind w:left="284"/>
        <w:contextualSpacing/>
        <w:jc w:val="both"/>
        <w:rPr>
          <w:color w:val="000000"/>
          <w:lang w:eastAsia="ru-RU"/>
        </w:rPr>
      </w:pPr>
      <w:r w:rsidRPr="00B5119B">
        <w:t>HG nr. 936 din 09.12.2011</w:t>
      </w:r>
      <w:r w:rsidRPr="00B5119B">
        <w:rPr>
          <w:bCs/>
          <w:color w:val="000000"/>
          <w:lang w:eastAsia="ru-RU"/>
        </w:rPr>
        <w:t>privind crearea Agenţiei pentru Protecţia Consumatorilor şi aprobarea Regulamentului, structurii şi efectivului-limită ale acesteia.</w:t>
      </w:r>
    </w:p>
    <w:p w:rsidR="004C55AE" w:rsidRPr="00B5119B" w:rsidRDefault="004C55AE" w:rsidP="004C55AE">
      <w:pPr>
        <w:ind w:left="284"/>
        <w:jc w:val="both"/>
        <w:rPr>
          <w:color w:val="000000"/>
        </w:rPr>
      </w:pPr>
      <w:r w:rsidRPr="00B5119B">
        <w:rPr>
          <w:color w:val="000000"/>
        </w:rPr>
        <w:t>Regulamentului General de Metrologie Legală de stabilire a normelor privind cantitățile nominale ale produselor preambalate, aprobat prin Hotărîrea Guvernului RM  Nr. 907 din  04.11.2014.</w:t>
      </w:r>
    </w:p>
    <w:p w:rsidR="004C55AE" w:rsidRPr="00B5119B" w:rsidRDefault="004C55AE" w:rsidP="004C55AE">
      <w:pPr>
        <w:ind w:left="284"/>
        <w:jc w:val="both"/>
      </w:pPr>
      <w:r w:rsidRPr="00B5119B">
        <w:t>Regulamentul General de Metrologie Legală de stabilire a cerințelor privind sticlele utilizate ca recipiente de măsurare.</w:t>
      </w:r>
    </w:p>
    <w:p w:rsidR="004C55AE" w:rsidRPr="00B5119B" w:rsidRDefault="004C55AE" w:rsidP="004C55AE">
      <w:pPr>
        <w:pStyle w:val="Default"/>
        <w:ind w:left="284"/>
        <w:jc w:val="both"/>
        <w:rPr>
          <w:rFonts w:ascii="Times New Roman" w:hAnsi="Times New Roman" w:cs="Times New Roman"/>
          <w:color w:val="FF0000"/>
          <w:lang w:val="ro-RO"/>
        </w:rPr>
      </w:pPr>
      <w:r w:rsidRPr="00B5119B">
        <w:rPr>
          <w:rFonts w:ascii="Times New Roman" w:hAnsi="Times New Roman" w:cs="Times New Roman"/>
          <w:color w:val="FF0000"/>
          <w:lang w:val="ro-RO"/>
        </w:rPr>
        <w:t xml:space="preserve">PML X-XX:2016 </w:t>
      </w:r>
      <w:r w:rsidRPr="00B5119B">
        <w:rPr>
          <w:rFonts w:ascii="Times New Roman" w:hAnsi="Times New Roman" w:cs="Times New Roman"/>
          <w:bCs/>
          <w:color w:val="FF0000"/>
          <w:lang w:val="ro-RO"/>
        </w:rPr>
        <w:t>Verificări prin măsurare și analiză statistică a loturilor de preambalate.</w:t>
      </w:r>
      <w:r w:rsidRPr="00B5119B">
        <w:rPr>
          <w:rFonts w:ascii="Times New Roman" w:hAnsi="Times New Roman" w:cs="Times New Roman"/>
          <w:color w:val="FF0000"/>
          <w:lang w:val="ro-RO"/>
        </w:rPr>
        <w:t xml:space="preserve"> </w:t>
      </w:r>
    </w:p>
    <w:p w:rsidR="004C55AE" w:rsidRPr="00B5119B" w:rsidRDefault="004C55AE" w:rsidP="004C55AE">
      <w:pPr>
        <w:ind w:left="284"/>
        <w:jc w:val="both"/>
        <w:rPr>
          <w:color w:val="FF0000"/>
        </w:rPr>
      </w:pPr>
      <w:r w:rsidRPr="00B5119B">
        <w:rPr>
          <w:color w:val="FF0000"/>
        </w:rPr>
        <w:t xml:space="preserve">PML X-XX:2016 Măsurarea densității preambalatelor. </w:t>
      </w:r>
    </w:p>
    <w:p w:rsidR="004C55AE" w:rsidRPr="00B5119B" w:rsidRDefault="004C55AE" w:rsidP="004C55AE">
      <w:pPr>
        <w:tabs>
          <w:tab w:val="left" w:pos="6732"/>
        </w:tabs>
        <w:ind w:left="284"/>
        <w:jc w:val="both"/>
        <w:rPr>
          <w:color w:val="FF0000"/>
        </w:rPr>
      </w:pPr>
    </w:p>
    <w:p w:rsidR="004C55AE" w:rsidRPr="00B5119B" w:rsidRDefault="004C55AE" w:rsidP="004C55AE">
      <w:pPr>
        <w:tabs>
          <w:tab w:val="left" w:pos="6732"/>
        </w:tabs>
        <w:ind w:left="284"/>
        <w:jc w:val="both"/>
        <w:rPr>
          <w:color w:val="000000"/>
        </w:rPr>
      </w:pPr>
    </w:p>
    <w:p w:rsidR="004C55AE" w:rsidRPr="00B5119B" w:rsidRDefault="004C55AE" w:rsidP="004C55AE">
      <w:pPr>
        <w:numPr>
          <w:ilvl w:val="0"/>
          <w:numId w:val="1"/>
        </w:numPr>
        <w:tabs>
          <w:tab w:val="left" w:pos="-810"/>
        </w:tabs>
        <w:spacing w:after="240"/>
        <w:ind w:left="284" w:firstLine="0"/>
        <w:jc w:val="both"/>
        <w:rPr>
          <w:b/>
          <w:bCs/>
          <w:color w:val="000000"/>
        </w:rPr>
      </w:pPr>
      <w:r w:rsidRPr="00B5119B">
        <w:rPr>
          <w:b/>
          <w:bCs/>
          <w:color w:val="000000"/>
        </w:rPr>
        <w:t>TERMINOLOGIE</w:t>
      </w:r>
    </w:p>
    <w:p w:rsidR="004C55AE" w:rsidRPr="00B5119B" w:rsidRDefault="004C55AE" w:rsidP="004C55AE">
      <w:pPr>
        <w:ind w:left="284"/>
        <w:jc w:val="both"/>
        <w:rPr>
          <w:color w:val="000000"/>
        </w:rPr>
      </w:pPr>
      <w:r w:rsidRPr="00B5119B">
        <w:rPr>
          <w:color w:val="000000"/>
        </w:rPr>
        <w:t>Pentru a interpreta corect prezenta procedură se aplică termenii conform:</w:t>
      </w:r>
    </w:p>
    <w:p w:rsidR="004C55AE" w:rsidRPr="00B5119B" w:rsidRDefault="004C55AE" w:rsidP="004C55AE">
      <w:pPr>
        <w:numPr>
          <w:ilvl w:val="0"/>
          <w:numId w:val="3"/>
        </w:numPr>
        <w:ind w:left="284" w:firstLine="0"/>
        <w:jc w:val="both"/>
        <w:rPr>
          <w:color w:val="000000"/>
        </w:rPr>
      </w:pPr>
      <w:r w:rsidRPr="00B5119B">
        <w:rPr>
          <w:color w:val="000000"/>
        </w:rPr>
        <w:t xml:space="preserve">Legii metrologiei  nr. 19 din 04 martie 2016; </w:t>
      </w:r>
    </w:p>
    <w:p w:rsidR="004C55AE" w:rsidRPr="00B5119B" w:rsidRDefault="004C55AE" w:rsidP="004C55AE">
      <w:pPr>
        <w:numPr>
          <w:ilvl w:val="0"/>
          <w:numId w:val="3"/>
        </w:numPr>
        <w:ind w:left="284" w:firstLine="0"/>
        <w:jc w:val="both"/>
        <w:rPr>
          <w:color w:val="000000"/>
        </w:rPr>
      </w:pPr>
      <w:r w:rsidRPr="00B5119B">
        <w:rPr>
          <w:color w:val="000000"/>
        </w:rPr>
        <w:t>Regulamentului General de Metrologie Legală de stabilire a normelor privind cantitățile nominale ale produselor preambalate, aprobat prin Hotărîrea Guvernului RM  Nr. 907 din  04.11.2014;</w:t>
      </w:r>
    </w:p>
    <w:p w:rsidR="004C55AE" w:rsidRPr="00B5119B" w:rsidRDefault="004C55AE" w:rsidP="004C55AE">
      <w:pPr>
        <w:numPr>
          <w:ilvl w:val="0"/>
          <w:numId w:val="3"/>
        </w:numPr>
        <w:ind w:left="284" w:firstLine="0"/>
        <w:jc w:val="both"/>
        <w:rPr>
          <w:color w:val="000000"/>
        </w:rPr>
      </w:pPr>
      <w:r w:rsidRPr="00B5119B">
        <w:t>SM SR Ghid ISO/CEI 99:2012 Vocabular internaţional de metrologie. Concepte fundamentale şi generale şi termeni asociaţi (VIM);</w:t>
      </w:r>
      <w:r w:rsidRPr="00B5119B">
        <w:rPr>
          <w:color w:val="000000"/>
        </w:rPr>
        <w:t xml:space="preserve"> </w:t>
      </w:r>
    </w:p>
    <w:p w:rsidR="004C55AE" w:rsidRPr="00B5119B" w:rsidRDefault="004C55AE" w:rsidP="004C55AE">
      <w:pPr>
        <w:ind w:left="284"/>
        <w:rPr>
          <w:b/>
          <w:bCs/>
          <w:color w:val="000000"/>
        </w:rPr>
      </w:pPr>
    </w:p>
    <w:p w:rsidR="004C55AE" w:rsidRDefault="004C55AE" w:rsidP="004C55AE">
      <w:pPr>
        <w:ind w:left="284"/>
        <w:rPr>
          <w:b/>
          <w:bCs/>
          <w:color w:val="000000"/>
        </w:rPr>
      </w:pPr>
    </w:p>
    <w:p w:rsidR="004C55AE" w:rsidRPr="00B5119B" w:rsidRDefault="004C55AE" w:rsidP="004C55AE">
      <w:pPr>
        <w:ind w:left="284"/>
        <w:rPr>
          <w:b/>
          <w:bCs/>
          <w:color w:val="000000"/>
        </w:rPr>
      </w:pPr>
    </w:p>
    <w:p w:rsidR="004C55AE" w:rsidRPr="00B5119B" w:rsidRDefault="004C55AE" w:rsidP="004C55AE">
      <w:pPr>
        <w:numPr>
          <w:ilvl w:val="0"/>
          <w:numId w:val="1"/>
        </w:numPr>
        <w:ind w:left="284" w:firstLine="0"/>
        <w:rPr>
          <w:b/>
          <w:bCs/>
          <w:color w:val="000000"/>
        </w:rPr>
      </w:pPr>
      <w:r w:rsidRPr="00B5119B">
        <w:rPr>
          <w:b/>
          <w:bCs/>
          <w:color w:val="000000"/>
        </w:rPr>
        <w:t>GENERALITĂŢI</w:t>
      </w:r>
    </w:p>
    <w:p w:rsidR="004C55AE" w:rsidRPr="00B5119B" w:rsidRDefault="004C55AE" w:rsidP="004C55AE">
      <w:pPr>
        <w:ind w:left="284"/>
      </w:pPr>
    </w:p>
    <w:p w:rsidR="004C55AE" w:rsidRPr="00B5119B" w:rsidRDefault="004C55AE" w:rsidP="004C55AE">
      <w:pPr>
        <w:ind w:left="284"/>
        <w:jc w:val="both"/>
        <w:rPr>
          <w:lang w:eastAsia="ru-RU"/>
        </w:rPr>
      </w:pPr>
      <w:r w:rsidRPr="00B5119B">
        <w:rPr>
          <w:lang w:eastAsia="ru-RU"/>
        </w:rPr>
        <w:lastRenderedPageBreak/>
        <w:t xml:space="preserve">3. Prezenta </w:t>
      </w:r>
      <w:r w:rsidRPr="00B5119B">
        <w:rPr>
          <w:color w:val="000000"/>
        </w:rPr>
        <w:t>procedură</w:t>
      </w:r>
      <w:r w:rsidRPr="00B5119B">
        <w:rPr>
          <w:lang w:eastAsia="ru-RU"/>
        </w:rPr>
        <w:t xml:space="preserve">: </w:t>
      </w:r>
    </w:p>
    <w:p w:rsidR="004C55AE" w:rsidRPr="00B5119B" w:rsidRDefault="004C55AE" w:rsidP="004C55AE">
      <w:pPr>
        <w:tabs>
          <w:tab w:val="left" w:pos="0"/>
          <w:tab w:val="left" w:pos="567"/>
        </w:tabs>
        <w:ind w:left="284"/>
        <w:jc w:val="both"/>
        <w:rPr>
          <w:lang w:eastAsia="ru-RU"/>
        </w:rPr>
      </w:pPr>
      <w:r w:rsidRPr="00B5119B">
        <w:rPr>
          <w:lang w:eastAsia="ru-RU"/>
        </w:rPr>
        <w:t>-  se referă la tipurile de verificări care se efectuează în cadrul controlului metrologic legal prin supraveghere metrologic</w:t>
      </w:r>
      <w:r>
        <w:rPr>
          <w:lang w:eastAsia="ru-RU"/>
        </w:rPr>
        <w:t>ă</w:t>
      </w:r>
      <w:r w:rsidRPr="00B5119B">
        <w:rPr>
          <w:lang w:eastAsia="ru-RU"/>
        </w:rPr>
        <w:t xml:space="preserve"> a produselor preambalate în scopul evaluării respectării cerinţelor pe care trebuie să le satisfacă preambalatele ce conţin produse destinate vînzării în cantităţi nominale unitare constante, care sînt:</w:t>
      </w:r>
    </w:p>
    <w:p w:rsidR="004C55AE" w:rsidRPr="00B5119B" w:rsidRDefault="004C55AE" w:rsidP="004C55AE">
      <w:pPr>
        <w:tabs>
          <w:tab w:val="left" w:pos="0"/>
          <w:tab w:val="left" w:pos="567"/>
        </w:tabs>
        <w:ind w:left="284"/>
        <w:jc w:val="both"/>
        <w:rPr>
          <w:lang w:eastAsia="ru-RU"/>
        </w:rPr>
      </w:pPr>
      <w:r w:rsidRPr="00B5119B">
        <w:rPr>
          <w:lang w:eastAsia="ru-RU"/>
        </w:rPr>
        <w:tab/>
      </w:r>
      <w:r w:rsidRPr="00B5119B">
        <w:rPr>
          <w:lang w:eastAsia="ru-RU"/>
        </w:rPr>
        <w:tab/>
      </w:r>
      <w:r w:rsidRPr="00B5119B">
        <w:rPr>
          <w:lang w:eastAsia="ru-RU"/>
        </w:rPr>
        <w:tab/>
        <w:t>a) egale cu valorile prestabilite de către ambalator;</w:t>
      </w:r>
    </w:p>
    <w:p w:rsidR="004C55AE" w:rsidRPr="00B5119B" w:rsidRDefault="004C55AE" w:rsidP="004C55AE">
      <w:pPr>
        <w:tabs>
          <w:tab w:val="left" w:pos="0"/>
          <w:tab w:val="left" w:pos="567"/>
        </w:tabs>
        <w:ind w:left="284"/>
        <w:jc w:val="both"/>
        <w:rPr>
          <w:lang w:eastAsia="ru-RU"/>
        </w:rPr>
      </w:pPr>
      <w:r w:rsidRPr="00B5119B">
        <w:rPr>
          <w:lang w:eastAsia="ru-RU"/>
        </w:rPr>
        <w:tab/>
      </w:r>
      <w:r w:rsidRPr="00B5119B">
        <w:rPr>
          <w:lang w:eastAsia="ru-RU"/>
        </w:rPr>
        <w:tab/>
      </w:r>
      <w:r w:rsidRPr="00B5119B">
        <w:rPr>
          <w:lang w:eastAsia="ru-RU"/>
        </w:rPr>
        <w:tab/>
        <w:t>b) exprimate în unităţi de masă sau de volum;</w:t>
      </w:r>
    </w:p>
    <w:p w:rsidR="004C55AE" w:rsidRPr="00B5119B" w:rsidRDefault="004C55AE" w:rsidP="004C55AE">
      <w:pPr>
        <w:tabs>
          <w:tab w:val="left" w:pos="0"/>
          <w:tab w:val="left" w:pos="567"/>
        </w:tabs>
        <w:ind w:left="284"/>
        <w:jc w:val="both"/>
        <w:rPr>
          <w:lang w:eastAsia="ru-RU"/>
        </w:rPr>
      </w:pPr>
      <w:r w:rsidRPr="00B5119B">
        <w:rPr>
          <w:lang w:eastAsia="ru-RU"/>
        </w:rPr>
        <w:tab/>
      </w:r>
      <w:r w:rsidRPr="00B5119B">
        <w:rPr>
          <w:lang w:eastAsia="ru-RU"/>
        </w:rPr>
        <w:tab/>
      </w:r>
      <w:r w:rsidRPr="00B5119B">
        <w:rPr>
          <w:lang w:eastAsia="ru-RU"/>
        </w:rPr>
        <w:tab/>
        <w:t>c) cuprinse între 5 g şi 10 kg sau între 5 ml şi 10 l.</w:t>
      </w:r>
    </w:p>
    <w:p w:rsidR="004C55AE" w:rsidRPr="00B5119B" w:rsidRDefault="004C55AE" w:rsidP="004C55AE">
      <w:pPr>
        <w:tabs>
          <w:tab w:val="left" w:pos="0"/>
          <w:tab w:val="left" w:pos="567"/>
        </w:tabs>
        <w:ind w:left="284"/>
        <w:jc w:val="both"/>
        <w:rPr>
          <w:lang w:eastAsia="ru-RU"/>
        </w:rPr>
      </w:pPr>
      <w:r w:rsidRPr="00B5119B">
        <w:rPr>
          <w:lang w:eastAsia="ru-RU"/>
        </w:rPr>
        <w:t>- se referă la tipurile de verificări care se efectuează în cadrul controlului metrologic  legal prin supraveghere metrologică a sticlelor utilizate ca recipiente de măsur</w:t>
      </w:r>
      <w:r>
        <w:rPr>
          <w:lang w:eastAsia="ru-RU"/>
        </w:rPr>
        <w:t>ă</w:t>
      </w:r>
      <w:r w:rsidRPr="00B5119B">
        <w:rPr>
          <w:lang w:eastAsia="ru-RU"/>
        </w:rPr>
        <w:t>.</w:t>
      </w:r>
    </w:p>
    <w:p w:rsidR="004C55AE" w:rsidRPr="00B5119B" w:rsidRDefault="004C55AE" w:rsidP="004C55AE">
      <w:pPr>
        <w:tabs>
          <w:tab w:val="left" w:pos="0"/>
          <w:tab w:val="left" w:pos="567"/>
          <w:tab w:val="left" w:pos="851"/>
          <w:tab w:val="left" w:pos="993"/>
          <w:tab w:val="left" w:pos="1276"/>
        </w:tabs>
        <w:ind w:left="284"/>
        <w:jc w:val="both"/>
        <w:rPr>
          <w:lang w:eastAsia="ru-RU"/>
        </w:rPr>
      </w:pPr>
      <w:r w:rsidRPr="00B5119B">
        <w:rPr>
          <w:lang w:eastAsia="ru-RU"/>
        </w:rPr>
        <w:t>- stabileşte modul de efectuare de către personalul împuternicit al Agenției pentru Protecția Consumatorilor  a controlului metrologic legal al produselor preambalate și al sticlelor utilizate ca recipiente de măsur</w:t>
      </w:r>
      <w:r>
        <w:rPr>
          <w:lang w:eastAsia="ru-RU"/>
        </w:rPr>
        <w:t>ă</w:t>
      </w:r>
      <w:r w:rsidRPr="00B5119B">
        <w:rPr>
          <w:lang w:eastAsia="ru-RU"/>
        </w:rPr>
        <w:t xml:space="preserve"> şi stabileşte etapele care trebuie parcurse în cadrul acestor activităţi. </w:t>
      </w:r>
    </w:p>
    <w:p w:rsidR="004C55AE" w:rsidRPr="00B5119B" w:rsidRDefault="004C55AE" w:rsidP="004C55AE">
      <w:pPr>
        <w:tabs>
          <w:tab w:val="left" w:pos="709"/>
          <w:tab w:val="left" w:pos="851"/>
        </w:tabs>
        <w:ind w:left="284"/>
        <w:jc w:val="both"/>
        <w:rPr>
          <w:lang w:eastAsia="ru-RU"/>
        </w:rPr>
      </w:pPr>
      <w:r w:rsidRPr="00B5119B">
        <w:rPr>
          <w:lang w:eastAsia="ru-RU"/>
        </w:rPr>
        <w:t>4. Procedura prevede efectuarea următoarelor tipuri de verificări în cadrul controlului metrologic legal  prin supraveghere metrologică:</w:t>
      </w:r>
    </w:p>
    <w:p w:rsidR="004C55AE" w:rsidRPr="00B5119B" w:rsidRDefault="004C55AE" w:rsidP="004C55AE">
      <w:pPr>
        <w:tabs>
          <w:tab w:val="left" w:pos="709"/>
          <w:tab w:val="left" w:pos="851"/>
        </w:tabs>
        <w:ind w:left="284"/>
        <w:jc w:val="both"/>
        <w:rPr>
          <w:lang w:eastAsia="ru-RU"/>
        </w:rPr>
      </w:pPr>
      <w:r w:rsidRPr="00B5119B">
        <w:rPr>
          <w:lang w:eastAsia="ru-RU"/>
        </w:rPr>
        <w:t>4.1. Pentru produsele preambalate:</w:t>
      </w:r>
    </w:p>
    <w:p w:rsidR="004C55AE" w:rsidRPr="00B5119B" w:rsidRDefault="004C55AE" w:rsidP="004C55AE">
      <w:pPr>
        <w:tabs>
          <w:tab w:val="left" w:pos="567"/>
          <w:tab w:val="left" w:pos="851"/>
        </w:tabs>
        <w:ind w:left="284"/>
        <w:jc w:val="both"/>
        <w:rPr>
          <w:lang w:eastAsia="ru-RU"/>
        </w:rPr>
      </w:pPr>
      <w:r w:rsidRPr="00B5119B">
        <w:rPr>
          <w:lang w:eastAsia="ru-RU"/>
        </w:rPr>
        <w:t>a) Verificări privind conformitatea inscripționărilor și marcajelor aplicate pe preambalate cu cerințele prevăzute în regulamentul 907/2014 privind produsele preambalate.</w:t>
      </w:r>
    </w:p>
    <w:p w:rsidR="004C55AE" w:rsidRPr="00B5119B" w:rsidRDefault="004C55AE" w:rsidP="004C55AE">
      <w:pPr>
        <w:tabs>
          <w:tab w:val="left" w:pos="567"/>
          <w:tab w:val="left" w:pos="851"/>
        </w:tabs>
        <w:ind w:left="284"/>
        <w:jc w:val="both"/>
        <w:rPr>
          <w:lang w:eastAsia="ru-RU"/>
        </w:rPr>
      </w:pPr>
      <w:r w:rsidRPr="00B5119B">
        <w:rPr>
          <w:lang w:eastAsia="ru-RU"/>
        </w:rPr>
        <w:t>b) Verificări efectuate prin măsurare şi analiza statistica a loturilor de preambalate.</w:t>
      </w:r>
    </w:p>
    <w:p w:rsidR="004C55AE" w:rsidRPr="00B5119B" w:rsidRDefault="004C55AE" w:rsidP="004C55AE">
      <w:pPr>
        <w:tabs>
          <w:tab w:val="left" w:pos="567"/>
          <w:tab w:val="left" w:pos="851"/>
        </w:tabs>
        <w:ind w:left="284"/>
        <w:jc w:val="both"/>
        <w:rPr>
          <w:lang w:eastAsia="ru-RU"/>
        </w:rPr>
      </w:pPr>
      <w:r w:rsidRPr="00B5119B">
        <w:rPr>
          <w:lang w:eastAsia="ru-RU"/>
        </w:rPr>
        <w:t>c) Verificări efectuate prin analiza documentelor care conţin rezultate ale verificărilor efectuate şi înregistrate de ambalator;</w:t>
      </w:r>
    </w:p>
    <w:p w:rsidR="004C55AE" w:rsidRPr="00B5119B" w:rsidRDefault="004C55AE" w:rsidP="004C55AE">
      <w:pPr>
        <w:tabs>
          <w:tab w:val="left" w:pos="567"/>
          <w:tab w:val="left" w:pos="851"/>
        </w:tabs>
        <w:ind w:left="284"/>
        <w:jc w:val="both"/>
      </w:pPr>
      <w:r w:rsidRPr="00B5119B">
        <w:rPr>
          <w:lang w:eastAsia="ru-RU"/>
        </w:rPr>
        <w:t xml:space="preserve">d) Verificări ale dovezilor prezentate de importator, </w:t>
      </w:r>
      <w:r w:rsidRPr="00B5119B">
        <w:t>care atestă că preambalatele au fost măsurate sau verificate şi corespund cantităţilor nominale declarate pe ambalaj.</w:t>
      </w:r>
    </w:p>
    <w:p w:rsidR="004C55AE" w:rsidRPr="00B5119B" w:rsidRDefault="004C55AE" w:rsidP="004C55AE">
      <w:pPr>
        <w:tabs>
          <w:tab w:val="left" w:pos="567"/>
          <w:tab w:val="left" w:pos="851"/>
        </w:tabs>
        <w:ind w:left="284"/>
        <w:jc w:val="both"/>
        <w:rPr>
          <w:lang w:eastAsia="ru-RU"/>
        </w:rPr>
      </w:pPr>
      <w:r w:rsidRPr="00B5119B">
        <w:rPr>
          <w:lang w:eastAsia="ru-RU"/>
        </w:rPr>
        <w:t xml:space="preserve">          4.2  Pentru sticlele utilizate ca recipiente de măsur</w:t>
      </w:r>
      <w:r>
        <w:rPr>
          <w:lang w:eastAsia="ru-RU"/>
        </w:rPr>
        <w:t>ă</w:t>
      </w:r>
      <w:r w:rsidRPr="00B5119B">
        <w:rPr>
          <w:lang w:eastAsia="ru-RU"/>
        </w:rPr>
        <w:t>:</w:t>
      </w:r>
    </w:p>
    <w:p w:rsidR="004C55AE" w:rsidRPr="00B5119B" w:rsidRDefault="004C55AE" w:rsidP="004C55AE">
      <w:pPr>
        <w:tabs>
          <w:tab w:val="left" w:pos="567"/>
          <w:tab w:val="left" w:pos="851"/>
        </w:tabs>
        <w:ind w:left="284"/>
        <w:jc w:val="both"/>
        <w:rPr>
          <w:lang w:eastAsia="ru-RU"/>
        </w:rPr>
      </w:pPr>
      <w:r w:rsidRPr="00B5119B">
        <w:rPr>
          <w:lang w:eastAsia="ru-RU"/>
        </w:rPr>
        <w:tab/>
      </w:r>
      <w:r w:rsidRPr="00B5119B">
        <w:rPr>
          <w:lang w:eastAsia="ru-RU"/>
        </w:rPr>
        <w:tab/>
        <w:t xml:space="preserve">a) Verificări privind conformitatea inscripționărilor și marcajelor aplicate pe sticlele utilizate ca </w:t>
      </w:r>
    </w:p>
    <w:p w:rsidR="004C55AE" w:rsidRPr="00B5119B" w:rsidRDefault="004C55AE" w:rsidP="004C55AE">
      <w:pPr>
        <w:tabs>
          <w:tab w:val="left" w:pos="567"/>
          <w:tab w:val="left" w:pos="851"/>
        </w:tabs>
        <w:ind w:left="284"/>
        <w:jc w:val="both"/>
        <w:rPr>
          <w:lang w:eastAsia="ru-RU"/>
        </w:rPr>
      </w:pPr>
      <w:r w:rsidRPr="00B5119B">
        <w:rPr>
          <w:lang w:eastAsia="ru-RU"/>
        </w:rPr>
        <w:t xml:space="preserve">          recipiente de măsur</w:t>
      </w:r>
      <w:r>
        <w:rPr>
          <w:lang w:eastAsia="ru-RU"/>
        </w:rPr>
        <w:t>ă</w:t>
      </w:r>
      <w:r w:rsidRPr="00B5119B">
        <w:rPr>
          <w:lang w:eastAsia="ru-RU"/>
        </w:rPr>
        <w:t xml:space="preserve"> preambalate cu cerințele prevăzute în regulamentul 881/2014 privind sticlele utilizate ca recipiente de măsur</w:t>
      </w:r>
      <w:r>
        <w:rPr>
          <w:lang w:eastAsia="ru-RU"/>
        </w:rPr>
        <w:t>ă</w:t>
      </w:r>
      <w:r w:rsidRPr="00B5119B">
        <w:rPr>
          <w:lang w:eastAsia="ru-RU"/>
        </w:rPr>
        <w:t>.</w:t>
      </w:r>
    </w:p>
    <w:p w:rsidR="004C55AE" w:rsidRPr="00B5119B" w:rsidRDefault="004C55AE" w:rsidP="004C55AE">
      <w:pPr>
        <w:tabs>
          <w:tab w:val="left" w:pos="567"/>
          <w:tab w:val="left" w:pos="851"/>
        </w:tabs>
        <w:ind w:left="284"/>
        <w:jc w:val="both"/>
        <w:rPr>
          <w:lang w:eastAsia="ru-RU"/>
        </w:rPr>
      </w:pPr>
      <w:r w:rsidRPr="00B5119B">
        <w:rPr>
          <w:lang w:eastAsia="ru-RU"/>
        </w:rPr>
        <w:tab/>
      </w:r>
      <w:r w:rsidRPr="00B5119B">
        <w:rPr>
          <w:lang w:eastAsia="ru-RU"/>
        </w:rPr>
        <w:tab/>
        <w:t>b) Verificarea statistică a loturilor de sticle utilizate ca recipiente de măsur</w:t>
      </w:r>
      <w:r>
        <w:rPr>
          <w:lang w:eastAsia="ru-RU"/>
        </w:rPr>
        <w:t xml:space="preserve">ă, în conformitate cu </w:t>
      </w:r>
      <w:r w:rsidRPr="00B5119B">
        <w:rPr>
          <w:lang w:eastAsia="ru-RU"/>
        </w:rPr>
        <w:t xml:space="preserve">metodele de referință prevăzute în regulamentele aplicabile, privind respectarea cerințelor    </w:t>
      </w:r>
    </w:p>
    <w:p w:rsidR="004C55AE" w:rsidRPr="00B5119B" w:rsidRDefault="004C55AE" w:rsidP="004C55AE">
      <w:pPr>
        <w:tabs>
          <w:tab w:val="left" w:pos="567"/>
          <w:tab w:val="left" w:pos="851"/>
        </w:tabs>
        <w:ind w:left="284"/>
        <w:jc w:val="both"/>
        <w:rPr>
          <w:lang w:eastAsia="ru-RU"/>
        </w:rPr>
      </w:pPr>
      <w:r w:rsidRPr="00B5119B">
        <w:rPr>
          <w:lang w:eastAsia="ru-RU"/>
        </w:rPr>
        <w:t xml:space="preserve">          referitoare la capacitatea reală a sticlelor. </w:t>
      </w:r>
    </w:p>
    <w:p w:rsidR="004C55AE" w:rsidRPr="00B5119B" w:rsidRDefault="004C55AE" w:rsidP="004C55AE">
      <w:pPr>
        <w:tabs>
          <w:tab w:val="left" w:pos="567"/>
          <w:tab w:val="left" w:pos="851"/>
        </w:tabs>
        <w:ind w:left="284"/>
        <w:jc w:val="both"/>
        <w:rPr>
          <w:lang w:eastAsia="ru-RU"/>
        </w:rPr>
      </w:pPr>
      <w:r w:rsidRPr="00B5119B">
        <w:rPr>
          <w:color w:val="FF0000"/>
          <w:lang w:eastAsia="ru-RU"/>
        </w:rPr>
        <w:t xml:space="preserve">          </w:t>
      </w:r>
    </w:p>
    <w:p w:rsidR="004C55AE" w:rsidRPr="00B5119B" w:rsidRDefault="004C55AE" w:rsidP="004C55AE">
      <w:pPr>
        <w:tabs>
          <w:tab w:val="left" w:pos="567"/>
          <w:tab w:val="left" w:pos="851"/>
        </w:tabs>
        <w:ind w:left="284"/>
        <w:rPr>
          <w:color w:val="000000"/>
          <w:lang w:eastAsia="ru-RU"/>
        </w:rPr>
      </w:pPr>
    </w:p>
    <w:p w:rsidR="004C55AE" w:rsidRPr="00B5119B" w:rsidRDefault="004C55AE" w:rsidP="004C55AE">
      <w:pPr>
        <w:numPr>
          <w:ilvl w:val="0"/>
          <w:numId w:val="1"/>
        </w:numPr>
        <w:tabs>
          <w:tab w:val="left" w:pos="567"/>
          <w:tab w:val="left" w:pos="851"/>
        </w:tabs>
        <w:ind w:left="284" w:firstLine="0"/>
        <w:rPr>
          <w:b/>
          <w:bCs/>
          <w:color w:val="000000"/>
        </w:rPr>
      </w:pPr>
      <w:r w:rsidRPr="00B5119B">
        <w:rPr>
          <w:b/>
          <w:bCs/>
          <w:color w:val="000000"/>
        </w:rPr>
        <w:t>RESPONSABILITĂȚI ȘI ATRIBUȚII</w:t>
      </w:r>
    </w:p>
    <w:p w:rsidR="004C55AE" w:rsidRPr="00B5119B" w:rsidRDefault="004C55AE" w:rsidP="004C55AE">
      <w:pPr>
        <w:tabs>
          <w:tab w:val="left" w:pos="567"/>
          <w:tab w:val="left" w:pos="851"/>
        </w:tabs>
        <w:ind w:left="284"/>
        <w:rPr>
          <w:color w:val="000000"/>
          <w:lang w:eastAsia="ru-RU"/>
        </w:rPr>
      </w:pPr>
    </w:p>
    <w:p w:rsidR="004C55AE" w:rsidRPr="00B5119B" w:rsidRDefault="004C55AE" w:rsidP="004C55AE">
      <w:pPr>
        <w:tabs>
          <w:tab w:val="left" w:pos="567"/>
          <w:tab w:val="left" w:pos="851"/>
        </w:tabs>
        <w:ind w:left="284"/>
        <w:jc w:val="both"/>
        <w:rPr>
          <w:lang w:eastAsia="ru-RU"/>
        </w:rPr>
      </w:pPr>
      <w:r w:rsidRPr="00B5119B">
        <w:rPr>
          <w:color w:val="000000"/>
          <w:lang w:eastAsia="ru-RU"/>
        </w:rPr>
        <w:t xml:space="preserve">5. </w:t>
      </w:r>
      <w:r w:rsidRPr="00B5119B">
        <w:rPr>
          <w:lang w:eastAsia="ru-RU"/>
        </w:rPr>
        <w:t>Responsabilitățile și atribuțiile Agenției pentru Protecția Consumatorilor (APC).</w:t>
      </w:r>
    </w:p>
    <w:p w:rsidR="004C55AE" w:rsidRPr="00B5119B" w:rsidRDefault="004C55AE" w:rsidP="004C55AE">
      <w:pPr>
        <w:tabs>
          <w:tab w:val="left" w:pos="851"/>
        </w:tabs>
        <w:ind w:left="284"/>
        <w:jc w:val="both"/>
        <w:rPr>
          <w:lang w:eastAsia="ru-RU"/>
        </w:rPr>
      </w:pPr>
      <w:r w:rsidRPr="00B5119B">
        <w:rPr>
          <w:lang w:eastAsia="ru-RU"/>
        </w:rPr>
        <w:t>a)</w:t>
      </w:r>
      <w:r w:rsidRPr="00B5119B">
        <w:rPr>
          <w:color w:val="FF0000"/>
          <w:lang w:eastAsia="ru-RU"/>
        </w:rPr>
        <w:t xml:space="preserve"> </w:t>
      </w:r>
      <w:r w:rsidRPr="00B5119B">
        <w:rPr>
          <w:lang w:eastAsia="ru-RU"/>
        </w:rPr>
        <w:t>Desfășoară activitatea de supraveghere metrologică a produselor preambalate și a sticlelor</w:t>
      </w:r>
    </w:p>
    <w:p w:rsidR="004C55AE" w:rsidRPr="00B5119B" w:rsidRDefault="004C55AE" w:rsidP="004C55AE">
      <w:pPr>
        <w:tabs>
          <w:tab w:val="left" w:pos="851"/>
        </w:tabs>
        <w:ind w:left="284"/>
        <w:jc w:val="both"/>
        <w:rPr>
          <w:lang w:eastAsia="ru-RU"/>
        </w:rPr>
      </w:pPr>
      <w:r w:rsidRPr="00B5119B">
        <w:rPr>
          <w:lang w:eastAsia="ru-RU"/>
        </w:rPr>
        <w:t xml:space="preserve"> utilizate ca recipiente de măsurare;</w:t>
      </w:r>
    </w:p>
    <w:p w:rsidR="004C55AE" w:rsidRPr="00B5119B" w:rsidRDefault="004C55AE" w:rsidP="004C55AE">
      <w:pPr>
        <w:tabs>
          <w:tab w:val="left" w:pos="851"/>
        </w:tabs>
        <w:ind w:left="284"/>
        <w:jc w:val="both"/>
        <w:rPr>
          <w:lang w:eastAsia="ru-RU"/>
        </w:rPr>
      </w:pPr>
      <w:r w:rsidRPr="00B5119B">
        <w:rPr>
          <w:lang w:eastAsia="ru-RU"/>
        </w:rPr>
        <w:t xml:space="preserve"> b) Emite proceduri specifice controlului metrologic legal al produselor preambalate și al sticlelor utilizate ca recipiente de măsurare; </w:t>
      </w:r>
    </w:p>
    <w:p w:rsidR="004C55AE" w:rsidRDefault="004C55AE" w:rsidP="004C55AE">
      <w:pPr>
        <w:tabs>
          <w:tab w:val="left" w:pos="567"/>
          <w:tab w:val="left" w:pos="851"/>
        </w:tabs>
        <w:ind w:left="284"/>
        <w:jc w:val="both"/>
        <w:rPr>
          <w:lang w:eastAsia="ru-RU"/>
        </w:rPr>
      </w:pPr>
      <w:r w:rsidRPr="00B5119B">
        <w:rPr>
          <w:lang w:eastAsia="ru-RU"/>
        </w:rPr>
        <w:t>c) Solicit</w:t>
      </w:r>
      <w:r>
        <w:rPr>
          <w:lang w:eastAsia="ru-RU"/>
        </w:rPr>
        <w:t>ă şi primeşte de la ambalatorii</w:t>
      </w:r>
      <w:r w:rsidRPr="00B5119B">
        <w:rPr>
          <w:lang w:eastAsia="ru-RU"/>
        </w:rPr>
        <w:t xml:space="preserve"> </w:t>
      </w:r>
      <w:r>
        <w:rPr>
          <w:lang w:eastAsia="ru-RU"/>
        </w:rPr>
        <w:t>sau</w:t>
      </w:r>
      <w:r w:rsidRPr="00B5119B">
        <w:rPr>
          <w:lang w:eastAsia="ru-RU"/>
        </w:rPr>
        <w:t xml:space="preserve"> importatorii de produse preambalate informaţiile necesare pentru constituirea  și actualizarea bazei de date utilizate pentru monitorizarea și controlul </w:t>
      </w:r>
      <w:r>
        <w:rPr>
          <w:lang w:eastAsia="ru-RU"/>
        </w:rPr>
        <w:t>agențțților</w:t>
      </w:r>
      <w:r w:rsidRPr="00B5119B">
        <w:rPr>
          <w:lang w:eastAsia="ru-RU"/>
        </w:rPr>
        <w:t xml:space="preserve"> economici ce desfășoară activități cu produse preambalate. Informația trebuie să conțină obligatoriu date referitor la</w:t>
      </w:r>
      <w:r>
        <w:rPr>
          <w:lang w:eastAsia="ru-RU"/>
        </w:rPr>
        <w:t>:</w:t>
      </w:r>
    </w:p>
    <w:p w:rsidR="004C55AE" w:rsidRDefault="004C55AE" w:rsidP="004C55AE">
      <w:pPr>
        <w:tabs>
          <w:tab w:val="left" w:pos="567"/>
          <w:tab w:val="left" w:pos="851"/>
        </w:tabs>
        <w:ind w:left="284"/>
        <w:jc w:val="both"/>
        <w:rPr>
          <w:lang w:eastAsia="ru-RU"/>
        </w:rPr>
      </w:pPr>
      <w:r w:rsidRPr="00B5119B">
        <w:rPr>
          <w:lang w:eastAsia="ru-RU"/>
        </w:rPr>
        <w:t xml:space="preserve"> – identificarea </w:t>
      </w:r>
      <w:r>
        <w:rPr>
          <w:lang w:eastAsia="ru-RU"/>
        </w:rPr>
        <w:t>agentului</w:t>
      </w:r>
      <w:r w:rsidRPr="00B5119B">
        <w:rPr>
          <w:lang w:eastAsia="ru-RU"/>
        </w:rPr>
        <w:t xml:space="preserve"> economic (forma juridică, denumirea întreprinderii), </w:t>
      </w:r>
    </w:p>
    <w:p w:rsidR="004C55AE" w:rsidRDefault="004C55AE" w:rsidP="004C55AE">
      <w:pPr>
        <w:pStyle w:val="aa"/>
        <w:numPr>
          <w:ilvl w:val="0"/>
          <w:numId w:val="6"/>
        </w:numPr>
        <w:tabs>
          <w:tab w:val="left" w:pos="567"/>
          <w:tab w:val="left" w:pos="851"/>
        </w:tabs>
        <w:jc w:val="both"/>
        <w:rPr>
          <w:lang w:eastAsia="ru-RU"/>
        </w:rPr>
      </w:pPr>
      <w:r w:rsidRPr="00B5119B">
        <w:rPr>
          <w:lang w:eastAsia="ru-RU"/>
        </w:rPr>
        <w:t>adresa juridică</w:t>
      </w:r>
      <w:r>
        <w:rPr>
          <w:lang w:eastAsia="ru-RU"/>
        </w:rPr>
        <w:t>;</w:t>
      </w:r>
    </w:p>
    <w:p w:rsidR="004C55AE" w:rsidRDefault="004C55AE" w:rsidP="004C55AE">
      <w:pPr>
        <w:pStyle w:val="aa"/>
        <w:numPr>
          <w:ilvl w:val="0"/>
          <w:numId w:val="6"/>
        </w:numPr>
        <w:tabs>
          <w:tab w:val="left" w:pos="567"/>
          <w:tab w:val="left" w:pos="851"/>
        </w:tabs>
        <w:jc w:val="both"/>
        <w:rPr>
          <w:lang w:eastAsia="ru-RU"/>
        </w:rPr>
      </w:pPr>
      <w:r w:rsidRPr="00B5119B">
        <w:rPr>
          <w:lang w:eastAsia="ru-RU"/>
        </w:rPr>
        <w:t>sediu și puncte desfacere</w:t>
      </w:r>
      <w:r>
        <w:rPr>
          <w:lang w:eastAsia="ru-RU"/>
        </w:rPr>
        <w:t>;</w:t>
      </w:r>
    </w:p>
    <w:p w:rsidR="004C55AE" w:rsidRDefault="004C55AE" w:rsidP="004C55AE">
      <w:pPr>
        <w:pStyle w:val="aa"/>
        <w:numPr>
          <w:ilvl w:val="0"/>
          <w:numId w:val="6"/>
        </w:numPr>
        <w:tabs>
          <w:tab w:val="left" w:pos="567"/>
          <w:tab w:val="left" w:pos="851"/>
        </w:tabs>
        <w:jc w:val="both"/>
        <w:rPr>
          <w:lang w:eastAsia="ru-RU"/>
        </w:rPr>
      </w:pPr>
      <w:r w:rsidRPr="00B5119B">
        <w:rPr>
          <w:lang w:eastAsia="ru-RU"/>
        </w:rPr>
        <w:t xml:space="preserve"> genul de activitate (ambalator</w:t>
      </w:r>
      <w:r>
        <w:rPr>
          <w:lang w:eastAsia="ru-RU"/>
        </w:rPr>
        <w:t>/</w:t>
      </w:r>
      <w:r w:rsidRPr="00B5119B">
        <w:rPr>
          <w:lang w:eastAsia="ru-RU"/>
        </w:rPr>
        <w:t>importator</w:t>
      </w:r>
      <w:r>
        <w:rPr>
          <w:lang w:eastAsia="ru-RU"/>
        </w:rPr>
        <w:t xml:space="preserve"> al preambalatelor</w:t>
      </w:r>
      <w:r w:rsidRPr="00B5119B">
        <w:rPr>
          <w:lang w:eastAsia="ru-RU"/>
        </w:rPr>
        <w:t>, producător</w:t>
      </w:r>
      <w:r>
        <w:rPr>
          <w:lang w:eastAsia="ru-RU"/>
        </w:rPr>
        <w:t>,reprezentant autorizat al acestuia sau importator</w:t>
      </w:r>
      <w:r w:rsidRPr="00B5119B">
        <w:rPr>
          <w:lang w:eastAsia="ru-RU"/>
        </w:rPr>
        <w:t>a sticlelor utilizate ca recipiente de măsură)</w:t>
      </w:r>
      <w:r>
        <w:rPr>
          <w:lang w:eastAsia="ru-RU"/>
        </w:rPr>
        <w:t>;</w:t>
      </w:r>
    </w:p>
    <w:p w:rsidR="004C55AE" w:rsidRDefault="004C55AE" w:rsidP="004C55AE">
      <w:pPr>
        <w:pStyle w:val="aa"/>
        <w:numPr>
          <w:ilvl w:val="0"/>
          <w:numId w:val="6"/>
        </w:numPr>
        <w:tabs>
          <w:tab w:val="left" w:pos="567"/>
          <w:tab w:val="left" w:pos="851"/>
        </w:tabs>
        <w:jc w:val="both"/>
        <w:rPr>
          <w:lang w:eastAsia="ru-RU"/>
        </w:rPr>
      </w:pPr>
      <w:r w:rsidRPr="00B5119B">
        <w:rPr>
          <w:lang w:eastAsia="ru-RU"/>
        </w:rPr>
        <w:t xml:space="preserve">tipurile/sortimentele de preambalate pe care le comercializează; </w:t>
      </w:r>
    </w:p>
    <w:p w:rsidR="004C55AE" w:rsidRPr="00B5119B" w:rsidRDefault="004C55AE" w:rsidP="004C55AE">
      <w:pPr>
        <w:pStyle w:val="aa"/>
        <w:numPr>
          <w:ilvl w:val="0"/>
          <w:numId w:val="6"/>
        </w:numPr>
        <w:tabs>
          <w:tab w:val="left" w:pos="567"/>
          <w:tab w:val="left" w:pos="851"/>
        </w:tabs>
        <w:jc w:val="both"/>
        <w:rPr>
          <w:lang w:eastAsia="ru-RU"/>
        </w:rPr>
      </w:pPr>
      <w:r>
        <w:rPr>
          <w:lang w:eastAsia="ru-RU"/>
        </w:rPr>
        <w:t>f</w:t>
      </w:r>
      <w:r w:rsidRPr="00B5119B">
        <w:rPr>
          <w:lang w:eastAsia="ru-RU"/>
        </w:rPr>
        <w:t>orma de prezentare a informației conform Anexei 1.</w:t>
      </w:r>
    </w:p>
    <w:p w:rsidR="004C55AE" w:rsidRPr="00B5119B" w:rsidRDefault="004C55AE" w:rsidP="004C55AE">
      <w:pPr>
        <w:tabs>
          <w:tab w:val="left" w:pos="567"/>
          <w:tab w:val="left" w:pos="851"/>
        </w:tabs>
        <w:ind w:left="284"/>
        <w:jc w:val="both"/>
        <w:rPr>
          <w:lang w:eastAsia="ru-RU"/>
        </w:rPr>
      </w:pPr>
      <w:r w:rsidRPr="00B5119B">
        <w:rPr>
          <w:lang w:eastAsia="ru-RU"/>
        </w:rPr>
        <w:t>d)</w:t>
      </w:r>
      <w:r>
        <w:rPr>
          <w:lang w:eastAsia="ru-RU"/>
        </w:rPr>
        <w:t xml:space="preserve"> </w:t>
      </w:r>
      <w:r w:rsidRPr="00B5119B">
        <w:rPr>
          <w:lang w:eastAsia="ru-RU"/>
        </w:rPr>
        <w:t>Instruiește si împuternicește personal propriu pentru efectuarea controlului metrologic legal al produselor preambalate și al sticlelor utilizate ca recipiente de măsur</w:t>
      </w:r>
      <w:r>
        <w:rPr>
          <w:lang w:eastAsia="ru-RU"/>
        </w:rPr>
        <w:t>ă</w:t>
      </w:r>
      <w:r w:rsidRPr="00B5119B">
        <w:rPr>
          <w:lang w:eastAsia="ru-RU"/>
        </w:rPr>
        <w:t xml:space="preserve">; </w:t>
      </w:r>
    </w:p>
    <w:p w:rsidR="004C55AE" w:rsidRPr="00B5119B" w:rsidRDefault="004C55AE" w:rsidP="004C55AE">
      <w:pPr>
        <w:tabs>
          <w:tab w:val="left" w:pos="567"/>
          <w:tab w:val="left" w:pos="851"/>
        </w:tabs>
        <w:ind w:left="284"/>
        <w:jc w:val="both"/>
        <w:rPr>
          <w:lang w:eastAsia="ru-RU"/>
        </w:rPr>
      </w:pPr>
    </w:p>
    <w:p w:rsidR="004C55AE" w:rsidRPr="00B5119B" w:rsidRDefault="004C55AE" w:rsidP="004C55AE">
      <w:pPr>
        <w:tabs>
          <w:tab w:val="left" w:pos="567"/>
          <w:tab w:val="left" w:pos="851"/>
        </w:tabs>
        <w:ind w:left="284"/>
        <w:jc w:val="both"/>
        <w:rPr>
          <w:lang w:eastAsia="ru-RU"/>
        </w:rPr>
      </w:pPr>
    </w:p>
    <w:p w:rsidR="004C55AE" w:rsidRPr="00B5119B" w:rsidRDefault="004C55AE" w:rsidP="004C55AE">
      <w:pPr>
        <w:tabs>
          <w:tab w:val="left" w:pos="0"/>
          <w:tab w:val="left" w:pos="851"/>
        </w:tabs>
        <w:ind w:left="284"/>
        <w:jc w:val="both"/>
        <w:rPr>
          <w:color w:val="000000"/>
          <w:lang w:eastAsia="ru-RU"/>
        </w:rPr>
      </w:pPr>
      <w:r w:rsidRPr="00B5119B">
        <w:rPr>
          <w:lang w:eastAsia="ru-RU"/>
        </w:rPr>
        <w:t xml:space="preserve"> e) Efectuează</w:t>
      </w:r>
      <w:r w:rsidRPr="00B5119B">
        <w:rPr>
          <w:color w:val="000000"/>
          <w:lang w:eastAsia="ru-RU"/>
        </w:rPr>
        <w:t xml:space="preserve">, </w:t>
      </w:r>
      <w:r>
        <w:rPr>
          <w:color w:val="000000"/>
          <w:lang w:eastAsia="ru-RU"/>
        </w:rPr>
        <w:t>cu</w:t>
      </w:r>
      <w:r w:rsidRPr="00B5119B">
        <w:rPr>
          <w:color w:val="000000"/>
          <w:lang w:eastAsia="ru-RU"/>
        </w:rPr>
        <w:t xml:space="preserve"> personalul propriu împuternicit, activităţile de verificare</w:t>
      </w:r>
      <w:r w:rsidRPr="00B5119B">
        <w:rPr>
          <w:lang w:eastAsia="ru-RU"/>
        </w:rPr>
        <w:t xml:space="preserve"> prin măsurare şi analiză statistică a loturilor de preambalate</w:t>
      </w:r>
      <w:r w:rsidRPr="00B5119B">
        <w:rPr>
          <w:color w:val="000000"/>
          <w:lang w:eastAsia="ru-RU"/>
        </w:rPr>
        <w:t xml:space="preserve"> şi de supraveghere</w:t>
      </w:r>
      <w:r>
        <w:rPr>
          <w:color w:val="000000"/>
          <w:lang w:eastAsia="ru-RU"/>
        </w:rPr>
        <w:t xml:space="preserve"> metrologică</w:t>
      </w:r>
      <w:r w:rsidRPr="00B5119B">
        <w:rPr>
          <w:color w:val="000000"/>
          <w:lang w:eastAsia="ru-RU"/>
        </w:rPr>
        <w:t xml:space="preserve"> a pieţei de produse preambalate, în conformitate cu prevederile</w:t>
      </w:r>
      <w:r w:rsidRPr="00B5119B">
        <w:rPr>
          <w:color w:val="000000"/>
        </w:rPr>
        <w:t xml:space="preserve"> Regulamentului General de Metrologie Legală de stabilire a normelor privind cantitățile nominale ale produselor preambalate</w:t>
      </w:r>
      <w:r w:rsidRPr="00B5119B">
        <w:rPr>
          <w:color w:val="000000"/>
          <w:lang w:eastAsia="ru-RU"/>
        </w:rPr>
        <w:t>, ale prezentei proceduri şi alte proceduri de măsurare legală aplicabile.</w:t>
      </w:r>
    </w:p>
    <w:p w:rsidR="004C55AE" w:rsidRPr="00B5119B" w:rsidRDefault="004C55AE" w:rsidP="004C55AE">
      <w:pPr>
        <w:ind w:left="284"/>
        <w:jc w:val="both"/>
      </w:pPr>
      <w:r w:rsidRPr="00B5119B">
        <w:rPr>
          <w:lang w:eastAsia="ru-RU"/>
        </w:rPr>
        <w:t xml:space="preserve">f)  Efectuează </w:t>
      </w:r>
      <w:r>
        <w:rPr>
          <w:lang w:eastAsia="ru-RU"/>
        </w:rPr>
        <w:t xml:space="preserve"> cu </w:t>
      </w:r>
      <w:r w:rsidRPr="00B5119B">
        <w:rPr>
          <w:lang w:eastAsia="ru-RU"/>
        </w:rPr>
        <w:t>personalul propriu împuternicit, activităţile de verificare prin măsurare şi analiză statistică a loturilor de sticle utilizate ca recipiente de măsurare în conformitate cu prevederile</w:t>
      </w:r>
      <w:r w:rsidRPr="00B5119B">
        <w:t xml:space="preserve"> Regulamentului General de Metrologie Legala de stabilire a cerințelor privind sticlele utilizate ca recipiente de măsur</w:t>
      </w:r>
      <w:r>
        <w:t>ă</w:t>
      </w:r>
      <w:r w:rsidRPr="00B5119B">
        <w:rPr>
          <w:lang w:eastAsia="ru-RU"/>
        </w:rPr>
        <w:t>, ale prezentei proceduri şi ale procedurilor de măsurare legală aplicabile.</w:t>
      </w:r>
    </w:p>
    <w:p w:rsidR="004C55AE" w:rsidRPr="00B5119B" w:rsidRDefault="004C55AE" w:rsidP="004C55AE">
      <w:pPr>
        <w:tabs>
          <w:tab w:val="left" w:pos="567"/>
          <w:tab w:val="left" w:pos="851"/>
        </w:tabs>
        <w:ind w:left="284"/>
        <w:jc w:val="both"/>
        <w:rPr>
          <w:color w:val="000000"/>
          <w:lang w:eastAsia="ru-RU"/>
        </w:rPr>
      </w:pPr>
      <w:r w:rsidRPr="00B5119B">
        <w:rPr>
          <w:lang w:eastAsia="ru-RU"/>
        </w:rPr>
        <w:t>g)</w:t>
      </w:r>
      <w:r w:rsidRPr="00B5119B">
        <w:rPr>
          <w:color w:val="000000"/>
          <w:lang w:eastAsia="ru-RU"/>
        </w:rPr>
        <w:t xml:space="preserve"> Întocmeşte acte de </w:t>
      </w:r>
      <w:r>
        <w:rPr>
          <w:color w:val="000000"/>
          <w:lang w:eastAsia="ru-RU"/>
        </w:rPr>
        <w:t xml:space="preserve">control </w:t>
      </w:r>
      <w:r w:rsidRPr="00B5119B">
        <w:rPr>
          <w:color w:val="000000"/>
          <w:lang w:eastAsia="ru-RU"/>
        </w:rPr>
        <w:t xml:space="preserve">şi aplică sancţiuni în </w:t>
      </w:r>
      <w:r w:rsidRPr="00B5119B">
        <w:t>conformitate cu legislaţia în vigoare.</w:t>
      </w:r>
      <w:r w:rsidRPr="00B5119B">
        <w:rPr>
          <w:color w:val="000000"/>
          <w:lang w:eastAsia="ru-RU"/>
        </w:rPr>
        <w:t xml:space="preserve"> </w:t>
      </w:r>
    </w:p>
    <w:p w:rsidR="004C55AE" w:rsidRPr="00B5119B" w:rsidRDefault="004C55AE" w:rsidP="004C55AE">
      <w:pPr>
        <w:tabs>
          <w:tab w:val="left" w:pos="567"/>
          <w:tab w:val="left" w:pos="851"/>
        </w:tabs>
        <w:ind w:left="284"/>
        <w:jc w:val="both"/>
        <w:rPr>
          <w:lang w:eastAsia="ru-RU"/>
        </w:rPr>
      </w:pPr>
      <w:r w:rsidRPr="00B5119B">
        <w:rPr>
          <w:lang w:eastAsia="ru-RU"/>
        </w:rPr>
        <w:t>h) Analizează și aprobă, după caz, procedurile ambalatorilor;</w:t>
      </w:r>
    </w:p>
    <w:p w:rsidR="004C55AE" w:rsidRPr="00B5119B" w:rsidRDefault="004C55AE" w:rsidP="004C55AE">
      <w:pPr>
        <w:tabs>
          <w:tab w:val="left" w:pos="0"/>
          <w:tab w:val="left" w:pos="851"/>
        </w:tabs>
        <w:ind w:left="284"/>
        <w:jc w:val="both"/>
      </w:pPr>
      <w:r w:rsidRPr="00B5119B">
        <w:rPr>
          <w:lang w:eastAsia="ru-RU"/>
        </w:rPr>
        <w:t xml:space="preserve">j)  Întocmește și actualizează pe baza datelor primite de la </w:t>
      </w:r>
      <w:r>
        <w:rPr>
          <w:lang w:eastAsia="ru-RU"/>
        </w:rPr>
        <w:t xml:space="preserve"> Agenția de Stat pentru Proprietatea Intelectuală </w:t>
      </w:r>
      <w:r w:rsidRPr="00B5119B">
        <w:rPr>
          <w:lang w:eastAsia="ru-RU"/>
        </w:rPr>
        <w:t>baza de date privind mărcile producătorilor de sticle din Republica Moldova utilizate ca recipiente de măsur</w:t>
      </w:r>
      <w:r>
        <w:rPr>
          <w:lang w:eastAsia="ru-RU"/>
        </w:rPr>
        <w:t>ă</w:t>
      </w:r>
      <w:r w:rsidRPr="00B5119B">
        <w:rPr>
          <w:lang w:eastAsia="ru-RU"/>
        </w:rPr>
        <w:t xml:space="preserve"> aprobate de AGEPI. </w:t>
      </w:r>
    </w:p>
    <w:p w:rsidR="004C55AE" w:rsidRPr="00B5119B" w:rsidRDefault="004C55AE" w:rsidP="004C55AE">
      <w:pPr>
        <w:tabs>
          <w:tab w:val="left" w:pos="0"/>
          <w:tab w:val="left" w:pos="851"/>
        </w:tabs>
        <w:ind w:left="284"/>
        <w:jc w:val="both"/>
        <w:rPr>
          <w:color w:val="000000"/>
          <w:lang w:eastAsia="ru-RU"/>
        </w:rPr>
      </w:pPr>
      <w:r w:rsidRPr="00B5119B">
        <w:rPr>
          <w:color w:val="000000"/>
          <w:lang w:eastAsia="ru-RU"/>
        </w:rPr>
        <w:t>6. Responsabilităţile și atribuțiile ambalatorului</w:t>
      </w:r>
      <w:r>
        <w:rPr>
          <w:color w:val="000000"/>
          <w:lang w:eastAsia="ru-RU"/>
        </w:rPr>
        <w:t xml:space="preserve"> și </w:t>
      </w:r>
      <w:r w:rsidRPr="00B5119B">
        <w:rPr>
          <w:color w:val="000000"/>
          <w:lang w:eastAsia="ru-RU"/>
        </w:rPr>
        <w:t xml:space="preserve"> importatorului de produse preambalate:</w:t>
      </w:r>
    </w:p>
    <w:p w:rsidR="004C55AE" w:rsidRPr="00B5119B" w:rsidRDefault="004C55AE" w:rsidP="004C55AE">
      <w:pPr>
        <w:tabs>
          <w:tab w:val="left" w:pos="0"/>
          <w:tab w:val="left" w:pos="851"/>
        </w:tabs>
        <w:ind w:left="284"/>
        <w:jc w:val="both"/>
        <w:rPr>
          <w:lang w:eastAsia="ru-RU"/>
        </w:rPr>
      </w:pPr>
      <w:r w:rsidRPr="00B5119B">
        <w:rPr>
          <w:lang w:eastAsia="ru-RU"/>
        </w:rPr>
        <w:t xml:space="preserve">a) Ambalatorul se asigură că produsele preambalate pe care le produce îndeplinesc cerințele privind </w:t>
      </w:r>
      <w:r>
        <w:rPr>
          <w:lang w:eastAsia="ru-RU"/>
        </w:rPr>
        <w:t xml:space="preserve"> marcarea </w:t>
      </w:r>
      <w:r w:rsidRPr="00B5119B">
        <w:rPr>
          <w:lang w:eastAsia="ru-RU"/>
        </w:rPr>
        <w:t>și cantitatea de produs conținută prevăzute în regulament;</w:t>
      </w:r>
    </w:p>
    <w:p w:rsidR="004C55AE" w:rsidRPr="00B5119B" w:rsidRDefault="004C55AE" w:rsidP="004C55AE">
      <w:pPr>
        <w:tabs>
          <w:tab w:val="left" w:pos="0"/>
          <w:tab w:val="left" w:pos="851"/>
        </w:tabs>
        <w:ind w:left="284"/>
        <w:jc w:val="both"/>
        <w:rPr>
          <w:lang w:eastAsia="ru-RU"/>
        </w:rPr>
      </w:pPr>
      <w:r w:rsidRPr="00B5119B">
        <w:rPr>
          <w:lang w:eastAsia="ru-RU"/>
        </w:rPr>
        <w:t>b) Pentru îndeplinirea cerinței de la pct. a) ambalatorul fie măsoară cantitatea de produs din  fiecare preambalat, fie utilizează metodele de referință de verificare prevăzute în regulament;</w:t>
      </w:r>
    </w:p>
    <w:p w:rsidR="004C55AE" w:rsidRPr="00B5119B" w:rsidRDefault="004C55AE" w:rsidP="004C55AE">
      <w:pPr>
        <w:tabs>
          <w:tab w:val="left" w:pos="0"/>
          <w:tab w:val="left" w:pos="851"/>
        </w:tabs>
        <w:ind w:left="284"/>
        <w:jc w:val="both"/>
        <w:rPr>
          <w:lang w:eastAsia="ru-RU"/>
        </w:rPr>
      </w:pPr>
      <w:r w:rsidRPr="00B5119B">
        <w:rPr>
          <w:lang w:eastAsia="ru-RU"/>
        </w:rPr>
        <w:t>c) Ambalatorul utilizează în sistemul controlului cantității implementat mijloace de măsurare legale și adecvate scopului măsurărilor efectuate și cu trasabilitate asigurată;</w:t>
      </w:r>
    </w:p>
    <w:p w:rsidR="004C55AE" w:rsidRPr="00B5119B" w:rsidRDefault="004C55AE" w:rsidP="004C55AE">
      <w:pPr>
        <w:tabs>
          <w:tab w:val="left" w:pos="0"/>
          <w:tab w:val="left" w:pos="851"/>
        </w:tabs>
        <w:ind w:left="284"/>
        <w:jc w:val="both"/>
        <w:rPr>
          <w:lang w:eastAsia="ru-RU"/>
        </w:rPr>
      </w:pPr>
      <w:r w:rsidRPr="00B5119B">
        <w:rPr>
          <w:lang w:eastAsia="ru-RU"/>
        </w:rPr>
        <w:t xml:space="preserve">d) Ambalatorul întocmește și păstrează pentru a prezenta la cererea APC înregistrări ale măsurărilor efectuate pentru controlul cantității, înregistrări ce constituie dovezi privind conformitatea preambalatelor cu cerințele specificate în regulament 907/2014 privind produsele preambalate;   </w:t>
      </w:r>
    </w:p>
    <w:p w:rsidR="004C55AE" w:rsidRPr="00B5119B" w:rsidRDefault="004C55AE" w:rsidP="004C55AE">
      <w:pPr>
        <w:tabs>
          <w:tab w:val="left" w:pos="851"/>
        </w:tabs>
        <w:ind w:left="284"/>
        <w:jc w:val="both"/>
        <w:rPr>
          <w:lang w:eastAsia="ru-RU"/>
        </w:rPr>
      </w:pPr>
      <w:r w:rsidRPr="00B5119B">
        <w:rPr>
          <w:lang w:eastAsia="ru-RU"/>
        </w:rPr>
        <w:t>e) Importatorul  se asigura că este în posesia tuturor dovezilor care demonstrează conformitatea preambalatelor pe care le importa cu cerințele regulamentului 907/2014 privind produsele preambalate;</w:t>
      </w:r>
    </w:p>
    <w:p w:rsidR="004C55AE" w:rsidRPr="00B5119B" w:rsidRDefault="004C55AE" w:rsidP="004C55AE">
      <w:pPr>
        <w:tabs>
          <w:tab w:val="left" w:pos="0"/>
          <w:tab w:val="left" w:pos="851"/>
        </w:tabs>
        <w:ind w:left="284"/>
        <w:jc w:val="both"/>
        <w:rPr>
          <w:lang w:eastAsia="ru-RU"/>
        </w:rPr>
      </w:pPr>
      <w:r w:rsidRPr="00B5119B">
        <w:rPr>
          <w:lang w:eastAsia="ru-RU"/>
        </w:rPr>
        <w:t>f) Ambalatorul</w:t>
      </w:r>
      <w:r>
        <w:rPr>
          <w:lang w:eastAsia="ru-RU"/>
        </w:rPr>
        <w:t>sau</w:t>
      </w:r>
      <w:r w:rsidRPr="00B5119B">
        <w:rPr>
          <w:lang w:eastAsia="ru-RU"/>
        </w:rPr>
        <w:t xml:space="preserve"> importatorul asigură accesul personalului împuternicit al APC în toate locurile în care se ambalează, se depozitează și se comercializează produsele preambalate.</w:t>
      </w:r>
    </w:p>
    <w:p w:rsidR="004C55AE" w:rsidRPr="00B5119B" w:rsidRDefault="004C55AE" w:rsidP="004C55AE">
      <w:pPr>
        <w:tabs>
          <w:tab w:val="left" w:pos="0"/>
          <w:tab w:val="left" w:pos="851"/>
        </w:tabs>
        <w:ind w:left="284"/>
        <w:jc w:val="both"/>
        <w:rPr>
          <w:lang w:eastAsia="ru-RU"/>
        </w:rPr>
      </w:pPr>
      <w:r w:rsidRPr="00B5119B">
        <w:rPr>
          <w:lang w:eastAsia="ru-RU"/>
        </w:rPr>
        <w:t>g) Ambalatorul</w:t>
      </w:r>
      <w:r>
        <w:rPr>
          <w:lang w:eastAsia="ru-RU"/>
        </w:rPr>
        <w:t xml:space="preserve"> sau </w:t>
      </w:r>
      <w:r w:rsidRPr="00B5119B">
        <w:rPr>
          <w:lang w:eastAsia="ru-RU"/>
        </w:rPr>
        <w:t xml:space="preserve"> importatorul asigură condiţiile tehnice şi materiale pentru buna desfăşurare a activităţilor de verificare a produselor preambalate (personal auxiliar, mijloace de transport şi de manevrare, documentaţie şi înregistrări).</w:t>
      </w:r>
    </w:p>
    <w:p w:rsidR="004C55AE" w:rsidRPr="00B5119B" w:rsidRDefault="004C55AE" w:rsidP="004C55AE">
      <w:pPr>
        <w:tabs>
          <w:tab w:val="left" w:pos="0"/>
          <w:tab w:val="left" w:pos="851"/>
          <w:tab w:val="left" w:pos="993"/>
        </w:tabs>
        <w:ind w:left="284"/>
        <w:jc w:val="both"/>
        <w:rPr>
          <w:lang w:eastAsia="ru-RU"/>
        </w:rPr>
      </w:pPr>
      <w:r w:rsidRPr="00B5119B">
        <w:rPr>
          <w:lang w:eastAsia="ru-RU"/>
        </w:rPr>
        <w:t>h) Ambalatorul sau importatorul furnizează personalului împuternicit al APC  informaţii reale şi relevante privind preambalarea sau  importul produselor.</w:t>
      </w:r>
    </w:p>
    <w:p w:rsidR="004C55AE" w:rsidRPr="00B5119B" w:rsidRDefault="004C55AE" w:rsidP="004C55AE">
      <w:pPr>
        <w:tabs>
          <w:tab w:val="left" w:pos="0"/>
          <w:tab w:val="left" w:pos="851"/>
        </w:tabs>
        <w:ind w:left="284"/>
        <w:jc w:val="both"/>
        <w:rPr>
          <w:lang w:eastAsia="ru-RU"/>
        </w:rPr>
      </w:pPr>
      <w:r w:rsidRPr="00B5119B">
        <w:rPr>
          <w:lang w:eastAsia="ru-RU"/>
        </w:rPr>
        <w:t xml:space="preserve">i) </w:t>
      </w:r>
      <w:r>
        <w:rPr>
          <w:lang w:eastAsia="ru-RU"/>
        </w:rPr>
        <w:t>Ambalatorul sau importatorul</w:t>
      </w:r>
      <w:r w:rsidRPr="00B5119B">
        <w:rPr>
          <w:lang w:eastAsia="ru-RU"/>
        </w:rPr>
        <w:t xml:space="preserve"> pune la dispoziţie personalului împuternicit al APC  informaţii (documente) privind provenienţă produselor preambalate oferite spre comercializare.</w:t>
      </w:r>
    </w:p>
    <w:p w:rsidR="004C55AE" w:rsidRPr="00B5119B" w:rsidRDefault="004C55AE" w:rsidP="004C55AE">
      <w:pPr>
        <w:tabs>
          <w:tab w:val="left" w:pos="0"/>
          <w:tab w:val="left" w:pos="851"/>
        </w:tabs>
        <w:ind w:left="284"/>
        <w:jc w:val="both"/>
        <w:rPr>
          <w:lang w:eastAsia="ru-RU"/>
        </w:rPr>
      </w:pPr>
      <w:r w:rsidRPr="00B5119B">
        <w:rPr>
          <w:lang w:eastAsia="ru-RU"/>
        </w:rPr>
        <w:t xml:space="preserve">j) </w:t>
      </w:r>
      <w:r>
        <w:rPr>
          <w:lang w:eastAsia="ru-RU"/>
        </w:rPr>
        <w:t>A</w:t>
      </w:r>
      <w:r w:rsidRPr="00B5119B">
        <w:rPr>
          <w:lang w:eastAsia="ru-RU"/>
        </w:rPr>
        <w:t>mbalatorul și importatorul de produse preambalate precum și producătorul</w:t>
      </w:r>
      <w:r>
        <w:rPr>
          <w:lang w:eastAsia="ru-RU"/>
        </w:rPr>
        <w:t>, reprezentantul autorizat al acestuia, importatorul</w:t>
      </w:r>
      <w:r w:rsidRPr="00B5119B">
        <w:rPr>
          <w:lang w:eastAsia="ru-RU"/>
        </w:rPr>
        <w:t xml:space="preserve"> de sticle utilizate ca recipiente de măsur</w:t>
      </w:r>
      <w:r>
        <w:rPr>
          <w:lang w:eastAsia="ru-RU"/>
        </w:rPr>
        <w:t>ă</w:t>
      </w:r>
      <w:r w:rsidRPr="00B5119B">
        <w:rPr>
          <w:lang w:eastAsia="ru-RU"/>
        </w:rPr>
        <w:t xml:space="preserve"> dețin aviz tehnic de înregistrare în termen de valabilitate în conformitate cu prevederile Legii Metrologiei nr. 19 din 04.03.2016 și reglementările aplicabile pentru efectuarea activităților de preambalare.</w:t>
      </w:r>
    </w:p>
    <w:p w:rsidR="004C55AE" w:rsidRPr="00B5119B" w:rsidRDefault="004C55AE" w:rsidP="004C55AE">
      <w:pPr>
        <w:tabs>
          <w:tab w:val="left" w:pos="567"/>
          <w:tab w:val="left" w:pos="851"/>
        </w:tabs>
        <w:ind w:left="284"/>
        <w:rPr>
          <w:color w:val="000000"/>
          <w:lang w:eastAsia="ru-RU"/>
        </w:rPr>
      </w:pPr>
    </w:p>
    <w:p w:rsidR="004C55AE" w:rsidRPr="00B5119B" w:rsidRDefault="004C55AE" w:rsidP="004C55AE">
      <w:pPr>
        <w:tabs>
          <w:tab w:val="left" w:pos="851"/>
        </w:tabs>
        <w:ind w:left="284"/>
        <w:rPr>
          <w:color w:val="000000"/>
          <w:lang w:eastAsia="ru-RU"/>
        </w:rPr>
      </w:pPr>
    </w:p>
    <w:p w:rsidR="004C55AE" w:rsidRPr="00B5119B" w:rsidRDefault="004C55AE" w:rsidP="004C55AE">
      <w:pPr>
        <w:numPr>
          <w:ilvl w:val="0"/>
          <w:numId w:val="1"/>
        </w:numPr>
        <w:tabs>
          <w:tab w:val="left" w:pos="851"/>
        </w:tabs>
        <w:ind w:left="284" w:firstLine="0"/>
        <w:rPr>
          <w:b/>
          <w:bCs/>
          <w:color w:val="000000"/>
        </w:rPr>
      </w:pPr>
      <w:r w:rsidRPr="00B5119B">
        <w:rPr>
          <w:b/>
          <w:bCs/>
          <w:color w:val="000000"/>
        </w:rPr>
        <w:t>DESCRIEREA PROCESULUI</w:t>
      </w:r>
    </w:p>
    <w:p w:rsidR="004C55AE" w:rsidRPr="00B5119B" w:rsidRDefault="004C55AE" w:rsidP="004C55AE">
      <w:pPr>
        <w:tabs>
          <w:tab w:val="left" w:pos="851"/>
        </w:tabs>
        <w:ind w:left="284"/>
        <w:rPr>
          <w:color w:val="000000"/>
          <w:lang w:eastAsia="ru-RU"/>
        </w:rPr>
      </w:pPr>
    </w:p>
    <w:p w:rsidR="004C55AE" w:rsidRPr="00B5119B" w:rsidRDefault="004C55AE" w:rsidP="004C55AE">
      <w:pPr>
        <w:tabs>
          <w:tab w:val="left" w:pos="851"/>
        </w:tabs>
        <w:ind w:left="284"/>
        <w:rPr>
          <w:color w:val="000000"/>
          <w:lang w:eastAsia="ru-RU"/>
        </w:rPr>
      </w:pPr>
      <w:r w:rsidRPr="00B5119B">
        <w:rPr>
          <w:color w:val="000000"/>
          <w:lang w:eastAsia="ru-RU"/>
        </w:rPr>
        <w:t>7. Planificarea controlului</w:t>
      </w:r>
      <w:r>
        <w:rPr>
          <w:color w:val="000000"/>
          <w:lang w:eastAsia="ru-RU"/>
        </w:rPr>
        <w:t xml:space="preserve"> metrologic legal al</w:t>
      </w:r>
      <w:r w:rsidRPr="00B5119B">
        <w:rPr>
          <w:color w:val="000000"/>
          <w:lang w:eastAsia="ru-RU"/>
        </w:rPr>
        <w:t xml:space="preserve"> produselor preambalate.</w:t>
      </w:r>
    </w:p>
    <w:p w:rsidR="004C55AE" w:rsidRPr="00B5119B" w:rsidRDefault="004C55AE" w:rsidP="004C55AE">
      <w:pPr>
        <w:tabs>
          <w:tab w:val="left" w:pos="0"/>
          <w:tab w:val="left" w:pos="142"/>
          <w:tab w:val="left" w:pos="284"/>
          <w:tab w:val="left" w:pos="851"/>
        </w:tabs>
        <w:ind w:left="284"/>
        <w:jc w:val="both"/>
      </w:pPr>
      <w:r w:rsidRPr="00B5119B">
        <w:rPr>
          <w:color w:val="000000"/>
          <w:lang w:eastAsia="ru-RU"/>
        </w:rPr>
        <w:t xml:space="preserve"> Activităţile de control metrologic legal al produselor preambalate se efectuează în baza unor programe de </w:t>
      </w:r>
      <w:r w:rsidRPr="00B5119B">
        <w:rPr>
          <w:lang w:eastAsia="ru-RU"/>
        </w:rPr>
        <w:t>control întocmite și aprobate de APC. La întocmirea programelor se va urmări ca fiecare ambalator sau importator să fie controlat cel puțin o dată pe an. Controlul</w:t>
      </w:r>
      <w:r w:rsidRPr="00B5119B">
        <w:rPr>
          <w:color w:val="000000"/>
          <w:lang w:eastAsia="ru-RU"/>
        </w:rPr>
        <w:t xml:space="preserve"> poate fi planificat să fie efectuat în mai multe etape. În cazul în care la un control anterior sau în cadrul activităţii de  </w:t>
      </w:r>
      <w:r w:rsidRPr="00B5119B">
        <w:rPr>
          <w:lang w:eastAsia="ru-RU"/>
        </w:rPr>
        <w:t xml:space="preserve">supraveghere </w:t>
      </w:r>
      <w:r>
        <w:rPr>
          <w:lang w:eastAsia="ru-RU"/>
        </w:rPr>
        <w:t xml:space="preserve">metrologică </w:t>
      </w:r>
      <w:r w:rsidRPr="00B5119B">
        <w:rPr>
          <w:lang w:eastAsia="ru-RU"/>
        </w:rPr>
        <w:t>al produselor preambalate se constată neconformităţi, se efectuează controale  inopinate.</w:t>
      </w:r>
      <w:r w:rsidRPr="00B5119B">
        <w:rPr>
          <w:color w:val="000000"/>
          <w:lang w:eastAsia="ru-RU"/>
        </w:rPr>
        <w:t xml:space="preserve">  </w:t>
      </w:r>
      <w:r w:rsidRPr="00B5119B">
        <w:rPr>
          <w:lang w:eastAsia="ru-RU"/>
        </w:rPr>
        <w:t xml:space="preserve">Deasemenea, se efectuează controale inopinate în cazul primirii de reclamații sau sesizări referitoare la comercializarea de </w:t>
      </w:r>
      <w:r w:rsidRPr="00B5119B">
        <w:rPr>
          <w:lang w:eastAsia="ru-RU"/>
        </w:rPr>
        <w:lastRenderedPageBreak/>
        <w:t xml:space="preserve">preambalate care nu respecta cerințele menționate în Regulamentul </w:t>
      </w:r>
      <w:r w:rsidRPr="00B5119B">
        <w:t>General de Metrologie Legală de stabilire a normelor privind cantitățile nominale ale produselor preambalate.</w:t>
      </w:r>
    </w:p>
    <w:p w:rsidR="004C55AE" w:rsidRPr="00B5119B" w:rsidRDefault="004C55AE" w:rsidP="004C55AE">
      <w:pPr>
        <w:tabs>
          <w:tab w:val="left" w:pos="142"/>
          <w:tab w:val="left" w:pos="284"/>
          <w:tab w:val="left" w:pos="567"/>
          <w:tab w:val="left" w:pos="851"/>
        </w:tabs>
        <w:ind w:left="284"/>
        <w:jc w:val="both"/>
        <w:rPr>
          <w:lang w:eastAsia="ru-RU"/>
        </w:rPr>
      </w:pPr>
      <w:r w:rsidRPr="00B5119B">
        <w:t>Verificarea legalității desfășurării activităților cu produse preambalate și MCB de către operatorii economici controlați - respectarea prevederilor privind înregistrarea, specifice legislație RM, în conformitate cu legea metrologiei;</w:t>
      </w:r>
    </w:p>
    <w:p w:rsidR="004C55AE" w:rsidRPr="00B5119B" w:rsidRDefault="004C55AE" w:rsidP="004C55AE">
      <w:pPr>
        <w:tabs>
          <w:tab w:val="left" w:pos="284"/>
          <w:tab w:val="left" w:pos="567"/>
          <w:tab w:val="left" w:pos="851"/>
          <w:tab w:val="left" w:pos="993"/>
          <w:tab w:val="left" w:pos="1134"/>
          <w:tab w:val="left" w:pos="1560"/>
        </w:tabs>
        <w:ind w:left="284"/>
        <w:jc w:val="both"/>
        <w:rPr>
          <w:lang w:eastAsia="ru-RU"/>
        </w:rPr>
      </w:pPr>
      <w:r w:rsidRPr="00B5119B">
        <w:rPr>
          <w:color w:val="000000"/>
          <w:lang w:eastAsia="ru-RU"/>
        </w:rPr>
        <w:t>8. Locurile în care se efectuează v</w:t>
      </w:r>
      <w:r w:rsidRPr="00B5119B">
        <w:rPr>
          <w:lang w:eastAsia="ru-RU"/>
        </w:rPr>
        <w:t xml:space="preserve">erificarea  prin măsurare şi analiză statistică a loturilor de preambalate. </w:t>
      </w:r>
      <w:r w:rsidRPr="00B5119B">
        <w:rPr>
          <w:color w:val="000000"/>
          <w:lang w:eastAsia="ru-RU"/>
        </w:rPr>
        <w:t>Verificarea prin măsurare a produselor preambalate se efectuează în următoarele locații:</w:t>
      </w:r>
    </w:p>
    <w:p w:rsidR="004C55AE" w:rsidRPr="00B5119B" w:rsidRDefault="004C55AE" w:rsidP="004C55AE">
      <w:pPr>
        <w:numPr>
          <w:ilvl w:val="0"/>
          <w:numId w:val="2"/>
        </w:numPr>
        <w:tabs>
          <w:tab w:val="left" w:pos="426"/>
          <w:tab w:val="left" w:pos="567"/>
          <w:tab w:val="left" w:pos="851"/>
          <w:tab w:val="left" w:pos="993"/>
          <w:tab w:val="left" w:pos="1134"/>
          <w:tab w:val="left" w:pos="1560"/>
        </w:tabs>
        <w:ind w:left="284" w:firstLine="0"/>
        <w:jc w:val="both"/>
        <w:rPr>
          <w:color w:val="000000"/>
          <w:lang w:eastAsia="ru-RU"/>
        </w:rPr>
      </w:pPr>
      <w:r w:rsidRPr="00B5119B">
        <w:rPr>
          <w:color w:val="000000"/>
          <w:lang w:eastAsia="ru-RU"/>
        </w:rPr>
        <w:t xml:space="preserve"> la locul în care se efectuează ambalarea;</w:t>
      </w:r>
    </w:p>
    <w:p w:rsidR="004C55AE" w:rsidRPr="00B5119B" w:rsidRDefault="004C55AE" w:rsidP="004C55AE">
      <w:pPr>
        <w:numPr>
          <w:ilvl w:val="0"/>
          <w:numId w:val="2"/>
        </w:numPr>
        <w:tabs>
          <w:tab w:val="left" w:pos="426"/>
          <w:tab w:val="left" w:pos="567"/>
          <w:tab w:val="left" w:pos="851"/>
          <w:tab w:val="left" w:pos="993"/>
          <w:tab w:val="left" w:pos="1134"/>
          <w:tab w:val="left" w:pos="1560"/>
        </w:tabs>
        <w:ind w:left="284" w:firstLine="0"/>
        <w:jc w:val="both"/>
        <w:rPr>
          <w:color w:val="000000"/>
          <w:lang w:eastAsia="ru-RU"/>
        </w:rPr>
      </w:pPr>
      <w:r w:rsidRPr="00B5119B">
        <w:rPr>
          <w:color w:val="000000"/>
          <w:lang w:eastAsia="ru-RU"/>
        </w:rPr>
        <w:t xml:space="preserve"> în depozitul de produse preambalate al ambalatorului;</w:t>
      </w:r>
    </w:p>
    <w:p w:rsidR="004C55AE" w:rsidRPr="00B5119B" w:rsidRDefault="004C55AE" w:rsidP="004C55AE">
      <w:pPr>
        <w:numPr>
          <w:ilvl w:val="0"/>
          <w:numId w:val="2"/>
        </w:numPr>
        <w:tabs>
          <w:tab w:val="left" w:pos="426"/>
          <w:tab w:val="left" w:pos="567"/>
          <w:tab w:val="left" w:pos="851"/>
          <w:tab w:val="left" w:pos="993"/>
          <w:tab w:val="left" w:pos="1134"/>
          <w:tab w:val="left" w:pos="1560"/>
        </w:tabs>
        <w:ind w:left="284" w:firstLine="0"/>
        <w:jc w:val="both"/>
        <w:rPr>
          <w:color w:val="000000"/>
          <w:lang w:eastAsia="ru-RU"/>
        </w:rPr>
      </w:pPr>
      <w:r w:rsidRPr="00B5119B">
        <w:rPr>
          <w:color w:val="000000"/>
          <w:lang w:eastAsia="ru-RU"/>
        </w:rPr>
        <w:t xml:space="preserve"> în depozitul de produse preambalate al importatorului;</w:t>
      </w:r>
    </w:p>
    <w:p w:rsidR="004C55AE" w:rsidRPr="00B5119B" w:rsidRDefault="004C55AE" w:rsidP="004C55AE">
      <w:pPr>
        <w:tabs>
          <w:tab w:val="left" w:pos="142"/>
          <w:tab w:val="left" w:pos="567"/>
          <w:tab w:val="left" w:pos="1134"/>
          <w:tab w:val="left" w:pos="1560"/>
        </w:tabs>
        <w:ind w:left="284"/>
        <w:jc w:val="both"/>
        <w:rPr>
          <w:lang w:eastAsia="ru-RU"/>
        </w:rPr>
      </w:pPr>
      <w:r w:rsidRPr="00B5119B">
        <w:rPr>
          <w:color w:val="000000"/>
          <w:lang w:eastAsia="ru-RU"/>
        </w:rPr>
        <w:t xml:space="preserve">Atunci când nu este posibil să se efectueze verificarea în locațiile menţionate mai sus (lipsa condițiilor, stipulate în procedurile aplicabile) se admite efectuarea  măsurărilor în </w:t>
      </w:r>
      <w:r w:rsidRPr="00B5119B">
        <w:rPr>
          <w:lang w:eastAsia="ru-RU"/>
        </w:rPr>
        <w:t>laboratoarele metrologice desemnate de către Autoritatea Centrală de Metrologie - Ministerul Economiei din cadrul Sistemului Național de Metrologie pe domeniile specifice măsurării produselor preambalate și a sticlelor utilizate ca recipienta de măsurare.</w:t>
      </w:r>
    </w:p>
    <w:p w:rsidR="004C55AE" w:rsidRPr="00B5119B" w:rsidRDefault="004C55AE" w:rsidP="004C55AE">
      <w:pPr>
        <w:tabs>
          <w:tab w:val="left" w:pos="142"/>
          <w:tab w:val="left" w:pos="426"/>
          <w:tab w:val="left" w:pos="567"/>
          <w:tab w:val="left" w:pos="1134"/>
          <w:tab w:val="left" w:pos="1560"/>
        </w:tabs>
        <w:ind w:left="284"/>
        <w:jc w:val="both"/>
        <w:rPr>
          <w:lang w:eastAsia="ru-RU"/>
        </w:rPr>
      </w:pPr>
      <w:r w:rsidRPr="00B5119B">
        <w:rPr>
          <w:lang w:eastAsia="ru-RU"/>
        </w:rPr>
        <w:t>9.  Verificarea inscripțiilor şi marcajelor</w:t>
      </w:r>
      <w:r w:rsidRPr="00B5119B">
        <w:rPr>
          <w:color w:val="000000"/>
          <w:lang w:eastAsia="ru-RU"/>
        </w:rPr>
        <w:t xml:space="preserve"> produselor </w:t>
      </w:r>
      <w:r w:rsidRPr="00B5119B">
        <w:rPr>
          <w:lang w:eastAsia="ru-RU"/>
        </w:rPr>
        <w:t>preambalate și al sticlelor utilizate ca recipiente de măsurare:</w:t>
      </w:r>
    </w:p>
    <w:p w:rsidR="004C55AE" w:rsidRPr="00B5119B" w:rsidRDefault="004C55AE" w:rsidP="004C55AE">
      <w:pPr>
        <w:ind w:left="284"/>
        <w:jc w:val="both"/>
        <w:rPr>
          <w:lang w:eastAsia="ru-RU"/>
        </w:rPr>
      </w:pPr>
      <w:r w:rsidRPr="00B5119B">
        <w:rPr>
          <w:color w:val="7030A0"/>
          <w:lang w:eastAsia="ru-RU"/>
        </w:rPr>
        <w:t>a)</w:t>
      </w:r>
      <w:r w:rsidRPr="00B5119B">
        <w:rPr>
          <w:lang w:eastAsia="ru-RU"/>
        </w:rPr>
        <w:t xml:space="preserve"> În cazul produselor preambalate:</w:t>
      </w:r>
    </w:p>
    <w:p w:rsidR="004C55AE" w:rsidRPr="00B5119B" w:rsidRDefault="004C55AE" w:rsidP="004C55AE">
      <w:pPr>
        <w:ind w:left="284"/>
        <w:jc w:val="both"/>
      </w:pPr>
      <w:r w:rsidRPr="00B5119B">
        <w:rPr>
          <w:color w:val="000000"/>
          <w:lang w:eastAsia="ru-RU"/>
        </w:rPr>
        <w:t xml:space="preserve">Verificarea inscripțiilor se face vizual şi prin măsurare. Toate inscripțiile și marcajele trebuie să corespundă cerințelor </w:t>
      </w:r>
      <w:r w:rsidRPr="00B5119B">
        <w:rPr>
          <w:color w:val="000000"/>
        </w:rPr>
        <w:t xml:space="preserve">Regulamentului General de Metrologie Legală de stabilire a normelor privind cantitățile nominale ale produselor preambalate. </w:t>
      </w:r>
      <w:r w:rsidRPr="00B5119B">
        <w:t>În aplicarea pct. 7 din cap. III Inscripții și marcaje din Anexa I, nu sunt acceptate următoarele practici privind inscripționările aplicate pe preambalate:</w:t>
      </w:r>
    </w:p>
    <w:p w:rsidR="004C55AE" w:rsidRPr="00B5119B" w:rsidRDefault="004C55AE" w:rsidP="004C55AE">
      <w:pPr>
        <w:numPr>
          <w:ilvl w:val="0"/>
          <w:numId w:val="4"/>
        </w:numPr>
        <w:ind w:left="284" w:firstLine="0"/>
        <w:jc w:val="both"/>
      </w:pPr>
      <w:r w:rsidRPr="00B5119B">
        <w:t>ascunderea inscripționărilor în pliuri ale ambalajului;</w:t>
      </w:r>
    </w:p>
    <w:p w:rsidR="004C55AE" w:rsidRPr="00B5119B" w:rsidRDefault="004C55AE" w:rsidP="004C55AE">
      <w:pPr>
        <w:numPr>
          <w:ilvl w:val="0"/>
          <w:numId w:val="4"/>
        </w:numPr>
        <w:ind w:left="284" w:firstLine="0"/>
        <w:jc w:val="both"/>
      </w:pPr>
      <w:r w:rsidRPr="00B5119B">
        <w:t>aplicarea de inscripționări pe un recipient transparent, inscripționările având culoare apropiată de culoarea produsului conținut de recipient;</w:t>
      </w:r>
    </w:p>
    <w:p w:rsidR="004C55AE" w:rsidRPr="00B5119B" w:rsidRDefault="004C55AE" w:rsidP="004C55AE">
      <w:pPr>
        <w:numPr>
          <w:ilvl w:val="0"/>
          <w:numId w:val="4"/>
        </w:numPr>
        <w:ind w:left="284" w:firstLine="0"/>
        <w:jc w:val="both"/>
      </w:pPr>
      <w:r w:rsidRPr="00B5119B">
        <w:t>inscripționări numai pe partea din spate a preambalatului.</w:t>
      </w:r>
    </w:p>
    <w:p w:rsidR="004C55AE" w:rsidRPr="00B5119B" w:rsidRDefault="004C55AE" w:rsidP="004C55AE">
      <w:pPr>
        <w:ind w:left="284"/>
        <w:jc w:val="both"/>
      </w:pPr>
      <w:r w:rsidRPr="00B5119B">
        <w:t>Pentru ușurința citirii inscripționărilor trebuie avut în vedere dimensiunile acestora, culoarea lor și a fundalului pe care sunt plasate. Se recomandă separarea inscripționărilor obligatorii de restul inscripționărilor de pe preambalat și plasarea lor astfel încât să poată fi ușor citite și de persoanele cu probleme de vedere.</w:t>
      </w:r>
    </w:p>
    <w:p w:rsidR="004C55AE" w:rsidRPr="00B5119B" w:rsidRDefault="004C55AE" w:rsidP="004C55AE">
      <w:pPr>
        <w:ind w:left="284"/>
        <w:jc w:val="both"/>
      </w:pPr>
      <w:r w:rsidRPr="00B5119B">
        <w:t>Verificarea respectării cerințelor legale privind inscripționările în cazul preambalatelor multiple.</w:t>
      </w:r>
    </w:p>
    <w:p w:rsidR="004C55AE" w:rsidRPr="00B5119B" w:rsidRDefault="004C55AE" w:rsidP="004C55AE">
      <w:pPr>
        <w:ind w:left="284"/>
        <w:jc w:val="both"/>
      </w:pPr>
      <w:r w:rsidRPr="00B5119B">
        <w:t>În cazul preambalatelor la care există mai multe inscripționări privind cantitatea (de exemplu cele care conțin atât parte solidă cît și parte lichidă (drained weight), aceste inscripționări trebuie să fie una în apropierea celeilalte și să aibă aceeași dimensiune, cea stabilită pentru cantitățile nominale.</w:t>
      </w:r>
    </w:p>
    <w:p w:rsidR="004C55AE" w:rsidRPr="00B5119B" w:rsidRDefault="004C55AE" w:rsidP="004C55AE">
      <w:pPr>
        <w:ind w:left="284"/>
        <w:jc w:val="both"/>
      </w:pPr>
      <w:r w:rsidRPr="00B5119B">
        <w:t xml:space="preserve">Verificarea respectării cerințelor legale privind abrevierea unităților de măsura utilizate (ml, cl, g, kg); </w:t>
      </w:r>
    </w:p>
    <w:p w:rsidR="004C55AE" w:rsidRPr="00B5119B" w:rsidRDefault="004C55AE" w:rsidP="004C55AE">
      <w:pPr>
        <w:ind w:left="284"/>
        <w:jc w:val="both"/>
      </w:pPr>
      <w:r w:rsidRPr="00B5119B">
        <w:rPr>
          <w:color w:val="7030A0"/>
        </w:rPr>
        <w:t>b)</w:t>
      </w:r>
      <w:r w:rsidRPr="00B5119B">
        <w:t xml:space="preserve"> În cazul sticlelor utilizate ca recipiente de măsur</w:t>
      </w:r>
      <w:r>
        <w:t>ă</w:t>
      </w:r>
      <w:r w:rsidRPr="00B5119B">
        <w:t>:</w:t>
      </w:r>
    </w:p>
    <w:p w:rsidR="004C55AE" w:rsidRPr="00B5119B" w:rsidRDefault="004C55AE" w:rsidP="004C55AE">
      <w:pPr>
        <w:ind w:left="284"/>
        <w:jc w:val="both"/>
      </w:pPr>
      <w:r w:rsidRPr="00B5119B">
        <w:rPr>
          <w:lang w:eastAsia="ru-RU"/>
        </w:rPr>
        <w:t xml:space="preserve">Verificarea inscripțiilor și marcajelor se face vizual şi prin măsurare. Toate inscripțiile și marcajele trebuie să corespundă cerințelor </w:t>
      </w:r>
      <w:r w:rsidRPr="00B5119B">
        <w:t>Regulamentului General de Metrologie Legală de stabilire a cerințelor privind sticlele utilizate ca recipiente de măsur</w:t>
      </w:r>
      <w:r>
        <w:t>ă</w:t>
      </w:r>
      <w:r w:rsidRPr="00B5119B">
        <w:t>.</w:t>
      </w:r>
    </w:p>
    <w:p w:rsidR="004C55AE" w:rsidRPr="00B5119B" w:rsidRDefault="004C55AE" w:rsidP="004C55AE">
      <w:pPr>
        <w:ind w:left="284"/>
        <w:jc w:val="both"/>
      </w:pPr>
      <w:r w:rsidRPr="00B5119B">
        <w:t>10. Verificarea respectării cantităților nominale obligatorii pentru categoriile de produse preambalate pentru care ambalarea se face în cantități nominale prestabilite obligatorii, respectiv produsele preambalate prevazute în anexa 1 la RG nr. 907/2014;</w:t>
      </w:r>
    </w:p>
    <w:p w:rsidR="004C55AE" w:rsidRPr="00B5119B" w:rsidRDefault="004C55AE" w:rsidP="004C55AE">
      <w:pPr>
        <w:ind w:left="284"/>
        <w:jc w:val="both"/>
        <w:rPr>
          <w:lang w:eastAsia="ru-RU"/>
        </w:rPr>
      </w:pPr>
      <w:r w:rsidRPr="00B5119B">
        <w:t xml:space="preserve">11. </w:t>
      </w:r>
      <w:r w:rsidRPr="00B5119B">
        <w:rPr>
          <w:lang w:eastAsia="ru-RU"/>
        </w:rPr>
        <w:t>Verificări efectuate prin analiza documentelor care conţin rezultate ale verificărilor efectuate şi înregistrate de ambalator care are procedura de ambalare recunoscută de APC.</w:t>
      </w:r>
    </w:p>
    <w:p w:rsidR="004C55AE" w:rsidRPr="00B5119B" w:rsidRDefault="004C55AE" w:rsidP="004C55AE">
      <w:pPr>
        <w:tabs>
          <w:tab w:val="left" w:pos="0"/>
        </w:tabs>
        <w:ind w:left="284"/>
        <w:jc w:val="both"/>
        <w:rPr>
          <w:lang w:eastAsia="ru-RU"/>
        </w:rPr>
      </w:pPr>
      <w:r w:rsidRPr="00B5119B">
        <w:rPr>
          <w:lang w:eastAsia="ru-RU"/>
        </w:rPr>
        <w:t xml:space="preserve">Se analizează rezultatele verificărilor efectuate și înregistrate de  ambalator în conformitate cu procedura recunoscută. În cazul cînd rezultatele verificărilor nu confirmă respectarea normelor </w:t>
      </w:r>
      <w:r w:rsidRPr="00B5119B">
        <w:rPr>
          <w:color w:val="000000"/>
        </w:rPr>
        <w:t>privind cantitățile nominale ale produselor preambalate, se efectuează v</w:t>
      </w:r>
      <w:r w:rsidRPr="00B5119B">
        <w:rPr>
          <w:lang w:eastAsia="ru-RU"/>
        </w:rPr>
        <w:t>erificări  prin măsurare şi analiză statistică a loturilor de preambalate. Toate înregistrările trebuie păstrate de ambalator pe toata perioada în care preambalatele sunt în lanțul de comercializare, dar nu mai puțin de un an.</w:t>
      </w:r>
    </w:p>
    <w:p w:rsidR="004C55AE" w:rsidRPr="00B5119B" w:rsidRDefault="004C55AE" w:rsidP="004C55AE">
      <w:pPr>
        <w:tabs>
          <w:tab w:val="left" w:pos="0"/>
        </w:tabs>
        <w:ind w:left="284"/>
        <w:jc w:val="both"/>
        <w:rPr>
          <w:lang w:eastAsia="ru-RU"/>
        </w:rPr>
      </w:pPr>
      <w:r w:rsidRPr="00B5119B">
        <w:rPr>
          <w:lang w:eastAsia="ru-RU"/>
        </w:rPr>
        <w:t xml:space="preserve">Documentele care atesta legalitatea mijloacelor de măsurare utilizate pentru verificări ale cantității de produs din preambalate trebuie păstrate de ambalator de la momentul emiterii lor cel puțin două perioade de valabilitate a verificării metrologice pentru respectivul sortiment de mijloc de măsurare prevăzute în </w:t>
      </w:r>
      <w:r w:rsidRPr="00B5119B">
        <w:rPr>
          <w:lang w:eastAsia="ru-RU"/>
        </w:rPr>
        <w:lastRenderedPageBreak/>
        <w:t>Lista Oficiala a mijloacelor de măsurare supuse controlului metrologic legal în vigoare la momentul emiterii documentelor.</w:t>
      </w:r>
    </w:p>
    <w:p w:rsidR="004C55AE" w:rsidRPr="00B5119B" w:rsidRDefault="004C55AE" w:rsidP="004C55AE">
      <w:pPr>
        <w:tabs>
          <w:tab w:val="left" w:pos="0"/>
        </w:tabs>
        <w:ind w:left="284"/>
        <w:jc w:val="both"/>
        <w:rPr>
          <w:lang w:eastAsia="ru-RU"/>
        </w:rPr>
      </w:pPr>
    </w:p>
    <w:p w:rsidR="004C55AE" w:rsidRPr="00B5119B" w:rsidRDefault="004C55AE" w:rsidP="004C55AE">
      <w:pPr>
        <w:tabs>
          <w:tab w:val="left" w:pos="0"/>
        </w:tabs>
        <w:ind w:left="284"/>
        <w:jc w:val="both"/>
        <w:rPr>
          <w:lang w:eastAsia="ru-RU"/>
        </w:rPr>
      </w:pPr>
      <w:r w:rsidRPr="00B5119B">
        <w:rPr>
          <w:lang w:eastAsia="ru-RU"/>
        </w:rPr>
        <w:t>Verificări ale APC pentru validarea înregistrărilor ambalatorului realizate prin:</w:t>
      </w:r>
    </w:p>
    <w:p w:rsidR="004C55AE" w:rsidRPr="00B5119B" w:rsidRDefault="004C55AE" w:rsidP="004C55AE">
      <w:pPr>
        <w:tabs>
          <w:tab w:val="left" w:pos="567"/>
        </w:tabs>
        <w:ind w:left="284"/>
        <w:jc w:val="both"/>
        <w:rPr>
          <w:lang w:eastAsia="ru-RU"/>
        </w:rPr>
      </w:pPr>
      <w:r w:rsidRPr="00B5119B">
        <w:rPr>
          <w:lang w:eastAsia="ru-RU"/>
        </w:rPr>
        <w:t>- controlul mijloacelor de măsurare  utilizate de preambalator din punct de vedere al legalității, exactității și adecvării acestora. Mijloacele de măsurare utilizate trebuie astfel alese încît să se respecte mărimea  incertitudinii extinse de măsurare. În acest sens, eroarea de măsurare a mijloacelor de măsurare utilizate nu trebuie sa fie mai mare de 20% din eroarea negativă tolerata corespunzătoare cantității nominale a preambalatului;</w:t>
      </w:r>
    </w:p>
    <w:p w:rsidR="004C55AE" w:rsidRPr="00B5119B" w:rsidRDefault="004C55AE" w:rsidP="004C55AE">
      <w:pPr>
        <w:tabs>
          <w:tab w:val="left" w:pos="567"/>
        </w:tabs>
        <w:ind w:left="284"/>
        <w:jc w:val="both"/>
        <w:rPr>
          <w:lang w:eastAsia="ru-RU"/>
        </w:rPr>
      </w:pPr>
      <w:r w:rsidRPr="00B5119B">
        <w:rPr>
          <w:lang w:eastAsia="ru-RU"/>
        </w:rPr>
        <w:t xml:space="preserve">- măsurări comparative efectuate asupra  loturilor de preambalate verificate de </w:t>
      </w:r>
      <w:r>
        <w:rPr>
          <w:lang w:eastAsia="ru-RU"/>
        </w:rPr>
        <w:t>a</w:t>
      </w:r>
      <w:r w:rsidRPr="00B5119B">
        <w:rPr>
          <w:lang w:eastAsia="ru-RU"/>
        </w:rPr>
        <w:t>mbalator;</w:t>
      </w:r>
    </w:p>
    <w:p w:rsidR="004C55AE" w:rsidRPr="00B5119B" w:rsidRDefault="004C55AE" w:rsidP="004C55AE">
      <w:pPr>
        <w:tabs>
          <w:tab w:val="left" w:pos="567"/>
        </w:tabs>
        <w:ind w:left="284"/>
        <w:jc w:val="both"/>
        <w:rPr>
          <w:lang w:eastAsia="ru-RU"/>
        </w:rPr>
      </w:pPr>
      <w:r w:rsidRPr="00B5119B">
        <w:rPr>
          <w:lang w:eastAsia="ru-RU"/>
        </w:rPr>
        <w:t>- verificarea setărilor liniilor de umplere, respectiv a aparatelor de cântărit cu funcționare automată utilizate pentru controlul cantității, cum ar fi cantitatea țintă și limitele de control, astfel încât procesul să asigure că preambalatele fabricate îndeplinesc cerințele legale aplicabile.</w:t>
      </w:r>
    </w:p>
    <w:p w:rsidR="004C55AE" w:rsidRPr="00B5119B" w:rsidRDefault="004C55AE" w:rsidP="004C55AE">
      <w:pPr>
        <w:tabs>
          <w:tab w:val="left" w:pos="567"/>
        </w:tabs>
        <w:ind w:left="284"/>
        <w:jc w:val="both"/>
        <w:rPr>
          <w:lang w:eastAsia="ru-RU"/>
        </w:rPr>
      </w:pPr>
      <w:r w:rsidRPr="00B5119B">
        <w:rPr>
          <w:lang w:eastAsia="ru-RU"/>
        </w:rPr>
        <w:t xml:space="preserve">Sunt analizate următoarele tipuri de înregistrări prezentate de </w:t>
      </w:r>
      <w:r>
        <w:rPr>
          <w:lang w:eastAsia="ru-RU"/>
        </w:rPr>
        <w:t>a</w:t>
      </w:r>
      <w:r w:rsidRPr="00B5119B">
        <w:rPr>
          <w:lang w:eastAsia="ru-RU"/>
        </w:rPr>
        <w:t>mbalator:</w:t>
      </w:r>
    </w:p>
    <w:p w:rsidR="004C55AE" w:rsidRPr="00B5119B" w:rsidRDefault="004C55AE" w:rsidP="004C55AE">
      <w:pPr>
        <w:tabs>
          <w:tab w:val="left" w:pos="567"/>
        </w:tabs>
        <w:ind w:left="284"/>
        <w:jc w:val="both"/>
        <w:rPr>
          <w:lang w:eastAsia="ru-RU"/>
        </w:rPr>
      </w:pPr>
      <w:r w:rsidRPr="00B5119B">
        <w:rPr>
          <w:lang w:eastAsia="ru-RU"/>
        </w:rPr>
        <w:t>Identificări și specificații:</w:t>
      </w:r>
    </w:p>
    <w:p w:rsidR="004C55AE" w:rsidRPr="00B5119B" w:rsidRDefault="004C55AE" w:rsidP="004C55AE">
      <w:pPr>
        <w:tabs>
          <w:tab w:val="left" w:pos="567"/>
        </w:tabs>
        <w:ind w:left="284"/>
        <w:jc w:val="both"/>
        <w:rPr>
          <w:lang w:eastAsia="ru-RU"/>
        </w:rPr>
      </w:pPr>
      <w:r w:rsidRPr="00B5119B">
        <w:rPr>
          <w:lang w:eastAsia="ru-RU"/>
        </w:rPr>
        <w:tab/>
        <w:t>- procedurile și instrucțiunile de lucru;</w:t>
      </w:r>
    </w:p>
    <w:p w:rsidR="004C55AE" w:rsidRPr="00B5119B" w:rsidRDefault="004C55AE" w:rsidP="004C55AE">
      <w:pPr>
        <w:tabs>
          <w:tab w:val="left" w:pos="567"/>
        </w:tabs>
        <w:ind w:left="284"/>
        <w:jc w:val="both"/>
        <w:rPr>
          <w:lang w:eastAsia="ru-RU"/>
        </w:rPr>
      </w:pPr>
      <w:r w:rsidRPr="00B5119B">
        <w:rPr>
          <w:lang w:eastAsia="ru-RU"/>
        </w:rPr>
        <w:tab/>
        <w:t>- identificarea persoanelor implicat în controlul cantității preambalatelor și responsabilitățile acestora;</w:t>
      </w:r>
    </w:p>
    <w:p w:rsidR="004C55AE" w:rsidRPr="00B5119B" w:rsidRDefault="004C55AE" w:rsidP="004C55AE">
      <w:pPr>
        <w:tabs>
          <w:tab w:val="left" w:pos="567"/>
        </w:tabs>
        <w:ind w:left="284"/>
        <w:jc w:val="both"/>
        <w:rPr>
          <w:lang w:eastAsia="ru-RU"/>
        </w:rPr>
      </w:pPr>
      <w:r w:rsidRPr="00B5119B">
        <w:rPr>
          <w:lang w:eastAsia="ru-RU"/>
        </w:rPr>
        <w:t>Date privind lotul:</w:t>
      </w:r>
    </w:p>
    <w:p w:rsidR="004C55AE" w:rsidRPr="00B5119B" w:rsidRDefault="004C55AE" w:rsidP="004C55AE">
      <w:pPr>
        <w:tabs>
          <w:tab w:val="left" w:pos="567"/>
        </w:tabs>
        <w:ind w:left="284"/>
        <w:jc w:val="both"/>
        <w:rPr>
          <w:lang w:eastAsia="ru-RU"/>
        </w:rPr>
      </w:pPr>
      <w:r w:rsidRPr="00B5119B">
        <w:rPr>
          <w:lang w:eastAsia="ru-RU"/>
        </w:rPr>
        <w:tab/>
        <w:t>- identificarea preambalatelor;</w:t>
      </w:r>
    </w:p>
    <w:p w:rsidR="004C55AE" w:rsidRPr="00B5119B" w:rsidRDefault="004C55AE" w:rsidP="004C55AE">
      <w:pPr>
        <w:tabs>
          <w:tab w:val="left" w:pos="567"/>
        </w:tabs>
        <w:ind w:left="284"/>
        <w:jc w:val="both"/>
        <w:rPr>
          <w:lang w:eastAsia="ru-RU"/>
        </w:rPr>
      </w:pPr>
      <w:r w:rsidRPr="00B5119B">
        <w:rPr>
          <w:lang w:eastAsia="ru-RU"/>
        </w:rPr>
        <w:tab/>
        <w:t>- identificarea loturilor;</w:t>
      </w:r>
    </w:p>
    <w:p w:rsidR="004C55AE" w:rsidRPr="00B5119B" w:rsidRDefault="004C55AE" w:rsidP="004C55AE">
      <w:pPr>
        <w:tabs>
          <w:tab w:val="left" w:pos="567"/>
        </w:tabs>
        <w:ind w:left="284"/>
        <w:jc w:val="both"/>
        <w:rPr>
          <w:lang w:eastAsia="ru-RU"/>
        </w:rPr>
      </w:pPr>
      <w:r w:rsidRPr="00B5119B">
        <w:rPr>
          <w:lang w:eastAsia="ru-RU"/>
        </w:rPr>
        <w:tab/>
        <w:t>- mărimea loturilor;</w:t>
      </w:r>
    </w:p>
    <w:p w:rsidR="004C55AE" w:rsidRPr="00B5119B" w:rsidRDefault="004C55AE" w:rsidP="004C55AE">
      <w:pPr>
        <w:tabs>
          <w:tab w:val="left" w:pos="567"/>
        </w:tabs>
        <w:ind w:left="284"/>
        <w:jc w:val="both"/>
        <w:rPr>
          <w:lang w:eastAsia="ru-RU"/>
        </w:rPr>
      </w:pPr>
      <w:r w:rsidRPr="00B5119B">
        <w:rPr>
          <w:lang w:eastAsia="ru-RU"/>
        </w:rPr>
        <w:tab/>
        <w:t>- informații referitoare la densitate și variația acesteia, acolo unde este cazul;</w:t>
      </w:r>
    </w:p>
    <w:p w:rsidR="004C55AE" w:rsidRPr="00B5119B" w:rsidRDefault="004C55AE" w:rsidP="004C55AE">
      <w:pPr>
        <w:tabs>
          <w:tab w:val="left" w:pos="567"/>
        </w:tabs>
        <w:ind w:left="284"/>
        <w:jc w:val="both"/>
        <w:rPr>
          <w:lang w:eastAsia="ru-RU"/>
        </w:rPr>
      </w:pPr>
      <w:r w:rsidRPr="00B5119B">
        <w:rPr>
          <w:lang w:eastAsia="ru-RU"/>
        </w:rPr>
        <w:tab/>
        <w:t>- cantitatea nominală;</w:t>
      </w:r>
    </w:p>
    <w:p w:rsidR="004C55AE" w:rsidRPr="00B5119B" w:rsidRDefault="004C55AE" w:rsidP="004C55AE">
      <w:pPr>
        <w:tabs>
          <w:tab w:val="left" w:pos="567"/>
        </w:tabs>
        <w:ind w:left="284"/>
        <w:jc w:val="both"/>
        <w:rPr>
          <w:lang w:eastAsia="ru-RU"/>
        </w:rPr>
      </w:pPr>
      <w:r w:rsidRPr="00B5119B">
        <w:rPr>
          <w:lang w:eastAsia="ru-RU"/>
        </w:rPr>
        <w:tab/>
        <w:t>- ambalajul utilizat (sticla, conserva, carton, folie PE, etc.) și abaterea standard a greutății ambalajului acestuia pentru a se stabili dacă se poate utiliza o tară medie;</w:t>
      </w:r>
    </w:p>
    <w:p w:rsidR="004C55AE" w:rsidRPr="00B5119B" w:rsidRDefault="004C55AE" w:rsidP="004C55AE">
      <w:pPr>
        <w:tabs>
          <w:tab w:val="left" w:pos="567"/>
        </w:tabs>
        <w:ind w:left="284"/>
        <w:jc w:val="both"/>
        <w:rPr>
          <w:lang w:eastAsia="ru-RU"/>
        </w:rPr>
      </w:pPr>
      <w:r w:rsidRPr="00B5119B">
        <w:rPr>
          <w:lang w:eastAsia="ru-RU"/>
        </w:rPr>
        <w:tab/>
        <w:t>- toleranțe;</w:t>
      </w:r>
    </w:p>
    <w:p w:rsidR="004C55AE" w:rsidRPr="00B5119B" w:rsidRDefault="004C55AE" w:rsidP="004C55AE">
      <w:pPr>
        <w:tabs>
          <w:tab w:val="left" w:pos="567"/>
        </w:tabs>
        <w:ind w:left="284"/>
        <w:jc w:val="both"/>
        <w:rPr>
          <w:lang w:eastAsia="ru-RU"/>
        </w:rPr>
      </w:pPr>
      <w:r w:rsidRPr="00B5119B">
        <w:rPr>
          <w:lang w:eastAsia="ru-RU"/>
        </w:rPr>
        <w:t>Caracteristicile procesului de control al cantității:</w:t>
      </w:r>
    </w:p>
    <w:p w:rsidR="004C55AE" w:rsidRPr="00B5119B" w:rsidRDefault="004C55AE" w:rsidP="004C55AE">
      <w:pPr>
        <w:numPr>
          <w:ilvl w:val="0"/>
          <w:numId w:val="4"/>
        </w:numPr>
        <w:tabs>
          <w:tab w:val="left" w:pos="567"/>
        </w:tabs>
        <w:ind w:left="284" w:firstLine="0"/>
        <w:jc w:val="both"/>
        <w:rPr>
          <w:lang w:eastAsia="ru-RU"/>
        </w:rPr>
      </w:pPr>
      <w:r w:rsidRPr="00B5119B">
        <w:rPr>
          <w:lang w:eastAsia="ru-RU"/>
        </w:rPr>
        <w:t xml:space="preserve">identificarea mijloacelor de măsurare utilizate de </w:t>
      </w:r>
      <w:r>
        <w:rPr>
          <w:lang w:eastAsia="ru-RU"/>
        </w:rPr>
        <w:t>a</w:t>
      </w:r>
      <w:r w:rsidRPr="00B5119B">
        <w:rPr>
          <w:lang w:eastAsia="ru-RU"/>
        </w:rPr>
        <w:t>mbalator în sistemul de control al cantității;</w:t>
      </w:r>
    </w:p>
    <w:p w:rsidR="004C55AE" w:rsidRPr="00B5119B" w:rsidRDefault="004C55AE" w:rsidP="004C55AE">
      <w:pPr>
        <w:tabs>
          <w:tab w:val="left" w:pos="567"/>
        </w:tabs>
        <w:ind w:left="284"/>
        <w:jc w:val="both"/>
        <w:rPr>
          <w:lang w:eastAsia="ru-RU"/>
        </w:rPr>
      </w:pPr>
      <w:r w:rsidRPr="00B5119B">
        <w:rPr>
          <w:lang w:eastAsia="ru-RU"/>
        </w:rPr>
        <w:t xml:space="preserve">- adecvarea mijloacelor de măsurare la măsurările efectuate în cadrul sistemului de control al cantității utilizate de </w:t>
      </w:r>
      <w:r>
        <w:rPr>
          <w:lang w:eastAsia="ru-RU"/>
        </w:rPr>
        <w:t>a</w:t>
      </w:r>
      <w:r w:rsidRPr="00B5119B">
        <w:rPr>
          <w:lang w:eastAsia="ru-RU"/>
        </w:rPr>
        <w:t xml:space="preserve">mbalator; </w:t>
      </w:r>
    </w:p>
    <w:p w:rsidR="004C55AE" w:rsidRPr="00B5119B" w:rsidRDefault="004C55AE" w:rsidP="004C55AE">
      <w:pPr>
        <w:tabs>
          <w:tab w:val="left" w:pos="567"/>
        </w:tabs>
        <w:ind w:left="284"/>
        <w:jc w:val="both"/>
        <w:rPr>
          <w:lang w:eastAsia="ru-RU"/>
        </w:rPr>
      </w:pPr>
      <w:r w:rsidRPr="00B5119B">
        <w:rPr>
          <w:lang w:eastAsia="ru-RU"/>
        </w:rPr>
        <w:t>- dovezi privind legalitatea mijloacelor de măsurare utilizate și/sau a trasabilității acestora;</w:t>
      </w:r>
    </w:p>
    <w:p w:rsidR="004C55AE" w:rsidRPr="00B5119B" w:rsidRDefault="004C55AE" w:rsidP="004C55AE">
      <w:pPr>
        <w:tabs>
          <w:tab w:val="left" w:pos="567"/>
        </w:tabs>
        <w:ind w:left="284"/>
        <w:jc w:val="both"/>
        <w:rPr>
          <w:lang w:eastAsia="ru-RU"/>
        </w:rPr>
      </w:pPr>
      <w:r w:rsidRPr="00B5119B">
        <w:rPr>
          <w:lang w:eastAsia="ru-RU"/>
        </w:rPr>
        <w:t>- parametrii procesului de umplere, respectiv tipul liniei de umplere, rata de umplere și numărul de preambalate pe ora, numărul de capete de umplere, valoarea țintă, abaterea standard, limitele de reglare, limitele de atenționare, mărimea eșantionului și frecvența eșantionării, înregistrarea rezultatelor măsurării, efectuarea calculelor;</w:t>
      </w:r>
    </w:p>
    <w:p w:rsidR="004C55AE" w:rsidRPr="00B5119B" w:rsidRDefault="004C55AE" w:rsidP="004C55AE">
      <w:pPr>
        <w:tabs>
          <w:tab w:val="left" w:pos="567"/>
        </w:tabs>
        <w:ind w:left="284"/>
        <w:jc w:val="both"/>
        <w:rPr>
          <w:lang w:eastAsia="ru-RU"/>
        </w:rPr>
      </w:pPr>
      <w:r w:rsidRPr="00B5119B">
        <w:rPr>
          <w:lang w:eastAsia="ru-RU"/>
        </w:rPr>
        <w:t>Verificări ale produsului:</w:t>
      </w:r>
    </w:p>
    <w:p w:rsidR="004C55AE" w:rsidRPr="00B5119B" w:rsidRDefault="004C55AE" w:rsidP="004C55AE">
      <w:pPr>
        <w:tabs>
          <w:tab w:val="left" w:pos="284"/>
        </w:tabs>
        <w:ind w:left="284"/>
        <w:jc w:val="both"/>
        <w:rPr>
          <w:lang w:eastAsia="ru-RU"/>
        </w:rPr>
      </w:pPr>
      <w:r w:rsidRPr="00B5119B">
        <w:rPr>
          <w:lang w:eastAsia="ru-RU"/>
        </w:rPr>
        <w:t>- identificarea punctelor de control pe linia de umplere;</w:t>
      </w:r>
    </w:p>
    <w:p w:rsidR="004C55AE" w:rsidRPr="00B5119B" w:rsidRDefault="004C55AE" w:rsidP="004C55AE">
      <w:pPr>
        <w:tabs>
          <w:tab w:val="left" w:pos="284"/>
        </w:tabs>
        <w:ind w:left="284"/>
        <w:jc w:val="both"/>
        <w:rPr>
          <w:lang w:eastAsia="ru-RU"/>
        </w:rPr>
      </w:pPr>
      <w:r w:rsidRPr="00B5119B">
        <w:rPr>
          <w:lang w:eastAsia="ru-RU"/>
        </w:rPr>
        <w:t>- referințe privind identitatea produsului;</w:t>
      </w:r>
    </w:p>
    <w:p w:rsidR="004C55AE" w:rsidRPr="00B5119B" w:rsidRDefault="004C55AE" w:rsidP="004C55AE">
      <w:pPr>
        <w:tabs>
          <w:tab w:val="left" w:pos="284"/>
        </w:tabs>
        <w:ind w:left="284"/>
        <w:jc w:val="both"/>
        <w:rPr>
          <w:lang w:eastAsia="ru-RU"/>
        </w:rPr>
      </w:pPr>
      <w:r w:rsidRPr="00B5119B">
        <w:rPr>
          <w:lang w:eastAsia="ru-RU"/>
        </w:rPr>
        <w:t>- identificarea lotului;</w:t>
      </w:r>
    </w:p>
    <w:p w:rsidR="004C55AE" w:rsidRPr="00B5119B" w:rsidRDefault="004C55AE" w:rsidP="004C55AE">
      <w:pPr>
        <w:tabs>
          <w:tab w:val="left" w:pos="567"/>
        </w:tabs>
        <w:ind w:left="284"/>
        <w:jc w:val="both"/>
        <w:rPr>
          <w:lang w:eastAsia="ru-RU"/>
        </w:rPr>
      </w:pPr>
      <w:r w:rsidRPr="00B5119B">
        <w:rPr>
          <w:color w:val="FF0000"/>
          <w:lang w:eastAsia="ru-RU"/>
        </w:rPr>
        <w:t xml:space="preserve">- </w:t>
      </w:r>
      <w:r w:rsidRPr="00B5119B">
        <w:rPr>
          <w:lang w:eastAsia="ru-RU"/>
        </w:rPr>
        <w:t>ora și data efectuării eșantionării preambalatelor, a măsurării densității și a tarei, dacă este relevant;</w:t>
      </w:r>
    </w:p>
    <w:p w:rsidR="004C55AE" w:rsidRPr="00B5119B" w:rsidRDefault="004C55AE" w:rsidP="004C55AE">
      <w:pPr>
        <w:tabs>
          <w:tab w:val="left" w:pos="567"/>
        </w:tabs>
        <w:ind w:left="284"/>
        <w:jc w:val="both"/>
        <w:rPr>
          <w:lang w:eastAsia="ru-RU"/>
        </w:rPr>
      </w:pPr>
      <w:r w:rsidRPr="00B5119B">
        <w:rPr>
          <w:lang w:eastAsia="ru-RU"/>
        </w:rPr>
        <w:t>- numărul de preambalate din lot;</w:t>
      </w:r>
    </w:p>
    <w:p w:rsidR="004C55AE" w:rsidRPr="00B5119B" w:rsidRDefault="004C55AE" w:rsidP="004C55AE">
      <w:pPr>
        <w:tabs>
          <w:tab w:val="left" w:pos="567"/>
        </w:tabs>
        <w:ind w:left="284"/>
        <w:jc w:val="both"/>
        <w:rPr>
          <w:lang w:eastAsia="ru-RU"/>
        </w:rPr>
      </w:pPr>
      <w:r w:rsidRPr="00B5119B">
        <w:rPr>
          <w:lang w:eastAsia="ru-RU"/>
        </w:rPr>
        <w:t>- valoarea medie și dispersia cantităților reale din eșantion;</w:t>
      </w:r>
    </w:p>
    <w:p w:rsidR="004C55AE" w:rsidRPr="00B5119B" w:rsidRDefault="004C55AE" w:rsidP="004C55AE">
      <w:pPr>
        <w:tabs>
          <w:tab w:val="left" w:pos="567"/>
        </w:tabs>
        <w:ind w:left="284"/>
        <w:jc w:val="both"/>
        <w:rPr>
          <w:lang w:eastAsia="ru-RU"/>
        </w:rPr>
      </w:pPr>
      <w:r w:rsidRPr="00B5119B">
        <w:rPr>
          <w:color w:val="FF0000"/>
          <w:lang w:eastAsia="ru-RU"/>
        </w:rPr>
        <w:t xml:space="preserve">- </w:t>
      </w:r>
      <w:r w:rsidRPr="00B5119B">
        <w:rPr>
          <w:lang w:eastAsia="ru-RU"/>
        </w:rPr>
        <w:t>valoarea medie și dispersia cantităților reale din lot;</w:t>
      </w:r>
    </w:p>
    <w:p w:rsidR="004C55AE" w:rsidRPr="00B5119B" w:rsidRDefault="004C55AE" w:rsidP="004C55AE">
      <w:pPr>
        <w:tabs>
          <w:tab w:val="left" w:pos="567"/>
        </w:tabs>
        <w:ind w:left="284"/>
        <w:jc w:val="both"/>
        <w:rPr>
          <w:lang w:eastAsia="ru-RU"/>
        </w:rPr>
      </w:pPr>
      <w:r w:rsidRPr="00B5119B">
        <w:rPr>
          <w:lang w:eastAsia="ru-RU"/>
        </w:rPr>
        <w:t>- proporția și/sau numărul de preambalate necorespunzătoare;</w:t>
      </w:r>
    </w:p>
    <w:p w:rsidR="004C55AE" w:rsidRPr="00B5119B" w:rsidRDefault="004C55AE" w:rsidP="004C55AE">
      <w:pPr>
        <w:tabs>
          <w:tab w:val="left" w:pos="567"/>
        </w:tabs>
        <w:ind w:left="284"/>
        <w:jc w:val="both"/>
        <w:rPr>
          <w:lang w:eastAsia="ru-RU"/>
        </w:rPr>
      </w:pPr>
      <w:r w:rsidRPr="00B5119B">
        <w:rPr>
          <w:lang w:eastAsia="ru-RU"/>
        </w:rPr>
        <w:t>- proporția și/sau numărul de preambalate neconforme;</w:t>
      </w:r>
    </w:p>
    <w:p w:rsidR="004C55AE" w:rsidRPr="00B5119B" w:rsidRDefault="004C55AE" w:rsidP="004C55AE">
      <w:pPr>
        <w:tabs>
          <w:tab w:val="left" w:pos="567"/>
        </w:tabs>
        <w:ind w:left="284"/>
        <w:jc w:val="both"/>
        <w:rPr>
          <w:lang w:eastAsia="ru-RU"/>
        </w:rPr>
      </w:pPr>
      <w:r w:rsidRPr="00B5119B">
        <w:rPr>
          <w:lang w:eastAsia="ru-RU"/>
        </w:rPr>
        <w:t>-</w:t>
      </w:r>
      <w:r w:rsidRPr="00B5119B">
        <w:rPr>
          <w:color w:val="FF0000"/>
          <w:lang w:eastAsia="ru-RU"/>
        </w:rPr>
        <w:t xml:space="preserve"> </w:t>
      </w:r>
      <w:r w:rsidRPr="00B5119B">
        <w:rPr>
          <w:lang w:eastAsia="ru-RU"/>
        </w:rPr>
        <w:t>teste de bună funcționare a mecanismului de eliminare a preambalatelor necorespunzătoare la capătul liniei de umplere;</w:t>
      </w:r>
    </w:p>
    <w:p w:rsidR="004C55AE" w:rsidRPr="00B5119B" w:rsidRDefault="004C55AE" w:rsidP="004C55AE">
      <w:pPr>
        <w:tabs>
          <w:tab w:val="left" w:pos="567"/>
        </w:tabs>
        <w:ind w:left="284"/>
        <w:jc w:val="both"/>
        <w:rPr>
          <w:lang w:eastAsia="ru-RU"/>
        </w:rPr>
      </w:pPr>
      <w:r w:rsidRPr="00B5119B">
        <w:rPr>
          <w:lang w:eastAsia="ru-RU"/>
        </w:rPr>
        <w:t>Programele software utilizate în procesul de control al cantității:</w:t>
      </w:r>
    </w:p>
    <w:p w:rsidR="004C55AE" w:rsidRPr="00B5119B" w:rsidRDefault="004C55AE" w:rsidP="004C55AE">
      <w:pPr>
        <w:tabs>
          <w:tab w:val="left" w:pos="567"/>
        </w:tabs>
        <w:ind w:left="284"/>
        <w:jc w:val="both"/>
        <w:rPr>
          <w:lang w:eastAsia="ru-RU"/>
        </w:rPr>
      </w:pPr>
      <w:r w:rsidRPr="00B5119B">
        <w:rPr>
          <w:lang w:eastAsia="ru-RU"/>
        </w:rPr>
        <w:t>- validarea acestor programe înainte de utilizarea lor și după fiecare modificare;</w:t>
      </w:r>
    </w:p>
    <w:p w:rsidR="004C55AE" w:rsidRPr="00B5119B" w:rsidRDefault="004C55AE" w:rsidP="004C55AE">
      <w:pPr>
        <w:tabs>
          <w:tab w:val="left" w:pos="567"/>
        </w:tabs>
        <w:ind w:left="284"/>
        <w:jc w:val="both"/>
        <w:rPr>
          <w:lang w:eastAsia="ru-RU"/>
        </w:rPr>
      </w:pPr>
      <w:r w:rsidRPr="00B5119B">
        <w:rPr>
          <w:color w:val="FF0000"/>
          <w:lang w:eastAsia="ru-RU"/>
        </w:rPr>
        <w:t xml:space="preserve">- </w:t>
      </w:r>
      <w:r w:rsidRPr="00B5119B">
        <w:rPr>
          <w:lang w:eastAsia="ru-RU"/>
        </w:rPr>
        <w:t>identificarea versiunii programului;</w:t>
      </w:r>
    </w:p>
    <w:p w:rsidR="004C55AE" w:rsidRPr="00B5119B" w:rsidRDefault="004C55AE" w:rsidP="004C55AE">
      <w:pPr>
        <w:tabs>
          <w:tab w:val="left" w:pos="567"/>
        </w:tabs>
        <w:ind w:left="284"/>
        <w:jc w:val="both"/>
        <w:rPr>
          <w:lang w:eastAsia="ru-RU"/>
        </w:rPr>
      </w:pPr>
      <w:r w:rsidRPr="00B5119B">
        <w:rPr>
          <w:lang w:eastAsia="ru-RU"/>
        </w:rPr>
        <w:t xml:space="preserve">- instrumente de protecție împotriva virusării sau a accesului neautorizat.  </w:t>
      </w:r>
    </w:p>
    <w:p w:rsidR="004C55AE" w:rsidRPr="00B5119B" w:rsidRDefault="004C55AE" w:rsidP="004C55AE">
      <w:pPr>
        <w:ind w:left="284"/>
        <w:jc w:val="both"/>
        <w:rPr>
          <w:color w:val="000000"/>
          <w:lang w:eastAsia="ru-RU"/>
        </w:rPr>
      </w:pPr>
      <w:r w:rsidRPr="00B5119B">
        <w:rPr>
          <w:color w:val="000000"/>
          <w:lang w:eastAsia="ru-RU"/>
        </w:rPr>
        <w:lastRenderedPageBreak/>
        <w:t xml:space="preserve">12.   </w:t>
      </w:r>
      <w:r w:rsidRPr="00B5119B">
        <w:rPr>
          <w:lang w:eastAsia="ru-RU"/>
        </w:rPr>
        <w:t xml:space="preserve">Verificări ale dovezilor prezentate de importator, </w:t>
      </w:r>
      <w:r w:rsidRPr="00B5119B">
        <w:t>care atestă că preambalatele au fost măsurate sau verificate şi corespund cantităţilor nominale declarate pe ambalaj.</w:t>
      </w:r>
    </w:p>
    <w:p w:rsidR="004C55AE" w:rsidRPr="00B5119B" w:rsidRDefault="004C55AE" w:rsidP="004C55AE">
      <w:pPr>
        <w:autoSpaceDE w:val="0"/>
        <w:autoSpaceDN w:val="0"/>
        <w:adjustRightInd w:val="0"/>
        <w:ind w:left="284"/>
        <w:jc w:val="both"/>
        <w:rPr>
          <w:strike/>
          <w:lang w:eastAsia="ro-RO"/>
        </w:rPr>
      </w:pPr>
      <w:r w:rsidRPr="00B5119B">
        <w:rPr>
          <w:lang w:eastAsia="ru-RU"/>
        </w:rPr>
        <w:t>Se analizează dovezile prezentate de  importator.</w:t>
      </w:r>
      <w:r w:rsidRPr="00B5119B">
        <w:rPr>
          <w:color w:val="FF0000"/>
          <w:lang w:eastAsia="ru-RU"/>
        </w:rPr>
        <w:t xml:space="preserve"> </w:t>
      </w:r>
      <w:r w:rsidRPr="00B5119B">
        <w:rPr>
          <w:lang w:eastAsia="ro-RO"/>
        </w:rPr>
        <w:t xml:space="preserve">Marca </w:t>
      </w:r>
      <w:r w:rsidRPr="00B5119B">
        <w:rPr>
          <w:lang w:eastAsia="ru-RU"/>
        </w:rPr>
        <w:t>"℮"</w:t>
      </w:r>
      <w:r w:rsidRPr="00B5119B">
        <w:rPr>
          <w:b/>
          <w:bCs/>
          <w:lang w:eastAsia="ro-RO"/>
        </w:rPr>
        <w:t xml:space="preserve"> </w:t>
      </w:r>
      <w:r w:rsidRPr="00B5119B">
        <w:rPr>
          <w:lang w:eastAsia="ro-RO"/>
        </w:rPr>
        <w:t>aplicată pe produsele preambalate furnizează prezumția de conformitate a acestora cu prevederile regulamentului.</w:t>
      </w:r>
      <w:r w:rsidRPr="00B5119B">
        <w:rPr>
          <w:color w:val="FF0000"/>
          <w:lang w:eastAsia="ro-RO"/>
        </w:rPr>
        <w:t xml:space="preserve"> </w:t>
      </w:r>
    </w:p>
    <w:p w:rsidR="004C55AE" w:rsidRPr="00B5119B" w:rsidRDefault="004C55AE" w:rsidP="004C55AE">
      <w:pPr>
        <w:autoSpaceDE w:val="0"/>
        <w:autoSpaceDN w:val="0"/>
        <w:adjustRightInd w:val="0"/>
        <w:ind w:left="284"/>
        <w:jc w:val="both"/>
        <w:rPr>
          <w:lang w:eastAsia="ro-RO"/>
        </w:rPr>
      </w:pPr>
      <w:r w:rsidRPr="00B5119B">
        <w:rPr>
          <w:lang w:eastAsia="ro-RO"/>
        </w:rPr>
        <w:t>c) înregistrări privind verificările efectuate la intrarea în Republica Moldova de un subcontractor al  importatorului, recunoscut de APC, respectiv un laborator desemnat.</w:t>
      </w:r>
    </w:p>
    <w:p w:rsidR="004C55AE" w:rsidRPr="00B5119B" w:rsidRDefault="004C55AE" w:rsidP="004C55AE">
      <w:pPr>
        <w:ind w:left="284"/>
        <w:jc w:val="both"/>
        <w:rPr>
          <w:lang w:eastAsia="ru-RU"/>
        </w:rPr>
      </w:pPr>
      <w:r w:rsidRPr="00B5119B">
        <w:rPr>
          <w:lang w:eastAsia="ro-RO"/>
        </w:rPr>
        <w:t>d) înregistrări ale ambalatorului cu verificarea datelor conținute.</w:t>
      </w:r>
    </w:p>
    <w:p w:rsidR="004C55AE" w:rsidRPr="00B5119B" w:rsidRDefault="004C55AE" w:rsidP="004C55AE">
      <w:pPr>
        <w:ind w:left="284"/>
        <w:jc w:val="both"/>
        <w:rPr>
          <w:lang w:eastAsia="ru-RU"/>
        </w:rPr>
      </w:pPr>
      <w:r w:rsidRPr="00B5119B">
        <w:rPr>
          <w:lang w:eastAsia="ru-RU"/>
        </w:rPr>
        <w:t>În toate cazurile mai sus menționate dovezile trebuie să identifice preambalatul, cantitatea nominală a acestuia, precum și inscripționările aplicate, în special producătorul preambalatului.</w:t>
      </w:r>
    </w:p>
    <w:p w:rsidR="004C55AE" w:rsidRPr="00B5119B" w:rsidRDefault="004C55AE" w:rsidP="004C55AE">
      <w:pPr>
        <w:ind w:left="284"/>
        <w:jc w:val="both"/>
        <w:rPr>
          <w:lang w:eastAsia="ru-RU"/>
        </w:rPr>
      </w:pPr>
      <w:r w:rsidRPr="00B5119B">
        <w:rPr>
          <w:lang w:eastAsia="ru-RU"/>
        </w:rPr>
        <w:t xml:space="preserve">În cazul cînd  dovezile prezentate nu confirmă respectarea normelor </w:t>
      </w:r>
      <w:r w:rsidRPr="00B5119B">
        <w:t>privind</w:t>
      </w:r>
      <w:r w:rsidRPr="00B5119B">
        <w:rPr>
          <w:color w:val="000000"/>
        </w:rPr>
        <w:t xml:space="preserve"> cantitățile nominale ale produselor preambalate, se efectuează v</w:t>
      </w:r>
      <w:r w:rsidRPr="00B5119B">
        <w:rPr>
          <w:lang w:eastAsia="ru-RU"/>
        </w:rPr>
        <w:t>erificări  prin măsurare şi analiza statistica a loturilor de preambalate.</w:t>
      </w:r>
    </w:p>
    <w:p w:rsidR="004C55AE" w:rsidRPr="00B5119B" w:rsidRDefault="004C55AE" w:rsidP="004C55AE">
      <w:pPr>
        <w:tabs>
          <w:tab w:val="left" w:pos="0"/>
        </w:tabs>
        <w:ind w:left="284"/>
        <w:jc w:val="both"/>
        <w:rPr>
          <w:lang w:eastAsia="ru-RU"/>
        </w:rPr>
      </w:pPr>
      <w:r w:rsidRPr="00B5119B">
        <w:rPr>
          <w:color w:val="000000"/>
          <w:lang w:eastAsia="ru-RU"/>
        </w:rPr>
        <w:t xml:space="preserve">13. </w:t>
      </w:r>
      <w:r w:rsidRPr="00B5119B">
        <w:rPr>
          <w:lang w:eastAsia="ru-RU"/>
        </w:rPr>
        <w:t xml:space="preserve"> Verificări efectuate prin măsurare şi analiza statistică a loturilor de preambalate.</w:t>
      </w:r>
    </w:p>
    <w:p w:rsidR="004C55AE" w:rsidRPr="00B5119B" w:rsidRDefault="004C55AE" w:rsidP="004C55AE">
      <w:pPr>
        <w:ind w:left="284"/>
        <w:jc w:val="both"/>
        <w:rPr>
          <w:color w:val="FF0000"/>
        </w:rPr>
      </w:pPr>
      <w:r w:rsidRPr="00B5119B">
        <w:t xml:space="preserve">Verificarea preambalatelor se efectuează în conformitate </w:t>
      </w:r>
      <w:r w:rsidRPr="00B5119B">
        <w:rPr>
          <w:color w:val="FF0000"/>
        </w:rPr>
        <w:t xml:space="preserve">PML X-XX:2016 </w:t>
      </w:r>
      <w:r w:rsidRPr="00B5119B">
        <w:rPr>
          <w:bCs/>
          <w:color w:val="FF0000"/>
        </w:rPr>
        <w:t>Verificări prin măsurare și analiză statistică a loturilor de preambalate</w:t>
      </w:r>
      <w:r w:rsidRPr="00B5119B">
        <w:t xml:space="preserve"> și </w:t>
      </w:r>
      <w:r w:rsidRPr="00B5119B">
        <w:rPr>
          <w:color w:val="FF0000"/>
        </w:rPr>
        <w:t>PML X-XX:2016 Determinarea densității preambalatelor.</w:t>
      </w:r>
    </w:p>
    <w:p w:rsidR="004C55AE" w:rsidRPr="00B5119B" w:rsidRDefault="004C55AE" w:rsidP="004C55AE">
      <w:pPr>
        <w:tabs>
          <w:tab w:val="left" w:pos="0"/>
          <w:tab w:val="left" w:pos="1134"/>
          <w:tab w:val="left" w:pos="1560"/>
        </w:tabs>
        <w:ind w:left="284"/>
        <w:jc w:val="both"/>
      </w:pPr>
    </w:p>
    <w:p w:rsidR="004C55AE" w:rsidRPr="00B5119B" w:rsidRDefault="004C55AE" w:rsidP="004C55AE">
      <w:pPr>
        <w:tabs>
          <w:tab w:val="left" w:pos="1134"/>
          <w:tab w:val="left" w:pos="1560"/>
        </w:tabs>
        <w:ind w:left="284"/>
        <w:jc w:val="both"/>
      </w:pPr>
    </w:p>
    <w:p w:rsidR="004C55AE" w:rsidRPr="00B5119B" w:rsidRDefault="004C55AE" w:rsidP="004C55AE">
      <w:pPr>
        <w:numPr>
          <w:ilvl w:val="0"/>
          <w:numId w:val="1"/>
        </w:numPr>
        <w:tabs>
          <w:tab w:val="left" w:pos="851"/>
          <w:tab w:val="left" w:pos="1134"/>
          <w:tab w:val="left" w:pos="1560"/>
        </w:tabs>
        <w:ind w:left="284" w:firstLine="0"/>
        <w:jc w:val="both"/>
      </w:pPr>
      <w:r w:rsidRPr="00B5119B">
        <w:rPr>
          <w:b/>
        </w:rPr>
        <w:t>ÎNREGISTRĂRI ȘI DOCUMENTE EMISE</w:t>
      </w:r>
    </w:p>
    <w:p w:rsidR="004C55AE" w:rsidRPr="00B5119B" w:rsidRDefault="004C55AE" w:rsidP="004C55AE">
      <w:pPr>
        <w:tabs>
          <w:tab w:val="left" w:pos="0"/>
          <w:tab w:val="left" w:pos="1134"/>
          <w:tab w:val="left" w:pos="1560"/>
        </w:tabs>
        <w:ind w:left="284"/>
        <w:jc w:val="both"/>
      </w:pPr>
    </w:p>
    <w:p w:rsidR="004C55AE" w:rsidRPr="00B5119B" w:rsidRDefault="004C55AE" w:rsidP="004C55AE">
      <w:pPr>
        <w:ind w:left="284"/>
        <w:rPr>
          <w:lang w:eastAsia="ru-RU"/>
        </w:rPr>
      </w:pPr>
      <w:r w:rsidRPr="00B5119B">
        <w:rPr>
          <w:lang w:eastAsia="ru-RU"/>
        </w:rPr>
        <w:t>14. În urma fiecărui control al produselor preambalate</w:t>
      </w:r>
      <w:r>
        <w:rPr>
          <w:lang w:eastAsia="ru-RU"/>
        </w:rPr>
        <w:t xml:space="preserve"> și al sticlelor utilizate ca recipiente de măsură,</w:t>
      </w:r>
      <w:r w:rsidRPr="00B5119B">
        <w:rPr>
          <w:lang w:eastAsia="ru-RU"/>
        </w:rPr>
        <w:t xml:space="preserve"> personalul împuternicit al APC perfectează un act de </w:t>
      </w:r>
      <w:r>
        <w:rPr>
          <w:lang w:eastAsia="ru-RU"/>
        </w:rPr>
        <w:t>control</w:t>
      </w:r>
      <w:r w:rsidRPr="00B5119B">
        <w:rPr>
          <w:lang w:eastAsia="ru-RU"/>
        </w:rPr>
        <w:t xml:space="preserve"> conform anexei 2 cu următorul conţinut minim:</w:t>
      </w:r>
    </w:p>
    <w:p w:rsidR="004C55AE" w:rsidRPr="00B5119B" w:rsidRDefault="004C55AE" w:rsidP="004C55AE">
      <w:pPr>
        <w:ind w:left="284"/>
        <w:rPr>
          <w:lang w:eastAsia="ru-RU"/>
        </w:rPr>
      </w:pPr>
      <w:r w:rsidRPr="00B5119B">
        <w:rPr>
          <w:lang w:eastAsia="ru-RU"/>
        </w:rPr>
        <w:t>- date de identificare ale agentului economic controlat ( ambalatorului/ importatorului</w:t>
      </w:r>
      <w:r>
        <w:rPr>
          <w:lang w:eastAsia="ru-RU"/>
        </w:rPr>
        <w:t xml:space="preserve"> al produselor preambalate. producătorului, </w:t>
      </w:r>
      <w:r w:rsidRPr="00B5119B">
        <w:rPr>
          <w:lang w:eastAsia="ru-RU"/>
        </w:rPr>
        <w:t xml:space="preserve">reprezentantului autorizat </w:t>
      </w:r>
      <w:r>
        <w:rPr>
          <w:lang w:eastAsia="ru-RU"/>
        </w:rPr>
        <w:t xml:space="preserve">al acestuia sau importatorului </w:t>
      </w:r>
      <w:r w:rsidRPr="00B5119B">
        <w:rPr>
          <w:lang w:eastAsia="ru-RU"/>
        </w:rPr>
        <w:t>de sticle utilizate ca recipiente de măsură) şi locaţia în care s-a efectuat controlul;</w:t>
      </w:r>
    </w:p>
    <w:p w:rsidR="004C55AE" w:rsidRPr="00B5119B" w:rsidRDefault="004C55AE" w:rsidP="004C55AE">
      <w:pPr>
        <w:ind w:left="284"/>
        <w:rPr>
          <w:lang w:eastAsia="ru-RU"/>
        </w:rPr>
      </w:pPr>
      <w:r w:rsidRPr="00B5119B">
        <w:rPr>
          <w:lang w:eastAsia="ru-RU"/>
        </w:rPr>
        <w:t>- date de identificare a personalului împuternicit al APC;</w:t>
      </w:r>
    </w:p>
    <w:p w:rsidR="004C55AE" w:rsidRPr="00B5119B" w:rsidRDefault="004C55AE" w:rsidP="004C55AE">
      <w:pPr>
        <w:ind w:left="284"/>
        <w:rPr>
          <w:lang w:eastAsia="ru-RU"/>
        </w:rPr>
      </w:pPr>
      <w:r w:rsidRPr="00B5119B">
        <w:rPr>
          <w:lang w:eastAsia="ru-RU"/>
        </w:rPr>
        <w:t>- data efectuării controlului;</w:t>
      </w:r>
    </w:p>
    <w:p w:rsidR="004C55AE" w:rsidRPr="00B5119B" w:rsidRDefault="004C55AE" w:rsidP="004C55AE">
      <w:pPr>
        <w:ind w:left="284"/>
        <w:rPr>
          <w:lang w:eastAsia="ru-RU"/>
        </w:rPr>
      </w:pPr>
      <w:r w:rsidRPr="00B5119B">
        <w:rPr>
          <w:lang w:eastAsia="ru-RU"/>
        </w:rPr>
        <w:t>- identificarea dovezilor prezentate de  agentul economic</w:t>
      </w:r>
      <w:r>
        <w:rPr>
          <w:lang w:eastAsia="ru-RU"/>
        </w:rPr>
        <w:t xml:space="preserve"> </w:t>
      </w:r>
      <w:r w:rsidRPr="00B5119B">
        <w:rPr>
          <w:lang w:eastAsia="ru-RU"/>
        </w:rPr>
        <w:t>( ambalatorului/ importatorului</w:t>
      </w:r>
      <w:r>
        <w:rPr>
          <w:lang w:eastAsia="ru-RU"/>
        </w:rPr>
        <w:t xml:space="preserve"> al produselor preambalate. producătorului, </w:t>
      </w:r>
      <w:r w:rsidRPr="00B5119B">
        <w:rPr>
          <w:lang w:eastAsia="ru-RU"/>
        </w:rPr>
        <w:t xml:space="preserve">reprezentantului autorizat </w:t>
      </w:r>
      <w:r>
        <w:rPr>
          <w:lang w:eastAsia="ru-RU"/>
        </w:rPr>
        <w:t xml:space="preserve">al acestuia sau importatorului </w:t>
      </w:r>
      <w:r w:rsidRPr="00B5119B">
        <w:rPr>
          <w:lang w:eastAsia="ru-RU"/>
        </w:rPr>
        <w:t>de sticle utilizate ca recipiente de măsură)controlat;</w:t>
      </w:r>
    </w:p>
    <w:p w:rsidR="004C55AE" w:rsidRPr="00B5119B" w:rsidRDefault="004C55AE" w:rsidP="004C55AE">
      <w:pPr>
        <w:ind w:left="284"/>
        <w:rPr>
          <w:lang w:eastAsia="ru-RU"/>
        </w:rPr>
      </w:pPr>
      <w:r w:rsidRPr="00B5119B">
        <w:rPr>
          <w:lang w:eastAsia="ru-RU"/>
        </w:rPr>
        <w:t>- tipurile verificărilor efectuate;</w:t>
      </w:r>
    </w:p>
    <w:p w:rsidR="004C55AE" w:rsidRPr="00B5119B" w:rsidRDefault="004C55AE" w:rsidP="004C55AE">
      <w:pPr>
        <w:ind w:left="284"/>
        <w:rPr>
          <w:lang w:eastAsia="ru-RU"/>
        </w:rPr>
      </w:pPr>
      <w:r w:rsidRPr="00B5119B">
        <w:rPr>
          <w:lang w:eastAsia="ru-RU"/>
        </w:rPr>
        <w:t>- constatările rezultate în urma verificărilor;</w:t>
      </w:r>
    </w:p>
    <w:p w:rsidR="004C55AE" w:rsidRPr="00B5119B" w:rsidRDefault="004C55AE" w:rsidP="004C55AE">
      <w:pPr>
        <w:ind w:left="284"/>
        <w:rPr>
          <w:lang w:eastAsia="ru-RU"/>
        </w:rPr>
      </w:pPr>
      <w:r w:rsidRPr="00B5119B">
        <w:rPr>
          <w:lang w:eastAsia="ru-RU"/>
        </w:rPr>
        <w:t>- eventualele măsuri de remediere a deficienţelor;</w:t>
      </w:r>
    </w:p>
    <w:p w:rsidR="004C55AE" w:rsidRPr="00B5119B" w:rsidRDefault="004C55AE" w:rsidP="004C55AE">
      <w:pPr>
        <w:ind w:left="284"/>
        <w:rPr>
          <w:lang w:eastAsia="ru-RU"/>
        </w:rPr>
      </w:pPr>
      <w:r w:rsidRPr="00B5119B">
        <w:rPr>
          <w:lang w:eastAsia="ru-RU"/>
        </w:rPr>
        <w:t>- semnături.</w:t>
      </w:r>
    </w:p>
    <w:p w:rsidR="004C55AE" w:rsidRPr="00B5119B" w:rsidRDefault="004C55AE" w:rsidP="004C55AE">
      <w:pPr>
        <w:ind w:left="284"/>
        <w:rPr>
          <w:lang w:eastAsia="ru-RU"/>
        </w:rPr>
      </w:pPr>
      <w:r w:rsidRPr="00B5119B">
        <w:rPr>
          <w:lang w:eastAsia="ru-RU"/>
        </w:rPr>
        <w:t xml:space="preserve">Actul de </w:t>
      </w:r>
      <w:r>
        <w:rPr>
          <w:lang w:eastAsia="ru-RU"/>
        </w:rPr>
        <w:t xml:space="preserve"> control </w:t>
      </w:r>
      <w:r w:rsidRPr="00B5119B">
        <w:rPr>
          <w:lang w:eastAsia="ru-RU"/>
        </w:rPr>
        <w:t>se întocmește în două exemplare, dintre care un exemplar se înmânează agentului economic</w:t>
      </w:r>
      <w:r>
        <w:rPr>
          <w:lang w:eastAsia="ru-RU"/>
        </w:rPr>
        <w:t xml:space="preserve"> </w:t>
      </w:r>
      <w:r w:rsidRPr="00B5119B">
        <w:rPr>
          <w:lang w:eastAsia="ru-RU"/>
        </w:rPr>
        <w:t>( ambalatorului/ importatorului</w:t>
      </w:r>
      <w:r>
        <w:rPr>
          <w:lang w:eastAsia="ru-RU"/>
        </w:rPr>
        <w:t xml:space="preserve"> al produselor preambalate. producătorului, </w:t>
      </w:r>
      <w:r w:rsidRPr="00B5119B">
        <w:rPr>
          <w:lang w:eastAsia="ru-RU"/>
        </w:rPr>
        <w:t xml:space="preserve">reprezentantului autorizat </w:t>
      </w:r>
      <w:r>
        <w:rPr>
          <w:lang w:eastAsia="ru-RU"/>
        </w:rPr>
        <w:t xml:space="preserve">al acestuia, importatorului </w:t>
      </w:r>
      <w:r w:rsidRPr="00B5119B">
        <w:rPr>
          <w:lang w:eastAsia="ru-RU"/>
        </w:rPr>
        <w:t>de sticle utilizate ca recipiente de măsură).</w:t>
      </w:r>
    </w:p>
    <w:p w:rsidR="004C55AE" w:rsidRPr="00B5119B" w:rsidRDefault="004C55AE" w:rsidP="004C55AE">
      <w:pPr>
        <w:ind w:left="284"/>
        <w:jc w:val="both"/>
        <w:rPr>
          <w:bCs/>
          <w:lang w:eastAsia="ro-RO"/>
        </w:rPr>
      </w:pPr>
      <w:r w:rsidRPr="00B5119B">
        <w:t xml:space="preserve">În cazul rezultatelor negative ale </w:t>
      </w:r>
      <w:r>
        <w:t>controlului</w:t>
      </w:r>
      <w:r w:rsidRPr="00B5119B">
        <w:t xml:space="preserve"> </w:t>
      </w:r>
      <w:r>
        <w:t xml:space="preserve">metrologic legal </w:t>
      </w:r>
      <w:r w:rsidRPr="00B5119B">
        <w:t xml:space="preserve">se întocmesc prescripții în conformitate cu Hotîrărea Guvernului nr. 597 din 13.08.2012 </w:t>
      </w:r>
      <w:r w:rsidRPr="00B5119B">
        <w:rPr>
          <w:bCs/>
          <w:lang w:eastAsia="ro-RO"/>
        </w:rPr>
        <w:t>pentru aprobarea Regulamentului privind modul de efectuare a activităţilor de supraveghere a pieţei de către Agenţia pentru Protecţia Consumatorilor.</w:t>
      </w:r>
    </w:p>
    <w:p w:rsidR="004C55AE" w:rsidRPr="00B5119B" w:rsidRDefault="004C55AE" w:rsidP="004C55AE">
      <w:pPr>
        <w:ind w:left="284"/>
        <w:jc w:val="both"/>
        <w:rPr>
          <w:color w:val="FF0000"/>
        </w:rPr>
      </w:pPr>
    </w:p>
    <w:p w:rsidR="004C55AE" w:rsidRPr="00B5119B" w:rsidRDefault="004C55AE" w:rsidP="004C55AE">
      <w:pPr>
        <w:ind w:left="284"/>
        <w:jc w:val="both"/>
        <w:rPr>
          <w:color w:val="FF0000"/>
        </w:rPr>
      </w:pPr>
    </w:p>
    <w:p w:rsidR="004C55AE" w:rsidRPr="00B5119B" w:rsidRDefault="004C55AE" w:rsidP="004C55AE">
      <w:pPr>
        <w:ind w:left="284"/>
        <w:jc w:val="both"/>
        <w:rPr>
          <w:b/>
        </w:rPr>
      </w:pPr>
      <w:r w:rsidRPr="00B5119B">
        <w:rPr>
          <w:b/>
        </w:rPr>
        <w:t xml:space="preserve">VIII. CERINȚE ASUPRA PREAMBALATELOR A CĂROR CANTITATE SE MODIFICĂ DUPĂ MOMENTUL AMBALĂRII </w:t>
      </w:r>
    </w:p>
    <w:p w:rsidR="004C55AE" w:rsidRPr="00B5119B" w:rsidRDefault="004C55AE" w:rsidP="004C55AE">
      <w:pPr>
        <w:ind w:left="284"/>
        <w:jc w:val="both"/>
        <w:rPr>
          <w:b/>
          <w:color w:val="FF0000"/>
        </w:rPr>
      </w:pPr>
    </w:p>
    <w:p w:rsidR="004C55AE" w:rsidRPr="00B5119B" w:rsidRDefault="004C55AE" w:rsidP="004C55AE">
      <w:pPr>
        <w:ind w:left="284"/>
        <w:jc w:val="both"/>
      </w:pPr>
      <w:r w:rsidRPr="00B5119B">
        <w:t>15. În cazul preambalatelor desicative se efectuează următoarea procedură:</w:t>
      </w:r>
    </w:p>
    <w:p w:rsidR="004C55AE" w:rsidRPr="00B5119B" w:rsidRDefault="004C55AE" w:rsidP="004C55AE">
      <w:pPr>
        <w:numPr>
          <w:ilvl w:val="0"/>
          <w:numId w:val="4"/>
        </w:numPr>
        <w:ind w:left="284" w:firstLine="0"/>
        <w:jc w:val="both"/>
      </w:pPr>
      <w:r w:rsidRPr="00B5119B">
        <w:t xml:space="preserve">preambalatele trebuie să îndeplinească cele trei reguli ale preambalatorului la momentul </w:t>
      </w:r>
      <w:r>
        <w:t xml:space="preserve">plasării </w:t>
      </w:r>
      <w:r w:rsidRPr="00B5119B">
        <w:t>lor pe piață;</w:t>
      </w:r>
    </w:p>
    <w:p w:rsidR="004C55AE" w:rsidRPr="00B5119B" w:rsidRDefault="004C55AE" w:rsidP="004C55AE">
      <w:pPr>
        <w:numPr>
          <w:ilvl w:val="0"/>
          <w:numId w:val="4"/>
        </w:numPr>
        <w:ind w:left="284" w:firstLine="0"/>
        <w:jc w:val="both"/>
      </w:pPr>
      <w:r>
        <w:t>A</w:t>
      </w:r>
      <w:r w:rsidRPr="00B5119B">
        <w:t xml:space="preserve">mbalatorul sau importatorul trebuie să dețină dovezi privind îndeplinirea celor trei cerințe la momentul </w:t>
      </w:r>
      <w:r>
        <w:t>plasării</w:t>
      </w:r>
      <w:r w:rsidRPr="00B5119B">
        <w:t xml:space="preserve"> preambalatelor pe piață spre comercializare;</w:t>
      </w:r>
    </w:p>
    <w:p w:rsidR="004C55AE" w:rsidRPr="00B5119B" w:rsidRDefault="004C55AE" w:rsidP="004C55AE">
      <w:pPr>
        <w:numPr>
          <w:ilvl w:val="0"/>
          <w:numId w:val="4"/>
        </w:numPr>
        <w:ind w:left="284" w:firstLine="0"/>
        <w:jc w:val="both"/>
      </w:pPr>
      <w:r w:rsidRPr="00B5119B">
        <w:t xml:space="preserve">nici un preambalat aflat </w:t>
      </w:r>
      <w:r>
        <w:t>în</w:t>
      </w:r>
      <w:r w:rsidRPr="00B5119B">
        <w:t xml:space="preserve"> lanțul de comercializare nu trebuie sa aibă cantitatea reală sub TU2. </w:t>
      </w:r>
    </w:p>
    <w:p w:rsidR="004C55AE" w:rsidRPr="00B5119B" w:rsidRDefault="004C55AE" w:rsidP="004C55AE">
      <w:pPr>
        <w:autoSpaceDE w:val="0"/>
        <w:autoSpaceDN w:val="0"/>
        <w:adjustRightInd w:val="0"/>
        <w:ind w:left="284"/>
        <w:rPr>
          <w:b/>
          <w:bCs/>
          <w:color w:val="FF0000"/>
          <w:lang w:eastAsia="ro-RO"/>
        </w:rPr>
      </w:pPr>
    </w:p>
    <w:p w:rsidR="004C55AE" w:rsidRPr="00B5119B" w:rsidRDefault="004C55AE" w:rsidP="004C55AE">
      <w:pPr>
        <w:autoSpaceDE w:val="0"/>
        <w:autoSpaceDN w:val="0"/>
        <w:adjustRightInd w:val="0"/>
        <w:rPr>
          <w:b/>
          <w:bCs/>
          <w:color w:val="FF0000"/>
          <w:lang w:eastAsia="ro-RO"/>
        </w:rPr>
      </w:pPr>
    </w:p>
    <w:p w:rsidR="004C55AE" w:rsidRPr="00B5119B" w:rsidRDefault="004C55AE" w:rsidP="004C55AE">
      <w:pPr>
        <w:autoSpaceDE w:val="0"/>
        <w:autoSpaceDN w:val="0"/>
        <w:adjustRightInd w:val="0"/>
        <w:ind w:left="284"/>
        <w:rPr>
          <w:b/>
          <w:bCs/>
          <w:lang w:eastAsia="ro-RO"/>
        </w:rPr>
      </w:pPr>
      <w:r w:rsidRPr="00B5119B">
        <w:rPr>
          <w:b/>
          <w:bCs/>
          <w:lang w:eastAsia="ro-RO"/>
        </w:rPr>
        <w:t xml:space="preserve">IX. </w:t>
      </w:r>
      <w:r>
        <w:rPr>
          <w:b/>
          <w:bCs/>
          <w:lang w:eastAsia="ro-RO"/>
        </w:rPr>
        <w:t xml:space="preserve">CONTROLUL METROLOGIC LEGAL  AL </w:t>
      </w:r>
      <w:r w:rsidRPr="00B5119B">
        <w:rPr>
          <w:b/>
          <w:bCs/>
          <w:lang w:eastAsia="ro-RO"/>
        </w:rPr>
        <w:t xml:space="preserve"> PRODUSE</w:t>
      </w:r>
      <w:r>
        <w:rPr>
          <w:b/>
          <w:bCs/>
          <w:lang w:eastAsia="ro-RO"/>
        </w:rPr>
        <w:t>LOR</w:t>
      </w:r>
      <w:r w:rsidRPr="00B5119B">
        <w:rPr>
          <w:b/>
          <w:bCs/>
          <w:lang w:eastAsia="ro-RO"/>
        </w:rPr>
        <w:t xml:space="preserve"> PREAMBALATE </w:t>
      </w: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r w:rsidRPr="00B5119B">
        <w:rPr>
          <w:lang w:eastAsia="ro-RO"/>
        </w:rPr>
        <w:t xml:space="preserve">16. </w:t>
      </w:r>
      <w:r>
        <w:rPr>
          <w:lang w:eastAsia="ro-RO"/>
        </w:rPr>
        <w:t>Controlul</w:t>
      </w:r>
      <w:r w:rsidRPr="00B5119B">
        <w:rPr>
          <w:lang w:eastAsia="ro-RO"/>
        </w:rPr>
        <w:t xml:space="preserve"> </w:t>
      </w:r>
      <w:r>
        <w:rPr>
          <w:lang w:eastAsia="ro-RO"/>
        </w:rPr>
        <w:t xml:space="preserve">metrologic legal al </w:t>
      </w:r>
      <w:r w:rsidRPr="00B5119B">
        <w:rPr>
          <w:lang w:eastAsia="ro-RO"/>
        </w:rPr>
        <w:t>produselor preambalate se efectuează în locurile de vânzare cu amănuntul și are următoarele obiective:</w:t>
      </w:r>
    </w:p>
    <w:p w:rsidR="004C55AE" w:rsidRPr="00B5119B" w:rsidRDefault="004C55AE" w:rsidP="004C55AE">
      <w:pPr>
        <w:autoSpaceDE w:val="0"/>
        <w:autoSpaceDN w:val="0"/>
        <w:adjustRightInd w:val="0"/>
        <w:ind w:left="284"/>
        <w:jc w:val="both"/>
        <w:rPr>
          <w:lang w:eastAsia="ro-RO"/>
        </w:rPr>
      </w:pPr>
      <w:r w:rsidRPr="00B5119B">
        <w:rPr>
          <w:lang w:eastAsia="ro-RO"/>
        </w:rPr>
        <w:t>- identificarea agenților economici</w:t>
      </w:r>
      <w:r>
        <w:rPr>
          <w:lang w:eastAsia="ro-RO"/>
        </w:rPr>
        <w:t>(ambalatorului/importatorului)</w:t>
      </w:r>
      <w:r w:rsidRPr="00B5119B">
        <w:rPr>
          <w:lang w:eastAsia="ro-RO"/>
        </w:rPr>
        <w:t xml:space="preserve"> pe lanțul de producere si comercializare cu activitate in domeniul produselor preambalate si al sticlelor utilizate ca recipiente de măsurare pentru a verificarea înregistrării lor;</w:t>
      </w:r>
    </w:p>
    <w:p w:rsidR="004C55AE" w:rsidRPr="00B5119B" w:rsidRDefault="004C55AE" w:rsidP="004C55AE">
      <w:pPr>
        <w:autoSpaceDE w:val="0"/>
        <w:autoSpaceDN w:val="0"/>
        <w:adjustRightInd w:val="0"/>
        <w:ind w:left="284"/>
        <w:jc w:val="both"/>
        <w:rPr>
          <w:lang w:eastAsia="ro-RO"/>
        </w:rPr>
      </w:pPr>
    </w:p>
    <w:p w:rsidR="004C55AE" w:rsidRPr="00B5119B" w:rsidRDefault="004C55AE" w:rsidP="004C55AE">
      <w:pPr>
        <w:autoSpaceDE w:val="0"/>
        <w:autoSpaceDN w:val="0"/>
        <w:adjustRightInd w:val="0"/>
        <w:ind w:left="284"/>
        <w:jc w:val="both"/>
        <w:rPr>
          <w:lang w:eastAsia="ro-RO"/>
        </w:rPr>
      </w:pPr>
      <w:r w:rsidRPr="00B5119B">
        <w:rPr>
          <w:lang w:eastAsia="ro-RO"/>
        </w:rPr>
        <w:t>- identificarea preambalatelor înșelătoare (preambalatul la care peste 30% din volumul ambalajului nu este ocupat de produs). Se vor analiza argumentele prezentate de ambalator referitoare la necesitatea existenței spațiului liber din preambalat pe motive ce țin de asigurarea protecției produsului din preambalat, asigurarea funcționarii dispozitivelor ce închid preambalatul, tasarea inerentă a produsului în timpul manevrării și transportului acestuia, alte justificări;</w:t>
      </w:r>
    </w:p>
    <w:p w:rsidR="004C55AE" w:rsidRPr="00B5119B" w:rsidRDefault="004C55AE" w:rsidP="004C55AE">
      <w:pPr>
        <w:autoSpaceDE w:val="0"/>
        <w:autoSpaceDN w:val="0"/>
        <w:adjustRightInd w:val="0"/>
        <w:ind w:left="284"/>
        <w:rPr>
          <w:lang w:eastAsia="ro-RO"/>
        </w:rPr>
      </w:pPr>
      <w:r w:rsidRPr="00B5119B">
        <w:rPr>
          <w:lang w:eastAsia="ro-RO"/>
        </w:rPr>
        <w:t>- verificarea marcajelor și inscripțiilor aplicate pe preambalate;</w:t>
      </w:r>
    </w:p>
    <w:p w:rsidR="004C55AE" w:rsidRPr="00B5119B" w:rsidRDefault="004C55AE" w:rsidP="004C55AE">
      <w:pPr>
        <w:autoSpaceDE w:val="0"/>
        <w:autoSpaceDN w:val="0"/>
        <w:adjustRightInd w:val="0"/>
        <w:ind w:left="284"/>
        <w:jc w:val="both"/>
        <w:rPr>
          <w:lang w:eastAsia="ro-RO"/>
        </w:rPr>
      </w:pPr>
      <w:r w:rsidRPr="00B5119B">
        <w:rPr>
          <w:lang w:eastAsia="ro-RO"/>
        </w:rPr>
        <w:t xml:space="preserve">- efectuarea de screening test în conformitate cu prevederile </w:t>
      </w:r>
      <w:r w:rsidRPr="00B5119B">
        <w:rPr>
          <w:color w:val="FF0000"/>
          <w:lang w:eastAsia="ro-RO"/>
        </w:rPr>
        <w:t>PML XXXXXXX</w:t>
      </w:r>
      <w:r w:rsidRPr="00B5119B">
        <w:rPr>
          <w:lang w:eastAsia="ro-RO"/>
        </w:rPr>
        <w:t xml:space="preserve"> privind verificări prin măsurări și analiză statistică pentru stabilirea respectării cerințelor metrologice de către produsele preambalate controlate în cadrul activității de control de supraveghere </w:t>
      </w:r>
      <w:r>
        <w:rPr>
          <w:lang w:eastAsia="ro-RO"/>
        </w:rPr>
        <w:t xml:space="preserve">metrologică </w:t>
      </w:r>
      <w:r w:rsidRPr="00B5119B">
        <w:rPr>
          <w:lang w:eastAsia="ro-RO"/>
        </w:rPr>
        <w:t>a pieței produselor preambalate. Aceste testări au un caracter orientativ, screening test nefiind metoda de referință.</w:t>
      </w:r>
    </w:p>
    <w:p w:rsidR="004C55AE" w:rsidRPr="00B5119B" w:rsidRDefault="004C55AE" w:rsidP="004C55AE">
      <w:pPr>
        <w:autoSpaceDE w:val="0"/>
        <w:autoSpaceDN w:val="0"/>
        <w:adjustRightInd w:val="0"/>
        <w:ind w:left="284"/>
        <w:rPr>
          <w:lang w:eastAsia="ro-RO"/>
        </w:rPr>
      </w:pPr>
      <w:r w:rsidRPr="00B5119B">
        <w:rPr>
          <w:lang w:eastAsia="ro-RO"/>
        </w:rPr>
        <w:t>- identificarea și stabilirea măsurilor legale de interzicere a comercializării preambalatelor constatate ca având cantitate reală sub TU2;</w:t>
      </w:r>
    </w:p>
    <w:p w:rsidR="004C55AE" w:rsidRPr="00B5119B" w:rsidRDefault="004C55AE" w:rsidP="004C55AE">
      <w:pPr>
        <w:autoSpaceDE w:val="0"/>
        <w:autoSpaceDN w:val="0"/>
        <w:adjustRightInd w:val="0"/>
        <w:ind w:left="284"/>
        <w:rPr>
          <w:lang w:eastAsia="ro-RO"/>
        </w:rPr>
      </w:pPr>
      <w:r w:rsidRPr="00B5119B">
        <w:rPr>
          <w:lang w:eastAsia="ro-RO"/>
        </w:rPr>
        <w:t>- soluționarea reclamațiilor și sesizărilor cetățenilor privind preambalatele aflate la comercializare.</w:t>
      </w: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rPr>
          <w:lang w:eastAsia="ro-RO"/>
        </w:rPr>
      </w:pPr>
    </w:p>
    <w:p w:rsidR="004C55AE" w:rsidRDefault="004C55AE" w:rsidP="004C55AE">
      <w:pPr>
        <w:tabs>
          <w:tab w:val="left" w:pos="8625"/>
        </w:tabs>
        <w:autoSpaceDE w:val="0"/>
        <w:autoSpaceDN w:val="0"/>
        <w:adjustRightInd w:val="0"/>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Default="004C55AE" w:rsidP="004C55AE">
      <w:pPr>
        <w:tabs>
          <w:tab w:val="left" w:pos="8625"/>
        </w:tabs>
        <w:autoSpaceDE w:val="0"/>
        <w:autoSpaceDN w:val="0"/>
        <w:adjustRightInd w:val="0"/>
        <w:jc w:val="right"/>
        <w:rPr>
          <w:lang w:eastAsia="ro-RO"/>
        </w:rPr>
      </w:pPr>
    </w:p>
    <w:p w:rsidR="004C55AE" w:rsidRPr="00B5119B" w:rsidRDefault="004C55AE" w:rsidP="004C55AE">
      <w:pPr>
        <w:tabs>
          <w:tab w:val="left" w:pos="8625"/>
        </w:tabs>
        <w:autoSpaceDE w:val="0"/>
        <w:autoSpaceDN w:val="0"/>
        <w:adjustRightInd w:val="0"/>
        <w:jc w:val="right"/>
        <w:rPr>
          <w:lang w:eastAsia="ro-RO"/>
        </w:rPr>
      </w:pPr>
      <w:r w:rsidRPr="00B5119B">
        <w:rPr>
          <w:lang w:eastAsia="ro-RO"/>
        </w:rPr>
        <w:lastRenderedPageBreak/>
        <w:t>Anexa 1</w:t>
      </w:r>
    </w:p>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jc w:val="center"/>
        <w:rPr>
          <w:lang w:eastAsia="ro-RO"/>
        </w:rPr>
      </w:pPr>
      <w:r w:rsidRPr="00B5119B">
        <w:rPr>
          <w:lang w:eastAsia="ro-RO"/>
        </w:rPr>
        <w:t>Tabelul privind informațiile despre ambalatori</w:t>
      </w:r>
      <w:r>
        <w:rPr>
          <w:lang w:eastAsia="ro-RO"/>
        </w:rPr>
        <w:t>/importatori al produselor preambalate</w:t>
      </w:r>
    </w:p>
    <w:p w:rsidR="004C55AE" w:rsidRPr="00B5119B" w:rsidRDefault="004C55AE" w:rsidP="004C55AE">
      <w:pPr>
        <w:autoSpaceDE w:val="0"/>
        <w:autoSpaceDN w:val="0"/>
        <w:adjustRightInd w:val="0"/>
        <w:ind w:left="284"/>
        <w:rPr>
          <w:lang w:eastAsia="ro-RO"/>
        </w:rPr>
      </w:pPr>
    </w:p>
    <w:tbl>
      <w:tblPr>
        <w:tblW w:w="1049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535"/>
        <w:gridCol w:w="1460"/>
        <w:gridCol w:w="1800"/>
        <w:gridCol w:w="1685"/>
        <w:gridCol w:w="1456"/>
      </w:tblGrid>
      <w:tr w:rsidR="004C55AE" w:rsidRPr="00B5119B" w:rsidTr="00800C04">
        <w:tc>
          <w:tcPr>
            <w:tcW w:w="1920" w:type="dxa"/>
            <w:shd w:val="clear" w:color="auto" w:fill="auto"/>
          </w:tcPr>
          <w:p w:rsidR="004C55AE" w:rsidRPr="00B5119B" w:rsidRDefault="004C55AE" w:rsidP="00800C04">
            <w:pPr>
              <w:autoSpaceDE w:val="0"/>
              <w:autoSpaceDN w:val="0"/>
              <w:adjustRightInd w:val="0"/>
              <w:rPr>
                <w:lang w:eastAsia="ro-RO"/>
              </w:rPr>
            </w:pPr>
            <w:r w:rsidRPr="00B5119B">
              <w:rPr>
                <w:lang w:eastAsia="ro-RO"/>
              </w:rPr>
              <w:t>Agentul economic</w:t>
            </w:r>
          </w:p>
          <w:p w:rsidR="004C55AE" w:rsidRPr="00B5119B" w:rsidRDefault="004C55AE" w:rsidP="00800C04">
            <w:pPr>
              <w:autoSpaceDE w:val="0"/>
              <w:autoSpaceDN w:val="0"/>
              <w:adjustRightInd w:val="0"/>
              <w:rPr>
                <w:lang w:eastAsia="ro-RO"/>
              </w:rPr>
            </w:pPr>
            <w:r w:rsidRPr="00B5119B">
              <w:rPr>
                <w:lang w:eastAsia="ro-RO"/>
              </w:rPr>
              <w:t>(producător</w:t>
            </w:r>
            <w:r>
              <w:rPr>
                <w:lang w:eastAsia="ro-RO"/>
              </w:rPr>
              <w:t>/</w:t>
            </w:r>
            <w:r w:rsidRPr="00B5119B">
              <w:rPr>
                <w:lang w:eastAsia="ro-RO"/>
              </w:rPr>
              <w:t>importator,)</w:t>
            </w:r>
          </w:p>
          <w:p w:rsidR="004C55AE" w:rsidRPr="00B5119B" w:rsidRDefault="004C55AE" w:rsidP="00800C04">
            <w:pPr>
              <w:autoSpaceDE w:val="0"/>
              <w:autoSpaceDN w:val="0"/>
              <w:adjustRightInd w:val="0"/>
              <w:rPr>
                <w:lang w:eastAsia="ro-RO"/>
              </w:rPr>
            </w:pPr>
          </w:p>
          <w:p w:rsidR="004C55AE" w:rsidRPr="00B5119B" w:rsidRDefault="004C55AE" w:rsidP="00800C04">
            <w:pPr>
              <w:autoSpaceDE w:val="0"/>
              <w:autoSpaceDN w:val="0"/>
              <w:adjustRightInd w:val="0"/>
              <w:rPr>
                <w:lang w:eastAsia="ro-RO"/>
              </w:rPr>
            </w:pPr>
          </w:p>
        </w:tc>
        <w:tc>
          <w:tcPr>
            <w:tcW w:w="1732" w:type="dxa"/>
            <w:shd w:val="clear" w:color="auto" w:fill="auto"/>
          </w:tcPr>
          <w:p w:rsidR="004C55AE" w:rsidRPr="00B5119B" w:rsidRDefault="004C55AE" w:rsidP="00800C04">
            <w:pPr>
              <w:rPr>
                <w:lang w:eastAsia="ro-RO"/>
              </w:rPr>
            </w:pPr>
          </w:p>
          <w:p w:rsidR="004C55AE" w:rsidRPr="00B5119B" w:rsidRDefault="004C55AE" w:rsidP="00800C04">
            <w:pPr>
              <w:rPr>
                <w:lang w:eastAsia="ro-RO"/>
              </w:rPr>
            </w:pPr>
            <w:r w:rsidRPr="00B5119B">
              <w:rPr>
                <w:lang w:eastAsia="ro-RO"/>
              </w:rPr>
              <w:t xml:space="preserve">Adresa juridică/ sediul </w:t>
            </w:r>
          </w:p>
          <w:p w:rsidR="004C55AE" w:rsidRPr="00B5119B" w:rsidRDefault="004C55AE" w:rsidP="00800C04">
            <w:pPr>
              <w:rPr>
                <w:lang w:eastAsia="ro-RO"/>
              </w:rPr>
            </w:pPr>
          </w:p>
          <w:p w:rsidR="004C55AE" w:rsidRPr="00B5119B" w:rsidRDefault="004C55AE" w:rsidP="00800C04">
            <w:pPr>
              <w:autoSpaceDE w:val="0"/>
              <w:autoSpaceDN w:val="0"/>
              <w:adjustRightInd w:val="0"/>
              <w:rPr>
                <w:lang w:eastAsia="ro-RO"/>
              </w:rPr>
            </w:pPr>
          </w:p>
        </w:tc>
        <w:tc>
          <w:tcPr>
            <w:tcW w:w="1487" w:type="dxa"/>
            <w:shd w:val="clear" w:color="auto" w:fill="auto"/>
          </w:tcPr>
          <w:p w:rsidR="004C55AE" w:rsidRPr="00B5119B" w:rsidRDefault="004C55AE" w:rsidP="00800C04">
            <w:pPr>
              <w:autoSpaceDE w:val="0"/>
              <w:autoSpaceDN w:val="0"/>
              <w:adjustRightInd w:val="0"/>
              <w:rPr>
                <w:lang w:eastAsia="ro-RO"/>
              </w:rPr>
            </w:pPr>
            <w:r w:rsidRPr="00B5119B">
              <w:rPr>
                <w:lang w:eastAsia="ro-RO"/>
              </w:rPr>
              <w:t>Sortimentul produselor preambalate și/sau sticlelor utilizate ca recipiente de măsur</w:t>
            </w:r>
            <w:r>
              <w:rPr>
                <w:lang w:eastAsia="ro-RO"/>
              </w:rPr>
              <w:t>ă</w:t>
            </w:r>
          </w:p>
        </w:tc>
        <w:tc>
          <w:tcPr>
            <w:tcW w:w="1985" w:type="dxa"/>
            <w:shd w:val="clear" w:color="auto" w:fill="auto"/>
          </w:tcPr>
          <w:p w:rsidR="004C55AE" w:rsidRPr="00B5119B" w:rsidRDefault="004C55AE" w:rsidP="00800C04">
            <w:pPr>
              <w:autoSpaceDE w:val="0"/>
              <w:autoSpaceDN w:val="0"/>
              <w:adjustRightInd w:val="0"/>
              <w:rPr>
                <w:lang w:eastAsia="ro-RO"/>
              </w:rPr>
            </w:pPr>
            <w:r w:rsidRPr="00B5119B">
              <w:rPr>
                <w:lang w:eastAsia="ro-RO"/>
              </w:rPr>
              <w:t>Numărul, data și termenul de valabilitate a avizului tehnic de înregistrare</w:t>
            </w:r>
          </w:p>
        </w:tc>
        <w:tc>
          <w:tcPr>
            <w:tcW w:w="1842" w:type="dxa"/>
            <w:shd w:val="clear" w:color="auto" w:fill="auto"/>
          </w:tcPr>
          <w:p w:rsidR="004C55AE" w:rsidRPr="00B5119B" w:rsidRDefault="004C55AE" w:rsidP="00800C04">
            <w:pPr>
              <w:autoSpaceDE w:val="0"/>
              <w:autoSpaceDN w:val="0"/>
              <w:adjustRightInd w:val="0"/>
              <w:rPr>
                <w:lang w:eastAsia="ro-RO"/>
              </w:rPr>
            </w:pPr>
            <w:r w:rsidRPr="00B5119B">
              <w:rPr>
                <w:lang w:eastAsia="ro-RO"/>
              </w:rPr>
              <w:t xml:space="preserve">Perioada în care a fost supus </w:t>
            </w:r>
            <w:r>
              <w:rPr>
                <w:lang w:eastAsia="ro-RO"/>
              </w:rPr>
              <w:t>controlului metrologic legal</w:t>
            </w:r>
          </w:p>
        </w:tc>
        <w:tc>
          <w:tcPr>
            <w:tcW w:w="1526" w:type="dxa"/>
            <w:shd w:val="clear" w:color="auto" w:fill="auto"/>
          </w:tcPr>
          <w:p w:rsidR="004C55AE" w:rsidRPr="00B5119B" w:rsidRDefault="004C55AE" w:rsidP="00800C04">
            <w:pPr>
              <w:autoSpaceDE w:val="0"/>
              <w:autoSpaceDN w:val="0"/>
              <w:adjustRightInd w:val="0"/>
              <w:rPr>
                <w:lang w:eastAsia="ro-RO"/>
              </w:rPr>
            </w:pPr>
            <w:r w:rsidRPr="00B5119B">
              <w:rPr>
                <w:lang w:eastAsia="ro-RO"/>
              </w:rPr>
              <w:t>Rezultatul controlului</w:t>
            </w:r>
            <w:r>
              <w:rPr>
                <w:lang w:eastAsia="ro-RO"/>
              </w:rPr>
              <w:t xml:space="preserve"> metrologic legal</w:t>
            </w:r>
          </w:p>
        </w:tc>
      </w:tr>
      <w:tr w:rsidR="004C55AE" w:rsidRPr="00B5119B" w:rsidTr="00800C04">
        <w:tc>
          <w:tcPr>
            <w:tcW w:w="1920" w:type="dxa"/>
            <w:shd w:val="clear" w:color="auto" w:fill="auto"/>
          </w:tcPr>
          <w:p w:rsidR="004C55AE" w:rsidRPr="00B5119B" w:rsidRDefault="004C55AE" w:rsidP="00800C04">
            <w:pPr>
              <w:autoSpaceDE w:val="0"/>
              <w:autoSpaceDN w:val="0"/>
              <w:adjustRightInd w:val="0"/>
              <w:rPr>
                <w:lang w:eastAsia="ro-RO"/>
              </w:rPr>
            </w:pPr>
          </w:p>
        </w:tc>
        <w:tc>
          <w:tcPr>
            <w:tcW w:w="1732" w:type="dxa"/>
            <w:shd w:val="clear" w:color="auto" w:fill="auto"/>
          </w:tcPr>
          <w:p w:rsidR="004C55AE" w:rsidRPr="00B5119B" w:rsidRDefault="004C55AE" w:rsidP="00800C04">
            <w:pPr>
              <w:autoSpaceDE w:val="0"/>
              <w:autoSpaceDN w:val="0"/>
              <w:adjustRightInd w:val="0"/>
              <w:rPr>
                <w:lang w:eastAsia="ro-RO"/>
              </w:rPr>
            </w:pPr>
          </w:p>
        </w:tc>
        <w:tc>
          <w:tcPr>
            <w:tcW w:w="1487" w:type="dxa"/>
            <w:shd w:val="clear" w:color="auto" w:fill="auto"/>
          </w:tcPr>
          <w:p w:rsidR="004C55AE" w:rsidRPr="00B5119B" w:rsidRDefault="004C55AE" w:rsidP="00800C04">
            <w:pPr>
              <w:autoSpaceDE w:val="0"/>
              <w:autoSpaceDN w:val="0"/>
              <w:adjustRightInd w:val="0"/>
              <w:rPr>
                <w:lang w:eastAsia="ro-RO"/>
              </w:rPr>
            </w:pPr>
          </w:p>
        </w:tc>
        <w:tc>
          <w:tcPr>
            <w:tcW w:w="1985" w:type="dxa"/>
            <w:shd w:val="clear" w:color="auto" w:fill="auto"/>
          </w:tcPr>
          <w:p w:rsidR="004C55AE" w:rsidRPr="00B5119B" w:rsidRDefault="004C55AE" w:rsidP="00800C04">
            <w:pPr>
              <w:autoSpaceDE w:val="0"/>
              <w:autoSpaceDN w:val="0"/>
              <w:adjustRightInd w:val="0"/>
              <w:rPr>
                <w:lang w:eastAsia="ro-RO"/>
              </w:rPr>
            </w:pPr>
          </w:p>
        </w:tc>
        <w:tc>
          <w:tcPr>
            <w:tcW w:w="1842" w:type="dxa"/>
            <w:shd w:val="clear" w:color="auto" w:fill="auto"/>
          </w:tcPr>
          <w:p w:rsidR="004C55AE" w:rsidRPr="00B5119B" w:rsidRDefault="004C55AE" w:rsidP="00800C04">
            <w:pPr>
              <w:autoSpaceDE w:val="0"/>
              <w:autoSpaceDN w:val="0"/>
              <w:adjustRightInd w:val="0"/>
              <w:rPr>
                <w:lang w:eastAsia="ro-RO"/>
              </w:rPr>
            </w:pPr>
          </w:p>
        </w:tc>
        <w:tc>
          <w:tcPr>
            <w:tcW w:w="1526" w:type="dxa"/>
            <w:shd w:val="clear" w:color="auto" w:fill="auto"/>
          </w:tcPr>
          <w:p w:rsidR="004C55AE" w:rsidRPr="00B5119B" w:rsidRDefault="004C55AE" w:rsidP="00800C04">
            <w:pPr>
              <w:autoSpaceDE w:val="0"/>
              <w:autoSpaceDN w:val="0"/>
              <w:adjustRightInd w:val="0"/>
              <w:rPr>
                <w:lang w:eastAsia="ro-RO"/>
              </w:rPr>
            </w:pPr>
          </w:p>
        </w:tc>
      </w:tr>
      <w:tr w:rsidR="004C55AE" w:rsidRPr="00B5119B" w:rsidTr="00800C04">
        <w:tc>
          <w:tcPr>
            <w:tcW w:w="1920" w:type="dxa"/>
            <w:shd w:val="clear" w:color="auto" w:fill="auto"/>
          </w:tcPr>
          <w:p w:rsidR="004C55AE" w:rsidRPr="00B5119B" w:rsidRDefault="004C55AE" w:rsidP="00800C04">
            <w:pPr>
              <w:autoSpaceDE w:val="0"/>
              <w:autoSpaceDN w:val="0"/>
              <w:adjustRightInd w:val="0"/>
              <w:rPr>
                <w:lang w:eastAsia="ro-RO"/>
              </w:rPr>
            </w:pPr>
          </w:p>
        </w:tc>
        <w:tc>
          <w:tcPr>
            <w:tcW w:w="1732" w:type="dxa"/>
            <w:shd w:val="clear" w:color="auto" w:fill="auto"/>
          </w:tcPr>
          <w:p w:rsidR="004C55AE" w:rsidRPr="00B5119B" w:rsidRDefault="004C55AE" w:rsidP="00800C04">
            <w:pPr>
              <w:autoSpaceDE w:val="0"/>
              <w:autoSpaceDN w:val="0"/>
              <w:adjustRightInd w:val="0"/>
              <w:rPr>
                <w:lang w:eastAsia="ro-RO"/>
              </w:rPr>
            </w:pPr>
          </w:p>
        </w:tc>
        <w:tc>
          <w:tcPr>
            <w:tcW w:w="1487" w:type="dxa"/>
            <w:shd w:val="clear" w:color="auto" w:fill="auto"/>
          </w:tcPr>
          <w:p w:rsidR="004C55AE" w:rsidRPr="00B5119B" w:rsidRDefault="004C55AE" w:rsidP="00800C04">
            <w:pPr>
              <w:autoSpaceDE w:val="0"/>
              <w:autoSpaceDN w:val="0"/>
              <w:adjustRightInd w:val="0"/>
              <w:rPr>
                <w:lang w:eastAsia="ro-RO"/>
              </w:rPr>
            </w:pPr>
          </w:p>
        </w:tc>
        <w:tc>
          <w:tcPr>
            <w:tcW w:w="1985" w:type="dxa"/>
            <w:shd w:val="clear" w:color="auto" w:fill="auto"/>
          </w:tcPr>
          <w:p w:rsidR="004C55AE" w:rsidRPr="00B5119B" w:rsidRDefault="004C55AE" w:rsidP="00800C04">
            <w:pPr>
              <w:autoSpaceDE w:val="0"/>
              <w:autoSpaceDN w:val="0"/>
              <w:adjustRightInd w:val="0"/>
              <w:rPr>
                <w:lang w:eastAsia="ro-RO"/>
              </w:rPr>
            </w:pPr>
          </w:p>
        </w:tc>
        <w:tc>
          <w:tcPr>
            <w:tcW w:w="1842" w:type="dxa"/>
            <w:shd w:val="clear" w:color="auto" w:fill="auto"/>
          </w:tcPr>
          <w:p w:rsidR="004C55AE" w:rsidRPr="00B5119B" w:rsidRDefault="004C55AE" w:rsidP="00800C04">
            <w:pPr>
              <w:autoSpaceDE w:val="0"/>
              <w:autoSpaceDN w:val="0"/>
              <w:adjustRightInd w:val="0"/>
              <w:rPr>
                <w:lang w:eastAsia="ro-RO"/>
              </w:rPr>
            </w:pPr>
          </w:p>
        </w:tc>
        <w:tc>
          <w:tcPr>
            <w:tcW w:w="1526" w:type="dxa"/>
            <w:shd w:val="clear" w:color="auto" w:fill="auto"/>
          </w:tcPr>
          <w:p w:rsidR="004C55AE" w:rsidRPr="00B5119B" w:rsidRDefault="004C55AE" w:rsidP="00800C04">
            <w:pPr>
              <w:autoSpaceDE w:val="0"/>
              <w:autoSpaceDN w:val="0"/>
              <w:adjustRightInd w:val="0"/>
              <w:rPr>
                <w:lang w:eastAsia="ro-RO"/>
              </w:rPr>
            </w:pPr>
          </w:p>
        </w:tc>
      </w:tr>
      <w:tr w:rsidR="004C55AE" w:rsidRPr="00B5119B" w:rsidTr="00800C04">
        <w:tc>
          <w:tcPr>
            <w:tcW w:w="1920" w:type="dxa"/>
            <w:shd w:val="clear" w:color="auto" w:fill="auto"/>
          </w:tcPr>
          <w:p w:rsidR="004C55AE" w:rsidRPr="00B5119B" w:rsidRDefault="004C55AE" w:rsidP="00800C04">
            <w:pPr>
              <w:autoSpaceDE w:val="0"/>
              <w:autoSpaceDN w:val="0"/>
              <w:adjustRightInd w:val="0"/>
              <w:rPr>
                <w:lang w:eastAsia="ro-RO"/>
              </w:rPr>
            </w:pPr>
          </w:p>
        </w:tc>
        <w:tc>
          <w:tcPr>
            <w:tcW w:w="1732" w:type="dxa"/>
            <w:shd w:val="clear" w:color="auto" w:fill="auto"/>
          </w:tcPr>
          <w:p w:rsidR="004C55AE" w:rsidRPr="00B5119B" w:rsidRDefault="004C55AE" w:rsidP="00800C04">
            <w:pPr>
              <w:autoSpaceDE w:val="0"/>
              <w:autoSpaceDN w:val="0"/>
              <w:adjustRightInd w:val="0"/>
              <w:rPr>
                <w:lang w:eastAsia="ro-RO"/>
              </w:rPr>
            </w:pPr>
          </w:p>
        </w:tc>
        <w:tc>
          <w:tcPr>
            <w:tcW w:w="1487" w:type="dxa"/>
            <w:shd w:val="clear" w:color="auto" w:fill="auto"/>
          </w:tcPr>
          <w:p w:rsidR="004C55AE" w:rsidRPr="00B5119B" w:rsidRDefault="004C55AE" w:rsidP="00800C04">
            <w:pPr>
              <w:autoSpaceDE w:val="0"/>
              <w:autoSpaceDN w:val="0"/>
              <w:adjustRightInd w:val="0"/>
              <w:rPr>
                <w:lang w:eastAsia="ro-RO"/>
              </w:rPr>
            </w:pPr>
          </w:p>
        </w:tc>
        <w:tc>
          <w:tcPr>
            <w:tcW w:w="1985" w:type="dxa"/>
            <w:shd w:val="clear" w:color="auto" w:fill="auto"/>
          </w:tcPr>
          <w:p w:rsidR="004C55AE" w:rsidRPr="00B5119B" w:rsidRDefault="004C55AE" w:rsidP="00800C04">
            <w:pPr>
              <w:autoSpaceDE w:val="0"/>
              <w:autoSpaceDN w:val="0"/>
              <w:adjustRightInd w:val="0"/>
              <w:rPr>
                <w:lang w:eastAsia="ro-RO"/>
              </w:rPr>
            </w:pPr>
          </w:p>
        </w:tc>
        <w:tc>
          <w:tcPr>
            <w:tcW w:w="1842" w:type="dxa"/>
            <w:shd w:val="clear" w:color="auto" w:fill="auto"/>
          </w:tcPr>
          <w:p w:rsidR="004C55AE" w:rsidRPr="00B5119B" w:rsidRDefault="004C55AE" w:rsidP="00800C04">
            <w:pPr>
              <w:autoSpaceDE w:val="0"/>
              <w:autoSpaceDN w:val="0"/>
              <w:adjustRightInd w:val="0"/>
              <w:rPr>
                <w:lang w:eastAsia="ro-RO"/>
              </w:rPr>
            </w:pPr>
          </w:p>
        </w:tc>
        <w:tc>
          <w:tcPr>
            <w:tcW w:w="1526" w:type="dxa"/>
            <w:shd w:val="clear" w:color="auto" w:fill="auto"/>
          </w:tcPr>
          <w:p w:rsidR="004C55AE" w:rsidRPr="00B5119B" w:rsidRDefault="004C55AE" w:rsidP="00800C04">
            <w:pPr>
              <w:autoSpaceDE w:val="0"/>
              <w:autoSpaceDN w:val="0"/>
              <w:adjustRightInd w:val="0"/>
              <w:rPr>
                <w:lang w:eastAsia="ro-RO"/>
              </w:rPr>
            </w:pPr>
          </w:p>
        </w:tc>
      </w:tr>
    </w:tbl>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A41FFD" w:rsidRDefault="004C55AE" w:rsidP="004C55AE">
      <w:pPr>
        <w:autoSpaceDE w:val="0"/>
        <w:autoSpaceDN w:val="0"/>
        <w:adjustRightInd w:val="0"/>
        <w:ind w:left="284"/>
        <w:jc w:val="center"/>
        <w:rPr>
          <w:lang w:eastAsia="ro-RO"/>
        </w:rPr>
      </w:pPr>
      <w:r w:rsidRPr="00734967">
        <w:rPr>
          <w:lang w:eastAsia="ro-RO"/>
        </w:rPr>
        <w:t xml:space="preserve">Tabelul privind informațiile despre </w:t>
      </w:r>
      <w:r w:rsidRPr="00734967">
        <w:rPr>
          <w:lang w:eastAsia="ru-RU"/>
        </w:rPr>
        <w:t>producători, reprezentanții autorizați al acestora, importatorii de sticle utilizate ca recipiente de măsură</w:t>
      </w:r>
    </w:p>
    <w:p w:rsidR="004C55AE" w:rsidRPr="00B5119B" w:rsidRDefault="004C55AE" w:rsidP="004C55AE">
      <w:pPr>
        <w:autoSpaceDE w:val="0"/>
        <w:autoSpaceDN w:val="0"/>
        <w:adjustRightInd w:val="0"/>
        <w:ind w:left="284"/>
        <w:rPr>
          <w:lang w:eastAsia="ro-RO"/>
        </w:rPr>
      </w:pPr>
    </w:p>
    <w:tbl>
      <w:tblPr>
        <w:tblW w:w="1049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732"/>
        <w:gridCol w:w="1487"/>
        <w:gridCol w:w="1985"/>
        <w:gridCol w:w="1842"/>
        <w:gridCol w:w="1526"/>
      </w:tblGrid>
      <w:tr w:rsidR="004C55AE" w:rsidRPr="00B5119B" w:rsidTr="00800C04">
        <w:tc>
          <w:tcPr>
            <w:tcW w:w="1920" w:type="dxa"/>
            <w:shd w:val="clear" w:color="auto" w:fill="auto"/>
          </w:tcPr>
          <w:p w:rsidR="004C55AE" w:rsidRPr="00B5119B" w:rsidRDefault="004C55AE" w:rsidP="00800C04">
            <w:pPr>
              <w:autoSpaceDE w:val="0"/>
              <w:autoSpaceDN w:val="0"/>
              <w:adjustRightInd w:val="0"/>
              <w:rPr>
                <w:lang w:eastAsia="ro-RO"/>
              </w:rPr>
            </w:pPr>
            <w:r w:rsidRPr="00B5119B">
              <w:rPr>
                <w:lang w:eastAsia="ro-RO"/>
              </w:rPr>
              <w:t>Agentul economic</w:t>
            </w:r>
          </w:p>
          <w:p w:rsidR="004C55AE" w:rsidRPr="00B5119B" w:rsidRDefault="004C55AE" w:rsidP="00800C04">
            <w:pPr>
              <w:autoSpaceDE w:val="0"/>
              <w:autoSpaceDN w:val="0"/>
              <w:adjustRightInd w:val="0"/>
              <w:rPr>
                <w:lang w:eastAsia="ro-RO"/>
              </w:rPr>
            </w:pPr>
            <w:r w:rsidRPr="00B5119B">
              <w:rPr>
                <w:lang w:eastAsia="ro-RO"/>
              </w:rPr>
              <w:t>(</w:t>
            </w:r>
            <w:r w:rsidRPr="0009258B">
              <w:rPr>
                <w:lang w:eastAsia="ru-RU"/>
              </w:rPr>
              <w:t>producător, reprezentan</w:t>
            </w:r>
            <w:r>
              <w:rPr>
                <w:lang w:eastAsia="ru-RU"/>
              </w:rPr>
              <w:t>tul</w:t>
            </w:r>
            <w:r w:rsidRPr="0009258B">
              <w:rPr>
                <w:lang w:eastAsia="ru-RU"/>
              </w:rPr>
              <w:t xml:space="preserve"> autoriza</w:t>
            </w:r>
            <w:r>
              <w:rPr>
                <w:lang w:eastAsia="ru-RU"/>
              </w:rPr>
              <w:t>t</w:t>
            </w:r>
            <w:r w:rsidRPr="0009258B">
              <w:rPr>
                <w:lang w:eastAsia="ru-RU"/>
              </w:rPr>
              <w:t xml:space="preserve"> al acest</w:t>
            </w:r>
            <w:r>
              <w:rPr>
                <w:lang w:eastAsia="ru-RU"/>
              </w:rPr>
              <w:t>uia</w:t>
            </w:r>
            <w:r w:rsidRPr="0009258B">
              <w:rPr>
                <w:lang w:eastAsia="ru-RU"/>
              </w:rPr>
              <w:t>, importator</w:t>
            </w:r>
            <w:r>
              <w:rPr>
                <w:lang w:eastAsia="ru-RU"/>
              </w:rPr>
              <w:t>ul</w:t>
            </w:r>
            <w:r w:rsidRPr="00B5119B">
              <w:rPr>
                <w:lang w:eastAsia="ro-RO"/>
              </w:rPr>
              <w:t>)</w:t>
            </w:r>
          </w:p>
          <w:p w:rsidR="004C55AE" w:rsidRPr="00B5119B" w:rsidRDefault="004C55AE" w:rsidP="00800C04">
            <w:pPr>
              <w:autoSpaceDE w:val="0"/>
              <w:autoSpaceDN w:val="0"/>
              <w:adjustRightInd w:val="0"/>
              <w:rPr>
                <w:lang w:eastAsia="ro-RO"/>
              </w:rPr>
            </w:pPr>
          </w:p>
          <w:p w:rsidR="004C55AE" w:rsidRPr="00B5119B" w:rsidRDefault="004C55AE" w:rsidP="00800C04">
            <w:pPr>
              <w:autoSpaceDE w:val="0"/>
              <w:autoSpaceDN w:val="0"/>
              <w:adjustRightInd w:val="0"/>
              <w:rPr>
                <w:lang w:eastAsia="ro-RO"/>
              </w:rPr>
            </w:pPr>
          </w:p>
        </w:tc>
        <w:tc>
          <w:tcPr>
            <w:tcW w:w="1732" w:type="dxa"/>
            <w:shd w:val="clear" w:color="auto" w:fill="auto"/>
          </w:tcPr>
          <w:p w:rsidR="004C55AE" w:rsidRPr="00B5119B" w:rsidRDefault="004C55AE" w:rsidP="00800C04">
            <w:pPr>
              <w:rPr>
                <w:lang w:eastAsia="ro-RO"/>
              </w:rPr>
            </w:pPr>
          </w:p>
          <w:p w:rsidR="004C55AE" w:rsidRPr="00B5119B" w:rsidRDefault="004C55AE" w:rsidP="00800C04">
            <w:pPr>
              <w:rPr>
                <w:lang w:eastAsia="ro-RO"/>
              </w:rPr>
            </w:pPr>
            <w:r w:rsidRPr="00B5119B">
              <w:rPr>
                <w:lang w:eastAsia="ro-RO"/>
              </w:rPr>
              <w:t xml:space="preserve">Adresa juridică/ sediul </w:t>
            </w:r>
          </w:p>
          <w:p w:rsidR="004C55AE" w:rsidRPr="00B5119B" w:rsidRDefault="004C55AE" w:rsidP="00800C04">
            <w:pPr>
              <w:rPr>
                <w:lang w:eastAsia="ro-RO"/>
              </w:rPr>
            </w:pPr>
          </w:p>
          <w:p w:rsidR="004C55AE" w:rsidRPr="00B5119B" w:rsidRDefault="004C55AE" w:rsidP="00800C04">
            <w:pPr>
              <w:autoSpaceDE w:val="0"/>
              <w:autoSpaceDN w:val="0"/>
              <w:adjustRightInd w:val="0"/>
              <w:rPr>
                <w:lang w:eastAsia="ro-RO"/>
              </w:rPr>
            </w:pPr>
          </w:p>
        </w:tc>
        <w:tc>
          <w:tcPr>
            <w:tcW w:w="1487" w:type="dxa"/>
            <w:shd w:val="clear" w:color="auto" w:fill="auto"/>
          </w:tcPr>
          <w:p w:rsidR="004C55AE" w:rsidRPr="00B5119B" w:rsidRDefault="004C55AE" w:rsidP="00800C04">
            <w:pPr>
              <w:autoSpaceDE w:val="0"/>
              <w:autoSpaceDN w:val="0"/>
              <w:adjustRightInd w:val="0"/>
              <w:rPr>
                <w:lang w:eastAsia="ro-RO"/>
              </w:rPr>
            </w:pPr>
            <w:r w:rsidRPr="00B5119B">
              <w:rPr>
                <w:lang w:eastAsia="ro-RO"/>
              </w:rPr>
              <w:t>Sortimentul sticlelor utilizate ca recipiente de măsur</w:t>
            </w:r>
            <w:r>
              <w:rPr>
                <w:lang w:eastAsia="ro-RO"/>
              </w:rPr>
              <w:t>ă</w:t>
            </w:r>
          </w:p>
        </w:tc>
        <w:tc>
          <w:tcPr>
            <w:tcW w:w="1985" w:type="dxa"/>
            <w:shd w:val="clear" w:color="auto" w:fill="auto"/>
          </w:tcPr>
          <w:p w:rsidR="004C55AE" w:rsidRPr="00B5119B" w:rsidRDefault="004C55AE" w:rsidP="00800C04">
            <w:pPr>
              <w:autoSpaceDE w:val="0"/>
              <w:autoSpaceDN w:val="0"/>
              <w:adjustRightInd w:val="0"/>
              <w:rPr>
                <w:lang w:eastAsia="ro-RO"/>
              </w:rPr>
            </w:pPr>
            <w:r w:rsidRPr="00B5119B">
              <w:rPr>
                <w:lang w:eastAsia="ro-RO"/>
              </w:rPr>
              <w:t>Numărul, data și termenul de valabilitate a avizului tehnic de înregistrare</w:t>
            </w:r>
          </w:p>
        </w:tc>
        <w:tc>
          <w:tcPr>
            <w:tcW w:w="1842" w:type="dxa"/>
            <w:shd w:val="clear" w:color="auto" w:fill="auto"/>
          </w:tcPr>
          <w:p w:rsidR="004C55AE" w:rsidRPr="00B5119B" w:rsidRDefault="004C55AE" w:rsidP="00800C04">
            <w:pPr>
              <w:autoSpaceDE w:val="0"/>
              <w:autoSpaceDN w:val="0"/>
              <w:adjustRightInd w:val="0"/>
              <w:rPr>
                <w:lang w:eastAsia="ro-RO"/>
              </w:rPr>
            </w:pPr>
            <w:r w:rsidRPr="00B5119B">
              <w:rPr>
                <w:lang w:eastAsia="ro-RO"/>
              </w:rPr>
              <w:t xml:space="preserve">Perioada în care a fost supus </w:t>
            </w:r>
            <w:r>
              <w:rPr>
                <w:lang w:eastAsia="ro-RO"/>
              </w:rPr>
              <w:t>controlului metrologic legal</w:t>
            </w:r>
          </w:p>
        </w:tc>
        <w:tc>
          <w:tcPr>
            <w:tcW w:w="1526" w:type="dxa"/>
            <w:shd w:val="clear" w:color="auto" w:fill="auto"/>
          </w:tcPr>
          <w:p w:rsidR="004C55AE" w:rsidRPr="00B5119B" w:rsidRDefault="004C55AE" w:rsidP="00800C04">
            <w:pPr>
              <w:autoSpaceDE w:val="0"/>
              <w:autoSpaceDN w:val="0"/>
              <w:adjustRightInd w:val="0"/>
              <w:rPr>
                <w:lang w:eastAsia="ro-RO"/>
              </w:rPr>
            </w:pPr>
            <w:r w:rsidRPr="00B5119B">
              <w:rPr>
                <w:lang w:eastAsia="ro-RO"/>
              </w:rPr>
              <w:t>Rezultatul controlului</w:t>
            </w:r>
            <w:r>
              <w:rPr>
                <w:lang w:eastAsia="ro-RO"/>
              </w:rPr>
              <w:t xml:space="preserve"> metrologic legal</w:t>
            </w:r>
          </w:p>
        </w:tc>
      </w:tr>
      <w:tr w:rsidR="004C55AE" w:rsidRPr="00B5119B" w:rsidTr="00800C04">
        <w:tc>
          <w:tcPr>
            <w:tcW w:w="1920" w:type="dxa"/>
            <w:shd w:val="clear" w:color="auto" w:fill="auto"/>
          </w:tcPr>
          <w:p w:rsidR="004C55AE" w:rsidRPr="00B5119B" w:rsidRDefault="004C55AE" w:rsidP="00800C04">
            <w:pPr>
              <w:autoSpaceDE w:val="0"/>
              <w:autoSpaceDN w:val="0"/>
              <w:adjustRightInd w:val="0"/>
              <w:rPr>
                <w:lang w:eastAsia="ro-RO"/>
              </w:rPr>
            </w:pPr>
          </w:p>
        </w:tc>
        <w:tc>
          <w:tcPr>
            <w:tcW w:w="1732" w:type="dxa"/>
            <w:shd w:val="clear" w:color="auto" w:fill="auto"/>
          </w:tcPr>
          <w:p w:rsidR="004C55AE" w:rsidRPr="00B5119B" w:rsidRDefault="004C55AE" w:rsidP="00800C04">
            <w:pPr>
              <w:autoSpaceDE w:val="0"/>
              <w:autoSpaceDN w:val="0"/>
              <w:adjustRightInd w:val="0"/>
              <w:rPr>
                <w:lang w:eastAsia="ro-RO"/>
              </w:rPr>
            </w:pPr>
          </w:p>
        </w:tc>
        <w:tc>
          <w:tcPr>
            <w:tcW w:w="1487" w:type="dxa"/>
            <w:shd w:val="clear" w:color="auto" w:fill="auto"/>
          </w:tcPr>
          <w:p w:rsidR="004C55AE" w:rsidRPr="00B5119B" w:rsidRDefault="004C55AE" w:rsidP="00800C04">
            <w:pPr>
              <w:autoSpaceDE w:val="0"/>
              <w:autoSpaceDN w:val="0"/>
              <w:adjustRightInd w:val="0"/>
              <w:rPr>
                <w:lang w:eastAsia="ro-RO"/>
              </w:rPr>
            </w:pPr>
          </w:p>
        </w:tc>
        <w:tc>
          <w:tcPr>
            <w:tcW w:w="1985" w:type="dxa"/>
            <w:shd w:val="clear" w:color="auto" w:fill="auto"/>
          </w:tcPr>
          <w:p w:rsidR="004C55AE" w:rsidRPr="00B5119B" w:rsidRDefault="004C55AE" w:rsidP="00800C04">
            <w:pPr>
              <w:autoSpaceDE w:val="0"/>
              <w:autoSpaceDN w:val="0"/>
              <w:adjustRightInd w:val="0"/>
              <w:rPr>
                <w:lang w:eastAsia="ro-RO"/>
              </w:rPr>
            </w:pPr>
          </w:p>
        </w:tc>
        <w:tc>
          <w:tcPr>
            <w:tcW w:w="1842" w:type="dxa"/>
            <w:shd w:val="clear" w:color="auto" w:fill="auto"/>
          </w:tcPr>
          <w:p w:rsidR="004C55AE" w:rsidRPr="00B5119B" w:rsidRDefault="004C55AE" w:rsidP="00800C04">
            <w:pPr>
              <w:autoSpaceDE w:val="0"/>
              <w:autoSpaceDN w:val="0"/>
              <w:adjustRightInd w:val="0"/>
              <w:rPr>
                <w:lang w:eastAsia="ro-RO"/>
              </w:rPr>
            </w:pPr>
          </w:p>
        </w:tc>
        <w:tc>
          <w:tcPr>
            <w:tcW w:w="1526" w:type="dxa"/>
            <w:shd w:val="clear" w:color="auto" w:fill="auto"/>
          </w:tcPr>
          <w:p w:rsidR="004C55AE" w:rsidRPr="00B5119B" w:rsidRDefault="004C55AE" w:rsidP="00800C04">
            <w:pPr>
              <w:autoSpaceDE w:val="0"/>
              <w:autoSpaceDN w:val="0"/>
              <w:adjustRightInd w:val="0"/>
              <w:rPr>
                <w:lang w:eastAsia="ro-RO"/>
              </w:rPr>
            </w:pPr>
          </w:p>
        </w:tc>
      </w:tr>
      <w:tr w:rsidR="004C55AE" w:rsidRPr="00B5119B" w:rsidTr="00800C04">
        <w:tc>
          <w:tcPr>
            <w:tcW w:w="1920" w:type="dxa"/>
            <w:shd w:val="clear" w:color="auto" w:fill="auto"/>
          </w:tcPr>
          <w:p w:rsidR="004C55AE" w:rsidRPr="00B5119B" w:rsidRDefault="004C55AE" w:rsidP="00800C04">
            <w:pPr>
              <w:autoSpaceDE w:val="0"/>
              <w:autoSpaceDN w:val="0"/>
              <w:adjustRightInd w:val="0"/>
              <w:rPr>
                <w:lang w:eastAsia="ro-RO"/>
              </w:rPr>
            </w:pPr>
          </w:p>
        </w:tc>
        <w:tc>
          <w:tcPr>
            <w:tcW w:w="1732" w:type="dxa"/>
            <w:shd w:val="clear" w:color="auto" w:fill="auto"/>
          </w:tcPr>
          <w:p w:rsidR="004C55AE" w:rsidRPr="00B5119B" w:rsidRDefault="004C55AE" w:rsidP="00800C04">
            <w:pPr>
              <w:autoSpaceDE w:val="0"/>
              <w:autoSpaceDN w:val="0"/>
              <w:adjustRightInd w:val="0"/>
              <w:rPr>
                <w:lang w:eastAsia="ro-RO"/>
              </w:rPr>
            </w:pPr>
          </w:p>
        </w:tc>
        <w:tc>
          <w:tcPr>
            <w:tcW w:w="1487" w:type="dxa"/>
            <w:shd w:val="clear" w:color="auto" w:fill="auto"/>
          </w:tcPr>
          <w:p w:rsidR="004C55AE" w:rsidRPr="00B5119B" w:rsidRDefault="004C55AE" w:rsidP="00800C04">
            <w:pPr>
              <w:autoSpaceDE w:val="0"/>
              <w:autoSpaceDN w:val="0"/>
              <w:adjustRightInd w:val="0"/>
              <w:rPr>
                <w:lang w:eastAsia="ro-RO"/>
              </w:rPr>
            </w:pPr>
          </w:p>
        </w:tc>
        <w:tc>
          <w:tcPr>
            <w:tcW w:w="1985" w:type="dxa"/>
            <w:shd w:val="clear" w:color="auto" w:fill="auto"/>
          </w:tcPr>
          <w:p w:rsidR="004C55AE" w:rsidRPr="00B5119B" w:rsidRDefault="004C55AE" w:rsidP="00800C04">
            <w:pPr>
              <w:autoSpaceDE w:val="0"/>
              <w:autoSpaceDN w:val="0"/>
              <w:adjustRightInd w:val="0"/>
              <w:rPr>
                <w:lang w:eastAsia="ro-RO"/>
              </w:rPr>
            </w:pPr>
          </w:p>
        </w:tc>
        <w:tc>
          <w:tcPr>
            <w:tcW w:w="1842" w:type="dxa"/>
            <w:shd w:val="clear" w:color="auto" w:fill="auto"/>
          </w:tcPr>
          <w:p w:rsidR="004C55AE" w:rsidRPr="00B5119B" w:rsidRDefault="004C55AE" w:rsidP="00800C04">
            <w:pPr>
              <w:autoSpaceDE w:val="0"/>
              <w:autoSpaceDN w:val="0"/>
              <w:adjustRightInd w:val="0"/>
              <w:rPr>
                <w:lang w:eastAsia="ro-RO"/>
              </w:rPr>
            </w:pPr>
          </w:p>
        </w:tc>
        <w:tc>
          <w:tcPr>
            <w:tcW w:w="1526" w:type="dxa"/>
            <w:shd w:val="clear" w:color="auto" w:fill="auto"/>
          </w:tcPr>
          <w:p w:rsidR="004C55AE" w:rsidRPr="00B5119B" w:rsidRDefault="004C55AE" w:rsidP="00800C04">
            <w:pPr>
              <w:autoSpaceDE w:val="0"/>
              <w:autoSpaceDN w:val="0"/>
              <w:adjustRightInd w:val="0"/>
              <w:rPr>
                <w:lang w:eastAsia="ro-RO"/>
              </w:rPr>
            </w:pPr>
          </w:p>
        </w:tc>
      </w:tr>
      <w:tr w:rsidR="004C55AE" w:rsidRPr="00B5119B" w:rsidTr="00800C04">
        <w:tc>
          <w:tcPr>
            <w:tcW w:w="1920" w:type="dxa"/>
            <w:shd w:val="clear" w:color="auto" w:fill="auto"/>
          </w:tcPr>
          <w:p w:rsidR="004C55AE" w:rsidRPr="00B5119B" w:rsidRDefault="004C55AE" w:rsidP="00800C04">
            <w:pPr>
              <w:autoSpaceDE w:val="0"/>
              <w:autoSpaceDN w:val="0"/>
              <w:adjustRightInd w:val="0"/>
              <w:rPr>
                <w:lang w:eastAsia="ro-RO"/>
              </w:rPr>
            </w:pPr>
          </w:p>
        </w:tc>
        <w:tc>
          <w:tcPr>
            <w:tcW w:w="1732" w:type="dxa"/>
            <w:shd w:val="clear" w:color="auto" w:fill="auto"/>
          </w:tcPr>
          <w:p w:rsidR="004C55AE" w:rsidRPr="00B5119B" w:rsidRDefault="004C55AE" w:rsidP="00800C04">
            <w:pPr>
              <w:autoSpaceDE w:val="0"/>
              <w:autoSpaceDN w:val="0"/>
              <w:adjustRightInd w:val="0"/>
              <w:rPr>
                <w:lang w:eastAsia="ro-RO"/>
              </w:rPr>
            </w:pPr>
          </w:p>
        </w:tc>
        <w:tc>
          <w:tcPr>
            <w:tcW w:w="1487" w:type="dxa"/>
            <w:shd w:val="clear" w:color="auto" w:fill="auto"/>
          </w:tcPr>
          <w:p w:rsidR="004C55AE" w:rsidRPr="00B5119B" w:rsidRDefault="004C55AE" w:rsidP="00800C04">
            <w:pPr>
              <w:autoSpaceDE w:val="0"/>
              <w:autoSpaceDN w:val="0"/>
              <w:adjustRightInd w:val="0"/>
              <w:rPr>
                <w:lang w:eastAsia="ro-RO"/>
              </w:rPr>
            </w:pPr>
          </w:p>
        </w:tc>
        <w:tc>
          <w:tcPr>
            <w:tcW w:w="1985" w:type="dxa"/>
            <w:shd w:val="clear" w:color="auto" w:fill="auto"/>
          </w:tcPr>
          <w:p w:rsidR="004C55AE" w:rsidRPr="00B5119B" w:rsidRDefault="004C55AE" w:rsidP="00800C04">
            <w:pPr>
              <w:autoSpaceDE w:val="0"/>
              <w:autoSpaceDN w:val="0"/>
              <w:adjustRightInd w:val="0"/>
              <w:rPr>
                <w:lang w:eastAsia="ro-RO"/>
              </w:rPr>
            </w:pPr>
          </w:p>
        </w:tc>
        <w:tc>
          <w:tcPr>
            <w:tcW w:w="1842" w:type="dxa"/>
            <w:shd w:val="clear" w:color="auto" w:fill="auto"/>
          </w:tcPr>
          <w:p w:rsidR="004C55AE" w:rsidRPr="00B5119B" w:rsidRDefault="004C55AE" w:rsidP="00800C04">
            <w:pPr>
              <w:autoSpaceDE w:val="0"/>
              <w:autoSpaceDN w:val="0"/>
              <w:adjustRightInd w:val="0"/>
              <w:rPr>
                <w:lang w:eastAsia="ro-RO"/>
              </w:rPr>
            </w:pPr>
          </w:p>
        </w:tc>
        <w:tc>
          <w:tcPr>
            <w:tcW w:w="1526" w:type="dxa"/>
            <w:shd w:val="clear" w:color="auto" w:fill="auto"/>
          </w:tcPr>
          <w:p w:rsidR="004C55AE" w:rsidRPr="00B5119B" w:rsidRDefault="004C55AE" w:rsidP="00800C04">
            <w:pPr>
              <w:autoSpaceDE w:val="0"/>
              <w:autoSpaceDN w:val="0"/>
              <w:adjustRightInd w:val="0"/>
              <w:rPr>
                <w:lang w:eastAsia="ro-RO"/>
              </w:rPr>
            </w:pPr>
          </w:p>
        </w:tc>
      </w:tr>
    </w:tbl>
    <w:p w:rsidR="004C55AE" w:rsidRPr="00B5119B" w:rsidRDefault="004C55AE" w:rsidP="004C55AE">
      <w:pPr>
        <w:autoSpaceDE w:val="0"/>
        <w:autoSpaceDN w:val="0"/>
        <w:adjustRightInd w:val="0"/>
        <w:ind w:left="284"/>
        <w:rPr>
          <w:lang w:eastAsia="ro-RO"/>
        </w:rPr>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Pr="00B5119B" w:rsidRDefault="004C55AE" w:rsidP="004C55AE">
      <w:pPr>
        <w:autoSpaceDE w:val="0"/>
        <w:autoSpaceDN w:val="0"/>
        <w:adjustRightInd w:val="0"/>
        <w:ind w:left="284"/>
      </w:pPr>
    </w:p>
    <w:p w:rsidR="004C55AE" w:rsidRDefault="004C55AE" w:rsidP="004C55AE">
      <w:pPr>
        <w:jc w:val="right"/>
        <w:rPr>
          <w:b/>
        </w:rPr>
      </w:pPr>
      <w:r w:rsidRPr="00B5119B">
        <w:rPr>
          <w:b/>
        </w:rPr>
        <w:t xml:space="preserve">  </w:t>
      </w:r>
    </w:p>
    <w:p w:rsidR="004C55AE" w:rsidRPr="00B5119B" w:rsidRDefault="004C55AE" w:rsidP="004C55AE">
      <w:pPr>
        <w:jc w:val="right"/>
        <w:rPr>
          <w:b/>
        </w:rPr>
      </w:pPr>
      <w:r w:rsidRPr="00B5119B">
        <w:rPr>
          <w:b/>
        </w:rPr>
        <w:lastRenderedPageBreak/>
        <w:t xml:space="preserve">Anexa 2   </w:t>
      </w:r>
    </w:p>
    <w:p w:rsidR="004C55AE" w:rsidRPr="00B5119B" w:rsidRDefault="004C55AE" w:rsidP="004C55AE">
      <w:pPr>
        <w:ind w:left="-180" w:firstLine="180"/>
        <w:jc w:val="center"/>
        <w:rPr>
          <w:b/>
        </w:rPr>
      </w:pPr>
      <w:r w:rsidRPr="00B5119B">
        <w:rPr>
          <w:b/>
        </w:rPr>
        <w:t xml:space="preserve">                                                                         </w:t>
      </w:r>
    </w:p>
    <w:p w:rsidR="004C55AE" w:rsidRPr="00B5119B" w:rsidRDefault="004C55AE" w:rsidP="004C55AE">
      <w:pPr>
        <w:tabs>
          <w:tab w:val="left" w:pos="1260"/>
        </w:tabs>
        <w:jc w:val="center"/>
        <w:rPr>
          <w:b/>
        </w:rPr>
      </w:pPr>
      <w:r w:rsidRPr="00B5119B">
        <w:rPr>
          <w:b/>
        </w:rPr>
        <w:t>Ministerul Economiei al Republicii Moldova</w:t>
      </w:r>
    </w:p>
    <w:p w:rsidR="004C55AE" w:rsidRPr="00B5119B" w:rsidRDefault="004C55AE" w:rsidP="004C55AE">
      <w:pPr>
        <w:tabs>
          <w:tab w:val="left" w:pos="1260"/>
        </w:tabs>
        <w:jc w:val="center"/>
        <w:rPr>
          <w:b/>
        </w:rPr>
      </w:pPr>
    </w:p>
    <w:p w:rsidR="004C55AE" w:rsidRPr="00B5119B" w:rsidRDefault="004C55AE" w:rsidP="004C55AE">
      <w:pPr>
        <w:pStyle w:val="a8"/>
        <w:jc w:val="center"/>
        <w:rPr>
          <w:b/>
        </w:rPr>
      </w:pPr>
      <w:r w:rsidRPr="00B5119B">
        <w:rPr>
          <w:b/>
          <w:bCs/>
        </w:rPr>
        <w:t>Agenţia pentru Protecţia Consumatorilor</w:t>
      </w:r>
    </w:p>
    <w:p w:rsidR="004C55AE" w:rsidRPr="00B5119B" w:rsidRDefault="004C55AE" w:rsidP="004C55AE">
      <w:pPr>
        <w:jc w:val="center"/>
        <w:rPr>
          <w:b/>
        </w:rPr>
      </w:pPr>
    </w:p>
    <w:p w:rsidR="004C55AE" w:rsidRPr="00B5119B" w:rsidRDefault="004C55AE" w:rsidP="004C55AE">
      <w:pPr>
        <w:autoSpaceDE w:val="0"/>
        <w:autoSpaceDN w:val="0"/>
        <w:adjustRightInd w:val="0"/>
        <w:ind w:left="284"/>
      </w:pPr>
      <w:r w:rsidRPr="00B5119B">
        <w:t xml:space="preserve">                                          </w:t>
      </w:r>
      <w:r>
        <w:t xml:space="preserve">         </w:t>
      </w:r>
      <w:r w:rsidRPr="00B5119B">
        <w:t xml:space="preserve"> ACT DE </w:t>
      </w:r>
      <w:r>
        <w:t>CONTROL</w:t>
      </w:r>
      <w:r w:rsidRPr="00B5119B">
        <w:t xml:space="preserve"> </w:t>
      </w:r>
    </w:p>
    <w:p w:rsidR="004C55AE" w:rsidRPr="00B5119B" w:rsidRDefault="004C55AE" w:rsidP="004C55AE">
      <w:pPr>
        <w:ind w:right="624"/>
        <w:rPr>
          <w:b/>
        </w:rPr>
      </w:pPr>
    </w:p>
    <w:p w:rsidR="004C55AE" w:rsidRPr="00B5119B" w:rsidRDefault="004C55AE" w:rsidP="004C55AE">
      <w:pPr>
        <w:ind w:left="7088" w:hanging="7088"/>
      </w:pPr>
      <w:r>
        <w:t xml:space="preserve">                 </w:t>
      </w:r>
      <w:r w:rsidRPr="00B5119B">
        <w:t xml:space="preserve">’’___’’________________                                            _________________________________         (adresa, denumirea agentului economic)                                                                                                                   </w:t>
      </w:r>
    </w:p>
    <w:p w:rsidR="004C55AE" w:rsidRPr="00B5119B" w:rsidRDefault="004C55AE" w:rsidP="004C55AE">
      <w:r w:rsidRPr="00B5119B">
        <w:t xml:space="preserve">    </w:t>
      </w:r>
    </w:p>
    <w:p w:rsidR="004C55AE" w:rsidRPr="00B5119B" w:rsidRDefault="004C55AE" w:rsidP="004C55AE">
      <w:pPr>
        <w:numPr>
          <w:ilvl w:val="0"/>
          <w:numId w:val="5"/>
        </w:numPr>
      </w:pPr>
      <w:r w:rsidRPr="00B5119B">
        <w:t xml:space="preserve">Prezentul Act este întocmit  de către inspectorul (ii) Agenției pentru Protecţia Consumatorilor (APC),  _________________________________________________________________________________     </w:t>
      </w:r>
      <w:r w:rsidRPr="00B5119B">
        <w:tab/>
      </w:r>
      <w:r w:rsidRPr="00B5119B">
        <w:tab/>
      </w:r>
      <w:r w:rsidRPr="00B5119B">
        <w:tab/>
      </w:r>
      <w:r w:rsidRPr="00B5119B">
        <w:tab/>
      </w:r>
      <w:r w:rsidRPr="00B5119B">
        <w:tab/>
        <w:t xml:space="preserve">    (Numele, Prenumele inspectorului/lor) </w:t>
      </w:r>
      <w:r w:rsidRPr="00B5119B">
        <w:tab/>
      </w:r>
      <w:r w:rsidRPr="00B5119B">
        <w:tab/>
      </w:r>
      <w:r w:rsidRPr="00B5119B">
        <w:tab/>
      </w:r>
      <w:r w:rsidRPr="00B5119B">
        <w:tab/>
        <w:t xml:space="preserve">              </w:t>
      </w:r>
    </w:p>
    <w:p w:rsidR="004C55AE" w:rsidRPr="00B5119B" w:rsidRDefault="004C55AE" w:rsidP="004C55AE">
      <w:pPr>
        <w:ind w:left="720"/>
      </w:pPr>
      <w:r w:rsidRPr="00B5119B">
        <w:t xml:space="preserve"> în prezenţa  reprezentantului (ţilor) agentului economic _________________________________________________________________________________                                                                   </w:t>
      </w:r>
    </w:p>
    <w:p w:rsidR="004C55AE" w:rsidRPr="00B5119B" w:rsidRDefault="004C55AE" w:rsidP="004C55AE">
      <w:pPr>
        <w:ind w:left="720"/>
      </w:pPr>
      <w:r w:rsidRPr="00B5119B">
        <w:t xml:space="preserve">                                     (Denumirea agentului economic, funcția, numele, prenumele) </w:t>
      </w:r>
    </w:p>
    <w:p w:rsidR="004C55AE" w:rsidRPr="00B5119B" w:rsidRDefault="004C55AE" w:rsidP="004C55AE">
      <w:pPr>
        <w:ind w:left="720"/>
        <w:rPr>
          <w:lang w:eastAsia="ru-RU"/>
        </w:rPr>
      </w:pPr>
      <w:r w:rsidRPr="00B5119B">
        <w:rPr>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55AE" w:rsidRPr="00B5119B" w:rsidRDefault="004C55AE" w:rsidP="004C55AE">
      <w:pPr>
        <w:ind w:left="720"/>
        <w:rPr>
          <w:lang w:eastAsia="ru-RU"/>
        </w:rPr>
      </w:pPr>
    </w:p>
    <w:p w:rsidR="004C55AE" w:rsidRPr="00B5119B" w:rsidRDefault="004C55AE" w:rsidP="004C55AE">
      <w:pPr>
        <w:ind w:left="720"/>
        <w:rPr>
          <w:lang w:eastAsia="ru-RU"/>
        </w:rPr>
      </w:pPr>
      <w:r w:rsidRPr="00B5119B">
        <w:rPr>
          <w:lang w:eastAsia="ru-RU"/>
        </w:rPr>
        <w:t xml:space="preserve">În urma verificării produselor (sortimentului de produse) preambalate </w:t>
      </w:r>
      <w:r>
        <w:rPr>
          <w:lang w:eastAsia="ru-RU"/>
        </w:rPr>
        <w:t xml:space="preserve"> s-a</w:t>
      </w:r>
      <w:r w:rsidRPr="00B5119B">
        <w:rPr>
          <w:lang w:eastAsia="ru-RU"/>
        </w:rPr>
        <w:t xml:space="preserve"> constatat: _________________________________________________________________________________</w:t>
      </w:r>
    </w:p>
    <w:p w:rsidR="004C55AE" w:rsidRPr="00B5119B" w:rsidRDefault="004C55AE" w:rsidP="004C55AE">
      <w:pPr>
        <w:ind w:left="720"/>
        <w:rPr>
          <w:lang w:eastAsia="ru-RU"/>
        </w:rPr>
      </w:pPr>
      <w:r w:rsidRPr="00B5119B">
        <w:rPr>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55AE" w:rsidRPr="00B5119B" w:rsidRDefault="004C55AE" w:rsidP="004C55AE">
      <w:pPr>
        <w:ind w:left="720"/>
        <w:rPr>
          <w:lang w:eastAsia="ru-RU"/>
        </w:rPr>
      </w:pPr>
      <w:r w:rsidRPr="00B5119B">
        <w:rPr>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55AE" w:rsidRPr="00B5119B" w:rsidRDefault="004C55AE" w:rsidP="004C55AE">
      <w:pPr>
        <w:ind w:left="720"/>
        <w:rPr>
          <w:lang w:eastAsia="ru-RU"/>
        </w:rPr>
      </w:pPr>
      <w:r w:rsidRPr="00B5119B">
        <w:rPr>
          <w:lang w:eastAsia="ru-RU"/>
        </w:rPr>
        <w:t>Măsurile de remediere (după caz)______________________________________________________</w:t>
      </w:r>
    </w:p>
    <w:p w:rsidR="004C55AE" w:rsidRPr="00B5119B" w:rsidRDefault="004C55AE" w:rsidP="004C55AE">
      <w:pPr>
        <w:ind w:left="720"/>
        <w:rPr>
          <w:lang w:eastAsia="ru-RU"/>
        </w:rPr>
      </w:pPr>
      <w:r w:rsidRPr="00B5119B">
        <w:rPr>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4C55AE" w:rsidRPr="00B5119B" w:rsidRDefault="004C55AE" w:rsidP="004C55AE">
      <w:pPr>
        <w:ind w:left="720"/>
      </w:pPr>
    </w:p>
    <w:p w:rsidR="004C55AE" w:rsidRPr="00B5119B" w:rsidRDefault="004C55AE" w:rsidP="004C55AE">
      <w:pPr>
        <w:ind w:left="142"/>
      </w:pPr>
    </w:p>
    <w:p w:rsidR="004C55AE" w:rsidRPr="00B5119B" w:rsidRDefault="004C55AE" w:rsidP="004C55AE">
      <w:pPr>
        <w:ind w:left="142"/>
        <w:jc w:val="both"/>
      </w:pPr>
      <w:r w:rsidRPr="00B5119B">
        <w:t xml:space="preserve">    Inspectorii                        __________________   </w:t>
      </w:r>
      <w:r w:rsidRPr="00B5119B">
        <w:tab/>
      </w:r>
      <w:r w:rsidRPr="00B5119B">
        <w:tab/>
        <w:t>____________________</w:t>
      </w:r>
      <w:r w:rsidRPr="00B5119B">
        <w:tab/>
      </w:r>
      <w:r w:rsidRPr="00B5119B">
        <w:tab/>
      </w:r>
      <w:r w:rsidRPr="00B5119B">
        <w:tab/>
      </w:r>
      <w:r w:rsidRPr="00B5119B">
        <w:tab/>
      </w:r>
      <w:r w:rsidRPr="00B5119B">
        <w:tab/>
        <w:t xml:space="preserve">                (semnătura, data)</w:t>
      </w:r>
      <w:r w:rsidRPr="00B5119B">
        <w:tab/>
      </w:r>
      <w:r w:rsidRPr="00B5119B">
        <w:tab/>
      </w:r>
      <w:r w:rsidRPr="00B5119B">
        <w:tab/>
        <w:t>(Numele, Prenumele)</w:t>
      </w:r>
    </w:p>
    <w:p w:rsidR="004C55AE" w:rsidRPr="00B5119B" w:rsidRDefault="004C55AE" w:rsidP="004C55AE">
      <w:pPr>
        <w:ind w:left="142"/>
        <w:jc w:val="both"/>
      </w:pPr>
    </w:p>
    <w:p w:rsidR="004C55AE" w:rsidRPr="00B5119B" w:rsidRDefault="004C55AE" w:rsidP="004C55AE">
      <w:pPr>
        <w:ind w:left="142"/>
        <w:jc w:val="both"/>
      </w:pPr>
    </w:p>
    <w:p w:rsidR="004C55AE" w:rsidRPr="00B5119B" w:rsidRDefault="004C55AE" w:rsidP="004C55AE">
      <w:pPr>
        <w:jc w:val="both"/>
      </w:pPr>
      <w:r w:rsidRPr="00B5119B">
        <w:t xml:space="preserve">Conducătorul (reprezentantul) agentului economic_________________   </w:t>
      </w:r>
      <w:r w:rsidRPr="00B5119B">
        <w:tab/>
        <w:t xml:space="preserve">    </w:t>
      </w:r>
      <w:r>
        <w:t xml:space="preserve">     ____________________</w:t>
      </w:r>
      <w:r>
        <w:tab/>
      </w:r>
      <w:r>
        <w:tab/>
      </w:r>
      <w:r>
        <w:tab/>
      </w:r>
      <w:r>
        <w:tab/>
        <w:t xml:space="preserve">                                   (semnătura, data)                     </w:t>
      </w:r>
      <w:r w:rsidRPr="00B5119B">
        <w:t>(Numele, Prenumele)</w:t>
      </w:r>
    </w:p>
    <w:p w:rsidR="004C55AE" w:rsidRPr="00B5119B" w:rsidRDefault="004C55AE" w:rsidP="004C55AE">
      <w:pPr>
        <w:autoSpaceDE w:val="0"/>
        <w:autoSpaceDN w:val="0"/>
        <w:adjustRightInd w:val="0"/>
        <w:ind w:left="284"/>
      </w:pPr>
    </w:p>
    <w:p w:rsidR="004C55AE" w:rsidRDefault="004C55AE" w:rsidP="004C55AE"/>
    <w:p w:rsidR="001A2C73" w:rsidRDefault="001A2C73"/>
    <w:sectPr w:rsidR="001A2C73" w:rsidSect="00800C04">
      <w:headerReference w:type="even" r:id="rId6"/>
      <w:headerReference w:type="default" r:id="rId7"/>
      <w:footerReference w:type="even" r:id="rId8"/>
      <w:footerReference w:type="default" r:id="rId9"/>
      <w:headerReference w:type="first" r:id="rId10"/>
      <w:footerReference w:type="first" r:id="rId11"/>
      <w:pgSz w:w="11907" w:h="16840" w:code="9"/>
      <w:pgMar w:top="900" w:right="850" w:bottom="360"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1" w:rsidRDefault="004C55AE" w:rsidP="00DB2941">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DB2941" w:rsidRDefault="004C55AE" w:rsidP="00DB294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1" w:rsidRDefault="004C55AE" w:rsidP="00DB2941">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B2941" w:rsidRPr="0058139B" w:rsidRDefault="004C55AE" w:rsidP="00DB2941">
    <w:pPr>
      <w:pStyle w:val="a5"/>
      <w:ind w:right="360" w:firstLine="360"/>
      <w:jc w:val="right"/>
      <w:rPr>
        <w:szCs w:val="16"/>
        <w:lang w:val="en-US"/>
      </w:rPr>
    </w:pPr>
    <w:r w:rsidRPr="002016DB">
      <w:rPr>
        <w:szCs w:val="16"/>
        <w:lang w:val="en-US"/>
      </w:rPr>
      <w:tab/>
      <w:t>-  -</w:t>
    </w:r>
    <w:r>
      <w:rPr>
        <w:szCs w:val="16"/>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1" w:rsidRDefault="004C55AE" w:rsidP="00DB2941">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B2941" w:rsidRDefault="004C55AE" w:rsidP="00DB2941">
    <w:pPr>
      <w:pStyle w:val="a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1" w:rsidRDefault="004C55AE" w:rsidP="00DB2941">
    <w:pPr>
      <w:pStyle w:val="a3"/>
      <w:jc w:val="right"/>
    </w:pPr>
    <w:r>
      <w:rPr>
        <w:b/>
        <w:sz w:val="26"/>
        <w:szCs w:val="26"/>
      </w:rPr>
      <w:t>P</w:t>
    </w:r>
    <w:r w:rsidRPr="0020658E">
      <w:rPr>
        <w:b/>
        <w:sz w:val="26"/>
        <w:szCs w:val="26"/>
      </w:rPr>
      <w:t>ML X-XX</w:t>
    </w:r>
    <w:r>
      <w:rPr>
        <w:b/>
        <w:sz w:val="26"/>
        <w:szCs w:val="26"/>
      </w:rPr>
      <w:t>:2016</w:t>
    </w:r>
    <w:r w:rsidRPr="00C52CF8">
      <w:rPr>
        <w:b/>
        <w:sz w:val="26"/>
        <w:szCs w:val="2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1" w:rsidRDefault="004C55AE" w:rsidP="00DB2941">
    <w:pPr>
      <w:pStyle w:val="a3"/>
      <w:rPr>
        <w:b/>
        <w:sz w:val="26"/>
        <w:szCs w:val="26"/>
      </w:rPr>
    </w:pPr>
    <w:r>
      <w:rPr>
        <w:b/>
        <w:sz w:val="26"/>
        <w:szCs w:val="26"/>
      </w:rPr>
      <w:t xml:space="preserve">                                             </w:t>
    </w:r>
    <w:r>
      <w:rPr>
        <w:b/>
        <w:sz w:val="26"/>
        <w:szCs w:val="26"/>
      </w:rPr>
      <w:t xml:space="preserve">                                                                  </w:t>
    </w:r>
    <w:r>
      <w:rPr>
        <w:b/>
        <w:sz w:val="26"/>
        <w:szCs w:val="26"/>
      </w:rPr>
      <w:t>P</w:t>
    </w:r>
    <w:r w:rsidRPr="0020658E">
      <w:rPr>
        <w:b/>
        <w:sz w:val="26"/>
        <w:szCs w:val="26"/>
      </w:rPr>
      <w:t>ML X-XX</w:t>
    </w:r>
    <w:r>
      <w:rPr>
        <w:b/>
        <w:sz w:val="26"/>
        <w:szCs w:val="26"/>
      </w:rPr>
      <w:t>:2016</w:t>
    </w:r>
    <w:r w:rsidRPr="00C52CF8">
      <w:rPr>
        <w:b/>
        <w:sz w:val="26"/>
        <w:szCs w:val="26"/>
      </w:rPr>
      <w:t xml:space="preserve">   </w:t>
    </w:r>
  </w:p>
  <w:p w:rsidR="00DB2941" w:rsidRPr="00C4066E" w:rsidRDefault="004C55AE" w:rsidP="00DB294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1" w:rsidRDefault="004C55AE" w:rsidP="00DB2941">
    <w:pPr>
      <w:pStyle w:val="a3"/>
      <w:jc w:val="right"/>
    </w:pPr>
    <w:r>
      <w:t>NM 7-XX</w:t>
    </w:r>
    <w:r w:rsidRPr="005E1A7F">
      <w:t>:</w:t>
    </w:r>
    <w:r>
      <w:t xml:space="preserve">2005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3E0"/>
    <w:multiLevelType w:val="hybridMultilevel"/>
    <w:tmpl w:val="BA54B5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C37E2"/>
    <w:multiLevelType w:val="hybridMultilevel"/>
    <w:tmpl w:val="EBCEECC4"/>
    <w:lvl w:ilvl="0" w:tplc="9E8AB442">
      <w:start w:val="1"/>
      <w:numFmt w:val="lowerLetter"/>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353713F"/>
    <w:multiLevelType w:val="hybridMultilevel"/>
    <w:tmpl w:val="A33E04C8"/>
    <w:lvl w:ilvl="0" w:tplc="B054098C">
      <w:start w:val="3"/>
      <w:numFmt w:val="upperRoman"/>
      <w:lvlText w:val="%1."/>
      <w:lvlJc w:val="left"/>
      <w:pPr>
        <w:ind w:left="1789" w:hanging="72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5A37078"/>
    <w:multiLevelType w:val="hybridMultilevel"/>
    <w:tmpl w:val="D62AB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324BC0"/>
    <w:multiLevelType w:val="hybridMultilevel"/>
    <w:tmpl w:val="A912B1FA"/>
    <w:lvl w:ilvl="0" w:tplc="1B747968">
      <w:start w:val="7"/>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5BE113C9"/>
    <w:multiLevelType w:val="hybridMultilevel"/>
    <w:tmpl w:val="5A061620"/>
    <w:lvl w:ilvl="0" w:tplc="1B747968">
      <w:start w:val="7"/>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AE"/>
    <w:rsid w:val="000047B7"/>
    <w:rsid w:val="00055EF8"/>
    <w:rsid w:val="00076085"/>
    <w:rsid w:val="000F15A5"/>
    <w:rsid w:val="0014083B"/>
    <w:rsid w:val="00150C4D"/>
    <w:rsid w:val="00153141"/>
    <w:rsid w:val="00191327"/>
    <w:rsid w:val="001966D0"/>
    <w:rsid w:val="001A2C73"/>
    <w:rsid w:val="00297097"/>
    <w:rsid w:val="002A3156"/>
    <w:rsid w:val="002C709E"/>
    <w:rsid w:val="002D0BF6"/>
    <w:rsid w:val="002E7348"/>
    <w:rsid w:val="00360AB6"/>
    <w:rsid w:val="003E5B92"/>
    <w:rsid w:val="00471D8B"/>
    <w:rsid w:val="004A4EB8"/>
    <w:rsid w:val="004B79E3"/>
    <w:rsid w:val="004C55AE"/>
    <w:rsid w:val="004D030D"/>
    <w:rsid w:val="00514D9E"/>
    <w:rsid w:val="00520EE0"/>
    <w:rsid w:val="005F4A77"/>
    <w:rsid w:val="005F6677"/>
    <w:rsid w:val="00611D84"/>
    <w:rsid w:val="006279A2"/>
    <w:rsid w:val="00651348"/>
    <w:rsid w:val="0066379D"/>
    <w:rsid w:val="006918C7"/>
    <w:rsid w:val="00732C91"/>
    <w:rsid w:val="007573DD"/>
    <w:rsid w:val="0076169E"/>
    <w:rsid w:val="00764731"/>
    <w:rsid w:val="007C6CC7"/>
    <w:rsid w:val="008156B9"/>
    <w:rsid w:val="0081755C"/>
    <w:rsid w:val="00817581"/>
    <w:rsid w:val="0083526B"/>
    <w:rsid w:val="0084694A"/>
    <w:rsid w:val="0085390C"/>
    <w:rsid w:val="008871C7"/>
    <w:rsid w:val="00946E2D"/>
    <w:rsid w:val="009C5C27"/>
    <w:rsid w:val="009F51A9"/>
    <w:rsid w:val="00A03838"/>
    <w:rsid w:val="00A17899"/>
    <w:rsid w:val="00A5027C"/>
    <w:rsid w:val="00A758C0"/>
    <w:rsid w:val="00AA012D"/>
    <w:rsid w:val="00AB7865"/>
    <w:rsid w:val="00B006E1"/>
    <w:rsid w:val="00B56819"/>
    <w:rsid w:val="00B65A4E"/>
    <w:rsid w:val="00B74A4A"/>
    <w:rsid w:val="00BA17CD"/>
    <w:rsid w:val="00BE527C"/>
    <w:rsid w:val="00C2485F"/>
    <w:rsid w:val="00C4427A"/>
    <w:rsid w:val="00C66C2E"/>
    <w:rsid w:val="00CD6D85"/>
    <w:rsid w:val="00CE353B"/>
    <w:rsid w:val="00D120D3"/>
    <w:rsid w:val="00D833B2"/>
    <w:rsid w:val="00DC584C"/>
    <w:rsid w:val="00E220AB"/>
    <w:rsid w:val="00E46201"/>
    <w:rsid w:val="00E546CF"/>
    <w:rsid w:val="00E70233"/>
    <w:rsid w:val="00E83914"/>
    <w:rsid w:val="00EB6C33"/>
    <w:rsid w:val="00EE6547"/>
    <w:rsid w:val="00F014D6"/>
    <w:rsid w:val="00F1208B"/>
    <w:rsid w:val="00F16D49"/>
    <w:rsid w:val="00F21C09"/>
    <w:rsid w:val="00F440B9"/>
    <w:rsid w:val="00F62D2A"/>
    <w:rsid w:val="00F814E1"/>
    <w:rsid w:val="00F821A6"/>
    <w:rsid w:val="00FA0879"/>
    <w:rsid w:val="00FC11C6"/>
    <w:rsid w:val="00FE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5AE"/>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55AE"/>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a3">
    <w:name w:val="header"/>
    <w:basedOn w:val="a"/>
    <w:link w:val="a4"/>
    <w:uiPriority w:val="99"/>
    <w:rsid w:val="004C55AE"/>
    <w:pPr>
      <w:tabs>
        <w:tab w:val="center" w:pos="4703"/>
        <w:tab w:val="right" w:pos="9406"/>
      </w:tabs>
    </w:pPr>
  </w:style>
  <w:style w:type="character" w:customStyle="1" w:styleId="a4">
    <w:name w:val="Верхний колонтитул Знак"/>
    <w:basedOn w:val="a0"/>
    <w:link w:val="a3"/>
    <w:uiPriority w:val="99"/>
    <w:rsid w:val="004C55AE"/>
    <w:rPr>
      <w:rFonts w:ascii="Times New Roman" w:eastAsia="Times New Roman" w:hAnsi="Times New Roman" w:cs="Times New Roman"/>
      <w:sz w:val="24"/>
      <w:szCs w:val="24"/>
      <w:lang w:val="ro-RO"/>
    </w:rPr>
  </w:style>
  <w:style w:type="paragraph" w:styleId="a5">
    <w:name w:val="footer"/>
    <w:basedOn w:val="a"/>
    <w:link w:val="a6"/>
    <w:uiPriority w:val="99"/>
    <w:rsid w:val="004C55AE"/>
    <w:pPr>
      <w:tabs>
        <w:tab w:val="center" w:pos="4703"/>
        <w:tab w:val="right" w:pos="9406"/>
      </w:tabs>
    </w:pPr>
  </w:style>
  <w:style w:type="character" w:customStyle="1" w:styleId="a6">
    <w:name w:val="Нижний колонтитул Знак"/>
    <w:basedOn w:val="a0"/>
    <w:link w:val="a5"/>
    <w:uiPriority w:val="99"/>
    <w:rsid w:val="004C55AE"/>
    <w:rPr>
      <w:rFonts w:ascii="Times New Roman" w:eastAsia="Times New Roman" w:hAnsi="Times New Roman" w:cs="Times New Roman"/>
      <w:sz w:val="24"/>
      <w:szCs w:val="24"/>
      <w:lang w:val="ro-RO"/>
    </w:rPr>
  </w:style>
  <w:style w:type="character" w:styleId="a7">
    <w:name w:val="page number"/>
    <w:basedOn w:val="a0"/>
    <w:rsid w:val="004C55AE"/>
  </w:style>
  <w:style w:type="paragraph" w:styleId="a8">
    <w:name w:val="Body Text"/>
    <w:basedOn w:val="a"/>
    <w:link w:val="a9"/>
    <w:rsid w:val="004C55AE"/>
    <w:pPr>
      <w:spacing w:after="120"/>
    </w:pPr>
  </w:style>
  <w:style w:type="character" w:customStyle="1" w:styleId="a9">
    <w:name w:val="Основной текст Знак"/>
    <w:basedOn w:val="a0"/>
    <w:link w:val="a8"/>
    <w:rsid w:val="004C55AE"/>
    <w:rPr>
      <w:rFonts w:ascii="Times New Roman" w:eastAsia="Times New Roman" w:hAnsi="Times New Roman" w:cs="Times New Roman"/>
      <w:sz w:val="24"/>
      <w:szCs w:val="24"/>
      <w:lang w:val="ro-RO"/>
    </w:rPr>
  </w:style>
  <w:style w:type="paragraph" w:customStyle="1" w:styleId="2">
    <w:name w:val="Абзац списка2"/>
    <w:basedOn w:val="a"/>
    <w:uiPriority w:val="34"/>
    <w:qFormat/>
    <w:rsid w:val="004C55AE"/>
    <w:pPr>
      <w:ind w:left="708"/>
    </w:pPr>
  </w:style>
  <w:style w:type="paragraph" w:styleId="aa">
    <w:name w:val="List Paragraph"/>
    <w:basedOn w:val="a"/>
    <w:uiPriority w:val="34"/>
    <w:qFormat/>
    <w:rsid w:val="004C55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5AE"/>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55AE"/>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a3">
    <w:name w:val="header"/>
    <w:basedOn w:val="a"/>
    <w:link w:val="a4"/>
    <w:uiPriority w:val="99"/>
    <w:rsid w:val="004C55AE"/>
    <w:pPr>
      <w:tabs>
        <w:tab w:val="center" w:pos="4703"/>
        <w:tab w:val="right" w:pos="9406"/>
      </w:tabs>
    </w:pPr>
  </w:style>
  <w:style w:type="character" w:customStyle="1" w:styleId="a4">
    <w:name w:val="Верхний колонтитул Знак"/>
    <w:basedOn w:val="a0"/>
    <w:link w:val="a3"/>
    <w:uiPriority w:val="99"/>
    <w:rsid w:val="004C55AE"/>
    <w:rPr>
      <w:rFonts w:ascii="Times New Roman" w:eastAsia="Times New Roman" w:hAnsi="Times New Roman" w:cs="Times New Roman"/>
      <w:sz w:val="24"/>
      <w:szCs w:val="24"/>
      <w:lang w:val="ro-RO"/>
    </w:rPr>
  </w:style>
  <w:style w:type="paragraph" w:styleId="a5">
    <w:name w:val="footer"/>
    <w:basedOn w:val="a"/>
    <w:link w:val="a6"/>
    <w:uiPriority w:val="99"/>
    <w:rsid w:val="004C55AE"/>
    <w:pPr>
      <w:tabs>
        <w:tab w:val="center" w:pos="4703"/>
        <w:tab w:val="right" w:pos="9406"/>
      </w:tabs>
    </w:pPr>
  </w:style>
  <w:style w:type="character" w:customStyle="1" w:styleId="a6">
    <w:name w:val="Нижний колонтитул Знак"/>
    <w:basedOn w:val="a0"/>
    <w:link w:val="a5"/>
    <w:uiPriority w:val="99"/>
    <w:rsid w:val="004C55AE"/>
    <w:rPr>
      <w:rFonts w:ascii="Times New Roman" w:eastAsia="Times New Roman" w:hAnsi="Times New Roman" w:cs="Times New Roman"/>
      <w:sz w:val="24"/>
      <w:szCs w:val="24"/>
      <w:lang w:val="ro-RO"/>
    </w:rPr>
  </w:style>
  <w:style w:type="character" w:styleId="a7">
    <w:name w:val="page number"/>
    <w:basedOn w:val="a0"/>
    <w:rsid w:val="004C55AE"/>
  </w:style>
  <w:style w:type="paragraph" w:styleId="a8">
    <w:name w:val="Body Text"/>
    <w:basedOn w:val="a"/>
    <w:link w:val="a9"/>
    <w:rsid w:val="004C55AE"/>
    <w:pPr>
      <w:spacing w:after="120"/>
    </w:pPr>
  </w:style>
  <w:style w:type="character" w:customStyle="1" w:styleId="a9">
    <w:name w:val="Основной текст Знак"/>
    <w:basedOn w:val="a0"/>
    <w:link w:val="a8"/>
    <w:rsid w:val="004C55AE"/>
    <w:rPr>
      <w:rFonts w:ascii="Times New Roman" w:eastAsia="Times New Roman" w:hAnsi="Times New Roman" w:cs="Times New Roman"/>
      <w:sz w:val="24"/>
      <w:szCs w:val="24"/>
      <w:lang w:val="ro-RO"/>
    </w:rPr>
  </w:style>
  <w:style w:type="paragraph" w:customStyle="1" w:styleId="2">
    <w:name w:val="Абзац списка2"/>
    <w:basedOn w:val="a"/>
    <w:uiPriority w:val="34"/>
    <w:qFormat/>
    <w:rsid w:val="004C55AE"/>
    <w:pPr>
      <w:ind w:left="708"/>
    </w:pPr>
  </w:style>
  <w:style w:type="paragraph" w:styleId="aa">
    <w:name w:val="List Paragraph"/>
    <w:basedOn w:val="a"/>
    <w:uiPriority w:val="34"/>
    <w:qFormat/>
    <w:rsid w:val="004C5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4084</Words>
  <Characters>23285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1</cp:revision>
  <dcterms:created xsi:type="dcterms:W3CDTF">2016-10-28T08:52:00Z</dcterms:created>
  <dcterms:modified xsi:type="dcterms:W3CDTF">2016-10-28T08:54:00Z</dcterms:modified>
</cp:coreProperties>
</file>