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580" w:rsidRDefault="00DA0580" w:rsidP="00DA0580">
      <w:pPr>
        <w:ind w:firstLine="709"/>
        <w:jc w:val="right"/>
        <w:rPr>
          <w:rFonts w:eastAsia="Calibri"/>
          <w:sz w:val="28"/>
          <w:szCs w:val="28"/>
          <w:lang w:val="ro-RO"/>
        </w:rPr>
      </w:pPr>
      <w:r w:rsidRPr="00DA0580">
        <w:rPr>
          <w:rFonts w:eastAsia="Calibri"/>
          <w:sz w:val="28"/>
          <w:szCs w:val="28"/>
          <w:lang w:val="ro-RO"/>
        </w:rPr>
        <w:t>Proiect</w:t>
      </w:r>
    </w:p>
    <w:p w:rsidR="00F35DB9" w:rsidRDefault="00F35DB9" w:rsidP="00DA0580">
      <w:pPr>
        <w:ind w:firstLine="709"/>
        <w:jc w:val="right"/>
        <w:rPr>
          <w:rFonts w:eastAsia="Calibri"/>
          <w:sz w:val="28"/>
          <w:szCs w:val="28"/>
          <w:lang w:val="ro-RO"/>
        </w:rPr>
      </w:pPr>
    </w:p>
    <w:p w:rsidR="00F35DB9" w:rsidRPr="00DA0580" w:rsidRDefault="00F35DB9" w:rsidP="00DA0580">
      <w:pPr>
        <w:ind w:firstLine="709"/>
        <w:jc w:val="right"/>
        <w:rPr>
          <w:rFonts w:eastAsia="Calibri"/>
          <w:sz w:val="28"/>
          <w:szCs w:val="28"/>
          <w:lang w:val="ro-RO"/>
        </w:rPr>
      </w:pPr>
    </w:p>
    <w:p w:rsidR="00DA0580" w:rsidRPr="00DA0580" w:rsidRDefault="00DA0580" w:rsidP="00DA0580">
      <w:pPr>
        <w:ind w:firstLine="0"/>
        <w:jc w:val="center"/>
        <w:rPr>
          <w:rFonts w:eastAsia="Calibri"/>
          <w:b/>
          <w:sz w:val="28"/>
          <w:szCs w:val="28"/>
          <w:lang w:val="ro-RO"/>
        </w:rPr>
      </w:pPr>
      <w:r w:rsidRPr="00DA0580">
        <w:rPr>
          <w:rFonts w:eastAsia="Calibri"/>
          <w:b/>
          <w:sz w:val="28"/>
          <w:szCs w:val="28"/>
          <w:lang w:val="ro-RO"/>
        </w:rPr>
        <w:t>PARLAMENTUL REPUBLICII MOLDOVA</w:t>
      </w:r>
    </w:p>
    <w:p w:rsidR="00DA0580" w:rsidRPr="00DA0580" w:rsidRDefault="00DA0580" w:rsidP="00DA0580">
      <w:pPr>
        <w:ind w:firstLine="0"/>
        <w:jc w:val="center"/>
        <w:rPr>
          <w:rFonts w:eastAsia="Calibri"/>
          <w:b/>
          <w:sz w:val="28"/>
          <w:szCs w:val="28"/>
          <w:lang w:val="ro-RO"/>
        </w:rPr>
      </w:pPr>
    </w:p>
    <w:p w:rsidR="00DA0580" w:rsidRPr="00DA0580" w:rsidRDefault="00DA0580" w:rsidP="00DA0580">
      <w:pPr>
        <w:ind w:firstLine="0"/>
        <w:jc w:val="center"/>
        <w:rPr>
          <w:rFonts w:eastAsia="Calibri"/>
          <w:b/>
          <w:sz w:val="28"/>
          <w:szCs w:val="28"/>
          <w:lang w:val="ro-RO"/>
        </w:rPr>
      </w:pPr>
      <w:r w:rsidRPr="00DA0580">
        <w:rPr>
          <w:rFonts w:eastAsia="Calibri"/>
          <w:b/>
          <w:sz w:val="28"/>
          <w:szCs w:val="28"/>
          <w:lang w:val="ro-RO"/>
        </w:rPr>
        <w:t>L E G E</w:t>
      </w:r>
    </w:p>
    <w:p w:rsidR="00DA0580" w:rsidRPr="00DA0580" w:rsidRDefault="00DA0580" w:rsidP="00DA0580">
      <w:pPr>
        <w:ind w:firstLine="0"/>
        <w:jc w:val="center"/>
        <w:rPr>
          <w:rFonts w:eastAsia="Calibri"/>
          <w:b/>
          <w:sz w:val="28"/>
          <w:szCs w:val="28"/>
          <w:lang w:val="ro-RO"/>
        </w:rPr>
      </w:pPr>
    </w:p>
    <w:p w:rsidR="00DA0580" w:rsidRPr="00DA0580" w:rsidRDefault="00DA0580" w:rsidP="00DA0580">
      <w:pPr>
        <w:ind w:firstLine="0"/>
        <w:jc w:val="center"/>
        <w:rPr>
          <w:rFonts w:eastAsia="Calibri"/>
          <w:b/>
          <w:sz w:val="28"/>
          <w:szCs w:val="28"/>
          <w:lang w:val="ro-RO"/>
        </w:rPr>
      </w:pPr>
      <w:r w:rsidRPr="00DA0580">
        <w:rPr>
          <w:rFonts w:eastAsia="Calibri"/>
          <w:b/>
          <w:sz w:val="28"/>
          <w:szCs w:val="28"/>
          <w:lang w:val="ro-RO"/>
        </w:rPr>
        <w:t>pentru modificarea și completarea Legii bugetului de stat</w:t>
      </w:r>
    </w:p>
    <w:p w:rsidR="00DA0580" w:rsidRDefault="00DA0580" w:rsidP="00DA0580">
      <w:pPr>
        <w:ind w:firstLine="0"/>
        <w:jc w:val="center"/>
        <w:rPr>
          <w:rFonts w:eastAsia="Calibri"/>
          <w:b/>
          <w:sz w:val="28"/>
          <w:szCs w:val="28"/>
          <w:lang w:val="ro-RO"/>
        </w:rPr>
      </w:pPr>
      <w:r w:rsidRPr="00DA0580">
        <w:rPr>
          <w:rFonts w:eastAsia="Calibri"/>
          <w:b/>
          <w:sz w:val="28"/>
          <w:szCs w:val="28"/>
          <w:lang w:val="ro-RO"/>
        </w:rPr>
        <w:t>pe anul 2016 nr.</w:t>
      </w:r>
      <w:r w:rsidR="00740D5E">
        <w:rPr>
          <w:rFonts w:eastAsia="Calibri"/>
          <w:b/>
          <w:sz w:val="28"/>
          <w:szCs w:val="28"/>
          <w:lang w:val="ro-RO"/>
        </w:rPr>
        <w:t> </w:t>
      </w:r>
      <w:r w:rsidRPr="00DA0580">
        <w:rPr>
          <w:rFonts w:eastAsia="Calibri"/>
          <w:b/>
          <w:sz w:val="28"/>
          <w:szCs w:val="28"/>
          <w:lang w:val="ro-RO"/>
        </w:rPr>
        <w:t>154 din 1 iulie 2016</w:t>
      </w:r>
    </w:p>
    <w:p w:rsidR="00DA0580" w:rsidRPr="00DA0580" w:rsidRDefault="00DA0580" w:rsidP="00DA0580">
      <w:pPr>
        <w:ind w:firstLine="0"/>
        <w:jc w:val="center"/>
        <w:rPr>
          <w:rFonts w:eastAsia="Calibri"/>
          <w:b/>
          <w:sz w:val="28"/>
          <w:szCs w:val="28"/>
          <w:lang w:val="ro-RO"/>
        </w:rPr>
      </w:pPr>
      <w:r>
        <w:rPr>
          <w:rFonts w:eastAsia="Calibri"/>
          <w:b/>
          <w:sz w:val="28"/>
          <w:szCs w:val="28"/>
          <w:lang w:val="ro-RO"/>
        </w:rPr>
        <w:t>----------------------------------------------------------------------</w:t>
      </w:r>
    </w:p>
    <w:p w:rsidR="00DA0580" w:rsidRPr="00DA0580" w:rsidRDefault="00DA0580" w:rsidP="00DA0580">
      <w:pPr>
        <w:ind w:firstLine="709"/>
        <w:rPr>
          <w:rFonts w:eastAsia="Calibri"/>
          <w:sz w:val="28"/>
          <w:szCs w:val="28"/>
          <w:lang w:val="ro-RO"/>
        </w:rPr>
      </w:pPr>
    </w:p>
    <w:p w:rsidR="00DA0580" w:rsidRPr="00DA0580" w:rsidRDefault="00DA0580" w:rsidP="00DA0580">
      <w:pPr>
        <w:ind w:firstLine="709"/>
        <w:rPr>
          <w:rFonts w:eastAsia="Calibri"/>
          <w:sz w:val="28"/>
          <w:szCs w:val="28"/>
          <w:lang w:val="ro-RO"/>
        </w:rPr>
      </w:pPr>
      <w:r w:rsidRPr="00DA0580">
        <w:rPr>
          <w:rFonts w:eastAsia="Calibri"/>
          <w:sz w:val="28"/>
          <w:szCs w:val="28"/>
          <w:lang w:val="ro-RO"/>
        </w:rPr>
        <w:t>Parlamentul adoptă prezenta lege organică.</w:t>
      </w:r>
    </w:p>
    <w:p w:rsidR="00DA0580" w:rsidRDefault="00DA0580" w:rsidP="00DA0580">
      <w:pPr>
        <w:ind w:firstLine="709"/>
        <w:rPr>
          <w:rFonts w:eastAsia="Calibri"/>
          <w:b/>
          <w:sz w:val="28"/>
          <w:szCs w:val="28"/>
          <w:lang w:val="ro-RO"/>
        </w:rPr>
      </w:pPr>
    </w:p>
    <w:p w:rsidR="00DA0580" w:rsidRPr="00DA0580" w:rsidRDefault="00DA0580" w:rsidP="00DA0580">
      <w:pPr>
        <w:ind w:firstLine="709"/>
        <w:rPr>
          <w:rFonts w:eastAsia="Calibri"/>
          <w:sz w:val="28"/>
          <w:szCs w:val="28"/>
          <w:lang w:val="ro-RO"/>
        </w:rPr>
      </w:pPr>
      <w:r w:rsidRPr="00DA0580">
        <w:rPr>
          <w:rFonts w:eastAsia="Calibri"/>
          <w:b/>
          <w:sz w:val="28"/>
          <w:szCs w:val="28"/>
          <w:lang w:val="ro-RO"/>
        </w:rPr>
        <w:t>Articol unic</w:t>
      </w:r>
      <w:r>
        <w:rPr>
          <w:rFonts w:eastAsia="Calibri"/>
          <w:sz w:val="28"/>
          <w:szCs w:val="28"/>
          <w:lang w:val="ro-RO"/>
        </w:rPr>
        <w:t>.</w:t>
      </w:r>
      <w:r w:rsidRPr="00DA0580">
        <w:rPr>
          <w:rFonts w:eastAsia="Calibri"/>
          <w:sz w:val="28"/>
          <w:szCs w:val="28"/>
          <w:lang w:val="ro-RO"/>
        </w:rPr>
        <w:t xml:space="preserve"> – Legea bugetului de stat pe anul 2016 nr.154 din 1 iulie 2016 (Monitorul Oficial al Republicii Moldova, 2016, nr.230-231, art.486) se modifică și se completează după cum urmează:</w:t>
      </w:r>
    </w:p>
    <w:p w:rsidR="00DA0580" w:rsidRDefault="00DA0580" w:rsidP="00DA0580">
      <w:pPr>
        <w:ind w:firstLine="709"/>
        <w:rPr>
          <w:rFonts w:eastAsia="Calibri"/>
          <w:sz w:val="28"/>
          <w:szCs w:val="28"/>
          <w:lang w:val="ro-RO"/>
        </w:rPr>
      </w:pPr>
    </w:p>
    <w:p w:rsidR="00DA0580" w:rsidRPr="00DA0580" w:rsidRDefault="00DA0580" w:rsidP="00DA0580">
      <w:pPr>
        <w:ind w:firstLine="709"/>
        <w:rPr>
          <w:rFonts w:eastAsia="Calibri"/>
          <w:sz w:val="28"/>
          <w:szCs w:val="28"/>
          <w:lang w:val="ro-RO"/>
        </w:rPr>
      </w:pPr>
      <w:r w:rsidRPr="00DA0580">
        <w:rPr>
          <w:rFonts w:eastAsia="Calibri"/>
          <w:sz w:val="28"/>
          <w:szCs w:val="28"/>
          <w:lang w:val="ro-RO"/>
        </w:rPr>
        <w:t>1. La articolul 1 alineatul (1), cifrele „31378944,8” și „35561744,8” se substituie</w:t>
      </w:r>
      <w:r>
        <w:rPr>
          <w:rFonts w:eastAsia="Calibri"/>
          <w:sz w:val="28"/>
          <w:szCs w:val="28"/>
          <w:lang w:val="ro-RO"/>
        </w:rPr>
        <w:t xml:space="preserve"> </w:t>
      </w:r>
      <w:r w:rsidRPr="00DA0580">
        <w:rPr>
          <w:rFonts w:eastAsia="Calibri"/>
          <w:sz w:val="28"/>
          <w:szCs w:val="28"/>
          <w:lang w:val="ro-RO"/>
        </w:rPr>
        <w:t xml:space="preserve">cu cifrele „29313072,0” și, respectiv, </w:t>
      </w:r>
      <w:r w:rsidR="00980305">
        <w:rPr>
          <w:rFonts w:eastAsia="Calibri"/>
          <w:sz w:val="28"/>
          <w:szCs w:val="28"/>
          <w:lang w:val="ro-RO"/>
        </w:rPr>
        <w:t>cu</w:t>
      </w:r>
      <w:r w:rsidRPr="00DA0580">
        <w:rPr>
          <w:rFonts w:eastAsia="Calibri"/>
          <w:sz w:val="28"/>
          <w:szCs w:val="28"/>
          <w:lang w:val="ro-RO"/>
        </w:rPr>
        <w:t xml:space="preserve"> „33495872,0”.</w:t>
      </w:r>
    </w:p>
    <w:p w:rsidR="00DA0580" w:rsidRDefault="00DA0580" w:rsidP="00DA0580">
      <w:pPr>
        <w:ind w:firstLine="709"/>
        <w:rPr>
          <w:rFonts w:eastAsia="Calibri"/>
          <w:sz w:val="28"/>
          <w:szCs w:val="28"/>
          <w:lang w:val="ro-RO"/>
        </w:rPr>
      </w:pPr>
    </w:p>
    <w:p w:rsidR="00DA0580" w:rsidRPr="00DA0580" w:rsidRDefault="00DA0580" w:rsidP="00DA0580">
      <w:pPr>
        <w:ind w:firstLine="709"/>
        <w:rPr>
          <w:rFonts w:eastAsia="Calibri"/>
          <w:sz w:val="28"/>
          <w:szCs w:val="28"/>
          <w:lang w:val="ro-RO"/>
        </w:rPr>
      </w:pPr>
      <w:r w:rsidRPr="00DA0580">
        <w:rPr>
          <w:rFonts w:eastAsia="Calibri"/>
          <w:sz w:val="28"/>
          <w:szCs w:val="28"/>
          <w:lang w:val="ro-RO"/>
        </w:rPr>
        <w:t xml:space="preserve">2. </w:t>
      </w:r>
      <w:r w:rsidR="00740D5E" w:rsidRPr="00DA0580">
        <w:rPr>
          <w:rFonts w:eastAsia="Calibri"/>
          <w:sz w:val="28"/>
          <w:szCs w:val="28"/>
          <w:lang w:val="ro-RO"/>
        </w:rPr>
        <w:t xml:space="preserve">Articolul </w:t>
      </w:r>
      <w:r w:rsidRPr="00DA0580">
        <w:rPr>
          <w:rFonts w:eastAsia="Calibri"/>
          <w:sz w:val="28"/>
          <w:szCs w:val="28"/>
          <w:lang w:val="ro-RO"/>
        </w:rPr>
        <w:t>2:</w:t>
      </w:r>
    </w:p>
    <w:p w:rsidR="00DA0580" w:rsidRPr="00DA0580" w:rsidRDefault="00DA0580" w:rsidP="00DA0580">
      <w:pPr>
        <w:ind w:firstLine="709"/>
        <w:rPr>
          <w:rFonts w:eastAsia="Calibri"/>
          <w:sz w:val="28"/>
          <w:szCs w:val="28"/>
          <w:lang w:val="ro-RO"/>
        </w:rPr>
      </w:pPr>
      <w:r w:rsidRPr="00DA0580">
        <w:rPr>
          <w:rFonts w:eastAsia="Calibri"/>
          <w:sz w:val="28"/>
          <w:szCs w:val="28"/>
          <w:lang w:val="ro-RO"/>
        </w:rPr>
        <w:t>punctul 1):</w:t>
      </w:r>
    </w:p>
    <w:p w:rsidR="00DA0580" w:rsidRPr="00DA0580" w:rsidRDefault="00DA0580" w:rsidP="00DA0580">
      <w:pPr>
        <w:ind w:firstLine="709"/>
        <w:rPr>
          <w:rFonts w:eastAsia="Calibri"/>
          <w:sz w:val="28"/>
          <w:szCs w:val="28"/>
          <w:lang w:val="ro-RO"/>
        </w:rPr>
      </w:pPr>
      <w:r>
        <w:rPr>
          <w:rFonts w:eastAsia="Calibri"/>
          <w:sz w:val="28"/>
          <w:szCs w:val="28"/>
          <w:lang w:val="ro-RO"/>
        </w:rPr>
        <w:t xml:space="preserve">la </w:t>
      </w:r>
      <w:r w:rsidR="00740D5E">
        <w:rPr>
          <w:rFonts w:eastAsia="Calibri"/>
          <w:sz w:val="28"/>
          <w:szCs w:val="28"/>
          <w:lang w:val="ro-RO"/>
        </w:rPr>
        <w:t>litera</w:t>
      </w:r>
      <w:r w:rsidRPr="00DA0580">
        <w:rPr>
          <w:rFonts w:eastAsia="Calibri"/>
          <w:sz w:val="28"/>
          <w:szCs w:val="28"/>
          <w:lang w:val="ro-RO"/>
        </w:rPr>
        <w:t xml:space="preserve"> a), cifrele „900000,0” și „387600,0” se substituie</w:t>
      </w:r>
      <w:r>
        <w:rPr>
          <w:rFonts w:eastAsia="Calibri"/>
          <w:sz w:val="28"/>
          <w:szCs w:val="28"/>
          <w:lang w:val="ro-RO"/>
        </w:rPr>
        <w:t xml:space="preserve"> </w:t>
      </w:r>
      <w:r w:rsidRPr="00DA0580">
        <w:rPr>
          <w:rFonts w:eastAsia="Calibri"/>
          <w:sz w:val="28"/>
          <w:szCs w:val="28"/>
          <w:lang w:val="ro-RO"/>
        </w:rPr>
        <w:t>cu cifrele „700000,0” și, respectiv, „380800,0”;</w:t>
      </w:r>
    </w:p>
    <w:p w:rsidR="00DA0580" w:rsidRPr="00DA0580" w:rsidRDefault="00DA0580" w:rsidP="00DA0580">
      <w:pPr>
        <w:ind w:firstLine="709"/>
        <w:rPr>
          <w:rFonts w:eastAsia="Calibri"/>
          <w:sz w:val="28"/>
          <w:szCs w:val="28"/>
          <w:lang w:val="ro-RO"/>
        </w:rPr>
      </w:pPr>
      <w:r>
        <w:rPr>
          <w:rFonts w:eastAsia="Calibri"/>
          <w:sz w:val="28"/>
          <w:szCs w:val="28"/>
          <w:lang w:val="ro-RO"/>
        </w:rPr>
        <w:t xml:space="preserve">la </w:t>
      </w:r>
      <w:r w:rsidR="00740D5E">
        <w:rPr>
          <w:rFonts w:eastAsia="Calibri"/>
          <w:sz w:val="28"/>
          <w:szCs w:val="28"/>
          <w:lang w:val="ro-RO"/>
        </w:rPr>
        <w:t>litera</w:t>
      </w:r>
      <w:r w:rsidRPr="00DA0580">
        <w:rPr>
          <w:rFonts w:eastAsia="Calibri"/>
          <w:sz w:val="28"/>
          <w:szCs w:val="28"/>
          <w:lang w:val="ro-RO"/>
        </w:rPr>
        <w:t xml:space="preserve"> b), cifrele „50790,7” și „22456,9” se substituie</w:t>
      </w:r>
      <w:r>
        <w:rPr>
          <w:rFonts w:eastAsia="Calibri"/>
          <w:sz w:val="28"/>
          <w:szCs w:val="28"/>
          <w:lang w:val="ro-RO"/>
        </w:rPr>
        <w:t xml:space="preserve"> </w:t>
      </w:r>
      <w:r w:rsidRPr="00DA0580">
        <w:rPr>
          <w:rFonts w:eastAsia="Calibri"/>
          <w:sz w:val="28"/>
          <w:szCs w:val="28"/>
          <w:lang w:val="ro-RO"/>
        </w:rPr>
        <w:t>cu cifrele „30000,0” și, respectiv, „8666,2”;</w:t>
      </w:r>
    </w:p>
    <w:p w:rsidR="00DA0580" w:rsidRPr="00DA0580" w:rsidRDefault="00DA0580" w:rsidP="00DA0580">
      <w:pPr>
        <w:ind w:firstLine="709"/>
        <w:rPr>
          <w:rFonts w:eastAsia="Calibri"/>
          <w:sz w:val="28"/>
          <w:szCs w:val="28"/>
          <w:lang w:val="ro-RO"/>
        </w:rPr>
      </w:pPr>
      <w:r w:rsidRPr="00DA0580">
        <w:rPr>
          <w:rFonts w:eastAsia="Calibri"/>
          <w:sz w:val="28"/>
          <w:szCs w:val="28"/>
          <w:lang w:val="ro-RO"/>
        </w:rPr>
        <w:t>la punctul 2), cifrele „199200,0” se substituie cu cifrele „149200,0”;</w:t>
      </w:r>
    </w:p>
    <w:p w:rsidR="00DA0580" w:rsidRPr="00DA0580" w:rsidRDefault="00DA0580" w:rsidP="00DA0580">
      <w:pPr>
        <w:ind w:firstLine="709"/>
        <w:rPr>
          <w:rFonts w:eastAsia="Calibri"/>
          <w:sz w:val="28"/>
          <w:szCs w:val="28"/>
          <w:lang w:val="ro-RO"/>
        </w:rPr>
      </w:pPr>
      <w:r w:rsidRPr="00DA0580">
        <w:rPr>
          <w:rFonts w:eastAsia="Calibri"/>
          <w:sz w:val="28"/>
          <w:szCs w:val="28"/>
          <w:lang w:val="ro-RO"/>
        </w:rPr>
        <w:t>punctul 3):</w:t>
      </w:r>
    </w:p>
    <w:p w:rsidR="00DA0580" w:rsidRPr="00DA0580" w:rsidRDefault="00740D5E" w:rsidP="00DA0580">
      <w:pPr>
        <w:ind w:firstLine="709"/>
        <w:rPr>
          <w:rFonts w:eastAsia="Calibri"/>
          <w:sz w:val="28"/>
          <w:szCs w:val="28"/>
          <w:lang w:val="ro-RO"/>
        </w:rPr>
      </w:pPr>
      <w:r>
        <w:rPr>
          <w:rFonts w:eastAsia="Calibri"/>
          <w:sz w:val="28"/>
          <w:szCs w:val="28"/>
          <w:lang w:val="ro-RO"/>
        </w:rPr>
        <w:t xml:space="preserve">litera </w:t>
      </w:r>
      <w:r w:rsidR="00DA0580" w:rsidRPr="00DA0580">
        <w:rPr>
          <w:rFonts w:eastAsia="Calibri"/>
          <w:sz w:val="28"/>
          <w:szCs w:val="28"/>
          <w:lang w:val="ro-RO"/>
        </w:rPr>
        <w:t>a) se exclude;</w:t>
      </w:r>
    </w:p>
    <w:p w:rsidR="00DA0580" w:rsidRPr="00DA0580" w:rsidRDefault="00DA0580" w:rsidP="00DA0580">
      <w:pPr>
        <w:ind w:firstLine="709"/>
        <w:rPr>
          <w:rFonts w:eastAsia="Calibri"/>
          <w:sz w:val="28"/>
          <w:szCs w:val="28"/>
          <w:lang w:val="ro-RO"/>
        </w:rPr>
      </w:pPr>
      <w:r>
        <w:rPr>
          <w:rFonts w:eastAsia="Calibri"/>
          <w:sz w:val="28"/>
          <w:szCs w:val="28"/>
          <w:lang w:val="ro-RO"/>
        </w:rPr>
        <w:t xml:space="preserve">la </w:t>
      </w:r>
      <w:r w:rsidR="00740D5E">
        <w:rPr>
          <w:rFonts w:eastAsia="Calibri"/>
          <w:sz w:val="28"/>
          <w:szCs w:val="28"/>
          <w:lang w:val="ro-RO"/>
        </w:rPr>
        <w:t xml:space="preserve">litera </w:t>
      </w:r>
      <w:r w:rsidRPr="00DA0580">
        <w:rPr>
          <w:rFonts w:eastAsia="Calibri"/>
          <w:sz w:val="28"/>
          <w:szCs w:val="28"/>
          <w:lang w:val="ro-RO"/>
        </w:rPr>
        <w:t>b), cifrele „2000,0” se substituie cu cifrele „1200,0”;</w:t>
      </w:r>
    </w:p>
    <w:p w:rsidR="00DA0580" w:rsidRPr="00DA0580" w:rsidRDefault="00DA0580" w:rsidP="00DA0580">
      <w:pPr>
        <w:ind w:firstLine="709"/>
        <w:rPr>
          <w:rFonts w:eastAsia="Calibri"/>
          <w:sz w:val="28"/>
          <w:szCs w:val="28"/>
          <w:lang w:val="ro-RO"/>
        </w:rPr>
      </w:pPr>
      <w:r>
        <w:rPr>
          <w:rFonts w:eastAsia="Calibri"/>
          <w:sz w:val="28"/>
          <w:szCs w:val="28"/>
          <w:lang w:val="ro-RO"/>
        </w:rPr>
        <w:t xml:space="preserve">la </w:t>
      </w:r>
      <w:r w:rsidR="00740D5E">
        <w:rPr>
          <w:rFonts w:eastAsia="Calibri"/>
          <w:sz w:val="28"/>
          <w:szCs w:val="28"/>
          <w:lang w:val="ro-RO"/>
        </w:rPr>
        <w:t xml:space="preserve">litera </w:t>
      </w:r>
      <w:r w:rsidRPr="00DA0580">
        <w:rPr>
          <w:rFonts w:eastAsia="Calibri"/>
          <w:sz w:val="28"/>
          <w:szCs w:val="28"/>
          <w:lang w:val="ro-RO"/>
        </w:rPr>
        <w:t>c), cifrele „172680,0” se substituie cu cifrele „10000,0”;</w:t>
      </w:r>
    </w:p>
    <w:p w:rsidR="00DA0580" w:rsidRPr="00DA0580" w:rsidRDefault="00DA0580" w:rsidP="00DA0580">
      <w:pPr>
        <w:ind w:firstLine="709"/>
        <w:rPr>
          <w:rFonts w:eastAsia="Calibri"/>
          <w:sz w:val="28"/>
          <w:szCs w:val="28"/>
          <w:lang w:val="ro-RO"/>
        </w:rPr>
      </w:pPr>
      <w:r w:rsidRPr="00DA0580">
        <w:rPr>
          <w:rFonts w:eastAsia="Calibri"/>
          <w:sz w:val="28"/>
          <w:szCs w:val="28"/>
          <w:lang w:val="ro-RO"/>
        </w:rPr>
        <w:t>la punctul 4), cifrele „311288,8” se substituie cu cifrele „319581,1”;</w:t>
      </w:r>
    </w:p>
    <w:p w:rsidR="00DA0580" w:rsidRPr="00DA0580" w:rsidRDefault="00DA0580" w:rsidP="00DA0580">
      <w:pPr>
        <w:ind w:firstLine="709"/>
        <w:rPr>
          <w:rFonts w:eastAsia="Calibri"/>
          <w:sz w:val="28"/>
          <w:szCs w:val="28"/>
          <w:lang w:val="ro-RO"/>
        </w:rPr>
      </w:pPr>
      <w:r w:rsidRPr="00DA0580">
        <w:rPr>
          <w:rFonts w:eastAsia="Calibri"/>
          <w:sz w:val="28"/>
          <w:szCs w:val="28"/>
          <w:lang w:val="ro-RO"/>
        </w:rPr>
        <w:t>punctul 6):</w:t>
      </w:r>
    </w:p>
    <w:p w:rsidR="00DA0580" w:rsidRPr="00DA0580" w:rsidRDefault="00740D5E" w:rsidP="00DA0580">
      <w:pPr>
        <w:ind w:firstLine="709"/>
        <w:rPr>
          <w:rFonts w:eastAsia="Calibri"/>
          <w:sz w:val="28"/>
          <w:szCs w:val="28"/>
          <w:lang w:val="ro-RO"/>
        </w:rPr>
      </w:pPr>
      <w:r>
        <w:rPr>
          <w:rFonts w:eastAsia="Calibri"/>
          <w:sz w:val="28"/>
          <w:szCs w:val="28"/>
          <w:lang w:val="ro-RO"/>
        </w:rPr>
        <w:t xml:space="preserve">la litera </w:t>
      </w:r>
      <w:r w:rsidR="00DA0580" w:rsidRPr="00DA0580">
        <w:rPr>
          <w:rFonts w:eastAsia="Calibri"/>
          <w:sz w:val="28"/>
          <w:szCs w:val="28"/>
          <w:lang w:val="ro-RO"/>
        </w:rPr>
        <w:t>a), cifrele „422,1” se substituie cu cifrele „272,1”;</w:t>
      </w:r>
    </w:p>
    <w:p w:rsidR="00DA0580" w:rsidRPr="00DA0580" w:rsidRDefault="00740D5E" w:rsidP="00DA0580">
      <w:pPr>
        <w:ind w:firstLine="709"/>
        <w:rPr>
          <w:rFonts w:eastAsia="Calibri"/>
          <w:sz w:val="28"/>
          <w:szCs w:val="28"/>
          <w:lang w:val="ro-RO"/>
        </w:rPr>
      </w:pPr>
      <w:r>
        <w:rPr>
          <w:rFonts w:eastAsia="Calibri"/>
          <w:sz w:val="28"/>
          <w:szCs w:val="28"/>
          <w:lang w:val="ro-RO"/>
        </w:rPr>
        <w:t xml:space="preserve">la litera </w:t>
      </w:r>
      <w:r w:rsidR="00DA0580" w:rsidRPr="00DA0580">
        <w:rPr>
          <w:rFonts w:eastAsia="Calibri"/>
          <w:sz w:val="28"/>
          <w:szCs w:val="28"/>
          <w:lang w:val="ro-RO"/>
        </w:rPr>
        <w:t>b), cifrele „579,4” și „607,2” se substituie</w:t>
      </w:r>
      <w:r w:rsidR="00DA0580">
        <w:rPr>
          <w:rFonts w:eastAsia="Calibri"/>
          <w:sz w:val="28"/>
          <w:szCs w:val="28"/>
          <w:lang w:val="ro-RO"/>
        </w:rPr>
        <w:t xml:space="preserve"> </w:t>
      </w:r>
      <w:r w:rsidR="00DA0580" w:rsidRPr="00DA0580">
        <w:rPr>
          <w:rFonts w:eastAsia="Calibri"/>
          <w:sz w:val="28"/>
          <w:szCs w:val="28"/>
          <w:lang w:val="ro-RO"/>
        </w:rPr>
        <w:t xml:space="preserve">cu cifrele „879,4” și, respectiv, </w:t>
      </w:r>
      <w:r w:rsidR="001E4350">
        <w:rPr>
          <w:rFonts w:eastAsia="Calibri"/>
          <w:sz w:val="28"/>
          <w:szCs w:val="28"/>
          <w:lang w:val="ro-RO"/>
        </w:rPr>
        <w:t xml:space="preserve">cu </w:t>
      </w:r>
      <w:r w:rsidR="00DA0580" w:rsidRPr="00DA0580">
        <w:rPr>
          <w:rFonts w:eastAsia="Calibri"/>
          <w:sz w:val="28"/>
          <w:szCs w:val="28"/>
          <w:lang w:val="ro-RO"/>
        </w:rPr>
        <w:t>„1014,0”;</w:t>
      </w:r>
    </w:p>
    <w:p w:rsidR="00DA0580" w:rsidRPr="00DA0580" w:rsidRDefault="00DA0580" w:rsidP="00DA0580">
      <w:pPr>
        <w:ind w:firstLine="709"/>
        <w:rPr>
          <w:rFonts w:eastAsia="Calibri"/>
          <w:sz w:val="28"/>
          <w:szCs w:val="28"/>
          <w:lang w:val="ro-RO"/>
        </w:rPr>
      </w:pPr>
      <w:r>
        <w:rPr>
          <w:rFonts w:eastAsia="Calibri"/>
          <w:sz w:val="28"/>
          <w:szCs w:val="28"/>
          <w:lang w:val="ro-RO"/>
        </w:rPr>
        <w:t xml:space="preserve">la </w:t>
      </w:r>
      <w:r w:rsidR="00740D5E">
        <w:rPr>
          <w:rFonts w:eastAsia="Calibri"/>
          <w:sz w:val="28"/>
          <w:szCs w:val="28"/>
          <w:lang w:val="ro-RO"/>
        </w:rPr>
        <w:t xml:space="preserve">litera </w:t>
      </w:r>
      <w:r w:rsidRPr="00DA0580">
        <w:rPr>
          <w:rFonts w:eastAsia="Calibri"/>
          <w:sz w:val="28"/>
          <w:szCs w:val="28"/>
          <w:lang w:val="ro-RO"/>
        </w:rPr>
        <w:t>c), cifrele „500,0” se substituie cu cifrele „200,0”;</w:t>
      </w:r>
    </w:p>
    <w:p w:rsidR="00DA0580" w:rsidRDefault="00DA0580" w:rsidP="00DA0580">
      <w:pPr>
        <w:ind w:firstLine="709"/>
        <w:rPr>
          <w:rFonts w:eastAsia="Calibri"/>
          <w:sz w:val="28"/>
          <w:szCs w:val="28"/>
          <w:lang w:val="ro-RO"/>
        </w:rPr>
      </w:pPr>
      <w:r w:rsidRPr="00DA0580">
        <w:rPr>
          <w:rFonts w:eastAsia="Calibri"/>
          <w:sz w:val="28"/>
          <w:szCs w:val="28"/>
          <w:lang w:val="ro-RO"/>
        </w:rPr>
        <w:t>la punctul 10), cifrele „1526522,0” se substituie cu cifrele „1445337,8”</w:t>
      </w:r>
      <w:r>
        <w:rPr>
          <w:rFonts w:eastAsia="Calibri"/>
          <w:sz w:val="28"/>
          <w:szCs w:val="28"/>
          <w:lang w:val="ro-RO"/>
        </w:rPr>
        <w:t>.</w:t>
      </w:r>
    </w:p>
    <w:p w:rsidR="00740D5E" w:rsidRPr="00DA0580" w:rsidRDefault="00740D5E" w:rsidP="00DA0580">
      <w:pPr>
        <w:ind w:firstLine="709"/>
        <w:rPr>
          <w:rFonts w:eastAsia="Calibri"/>
          <w:sz w:val="28"/>
          <w:szCs w:val="28"/>
          <w:lang w:val="ro-RO"/>
        </w:rPr>
      </w:pPr>
    </w:p>
    <w:p w:rsidR="00DA0580" w:rsidRPr="00DA0580" w:rsidRDefault="00DA0580" w:rsidP="00DA0580">
      <w:pPr>
        <w:ind w:firstLine="709"/>
        <w:rPr>
          <w:rFonts w:eastAsia="Calibri"/>
          <w:sz w:val="28"/>
          <w:szCs w:val="28"/>
          <w:lang w:val="ro-RO"/>
        </w:rPr>
      </w:pPr>
      <w:r w:rsidRPr="00740D5E">
        <w:rPr>
          <w:rFonts w:eastAsia="Calibri"/>
          <w:sz w:val="28"/>
          <w:szCs w:val="28"/>
          <w:lang w:val="ro-RO"/>
        </w:rPr>
        <w:t xml:space="preserve">3. </w:t>
      </w:r>
      <w:r w:rsidR="00740D5E" w:rsidRPr="00DA0580">
        <w:rPr>
          <w:rFonts w:eastAsia="Calibri"/>
          <w:sz w:val="28"/>
          <w:szCs w:val="28"/>
          <w:lang w:val="ro-RO"/>
        </w:rPr>
        <w:t xml:space="preserve">Articolul </w:t>
      </w:r>
      <w:r w:rsidRPr="00DA0580">
        <w:rPr>
          <w:rFonts w:eastAsia="Calibri"/>
          <w:sz w:val="28"/>
          <w:szCs w:val="28"/>
          <w:lang w:val="ro-RO"/>
        </w:rPr>
        <w:t>3:</w:t>
      </w:r>
    </w:p>
    <w:p w:rsidR="00DA0580" w:rsidRPr="00DA0580" w:rsidRDefault="004F1B2D" w:rsidP="00DA0580">
      <w:pPr>
        <w:ind w:firstLine="709"/>
        <w:rPr>
          <w:rFonts w:eastAsia="Calibri"/>
          <w:sz w:val="28"/>
          <w:szCs w:val="28"/>
          <w:lang w:val="ro-RO"/>
        </w:rPr>
      </w:pPr>
      <w:r>
        <w:rPr>
          <w:rFonts w:eastAsia="Calibri"/>
          <w:sz w:val="28"/>
          <w:szCs w:val="28"/>
          <w:lang w:val="ro-RO"/>
        </w:rPr>
        <w:t>liter</w:t>
      </w:r>
      <w:bookmarkStart w:id="0" w:name="_GoBack"/>
      <w:bookmarkEnd w:id="0"/>
      <w:r>
        <w:rPr>
          <w:rFonts w:eastAsia="Calibri"/>
          <w:sz w:val="28"/>
          <w:szCs w:val="28"/>
          <w:lang w:val="ro-RO"/>
        </w:rPr>
        <w:t>a</w:t>
      </w:r>
      <w:r w:rsidRPr="00DA0580">
        <w:rPr>
          <w:rFonts w:eastAsia="Calibri"/>
          <w:sz w:val="28"/>
          <w:szCs w:val="28"/>
          <w:lang w:val="ro-RO"/>
        </w:rPr>
        <w:t xml:space="preserve"> </w:t>
      </w:r>
      <w:r w:rsidR="00DA0580" w:rsidRPr="00DA0580">
        <w:rPr>
          <w:rFonts w:eastAsia="Calibri"/>
          <w:sz w:val="28"/>
          <w:szCs w:val="28"/>
          <w:lang w:val="ro-RO"/>
        </w:rPr>
        <w:t>a):</w:t>
      </w:r>
    </w:p>
    <w:p w:rsidR="00DA0580" w:rsidRPr="00DA0580" w:rsidRDefault="00DA0580" w:rsidP="00DA0580">
      <w:pPr>
        <w:ind w:firstLine="709"/>
        <w:rPr>
          <w:rFonts w:eastAsia="Calibri"/>
          <w:sz w:val="28"/>
          <w:szCs w:val="28"/>
          <w:lang w:val="ro-RO"/>
        </w:rPr>
      </w:pPr>
      <w:r>
        <w:rPr>
          <w:rFonts w:eastAsia="Calibri"/>
          <w:sz w:val="28"/>
          <w:szCs w:val="28"/>
          <w:lang w:val="ro-RO"/>
        </w:rPr>
        <w:t>la liniuţa întîi</w:t>
      </w:r>
      <w:r w:rsidRPr="00DA0580">
        <w:rPr>
          <w:rFonts w:eastAsia="Calibri"/>
          <w:sz w:val="28"/>
          <w:szCs w:val="28"/>
          <w:lang w:val="ro-RO"/>
        </w:rPr>
        <w:t>, cifrele „4738196,9” se substituie cu cifrele „4822974,8”;</w:t>
      </w:r>
    </w:p>
    <w:p w:rsidR="00DA0580" w:rsidRPr="00DA0580" w:rsidRDefault="00DA0580" w:rsidP="00DA0580">
      <w:pPr>
        <w:ind w:firstLine="709"/>
        <w:rPr>
          <w:rFonts w:eastAsia="Calibri"/>
          <w:sz w:val="28"/>
          <w:szCs w:val="28"/>
          <w:lang w:val="ro-RO"/>
        </w:rPr>
      </w:pPr>
      <w:r>
        <w:rPr>
          <w:rFonts w:eastAsia="Calibri"/>
          <w:sz w:val="28"/>
          <w:szCs w:val="28"/>
          <w:lang w:val="ro-RO"/>
        </w:rPr>
        <w:t>la liniuţa a doua</w:t>
      </w:r>
      <w:r w:rsidRPr="00DA0580">
        <w:rPr>
          <w:rFonts w:eastAsia="Calibri"/>
          <w:sz w:val="28"/>
          <w:szCs w:val="28"/>
          <w:lang w:val="ro-RO"/>
        </w:rPr>
        <w:t>, cifrele „2571929,6”, „2419923,5” și „62033,7” se substituie</w:t>
      </w:r>
      <w:r>
        <w:rPr>
          <w:rFonts w:eastAsia="Calibri"/>
          <w:sz w:val="28"/>
          <w:szCs w:val="28"/>
          <w:lang w:val="ro-RO"/>
        </w:rPr>
        <w:t xml:space="preserve"> </w:t>
      </w:r>
      <w:r w:rsidRPr="00DA0580">
        <w:rPr>
          <w:rFonts w:eastAsia="Calibri"/>
          <w:sz w:val="28"/>
          <w:szCs w:val="28"/>
          <w:lang w:val="ro-RO"/>
        </w:rPr>
        <w:t>cu cifrele „2512712,3”, „2369923,5” și, respectiv, „52816,4”;</w:t>
      </w:r>
    </w:p>
    <w:p w:rsidR="00DA0580" w:rsidRPr="00DA0580" w:rsidRDefault="00DA0580" w:rsidP="00DA0580">
      <w:pPr>
        <w:ind w:firstLine="709"/>
        <w:rPr>
          <w:rFonts w:eastAsia="Calibri"/>
          <w:sz w:val="28"/>
          <w:szCs w:val="28"/>
          <w:lang w:val="ro-RO"/>
        </w:rPr>
      </w:pPr>
      <w:r>
        <w:rPr>
          <w:rFonts w:eastAsia="Calibri"/>
          <w:sz w:val="28"/>
          <w:szCs w:val="28"/>
          <w:lang w:val="ro-RO"/>
        </w:rPr>
        <w:lastRenderedPageBreak/>
        <w:t>la liniuţa a treia</w:t>
      </w:r>
      <w:r w:rsidRPr="00DA0580">
        <w:rPr>
          <w:rFonts w:eastAsia="Calibri"/>
          <w:sz w:val="28"/>
          <w:szCs w:val="28"/>
          <w:lang w:val="ro-RO"/>
        </w:rPr>
        <w:t>, cifrele „7889150,3” și „84682,2” se substituie</w:t>
      </w:r>
      <w:r>
        <w:rPr>
          <w:rFonts w:eastAsia="Calibri"/>
          <w:sz w:val="28"/>
          <w:szCs w:val="28"/>
          <w:lang w:val="ro-RO"/>
        </w:rPr>
        <w:t xml:space="preserve"> </w:t>
      </w:r>
      <w:r w:rsidRPr="00DA0580">
        <w:rPr>
          <w:rFonts w:eastAsia="Calibri"/>
          <w:sz w:val="28"/>
          <w:szCs w:val="28"/>
          <w:lang w:val="ro-RO"/>
        </w:rPr>
        <w:t xml:space="preserve">cu cifrele „7769883,3” și, respectiv, </w:t>
      </w:r>
      <w:r w:rsidR="001E4350">
        <w:rPr>
          <w:rFonts w:eastAsia="Calibri"/>
          <w:sz w:val="28"/>
          <w:szCs w:val="28"/>
          <w:lang w:val="ro-RO"/>
        </w:rPr>
        <w:t>„86611,4”;</w:t>
      </w:r>
    </w:p>
    <w:p w:rsidR="00DA0580" w:rsidRPr="00DA0580" w:rsidRDefault="00DA0580" w:rsidP="00DA0580">
      <w:pPr>
        <w:ind w:firstLine="709"/>
        <w:rPr>
          <w:rFonts w:eastAsia="Calibri"/>
          <w:sz w:val="28"/>
          <w:szCs w:val="28"/>
          <w:lang w:val="ro-RO"/>
        </w:rPr>
      </w:pPr>
      <w:r>
        <w:rPr>
          <w:rFonts w:eastAsia="Calibri"/>
          <w:sz w:val="28"/>
          <w:szCs w:val="28"/>
          <w:lang w:val="ro-RO"/>
        </w:rPr>
        <w:t xml:space="preserve">la </w:t>
      </w:r>
      <w:r w:rsidR="00740D5E">
        <w:rPr>
          <w:rFonts w:eastAsia="Calibri"/>
          <w:sz w:val="28"/>
          <w:szCs w:val="28"/>
          <w:lang w:val="ro-RO"/>
        </w:rPr>
        <w:t xml:space="preserve">litera </w:t>
      </w:r>
      <w:r w:rsidRPr="00DA0580">
        <w:rPr>
          <w:rFonts w:eastAsia="Calibri"/>
          <w:sz w:val="28"/>
          <w:szCs w:val="28"/>
          <w:lang w:val="ro-RO"/>
        </w:rPr>
        <w:t>b), cifrele „180000,0” se substituie cu cifrele „39239,1”;</w:t>
      </w:r>
    </w:p>
    <w:p w:rsidR="00DA0580" w:rsidRPr="00DA0580" w:rsidRDefault="00DA0580" w:rsidP="00DA0580">
      <w:pPr>
        <w:ind w:firstLine="709"/>
        <w:rPr>
          <w:rFonts w:eastAsia="Calibri"/>
          <w:sz w:val="28"/>
          <w:szCs w:val="28"/>
          <w:lang w:val="ro-RO"/>
        </w:rPr>
      </w:pPr>
      <w:r>
        <w:rPr>
          <w:rFonts w:eastAsia="Calibri"/>
          <w:sz w:val="28"/>
          <w:szCs w:val="28"/>
          <w:lang w:val="ro-RO"/>
        </w:rPr>
        <w:t xml:space="preserve">la </w:t>
      </w:r>
      <w:r w:rsidR="00740D5E">
        <w:rPr>
          <w:rFonts w:eastAsia="Calibri"/>
          <w:sz w:val="28"/>
          <w:szCs w:val="28"/>
          <w:lang w:val="ro-RO"/>
        </w:rPr>
        <w:t xml:space="preserve">litera </w:t>
      </w:r>
      <w:r w:rsidRPr="00DA0580">
        <w:rPr>
          <w:rFonts w:eastAsia="Calibri"/>
          <w:sz w:val="28"/>
          <w:szCs w:val="28"/>
          <w:lang w:val="ro-RO"/>
        </w:rPr>
        <w:t>c), cifrele „88193,7” și „15000,0” se substituie</w:t>
      </w:r>
      <w:r>
        <w:rPr>
          <w:rFonts w:eastAsia="Calibri"/>
          <w:sz w:val="28"/>
          <w:szCs w:val="28"/>
          <w:lang w:val="ro-RO"/>
        </w:rPr>
        <w:t xml:space="preserve"> </w:t>
      </w:r>
      <w:r w:rsidRPr="00DA0580">
        <w:rPr>
          <w:rFonts w:eastAsia="Calibri"/>
          <w:sz w:val="28"/>
          <w:szCs w:val="28"/>
          <w:lang w:val="ro-RO"/>
        </w:rPr>
        <w:t>cu cifrele „56593,7” și, respectiv, „10000,0”.</w:t>
      </w:r>
    </w:p>
    <w:p w:rsidR="00DA0580" w:rsidRDefault="00DA0580" w:rsidP="00DA0580">
      <w:pPr>
        <w:ind w:firstLine="709"/>
        <w:rPr>
          <w:rFonts w:eastAsia="Calibri"/>
          <w:b/>
          <w:sz w:val="28"/>
          <w:szCs w:val="28"/>
          <w:lang w:val="ro-RO"/>
        </w:rPr>
      </w:pPr>
    </w:p>
    <w:p w:rsidR="00DA0580" w:rsidRPr="00DA0580" w:rsidRDefault="00DA0580" w:rsidP="00DA0580">
      <w:pPr>
        <w:ind w:firstLine="709"/>
        <w:rPr>
          <w:rFonts w:eastAsia="Calibri"/>
          <w:sz w:val="28"/>
          <w:szCs w:val="28"/>
          <w:lang w:val="ro-RO"/>
        </w:rPr>
      </w:pPr>
      <w:r w:rsidRPr="00DA0580">
        <w:rPr>
          <w:rFonts w:eastAsia="Calibri"/>
          <w:sz w:val="28"/>
          <w:szCs w:val="28"/>
          <w:lang w:val="ro-RO"/>
        </w:rPr>
        <w:t>4. La articolul 5, cifrele „56,8” se substituie cu cifrele „31,39”.</w:t>
      </w:r>
    </w:p>
    <w:p w:rsidR="00DA0580" w:rsidRDefault="00DA0580" w:rsidP="00DA0580">
      <w:pPr>
        <w:ind w:firstLine="709"/>
        <w:rPr>
          <w:rFonts w:eastAsia="Calibri"/>
          <w:sz w:val="28"/>
          <w:szCs w:val="28"/>
          <w:lang w:val="ro-RO"/>
        </w:rPr>
      </w:pPr>
    </w:p>
    <w:p w:rsidR="00DA0580" w:rsidRPr="00DA0580" w:rsidRDefault="00DA0580" w:rsidP="00DA0580">
      <w:pPr>
        <w:ind w:firstLine="709"/>
        <w:rPr>
          <w:rFonts w:eastAsia="Calibri"/>
          <w:sz w:val="28"/>
          <w:szCs w:val="28"/>
          <w:lang w:val="ro-RO"/>
        </w:rPr>
      </w:pPr>
      <w:r w:rsidRPr="00DA0580">
        <w:rPr>
          <w:rFonts w:eastAsia="Calibri"/>
          <w:sz w:val="28"/>
          <w:szCs w:val="28"/>
          <w:lang w:val="ro-RO"/>
        </w:rPr>
        <w:t>5. La articolul 7, cifrele „21009,1”, „35103,9” și „1609,5” se substituie cu cifrele „21762,1”, „32422,5” și, respectiv, „1581,6”.</w:t>
      </w:r>
    </w:p>
    <w:p w:rsidR="00DA0580" w:rsidRDefault="00DA0580" w:rsidP="00DA0580">
      <w:pPr>
        <w:ind w:firstLine="709"/>
        <w:rPr>
          <w:rFonts w:eastAsia="Calibri"/>
          <w:sz w:val="28"/>
          <w:szCs w:val="28"/>
          <w:lang w:val="ro-RO"/>
        </w:rPr>
      </w:pPr>
    </w:p>
    <w:p w:rsidR="00DA0580" w:rsidRPr="00DA0580" w:rsidRDefault="00DA0580" w:rsidP="00DA0580">
      <w:pPr>
        <w:ind w:firstLine="709"/>
        <w:rPr>
          <w:rFonts w:eastAsia="Calibri"/>
          <w:sz w:val="28"/>
          <w:szCs w:val="28"/>
          <w:lang w:val="ro-RO"/>
        </w:rPr>
      </w:pPr>
      <w:r w:rsidRPr="00DA0580">
        <w:rPr>
          <w:rFonts w:eastAsia="Calibri"/>
          <w:sz w:val="28"/>
          <w:szCs w:val="28"/>
          <w:lang w:val="ro-RO"/>
        </w:rPr>
        <w:t>6. Articolul 12:</w:t>
      </w:r>
    </w:p>
    <w:p w:rsidR="00DA0580" w:rsidRPr="00DA0580" w:rsidRDefault="00DA0580" w:rsidP="00DA0580">
      <w:pPr>
        <w:ind w:firstLine="709"/>
        <w:rPr>
          <w:rFonts w:eastAsia="Calibri"/>
          <w:sz w:val="28"/>
          <w:szCs w:val="28"/>
          <w:lang w:val="ro-RO"/>
        </w:rPr>
      </w:pPr>
      <w:r w:rsidRPr="00DA0580">
        <w:rPr>
          <w:rFonts w:eastAsia="Calibri"/>
          <w:sz w:val="28"/>
          <w:szCs w:val="28"/>
          <w:lang w:val="ro-RO"/>
        </w:rPr>
        <w:t>se completează cu alineatul (2)</w:t>
      </w:r>
      <w:r w:rsidRPr="00DA0580">
        <w:rPr>
          <w:rFonts w:eastAsia="Calibri"/>
          <w:sz w:val="28"/>
          <w:szCs w:val="28"/>
          <w:vertAlign w:val="superscript"/>
          <w:lang w:val="ro-RO"/>
        </w:rPr>
        <w:t xml:space="preserve"> 1 </w:t>
      </w:r>
      <w:r w:rsidRPr="00DA0580">
        <w:rPr>
          <w:rFonts w:eastAsia="Calibri"/>
          <w:sz w:val="28"/>
          <w:szCs w:val="28"/>
          <w:lang w:val="ro-RO"/>
        </w:rPr>
        <w:t>cu următorul cuprins:</w:t>
      </w:r>
    </w:p>
    <w:p w:rsidR="00DA0580" w:rsidRPr="00DA0580" w:rsidRDefault="00DA0580" w:rsidP="00DA0580">
      <w:pPr>
        <w:ind w:firstLine="709"/>
        <w:rPr>
          <w:rFonts w:eastAsia="Calibri"/>
          <w:sz w:val="28"/>
          <w:szCs w:val="28"/>
          <w:lang w:val="ro-RO"/>
        </w:rPr>
      </w:pPr>
      <w:r w:rsidRPr="00DA0580">
        <w:rPr>
          <w:rFonts w:eastAsia="Calibri"/>
          <w:sz w:val="28"/>
          <w:szCs w:val="28"/>
          <w:lang w:val="ro-RO"/>
        </w:rPr>
        <w:t>„</w:t>
      </w:r>
      <w:r>
        <w:rPr>
          <w:rFonts w:eastAsia="Calibri"/>
          <w:sz w:val="28"/>
          <w:szCs w:val="28"/>
          <w:lang w:val="ro-RO"/>
        </w:rPr>
        <w:t>(2)</w:t>
      </w:r>
      <w:r w:rsidRPr="00DA0580">
        <w:rPr>
          <w:rFonts w:eastAsia="Calibri"/>
          <w:sz w:val="28"/>
          <w:szCs w:val="28"/>
          <w:vertAlign w:val="superscript"/>
          <w:lang w:val="ro-RO"/>
        </w:rPr>
        <w:t>1</w:t>
      </w:r>
      <w:r>
        <w:rPr>
          <w:rFonts w:eastAsia="Calibri"/>
          <w:sz w:val="28"/>
          <w:szCs w:val="28"/>
          <w:vertAlign w:val="superscript"/>
          <w:lang w:val="ro-RO"/>
        </w:rPr>
        <w:t xml:space="preserve"> </w:t>
      </w:r>
      <w:r w:rsidRPr="00DA0580">
        <w:rPr>
          <w:rFonts w:eastAsia="Calibri"/>
          <w:sz w:val="28"/>
          <w:szCs w:val="28"/>
          <w:lang w:val="ro-RO"/>
        </w:rPr>
        <w:t>Comisioanele pentru serviciile de recepționare a cererilor pentru indexare și distribuire a sumelor indexate c</w:t>
      </w:r>
      <w:r w:rsidR="00740D5E">
        <w:rPr>
          <w:rFonts w:eastAsia="Calibri"/>
          <w:sz w:val="28"/>
          <w:szCs w:val="28"/>
          <w:lang w:val="ro-RO"/>
        </w:rPr>
        <w:t>onform Legii nr. 1530-XV din 12 </w:t>
      </w:r>
      <w:r w:rsidRPr="00DA0580">
        <w:rPr>
          <w:rFonts w:eastAsia="Calibri"/>
          <w:sz w:val="28"/>
          <w:szCs w:val="28"/>
          <w:lang w:val="ro-RO"/>
        </w:rPr>
        <w:t>decembrie 2002 privind indexarea depunerilor bănești ale cetățenilor în Banca de Economii, prestate prin intermediul Întreprinderii de Stat „Poșta Moldovei”, se stabilesc la încheierea contractului între Întreprinderea de Stat „Poșta Moldovei” și Ministerul Finanțelor, la valoarea maximă de 10 lei pentru cererea recepționată și la valoarea maxim</w:t>
      </w:r>
      <w:r>
        <w:rPr>
          <w:rFonts w:eastAsia="Calibri"/>
          <w:sz w:val="28"/>
          <w:szCs w:val="28"/>
          <w:lang w:val="ro-RO"/>
        </w:rPr>
        <w:t>ă de 0,8% din suma distribuită</w:t>
      </w:r>
      <w:r w:rsidR="00740D5E">
        <w:rPr>
          <w:rFonts w:eastAsia="Calibri"/>
          <w:sz w:val="28"/>
          <w:szCs w:val="28"/>
          <w:lang w:val="ro-RO"/>
        </w:rPr>
        <w:t>.</w:t>
      </w:r>
      <w:r>
        <w:rPr>
          <w:rFonts w:eastAsia="Calibri"/>
          <w:sz w:val="28"/>
          <w:szCs w:val="28"/>
          <w:lang w:val="ro-RO"/>
        </w:rPr>
        <w:t>”;</w:t>
      </w:r>
    </w:p>
    <w:p w:rsidR="00DA0580" w:rsidRPr="00DA0580" w:rsidRDefault="00DA0580" w:rsidP="00DA0580">
      <w:pPr>
        <w:ind w:firstLine="709"/>
        <w:rPr>
          <w:rFonts w:eastAsia="Calibri"/>
          <w:sz w:val="28"/>
          <w:szCs w:val="28"/>
          <w:vertAlign w:val="superscript"/>
          <w:lang w:val="ro-RO"/>
        </w:rPr>
      </w:pPr>
      <w:r w:rsidRPr="00DA0580">
        <w:rPr>
          <w:rFonts w:eastAsia="Calibri"/>
          <w:sz w:val="28"/>
          <w:szCs w:val="28"/>
          <w:lang w:val="ro-RO"/>
        </w:rPr>
        <w:tab/>
        <w:t xml:space="preserve">la alineatul (3), după </w:t>
      </w:r>
      <w:r w:rsidR="00740D5E">
        <w:rPr>
          <w:rFonts w:eastAsia="Calibri"/>
          <w:sz w:val="28"/>
          <w:szCs w:val="28"/>
          <w:lang w:val="ro-RO"/>
        </w:rPr>
        <w:t xml:space="preserve">sintagma </w:t>
      </w:r>
      <w:r w:rsidRPr="00DA0580">
        <w:rPr>
          <w:rFonts w:eastAsia="Calibri"/>
          <w:sz w:val="28"/>
          <w:szCs w:val="28"/>
          <w:lang w:val="ro-RO"/>
        </w:rPr>
        <w:t xml:space="preserve">„la alin. (2)” se </w:t>
      </w:r>
      <w:r w:rsidR="001E4350">
        <w:rPr>
          <w:rFonts w:eastAsia="Calibri"/>
          <w:sz w:val="28"/>
          <w:szCs w:val="28"/>
          <w:lang w:val="ro-RO"/>
        </w:rPr>
        <w:t>introduc</w:t>
      </w:r>
      <w:r w:rsidR="00740D5E">
        <w:rPr>
          <w:rFonts w:eastAsia="Calibri"/>
          <w:sz w:val="28"/>
          <w:szCs w:val="28"/>
          <w:lang w:val="ro-RO"/>
        </w:rPr>
        <w:t>e sintagma</w:t>
      </w:r>
      <w:r w:rsidRPr="00DA0580">
        <w:rPr>
          <w:rFonts w:eastAsia="Calibri"/>
          <w:sz w:val="28"/>
          <w:szCs w:val="28"/>
          <w:lang w:val="ro-RO"/>
        </w:rPr>
        <w:t xml:space="preserve"> „și</w:t>
      </w:r>
      <w:r w:rsidR="00740D5E">
        <w:rPr>
          <w:rFonts w:eastAsia="Calibri"/>
          <w:sz w:val="28"/>
          <w:szCs w:val="28"/>
          <w:lang w:val="ro-RO"/>
        </w:rPr>
        <w:t> </w:t>
      </w:r>
      <w:r w:rsidRPr="00DA0580">
        <w:rPr>
          <w:rFonts w:eastAsia="Calibri"/>
          <w:sz w:val="28"/>
          <w:szCs w:val="28"/>
          <w:lang w:val="ro-RO"/>
        </w:rPr>
        <w:t>(2)</w:t>
      </w:r>
      <w:r w:rsidRPr="00DA0580">
        <w:rPr>
          <w:rFonts w:eastAsia="Calibri"/>
          <w:sz w:val="28"/>
          <w:szCs w:val="28"/>
          <w:vertAlign w:val="superscript"/>
          <w:lang w:val="ro-RO"/>
        </w:rPr>
        <w:t>1</w:t>
      </w:r>
      <w:r w:rsidRPr="00DA0580">
        <w:rPr>
          <w:rFonts w:eastAsia="Calibri"/>
          <w:sz w:val="28"/>
          <w:szCs w:val="28"/>
          <w:lang w:val="ro-RO"/>
        </w:rPr>
        <w:t>”.</w:t>
      </w:r>
      <w:r w:rsidRPr="00DA0580">
        <w:rPr>
          <w:rFonts w:eastAsia="Calibri"/>
          <w:sz w:val="28"/>
          <w:szCs w:val="28"/>
          <w:vertAlign w:val="superscript"/>
          <w:lang w:val="ro-RO"/>
        </w:rPr>
        <w:t xml:space="preserve"> </w:t>
      </w:r>
    </w:p>
    <w:p w:rsidR="00DA0580" w:rsidRPr="00DA0580" w:rsidRDefault="00DA0580" w:rsidP="00DA0580">
      <w:pPr>
        <w:ind w:firstLine="709"/>
        <w:rPr>
          <w:rFonts w:eastAsia="Calibri"/>
          <w:sz w:val="28"/>
          <w:szCs w:val="28"/>
          <w:vertAlign w:val="superscript"/>
          <w:lang w:val="ro-RO"/>
        </w:rPr>
      </w:pPr>
    </w:p>
    <w:p w:rsidR="00DA0580" w:rsidRPr="00DA0580" w:rsidRDefault="00DA0580" w:rsidP="00DA0580">
      <w:pPr>
        <w:ind w:firstLine="709"/>
        <w:rPr>
          <w:rFonts w:eastAsia="Calibri"/>
          <w:sz w:val="28"/>
          <w:szCs w:val="28"/>
          <w:lang w:val="ro-RO"/>
        </w:rPr>
      </w:pPr>
      <w:r w:rsidRPr="00DA0580">
        <w:rPr>
          <w:rFonts w:eastAsia="Calibri"/>
          <w:sz w:val="28"/>
          <w:szCs w:val="28"/>
          <w:lang w:val="ro-RO"/>
        </w:rPr>
        <w:t xml:space="preserve">7. La articolul 16 </w:t>
      </w:r>
      <w:r w:rsidR="00740D5E">
        <w:rPr>
          <w:rFonts w:eastAsia="Calibri"/>
          <w:sz w:val="28"/>
          <w:szCs w:val="28"/>
          <w:lang w:val="ro-RO"/>
        </w:rPr>
        <w:t>litera</w:t>
      </w:r>
      <w:r w:rsidRPr="00DA0580">
        <w:rPr>
          <w:rFonts w:eastAsia="Calibri"/>
          <w:sz w:val="28"/>
          <w:szCs w:val="28"/>
          <w:lang w:val="ro-RO"/>
        </w:rPr>
        <w:t xml:space="preserve"> f), </w:t>
      </w:r>
      <w:r w:rsidR="00740D5E">
        <w:rPr>
          <w:rFonts w:eastAsia="Calibri"/>
          <w:sz w:val="28"/>
          <w:szCs w:val="28"/>
          <w:lang w:val="ro-RO"/>
        </w:rPr>
        <w:t>cuvintele</w:t>
      </w:r>
      <w:r w:rsidRPr="00DA0580">
        <w:rPr>
          <w:rFonts w:eastAsia="Calibri"/>
          <w:sz w:val="28"/>
          <w:szCs w:val="28"/>
          <w:lang w:val="ro-RO"/>
        </w:rPr>
        <w:t xml:space="preserve"> „în baza deciziilor coordonate de autoritățile publice locale re</w:t>
      </w:r>
      <w:r w:rsidR="00740D5E">
        <w:rPr>
          <w:rFonts w:eastAsia="Calibri"/>
          <w:sz w:val="28"/>
          <w:szCs w:val="28"/>
          <w:lang w:val="ro-RO"/>
        </w:rPr>
        <w:t>spective” se exclud</w:t>
      </w:r>
      <w:r w:rsidRPr="00DA0580">
        <w:rPr>
          <w:rFonts w:eastAsia="Calibri"/>
          <w:sz w:val="28"/>
          <w:szCs w:val="28"/>
          <w:lang w:val="ro-RO"/>
        </w:rPr>
        <w:t>.</w:t>
      </w:r>
    </w:p>
    <w:p w:rsidR="00DA0580" w:rsidRDefault="00DA0580" w:rsidP="00DA0580">
      <w:pPr>
        <w:ind w:firstLine="709"/>
        <w:rPr>
          <w:rFonts w:eastAsia="Calibri"/>
          <w:sz w:val="28"/>
          <w:szCs w:val="28"/>
          <w:lang w:val="ro-RO"/>
        </w:rPr>
      </w:pPr>
    </w:p>
    <w:p w:rsidR="00DA0580" w:rsidRPr="00DA0580" w:rsidRDefault="00DA0580" w:rsidP="00DA0580">
      <w:pPr>
        <w:ind w:firstLine="709"/>
        <w:rPr>
          <w:rFonts w:eastAsia="Calibri"/>
          <w:sz w:val="28"/>
          <w:szCs w:val="28"/>
          <w:lang w:val="ro-RO"/>
        </w:rPr>
      </w:pPr>
      <w:r w:rsidRPr="00DA0580">
        <w:rPr>
          <w:rFonts w:eastAsia="Calibri"/>
          <w:sz w:val="28"/>
          <w:szCs w:val="28"/>
          <w:lang w:val="ro-RO"/>
        </w:rPr>
        <w:t xml:space="preserve">8. </w:t>
      </w:r>
      <w:r>
        <w:rPr>
          <w:rFonts w:eastAsia="Calibri"/>
          <w:sz w:val="28"/>
          <w:szCs w:val="28"/>
          <w:lang w:val="ro-RO"/>
        </w:rPr>
        <w:t>Di</w:t>
      </w:r>
      <w:r w:rsidRPr="00DA0580">
        <w:rPr>
          <w:rFonts w:eastAsia="Calibri"/>
          <w:sz w:val="28"/>
          <w:szCs w:val="28"/>
          <w:lang w:val="ro-RO"/>
        </w:rPr>
        <w:t xml:space="preserve">n </w:t>
      </w:r>
      <w:r>
        <w:rPr>
          <w:rFonts w:eastAsia="Calibri"/>
          <w:sz w:val="28"/>
          <w:szCs w:val="28"/>
          <w:lang w:val="ro-RO"/>
        </w:rPr>
        <w:t>a</w:t>
      </w:r>
      <w:r w:rsidRPr="00DA0580">
        <w:rPr>
          <w:rFonts w:eastAsia="Calibri"/>
          <w:sz w:val="28"/>
          <w:szCs w:val="28"/>
          <w:lang w:val="ro-RO"/>
        </w:rPr>
        <w:t>nexa nr.</w:t>
      </w:r>
      <w:r w:rsidR="00740D5E">
        <w:rPr>
          <w:rFonts w:eastAsia="Calibri"/>
          <w:sz w:val="28"/>
          <w:szCs w:val="28"/>
          <w:lang w:val="ro-RO"/>
        </w:rPr>
        <w:t> </w:t>
      </w:r>
      <w:r w:rsidRPr="00DA0580">
        <w:rPr>
          <w:rFonts w:eastAsia="Calibri"/>
          <w:sz w:val="28"/>
          <w:szCs w:val="28"/>
          <w:lang w:val="ro-RO"/>
        </w:rPr>
        <w:t>6  se exclud următoarele poziții:</w:t>
      </w:r>
    </w:p>
    <w:p w:rsidR="00DA0580" w:rsidRPr="00740D5E" w:rsidRDefault="00DA0580" w:rsidP="00DA0580">
      <w:pPr>
        <w:ind w:firstLine="709"/>
        <w:rPr>
          <w:sz w:val="28"/>
          <w:szCs w:val="28"/>
          <w:lang w:val="ro-RO" w:eastAsia="ru-RU"/>
        </w:rPr>
      </w:pPr>
      <w:r w:rsidRPr="00740D5E">
        <w:rPr>
          <w:bCs/>
          <w:sz w:val="28"/>
          <w:szCs w:val="28"/>
          <w:lang w:val="ro-RO" w:eastAsia="ru-RU"/>
        </w:rPr>
        <w:t>„65.</w:t>
      </w:r>
      <w:r w:rsidRPr="00740D5E">
        <w:rPr>
          <w:sz w:val="28"/>
          <w:szCs w:val="28"/>
          <w:lang w:val="ro-RO" w:eastAsia="ru-RU"/>
        </w:rPr>
        <w:t xml:space="preserve"> A</w:t>
      </w:r>
      <w:r w:rsidR="00740D5E" w:rsidRPr="00740D5E">
        <w:rPr>
          <w:sz w:val="28"/>
          <w:szCs w:val="28"/>
          <w:lang w:val="ro-RO" w:eastAsia="ru-RU"/>
        </w:rPr>
        <w:t>genţia Naţională Transport Auto”;</w:t>
      </w:r>
    </w:p>
    <w:p w:rsidR="00DA0580" w:rsidRPr="00740D5E" w:rsidRDefault="00740D5E" w:rsidP="00DA0580">
      <w:pPr>
        <w:ind w:firstLine="709"/>
        <w:rPr>
          <w:sz w:val="28"/>
          <w:szCs w:val="28"/>
          <w:lang w:val="ro-RO" w:eastAsia="ru-RU"/>
        </w:rPr>
      </w:pPr>
      <w:r>
        <w:rPr>
          <w:bCs/>
          <w:sz w:val="28"/>
          <w:szCs w:val="28"/>
          <w:lang w:val="ro-RO" w:eastAsia="ru-RU"/>
        </w:rPr>
        <w:t>„</w:t>
      </w:r>
      <w:r w:rsidR="00DA0580" w:rsidRPr="00740D5E">
        <w:rPr>
          <w:bCs/>
          <w:sz w:val="28"/>
          <w:szCs w:val="28"/>
          <w:lang w:val="ro-RO" w:eastAsia="ru-RU"/>
        </w:rPr>
        <w:t>70.</w:t>
      </w:r>
      <w:r w:rsidR="00DA0580" w:rsidRPr="00740D5E">
        <w:rPr>
          <w:sz w:val="28"/>
          <w:szCs w:val="28"/>
          <w:lang w:val="ro-RO" w:eastAsia="ru-RU"/>
        </w:rPr>
        <w:t xml:space="preserve"> Î.S. „Drumuri Basarabeasca”, oraşul Basarabeasca </w:t>
      </w:r>
    </w:p>
    <w:p w:rsidR="00DA0580" w:rsidRPr="00740D5E" w:rsidRDefault="00DA0580" w:rsidP="00DA0580">
      <w:pPr>
        <w:ind w:firstLine="709"/>
        <w:rPr>
          <w:sz w:val="28"/>
          <w:szCs w:val="28"/>
          <w:lang w:val="ro-RO" w:eastAsia="ru-RU"/>
        </w:rPr>
      </w:pPr>
      <w:r w:rsidRPr="00740D5E">
        <w:rPr>
          <w:bCs/>
          <w:sz w:val="28"/>
          <w:szCs w:val="28"/>
          <w:lang w:val="ro-RO" w:eastAsia="ru-RU"/>
        </w:rPr>
        <w:t>71.</w:t>
      </w:r>
      <w:r w:rsidRPr="00740D5E">
        <w:rPr>
          <w:sz w:val="28"/>
          <w:szCs w:val="28"/>
          <w:lang w:val="ro-RO" w:eastAsia="ru-RU"/>
        </w:rPr>
        <w:t xml:space="preserve"> Î.S. „Drumuri Dubăsari”, oraşul Dubăsari </w:t>
      </w:r>
    </w:p>
    <w:p w:rsidR="00DA0580" w:rsidRPr="00740D5E" w:rsidRDefault="00DA0580" w:rsidP="00DA0580">
      <w:pPr>
        <w:ind w:firstLine="709"/>
        <w:rPr>
          <w:sz w:val="28"/>
          <w:szCs w:val="28"/>
          <w:lang w:val="ro-RO" w:eastAsia="ru-RU"/>
        </w:rPr>
      </w:pPr>
      <w:r w:rsidRPr="00740D5E">
        <w:rPr>
          <w:bCs/>
          <w:sz w:val="28"/>
          <w:szCs w:val="28"/>
          <w:lang w:val="ro-RO" w:eastAsia="ru-RU"/>
        </w:rPr>
        <w:t>72.</w:t>
      </w:r>
      <w:r w:rsidRPr="00740D5E">
        <w:rPr>
          <w:sz w:val="28"/>
          <w:szCs w:val="28"/>
          <w:lang w:val="ro-RO" w:eastAsia="ru-RU"/>
        </w:rPr>
        <w:t xml:space="preserve"> Î.S. „Drumuri Sănătăuca”, satul Sănătăuca, raionul Camenca</w:t>
      </w:r>
    </w:p>
    <w:p w:rsidR="00DA0580" w:rsidRPr="00740D5E" w:rsidRDefault="00DA0580" w:rsidP="00DA0580">
      <w:pPr>
        <w:ind w:firstLine="709"/>
        <w:rPr>
          <w:sz w:val="28"/>
          <w:szCs w:val="28"/>
          <w:lang w:val="ro-RO" w:eastAsia="ru-RU"/>
        </w:rPr>
      </w:pPr>
      <w:r w:rsidRPr="00740D5E">
        <w:rPr>
          <w:bCs/>
          <w:sz w:val="28"/>
          <w:szCs w:val="28"/>
          <w:lang w:val="ro-RO" w:eastAsia="ru-RU"/>
        </w:rPr>
        <w:t>73.</w:t>
      </w:r>
      <w:r w:rsidRPr="00740D5E">
        <w:rPr>
          <w:sz w:val="28"/>
          <w:szCs w:val="28"/>
          <w:lang w:val="ro-RO" w:eastAsia="ru-RU"/>
        </w:rPr>
        <w:t xml:space="preserve"> S.A. „Drumuri Anenii Noi”, sat</w:t>
      </w:r>
      <w:r w:rsidR="00740D5E">
        <w:rPr>
          <w:sz w:val="28"/>
          <w:szCs w:val="28"/>
          <w:lang w:val="ro-RO" w:eastAsia="ru-RU"/>
        </w:rPr>
        <w:t>ul Bulboaca, raionul Anenii Noi”;</w:t>
      </w:r>
    </w:p>
    <w:p w:rsidR="00DA0580" w:rsidRPr="00740D5E" w:rsidRDefault="00740D5E" w:rsidP="00DA0580">
      <w:pPr>
        <w:ind w:firstLine="709"/>
        <w:rPr>
          <w:sz w:val="28"/>
          <w:szCs w:val="28"/>
          <w:lang w:val="ro-RO" w:eastAsia="ru-RU"/>
        </w:rPr>
      </w:pPr>
      <w:r>
        <w:rPr>
          <w:bCs/>
          <w:sz w:val="28"/>
          <w:szCs w:val="28"/>
          <w:lang w:val="ro-RO" w:eastAsia="ru-RU"/>
        </w:rPr>
        <w:t>„</w:t>
      </w:r>
      <w:r w:rsidR="00DA0580" w:rsidRPr="00740D5E">
        <w:rPr>
          <w:bCs/>
          <w:sz w:val="28"/>
          <w:szCs w:val="28"/>
          <w:lang w:val="ro-RO" w:eastAsia="ru-RU"/>
        </w:rPr>
        <w:t>76.</w:t>
      </w:r>
      <w:r w:rsidR="00DA0580" w:rsidRPr="00740D5E">
        <w:rPr>
          <w:sz w:val="28"/>
          <w:szCs w:val="28"/>
          <w:lang w:val="ro-RO" w:eastAsia="ru-RU"/>
        </w:rPr>
        <w:t xml:space="preserve"> S.A. „Drumuri Cantemir”, oraşul Cantemir </w:t>
      </w:r>
    </w:p>
    <w:p w:rsidR="00DA0580" w:rsidRPr="00740D5E" w:rsidRDefault="00DA0580" w:rsidP="00DA0580">
      <w:pPr>
        <w:ind w:firstLine="709"/>
        <w:rPr>
          <w:sz w:val="28"/>
          <w:szCs w:val="28"/>
          <w:lang w:val="ro-RO" w:eastAsia="ru-RU"/>
        </w:rPr>
      </w:pPr>
      <w:r w:rsidRPr="00740D5E">
        <w:rPr>
          <w:bCs/>
          <w:sz w:val="28"/>
          <w:szCs w:val="28"/>
          <w:lang w:val="ro-RO" w:eastAsia="ru-RU"/>
        </w:rPr>
        <w:t>77.</w:t>
      </w:r>
      <w:r w:rsidRPr="00740D5E">
        <w:rPr>
          <w:sz w:val="28"/>
          <w:szCs w:val="28"/>
          <w:lang w:val="ro-RO" w:eastAsia="ru-RU"/>
        </w:rPr>
        <w:t xml:space="preserve"> S.A. „Drumuri Căinari”, oraşul Căinari </w:t>
      </w:r>
    </w:p>
    <w:p w:rsidR="00DA0580" w:rsidRPr="00740D5E" w:rsidRDefault="00DA0580" w:rsidP="00DA0580">
      <w:pPr>
        <w:ind w:firstLine="709"/>
        <w:rPr>
          <w:sz w:val="28"/>
          <w:szCs w:val="28"/>
          <w:lang w:val="ro-RO" w:eastAsia="ru-RU"/>
        </w:rPr>
      </w:pPr>
      <w:r w:rsidRPr="00740D5E">
        <w:rPr>
          <w:bCs/>
          <w:sz w:val="28"/>
          <w:szCs w:val="28"/>
          <w:lang w:val="ro-RO" w:eastAsia="ru-RU"/>
        </w:rPr>
        <w:t>78.</w:t>
      </w:r>
      <w:r w:rsidRPr="00740D5E">
        <w:rPr>
          <w:sz w:val="28"/>
          <w:szCs w:val="28"/>
          <w:lang w:val="ro-RO" w:eastAsia="ru-RU"/>
        </w:rPr>
        <w:t xml:space="preserve"> S.A. „Drumuri Călăraşi”, oraşul Căl</w:t>
      </w:r>
      <w:r w:rsidR="00740D5E">
        <w:rPr>
          <w:sz w:val="28"/>
          <w:szCs w:val="28"/>
          <w:lang w:val="ro-RO" w:eastAsia="ru-RU"/>
        </w:rPr>
        <w:t>ăraşi”;</w:t>
      </w:r>
    </w:p>
    <w:p w:rsidR="00DA0580" w:rsidRPr="00740D5E" w:rsidRDefault="00740D5E" w:rsidP="00DA0580">
      <w:pPr>
        <w:ind w:firstLine="709"/>
        <w:rPr>
          <w:sz w:val="28"/>
          <w:szCs w:val="28"/>
          <w:lang w:val="ro-RO" w:eastAsia="ru-RU"/>
        </w:rPr>
      </w:pPr>
      <w:r>
        <w:rPr>
          <w:bCs/>
          <w:sz w:val="28"/>
          <w:szCs w:val="28"/>
          <w:lang w:val="ro-RO" w:eastAsia="ru-RU"/>
        </w:rPr>
        <w:t>„</w:t>
      </w:r>
      <w:r w:rsidR="00DA0580" w:rsidRPr="00740D5E">
        <w:rPr>
          <w:bCs/>
          <w:sz w:val="28"/>
          <w:szCs w:val="28"/>
          <w:lang w:val="ro-RO" w:eastAsia="ru-RU"/>
        </w:rPr>
        <w:t>80.</w:t>
      </w:r>
      <w:r w:rsidR="00DA0580" w:rsidRPr="00740D5E">
        <w:rPr>
          <w:sz w:val="28"/>
          <w:szCs w:val="28"/>
          <w:lang w:val="ro-RO" w:eastAsia="ru-RU"/>
        </w:rPr>
        <w:t xml:space="preserve"> S.A. „Drumuri</w:t>
      </w:r>
      <w:r>
        <w:rPr>
          <w:sz w:val="28"/>
          <w:szCs w:val="28"/>
          <w:lang w:val="ro-RO" w:eastAsia="ru-RU"/>
        </w:rPr>
        <w:t xml:space="preserve"> Chişinău”, municipiul Chişinău”;</w:t>
      </w:r>
    </w:p>
    <w:p w:rsidR="00DA0580" w:rsidRPr="00740D5E" w:rsidRDefault="00740D5E" w:rsidP="00DA0580">
      <w:pPr>
        <w:ind w:firstLine="709"/>
        <w:rPr>
          <w:sz w:val="28"/>
          <w:szCs w:val="28"/>
          <w:lang w:val="ro-RO" w:eastAsia="ru-RU"/>
        </w:rPr>
      </w:pPr>
      <w:r>
        <w:rPr>
          <w:bCs/>
          <w:sz w:val="28"/>
          <w:szCs w:val="28"/>
          <w:lang w:val="ro-RO" w:eastAsia="ru-RU"/>
        </w:rPr>
        <w:t>„</w:t>
      </w:r>
      <w:r w:rsidR="00DA0580" w:rsidRPr="00740D5E">
        <w:rPr>
          <w:bCs/>
          <w:sz w:val="28"/>
          <w:szCs w:val="28"/>
          <w:lang w:val="ro-RO" w:eastAsia="ru-RU"/>
        </w:rPr>
        <w:t>83.</w:t>
      </w:r>
      <w:r w:rsidR="00DA0580" w:rsidRPr="00740D5E">
        <w:rPr>
          <w:sz w:val="28"/>
          <w:szCs w:val="28"/>
          <w:lang w:val="ro-RO" w:eastAsia="ru-RU"/>
        </w:rPr>
        <w:t xml:space="preserve"> S.A. „Drumuri Donduşeni”, oraşul Donduşeni </w:t>
      </w:r>
    </w:p>
    <w:p w:rsidR="00DA0580" w:rsidRPr="00740D5E" w:rsidRDefault="00DA0580" w:rsidP="00DA0580">
      <w:pPr>
        <w:ind w:firstLine="709"/>
        <w:rPr>
          <w:sz w:val="28"/>
          <w:szCs w:val="28"/>
          <w:lang w:val="ro-RO" w:eastAsia="ru-RU"/>
        </w:rPr>
      </w:pPr>
      <w:r w:rsidRPr="00740D5E">
        <w:rPr>
          <w:bCs/>
          <w:sz w:val="28"/>
          <w:szCs w:val="28"/>
          <w:lang w:val="ro-RO" w:eastAsia="ru-RU"/>
        </w:rPr>
        <w:t>84.</w:t>
      </w:r>
      <w:r w:rsidRPr="00740D5E">
        <w:rPr>
          <w:sz w:val="28"/>
          <w:szCs w:val="28"/>
          <w:lang w:val="ro-RO" w:eastAsia="ru-RU"/>
        </w:rPr>
        <w:t xml:space="preserve"> S.A. „D</w:t>
      </w:r>
      <w:r w:rsidR="00740D5E">
        <w:rPr>
          <w:sz w:val="28"/>
          <w:szCs w:val="28"/>
          <w:lang w:val="ro-RO" w:eastAsia="ru-RU"/>
        </w:rPr>
        <w:t>rumuri Drochia”, oraşul Drochia”;</w:t>
      </w:r>
    </w:p>
    <w:p w:rsidR="00DA0580" w:rsidRPr="00740D5E" w:rsidRDefault="00740D5E" w:rsidP="00DA0580">
      <w:pPr>
        <w:ind w:firstLine="709"/>
        <w:rPr>
          <w:sz w:val="28"/>
          <w:szCs w:val="28"/>
          <w:lang w:val="ro-RO" w:eastAsia="ru-RU"/>
        </w:rPr>
      </w:pPr>
      <w:r>
        <w:rPr>
          <w:bCs/>
          <w:sz w:val="28"/>
          <w:szCs w:val="28"/>
          <w:lang w:val="ro-RO" w:eastAsia="ru-RU"/>
        </w:rPr>
        <w:t>„</w:t>
      </w:r>
      <w:r w:rsidR="00DA0580" w:rsidRPr="00740D5E">
        <w:rPr>
          <w:bCs/>
          <w:sz w:val="28"/>
          <w:szCs w:val="28"/>
          <w:lang w:val="ro-RO" w:eastAsia="ru-RU"/>
        </w:rPr>
        <w:t>86.</w:t>
      </w:r>
      <w:r w:rsidR="00DA0580" w:rsidRPr="00740D5E">
        <w:rPr>
          <w:sz w:val="28"/>
          <w:szCs w:val="28"/>
          <w:lang w:val="ro-RO" w:eastAsia="ru-RU"/>
        </w:rPr>
        <w:t xml:space="preserve"> S.A. „Drumuri Făleşti”, oraşul Făleşti </w:t>
      </w:r>
    </w:p>
    <w:p w:rsidR="00DA0580" w:rsidRPr="00740D5E" w:rsidRDefault="00DA0580" w:rsidP="00DA0580">
      <w:pPr>
        <w:ind w:firstLine="709"/>
        <w:rPr>
          <w:sz w:val="28"/>
          <w:szCs w:val="28"/>
          <w:lang w:val="ro-RO" w:eastAsia="ru-RU"/>
        </w:rPr>
      </w:pPr>
      <w:r w:rsidRPr="00740D5E">
        <w:rPr>
          <w:bCs/>
          <w:sz w:val="28"/>
          <w:szCs w:val="28"/>
          <w:lang w:val="ro-RO" w:eastAsia="ru-RU"/>
        </w:rPr>
        <w:t>87.</w:t>
      </w:r>
      <w:r w:rsidRPr="00740D5E">
        <w:rPr>
          <w:sz w:val="28"/>
          <w:szCs w:val="28"/>
          <w:lang w:val="ro-RO" w:eastAsia="ru-RU"/>
        </w:rPr>
        <w:t xml:space="preserve"> S.A. „Drumuri Floreşti”, oraşul Floreşti </w:t>
      </w:r>
    </w:p>
    <w:p w:rsidR="00DA0580" w:rsidRPr="00740D5E" w:rsidRDefault="00DA0580" w:rsidP="00DA0580">
      <w:pPr>
        <w:ind w:firstLine="709"/>
        <w:rPr>
          <w:sz w:val="28"/>
          <w:szCs w:val="28"/>
          <w:lang w:val="ro-RO" w:eastAsia="ru-RU"/>
        </w:rPr>
      </w:pPr>
      <w:r w:rsidRPr="00740D5E">
        <w:rPr>
          <w:bCs/>
          <w:sz w:val="28"/>
          <w:szCs w:val="28"/>
          <w:lang w:val="ro-RO" w:eastAsia="ru-RU"/>
        </w:rPr>
        <w:t>88.</w:t>
      </w:r>
      <w:r w:rsidRPr="00740D5E">
        <w:rPr>
          <w:sz w:val="28"/>
          <w:szCs w:val="28"/>
          <w:lang w:val="ro-RO" w:eastAsia="ru-RU"/>
        </w:rPr>
        <w:t xml:space="preserve"> S.A. „Drumuri Glodeni”, oraşul Glodeni </w:t>
      </w:r>
    </w:p>
    <w:p w:rsidR="00DA0580" w:rsidRPr="00740D5E" w:rsidRDefault="00DA0580" w:rsidP="00DA0580">
      <w:pPr>
        <w:ind w:firstLine="709"/>
        <w:rPr>
          <w:sz w:val="28"/>
          <w:szCs w:val="28"/>
          <w:lang w:val="ro-RO" w:eastAsia="ru-RU"/>
        </w:rPr>
      </w:pPr>
      <w:r w:rsidRPr="00740D5E">
        <w:rPr>
          <w:bCs/>
          <w:sz w:val="28"/>
          <w:szCs w:val="28"/>
          <w:lang w:val="ro-RO" w:eastAsia="ru-RU"/>
        </w:rPr>
        <w:t>89.</w:t>
      </w:r>
      <w:r w:rsidRPr="00740D5E">
        <w:rPr>
          <w:sz w:val="28"/>
          <w:szCs w:val="28"/>
          <w:lang w:val="ro-RO" w:eastAsia="ru-RU"/>
        </w:rPr>
        <w:t xml:space="preserve"> S.A. „Dru</w:t>
      </w:r>
      <w:r w:rsidR="00740D5E">
        <w:rPr>
          <w:sz w:val="28"/>
          <w:szCs w:val="28"/>
          <w:lang w:val="ro-RO" w:eastAsia="ru-RU"/>
        </w:rPr>
        <w:t>muri Hînceşti”, oraşul Hînceşti”;</w:t>
      </w:r>
    </w:p>
    <w:p w:rsidR="00DA0580" w:rsidRPr="00740D5E" w:rsidRDefault="00740D5E" w:rsidP="00DA0580">
      <w:pPr>
        <w:ind w:firstLine="709"/>
        <w:rPr>
          <w:sz w:val="28"/>
          <w:szCs w:val="28"/>
          <w:lang w:val="ro-RO" w:eastAsia="ru-RU"/>
        </w:rPr>
      </w:pPr>
      <w:r>
        <w:rPr>
          <w:bCs/>
          <w:sz w:val="28"/>
          <w:szCs w:val="28"/>
          <w:lang w:val="ro-RO" w:eastAsia="ru-RU"/>
        </w:rPr>
        <w:t>„</w:t>
      </w:r>
      <w:r w:rsidR="00DA0580" w:rsidRPr="00740D5E">
        <w:rPr>
          <w:bCs/>
          <w:sz w:val="28"/>
          <w:szCs w:val="28"/>
          <w:lang w:val="ro-RO" w:eastAsia="ru-RU"/>
        </w:rPr>
        <w:t>91.</w:t>
      </w:r>
      <w:r w:rsidR="00DA0580" w:rsidRPr="00740D5E">
        <w:rPr>
          <w:sz w:val="28"/>
          <w:szCs w:val="28"/>
          <w:lang w:val="ro-RO" w:eastAsia="ru-RU"/>
        </w:rPr>
        <w:t xml:space="preserve"> S.A. „Drumuri Leova”, oraşul Leova </w:t>
      </w:r>
    </w:p>
    <w:p w:rsidR="00DA0580" w:rsidRPr="00740D5E" w:rsidRDefault="00DA0580" w:rsidP="00DA0580">
      <w:pPr>
        <w:ind w:firstLine="709"/>
        <w:rPr>
          <w:sz w:val="28"/>
          <w:szCs w:val="28"/>
          <w:lang w:val="ro-RO" w:eastAsia="ru-RU"/>
        </w:rPr>
      </w:pPr>
      <w:r w:rsidRPr="00740D5E">
        <w:rPr>
          <w:bCs/>
          <w:sz w:val="28"/>
          <w:szCs w:val="28"/>
          <w:lang w:val="ro-RO" w:eastAsia="ru-RU"/>
        </w:rPr>
        <w:t>92.</w:t>
      </w:r>
      <w:r w:rsidRPr="00740D5E">
        <w:rPr>
          <w:sz w:val="28"/>
          <w:szCs w:val="28"/>
          <w:lang w:val="ro-RO" w:eastAsia="ru-RU"/>
        </w:rPr>
        <w:t xml:space="preserve"> S.A. „Drumuri Nisporeni”, oraşul Nisporeni </w:t>
      </w:r>
    </w:p>
    <w:p w:rsidR="00DA0580" w:rsidRPr="00740D5E" w:rsidRDefault="00DA0580" w:rsidP="00DA0580">
      <w:pPr>
        <w:ind w:firstLine="709"/>
        <w:rPr>
          <w:sz w:val="28"/>
          <w:szCs w:val="28"/>
          <w:lang w:val="ro-RO" w:eastAsia="ru-RU"/>
        </w:rPr>
      </w:pPr>
      <w:r w:rsidRPr="00740D5E">
        <w:rPr>
          <w:bCs/>
          <w:sz w:val="28"/>
          <w:szCs w:val="28"/>
          <w:lang w:val="ro-RO" w:eastAsia="ru-RU"/>
        </w:rPr>
        <w:t>93.</w:t>
      </w:r>
      <w:r w:rsidRPr="00740D5E">
        <w:rPr>
          <w:sz w:val="28"/>
          <w:szCs w:val="28"/>
          <w:lang w:val="ro-RO" w:eastAsia="ru-RU"/>
        </w:rPr>
        <w:t xml:space="preserve"> S.A. </w:t>
      </w:r>
      <w:r w:rsidR="00740D5E">
        <w:rPr>
          <w:sz w:val="28"/>
          <w:szCs w:val="28"/>
          <w:lang w:val="ro-RO" w:eastAsia="ru-RU"/>
        </w:rPr>
        <w:t>„Drumuri Ocniţa”, oraşul Ocniţa”;</w:t>
      </w:r>
    </w:p>
    <w:p w:rsidR="00DA0580" w:rsidRPr="00740D5E" w:rsidRDefault="00740D5E" w:rsidP="00DA0580">
      <w:pPr>
        <w:ind w:firstLine="709"/>
        <w:rPr>
          <w:sz w:val="28"/>
          <w:szCs w:val="28"/>
          <w:lang w:val="ro-RO" w:eastAsia="ru-RU"/>
        </w:rPr>
      </w:pPr>
      <w:r>
        <w:rPr>
          <w:bCs/>
          <w:sz w:val="28"/>
          <w:szCs w:val="28"/>
          <w:lang w:val="ro-RO" w:eastAsia="ru-RU"/>
        </w:rPr>
        <w:lastRenderedPageBreak/>
        <w:t>„</w:t>
      </w:r>
      <w:r w:rsidR="00DA0580" w:rsidRPr="00740D5E">
        <w:rPr>
          <w:bCs/>
          <w:sz w:val="28"/>
          <w:szCs w:val="28"/>
          <w:lang w:val="ro-RO" w:eastAsia="ru-RU"/>
        </w:rPr>
        <w:t>95.</w:t>
      </w:r>
      <w:r w:rsidR="00DA0580" w:rsidRPr="00740D5E">
        <w:rPr>
          <w:sz w:val="28"/>
          <w:szCs w:val="28"/>
          <w:lang w:val="ro-RO" w:eastAsia="ru-RU"/>
        </w:rPr>
        <w:t xml:space="preserve"> S.A. </w:t>
      </w:r>
      <w:r>
        <w:rPr>
          <w:sz w:val="28"/>
          <w:szCs w:val="28"/>
          <w:lang w:val="ro-RO" w:eastAsia="ru-RU"/>
        </w:rPr>
        <w:t>„Drumuri Rezina”, oraşul Rezina”;</w:t>
      </w:r>
    </w:p>
    <w:p w:rsidR="00DA0580" w:rsidRPr="00740D5E" w:rsidRDefault="00740D5E" w:rsidP="00DA0580">
      <w:pPr>
        <w:ind w:firstLine="709"/>
        <w:rPr>
          <w:sz w:val="28"/>
          <w:szCs w:val="28"/>
          <w:lang w:val="ro-RO" w:eastAsia="ru-RU"/>
        </w:rPr>
      </w:pPr>
      <w:r>
        <w:rPr>
          <w:bCs/>
          <w:sz w:val="28"/>
          <w:szCs w:val="28"/>
          <w:lang w:val="ro-RO" w:eastAsia="ru-RU"/>
        </w:rPr>
        <w:t>„</w:t>
      </w:r>
      <w:r w:rsidR="00DA0580" w:rsidRPr="00740D5E">
        <w:rPr>
          <w:bCs/>
          <w:sz w:val="28"/>
          <w:szCs w:val="28"/>
          <w:lang w:val="ro-RO" w:eastAsia="ru-RU"/>
        </w:rPr>
        <w:t>97.</w:t>
      </w:r>
      <w:r w:rsidR="00DA0580" w:rsidRPr="00740D5E">
        <w:rPr>
          <w:sz w:val="28"/>
          <w:szCs w:val="28"/>
          <w:lang w:val="ro-RO" w:eastAsia="ru-RU"/>
        </w:rPr>
        <w:t xml:space="preserve"> S.A. „Dru</w:t>
      </w:r>
      <w:r>
        <w:rPr>
          <w:sz w:val="28"/>
          <w:szCs w:val="28"/>
          <w:lang w:val="ro-RO" w:eastAsia="ru-RU"/>
        </w:rPr>
        <w:t>muri Sîngerei”, oraşul Sîngerei”;</w:t>
      </w:r>
    </w:p>
    <w:p w:rsidR="00DA0580" w:rsidRPr="00740D5E" w:rsidRDefault="00740D5E" w:rsidP="00DA0580">
      <w:pPr>
        <w:ind w:firstLine="709"/>
        <w:rPr>
          <w:sz w:val="28"/>
          <w:szCs w:val="28"/>
          <w:lang w:val="ro-RO" w:eastAsia="ru-RU"/>
        </w:rPr>
      </w:pPr>
      <w:r>
        <w:rPr>
          <w:bCs/>
          <w:sz w:val="28"/>
          <w:szCs w:val="28"/>
          <w:lang w:val="ro-RO" w:eastAsia="ru-RU"/>
        </w:rPr>
        <w:t>„</w:t>
      </w:r>
      <w:r w:rsidR="00DA0580" w:rsidRPr="00740D5E">
        <w:rPr>
          <w:bCs/>
          <w:sz w:val="28"/>
          <w:szCs w:val="28"/>
          <w:lang w:val="ro-RO" w:eastAsia="ru-RU"/>
        </w:rPr>
        <w:t>100.</w:t>
      </w:r>
      <w:r w:rsidR="00DA0580" w:rsidRPr="00740D5E">
        <w:rPr>
          <w:sz w:val="28"/>
          <w:szCs w:val="28"/>
          <w:lang w:val="ro-RO" w:eastAsia="ru-RU"/>
        </w:rPr>
        <w:t xml:space="preserve"> S.A. „Drumuri Şoldăneşti”, oraşul Şoldăneşti </w:t>
      </w:r>
    </w:p>
    <w:p w:rsidR="00DA0580" w:rsidRPr="00740D5E" w:rsidRDefault="00DA0580" w:rsidP="00DA0580">
      <w:pPr>
        <w:ind w:firstLine="709"/>
        <w:rPr>
          <w:sz w:val="28"/>
          <w:szCs w:val="28"/>
          <w:lang w:val="ro-RO" w:eastAsia="ru-RU"/>
        </w:rPr>
      </w:pPr>
      <w:r w:rsidRPr="00740D5E">
        <w:rPr>
          <w:bCs/>
          <w:sz w:val="28"/>
          <w:szCs w:val="28"/>
          <w:lang w:val="ro-RO" w:eastAsia="ru-RU"/>
        </w:rPr>
        <w:t>101.</w:t>
      </w:r>
      <w:r w:rsidRPr="00740D5E">
        <w:rPr>
          <w:sz w:val="28"/>
          <w:szCs w:val="28"/>
          <w:lang w:val="ro-RO" w:eastAsia="ru-RU"/>
        </w:rPr>
        <w:t xml:space="preserve"> S.A. „Drumuri Ştefan Vodă”, oraşul Ştefan Vodă </w:t>
      </w:r>
    </w:p>
    <w:p w:rsidR="00DA0580" w:rsidRPr="00740D5E" w:rsidRDefault="00DA0580" w:rsidP="00DA0580">
      <w:pPr>
        <w:ind w:firstLine="709"/>
        <w:rPr>
          <w:sz w:val="28"/>
          <w:szCs w:val="28"/>
          <w:lang w:val="ro-RO" w:eastAsia="ru-RU"/>
        </w:rPr>
      </w:pPr>
      <w:r w:rsidRPr="00740D5E">
        <w:rPr>
          <w:bCs/>
          <w:sz w:val="28"/>
          <w:szCs w:val="28"/>
          <w:lang w:val="ro-RO" w:eastAsia="ru-RU"/>
        </w:rPr>
        <w:t>102.</w:t>
      </w:r>
      <w:r w:rsidRPr="00740D5E">
        <w:rPr>
          <w:sz w:val="28"/>
          <w:szCs w:val="28"/>
          <w:lang w:val="ro-RO" w:eastAsia="ru-RU"/>
        </w:rPr>
        <w:t xml:space="preserve"> S.A. „Drumuri Taraclia”, oraşul Taraclia </w:t>
      </w:r>
    </w:p>
    <w:p w:rsidR="00DA0580" w:rsidRPr="00740D5E" w:rsidRDefault="00DA0580" w:rsidP="00DA0580">
      <w:pPr>
        <w:ind w:firstLine="709"/>
        <w:rPr>
          <w:sz w:val="28"/>
          <w:szCs w:val="28"/>
          <w:lang w:val="ro-RO" w:eastAsia="ru-RU"/>
        </w:rPr>
      </w:pPr>
      <w:r w:rsidRPr="00740D5E">
        <w:rPr>
          <w:bCs/>
          <w:sz w:val="28"/>
          <w:szCs w:val="28"/>
          <w:lang w:val="ro-RO" w:eastAsia="ru-RU"/>
        </w:rPr>
        <w:t>103.</w:t>
      </w:r>
      <w:r w:rsidRPr="00740D5E">
        <w:rPr>
          <w:sz w:val="28"/>
          <w:szCs w:val="28"/>
          <w:lang w:val="ro-RO" w:eastAsia="ru-RU"/>
        </w:rPr>
        <w:t xml:space="preserve"> S.A. „Drumuri Teleneşti”, oraşul Teleneşti </w:t>
      </w:r>
    </w:p>
    <w:p w:rsidR="00DA0580" w:rsidRPr="00DA0580" w:rsidRDefault="00DA0580" w:rsidP="00DA0580">
      <w:pPr>
        <w:ind w:firstLine="709"/>
        <w:rPr>
          <w:sz w:val="28"/>
          <w:szCs w:val="28"/>
          <w:lang w:val="ro-RO" w:eastAsia="ru-RU"/>
        </w:rPr>
      </w:pPr>
      <w:r w:rsidRPr="00740D5E">
        <w:rPr>
          <w:bCs/>
          <w:sz w:val="28"/>
          <w:szCs w:val="28"/>
          <w:lang w:val="ro-RO" w:eastAsia="ru-RU"/>
        </w:rPr>
        <w:t>104.</w:t>
      </w:r>
      <w:r w:rsidRPr="00DA0580">
        <w:rPr>
          <w:sz w:val="28"/>
          <w:szCs w:val="28"/>
          <w:lang w:val="ro-RO" w:eastAsia="ru-RU"/>
        </w:rPr>
        <w:t xml:space="preserve"> S.A. „Drumuri Ungheni”, oraşul Ungheni</w:t>
      </w:r>
      <w:r>
        <w:rPr>
          <w:sz w:val="28"/>
          <w:szCs w:val="28"/>
          <w:lang w:val="ro-RO" w:eastAsia="ru-RU"/>
        </w:rPr>
        <w:t>”</w:t>
      </w:r>
      <w:r w:rsidRPr="00DA0580">
        <w:rPr>
          <w:sz w:val="28"/>
          <w:szCs w:val="28"/>
          <w:lang w:val="ro-RO" w:eastAsia="ru-RU"/>
        </w:rPr>
        <w:t xml:space="preserve">. </w:t>
      </w:r>
    </w:p>
    <w:p w:rsidR="00DA0580" w:rsidRDefault="00DA0580" w:rsidP="00DA0580">
      <w:pPr>
        <w:ind w:firstLine="709"/>
        <w:rPr>
          <w:rFonts w:eastAsia="Calibri"/>
          <w:sz w:val="28"/>
          <w:szCs w:val="28"/>
          <w:lang w:val="ro-RO"/>
        </w:rPr>
      </w:pPr>
    </w:p>
    <w:p w:rsidR="00DA0580" w:rsidRPr="00DA0580" w:rsidRDefault="00DA0580" w:rsidP="00DA0580">
      <w:pPr>
        <w:ind w:firstLine="709"/>
        <w:rPr>
          <w:rFonts w:eastAsia="Calibri"/>
          <w:b/>
          <w:sz w:val="28"/>
          <w:szCs w:val="28"/>
          <w:lang w:val="ro-RO"/>
        </w:rPr>
      </w:pPr>
      <w:r w:rsidRPr="00DA0580">
        <w:rPr>
          <w:rFonts w:eastAsia="Calibri"/>
          <w:sz w:val="28"/>
          <w:szCs w:val="28"/>
          <w:lang w:val="ro-RO"/>
        </w:rPr>
        <w:t xml:space="preserve">9. Anexele nr.1-5 se </w:t>
      </w:r>
      <w:r>
        <w:rPr>
          <w:rFonts w:eastAsia="Calibri"/>
          <w:sz w:val="28"/>
          <w:szCs w:val="28"/>
          <w:lang w:val="ro-RO"/>
        </w:rPr>
        <w:t xml:space="preserve">substituie cu anexele </w:t>
      </w:r>
      <w:r w:rsidR="00803ADE">
        <w:rPr>
          <w:rFonts w:eastAsia="Calibri"/>
          <w:sz w:val="28"/>
          <w:szCs w:val="28"/>
          <w:lang w:val="ro-RO"/>
        </w:rPr>
        <w:t xml:space="preserve">nr. </w:t>
      </w:r>
      <w:r>
        <w:rPr>
          <w:rFonts w:eastAsia="Calibri"/>
          <w:sz w:val="28"/>
          <w:szCs w:val="28"/>
          <w:lang w:val="ro-RO"/>
        </w:rPr>
        <w:t>1-5</w:t>
      </w:r>
      <w:r w:rsidRPr="00DA0580">
        <w:rPr>
          <w:rFonts w:eastAsia="Calibri"/>
          <w:sz w:val="28"/>
          <w:szCs w:val="28"/>
          <w:lang w:val="ro-RO"/>
        </w:rPr>
        <w:t xml:space="preserve"> la prezenta lege.</w:t>
      </w:r>
    </w:p>
    <w:p w:rsidR="00DA0580" w:rsidRPr="00DA0580" w:rsidRDefault="00DA0580" w:rsidP="00DA0580">
      <w:pPr>
        <w:ind w:firstLine="709"/>
        <w:rPr>
          <w:rFonts w:eastAsia="Calibri"/>
          <w:b/>
          <w:sz w:val="28"/>
          <w:szCs w:val="28"/>
          <w:lang w:val="ro-RO"/>
        </w:rPr>
      </w:pPr>
    </w:p>
    <w:p w:rsidR="00DA0580" w:rsidRDefault="00DA0580" w:rsidP="00CF2559">
      <w:pPr>
        <w:ind w:firstLine="709"/>
        <w:rPr>
          <w:rFonts w:eastAsia="Calibri"/>
          <w:b/>
          <w:sz w:val="28"/>
          <w:szCs w:val="28"/>
          <w:lang w:val="ro-RO"/>
        </w:rPr>
      </w:pPr>
    </w:p>
    <w:p w:rsidR="00DA0580" w:rsidRDefault="00DA0580" w:rsidP="00CF2559">
      <w:pPr>
        <w:ind w:firstLine="709"/>
        <w:rPr>
          <w:rFonts w:eastAsia="Calibri"/>
          <w:b/>
          <w:sz w:val="28"/>
          <w:szCs w:val="28"/>
          <w:lang w:val="ro-RO"/>
        </w:rPr>
      </w:pPr>
    </w:p>
    <w:p w:rsidR="00DA0580" w:rsidRDefault="00DA0580" w:rsidP="00CF2559">
      <w:pPr>
        <w:ind w:firstLine="709"/>
        <w:rPr>
          <w:rFonts w:eastAsia="Calibri"/>
          <w:b/>
          <w:sz w:val="28"/>
          <w:szCs w:val="28"/>
          <w:lang w:val="ro-RO"/>
        </w:rPr>
      </w:pPr>
    </w:p>
    <w:p w:rsidR="00E216C5" w:rsidRDefault="00DA0580" w:rsidP="00CF2559">
      <w:pPr>
        <w:ind w:firstLine="709"/>
        <w:rPr>
          <w:sz w:val="28"/>
          <w:szCs w:val="28"/>
          <w:lang w:val="ro-RO" w:eastAsia="ru-RU"/>
        </w:rPr>
      </w:pPr>
      <w:r w:rsidRPr="00DA0580">
        <w:rPr>
          <w:rFonts w:eastAsia="Calibri"/>
          <w:b/>
          <w:sz w:val="28"/>
          <w:szCs w:val="28"/>
          <w:lang w:val="ro-RO"/>
        </w:rPr>
        <w:t>Președintele Parlamentului</w:t>
      </w:r>
    </w:p>
    <w:sectPr w:rsidR="00E216C5" w:rsidSect="00AE7568">
      <w:headerReference w:type="default" r:id="rId8"/>
      <w:pgSz w:w="11907" w:h="16840" w:code="9"/>
      <w:pgMar w:top="1134" w:right="964" w:bottom="1134" w:left="1814"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AD6" w:rsidRDefault="00984AD6" w:rsidP="00026B87">
      <w:r>
        <w:separator/>
      </w:r>
    </w:p>
  </w:endnote>
  <w:endnote w:type="continuationSeparator" w:id="1">
    <w:p w:rsidR="00984AD6" w:rsidRDefault="00984AD6" w:rsidP="00026B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Vrinda"/>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AD6" w:rsidRDefault="00984AD6" w:rsidP="00026B87">
      <w:r>
        <w:separator/>
      </w:r>
    </w:p>
  </w:footnote>
  <w:footnote w:type="continuationSeparator" w:id="1">
    <w:p w:rsidR="00984AD6" w:rsidRDefault="00984AD6" w:rsidP="00026B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D5E" w:rsidRDefault="008F477A">
    <w:pPr>
      <w:pStyle w:val="Header"/>
      <w:jc w:val="center"/>
    </w:pPr>
    <w:r>
      <w:fldChar w:fldCharType="begin"/>
    </w:r>
    <w:r w:rsidR="00740D5E">
      <w:instrText>PAGE   \* MERGEFORMAT</w:instrText>
    </w:r>
    <w:r>
      <w:fldChar w:fldCharType="separate"/>
    </w:r>
    <w:r w:rsidR="00F35DB9" w:rsidRPr="00F35DB9">
      <w:rPr>
        <w:noProof/>
        <w:lang w:val="ro-RO"/>
      </w:rPr>
      <w:t>3</w:t>
    </w:r>
    <w:r>
      <w:fldChar w:fldCharType="end"/>
    </w:r>
  </w:p>
  <w:p w:rsidR="00740D5E" w:rsidRDefault="00740D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9"/>
  </w:num>
  <w:num w:numId="3">
    <w:abstractNumId w:val="0"/>
  </w:num>
  <w:num w:numId="4">
    <w:abstractNumId w:val="6"/>
  </w:num>
  <w:num w:numId="5">
    <w:abstractNumId w:val="4"/>
  </w:num>
  <w:num w:numId="6">
    <w:abstractNumId w:val="7"/>
  </w:num>
  <w:num w:numId="7">
    <w:abstractNumId w:val="1"/>
  </w:num>
  <w:num w:numId="8">
    <w:abstractNumId w:val="5"/>
  </w:num>
  <w:num w:numId="9">
    <w:abstractNumId w:val="10"/>
  </w:num>
  <w:num w:numId="10">
    <w:abstractNumId w:val="11"/>
  </w:num>
  <w:num w:numId="11">
    <w:abstractNumId w:val="3"/>
  </w:num>
  <w:num w:numId="12">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6322"/>
  </w:hdrShapeDefaults>
  <w:footnotePr>
    <w:footnote w:id="0"/>
    <w:footnote w:id="1"/>
  </w:footnotePr>
  <w:endnotePr>
    <w:endnote w:id="0"/>
    <w:endnote w:id="1"/>
  </w:endnotePr>
  <w:compat/>
  <w:rsids>
    <w:rsidRoot w:val="00075CE0"/>
    <w:rsid w:val="00000CF4"/>
    <w:rsid w:val="00026B87"/>
    <w:rsid w:val="00075CE0"/>
    <w:rsid w:val="00077246"/>
    <w:rsid w:val="00085DA8"/>
    <w:rsid w:val="001100A2"/>
    <w:rsid w:val="00144067"/>
    <w:rsid w:val="001469DB"/>
    <w:rsid w:val="00191F49"/>
    <w:rsid w:val="001B2461"/>
    <w:rsid w:val="001B5608"/>
    <w:rsid w:val="001E4350"/>
    <w:rsid w:val="001E6EB8"/>
    <w:rsid w:val="00251AE0"/>
    <w:rsid w:val="0034194B"/>
    <w:rsid w:val="003852B4"/>
    <w:rsid w:val="00427274"/>
    <w:rsid w:val="00480561"/>
    <w:rsid w:val="00496102"/>
    <w:rsid w:val="004A4B59"/>
    <w:rsid w:val="004E1000"/>
    <w:rsid w:val="004F1B2D"/>
    <w:rsid w:val="00500597"/>
    <w:rsid w:val="0050680A"/>
    <w:rsid w:val="00512A5C"/>
    <w:rsid w:val="005541A1"/>
    <w:rsid w:val="005802DD"/>
    <w:rsid w:val="005850E0"/>
    <w:rsid w:val="005F1999"/>
    <w:rsid w:val="005F2B04"/>
    <w:rsid w:val="0063090F"/>
    <w:rsid w:val="00641905"/>
    <w:rsid w:val="007305B8"/>
    <w:rsid w:val="00740D5E"/>
    <w:rsid w:val="00746067"/>
    <w:rsid w:val="007A4567"/>
    <w:rsid w:val="00803ADE"/>
    <w:rsid w:val="00814406"/>
    <w:rsid w:val="00832599"/>
    <w:rsid w:val="0084667B"/>
    <w:rsid w:val="008C1EB3"/>
    <w:rsid w:val="008F477A"/>
    <w:rsid w:val="00910936"/>
    <w:rsid w:val="009423B6"/>
    <w:rsid w:val="00950CEF"/>
    <w:rsid w:val="0095316D"/>
    <w:rsid w:val="00967B94"/>
    <w:rsid w:val="00980305"/>
    <w:rsid w:val="00984AD6"/>
    <w:rsid w:val="009A3326"/>
    <w:rsid w:val="009E20E6"/>
    <w:rsid w:val="00A04621"/>
    <w:rsid w:val="00A1010C"/>
    <w:rsid w:val="00A35DD9"/>
    <w:rsid w:val="00A56041"/>
    <w:rsid w:val="00A977C3"/>
    <w:rsid w:val="00AA173D"/>
    <w:rsid w:val="00AB67F5"/>
    <w:rsid w:val="00AE7568"/>
    <w:rsid w:val="00B4370D"/>
    <w:rsid w:val="00BF32A6"/>
    <w:rsid w:val="00C02DFA"/>
    <w:rsid w:val="00C74719"/>
    <w:rsid w:val="00C97309"/>
    <w:rsid w:val="00CC7AFF"/>
    <w:rsid w:val="00CE0DA1"/>
    <w:rsid w:val="00CF2559"/>
    <w:rsid w:val="00D41305"/>
    <w:rsid w:val="00D64123"/>
    <w:rsid w:val="00D642D3"/>
    <w:rsid w:val="00D91434"/>
    <w:rsid w:val="00DA0580"/>
    <w:rsid w:val="00DB1216"/>
    <w:rsid w:val="00DF0E57"/>
    <w:rsid w:val="00E216C5"/>
    <w:rsid w:val="00ED2FE3"/>
    <w:rsid w:val="00F019B4"/>
    <w:rsid w:val="00F35DB9"/>
    <w:rsid w:val="00F4110C"/>
    <w:rsid w:val="00F67B04"/>
    <w:rsid w:val="00F817FC"/>
    <w:rsid w:val="00F864E2"/>
    <w:rsid w:val="00FA7984"/>
    <w:rsid w:val="00FD50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477A"/>
    <w:pPr>
      <w:ind w:firstLine="720"/>
      <w:jc w:val="both"/>
    </w:pPr>
    <w:rPr>
      <w:lang w:val="en-US" w:eastAsia="en-US"/>
    </w:rPr>
  </w:style>
  <w:style w:type="paragraph" w:styleId="Heading1">
    <w:name w:val="heading 1"/>
    <w:basedOn w:val="Normal"/>
    <w:next w:val="Normal"/>
    <w:qFormat/>
    <w:rsid w:val="008F477A"/>
    <w:pPr>
      <w:keepNext/>
      <w:spacing w:before="240" w:after="60"/>
      <w:outlineLvl w:val="0"/>
    </w:pPr>
    <w:rPr>
      <w:rFonts w:ascii="Arial" w:hAnsi="Arial"/>
      <w:b/>
      <w:kern w:val="28"/>
      <w:sz w:val="28"/>
    </w:rPr>
  </w:style>
  <w:style w:type="paragraph" w:styleId="Heading2">
    <w:name w:val="heading 2"/>
    <w:basedOn w:val="Normal"/>
    <w:next w:val="Normal"/>
    <w:qFormat/>
    <w:rsid w:val="008F477A"/>
    <w:pPr>
      <w:keepNext/>
      <w:jc w:val="center"/>
      <w:outlineLvl w:val="1"/>
    </w:pPr>
    <w:rPr>
      <w:rFonts w:ascii="$ Benguiat_Bold" w:hAnsi="$ Benguiat_Bold"/>
      <w:b/>
      <w:sz w:val="132"/>
      <w:lang/>
    </w:rPr>
  </w:style>
  <w:style w:type="paragraph" w:styleId="Heading3">
    <w:name w:val="heading 3"/>
    <w:basedOn w:val="Normal"/>
    <w:next w:val="Normal"/>
    <w:qFormat/>
    <w:rsid w:val="008F477A"/>
    <w:pPr>
      <w:keepNext/>
      <w:jc w:val="center"/>
      <w:outlineLvl w:val="2"/>
    </w:pPr>
    <w:rPr>
      <w:rFonts w:ascii="$Caslon" w:hAnsi="$Caslon"/>
      <w:b/>
      <w:lang/>
    </w:rPr>
  </w:style>
  <w:style w:type="paragraph" w:styleId="Heading4">
    <w:name w:val="heading 4"/>
    <w:basedOn w:val="Normal"/>
    <w:next w:val="Normal"/>
    <w:qFormat/>
    <w:rsid w:val="008F477A"/>
    <w:pPr>
      <w:keepNext/>
      <w:jc w:val="center"/>
      <w:outlineLvl w:val="3"/>
    </w:pPr>
    <w:rPr>
      <w:rFonts w:ascii="$Caslon" w:hAnsi="$Caslon"/>
      <w:b/>
      <w:sz w:val="26"/>
      <w:lang/>
    </w:rPr>
  </w:style>
  <w:style w:type="paragraph" w:styleId="Heading5">
    <w:name w:val="heading 5"/>
    <w:basedOn w:val="Normal"/>
    <w:next w:val="Normal"/>
    <w:qFormat/>
    <w:rsid w:val="008F477A"/>
    <w:pPr>
      <w:keepNext/>
      <w:jc w:val="center"/>
      <w:outlineLvl w:val="4"/>
    </w:pPr>
    <w:rPr>
      <w:rFonts w:ascii="$Caslon" w:hAnsi="$Caslon"/>
      <w:sz w:val="24"/>
      <w:lang/>
    </w:rPr>
  </w:style>
  <w:style w:type="paragraph" w:styleId="Heading6">
    <w:name w:val="heading 6"/>
    <w:basedOn w:val="Normal"/>
    <w:next w:val="Normal"/>
    <w:qFormat/>
    <w:rsid w:val="008F477A"/>
    <w:pPr>
      <w:keepNext/>
      <w:jc w:val="center"/>
      <w:outlineLvl w:val="5"/>
    </w:pPr>
    <w:rPr>
      <w:rFonts w:ascii="$Caslon" w:hAnsi="$Caslon"/>
      <w:b/>
      <w:sz w:val="22"/>
      <w:lang/>
    </w:rPr>
  </w:style>
  <w:style w:type="paragraph" w:styleId="Heading7">
    <w:name w:val="heading 7"/>
    <w:basedOn w:val="Normal"/>
    <w:next w:val="Normal"/>
    <w:qFormat/>
    <w:rsid w:val="008F477A"/>
    <w:pPr>
      <w:keepNext/>
      <w:jc w:val="center"/>
      <w:outlineLvl w:val="6"/>
    </w:pPr>
    <w:rPr>
      <w:rFonts w:ascii="Garamond" w:hAnsi="Garamond"/>
      <w:b/>
      <w:sz w:val="28"/>
    </w:rPr>
  </w:style>
  <w:style w:type="paragraph" w:styleId="Heading8">
    <w:name w:val="heading 8"/>
    <w:basedOn w:val="Normal"/>
    <w:next w:val="Normal"/>
    <w:qFormat/>
    <w:rsid w:val="008F477A"/>
    <w:pPr>
      <w:keepNext/>
      <w:jc w:val="center"/>
      <w:outlineLvl w:val="7"/>
    </w:pPr>
    <w:rPr>
      <w:rFonts w:ascii="$Caslon" w:hAnsi="$Caslo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E1000"/>
    <w:rPr>
      <w:rFonts w:ascii="Tahoma" w:hAnsi="Tahoma"/>
      <w:sz w:val="16"/>
      <w:szCs w:val="16"/>
    </w:rPr>
  </w:style>
  <w:style w:type="character" w:customStyle="1" w:styleId="BalloonTextChar">
    <w:name w:val="Balloon Text Char"/>
    <w:link w:val="BalloonText"/>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lang w:val="ro-MO"/>
    </w:rPr>
  </w:style>
  <w:style w:type="paragraph" w:styleId="NormalWeb">
    <w:name w:val="Normal (Web)"/>
    <w:basedOn w:val="Normal"/>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Header">
    <w:name w:val="header"/>
    <w:basedOn w:val="Normal"/>
    <w:link w:val="HeaderChar"/>
    <w:rsid w:val="00026B87"/>
    <w:pPr>
      <w:tabs>
        <w:tab w:val="center" w:pos="4677"/>
        <w:tab w:val="right" w:pos="9355"/>
      </w:tabs>
    </w:pPr>
  </w:style>
  <w:style w:type="character" w:customStyle="1" w:styleId="HeaderChar">
    <w:name w:val="Header Char"/>
    <w:link w:val="Header"/>
    <w:uiPriority w:val="99"/>
    <w:rsid w:val="00026B87"/>
    <w:rPr>
      <w:lang w:val="en-US" w:eastAsia="en-US"/>
    </w:rPr>
  </w:style>
  <w:style w:type="paragraph" w:styleId="Footer">
    <w:name w:val="footer"/>
    <w:basedOn w:val="Normal"/>
    <w:link w:val="FooterChar"/>
    <w:rsid w:val="00026B87"/>
    <w:pPr>
      <w:tabs>
        <w:tab w:val="center" w:pos="4677"/>
        <w:tab w:val="right" w:pos="9355"/>
      </w:tabs>
    </w:pPr>
  </w:style>
  <w:style w:type="character" w:customStyle="1" w:styleId="FooterChar">
    <w:name w:val="Footer Char"/>
    <w:link w:val="Footer"/>
    <w:uiPriority w:val="99"/>
    <w:rsid w:val="00026B87"/>
    <w:rPr>
      <w:lang w:val="en-US" w:eastAsia="en-US"/>
    </w:rPr>
  </w:style>
  <w:style w:type="table" w:styleId="TableGrid">
    <w:name w:val="Table Grid"/>
    <w:basedOn w:val="TableNormal"/>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leNormal"/>
    <w:next w:val="TableGrid"/>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9E20E6"/>
    <w:pPr>
      <w:ind w:left="720"/>
      <w:contextualSpacing/>
    </w:pPr>
  </w:style>
  <w:style w:type="numbering" w:customStyle="1" w:styleId="FrListare1">
    <w:name w:val="Fără Listare1"/>
    <w:next w:val="NoList"/>
    <w:semiHidden/>
    <w:rsid w:val="00E216C5"/>
  </w:style>
  <w:style w:type="character" w:styleId="PageNumber">
    <w:name w:val="page number"/>
    <w:basedOn w:val="DefaultParagraphFon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Strong">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DefaultParagraphFont"/>
    <w:rsid w:val="00E216C5"/>
  </w:style>
  <w:style w:type="character" w:customStyle="1" w:styleId="tal1">
    <w:name w:val="tal1"/>
    <w:rsid w:val="00E216C5"/>
  </w:style>
  <w:style w:type="table" w:customStyle="1" w:styleId="GrilTabel2">
    <w:name w:val="Grilă Tabel2"/>
    <w:basedOn w:val="TableNormal"/>
    <w:next w:val="TableGrid"/>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CommentReference">
    <w:name w:val="annotation reference"/>
    <w:rsid w:val="00E216C5"/>
    <w:rPr>
      <w:sz w:val="16"/>
      <w:szCs w:val="16"/>
    </w:rPr>
  </w:style>
  <w:style w:type="paragraph" w:styleId="CommentText">
    <w:name w:val="annotation text"/>
    <w:basedOn w:val="Normal"/>
    <w:link w:val="CommentTextChar"/>
    <w:rsid w:val="00E216C5"/>
    <w:pPr>
      <w:ind w:firstLine="0"/>
      <w:jc w:val="left"/>
    </w:pPr>
    <w:rPr>
      <w:lang w:val="ro-RO" w:eastAsia="ru-RU"/>
    </w:rPr>
  </w:style>
  <w:style w:type="character" w:customStyle="1" w:styleId="CommentTextChar">
    <w:name w:val="Comment Text Char"/>
    <w:basedOn w:val="DefaultParagraphFont"/>
    <w:link w:val="CommentText"/>
    <w:rsid w:val="00E216C5"/>
    <w:rPr>
      <w:lang w:val="ro-RO"/>
    </w:rPr>
  </w:style>
  <w:style w:type="paragraph" w:styleId="CommentSubject">
    <w:name w:val="annotation subject"/>
    <w:basedOn w:val="CommentText"/>
    <w:next w:val="CommentText"/>
    <w:link w:val="CommentSubjectChar"/>
    <w:rsid w:val="00E216C5"/>
    <w:rPr>
      <w:b/>
      <w:bCs/>
    </w:rPr>
  </w:style>
  <w:style w:type="character" w:customStyle="1" w:styleId="CommentSubjectChar">
    <w:name w:val="Comment Subject Char"/>
    <w:basedOn w:val="CommentTextChar"/>
    <w:link w:val="CommentSubject"/>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720"/>
      <w:jc w:val="both"/>
    </w:pPr>
    <w:rPr>
      <w:lang w:val="en-US" w:eastAsia="en-US"/>
    </w:rPr>
  </w:style>
  <w:style w:type="paragraph" w:styleId="Titlu1">
    <w:name w:val="heading 1"/>
    <w:basedOn w:val="Normal"/>
    <w:next w:val="Normal"/>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rsid w:val="004E1000"/>
    <w:rPr>
      <w:rFonts w:ascii="Tahoma" w:hAnsi="Tahoma"/>
      <w:sz w:val="16"/>
      <w:szCs w:val="16"/>
    </w:rPr>
  </w:style>
  <w:style w:type="character" w:customStyle="1" w:styleId="TextnBalonCaracter">
    <w:name w:val="Text în Balon Caracter"/>
    <w:link w:val="TextnBalon"/>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lang w:val="ro-MO"/>
    </w:rPr>
  </w:style>
  <w:style w:type="paragraph" w:styleId="NormalWeb">
    <w:name w:val="Normal (Web)"/>
    <w:basedOn w:val="Normal"/>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GrilTabel">
    <w:name w:val="Table Grid"/>
    <w:basedOn w:val="TabelNormal"/>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GrilTabel"/>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GrilTabel"/>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rsid w:val="00E216C5"/>
    <w:rPr>
      <w:sz w:val="16"/>
      <w:szCs w:val="16"/>
    </w:rPr>
  </w:style>
  <w:style w:type="paragraph" w:styleId="Textcomentariu">
    <w:name w:val="annotation text"/>
    <w:basedOn w:val="Normal"/>
    <w:link w:val="TextcomentariuCaracter"/>
    <w:rsid w:val="00E216C5"/>
    <w:pPr>
      <w:ind w:firstLine="0"/>
      <w:jc w:val="left"/>
    </w:pPr>
    <w:rPr>
      <w:lang w:val="ro-RO" w:eastAsia="ru-RU"/>
    </w:rPr>
  </w:style>
  <w:style w:type="character" w:customStyle="1" w:styleId="TextcomentariuCaracter">
    <w:name w:val="Text comentariu Caracter"/>
    <w:basedOn w:val="Fontdeparagrafimplicit"/>
    <w:link w:val="Textcomentariu"/>
    <w:rsid w:val="00E216C5"/>
    <w:rPr>
      <w:lang w:val="ro-RO"/>
    </w:rPr>
  </w:style>
  <w:style w:type="paragraph" w:styleId="SubiectComentariu">
    <w:name w:val="annotation subject"/>
    <w:basedOn w:val="Textcomentariu"/>
    <w:next w:val="Textcomentariu"/>
    <w:link w:val="SubiectComentariuCaracter"/>
    <w:rsid w:val="00E216C5"/>
    <w:rPr>
      <w:b/>
      <w:bCs/>
    </w:rPr>
  </w:style>
  <w:style w:type="character" w:customStyle="1" w:styleId="SubiectComentariuCaracter">
    <w:name w:val="Subiect Comentariu Caracter"/>
    <w:basedOn w:val="TextcomentariuCaracter"/>
    <w:link w:val="SubiectComentariu"/>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AC88F-4E7E-4B3C-86D6-318A1FAD4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653</Words>
  <Characters>3727</Characters>
  <Application>Microsoft Office Word</Application>
  <DocSecurity>0</DocSecurity>
  <Lines>31</Lines>
  <Paragraphs>8</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Cancelaria Guvernului</Company>
  <LinksUpToDate>false</LinksUpToDate>
  <CharactersWithSpaces>4372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cotunsilvi</cp:lastModifiedBy>
  <cp:revision>3</cp:revision>
  <cp:lastPrinted>2016-09-24T05:34:00Z</cp:lastPrinted>
  <dcterms:created xsi:type="dcterms:W3CDTF">2016-09-24T07:07:00Z</dcterms:created>
  <dcterms:modified xsi:type="dcterms:W3CDTF">2016-09-24T07:09:00Z</dcterms:modified>
</cp:coreProperties>
</file>