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06" w:rsidRPr="00787806" w:rsidRDefault="00787806" w:rsidP="00787806">
      <w:pPr>
        <w:pStyle w:val="Style1"/>
        <w:widowControl/>
        <w:spacing w:line="562" w:lineRule="exact"/>
        <w:jc w:val="right"/>
        <w:rPr>
          <w:rStyle w:val="FontStyle14"/>
          <w:b w:val="0"/>
          <w:i/>
          <w:sz w:val="24"/>
          <w:szCs w:val="24"/>
        </w:rPr>
      </w:pPr>
      <w:r w:rsidRPr="00787806">
        <w:rPr>
          <w:rStyle w:val="FontStyle14"/>
          <w:b w:val="0"/>
          <w:i/>
          <w:sz w:val="24"/>
          <w:szCs w:val="24"/>
        </w:rPr>
        <w:t xml:space="preserve">Proiect </w:t>
      </w:r>
    </w:p>
    <w:p w:rsidR="00787806" w:rsidRDefault="00787806" w:rsidP="007559FA">
      <w:pPr>
        <w:pStyle w:val="Style1"/>
        <w:widowControl/>
        <w:spacing w:line="562" w:lineRule="exact"/>
        <w:jc w:val="center"/>
        <w:rPr>
          <w:rStyle w:val="FontStyle14"/>
          <w:lang w:val="ro-MO"/>
        </w:rPr>
      </w:pPr>
    </w:p>
    <w:p w:rsidR="0003680D" w:rsidRDefault="0003680D" w:rsidP="007559FA">
      <w:pPr>
        <w:pStyle w:val="Style1"/>
        <w:widowControl/>
        <w:spacing w:line="562" w:lineRule="exact"/>
        <w:jc w:val="center"/>
        <w:rPr>
          <w:rStyle w:val="FontStyle14"/>
          <w:lang w:val="ro-MO"/>
        </w:rPr>
      </w:pPr>
    </w:p>
    <w:p w:rsidR="007559FA" w:rsidRPr="00573864" w:rsidRDefault="007559FA" w:rsidP="007559FA">
      <w:pPr>
        <w:pStyle w:val="Style1"/>
        <w:widowControl/>
        <w:spacing w:line="562" w:lineRule="exact"/>
        <w:jc w:val="center"/>
        <w:rPr>
          <w:rStyle w:val="FontStyle15"/>
          <w:sz w:val="28"/>
          <w:szCs w:val="28"/>
          <w:lang w:val="ro-MO"/>
        </w:rPr>
      </w:pPr>
      <w:r w:rsidRPr="00573864">
        <w:rPr>
          <w:rStyle w:val="FontStyle14"/>
          <w:sz w:val="28"/>
          <w:szCs w:val="28"/>
          <w:lang w:val="ro-MO"/>
        </w:rPr>
        <w:t>GUVERNUL REPUBLICII MOLDOVA</w:t>
      </w:r>
    </w:p>
    <w:p w:rsidR="007559FA" w:rsidRDefault="007559FA" w:rsidP="00787806">
      <w:pPr>
        <w:pStyle w:val="Style5"/>
        <w:widowControl/>
        <w:spacing w:line="240" w:lineRule="exact"/>
        <w:jc w:val="left"/>
        <w:rPr>
          <w:b/>
          <w:sz w:val="20"/>
          <w:szCs w:val="20"/>
          <w:lang w:val="ro-MO"/>
        </w:rPr>
      </w:pPr>
    </w:p>
    <w:p w:rsidR="0003680D" w:rsidRDefault="0003680D" w:rsidP="00787806">
      <w:pPr>
        <w:pStyle w:val="Style5"/>
        <w:widowControl/>
        <w:spacing w:line="240" w:lineRule="exact"/>
        <w:rPr>
          <w:b/>
          <w:sz w:val="28"/>
          <w:szCs w:val="28"/>
          <w:lang w:val="ro-MO"/>
        </w:rPr>
      </w:pPr>
    </w:p>
    <w:p w:rsidR="009B1FA8" w:rsidRDefault="009B1FA8" w:rsidP="00787806">
      <w:pPr>
        <w:pStyle w:val="Style5"/>
        <w:widowControl/>
        <w:spacing w:line="240" w:lineRule="exact"/>
        <w:rPr>
          <w:b/>
          <w:sz w:val="28"/>
          <w:szCs w:val="28"/>
          <w:lang w:val="ro-MO"/>
        </w:rPr>
      </w:pPr>
    </w:p>
    <w:p w:rsidR="00787806" w:rsidRDefault="0003680D" w:rsidP="00787806">
      <w:pPr>
        <w:pStyle w:val="Style5"/>
        <w:widowControl/>
        <w:spacing w:line="240" w:lineRule="exact"/>
        <w:rPr>
          <w:b/>
          <w:sz w:val="28"/>
          <w:szCs w:val="28"/>
          <w:lang w:val="ro-MO"/>
        </w:rPr>
      </w:pPr>
      <w:r w:rsidRPr="0003680D">
        <w:rPr>
          <w:b/>
          <w:sz w:val="28"/>
          <w:szCs w:val="28"/>
          <w:lang w:val="ro-MO"/>
        </w:rPr>
        <w:t>HOTĂRÎRE</w:t>
      </w:r>
    </w:p>
    <w:p w:rsidR="009B1FA8" w:rsidRPr="0003680D" w:rsidRDefault="009B1FA8" w:rsidP="00787806">
      <w:pPr>
        <w:pStyle w:val="Style5"/>
        <w:widowControl/>
        <w:spacing w:line="240" w:lineRule="exact"/>
        <w:rPr>
          <w:b/>
          <w:sz w:val="28"/>
          <w:szCs w:val="28"/>
          <w:lang w:val="ro-MO"/>
        </w:rPr>
      </w:pPr>
    </w:p>
    <w:p w:rsidR="007559FA" w:rsidRPr="0003680D" w:rsidRDefault="00787806" w:rsidP="007559FA">
      <w:pPr>
        <w:pStyle w:val="Style5"/>
        <w:widowControl/>
        <w:rPr>
          <w:rStyle w:val="FontStyle16"/>
          <w:sz w:val="28"/>
          <w:szCs w:val="28"/>
        </w:rPr>
      </w:pPr>
      <w:r w:rsidRPr="0003680D">
        <w:rPr>
          <w:rStyle w:val="FontStyle16"/>
          <w:sz w:val="28"/>
          <w:szCs w:val="28"/>
          <w:lang w:val="ro-MO"/>
        </w:rPr>
        <w:t>c</w:t>
      </w:r>
      <w:r w:rsidR="007559FA" w:rsidRPr="0003680D">
        <w:rPr>
          <w:rStyle w:val="FontStyle16"/>
          <w:sz w:val="28"/>
          <w:szCs w:val="28"/>
          <w:lang w:val="ro-MO"/>
        </w:rPr>
        <w:t>u privire la aprobarea proiectului de lege pentru</w:t>
      </w:r>
    </w:p>
    <w:p w:rsidR="007559FA" w:rsidRPr="0003680D" w:rsidRDefault="007559FA" w:rsidP="007559FA">
      <w:pPr>
        <w:pStyle w:val="Style5"/>
        <w:widowControl/>
        <w:rPr>
          <w:rStyle w:val="FontStyle16"/>
          <w:sz w:val="28"/>
          <w:szCs w:val="28"/>
          <w:lang w:val="ro-MO"/>
        </w:rPr>
      </w:pPr>
      <w:r w:rsidRPr="0003680D">
        <w:rPr>
          <w:rStyle w:val="FontStyle16"/>
          <w:sz w:val="28"/>
          <w:szCs w:val="28"/>
          <w:lang w:val="ro-MO"/>
        </w:rPr>
        <w:t>modificarea şi completarea unor acte legislative</w:t>
      </w:r>
    </w:p>
    <w:p w:rsidR="0003680D" w:rsidRPr="0003680D" w:rsidRDefault="0003680D" w:rsidP="007559FA">
      <w:pPr>
        <w:pStyle w:val="Style5"/>
        <w:widowControl/>
        <w:rPr>
          <w:rStyle w:val="FontStyle16"/>
          <w:sz w:val="28"/>
          <w:szCs w:val="28"/>
          <w:lang w:val="ro-MO"/>
        </w:rPr>
      </w:pPr>
    </w:p>
    <w:p w:rsidR="0003680D" w:rsidRPr="0003680D" w:rsidRDefault="0003680D" w:rsidP="007559FA">
      <w:pPr>
        <w:pStyle w:val="Style5"/>
        <w:widowControl/>
        <w:rPr>
          <w:b/>
        </w:rPr>
      </w:pPr>
      <w:r w:rsidRPr="0003680D">
        <w:rPr>
          <w:rStyle w:val="FontStyle16"/>
          <w:b w:val="0"/>
          <w:sz w:val="24"/>
          <w:szCs w:val="24"/>
          <w:lang w:val="ro-MO"/>
        </w:rPr>
        <w:t>nr. ______ din __________</w:t>
      </w:r>
    </w:p>
    <w:p w:rsidR="007559FA" w:rsidRPr="0003680D" w:rsidRDefault="007559FA" w:rsidP="007559FA">
      <w:pPr>
        <w:pStyle w:val="Style7"/>
        <w:widowControl/>
        <w:spacing w:line="240" w:lineRule="exact"/>
        <w:ind w:firstLine="0"/>
        <w:jc w:val="center"/>
        <w:rPr>
          <w:lang w:val="ro-MO"/>
        </w:rPr>
      </w:pPr>
    </w:p>
    <w:p w:rsidR="007559FA" w:rsidRDefault="007559FA" w:rsidP="007559FA">
      <w:pPr>
        <w:pStyle w:val="Style7"/>
        <w:widowControl/>
        <w:spacing w:line="240" w:lineRule="exact"/>
        <w:ind w:firstLine="0"/>
        <w:rPr>
          <w:sz w:val="20"/>
          <w:szCs w:val="20"/>
          <w:lang w:val="ro-MO"/>
        </w:rPr>
      </w:pPr>
    </w:p>
    <w:p w:rsidR="007559FA" w:rsidRDefault="007559FA" w:rsidP="007559FA">
      <w:pPr>
        <w:pStyle w:val="Style7"/>
        <w:widowControl/>
        <w:spacing w:line="240" w:lineRule="exact"/>
        <w:ind w:firstLine="0"/>
        <w:rPr>
          <w:sz w:val="20"/>
          <w:szCs w:val="20"/>
          <w:lang w:val="ro-MO"/>
        </w:rPr>
      </w:pPr>
    </w:p>
    <w:p w:rsidR="007559FA" w:rsidRPr="0003680D" w:rsidRDefault="007559FA" w:rsidP="0003680D">
      <w:pPr>
        <w:pStyle w:val="Style7"/>
        <w:widowControl/>
        <w:spacing w:line="240" w:lineRule="auto"/>
        <w:rPr>
          <w:sz w:val="28"/>
          <w:szCs w:val="28"/>
          <w:lang w:val="ro-MO"/>
        </w:rPr>
      </w:pPr>
      <w:r w:rsidRPr="0003680D">
        <w:rPr>
          <w:rStyle w:val="FontStyle18"/>
          <w:sz w:val="28"/>
          <w:szCs w:val="28"/>
          <w:lang w:val="ro-MO"/>
        </w:rPr>
        <w:t xml:space="preserve">Guvernul </w:t>
      </w:r>
      <w:r w:rsidRPr="0003680D">
        <w:rPr>
          <w:rStyle w:val="FontStyle18"/>
          <w:b/>
          <w:sz w:val="28"/>
          <w:szCs w:val="28"/>
          <w:lang w:val="ro-MO"/>
        </w:rPr>
        <w:t>HOTĂRĂŞTE:</w:t>
      </w:r>
    </w:p>
    <w:p w:rsidR="007559FA" w:rsidRPr="0003680D" w:rsidRDefault="007559FA" w:rsidP="007559FA">
      <w:pPr>
        <w:pStyle w:val="Style7"/>
        <w:widowControl/>
        <w:spacing w:line="240" w:lineRule="exact"/>
        <w:jc w:val="left"/>
        <w:rPr>
          <w:sz w:val="28"/>
          <w:szCs w:val="28"/>
          <w:lang w:val="ro-MO"/>
        </w:rPr>
      </w:pPr>
    </w:p>
    <w:p w:rsidR="007559FA" w:rsidRPr="0003680D" w:rsidRDefault="007559FA" w:rsidP="009B1FA8">
      <w:pPr>
        <w:pStyle w:val="Style7"/>
        <w:widowControl/>
        <w:rPr>
          <w:sz w:val="28"/>
          <w:szCs w:val="28"/>
          <w:lang w:val="ro-MO"/>
        </w:rPr>
      </w:pPr>
      <w:r w:rsidRPr="0003680D">
        <w:rPr>
          <w:rStyle w:val="FontStyle18"/>
          <w:sz w:val="28"/>
          <w:szCs w:val="28"/>
          <w:lang w:val="ro-MO"/>
        </w:rPr>
        <w:t xml:space="preserve">Se aprobă şi se prezintă </w:t>
      </w:r>
      <w:r w:rsidR="00E622F6" w:rsidRPr="0003680D">
        <w:rPr>
          <w:sz w:val="28"/>
          <w:szCs w:val="28"/>
        </w:rPr>
        <w:t>Parlamentului</w:t>
      </w:r>
      <w:r w:rsidRPr="0003680D">
        <w:rPr>
          <w:rStyle w:val="FontStyle18"/>
          <w:sz w:val="28"/>
          <w:szCs w:val="28"/>
          <w:lang w:val="ro-MO"/>
        </w:rPr>
        <w:t xml:space="preserve"> s</w:t>
      </w:r>
      <w:r w:rsidR="009B1FA8">
        <w:rPr>
          <w:rStyle w:val="FontStyle18"/>
          <w:sz w:val="28"/>
          <w:szCs w:val="28"/>
          <w:lang w:val="ro-MO"/>
        </w:rPr>
        <w:t xml:space="preserve">pre examinare proiectul de lege </w:t>
      </w:r>
      <w:r w:rsidRPr="0003680D">
        <w:rPr>
          <w:rStyle w:val="FontStyle18"/>
          <w:sz w:val="28"/>
          <w:szCs w:val="28"/>
          <w:lang w:val="ro-MO"/>
        </w:rPr>
        <w:t>pentru modificarea şi completarea unor acte legislative.</w:t>
      </w:r>
    </w:p>
    <w:p w:rsidR="007559FA" w:rsidRPr="0003680D" w:rsidRDefault="007559FA" w:rsidP="007559FA">
      <w:pPr>
        <w:pStyle w:val="Style5"/>
        <w:widowControl/>
        <w:spacing w:line="240" w:lineRule="exact"/>
        <w:jc w:val="both"/>
        <w:rPr>
          <w:sz w:val="28"/>
          <w:szCs w:val="28"/>
          <w:lang w:val="ro-MO"/>
        </w:rPr>
      </w:pPr>
    </w:p>
    <w:p w:rsidR="007559FA" w:rsidRDefault="007559FA" w:rsidP="007559FA">
      <w:pPr>
        <w:pStyle w:val="Style5"/>
        <w:widowControl/>
        <w:spacing w:line="240" w:lineRule="exact"/>
        <w:jc w:val="both"/>
        <w:rPr>
          <w:sz w:val="20"/>
          <w:szCs w:val="20"/>
          <w:lang w:val="ro-MO"/>
        </w:rPr>
      </w:pPr>
    </w:p>
    <w:p w:rsidR="007559FA" w:rsidRDefault="007559FA" w:rsidP="007559FA">
      <w:pPr>
        <w:pStyle w:val="Style5"/>
        <w:widowControl/>
        <w:spacing w:line="240" w:lineRule="exact"/>
        <w:jc w:val="both"/>
        <w:rPr>
          <w:sz w:val="20"/>
          <w:szCs w:val="20"/>
          <w:lang w:val="ro-MO"/>
        </w:rPr>
      </w:pPr>
    </w:p>
    <w:p w:rsidR="007559FA" w:rsidRDefault="00A01054" w:rsidP="007559FA">
      <w:pPr>
        <w:pStyle w:val="Style5"/>
        <w:widowControl/>
        <w:tabs>
          <w:tab w:val="left" w:pos="720"/>
        </w:tabs>
        <w:spacing w:after="389" w:line="240" w:lineRule="auto"/>
        <w:jc w:val="both"/>
      </w:pPr>
      <w:r>
        <w:rPr>
          <w:rStyle w:val="FontStyle16"/>
          <w:lang w:val="ro-MO"/>
        </w:rPr>
        <w:t xml:space="preserve">         </w:t>
      </w:r>
      <w:r w:rsidR="009B1FA8">
        <w:rPr>
          <w:rStyle w:val="FontStyle16"/>
          <w:lang w:val="ro-MO"/>
        </w:rPr>
        <w:t xml:space="preserve">PRIM – MINISTRU </w:t>
      </w:r>
      <w:r w:rsidR="009B1FA8">
        <w:rPr>
          <w:rStyle w:val="FontStyle16"/>
          <w:bCs w:val="0"/>
          <w:sz w:val="20"/>
          <w:szCs w:val="20"/>
          <w:lang w:val="ro-MO"/>
        </w:rPr>
        <w:tab/>
      </w:r>
      <w:r w:rsidR="009B1FA8">
        <w:rPr>
          <w:rStyle w:val="FontStyle16"/>
          <w:bCs w:val="0"/>
          <w:sz w:val="20"/>
          <w:szCs w:val="20"/>
          <w:lang w:val="ro-MO"/>
        </w:rPr>
        <w:tab/>
      </w:r>
      <w:r w:rsidR="009B1FA8">
        <w:rPr>
          <w:rStyle w:val="FontStyle16"/>
          <w:bCs w:val="0"/>
          <w:sz w:val="20"/>
          <w:szCs w:val="20"/>
          <w:lang w:val="ro-MO"/>
        </w:rPr>
        <w:tab/>
      </w:r>
      <w:r w:rsidR="009B1FA8">
        <w:rPr>
          <w:rStyle w:val="FontStyle16"/>
          <w:bCs w:val="0"/>
          <w:sz w:val="20"/>
          <w:szCs w:val="20"/>
          <w:lang w:val="ro-MO"/>
        </w:rPr>
        <w:tab/>
      </w:r>
      <w:r w:rsidR="009B1FA8">
        <w:rPr>
          <w:rStyle w:val="FontStyle16"/>
          <w:bCs w:val="0"/>
          <w:sz w:val="20"/>
          <w:szCs w:val="20"/>
          <w:lang w:val="ro-MO"/>
        </w:rPr>
        <w:tab/>
      </w:r>
      <w:r w:rsidR="009B1FA8">
        <w:rPr>
          <w:rStyle w:val="FontStyle16"/>
          <w:bCs w:val="0"/>
          <w:sz w:val="20"/>
          <w:szCs w:val="20"/>
          <w:lang w:val="ro-MO"/>
        </w:rPr>
        <w:tab/>
      </w:r>
      <w:r w:rsidR="007559FA">
        <w:rPr>
          <w:rStyle w:val="FontStyle16"/>
          <w:lang w:val="ro-MO"/>
        </w:rPr>
        <w:t>IURIE LEANCĂ</w:t>
      </w:r>
    </w:p>
    <w:p w:rsidR="007559FA" w:rsidRDefault="00A01054" w:rsidP="009B1FA8">
      <w:pPr>
        <w:pStyle w:val="Style5"/>
        <w:widowControl/>
        <w:tabs>
          <w:tab w:val="left" w:pos="720"/>
        </w:tabs>
        <w:spacing w:after="389" w:line="360" w:lineRule="auto"/>
        <w:jc w:val="both"/>
        <w:rPr>
          <w:rStyle w:val="FontStyle18"/>
          <w:lang w:val="ro-MO" w:eastAsia="ru-RU"/>
        </w:rPr>
      </w:pPr>
      <w:r>
        <w:rPr>
          <w:rStyle w:val="FontStyle18"/>
          <w:lang w:val="ro-MO" w:eastAsia="ru-RU"/>
        </w:rPr>
        <w:t xml:space="preserve">        </w:t>
      </w:r>
      <w:r w:rsidR="007559FA">
        <w:rPr>
          <w:rStyle w:val="FontStyle18"/>
          <w:lang w:val="ro-MO" w:eastAsia="ru-RU"/>
        </w:rPr>
        <w:t>Сontrasemnează:</w:t>
      </w:r>
    </w:p>
    <w:p w:rsidR="007559FA" w:rsidRDefault="00A01054" w:rsidP="009B1FA8">
      <w:pPr>
        <w:pStyle w:val="Style9"/>
        <w:widowControl/>
        <w:spacing w:line="360" w:lineRule="auto"/>
        <w:rPr>
          <w:rStyle w:val="FontStyle18"/>
          <w:lang w:val="ro-MO"/>
        </w:rPr>
      </w:pPr>
      <w:r>
        <w:rPr>
          <w:rStyle w:val="FontStyle18"/>
          <w:lang w:val="ro-MO" w:eastAsia="ru-RU"/>
        </w:rPr>
        <w:t xml:space="preserve">        </w:t>
      </w:r>
      <w:r w:rsidR="009B1FA8">
        <w:rPr>
          <w:rStyle w:val="FontStyle18"/>
          <w:lang w:val="ro-MO" w:eastAsia="ru-RU"/>
        </w:rPr>
        <w:t>Ministrul afacerilor int</w:t>
      </w:r>
      <w:r w:rsidR="006A597B">
        <w:rPr>
          <w:rStyle w:val="FontStyle18"/>
          <w:lang w:val="ro-MO" w:eastAsia="ru-RU"/>
        </w:rPr>
        <w:t xml:space="preserve">erne </w:t>
      </w:r>
      <w:r w:rsidR="006A597B">
        <w:rPr>
          <w:rStyle w:val="FontStyle18"/>
          <w:lang w:val="ro-MO" w:eastAsia="ru-RU"/>
        </w:rPr>
        <w:tab/>
      </w:r>
      <w:r w:rsidR="006A597B">
        <w:rPr>
          <w:rStyle w:val="FontStyle18"/>
          <w:lang w:val="ro-MO" w:eastAsia="ru-RU"/>
        </w:rPr>
        <w:tab/>
      </w:r>
      <w:r w:rsidR="006A597B">
        <w:rPr>
          <w:rStyle w:val="FontStyle18"/>
          <w:lang w:val="ro-MO" w:eastAsia="ru-RU"/>
        </w:rPr>
        <w:tab/>
        <w:t xml:space="preserve">                     </w:t>
      </w:r>
      <w:r>
        <w:rPr>
          <w:rStyle w:val="FontStyle18"/>
          <w:lang w:val="ro-MO" w:eastAsia="ru-RU"/>
        </w:rPr>
        <w:t xml:space="preserve">           </w:t>
      </w:r>
      <w:r w:rsidR="007559FA">
        <w:rPr>
          <w:rStyle w:val="FontStyle18"/>
          <w:lang w:val="ro-MO"/>
        </w:rPr>
        <w:t xml:space="preserve">Dorin </w:t>
      </w:r>
      <w:r w:rsidR="009B1FA8">
        <w:rPr>
          <w:rStyle w:val="FontStyle18"/>
          <w:lang w:val="ro-MO"/>
        </w:rPr>
        <w:t xml:space="preserve">RECEAN </w:t>
      </w:r>
    </w:p>
    <w:p w:rsidR="006A597B" w:rsidRDefault="006A597B" w:rsidP="009B1FA8">
      <w:pPr>
        <w:pStyle w:val="Style9"/>
        <w:widowControl/>
        <w:spacing w:line="360" w:lineRule="auto"/>
        <w:rPr>
          <w:rStyle w:val="FontStyle18"/>
          <w:lang w:val="ro-MO" w:eastAsia="ru-RU"/>
        </w:rPr>
      </w:pPr>
    </w:p>
    <w:p w:rsidR="007559FA" w:rsidRDefault="00A01054" w:rsidP="009B1FA8">
      <w:pPr>
        <w:pStyle w:val="Style9"/>
        <w:widowControl/>
        <w:spacing w:line="360" w:lineRule="auto"/>
        <w:rPr>
          <w:sz w:val="20"/>
          <w:szCs w:val="20"/>
        </w:rPr>
      </w:pPr>
      <w:r>
        <w:rPr>
          <w:rStyle w:val="FontStyle18"/>
          <w:lang w:val="ro-MO" w:eastAsia="ru-RU"/>
        </w:rPr>
        <w:t xml:space="preserve">        </w:t>
      </w:r>
      <w:r w:rsidR="007559FA">
        <w:rPr>
          <w:rStyle w:val="FontStyle18"/>
          <w:lang w:val="ro-MO" w:eastAsia="ru-RU"/>
        </w:rPr>
        <w:t xml:space="preserve">Ministrul </w:t>
      </w:r>
      <w:r w:rsidR="009B1FA8">
        <w:rPr>
          <w:rStyle w:val="FontStyle18"/>
          <w:lang w:val="ro-MO" w:eastAsia="ru-RU"/>
        </w:rPr>
        <w:t>justiţie</w:t>
      </w:r>
      <w:r w:rsidR="006A597B">
        <w:rPr>
          <w:rStyle w:val="FontStyle18"/>
          <w:lang w:val="ro-MO" w:eastAsia="ru-RU"/>
        </w:rPr>
        <w:t>i</w:t>
      </w:r>
      <w:r w:rsidR="006A597B">
        <w:rPr>
          <w:rStyle w:val="FontStyle18"/>
          <w:lang w:val="ro-MO" w:eastAsia="ru-RU"/>
        </w:rPr>
        <w:tab/>
      </w:r>
      <w:r w:rsidR="006A597B">
        <w:rPr>
          <w:rStyle w:val="FontStyle18"/>
          <w:lang w:val="ro-MO" w:eastAsia="ru-RU"/>
        </w:rPr>
        <w:tab/>
      </w:r>
      <w:r w:rsidR="006A597B">
        <w:rPr>
          <w:rStyle w:val="FontStyle18"/>
          <w:lang w:val="ro-MO" w:eastAsia="ru-RU"/>
        </w:rPr>
        <w:tab/>
      </w:r>
      <w:r w:rsidR="006A597B">
        <w:rPr>
          <w:rStyle w:val="FontStyle18"/>
          <w:lang w:val="ro-MO" w:eastAsia="ru-RU"/>
        </w:rPr>
        <w:tab/>
      </w:r>
      <w:r w:rsidR="006A597B">
        <w:rPr>
          <w:rStyle w:val="FontStyle18"/>
          <w:lang w:val="ro-MO" w:eastAsia="ru-RU"/>
        </w:rPr>
        <w:tab/>
      </w:r>
      <w:r w:rsidR="006A597B">
        <w:rPr>
          <w:rStyle w:val="FontStyle18"/>
          <w:lang w:val="ro-MO" w:eastAsia="ru-RU"/>
        </w:rPr>
        <w:tab/>
        <w:t xml:space="preserve">          </w:t>
      </w:r>
      <w:r w:rsidR="007559FA">
        <w:rPr>
          <w:rStyle w:val="FontStyle18"/>
          <w:lang w:val="ro-MO"/>
        </w:rPr>
        <w:t xml:space="preserve">Oleg </w:t>
      </w:r>
      <w:r w:rsidR="006A597B">
        <w:rPr>
          <w:rStyle w:val="FontStyle18"/>
          <w:lang w:val="ro-MO"/>
        </w:rPr>
        <w:t>EFRIM</w:t>
      </w:r>
    </w:p>
    <w:p w:rsidR="007559FA" w:rsidRDefault="007559FA" w:rsidP="009B1FA8">
      <w:pPr>
        <w:pStyle w:val="Style6"/>
        <w:widowControl/>
        <w:spacing w:line="360" w:lineRule="auto"/>
        <w:rPr>
          <w:sz w:val="20"/>
          <w:szCs w:val="20"/>
          <w:lang w:val="ro-MO"/>
        </w:rPr>
      </w:pPr>
    </w:p>
    <w:p w:rsidR="007559FA" w:rsidRDefault="007559FA" w:rsidP="009B1FA8">
      <w:pPr>
        <w:pStyle w:val="Style6"/>
        <w:widowControl/>
        <w:spacing w:line="360" w:lineRule="auto"/>
      </w:pPr>
    </w:p>
    <w:p w:rsidR="007559FA" w:rsidRDefault="007559FA" w:rsidP="007559FA">
      <w:pPr>
        <w:pStyle w:val="Style6"/>
        <w:widowControl/>
      </w:pPr>
    </w:p>
    <w:p w:rsidR="007559FA" w:rsidRDefault="007559FA" w:rsidP="007559FA">
      <w:pPr>
        <w:pStyle w:val="Style6"/>
        <w:widowControl/>
      </w:pPr>
    </w:p>
    <w:p w:rsidR="007559FA" w:rsidRDefault="007559FA" w:rsidP="007559FA">
      <w:pPr>
        <w:pStyle w:val="Style6"/>
        <w:widowControl/>
      </w:pPr>
    </w:p>
    <w:p w:rsidR="009B1FA8" w:rsidRDefault="009B1FA8" w:rsidP="007559FA">
      <w:pPr>
        <w:pStyle w:val="Style6"/>
        <w:widowControl/>
      </w:pPr>
    </w:p>
    <w:p w:rsidR="007559FA" w:rsidRPr="006A597B" w:rsidRDefault="007559FA" w:rsidP="006A597B">
      <w:pPr>
        <w:pStyle w:val="Style6"/>
        <w:widowControl/>
        <w:ind w:left="6372" w:firstLine="708"/>
        <w:jc w:val="right"/>
        <w:rPr>
          <w:i/>
        </w:rPr>
      </w:pPr>
      <w:r w:rsidRPr="006A597B">
        <w:rPr>
          <w:rStyle w:val="FontStyle18"/>
          <w:i/>
          <w:sz w:val="24"/>
          <w:szCs w:val="24"/>
          <w:lang w:val="ro-MO"/>
        </w:rPr>
        <w:lastRenderedPageBreak/>
        <w:t>Proiect</w:t>
      </w:r>
    </w:p>
    <w:p w:rsidR="007559FA" w:rsidRDefault="007559FA" w:rsidP="007559FA">
      <w:pPr>
        <w:pStyle w:val="Style6"/>
        <w:widowControl/>
        <w:jc w:val="right"/>
      </w:pPr>
    </w:p>
    <w:p w:rsidR="007559FA" w:rsidRPr="00573864" w:rsidRDefault="007559FA" w:rsidP="007559FA">
      <w:pPr>
        <w:pStyle w:val="Style5"/>
        <w:widowControl/>
        <w:spacing w:line="648" w:lineRule="exact"/>
        <w:rPr>
          <w:rStyle w:val="FontStyle16"/>
          <w:spacing w:val="80"/>
          <w:sz w:val="28"/>
          <w:szCs w:val="28"/>
          <w:lang w:val="ro-MO"/>
        </w:rPr>
      </w:pPr>
      <w:r w:rsidRPr="00573864">
        <w:rPr>
          <w:rStyle w:val="FontStyle16"/>
          <w:sz w:val="28"/>
          <w:szCs w:val="28"/>
          <w:lang w:val="ro-MO"/>
        </w:rPr>
        <w:t>PARLAMENTUL REPUBLICII MOLDOVA</w:t>
      </w:r>
    </w:p>
    <w:p w:rsidR="007559FA" w:rsidRPr="00573864" w:rsidRDefault="007559FA" w:rsidP="007559FA">
      <w:pPr>
        <w:pStyle w:val="Style5"/>
        <w:widowControl/>
        <w:spacing w:line="648" w:lineRule="exact"/>
        <w:rPr>
          <w:rStyle w:val="FontStyle16"/>
          <w:sz w:val="28"/>
          <w:szCs w:val="28"/>
          <w:lang w:val="ro-MO"/>
        </w:rPr>
      </w:pPr>
      <w:r w:rsidRPr="00573864">
        <w:rPr>
          <w:rStyle w:val="FontStyle16"/>
          <w:spacing w:val="80"/>
          <w:sz w:val="28"/>
          <w:szCs w:val="28"/>
          <w:lang w:val="ro-MO"/>
        </w:rPr>
        <w:t>LEGE</w:t>
      </w:r>
    </w:p>
    <w:p w:rsidR="007559FA" w:rsidRPr="00573864" w:rsidRDefault="007559FA" w:rsidP="007559FA">
      <w:pPr>
        <w:pStyle w:val="Style5"/>
        <w:widowControl/>
        <w:spacing w:line="648" w:lineRule="exact"/>
        <w:rPr>
          <w:rStyle w:val="FontStyle16"/>
          <w:sz w:val="28"/>
          <w:szCs w:val="28"/>
          <w:lang w:val="ro-MO"/>
        </w:rPr>
      </w:pPr>
      <w:r w:rsidRPr="00573864">
        <w:rPr>
          <w:rStyle w:val="FontStyle16"/>
          <w:sz w:val="28"/>
          <w:szCs w:val="28"/>
          <w:lang w:val="ro-MO"/>
        </w:rPr>
        <w:t>pentru modificarea şi completarea unor acte legislative</w:t>
      </w:r>
    </w:p>
    <w:p w:rsidR="0030009C" w:rsidRPr="0030009C" w:rsidRDefault="0030009C" w:rsidP="007559FA">
      <w:pPr>
        <w:pStyle w:val="Style5"/>
        <w:widowControl/>
        <w:spacing w:line="648" w:lineRule="exact"/>
        <w:rPr>
          <w:b/>
        </w:rPr>
      </w:pPr>
      <w:r w:rsidRPr="0030009C">
        <w:rPr>
          <w:rStyle w:val="FontStyle16"/>
          <w:b w:val="0"/>
          <w:sz w:val="24"/>
          <w:szCs w:val="24"/>
          <w:lang w:val="ro-MO"/>
        </w:rPr>
        <w:t>nr. ________ din ____________</w:t>
      </w:r>
    </w:p>
    <w:p w:rsidR="007559FA" w:rsidRDefault="007559FA" w:rsidP="007559FA">
      <w:pPr>
        <w:pStyle w:val="Style7"/>
        <w:widowControl/>
        <w:spacing w:line="240" w:lineRule="exact"/>
        <w:ind w:firstLine="0"/>
        <w:jc w:val="left"/>
        <w:rPr>
          <w:sz w:val="20"/>
          <w:szCs w:val="20"/>
          <w:lang w:val="ro-MO"/>
        </w:rPr>
      </w:pPr>
    </w:p>
    <w:p w:rsidR="007559FA" w:rsidRDefault="007559FA" w:rsidP="007559FA">
      <w:pPr>
        <w:pStyle w:val="Style7"/>
        <w:widowControl/>
        <w:spacing w:line="240" w:lineRule="exact"/>
        <w:ind w:firstLine="0"/>
        <w:jc w:val="left"/>
        <w:rPr>
          <w:sz w:val="28"/>
          <w:szCs w:val="28"/>
          <w:lang w:val="ro-MO"/>
        </w:rPr>
      </w:pPr>
    </w:p>
    <w:p w:rsidR="007559FA" w:rsidRDefault="007559FA" w:rsidP="0030009C">
      <w:pPr>
        <w:pStyle w:val="Style7"/>
        <w:widowControl/>
        <w:spacing w:line="240" w:lineRule="auto"/>
        <w:ind w:firstLine="708"/>
        <w:jc w:val="lef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  <w:lang w:val="ro-MO"/>
        </w:rPr>
        <w:t>Parlamentul adoptă prezenta lege organică.</w:t>
      </w:r>
    </w:p>
    <w:p w:rsidR="007559FA" w:rsidRDefault="007559FA" w:rsidP="007559FA">
      <w:pPr>
        <w:pStyle w:val="Style7"/>
        <w:widowControl/>
        <w:spacing w:line="240" w:lineRule="auto"/>
        <w:ind w:firstLine="0"/>
        <w:jc w:val="left"/>
        <w:rPr>
          <w:rStyle w:val="FontStyle18"/>
          <w:sz w:val="28"/>
          <w:szCs w:val="28"/>
          <w:lang w:val="ro-MO"/>
        </w:rPr>
      </w:pPr>
    </w:p>
    <w:p w:rsidR="007559FA" w:rsidRDefault="007559FA" w:rsidP="00221EAB">
      <w:pPr>
        <w:pStyle w:val="Style7"/>
        <w:widowControl/>
        <w:spacing w:line="240" w:lineRule="auto"/>
        <w:ind w:firstLine="710"/>
        <w:rPr>
          <w:rStyle w:val="FontStyle18"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Art. I</w:t>
      </w:r>
      <w:r>
        <w:rPr>
          <w:sz w:val="28"/>
          <w:szCs w:val="28"/>
          <w:lang w:val="ro-MO"/>
        </w:rPr>
        <w:t xml:space="preserve"> </w:t>
      </w:r>
      <w:r w:rsidR="00221EAB">
        <w:rPr>
          <w:sz w:val="28"/>
          <w:szCs w:val="28"/>
          <w:lang w:val="ro-MO"/>
        </w:rPr>
        <w:t>–</w:t>
      </w:r>
      <w:r>
        <w:rPr>
          <w:sz w:val="28"/>
          <w:szCs w:val="28"/>
          <w:lang w:val="ro-MO"/>
        </w:rPr>
        <w:t xml:space="preserve"> </w:t>
      </w:r>
      <w:r>
        <w:rPr>
          <w:rStyle w:val="FontStyle18"/>
          <w:sz w:val="28"/>
          <w:szCs w:val="28"/>
          <w:lang w:val="ro-MO" w:eastAsia="en-US"/>
        </w:rPr>
        <w:t>Codul penal al Republicii Moldova nr. 985-XV din 18 aprilie 2002</w:t>
      </w:r>
      <w:r w:rsidR="00373072">
        <w:rPr>
          <w:rStyle w:val="FontStyle18"/>
          <w:sz w:val="28"/>
          <w:szCs w:val="28"/>
          <w:lang w:val="ro-MO" w:eastAsia="en-US"/>
        </w:rPr>
        <w:t xml:space="preserve"> (republicat în Monitorul Oficial al Republicii Moldova, 2009, nr. 72-74, art. 195)</w:t>
      </w:r>
      <w:r>
        <w:rPr>
          <w:rStyle w:val="FontStyle18"/>
          <w:sz w:val="28"/>
          <w:szCs w:val="28"/>
          <w:lang w:val="ro-MO" w:eastAsia="en-US"/>
        </w:rPr>
        <w:t>, cu modificările şi completările ulterioare, se modifică şi se completează după cum urmează:</w:t>
      </w:r>
    </w:p>
    <w:p w:rsidR="007559FA" w:rsidRDefault="007559FA" w:rsidP="007559FA">
      <w:pPr>
        <w:pStyle w:val="Style7"/>
        <w:widowControl/>
        <w:spacing w:line="240" w:lineRule="auto"/>
        <w:ind w:firstLine="710"/>
        <w:rPr>
          <w:rStyle w:val="FontStyle18"/>
          <w:sz w:val="28"/>
          <w:szCs w:val="28"/>
          <w:lang w:val="ro-MO" w:eastAsia="en-US"/>
        </w:rPr>
      </w:pPr>
    </w:p>
    <w:p w:rsidR="007559FA" w:rsidRDefault="007559FA" w:rsidP="007559FA">
      <w:pPr>
        <w:pStyle w:val="Style13"/>
        <w:widowControl/>
        <w:numPr>
          <w:ilvl w:val="0"/>
          <w:numId w:val="1"/>
        </w:numPr>
        <w:spacing w:line="322" w:lineRule="exact"/>
        <w:ind w:left="0" w:firstLine="0"/>
        <w:rPr>
          <w:rStyle w:val="FontStyle30"/>
          <w:b w:val="0"/>
          <w:bCs w:val="0"/>
          <w:sz w:val="28"/>
          <w:szCs w:val="28"/>
          <w:lang w:val="ro-RO" w:eastAsia="ro-RO"/>
        </w:rPr>
      </w:pPr>
      <w:r>
        <w:rPr>
          <w:rStyle w:val="FontStyle31"/>
          <w:sz w:val="28"/>
          <w:szCs w:val="28"/>
          <w:lang w:val="ro-RO" w:eastAsia="ro-RO"/>
        </w:rPr>
        <w:t xml:space="preserve">Se completează cu un nou articol, </w:t>
      </w:r>
      <w:r w:rsidRPr="00E24C52">
        <w:rPr>
          <w:rStyle w:val="FontStyle31"/>
          <w:sz w:val="28"/>
          <w:szCs w:val="28"/>
          <w:lang w:val="ro-RO" w:eastAsia="ro-RO"/>
        </w:rPr>
        <w:t>134</w:t>
      </w:r>
      <w:r w:rsidRPr="00E24C52">
        <w:rPr>
          <w:rStyle w:val="FontStyle31"/>
          <w:sz w:val="28"/>
          <w:szCs w:val="28"/>
          <w:vertAlign w:val="superscript"/>
          <w:lang w:val="ro-RO" w:eastAsia="ro-RO"/>
        </w:rPr>
        <w:t>1</w:t>
      </w:r>
      <w:r w:rsidR="00057677" w:rsidRPr="00E24C52">
        <w:rPr>
          <w:rStyle w:val="FontStyle31"/>
          <w:sz w:val="28"/>
          <w:szCs w:val="28"/>
          <w:vertAlign w:val="superscript"/>
          <w:lang w:val="ro-RO" w:eastAsia="ro-RO"/>
        </w:rPr>
        <w:t>4</w:t>
      </w:r>
      <w:r>
        <w:rPr>
          <w:rStyle w:val="FontStyle31"/>
          <w:sz w:val="28"/>
          <w:szCs w:val="28"/>
          <w:lang w:val="ro-RO" w:eastAsia="ro-RO"/>
        </w:rPr>
        <w:t>, cu următorul cuprins:</w:t>
      </w:r>
      <w:r>
        <w:rPr>
          <w:rStyle w:val="FontStyle31"/>
          <w:sz w:val="28"/>
          <w:szCs w:val="28"/>
          <w:lang w:val="ro-RO" w:eastAsia="ro-RO"/>
        </w:rPr>
        <w:br/>
      </w:r>
    </w:p>
    <w:p w:rsidR="007559FA" w:rsidRPr="007559FA" w:rsidRDefault="007559FA" w:rsidP="007559FA">
      <w:pPr>
        <w:pStyle w:val="Style13"/>
        <w:widowControl/>
        <w:spacing w:line="322" w:lineRule="exact"/>
        <w:ind w:firstLine="720"/>
        <w:rPr>
          <w:rStyle w:val="FontStyle31"/>
          <w:sz w:val="28"/>
          <w:szCs w:val="28"/>
          <w:lang w:val="en-US"/>
        </w:rPr>
      </w:pPr>
      <w:r w:rsidRPr="00380659">
        <w:rPr>
          <w:rStyle w:val="FontStyle30"/>
          <w:b w:val="0"/>
          <w:sz w:val="28"/>
          <w:szCs w:val="28"/>
          <w:lang w:val="ro-RO" w:eastAsia="ro-RO"/>
        </w:rPr>
        <w:t>„</w:t>
      </w:r>
      <w:r>
        <w:rPr>
          <w:rStyle w:val="FontStyle30"/>
          <w:b w:val="0"/>
          <w:sz w:val="28"/>
          <w:szCs w:val="28"/>
          <w:lang w:val="ro-RO" w:eastAsia="ro-RO"/>
        </w:rPr>
        <w:t>Articolul 134</w:t>
      </w:r>
      <w:r>
        <w:rPr>
          <w:rStyle w:val="FontStyle31"/>
          <w:sz w:val="28"/>
          <w:szCs w:val="28"/>
          <w:vertAlign w:val="superscript"/>
          <w:lang w:val="ro-RO" w:eastAsia="ro-RO"/>
        </w:rPr>
        <w:t>1</w:t>
      </w:r>
      <w:r w:rsidR="00E10801">
        <w:rPr>
          <w:rStyle w:val="FontStyle31"/>
          <w:sz w:val="28"/>
          <w:szCs w:val="28"/>
          <w:vertAlign w:val="superscript"/>
          <w:lang w:val="ro-RO" w:eastAsia="ro-RO"/>
        </w:rPr>
        <w:t>4</w:t>
      </w:r>
      <w:r>
        <w:rPr>
          <w:rStyle w:val="FontStyle31"/>
          <w:sz w:val="28"/>
          <w:szCs w:val="28"/>
          <w:lang w:val="ro-RO" w:eastAsia="ro-RO"/>
        </w:rPr>
        <w:t>. Material rasist şi xenofob</w:t>
      </w:r>
    </w:p>
    <w:p w:rsidR="007559FA" w:rsidRPr="00380659" w:rsidRDefault="007559FA" w:rsidP="007559FA">
      <w:pPr>
        <w:pStyle w:val="Style14"/>
        <w:widowControl/>
        <w:spacing w:line="322" w:lineRule="exact"/>
        <w:ind w:firstLine="720"/>
        <w:rPr>
          <w:rStyle w:val="FontStyle31"/>
          <w:sz w:val="28"/>
          <w:szCs w:val="28"/>
          <w:lang w:val="ro-RO" w:eastAsia="ro-RO"/>
        </w:rPr>
      </w:pPr>
      <w:r>
        <w:rPr>
          <w:rStyle w:val="FontStyle31"/>
          <w:sz w:val="28"/>
          <w:szCs w:val="28"/>
          <w:lang w:val="ro-RO" w:eastAsia="ro-RO"/>
        </w:rPr>
        <w:t>Prin material rasist şi xenofob se înţelege orice material scris, imagine sau altă reprezentare de idei ori teorii, care susţine, încurajează sau incită la ură, dis</w:t>
      </w:r>
      <w:r>
        <w:rPr>
          <w:rStyle w:val="FontStyle31"/>
          <w:sz w:val="28"/>
          <w:szCs w:val="28"/>
          <w:lang w:val="ro-RO" w:eastAsia="ro-RO"/>
        </w:rPr>
        <w:softHyphen/>
        <w:t>criminare ori violenţă împotriva unei persoane sau unui grup de persoane, pe considerente de rasă, culoare, ascendenţă, religie, origine naţională ori etnică</w:t>
      </w:r>
      <w:r w:rsidRPr="00380659">
        <w:rPr>
          <w:rStyle w:val="FontStyle31"/>
          <w:sz w:val="28"/>
          <w:szCs w:val="28"/>
          <w:lang w:val="ro-RO" w:eastAsia="ro-RO"/>
        </w:rPr>
        <w:t>.”</w:t>
      </w:r>
    </w:p>
    <w:p w:rsidR="00380659" w:rsidRDefault="00380659" w:rsidP="007559FA">
      <w:pPr>
        <w:pStyle w:val="Style14"/>
        <w:widowControl/>
        <w:spacing w:line="322" w:lineRule="exact"/>
        <w:ind w:firstLine="720"/>
        <w:rPr>
          <w:rStyle w:val="FontStyle31"/>
          <w:b/>
          <w:sz w:val="28"/>
          <w:szCs w:val="28"/>
          <w:lang w:val="ro-RO" w:eastAsia="ro-RO"/>
        </w:rPr>
      </w:pPr>
    </w:p>
    <w:p w:rsidR="00380659" w:rsidRDefault="00380659" w:rsidP="00380659">
      <w:pPr>
        <w:pStyle w:val="Style13"/>
        <w:widowControl/>
        <w:numPr>
          <w:ilvl w:val="0"/>
          <w:numId w:val="1"/>
        </w:numPr>
        <w:spacing w:line="322" w:lineRule="exact"/>
        <w:ind w:left="0" w:firstLine="0"/>
        <w:jc w:val="both"/>
        <w:rPr>
          <w:rStyle w:val="FontStyle31"/>
          <w:sz w:val="28"/>
          <w:szCs w:val="28"/>
          <w:lang w:val="ro-RO" w:eastAsia="ro-RO"/>
        </w:rPr>
      </w:pPr>
      <w:r>
        <w:rPr>
          <w:rStyle w:val="FontStyle31"/>
          <w:sz w:val="28"/>
          <w:szCs w:val="28"/>
          <w:lang w:val="ro-RO" w:eastAsia="ro-RO"/>
        </w:rPr>
        <w:t>Se completează cu un nou articol, 13</w:t>
      </w:r>
      <w:r w:rsidR="007F6570">
        <w:rPr>
          <w:rStyle w:val="FontStyle31"/>
          <w:sz w:val="28"/>
          <w:szCs w:val="28"/>
          <w:lang w:val="ro-RO" w:eastAsia="ro-RO"/>
        </w:rPr>
        <w:t>5</w:t>
      </w:r>
      <w:r w:rsidR="007F6570">
        <w:rPr>
          <w:rStyle w:val="FontStyle31"/>
          <w:sz w:val="28"/>
          <w:szCs w:val="28"/>
          <w:vertAlign w:val="superscript"/>
          <w:lang w:val="ro-RO" w:eastAsia="ro-RO"/>
        </w:rPr>
        <w:t>2</w:t>
      </w:r>
      <w:r>
        <w:rPr>
          <w:rStyle w:val="FontStyle31"/>
          <w:sz w:val="28"/>
          <w:szCs w:val="28"/>
          <w:lang w:val="ro-RO" w:eastAsia="ro-RO"/>
        </w:rPr>
        <w:t>, cu următorul cuprins:</w:t>
      </w:r>
    </w:p>
    <w:p w:rsidR="00380659" w:rsidRPr="00380659" w:rsidRDefault="00380659" w:rsidP="00380659">
      <w:pPr>
        <w:pStyle w:val="Style13"/>
        <w:widowControl/>
        <w:spacing w:line="322" w:lineRule="exact"/>
        <w:jc w:val="both"/>
        <w:rPr>
          <w:rStyle w:val="FontStyle30"/>
          <w:b w:val="0"/>
          <w:bCs w:val="0"/>
          <w:sz w:val="28"/>
          <w:szCs w:val="28"/>
          <w:lang w:val="ro-RO" w:eastAsia="ro-RO"/>
        </w:rPr>
      </w:pPr>
      <w:r>
        <w:rPr>
          <w:rStyle w:val="FontStyle31"/>
          <w:sz w:val="28"/>
          <w:szCs w:val="28"/>
          <w:lang w:val="ro-RO" w:eastAsia="ro-RO"/>
        </w:rPr>
        <w:br/>
      </w:r>
      <w:r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r>
        <w:rPr>
          <w:rStyle w:val="FontStyle30"/>
          <w:b w:val="0"/>
          <w:sz w:val="28"/>
          <w:szCs w:val="28"/>
          <w:lang w:val="en-US" w:eastAsia="ro-RO"/>
        </w:rPr>
        <w:tab/>
      </w:r>
      <w:proofErr w:type="gramStart"/>
      <w:r w:rsidR="00182AC0">
        <w:rPr>
          <w:rStyle w:val="FontStyle30"/>
          <w:b w:val="0"/>
          <w:sz w:val="28"/>
          <w:szCs w:val="28"/>
          <w:lang w:val="en-US" w:eastAsia="ro-RO"/>
        </w:rPr>
        <w:t>”</w:t>
      </w:r>
      <w:proofErr w:type="spellStart"/>
      <w:r w:rsidR="00182AC0">
        <w:rPr>
          <w:rStyle w:val="FontStyle30"/>
          <w:b w:val="0"/>
          <w:sz w:val="28"/>
          <w:szCs w:val="28"/>
          <w:lang w:val="en-US" w:eastAsia="ro-RO"/>
        </w:rPr>
        <w:t>Articolul</w:t>
      </w:r>
      <w:proofErr w:type="spellEnd"/>
      <w:r w:rsidR="00182AC0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r w:rsidRPr="00380659">
        <w:rPr>
          <w:rStyle w:val="FontStyle30"/>
          <w:b w:val="0"/>
          <w:sz w:val="28"/>
          <w:szCs w:val="28"/>
          <w:lang w:val="en-US" w:eastAsia="ro-RO"/>
        </w:rPr>
        <w:t>135</w:t>
      </w:r>
      <w:r w:rsidRPr="00380659">
        <w:rPr>
          <w:rStyle w:val="FontStyle30"/>
          <w:b w:val="0"/>
          <w:sz w:val="28"/>
          <w:szCs w:val="28"/>
          <w:vertAlign w:val="superscript"/>
          <w:lang w:val="en-US" w:eastAsia="ro-RO"/>
        </w:rPr>
        <w:t>2</w:t>
      </w:r>
      <w:r w:rsidRPr="00380659">
        <w:rPr>
          <w:rStyle w:val="FontStyle30"/>
          <w:b w:val="0"/>
          <w:sz w:val="28"/>
          <w:szCs w:val="28"/>
          <w:lang w:val="en-US" w:eastAsia="ro-RO"/>
        </w:rPr>
        <w:t>.</w:t>
      </w:r>
      <w:proofErr w:type="gram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380659">
        <w:rPr>
          <w:rStyle w:val="FontStyle30"/>
          <w:b w:val="0"/>
          <w:sz w:val="28"/>
          <w:szCs w:val="28"/>
          <w:lang w:val="en-US" w:eastAsia="ro-RO"/>
        </w:rPr>
        <w:t>Negarea</w:t>
      </w:r>
      <w:proofErr w:type="spell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, </w:t>
      </w:r>
      <w:proofErr w:type="spellStart"/>
      <w:r w:rsidRPr="00380659">
        <w:rPr>
          <w:rStyle w:val="FontStyle30"/>
          <w:b w:val="0"/>
          <w:sz w:val="28"/>
          <w:szCs w:val="28"/>
          <w:lang w:val="en-US" w:eastAsia="ro-RO"/>
        </w:rPr>
        <w:t>minimalizarea</w:t>
      </w:r>
      <w:proofErr w:type="spell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380659">
        <w:rPr>
          <w:rStyle w:val="FontStyle30"/>
          <w:b w:val="0"/>
          <w:sz w:val="28"/>
          <w:szCs w:val="28"/>
          <w:lang w:val="en-US" w:eastAsia="ro-RO"/>
        </w:rPr>
        <w:t>grosolană</w:t>
      </w:r>
      <w:proofErr w:type="spell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, </w:t>
      </w:r>
      <w:proofErr w:type="spellStart"/>
      <w:r w:rsidRPr="00380659">
        <w:rPr>
          <w:rStyle w:val="FontStyle30"/>
          <w:b w:val="0"/>
          <w:sz w:val="28"/>
          <w:szCs w:val="28"/>
          <w:lang w:val="en-US" w:eastAsia="ro-RO"/>
        </w:rPr>
        <w:t>aprobarea</w:t>
      </w:r>
      <w:proofErr w:type="spell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380659">
        <w:rPr>
          <w:rStyle w:val="FontStyle30"/>
          <w:b w:val="0"/>
          <w:sz w:val="28"/>
          <w:szCs w:val="28"/>
          <w:lang w:val="en-US" w:eastAsia="ro-RO"/>
        </w:rPr>
        <w:t>sau</w:t>
      </w:r>
      <w:proofErr w:type="spell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380659">
        <w:rPr>
          <w:rStyle w:val="FontStyle30"/>
          <w:b w:val="0"/>
          <w:sz w:val="28"/>
          <w:szCs w:val="28"/>
          <w:lang w:val="en-US" w:eastAsia="ro-RO"/>
        </w:rPr>
        <w:t>justificarea</w:t>
      </w:r>
      <w:proofErr w:type="spell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380659">
        <w:rPr>
          <w:rStyle w:val="FontStyle30"/>
          <w:b w:val="0"/>
          <w:sz w:val="28"/>
          <w:szCs w:val="28"/>
          <w:lang w:val="en-US" w:eastAsia="ro-RO"/>
        </w:rPr>
        <w:t>genocidului</w:t>
      </w:r>
      <w:proofErr w:type="spell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380659">
        <w:rPr>
          <w:rStyle w:val="FontStyle30"/>
          <w:b w:val="0"/>
          <w:sz w:val="28"/>
          <w:szCs w:val="28"/>
          <w:lang w:val="en-US" w:eastAsia="ro-RO"/>
        </w:rPr>
        <w:t>ori</w:t>
      </w:r>
      <w:proofErr w:type="spell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 a </w:t>
      </w:r>
      <w:proofErr w:type="spellStart"/>
      <w:r w:rsidR="00D976F4" w:rsidRPr="00E24C52">
        <w:rPr>
          <w:rStyle w:val="FontStyle30"/>
          <w:b w:val="0"/>
          <w:sz w:val="28"/>
          <w:szCs w:val="28"/>
          <w:lang w:val="en-US" w:eastAsia="ro-RO"/>
        </w:rPr>
        <w:t>infracţiunilor</w:t>
      </w:r>
      <w:proofErr w:type="spell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380659">
        <w:rPr>
          <w:rStyle w:val="FontStyle30"/>
          <w:b w:val="0"/>
          <w:sz w:val="28"/>
          <w:szCs w:val="28"/>
          <w:lang w:val="en-US" w:eastAsia="ro-RO"/>
        </w:rPr>
        <w:t>împotriva</w:t>
      </w:r>
      <w:proofErr w:type="spellEnd"/>
      <w:r w:rsidRPr="00380659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proofErr w:type="spellStart"/>
      <w:r w:rsidRPr="00380659">
        <w:rPr>
          <w:rStyle w:val="FontStyle30"/>
          <w:b w:val="0"/>
          <w:sz w:val="28"/>
          <w:szCs w:val="28"/>
          <w:lang w:val="en-US" w:eastAsia="ro-RO"/>
        </w:rPr>
        <w:t>umanităţii</w:t>
      </w:r>
      <w:proofErr w:type="spellEnd"/>
    </w:p>
    <w:p w:rsidR="007F6570" w:rsidRDefault="00380659" w:rsidP="00380659">
      <w:pPr>
        <w:pStyle w:val="Style13"/>
        <w:widowControl/>
        <w:spacing w:line="322" w:lineRule="exact"/>
        <w:ind w:firstLine="696"/>
        <w:jc w:val="both"/>
        <w:rPr>
          <w:rStyle w:val="FontStyle31"/>
          <w:sz w:val="28"/>
          <w:szCs w:val="28"/>
          <w:lang w:val="ro-RO" w:eastAsia="ro-RO"/>
        </w:rPr>
      </w:pPr>
      <w:r w:rsidRPr="00380659">
        <w:rPr>
          <w:rStyle w:val="FontStyle31"/>
          <w:sz w:val="28"/>
          <w:szCs w:val="28"/>
          <w:lang w:val="ro-RO" w:eastAsia="ro-RO"/>
        </w:rPr>
        <w:t>Distribuirea, vânzarea sau alte forme de punere la dispoziţia publicului, inclusiv prin in</w:t>
      </w:r>
      <w:r w:rsidRPr="00380659">
        <w:rPr>
          <w:rStyle w:val="FontStyle31"/>
          <w:sz w:val="28"/>
          <w:szCs w:val="28"/>
          <w:lang w:val="ro-RO" w:eastAsia="ro-RO"/>
        </w:rPr>
        <w:softHyphen/>
        <w:t>termediul unui sistem informatic, a materialelor ce neagă, minimalizează în mod gro</w:t>
      </w:r>
      <w:r w:rsidRPr="00380659">
        <w:rPr>
          <w:rStyle w:val="FontStyle31"/>
          <w:sz w:val="28"/>
          <w:szCs w:val="28"/>
          <w:lang w:val="ro-RO" w:eastAsia="ro-RO"/>
        </w:rPr>
        <w:softHyphen/>
        <w:t xml:space="preserve">solan, aprobă ori justifică actele constitutive ale genocidului sau ale altor </w:t>
      </w:r>
      <w:proofErr w:type="spellStart"/>
      <w:r w:rsidR="00D976F4" w:rsidRPr="00E24C52">
        <w:rPr>
          <w:rStyle w:val="FontStyle30"/>
          <w:b w:val="0"/>
          <w:sz w:val="28"/>
          <w:szCs w:val="28"/>
          <w:lang w:val="en-US" w:eastAsia="ro-RO"/>
        </w:rPr>
        <w:t>infracţiun</w:t>
      </w:r>
      <w:r w:rsidR="00373072" w:rsidRPr="00E24C52">
        <w:rPr>
          <w:rStyle w:val="FontStyle30"/>
          <w:b w:val="0"/>
          <w:sz w:val="28"/>
          <w:szCs w:val="28"/>
          <w:lang w:val="en-US" w:eastAsia="ro-RO"/>
        </w:rPr>
        <w:t>i</w:t>
      </w:r>
      <w:proofErr w:type="spellEnd"/>
      <w:r w:rsidR="00D976F4" w:rsidRPr="00380659">
        <w:rPr>
          <w:rStyle w:val="FontStyle30"/>
          <w:b w:val="0"/>
          <w:sz w:val="28"/>
          <w:szCs w:val="28"/>
          <w:lang w:val="en-US" w:eastAsia="ro-RO"/>
        </w:rPr>
        <w:t xml:space="preserve"> </w:t>
      </w:r>
      <w:r w:rsidRPr="00380659">
        <w:rPr>
          <w:rStyle w:val="FontStyle31"/>
          <w:sz w:val="28"/>
          <w:szCs w:val="28"/>
          <w:lang w:val="ro-RO" w:eastAsia="ro-RO"/>
        </w:rPr>
        <w:t>contra păcii şi securităţii omenirii,</w:t>
      </w:r>
    </w:p>
    <w:p w:rsidR="00195EBF" w:rsidRDefault="007F6570" w:rsidP="00195EBF">
      <w:pPr>
        <w:pStyle w:val="a3"/>
        <w:rPr>
          <w:color w:val="FF0000"/>
          <w:sz w:val="28"/>
          <w:szCs w:val="28"/>
        </w:rPr>
      </w:pPr>
      <w:r w:rsidRPr="007F6570">
        <w:rPr>
          <w:rStyle w:val="FontStyle31"/>
          <w:sz w:val="28"/>
          <w:szCs w:val="28"/>
          <w:lang w:val="ro-RO" w:eastAsia="ro-RO"/>
        </w:rPr>
        <w:t xml:space="preserve"> </w:t>
      </w:r>
      <w:r w:rsidRPr="00850F9A">
        <w:rPr>
          <w:rStyle w:val="FontStyle31"/>
          <w:sz w:val="28"/>
          <w:szCs w:val="28"/>
          <w:lang w:val="ro-RO" w:eastAsia="ro-RO"/>
        </w:rPr>
        <w:t xml:space="preserve">se pedepseşte cu amendă în mărime de la </w:t>
      </w:r>
      <w:r w:rsidR="00861FE2" w:rsidRPr="00850F9A">
        <w:rPr>
          <w:rStyle w:val="FontStyle31"/>
          <w:sz w:val="28"/>
          <w:szCs w:val="28"/>
          <w:lang w:val="ro-RO" w:eastAsia="ro-RO"/>
        </w:rPr>
        <w:t>200</w:t>
      </w:r>
      <w:r w:rsidR="00D976F4" w:rsidRPr="00850F9A">
        <w:rPr>
          <w:rStyle w:val="FontStyle31"/>
          <w:sz w:val="28"/>
          <w:szCs w:val="28"/>
          <w:lang w:val="ro-RO" w:eastAsia="ro-RO"/>
        </w:rPr>
        <w:t xml:space="preserve"> la 1</w:t>
      </w:r>
      <w:r w:rsidRPr="00850F9A">
        <w:rPr>
          <w:rStyle w:val="FontStyle31"/>
          <w:sz w:val="28"/>
          <w:szCs w:val="28"/>
          <w:lang w:val="ro-RO" w:eastAsia="ro-RO"/>
        </w:rPr>
        <w:t>000 unităţi convenţionale</w:t>
      </w:r>
      <w:r w:rsidRPr="00850F9A">
        <w:rPr>
          <w:rStyle w:val="FontStyle29"/>
          <w:sz w:val="28"/>
          <w:szCs w:val="28"/>
          <w:vertAlign w:val="superscript"/>
          <w:lang w:val="ro-RO" w:eastAsia="ro-RO"/>
        </w:rPr>
        <w:t xml:space="preserve"> </w:t>
      </w:r>
      <w:r w:rsidR="00E24C52" w:rsidRPr="00850F9A">
        <w:rPr>
          <w:rStyle w:val="FontStyle31"/>
          <w:sz w:val="28"/>
          <w:szCs w:val="28"/>
          <w:lang w:val="ro-RO" w:eastAsia="ro-RO"/>
        </w:rPr>
        <w:t>sau cu închisoare de pînă la 3</w:t>
      </w:r>
      <w:r w:rsidRPr="00850F9A">
        <w:rPr>
          <w:rStyle w:val="FontStyle31"/>
          <w:sz w:val="28"/>
          <w:szCs w:val="28"/>
          <w:lang w:val="ro-RO" w:eastAsia="ro-RO"/>
        </w:rPr>
        <w:t xml:space="preserve"> ani</w:t>
      </w:r>
      <w:r w:rsidR="00195EBF" w:rsidRPr="00850F9A">
        <w:rPr>
          <w:rStyle w:val="FontStyle31"/>
          <w:sz w:val="28"/>
          <w:szCs w:val="28"/>
          <w:lang w:val="ro-RO" w:eastAsia="ro-RO"/>
        </w:rPr>
        <w:t xml:space="preserve">, </w:t>
      </w:r>
      <w:r w:rsidR="00195EBF" w:rsidRPr="003405FC">
        <w:rPr>
          <w:color w:val="FF0000"/>
          <w:sz w:val="28"/>
          <w:szCs w:val="28"/>
        </w:rPr>
        <w:t xml:space="preserve">cu </w:t>
      </w:r>
      <w:proofErr w:type="spellStart"/>
      <w:r w:rsidR="00195EBF" w:rsidRPr="003405FC">
        <w:rPr>
          <w:color w:val="FF0000"/>
          <w:sz w:val="28"/>
          <w:szCs w:val="28"/>
        </w:rPr>
        <w:t>amendă</w:t>
      </w:r>
      <w:proofErr w:type="spellEnd"/>
      <w:r w:rsidR="00195EBF" w:rsidRPr="003405FC">
        <w:rPr>
          <w:color w:val="FF0000"/>
          <w:sz w:val="28"/>
          <w:szCs w:val="28"/>
        </w:rPr>
        <w:t xml:space="preserve">, </w:t>
      </w:r>
      <w:proofErr w:type="spellStart"/>
      <w:r w:rsidR="00195EBF" w:rsidRPr="003405FC">
        <w:rPr>
          <w:color w:val="FF0000"/>
          <w:sz w:val="28"/>
          <w:szCs w:val="28"/>
        </w:rPr>
        <w:t>aplicată</w:t>
      </w:r>
      <w:proofErr w:type="spellEnd"/>
      <w:r w:rsidR="00195EBF" w:rsidRPr="003405FC">
        <w:rPr>
          <w:color w:val="FF0000"/>
          <w:sz w:val="28"/>
          <w:szCs w:val="28"/>
        </w:rPr>
        <w:t xml:space="preserve"> </w:t>
      </w:r>
      <w:proofErr w:type="spellStart"/>
      <w:r w:rsidR="00195EBF" w:rsidRPr="003405FC">
        <w:rPr>
          <w:color w:val="FF0000"/>
          <w:sz w:val="28"/>
          <w:szCs w:val="28"/>
        </w:rPr>
        <w:t>persoanei</w:t>
      </w:r>
      <w:proofErr w:type="spellEnd"/>
      <w:r w:rsidR="00195EBF" w:rsidRPr="003405FC">
        <w:rPr>
          <w:color w:val="FF0000"/>
          <w:sz w:val="28"/>
          <w:szCs w:val="28"/>
        </w:rPr>
        <w:t xml:space="preserve"> </w:t>
      </w:r>
      <w:proofErr w:type="spellStart"/>
      <w:r w:rsidR="00195EBF" w:rsidRPr="003405FC">
        <w:rPr>
          <w:color w:val="FF0000"/>
          <w:sz w:val="28"/>
          <w:szCs w:val="28"/>
        </w:rPr>
        <w:t>juridice</w:t>
      </w:r>
      <w:proofErr w:type="spellEnd"/>
      <w:r w:rsidR="00195EBF" w:rsidRPr="003405FC">
        <w:rPr>
          <w:color w:val="FF0000"/>
          <w:sz w:val="28"/>
          <w:szCs w:val="28"/>
        </w:rPr>
        <w:t xml:space="preserve">, de la 2000 la 10000 de </w:t>
      </w:r>
      <w:proofErr w:type="spellStart"/>
      <w:r w:rsidR="00195EBF" w:rsidRPr="003405FC">
        <w:rPr>
          <w:color w:val="FF0000"/>
          <w:sz w:val="28"/>
          <w:szCs w:val="28"/>
        </w:rPr>
        <w:t>unităţi</w:t>
      </w:r>
      <w:proofErr w:type="spellEnd"/>
      <w:r w:rsidR="00195EBF" w:rsidRPr="003405FC">
        <w:rPr>
          <w:color w:val="FF0000"/>
          <w:sz w:val="28"/>
          <w:szCs w:val="28"/>
        </w:rPr>
        <w:t xml:space="preserve"> </w:t>
      </w:r>
      <w:proofErr w:type="spellStart"/>
      <w:r w:rsidR="00195EBF" w:rsidRPr="003405FC">
        <w:rPr>
          <w:color w:val="FF0000"/>
          <w:sz w:val="28"/>
          <w:szCs w:val="28"/>
        </w:rPr>
        <w:t>convenţionale</w:t>
      </w:r>
      <w:proofErr w:type="spellEnd"/>
      <w:r w:rsidR="00195EBF" w:rsidRPr="003405FC">
        <w:rPr>
          <w:color w:val="FF0000"/>
          <w:sz w:val="28"/>
          <w:szCs w:val="28"/>
        </w:rPr>
        <w:t xml:space="preserve"> cu </w:t>
      </w:r>
      <w:proofErr w:type="spellStart"/>
      <w:r w:rsidR="00195EBF" w:rsidRPr="003405FC">
        <w:rPr>
          <w:color w:val="FF0000"/>
          <w:sz w:val="28"/>
          <w:szCs w:val="28"/>
        </w:rPr>
        <w:t>privarea</w:t>
      </w:r>
      <w:proofErr w:type="spellEnd"/>
      <w:r w:rsidR="00195EBF" w:rsidRPr="003405FC">
        <w:rPr>
          <w:color w:val="FF0000"/>
          <w:sz w:val="28"/>
          <w:szCs w:val="28"/>
        </w:rPr>
        <w:t xml:space="preserve"> de </w:t>
      </w:r>
      <w:proofErr w:type="spellStart"/>
      <w:r w:rsidR="00195EBF" w:rsidRPr="003405FC">
        <w:rPr>
          <w:color w:val="FF0000"/>
          <w:sz w:val="28"/>
          <w:szCs w:val="28"/>
        </w:rPr>
        <w:t>dreptul</w:t>
      </w:r>
      <w:proofErr w:type="spellEnd"/>
      <w:r w:rsidR="00195EBF" w:rsidRPr="003405FC">
        <w:rPr>
          <w:color w:val="FF0000"/>
          <w:sz w:val="28"/>
          <w:szCs w:val="28"/>
        </w:rPr>
        <w:t xml:space="preserve"> de a </w:t>
      </w:r>
      <w:proofErr w:type="spellStart"/>
      <w:r w:rsidR="00195EBF" w:rsidRPr="003405FC">
        <w:rPr>
          <w:color w:val="FF0000"/>
          <w:sz w:val="28"/>
          <w:szCs w:val="28"/>
        </w:rPr>
        <w:t>exercita</w:t>
      </w:r>
      <w:proofErr w:type="spellEnd"/>
      <w:r w:rsidR="00195EBF" w:rsidRPr="003405FC">
        <w:rPr>
          <w:color w:val="FF0000"/>
          <w:sz w:val="28"/>
          <w:szCs w:val="28"/>
        </w:rPr>
        <w:t xml:space="preserve"> o </w:t>
      </w:r>
      <w:proofErr w:type="spellStart"/>
      <w:r w:rsidR="00195EBF" w:rsidRPr="003405FC">
        <w:rPr>
          <w:color w:val="FF0000"/>
          <w:sz w:val="28"/>
          <w:szCs w:val="28"/>
        </w:rPr>
        <w:t>anumită</w:t>
      </w:r>
      <w:proofErr w:type="spellEnd"/>
      <w:r w:rsidR="00195EBF" w:rsidRPr="003405FC">
        <w:rPr>
          <w:color w:val="FF0000"/>
          <w:sz w:val="28"/>
          <w:szCs w:val="28"/>
        </w:rPr>
        <w:t xml:space="preserve"> </w:t>
      </w:r>
      <w:proofErr w:type="spellStart"/>
      <w:r w:rsidR="00195EBF" w:rsidRPr="003405FC">
        <w:rPr>
          <w:color w:val="FF0000"/>
          <w:sz w:val="28"/>
          <w:szCs w:val="28"/>
        </w:rPr>
        <w:t>activitate</w:t>
      </w:r>
      <w:proofErr w:type="spellEnd"/>
      <w:r w:rsidR="00195EBF" w:rsidRPr="003405FC">
        <w:rPr>
          <w:color w:val="FF0000"/>
          <w:sz w:val="28"/>
          <w:szCs w:val="28"/>
        </w:rPr>
        <w:t xml:space="preserve"> </w:t>
      </w:r>
      <w:proofErr w:type="spellStart"/>
      <w:r w:rsidR="00195EBF" w:rsidRPr="003405FC">
        <w:rPr>
          <w:color w:val="FF0000"/>
          <w:sz w:val="28"/>
          <w:szCs w:val="28"/>
        </w:rPr>
        <w:t>pe</w:t>
      </w:r>
      <w:proofErr w:type="spellEnd"/>
      <w:r w:rsidR="00195EBF" w:rsidRPr="003405FC">
        <w:rPr>
          <w:color w:val="FF0000"/>
          <w:sz w:val="28"/>
          <w:szCs w:val="28"/>
        </w:rPr>
        <w:t xml:space="preserve"> un </w:t>
      </w:r>
      <w:proofErr w:type="spellStart"/>
      <w:r w:rsidR="00195EBF" w:rsidRPr="003405FC">
        <w:rPr>
          <w:color w:val="FF0000"/>
          <w:sz w:val="28"/>
          <w:szCs w:val="28"/>
        </w:rPr>
        <w:t>termen</w:t>
      </w:r>
      <w:proofErr w:type="spellEnd"/>
      <w:r w:rsidR="00195EBF" w:rsidRPr="003405FC">
        <w:rPr>
          <w:color w:val="FF0000"/>
          <w:sz w:val="28"/>
          <w:szCs w:val="28"/>
        </w:rPr>
        <w:t xml:space="preserve"> de la 1 la 5 </w:t>
      </w:r>
      <w:proofErr w:type="spellStart"/>
      <w:r w:rsidR="00195EBF" w:rsidRPr="003405FC">
        <w:rPr>
          <w:color w:val="FF0000"/>
          <w:sz w:val="28"/>
          <w:szCs w:val="28"/>
        </w:rPr>
        <w:t>ani</w:t>
      </w:r>
      <w:proofErr w:type="spellEnd"/>
      <w:r w:rsidR="00195EBF" w:rsidRPr="003405FC">
        <w:rPr>
          <w:color w:val="FF0000"/>
          <w:sz w:val="28"/>
          <w:szCs w:val="28"/>
        </w:rPr>
        <w:t xml:space="preserve"> </w:t>
      </w:r>
      <w:proofErr w:type="spellStart"/>
      <w:r w:rsidR="00195EBF" w:rsidRPr="003405FC">
        <w:rPr>
          <w:color w:val="FF0000"/>
          <w:sz w:val="28"/>
          <w:szCs w:val="28"/>
        </w:rPr>
        <w:t>sau</w:t>
      </w:r>
      <w:proofErr w:type="spellEnd"/>
      <w:r w:rsidR="00195EBF" w:rsidRPr="003405FC">
        <w:rPr>
          <w:color w:val="FF0000"/>
          <w:sz w:val="28"/>
          <w:szCs w:val="28"/>
        </w:rPr>
        <w:t xml:space="preserve"> cu </w:t>
      </w:r>
      <w:proofErr w:type="spellStart"/>
      <w:r w:rsidR="00195EBF" w:rsidRPr="003405FC">
        <w:rPr>
          <w:color w:val="FF0000"/>
          <w:sz w:val="28"/>
          <w:szCs w:val="28"/>
        </w:rPr>
        <w:t>lichidarea</w:t>
      </w:r>
      <w:proofErr w:type="spellEnd"/>
      <w:r w:rsidR="00195EBF" w:rsidRPr="003405FC">
        <w:rPr>
          <w:color w:val="FF0000"/>
          <w:sz w:val="28"/>
          <w:szCs w:val="28"/>
        </w:rPr>
        <w:t xml:space="preserve"> </w:t>
      </w:r>
      <w:proofErr w:type="spellStart"/>
      <w:r w:rsidR="00195EBF" w:rsidRPr="003405FC">
        <w:rPr>
          <w:color w:val="FF0000"/>
          <w:sz w:val="28"/>
          <w:szCs w:val="28"/>
        </w:rPr>
        <w:t>ei</w:t>
      </w:r>
      <w:proofErr w:type="spellEnd"/>
      <w:r w:rsidR="00850F9A" w:rsidRPr="003405FC">
        <w:rPr>
          <w:color w:val="FF0000"/>
          <w:sz w:val="28"/>
          <w:szCs w:val="28"/>
        </w:rPr>
        <w:t>”</w:t>
      </w:r>
      <w:r w:rsidR="00195EBF" w:rsidRPr="003405FC">
        <w:rPr>
          <w:color w:val="FF0000"/>
          <w:sz w:val="28"/>
          <w:szCs w:val="28"/>
        </w:rPr>
        <w:t xml:space="preserve">. </w:t>
      </w:r>
    </w:p>
    <w:p w:rsidR="00A519C3" w:rsidRPr="003405FC" w:rsidRDefault="00A519C3" w:rsidP="00195EBF">
      <w:pPr>
        <w:pStyle w:val="a3"/>
        <w:rPr>
          <w:color w:val="FF0000"/>
          <w:sz w:val="28"/>
          <w:szCs w:val="28"/>
        </w:rPr>
      </w:pPr>
    </w:p>
    <w:p w:rsidR="00195EBF" w:rsidRPr="00850F9A" w:rsidRDefault="00195EBF" w:rsidP="00195EBF">
      <w:pPr>
        <w:pStyle w:val="a3"/>
        <w:rPr>
          <w:sz w:val="28"/>
          <w:szCs w:val="28"/>
        </w:rPr>
      </w:pPr>
    </w:p>
    <w:p w:rsidR="007559FA" w:rsidRDefault="007559FA" w:rsidP="007559FA">
      <w:pPr>
        <w:pStyle w:val="Style13"/>
        <w:widowControl/>
        <w:numPr>
          <w:ilvl w:val="0"/>
          <w:numId w:val="1"/>
        </w:numPr>
        <w:spacing w:line="322" w:lineRule="exact"/>
        <w:ind w:left="0" w:firstLine="0"/>
        <w:rPr>
          <w:rStyle w:val="FontStyle31"/>
          <w:sz w:val="28"/>
          <w:szCs w:val="28"/>
          <w:lang w:val="ro-RO" w:eastAsia="ro-RO"/>
        </w:rPr>
      </w:pPr>
      <w:r>
        <w:rPr>
          <w:rStyle w:val="FontStyle31"/>
          <w:sz w:val="28"/>
          <w:szCs w:val="28"/>
          <w:lang w:val="ro-RO" w:eastAsia="ro-RO"/>
        </w:rPr>
        <w:lastRenderedPageBreak/>
        <w:t>Se completează cu un nou articol, 155</w:t>
      </w:r>
      <w:r>
        <w:rPr>
          <w:rStyle w:val="FontStyle31"/>
          <w:sz w:val="28"/>
          <w:szCs w:val="28"/>
          <w:vertAlign w:val="superscript"/>
          <w:lang w:val="ro-RO" w:eastAsia="ro-RO"/>
        </w:rPr>
        <w:t>1</w:t>
      </w:r>
      <w:r>
        <w:rPr>
          <w:rStyle w:val="FontStyle31"/>
          <w:sz w:val="28"/>
          <w:szCs w:val="28"/>
          <w:lang w:val="ro-RO" w:eastAsia="ro-RO"/>
        </w:rPr>
        <w:t>, cu următorul cuprins:</w:t>
      </w:r>
    </w:p>
    <w:p w:rsidR="007559FA" w:rsidRPr="007559FA" w:rsidRDefault="007559FA" w:rsidP="00380659">
      <w:pPr>
        <w:pStyle w:val="Style14"/>
        <w:widowControl/>
        <w:spacing w:line="326" w:lineRule="exact"/>
        <w:ind w:firstLine="701"/>
        <w:rPr>
          <w:rStyle w:val="FontStyle31"/>
          <w:sz w:val="28"/>
          <w:szCs w:val="28"/>
          <w:lang w:val="ro-RO" w:eastAsia="ro-RO"/>
        </w:rPr>
      </w:pPr>
      <w:r>
        <w:rPr>
          <w:rStyle w:val="FontStyle31"/>
          <w:sz w:val="28"/>
          <w:szCs w:val="28"/>
          <w:lang w:val="ro-RO" w:eastAsia="ro-RO"/>
        </w:rPr>
        <w:t>„Articolul 155</w:t>
      </w:r>
      <w:r>
        <w:rPr>
          <w:rStyle w:val="FontStyle31"/>
          <w:sz w:val="28"/>
          <w:szCs w:val="28"/>
          <w:vertAlign w:val="superscript"/>
          <w:lang w:val="ro-RO" w:eastAsia="ro-RO"/>
        </w:rPr>
        <w:t>1</w:t>
      </w:r>
      <w:r>
        <w:rPr>
          <w:rStyle w:val="FontStyle31"/>
          <w:b/>
          <w:sz w:val="28"/>
          <w:szCs w:val="28"/>
          <w:lang w:val="ro-RO" w:eastAsia="ro-RO"/>
        </w:rPr>
        <w:t xml:space="preserve">. </w:t>
      </w:r>
      <w:r w:rsidRPr="007559FA">
        <w:rPr>
          <w:rStyle w:val="FontStyle31"/>
          <w:b/>
          <w:sz w:val="28"/>
          <w:szCs w:val="28"/>
          <w:vertAlign w:val="superscript"/>
          <w:lang w:val="ro-RO" w:eastAsia="ro-RO"/>
        </w:rPr>
        <w:t xml:space="preserve"> </w:t>
      </w:r>
      <w:r w:rsidRPr="007559FA">
        <w:rPr>
          <w:rStyle w:val="FontStyle30"/>
          <w:b w:val="0"/>
          <w:sz w:val="28"/>
          <w:szCs w:val="28"/>
          <w:lang w:val="ro-RO" w:eastAsia="ro-RO"/>
        </w:rPr>
        <w:t xml:space="preserve">Ameninţarea bazată pe o motivaţie rasistă şi </w:t>
      </w:r>
      <w:r w:rsidRPr="007559FA">
        <w:rPr>
          <w:rStyle w:val="FontStyle31"/>
          <w:sz w:val="28"/>
          <w:szCs w:val="28"/>
          <w:lang w:val="ro-RO" w:eastAsia="ro-RO"/>
        </w:rPr>
        <w:t>xenofobă</w:t>
      </w:r>
      <w:r>
        <w:rPr>
          <w:rStyle w:val="FontStyle31"/>
          <w:sz w:val="28"/>
          <w:szCs w:val="28"/>
          <w:lang w:val="ro-RO" w:eastAsia="ro-RO"/>
        </w:rPr>
        <w:br/>
      </w:r>
      <w:r>
        <w:rPr>
          <w:rStyle w:val="FontStyle31"/>
          <w:color w:val="FF0000"/>
          <w:lang w:val="ro-RO" w:eastAsia="ro-RO"/>
        </w:rPr>
        <w:t xml:space="preserve"> </w:t>
      </w:r>
      <w:r>
        <w:rPr>
          <w:rStyle w:val="FontStyle31"/>
          <w:color w:val="FF0000"/>
          <w:lang w:val="ro-RO" w:eastAsia="ro-RO"/>
        </w:rPr>
        <w:tab/>
      </w:r>
      <w:r w:rsidRPr="007559FA">
        <w:rPr>
          <w:rStyle w:val="FontStyle31"/>
          <w:sz w:val="28"/>
          <w:szCs w:val="28"/>
          <w:lang w:val="ro-RO" w:eastAsia="ro-RO"/>
        </w:rPr>
        <w:t>Ameninţarea, inclusiv prin intermediul unui sistem informatic, cu săvârşirea unei in</w:t>
      </w:r>
      <w:r w:rsidRPr="007559FA">
        <w:rPr>
          <w:rStyle w:val="FontStyle31"/>
          <w:sz w:val="28"/>
          <w:szCs w:val="28"/>
          <w:lang w:val="ro-RO" w:eastAsia="ro-RO"/>
        </w:rPr>
        <w:softHyphen/>
        <w:t>fracţiuni grave, a unor persoane pentru motivul apartenenţei la un grup care se identi</w:t>
      </w:r>
      <w:r w:rsidRPr="007559FA">
        <w:rPr>
          <w:rStyle w:val="FontStyle31"/>
          <w:sz w:val="28"/>
          <w:szCs w:val="28"/>
          <w:lang w:val="ro-RO" w:eastAsia="ro-RO"/>
        </w:rPr>
        <w:softHyphen/>
        <w:t>fică prin rasă, culoare, ascendenţă, naţionalitate ori origine etnică, precum şi religie, dacă este folosită ca pretext pentru oricare dintre aceste motive, sau a unui grup de persoane care se distinge prin una dintre aceste caracteristici,</w:t>
      </w:r>
    </w:p>
    <w:p w:rsidR="007559FA" w:rsidRPr="0063446D" w:rsidRDefault="0063446D" w:rsidP="007559FA">
      <w:pPr>
        <w:pStyle w:val="Style14"/>
        <w:widowControl/>
        <w:spacing w:line="240" w:lineRule="auto"/>
        <w:ind w:firstLine="720"/>
        <w:rPr>
          <w:rFonts w:ascii="Times New Roman CE" w:hAnsi="Times New Roman CE"/>
          <w:color w:val="FF0000"/>
          <w:sz w:val="28"/>
          <w:szCs w:val="28"/>
          <w:lang w:val="en-US"/>
        </w:rPr>
      </w:pPr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se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pedepseşte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cu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amendă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în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mărime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de la 200 la 400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unităţi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convenţionale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sau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cu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muncă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 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neremunerată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în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folosul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 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comunităţii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 de la 180 la 240 de ore,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sau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cu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închisoare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 xml:space="preserve"> de la 1 la 3 </w:t>
      </w:r>
      <w:proofErr w:type="spellStart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ani</w:t>
      </w:r>
      <w:proofErr w:type="spellEnd"/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”</w:t>
      </w:r>
      <w:r w:rsidRPr="0063446D">
        <w:rPr>
          <w:rFonts w:ascii="Times New Roman CE" w:hAnsi="Times New Roman CE"/>
          <w:color w:val="FF0000"/>
          <w:sz w:val="28"/>
          <w:szCs w:val="28"/>
          <w:lang w:val="en-US"/>
        </w:rPr>
        <w:t>.</w:t>
      </w:r>
    </w:p>
    <w:p w:rsidR="0063446D" w:rsidRPr="0063446D" w:rsidRDefault="0063446D" w:rsidP="007559FA">
      <w:pPr>
        <w:pStyle w:val="Style14"/>
        <w:widowControl/>
        <w:spacing w:line="240" w:lineRule="auto"/>
        <w:ind w:firstLine="720"/>
        <w:rPr>
          <w:rStyle w:val="FontStyle31"/>
          <w:b/>
          <w:sz w:val="28"/>
          <w:szCs w:val="28"/>
          <w:lang w:val="en-US" w:eastAsia="ro-RO"/>
        </w:rPr>
      </w:pPr>
    </w:p>
    <w:p w:rsidR="007559FA" w:rsidRPr="007559FA" w:rsidRDefault="007559FA" w:rsidP="007559FA">
      <w:pPr>
        <w:pStyle w:val="Style14"/>
        <w:widowControl/>
        <w:numPr>
          <w:ilvl w:val="0"/>
          <w:numId w:val="1"/>
        </w:numPr>
        <w:spacing w:line="240" w:lineRule="auto"/>
        <w:ind w:left="0" w:firstLine="0"/>
        <w:rPr>
          <w:bCs/>
          <w:color w:val="000000"/>
          <w:lang w:val="ro-RO"/>
        </w:rPr>
      </w:pPr>
      <w:r>
        <w:rPr>
          <w:rStyle w:val="FontStyle31"/>
          <w:sz w:val="28"/>
          <w:szCs w:val="28"/>
          <w:lang w:val="ro-RO" w:eastAsia="ro-RO"/>
        </w:rPr>
        <w:t xml:space="preserve">Articolul 346 </w:t>
      </w:r>
      <w:r>
        <w:rPr>
          <w:bCs/>
          <w:color w:val="000000"/>
          <w:sz w:val="28"/>
          <w:szCs w:val="28"/>
          <w:lang w:val="ro-RO"/>
        </w:rPr>
        <w:t xml:space="preserve">se modifică şi se completează, după cum urmează: </w:t>
      </w:r>
    </w:p>
    <w:p w:rsidR="007559FA" w:rsidRPr="00A37F58" w:rsidRDefault="00373072" w:rsidP="00373072">
      <w:pPr>
        <w:pStyle w:val="Style14"/>
        <w:widowControl/>
        <w:spacing w:line="240" w:lineRule="auto"/>
        <w:ind w:firstLine="708"/>
        <w:rPr>
          <w:rStyle w:val="FontStyle31"/>
          <w:b/>
          <w:bCs/>
          <w:sz w:val="28"/>
          <w:szCs w:val="28"/>
          <w:lang w:val="ro-RO"/>
        </w:rPr>
      </w:pPr>
      <w:r w:rsidRPr="00E24C52">
        <w:rPr>
          <w:bCs/>
          <w:sz w:val="28"/>
          <w:szCs w:val="28"/>
          <w:lang w:val="ro-RO"/>
        </w:rPr>
        <w:t>în dispoziţie, după cuvintele</w:t>
      </w:r>
      <w:r w:rsidR="00A545F0" w:rsidRPr="00E24C52">
        <w:rPr>
          <w:bCs/>
          <w:sz w:val="28"/>
          <w:szCs w:val="28"/>
          <w:lang w:val="ro-RO"/>
        </w:rPr>
        <w:t xml:space="preserve"> „</w:t>
      </w:r>
      <w:r w:rsidR="00A545F0" w:rsidRPr="00E24C52">
        <w:rPr>
          <w:sz w:val="28"/>
          <w:szCs w:val="28"/>
          <w:lang w:val="ro-RO"/>
        </w:rPr>
        <w:t>spre înjosirea onoarei şi demnităţii naţionale</w:t>
      </w:r>
      <w:r w:rsidRPr="00E24C52">
        <w:rPr>
          <w:sz w:val="28"/>
          <w:szCs w:val="28"/>
          <w:lang w:val="ro-RO"/>
        </w:rPr>
        <w:t>,</w:t>
      </w:r>
      <w:r w:rsidR="00A545F0" w:rsidRPr="00E24C52">
        <w:rPr>
          <w:sz w:val="28"/>
          <w:szCs w:val="28"/>
          <w:lang w:val="ro-RO"/>
        </w:rPr>
        <w:t xml:space="preserve">” </w:t>
      </w:r>
      <w:r w:rsidR="00A545F0" w:rsidRPr="00E24C52">
        <w:rPr>
          <w:b/>
          <w:bCs/>
          <w:sz w:val="28"/>
          <w:szCs w:val="28"/>
          <w:lang w:val="ro-RO"/>
        </w:rPr>
        <w:t xml:space="preserve"> </w:t>
      </w:r>
      <w:r w:rsidR="00A37F58">
        <w:rPr>
          <w:bCs/>
          <w:sz w:val="28"/>
          <w:szCs w:val="28"/>
          <w:lang w:val="ro-RO"/>
        </w:rPr>
        <w:t xml:space="preserve">se completează cu textul </w:t>
      </w:r>
      <w:r w:rsidR="007559FA" w:rsidRPr="00E24C52">
        <w:rPr>
          <w:b/>
          <w:bCs/>
          <w:sz w:val="28"/>
          <w:szCs w:val="28"/>
          <w:lang w:val="ro-RO"/>
        </w:rPr>
        <w:t>„</w:t>
      </w:r>
      <w:r w:rsidR="007559FA" w:rsidRPr="00E24C52">
        <w:rPr>
          <w:rStyle w:val="FontStyle31"/>
          <w:sz w:val="28"/>
          <w:szCs w:val="28"/>
          <w:lang w:val="ro-RO" w:eastAsia="ro-RO"/>
        </w:rPr>
        <w:t>distribuirea, v</w:t>
      </w:r>
      <w:r w:rsidRPr="00E24C52">
        <w:rPr>
          <w:rStyle w:val="FontStyle31"/>
          <w:sz w:val="28"/>
          <w:szCs w:val="28"/>
          <w:lang w:val="ro-RO" w:eastAsia="ro-RO"/>
        </w:rPr>
        <w:t>î</w:t>
      </w:r>
      <w:r w:rsidR="007559FA" w:rsidRPr="00E24C52">
        <w:rPr>
          <w:rStyle w:val="FontStyle31"/>
          <w:sz w:val="28"/>
          <w:szCs w:val="28"/>
          <w:lang w:val="ro-RO" w:eastAsia="ro-RO"/>
        </w:rPr>
        <w:t>nzarea sau alte forme de punere la dispoziţia publicului, inclusiv prin in</w:t>
      </w:r>
      <w:r w:rsidR="007559FA" w:rsidRPr="00E24C52">
        <w:rPr>
          <w:rStyle w:val="FontStyle31"/>
          <w:sz w:val="28"/>
          <w:szCs w:val="28"/>
          <w:lang w:val="ro-RO" w:eastAsia="ro-RO"/>
        </w:rPr>
        <w:softHyphen/>
        <w:t>termediul unui sistem informatic, a materialelor rasiste şi xenofobe,”</w:t>
      </w:r>
      <w:r w:rsidR="00A37F58">
        <w:rPr>
          <w:rStyle w:val="FontStyle31"/>
          <w:sz w:val="28"/>
          <w:szCs w:val="28"/>
          <w:lang w:val="ro-RO" w:eastAsia="ro-RO"/>
        </w:rPr>
        <w:t xml:space="preserve"> </w:t>
      </w:r>
      <w:r w:rsidR="00A37F58" w:rsidRPr="003405FC">
        <w:rPr>
          <w:rStyle w:val="FontStyle31"/>
          <w:color w:val="FF0000"/>
          <w:sz w:val="28"/>
          <w:szCs w:val="28"/>
          <w:lang w:val="ro-RO" w:eastAsia="ro-RO"/>
        </w:rPr>
        <w:t>și în continuare după text;</w:t>
      </w:r>
    </w:p>
    <w:p w:rsidR="007559FA" w:rsidRPr="003405FC" w:rsidRDefault="00A16991" w:rsidP="003405FC">
      <w:pPr>
        <w:pStyle w:val="Style14"/>
        <w:widowControl/>
        <w:spacing w:line="240" w:lineRule="auto"/>
        <w:ind w:firstLine="720"/>
        <w:rPr>
          <w:rStyle w:val="FontStyle31"/>
          <w:b/>
          <w:color w:val="FF0000"/>
          <w:spacing w:val="-20"/>
          <w:sz w:val="28"/>
          <w:szCs w:val="28"/>
          <w:vertAlign w:val="superscript"/>
          <w:lang w:val="ro-RO" w:eastAsia="ro-RO"/>
        </w:rPr>
      </w:pPr>
      <w:r w:rsidRPr="003405FC">
        <w:rPr>
          <w:rStyle w:val="FontStyle31"/>
          <w:color w:val="FF0000"/>
          <w:sz w:val="28"/>
          <w:szCs w:val="28"/>
          <w:lang w:val="ro-RO" w:eastAsia="ro-RO"/>
        </w:rPr>
        <w:t>în sancţiune, cifra ,,250</w:t>
      </w:r>
      <w:r w:rsidRPr="003405FC">
        <w:rPr>
          <w:rStyle w:val="FontStyle31"/>
          <w:color w:val="FF0000"/>
          <w:sz w:val="28"/>
          <w:szCs w:val="28"/>
          <w:lang w:val="en-US" w:eastAsia="ro-RO"/>
        </w:rPr>
        <w:t xml:space="preserve">”, se </w:t>
      </w:r>
      <w:proofErr w:type="spellStart"/>
      <w:r w:rsidRPr="003405FC">
        <w:rPr>
          <w:rStyle w:val="FontStyle31"/>
          <w:color w:val="FF0000"/>
          <w:sz w:val="28"/>
          <w:szCs w:val="28"/>
          <w:lang w:val="en-US" w:eastAsia="ro-RO"/>
        </w:rPr>
        <w:t>substituie</w:t>
      </w:r>
      <w:proofErr w:type="spellEnd"/>
      <w:r w:rsidRPr="003405FC">
        <w:rPr>
          <w:rStyle w:val="FontStyle31"/>
          <w:color w:val="FF0000"/>
          <w:sz w:val="28"/>
          <w:szCs w:val="28"/>
          <w:lang w:val="en-US" w:eastAsia="ro-RO"/>
        </w:rPr>
        <w:t xml:space="preserve"> cu </w:t>
      </w:r>
      <w:proofErr w:type="spellStart"/>
      <w:r w:rsidRPr="003405FC">
        <w:rPr>
          <w:rStyle w:val="FontStyle31"/>
          <w:color w:val="FF0000"/>
          <w:sz w:val="28"/>
          <w:szCs w:val="28"/>
          <w:lang w:val="en-US" w:eastAsia="ro-RO"/>
        </w:rPr>
        <w:t>cifra</w:t>
      </w:r>
      <w:proofErr w:type="spellEnd"/>
      <w:r w:rsidRPr="003405FC">
        <w:rPr>
          <w:rStyle w:val="FontStyle31"/>
          <w:color w:val="FF0000"/>
          <w:sz w:val="28"/>
          <w:szCs w:val="28"/>
          <w:lang w:val="en-US" w:eastAsia="ro-RO"/>
        </w:rPr>
        <w:t xml:space="preserve"> ,,500”</w:t>
      </w:r>
      <w:r w:rsidRPr="003405FC">
        <w:rPr>
          <w:rStyle w:val="FontStyle31"/>
          <w:color w:val="FF0000"/>
          <w:sz w:val="28"/>
          <w:szCs w:val="28"/>
          <w:lang w:val="ro-RO" w:eastAsia="ro-RO"/>
        </w:rPr>
        <w:t xml:space="preserve">, și în continuare după text. </w:t>
      </w:r>
      <w:r w:rsidR="007559FA" w:rsidRPr="003405FC">
        <w:rPr>
          <w:rStyle w:val="FontStyle31"/>
          <w:color w:val="FF0000"/>
          <w:sz w:val="28"/>
          <w:szCs w:val="28"/>
          <w:lang w:val="ro-RO" w:eastAsia="ro-RO"/>
        </w:rPr>
        <w:t xml:space="preserve"> </w:t>
      </w:r>
    </w:p>
    <w:p w:rsidR="007559FA" w:rsidRDefault="007559FA" w:rsidP="007559FA">
      <w:pPr>
        <w:pStyle w:val="Style14"/>
        <w:widowControl/>
        <w:spacing w:line="240" w:lineRule="auto"/>
        <w:ind w:firstLine="720"/>
        <w:rPr>
          <w:rStyle w:val="FontStyle31"/>
          <w:sz w:val="28"/>
          <w:szCs w:val="28"/>
          <w:lang w:val="ro-RO" w:eastAsia="ro-RO"/>
        </w:rPr>
      </w:pPr>
    </w:p>
    <w:p w:rsidR="00F13B64" w:rsidRDefault="007559FA" w:rsidP="003405FC">
      <w:pPr>
        <w:pStyle w:val="Style7"/>
        <w:widowControl/>
        <w:spacing w:line="240" w:lineRule="auto"/>
        <w:ind w:firstLine="710"/>
        <w:rPr>
          <w:rStyle w:val="FontStyle18"/>
          <w:sz w:val="28"/>
          <w:szCs w:val="28"/>
          <w:lang w:val="ro-MO" w:eastAsia="en-US"/>
        </w:rPr>
      </w:pPr>
      <w:r>
        <w:rPr>
          <w:rStyle w:val="FontStyle31"/>
          <w:b/>
          <w:sz w:val="28"/>
          <w:szCs w:val="28"/>
          <w:lang w:eastAsia="ro-RO"/>
        </w:rPr>
        <w:t>Art. II</w:t>
      </w:r>
      <w:r>
        <w:rPr>
          <w:rStyle w:val="FontStyle31"/>
          <w:sz w:val="28"/>
          <w:szCs w:val="28"/>
          <w:lang w:eastAsia="ro-RO"/>
        </w:rPr>
        <w:t xml:space="preserve"> </w:t>
      </w:r>
      <w:r w:rsidR="003405FC">
        <w:rPr>
          <w:rStyle w:val="FontStyle18"/>
          <w:sz w:val="28"/>
          <w:szCs w:val="28"/>
          <w:lang w:val="ro-MO" w:eastAsia="en-US"/>
        </w:rPr>
        <w:t>–</w:t>
      </w:r>
      <w:r>
        <w:rPr>
          <w:rStyle w:val="FontStyle18"/>
          <w:sz w:val="28"/>
          <w:szCs w:val="28"/>
          <w:lang w:val="ro-MO" w:eastAsia="en-US"/>
        </w:rPr>
        <w:t xml:space="preserve"> Codul Contravenţional al Republicii Moldova nr. 218 din 24 octombrie 2008</w:t>
      </w:r>
      <w:r w:rsidR="00B11977">
        <w:rPr>
          <w:rStyle w:val="FontStyle18"/>
          <w:sz w:val="28"/>
          <w:szCs w:val="28"/>
          <w:lang w:val="ro-MO" w:eastAsia="en-US"/>
        </w:rPr>
        <w:t xml:space="preserve"> </w:t>
      </w:r>
      <w:r w:rsidR="00B11977" w:rsidRPr="00F0165B">
        <w:rPr>
          <w:rStyle w:val="FontStyle18"/>
          <w:lang w:val="ro-MO" w:eastAsia="en-US"/>
        </w:rPr>
        <w:t xml:space="preserve">(Monitorul Oficial al Republicii Moldova, 2009, nr. 3-6, art. 15), </w:t>
      </w:r>
      <w:r>
        <w:rPr>
          <w:rStyle w:val="FontStyle18"/>
          <w:sz w:val="28"/>
          <w:szCs w:val="28"/>
          <w:lang w:val="ro-MO" w:eastAsia="en-US"/>
        </w:rPr>
        <w:t xml:space="preserve"> cu modificările şi completările ulterioare, se completează </w:t>
      </w:r>
      <w:r w:rsidR="00F13B64">
        <w:rPr>
          <w:rStyle w:val="FontStyle18"/>
          <w:sz w:val="28"/>
          <w:szCs w:val="28"/>
          <w:lang w:val="ro-MO" w:eastAsia="en-US"/>
        </w:rPr>
        <w:t>după cum urmează:</w:t>
      </w:r>
    </w:p>
    <w:p w:rsidR="00F13B64" w:rsidRDefault="00F13B64" w:rsidP="00F13B64">
      <w:pPr>
        <w:pStyle w:val="Style7"/>
        <w:widowControl/>
        <w:spacing w:line="240" w:lineRule="auto"/>
        <w:ind w:firstLine="710"/>
        <w:rPr>
          <w:rStyle w:val="FontStyle18"/>
          <w:sz w:val="28"/>
          <w:szCs w:val="28"/>
          <w:lang w:val="ro-MO" w:eastAsia="en-US"/>
        </w:rPr>
      </w:pPr>
    </w:p>
    <w:p w:rsidR="007559FA" w:rsidRPr="00F13B64" w:rsidRDefault="00F13B64" w:rsidP="00F13B64">
      <w:pPr>
        <w:pStyle w:val="Style13"/>
        <w:widowControl/>
        <w:numPr>
          <w:ilvl w:val="0"/>
          <w:numId w:val="2"/>
        </w:numPr>
        <w:spacing w:line="322" w:lineRule="exact"/>
        <w:rPr>
          <w:rStyle w:val="FontStyle18"/>
          <w:sz w:val="28"/>
          <w:szCs w:val="28"/>
          <w:lang w:val="ro-RO" w:eastAsia="ro-RO"/>
        </w:rPr>
      </w:pPr>
      <w:r>
        <w:rPr>
          <w:rStyle w:val="FontStyle31"/>
          <w:sz w:val="28"/>
          <w:szCs w:val="28"/>
          <w:lang w:val="ro-RO" w:eastAsia="ro-RO"/>
        </w:rPr>
        <w:t>Se completează cu un nou articol</w:t>
      </w:r>
      <w:r w:rsidR="00B11977">
        <w:rPr>
          <w:rStyle w:val="FontStyle31"/>
          <w:sz w:val="28"/>
          <w:szCs w:val="28"/>
          <w:lang w:val="ro-RO" w:eastAsia="ro-RO"/>
        </w:rPr>
        <w:t>,</w:t>
      </w:r>
      <w:r>
        <w:rPr>
          <w:rStyle w:val="FontStyle31"/>
          <w:sz w:val="28"/>
          <w:szCs w:val="28"/>
          <w:lang w:val="ro-RO" w:eastAsia="ro-RO"/>
        </w:rPr>
        <w:t xml:space="preserve"> </w:t>
      </w:r>
      <w:r w:rsidRPr="00E24C52">
        <w:rPr>
          <w:rStyle w:val="FontStyle31"/>
          <w:sz w:val="28"/>
          <w:szCs w:val="28"/>
          <w:lang w:val="ro-RO" w:eastAsia="ro-RO"/>
        </w:rPr>
        <w:t>69</w:t>
      </w:r>
      <w:r w:rsidRPr="00E24C52">
        <w:rPr>
          <w:rStyle w:val="FontStyle31"/>
          <w:sz w:val="28"/>
          <w:szCs w:val="28"/>
          <w:vertAlign w:val="superscript"/>
          <w:lang w:val="ro-RO" w:eastAsia="ro-RO"/>
        </w:rPr>
        <w:t>1</w:t>
      </w:r>
      <w:r>
        <w:rPr>
          <w:rStyle w:val="FontStyle31"/>
          <w:sz w:val="28"/>
          <w:szCs w:val="28"/>
          <w:lang w:val="ro-RO" w:eastAsia="ro-RO"/>
        </w:rPr>
        <w:t>, cu următorul cuprins:</w:t>
      </w:r>
      <w:r>
        <w:rPr>
          <w:rStyle w:val="FontStyle31"/>
          <w:sz w:val="28"/>
          <w:szCs w:val="28"/>
          <w:lang w:val="ro-RO" w:eastAsia="ro-RO"/>
        </w:rPr>
        <w:br/>
      </w:r>
    </w:p>
    <w:p w:rsidR="007559FA" w:rsidRDefault="007559FA" w:rsidP="007559FA">
      <w:pPr>
        <w:pStyle w:val="Style7"/>
        <w:widowControl/>
        <w:spacing w:before="91" w:line="240" w:lineRule="auto"/>
        <w:ind w:firstLine="720"/>
        <w:rPr>
          <w:rStyle w:val="FontStyle30"/>
          <w:b w:val="0"/>
          <w:i/>
          <w:sz w:val="28"/>
          <w:szCs w:val="28"/>
          <w:lang w:eastAsia="ro-RO"/>
        </w:rPr>
      </w:pPr>
      <w:r>
        <w:rPr>
          <w:rStyle w:val="FontStyle31"/>
          <w:b/>
          <w:sz w:val="28"/>
          <w:szCs w:val="28"/>
          <w:lang w:val="ro-MO" w:eastAsia="ro-RO"/>
        </w:rPr>
        <w:t>„</w:t>
      </w:r>
      <w:r>
        <w:rPr>
          <w:rStyle w:val="FontStyle31"/>
          <w:sz w:val="28"/>
          <w:szCs w:val="28"/>
          <w:lang w:val="ro-MO" w:eastAsia="ro-RO"/>
        </w:rPr>
        <w:t>Art. 69</w:t>
      </w:r>
      <w:r>
        <w:rPr>
          <w:rStyle w:val="FontStyle31"/>
          <w:sz w:val="28"/>
          <w:szCs w:val="28"/>
          <w:vertAlign w:val="superscript"/>
          <w:lang w:val="ro-MO" w:eastAsia="ro-RO"/>
        </w:rPr>
        <w:t>1</w:t>
      </w:r>
      <w:r>
        <w:rPr>
          <w:rStyle w:val="FontStyle31"/>
          <w:sz w:val="28"/>
          <w:szCs w:val="28"/>
          <w:lang w:val="ro-MO" w:eastAsia="ro-RO"/>
        </w:rPr>
        <w:t>.</w:t>
      </w:r>
      <w:r>
        <w:rPr>
          <w:color w:val="FF0000"/>
          <w:sz w:val="28"/>
          <w:szCs w:val="28"/>
          <w:lang w:val="ro-MO" w:eastAsia="ro-RO"/>
        </w:rPr>
        <w:t xml:space="preserve"> </w:t>
      </w:r>
      <w:r>
        <w:rPr>
          <w:rStyle w:val="FontStyle30"/>
          <w:b w:val="0"/>
          <w:sz w:val="28"/>
          <w:szCs w:val="28"/>
          <w:lang w:eastAsia="ro-RO"/>
        </w:rPr>
        <w:t>Insulta av</w:t>
      </w:r>
      <w:r w:rsidR="00B11977">
        <w:rPr>
          <w:rStyle w:val="FontStyle30"/>
          <w:b w:val="0"/>
          <w:sz w:val="28"/>
          <w:szCs w:val="28"/>
          <w:lang w:eastAsia="ro-RO"/>
        </w:rPr>
        <w:t>î</w:t>
      </w:r>
      <w:r>
        <w:rPr>
          <w:rStyle w:val="FontStyle30"/>
          <w:b w:val="0"/>
          <w:sz w:val="28"/>
          <w:szCs w:val="28"/>
          <w:lang w:eastAsia="ro-RO"/>
        </w:rPr>
        <w:t>nd la bază o motivaţie rasistă sau xenofobă</w:t>
      </w:r>
      <w:r>
        <w:rPr>
          <w:rStyle w:val="FontStyle30"/>
          <w:b w:val="0"/>
          <w:i/>
          <w:sz w:val="28"/>
          <w:szCs w:val="28"/>
          <w:lang w:eastAsia="ro-RO"/>
        </w:rPr>
        <w:t xml:space="preserve"> </w:t>
      </w:r>
    </w:p>
    <w:p w:rsidR="007559FA" w:rsidRPr="00575367" w:rsidRDefault="007559FA" w:rsidP="007559FA">
      <w:pPr>
        <w:pStyle w:val="Style14"/>
        <w:widowControl/>
        <w:spacing w:line="240" w:lineRule="auto"/>
        <w:ind w:firstLine="720"/>
        <w:rPr>
          <w:rStyle w:val="FontStyle31"/>
          <w:sz w:val="28"/>
          <w:szCs w:val="28"/>
          <w:lang w:val="ro-RO" w:eastAsia="ro-RO"/>
        </w:rPr>
      </w:pPr>
      <w:bookmarkStart w:id="0" w:name="_GoBack"/>
      <w:r w:rsidRPr="00575367">
        <w:rPr>
          <w:rStyle w:val="FontStyle31"/>
          <w:sz w:val="28"/>
          <w:szCs w:val="28"/>
          <w:lang w:val="ro-RO" w:eastAsia="ro-RO"/>
        </w:rPr>
        <w:t>Insultarea în public, inclusiv prin intermediul unui sistem informatic, a unei persoane pentru motivul apartenenţei la un grup care se identi</w:t>
      </w:r>
      <w:r w:rsidRPr="00575367">
        <w:rPr>
          <w:rStyle w:val="FontStyle31"/>
          <w:sz w:val="28"/>
          <w:szCs w:val="28"/>
          <w:lang w:val="ro-RO" w:eastAsia="ro-RO"/>
        </w:rPr>
        <w:softHyphen/>
        <w:t>fică prin rasă, culoare, ascendenţă, religie, naţionalitate ori origine etnică, sau a unui grup de persoane care se distinge prin una dintre aceste caracteristici,</w:t>
      </w:r>
    </w:p>
    <w:bookmarkEnd w:id="0"/>
    <w:p w:rsidR="00487B67" w:rsidRPr="00487B67" w:rsidRDefault="00230A8E" w:rsidP="00487B67">
      <w:pPr>
        <w:pStyle w:val="a3"/>
        <w:rPr>
          <w:color w:val="FF0000"/>
          <w:sz w:val="28"/>
          <w:szCs w:val="28"/>
        </w:rPr>
      </w:pPr>
      <w:r w:rsidRPr="00487B67">
        <w:rPr>
          <w:color w:val="FF0000"/>
          <w:sz w:val="28"/>
          <w:szCs w:val="28"/>
        </w:rPr>
        <w:t xml:space="preserve">se </w:t>
      </w:r>
      <w:proofErr w:type="spellStart"/>
      <w:r w:rsidR="00794F9E" w:rsidRPr="00487B67">
        <w:rPr>
          <w:color w:val="FF0000"/>
          <w:sz w:val="28"/>
          <w:szCs w:val="28"/>
        </w:rPr>
        <w:t>sancţionează</w:t>
      </w:r>
      <w:proofErr w:type="spellEnd"/>
      <w:r w:rsidR="00794F9E" w:rsidRPr="00487B67">
        <w:rPr>
          <w:color w:val="FF0000"/>
          <w:sz w:val="28"/>
          <w:szCs w:val="28"/>
        </w:rPr>
        <w:t xml:space="preserve"> cu </w:t>
      </w:r>
      <w:proofErr w:type="spellStart"/>
      <w:r w:rsidR="00794F9E" w:rsidRPr="00487B67">
        <w:rPr>
          <w:color w:val="FF0000"/>
          <w:sz w:val="28"/>
          <w:szCs w:val="28"/>
        </w:rPr>
        <w:t>amendă</w:t>
      </w:r>
      <w:proofErr w:type="spellEnd"/>
      <w:r w:rsidR="00794F9E" w:rsidRPr="00487B67">
        <w:rPr>
          <w:color w:val="FF0000"/>
          <w:sz w:val="28"/>
          <w:szCs w:val="28"/>
        </w:rPr>
        <w:t xml:space="preserve"> de la </w:t>
      </w:r>
      <w:r w:rsidR="00071FA6" w:rsidRPr="00487B67">
        <w:rPr>
          <w:color w:val="FF0000"/>
          <w:sz w:val="28"/>
          <w:szCs w:val="28"/>
        </w:rPr>
        <w:t>50 la 100</w:t>
      </w:r>
      <w:r w:rsidRPr="00487B67">
        <w:rPr>
          <w:color w:val="FF0000"/>
          <w:sz w:val="28"/>
          <w:szCs w:val="28"/>
        </w:rPr>
        <w:t xml:space="preserve"> de </w:t>
      </w:r>
      <w:proofErr w:type="spellStart"/>
      <w:r w:rsidRPr="00487B67">
        <w:rPr>
          <w:color w:val="FF0000"/>
          <w:sz w:val="28"/>
          <w:szCs w:val="28"/>
        </w:rPr>
        <w:t>unităţi</w:t>
      </w:r>
      <w:proofErr w:type="spellEnd"/>
      <w:r w:rsidRPr="00487B67">
        <w:rPr>
          <w:color w:val="FF0000"/>
          <w:sz w:val="28"/>
          <w:szCs w:val="28"/>
        </w:rPr>
        <w:t xml:space="preserve"> </w:t>
      </w:r>
      <w:proofErr w:type="spellStart"/>
      <w:r w:rsidRPr="00487B67">
        <w:rPr>
          <w:color w:val="FF0000"/>
          <w:sz w:val="28"/>
          <w:szCs w:val="28"/>
        </w:rPr>
        <w:t>convenţionale</w:t>
      </w:r>
      <w:proofErr w:type="spellEnd"/>
      <w:r w:rsidRPr="00487B67">
        <w:rPr>
          <w:color w:val="FF0000"/>
          <w:sz w:val="28"/>
          <w:szCs w:val="28"/>
        </w:rPr>
        <w:t xml:space="preserve"> </w:t>
      </w:r>
      <w:proofErr w:type="spellStart"/>
      <w:r w:rsidRPr="00487B67">
        <w:rPr>
          <w:color w:val="FF0000"/>
          <w:sz w:val="28"/>
          <w:szCs w:val="28"/>
        </w:rPr>
        <w:t>aplicată</w:t>
      </w:r>
      <w:proofErr w:type="spellEnd"/>
      <w:r w:rsidRPr="00487B67">
        <w:rPr>
          <w:color w:val="FF0000"/>
          <w:sz w:val="28"/>
          <w:szCs w:val="28"/>
        </w:rPr>
        <w:t xml:space="preserve"> </w:t>
      </w:r>
      <w:proofErr w:type="spellStart"/>
      <w:r w:rsidRPr="00487B67">
        <w:rPr>
          <w:color w:val="FF0000"/>
          <w:sz w:val="28"/>
          <w:szCs w:val="28"/>
        </w:rPr>
        <w:t>persoanei</w:t>
      </w:r>
      <w:proofErr w:type="spellEnd"/>
      <w:r w:rsidRPr="00487B67">
        <w:rPr>
          <w:color w:val="FF0000"/>
          <w:sz w:val="28"/>
          <w:szCs w:val="28"/>
        </w:rPr>
        <w:t xml:space="preserve"> </w:t>
      </w:r>
      <w:proofErr w:type="spellStart"/>
      <w:r w:rsidRPr="00487B67">
        <w:rPr>
          <w:color w:val="FF0000"/>
          <w:sz w:val="28"/>
          <w:szCs w:val="28"/>
        </w:rPr>
        <w:t>fizice</w:t>
      </w:r>
      <w:proofErr w:type="spellEnd"/>
      <w:r w:rsidRPr="00487B67">
        <w:rPr>
          <w:color w:val="FF0000"/>
          <w:sz w:val="28"/>
          <w:szCs w:val="28"/>
        </w:rPr>
        <w:t xml:space="preserve">, </w:t>
      </w:r>
      <w:proofErr w:type="spellStart"/>
      <w:r w:rsidRPr="00487B67">
        <w:rPr>
          <w:color w:val="FF0000"/>
          <w:sz w:val="28"/>
          <w:szCs w:val="28"/>
        </w:rPr>
        <w:t>sau</w:t>
      </w:r>
      <w:proofErr w:type="spellEnd"/>
      <w:r w:rsidRPr="00487B67">
        <w:rPr>
          <w:color w:val="FF0000"/>
          <w:sz w:val="28"/>
          <w:szCs w:val="28"/>
        </w:rPr>
        <w:t xml:space="preserve"> cu </w:t>
      </w:r>
      <w:proofErr w:type="spellStart"/>
      <w:r w:rsidRPr="00487B67">
        <w:rPr>
          <w:color w:val="FF0000"/>
          <w:sz w:val="28"/>
          <w:szCs w:val="28"/>
        </w:rPr>
        <w:t>muncă</w:t>
      </w:r>
      <w:proofErr w:type="spellEnd"/>
      <w:r w:rsidRPr="00487B67">
        <w:rPr>
          <w:color w:val="FF0000"/>
          <w:sz w:val="28"/>
          <w:szCs w:val="28"/>
        </w:rPr>
        <w:t xml:space="preserve"> </w:t>
      </w:r>
      <w:proofErr w:type="spellStart"/>
      <w:r w:rsidRPr="00487B67">
        <w:rPr>
          <w:color w:val="FF0000"/>
          <w:sz w:val="28"/>
          <w:szCs w:val="28"/>
        </w:rPr>
        <w:t>neremunerată</w:t>
      </w:r>
      <w:proofErr w:type="spellEnd"/>
      <w:r w:rsidR="00794F9E" w:rsidRPr="00487B67">
        <w:rPr>
          <w:color w:val="FF0000"/>
          <w:sz w:val="28"/>
          <w:szCs w:val="28"/>
        </w:rPr>
        <w:t xml:space="preserve"> </w:t>
      </w:r>
      <w:proofErr w:type="spellStart"/>
      <w:r w:rsidR="00794F9E" w:rsidRPr="00487B67">
        <w:rPr>
          <w:color w:val="FF0000"/>
          <w:sz w:val="28"/>
          <w:szCs w:val="28"/>
        </w:rPr>
        <w:t>în</w:t>
      </w:r>
      <w:proofErr w:type="spellEnd"/>
      <w:r w:rsidR="00794F9E" w:rsidRPr="00487B67">
        <w:rPr>
          <w:color w:val="FF0000"/>
          <w:sz w:val="28"/>
          <w:szCs w:val="28"/>
        </w:rPr>
        <w:t xml:space="preserve"> </w:t>
      </w:r>
      <w:proofErr w:type="spellStart"/>
      <w:r w:rsidR="00794F9E" w:rsidRPr="00487B67">
        <w:rPr>
          <w:color w:val="FF0000"/>
          <w:sz w:val="28"/>
          <w:szCs w:val="28"/>
        </w:rPr>
        <w:t>folosul</w:t>
      </w:r>
      <w:proofErr w:type="spellEnd"/>
      <w:r w:rsidR="00794F9E" w:rsidRPr="00487B67">
        <w:rPr>
          <w:color w:val="FF0000"/>
          <w:sz w:val="28"/>
          <w:szCs w:val="28"/>
        </w:rPr>
        <w:t xml:space="preserve"> </w:t>
      </w:r>
      <w:proofErr w:type="spellStart"/>
      <w:r w:rsidR="00794F9E" w:rsidRPr="00487B67">
        <w:rPr>
          <w:color w:val="FF0000"/>
          <w:sz w:val="28"/>
          <w:szCs w:val="28"/>
        </w:rPr>
        <w:t>comunităţii</w:t>
      </w:r>
      <w:proofErr w:type="spellEnd"/>
      <w:r w:rsidR="00794F9E" w:rsidRPr="00487B67">
        <w:rPr>
          <w:color w:val="FF0000"/>
          <w:sz w:val="28"/>
          <w:szCs w:val="28"/>
        </w:rPr>
        <w:t xml:space="preserve"> de la 20</w:t>
      </w:r>
      <w:r w:rsidR="00090053" w:rsidRPr="00487B67">
        <w:rPr>
          <w:color w:val="FF0000"/>
          <w:sz w:val="28"/>
          <w:szCs w:val="28"/>
        </w:rPr>
        <w:t xml:space="preserve"> la 60 de ore, </w:t>
      </w:r>
      <w:r w:rsidR="00575367" w:rsidRPr="00487B67">
        <w:rPr>
          <w:color w:val="FF0000"/>
          <w:sz w:val="28"/>
          <w:szCs w:val="28"/>
        </w:rPr>
        <w:t xml:space="preserve">cu </w:t>
      </w:r>
      <w:proofErr w:type="spellStart"/>
      <w:r w:rsidR="00575367" w:rsidRPr="00487B67">
        <w:rPr>
          <w:color w:val="FF0000"/>
          <w:sz w:val="28"/>
          <w:szCs w:val="28"/>
        </w:rPr>
        <w:t>amendă</w:t>
      </w:r>
      <w:proofErr w:type="spellEnd"/>
      <w:r w:rsidR="00575367" w:rsidRPr="00487B67">
        <w:rPr>
          <w:color w:val="FF0000"/>
          <w:sz w:val="28"/>
          <w:szCs w:val="28"/>
        </w:rPr>
        <w:t xml:space="preserve"> de la 150</w:t>
      </w:r>
      <w:r w:rsidRPr="00487B67">
        <w:rPr>
          <w:color w:val="FF0000"/>
          <w:sz w:val="28"/>
          <w:szCs w:val="28"/>
        </w:rPr>
        <w:t xml:space="preserve"> la 350 de </w:t>
      </w:r>
      <w:proofErr w:type="spellStart"/>
      <w:r w:rsidRPr="00487B67">
        <w:rPr>
          <w:color w:val="FF0000"/>
          <w:sz w:val="28"/>
          <w:szCs w:val="28"/>
        </w:rPr>
        <w:t>unităţi</w:t>
      </w:r>
      <w:proofErr w:type="spellEnd"/>
      <w:r w:rsidRPr="00487B67">
        <w:rPr>
          <w:color w:val="FF0000"/>
          <w:sz w:val="28"/>
          <w:szCs w:val="28"/>
        </w:rPr>
        <w:t xml:space="preserve"> </w:t>
      </w:r>
      <w:proofErr w:type="spellStart"/>
      <w:r w:rsidRPr="00487B67">
        <w:rPr>
          <w:color w:val="FF0000"/>
          <w:sz w:val="28"/>
          <w:szCs w:val="28"/>
        </w:rPr>
        <w:t>convenţionale</w:t>
      </w:r>
      <w:proofErr w:type="spellEnd"/>
      <w:r w:rsidRPr="00487B67">
        <w:rPr>
          <w:color w:val="FF0000"/>
          <w:sz w:val="28"/>
          <w:szCs w:val="28"/>
        </w:rPr>
        <w:t xml:space="preserve"> </w:t>
      </w:r>
      <w:proofErr w:type="spellStart"/>
      <w:r w:rsidRPr="00487B67">
        <w:rPr>
          <w:color w:val="FF0000"/>
          <w:sz w:val="28"/>
          <w:szCs w:val="28"/>
        </w:rPr>
        <w:t>aplicată</w:t>
      </w:r>
      <w:proofErr w:type="spellEnd"/>
      <w:r w:rsidRPr="00487B67">
        <w:rPr>
          <w:color w:val="FF0000"/>
          <w:sz w:val="28"/>
          <w:szCs w:val="28"/>
        </w:rPr>
        <w:t xml:space="preserve"> </w:t>
      </w:r>
      <w:proofErr w:type="spellStart"/>
      <w:r w:rsidRPr="00487B67">
        <w:rPr>
          <w:color w:val="FF0000"/>
          <w:sz w:val="28"/>
          <w:szCs w:val="28"/>
        </w:rPr>
        <w:t>persoanei</w:t>
      </w:r>
      <w:proofErr w:type="spellEnd"/>
      <w:r w:rsidRPr="00487B67">
        <w:rPr>
          <w:color w:val="FF0000"/>
          <w:sz w:val="28"/>
          <w:szCs w:val="28"/>
        </w:rPr>
        <w:t xml:space="preserve"> cu </w:t>
      </w:r>
      <w:proofErr w:type="spellStart"/>
      <w:r w:rsidRPr="00487B67">
        <w:rPr>
          <w:color w:val="FF0000"/>
          <w:sz w:val="28"/>
          <w:szCs w:val="28"/>
        </w:rPr>
        <w:t>funcţie</w:t>
      </w:r>
      <w:proofErr w:type="spellEnd"/>
      <w:r w:rsidRPr="00487B67">
        <w:rPr>
          <w:color w:val="FF0000"/>
          <w:sz w:val="28"/>
          <w:szCs w:val="28"/>
        </w:rPr>
        <w:t xml:space="preserve"> de </w:t>
      </w:r>
      <w:proofErr w:type="spellStart"/>
      <w:r w:rsidRPr="00487B67">
        <w:rPr>
          <w:color w:val="FF0000"/>
          <w:sz w:val="28"/>
          <w:szCs w:val="28"/>
        </w:rPr>
        <w:t>răspundere</w:t>
      </w:r>
      <w:proofErr w:type="spellEnd"/>
      <w:r w:rsidRPr="00487B67">
        <w:rPr>
          <w:color w:val="FF0000"/>
          <w:sz w:val="28"/>
          <w:szCs w:val="28"/>
        </w:rPr>
        <w:t xml:space="preserve">, </w:t>
      </w:r>
      <w:r w:rsidR="00487B67" w:rsidRPr="00487B67">
        <w:rPr>
          <w:color w:val="FF0000"/>
          <w:sz w:val="28"/>
          <w:szCs w:val="28"/>
        </w:rPr>
        <w:t xml:space="preserve">cu </w:t>
      </w:r>
      <w:proofErr w:type="spellStart"/>
      <w:r w:rsidR="00487B67" w:rsidRPr="00487B67">
        <w:rPr>
          <w:color w:val="FF0000"/>
          <w:sz w:val="28"/>
          <w:szCs w:val="28"/>
        </w:rPr>
        <w:t>privarea</w:t>
      </w:r>
      <w:proofErr w:type="spellEnd"/>
      <w:r w:rsidR="00487B67" w:rsidRPr="00487B67">
        <w:rPr>
          <w:color w:val="FF0000"/>
          <w:sz w:val="28"/>
          <w:szCs w:val="28"/>
        </w:rPr>
        <w:t xml:space="preserve"> de </w:t>
      </w:r>
      <w:proofErr w:type="spellStart"/>
      <w:r w:rsidR="00487B67" w:rsidRPr="00487B67">
        <w:rPr>
          <w:color w:val="FF0000"/>
          <w:sz w:val="28"/>
          <w:szCs w:val="28"/>
        </w:rPr>
        <w:t>dreptul</w:t>
      </w:r>
      <w:proofErr w:type="spellEnd"/>
      <w:r w:rsidR="00487B67" w:rsidRPr="00487B67">
        <w:rPr>
          <w:color w:val="FF0000"/>
          <w:sz w:val="28"/>
          <w:szCs w:val="28"/>
        </w:rPr>
        <w:t xml:space="preserve"> de a </w:t>
      </w:r>
      <w:proofErr w:type="spellStart"/>
      <w:r w:rsidR="00487B67" w:rsidRPr="00487B67">
        <w:rPr>
          <w:color w:val="FF0000"/>
          <w:sz w:val="28"/>
          <w:szCs w:val="28"/>
        </w:rPr>
        <w:t>deţine</w:t>
      </w:r>
      <w:proofErr w:type="spellEnd"/>
      <w:r w:rsidR="00487B67" w:rsidRPr="00487B67">
        <w:rPr>
          <w:color w:val="FF0000"/>
          <w:sz w:val="28"/>
          <w:szCs w:val="28"/>
        </w:rPr>
        <w:t xml:space="preserve"> </w:t>
      </w:r>
      <w:proofErr w:type="spellStart"/>
      <w:r w:rsidR="00487B67" w:rsidRPr="00487B67">
        <w:rPr>
          <w:color w:val="FF0000"/>
          <w:sz w:val="28"/>
          <w:szCs w:val="28"/>
        </w:rPr>
        <w:t>anumite</w:t>
      </w:r>
      <w:proofErr w:type="spellEnd"/>
      <w:r w:rsidR="00487B67" w:rsidRPr="00487B67">
        <w:rPr>
          <w:color w:val="FF0000"/>
          <w:sz w:val="28"/>
          <w:szCs w:val="28"/>
        </w:rPr>
        <w:t xml:space="preserve"> </w:t>
      </w:r>
      <w:proofErr w:type="spellStart"/>
      <w:r w:rsidR="00487B67" w:rsidRPr="00487B67">
        <w:rPr>
          <w:color w:val="FF0000"/>
          <w:sz w:val="28"/>
          <w:szCs w:val="28"/>
        </w:rPr>
        <w:t>funcţii</w:t>
      </w:r>
      <w:proofErr w:type="spellEnd"/>
      <w:r w:rsidR="00487B67" w:rsidRPr="00487B67">
        <w:rPr>
          <w:color w:val="FF0000"/>
          <w:sz w:val="28"/>
          <w:szCs w:val="28"/>
        </w:rPr>
        <w:t xml:space="preserve"> </w:t>
      </w:r>
      <w:proofErr w:type="spellStart"/>
      <w:r w:rsidR="00487B67" w:rsidRPr="00487B67">
        <w:rPr>
          <w:color w:val="FF0000"/>
          <w:sz w:val="28"/>
          <w:szCs w:val="28"/>
        </w:rPr>
        <w:t>sau</w:t>
      </w:r>
      <w:proofErr w:type="spellEnd"/>
      <w:r w:rsidR="00487B67" w:rsidRPr="00487B67">
        <w:rPr>
          <w:color w:val="FF0000"/>
          <w:sz w:val="28"/>
          <w:szCs w:val="28"/>
        </w:rPr>
        <w:t xml:space="preserve"> de </w:t>
      </w:r>
      <w:proofErr w:type="spellStart"/>
      <w:r w:rsidR="00487B67" w:rsidRPr="00487B67">
        <w:rPr>
          <w:color w:val="FF0000"/>
          <w:sz w:val="28"/>
          <w:szCs w:val="28"/>
        </w:rPr>
        <w:t>dreptul</w:t>
      </w:r>
      <w:proofErr w:type="spellEnd"/>
      <w:r w:rsidR="00487B67" w:rsidRPr="00487B67">
        <w:rPr>
          <w:color w:val="FF0000"/>
          <w:sz w:val="28"/>
          <w:szCs w:val="28"/>
        </w:rPr>
        <w:t xml:space="preserve"> de a </w:t>
      </w:r>
      <w:proofErr w:type="spellStart"/>
      <w:r w:rsidR="00487B67" w:rsidRPr="00487B67">
        <w:rPr>
          <w:color w:val="FF0000"/>
          <w:sz w:val="28"/>
          <w:szCs w:val="28"/>
        </w:rPr>
        <w:t>desfăşura</w:t>
      </w:r>
      <w:proofErr w:type="spellEnd"/>
      <w:r w:rsidR="00487B67" w:rsidRPr="00487B67">
        <w:rPr>
          <w:color w:val="FF0000"/>
          <w:sz w:val="28"/>
          <w:szCs w:val="28"/>
        </w:rPr>
        <w:t xml:space="preserve"> </w:t>
      </w:r>
      <w:proofErr w:type="spellStart"/>
      <w:r w:rsidR="00487B67" w:rsidRPr="00487B67">
        <w:rPr>
          <w:color w:val="FF0000"/>
          <w:sz w:val="28"/>
          <w:szCs w:val="28"/>
        </w:rPr>
        <w:t>anumite</w:t>
      </w:r>
      <w:proofErr w:type="spellEnd"/>
      <w:r w:rsidR="00487B67" w:rsidRPr="00487B67">
        <w:rPr>
          <w:color w:val="FF0000"/>
          <w:sz w:val="28"/>
          <w:szCs w:val="28"/>
        </w:rPr>
        <w:t xml:space="preserve"> </w:t>
      </w:r>
      <w:proofErr w:type="spellStart"/>
      <w:r w:rsidR="00487B67" w:rsidRPr="00487B67">
        <w:rPr>
          <w:color w:val="FF0000"/>
          <w:sz w:val="28"/>
          <w:szCs w:val="28"/>
        </w:rPr>
        <w:t>activităţi</w:t>
      </w:r>
      <w:proofErr w:type="spellEnd"/>
      <w:r w:rsidR="00487B67" w:rsidRPr="00487B67">
        <w:rPr>
          <w:color w:val="FF0000"/>
          <w:sz w:val="28"/>
          <w:szCs w:val="28"/>
        </w:rPr>
        <w:t xml:space="preserve"> </w:t>
      </w:r>
      <w:proofErr w:type="spellStart"/>
      <w:r w:rsidR="00487B67" w:rsidRPr="00487B67">
        <w:rPr>
          <w:color w:val="FF0000"/>
          <w:sz w:val="28"/>
          <w:szCs w:val="28"/>
        </w:rPr>
        <w:t>pe</w:t>
      </w:r>
      <w:proofErr w:type="spellEnd"/>
      <w:r w:rsidR="00487B67" w:rsidRPr="00487B67">
        <w:rPr>
          <w:color w:val="FF0000"/>
          <w:sz w:val="28"/>
          <w:szCs w:val="28"/>
        </w:rPr>
        <w:t xml:space="preserve"> un </w:t>
      </w:r>
      <w:proofErr w:type="spellStart"/>
      <w:r w:rsidR="00487B67" w:rsidRPr="00487B67">
        <w:rPr>
          <w:color w:val="FF0000"/>
          <w:sz w:val="28"/>
          <w:szCs w:val="28"/>
        </w:rPr>
        <w:t>termen</w:t>
      </w:r>
      <w:proofErr w:type="spellEnd"/>
      <w:r w:rsidR="00487B67" w:rsidRPr="00487B67">
        <w:rPr>
          <w:color w:val="FF0000"/>
          <w:sz w:val="28"/>
          <w:szCs w:val="28"/>
        </w:rPr>
        <w:t xml:space="preserve"> de la 3 </w:t>
      </w:r>
      <w:proofErr w:type="spellStart"/>
      <w:r w:rsidR="00487B67" w:rsidRPr="00487B67">
        <w:rPr>
          <w:color w:val="FF0000"/>
          <w:sz w:val="28"/>
          <w:szCs w:val="28"/>
        </w:rPr>
        <w:t>luni</w:t>
      </w:r>
      <w:proofErr w:type="spellEnd"/>
      <w:r w:rsidR="00487B67" w:rsidRPr="00487B67">
        <w:rPr>
          <w:color w:val="FF0000"/>
          <w:sz w:val="28"/>
          <w:szCs w:val="28"/>
        </w:rPr>
        <w:t xml:space="preserve"> la un an”. </w:t>
      </w:r>
    </w:p>
    <w:p w:rsidR="00D32CBC" w:rsidRDefault="00D32CBC" w:rsidP="00D32CBC">
      <w:pPr>
        <w:pStyle w:val="Style7"/>
        <w:spacing w:line="240" w:lineRule="auto"/>
        <w:ind w:firstLine="720"/>
        <w:rPr>
          <w:rStyle w:val="FontStyle18"/>
          <w:b/>
          <w:lang w:val="ro-MO" w:eastAsia="en-US"/>
        </w:rPr>
      </w:pPr>
    </w:p>
    <w:p w:rsidR="00487B67" w:rsidRPr="00D32CBC" w:rsidRDefault="00487B67" w:rsidP="00D32CBC">
      <w:pPr>
        <w:pStyle w:val="Style7"/>
        <w:spacing w:line="240" w:lineRule="auto"/>
        <w:ind w:firstLine="720"/>
        <w:rPr>
          <w:rStyle w:val="FontStyle18"/>
          <w:b/>
          <w:lang w:val="ro-MO" w:eastAsia="en-US"/>
        </w:rPr>
      </w:pPr>
    </w:p>
    <w:p w:rsidR="00436C4C" w:rsidRPr="00EF192F" w:rsidRDefault="00D32CBC" w:rsidP="00D32CBC">
      <w:pPr>
        <w:pStyle w:val="Style7"/>
        <w:widowControl/>
        <w:spacing w:line="240" w:lineRule="auto"/>
        <w:ind w:firstLine="720"/>
        <w:rPr>
          <w:b/>
          <w:sz w:val="26"/>
          <w:szCs w:val="26"/>
        </w:rPr>
      </w:pPr>
      <w:r w:rsidRPr="00D32CBC">
        <w:rPr>
          <w:rStyle w:val="FontStyle18"/>
          <w:b/>
          <w:lang w:val="ro-MO" w:eastAsia="en-US"/>
        </w:rPr>
        <w:t>PREŞEDINTELE PARLAMENTULUI</w:t>
      </w:r>
    </w:p>
    <w:sectPr w:rsidR="00436C4C" w:rsidRPr="00EF192F" w:rsidSect="00A01054">
      <w:pgSz w:w="11906" w:h="16838"/>
      <w:pgMar w:top="144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E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717B"/>
    <w:multiLevelType w:val="hybridMultilevel"/>
    <w:tmpl w:val="0E60F040"/>
    <w:lvl w:ilvl="0" w:tplc="62C20A2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E7673"/>
    <w:multiLevelType w:val="hybridMultilevel"/>
    <w:tmpl w:val="6EC0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9FA"/>
    <w:rsid w:val="0000517C"/>
    <w:rsid w:val="00013BB9"/>
    <w:rsid w:val="0003680D"/>
    <w:rsid w:val="00057677"/>
    <w:rsid w:val="00060F08"/>
    <w:rsid w:val="000633C2"/>
    <w:rsid w:val="00066527"/>
    <w:rsid w:val="00067166"/>
    <w:rsid w:val="00067CAE"/>
    <w:rsid w:val="00071FA6"/>
    <w:rsid w:val="00083A7D"/>
    <w:rsid w:val="00090053"/>
    <w:rsid w:val="00092A21"/>
    <w:rsid w:val="000B2BD9"/>
    <w:rsid w:val="000C646E"/>
    <w:rsid w:val="000C6B8F"/>
    <w:rsid w:val="000C6CA5"/>
    <w:rsid w:val="000C7D1E"/>
    <w:rsid w:val="000D1707"/>
    <w:rsid w:val="000D1C4A"/>
    <w:rsid w:val="000D2B4D"/>
    <w:rsid w:val="000E42CC"/>
    <w:rsid w:val="000E66CD"/>
    <w:rsid w:val="00107B8B"/>
    <w:rsid w:val="00112A5E"/>
    <w:rsid w:val="001243FF"/>
    <w:rsid w:val="00133C71"/>
    <w:rsid w:val="001415A2"/>
    <w:rsid w:val="00153412"/>
    <w:rsid w:val="00173BCD"/>
    <w:rsid w:val="00182AC0"/>
    <w:rsid w:val="00184A87"/>
    <w:rsid w:val="001916CC"/>
    <w:rsid w:val="00194B0A"/>
    <w:rsid w:val="00195EBF"/>
    <w:rsid w:val="001A3600"/>
    <w:rsid w:val="001B7DC6"/>
    <w:rsid w:val="001B7E92"/>
    <w:rsid w:val="001C4595"/>
    <w:rsid w:val="001D3432"/>
    <w:rsid w:val="001E09BE"/>
    <w:rsid w:val="001E19B1"/>
    <w:rsid w:val="001E660D"/>
    <w:rsid w:val="001F1D05"/>
    <w:rsid w:val="001F2CF8"/>
    <w:rsid w:val="001F3CB3"/>
    <w:rsid w:val="001F4BAD"/>
    <w:rsid w:val="00200BF0"/>
    <w:rsid w:val="0021155B"/>
    <w:rsid w:val="00211883"/>
    <w:rsid w:val="00214329"/>
    <w:rsid w:val="00215E88"/>
    <w:rsid w:val="002163D2"/>
    <w:rsid w:val="00221EAB"/>
    <w:rsid w:val="00226B6E"/>
    <w:rsid w:val="0022708C"/>
    <w:rsid w:val="0022735E"/>
    <w:rsid w:val="00230A8E"/>
    <w:rsid w:val="002316D5"/>
    <w:rsid w:val="0023371E"/>
    <w:rsid w:val="00236A15"/>
    <w:rsid w:val="002671D7"/>
    <w:rsid w:val="00281D88"/>
    <w:rsid w:val="0028695E"/>
    <w:rsid w:val="00294A86"/>
    <w:rsid w:val="002A3CA0"/>
    <w:rsid w:val="002A3E9E"/>
    <w:rsid w:val="002A4DFD"/>
    <w:rsid w:val="002A7606"/>
    <w:rsid w:val="002B0456"/>
    <w:rsid w:val="002B4557"/>
    <w:rsid w:val="002B5B29"/>
    <w:rsid w:val="002C3C4F"/>
    <w:rsid w:val="002C5959"/>
    <w:rsid w:val="002E3B47"/>
    <w:rsid w:val="002F252E"/>
    <w:rsid w:val="0030009C"/>
    <w:rsid w:val="00303C65"/>
    <w:rsid w:val="00306279"/>
    <w:rsid w:val="003145BB"/>
    <w:rsid w:val="003271C4"/>
    <w:rsid w:val="003405FC"/>
    <w:rsid w:val="00350BBD"/>
    <w:rsid w:val="003514F9"/>
    <w:rsid w:val="00357A11"/>
    <w:rsid w:val="00370CCD"/>
    <w:rsid w:val="00373072"/>
    <w:rsid w:val="00374AC8"/>
    <w:rsid w:val="00380659"/>
    <w:rsid w:val="00381F46"/>
    <w:rsid w:val="00383ADF"/>
    <w:rsid w:val="003976E8"/>
    <w:rsid w:val="003A4CEA"/>
    <w:rsid w:val="003A7B6B"/>
    <w:rsid w:val="003D5992"/>
    <w:rsid w:val="003E35FE"/>
    <w:rsid w:val="003E600B"/>
    <w:rsid w:val="003E6208"/>
    <w:rsid w:val="003F38EC"/>
    <w:rsid w:val="00400186"/>
    <w:rsid w:val="00406482"/>
    <w:rsid w:val="00415B22"/>
    <w:rsid w:val="004252A2"/>
    <w:rsid w:val="00430FD3"/>
    <w:rsid w:val="00436C4C"/>
    <w:rsid w:val="004427BD"/>
    <w:rsid w:val="0044430F"/>
    <w:rsid w:val="0044649F"/>
    <w:rsid w:val="00447AA9"/>
    <w:rsid w:val="00451720"/>
    <w:rsid w:val="0046228B"/>
    <w:rsid w:val="004740E3"/>
    <w:rsid w:val="00476D64"/>
    <w:rsid w:val="0048223F"/>
    <w:rsid w:val="00484454"/>
    <w:rsid w:val="00487B67"/>
    <w:rsid w:val="0049424C"/>
    <w:rsid w:val="004970BF"/>
    <w:rsid w:val="004A306C"/>
    <w:rsid w:val="004C10FF"/>
    <w:rsid w:val="004C41E4"/>
    <w:rsid w:val="004C577F"/>
    <w:rsid w:val="004D032B"/>
    <w:rsid w:val="004D5C07"/>
    <w:rsid w:val="004D63C1"/>
    <w:rsid w:val="004E3D5E"/>
    <w:rsid w:val="004E7057"/>
    <w:rsid w:val="004F5AF9"/>
    <w:rsid w:val="004F6A21"/>
    <w:rsid w:val="00501091"/>
    <w:rsid w:val="0050176F"/>
    <w:rsid w:val="005078D8"/>
    <w:rsid w:val="0052292F"/>
    <w:rsid w:val="005307CB"/>
    <w:rsid w:val="0053421C"/>
    <w:rsid w:val="00567D46"/>
    <w:rsid w:val="00570DC9"/>
    <w:rsid w:val="00573864"/>
    <w:rsid w:val="00575367"/>
    <w:rsid w:val="005860E0"/>
    <w:rsid w:val="005A7903"/>
    <w:rsid w:val="005B0B39"/>
    <w:rsid w:val="005D2765"/>
    <w:rsid w:val="005D682D"/>
    <w:rsid w:val="006036F1"/>
    <w:rsid w:val="006056CB"/>
    <w:rsid w:val="00623F4C"/>
    <w:rsid w:val="00631EBE"/>
    <w:rsid w:val="0063446D"/>
    <w:rsid w:val="00635AEE"/>
    <w:rsid w:val="006363EF"/>
    <w:rsid w:val="006428EC"/>
    <w:rsid w:val="006545E8"/>
    <w:rsid w:val="00656DFA"/>
    <w:rsid w:val="00660D8E"/>
    <w:rsid w:val="0066630D"/>
    <w:rsid w:val="00667C11"/>
    <w:rsid w:val="00667C47"/>
    <w:rsid w:val="0067055D"/>
    <w:rsid w:val="00677C30"/>
    <w:rsid w:val="00683FE1"/>
    <w:rsid w:val="006900A4"/>
    <w:rsid w:val="006917C7"/>
    <w:rsid w:val="006A4D31"/>
    <w:rsid w:val="006A597B"/>
    <w:rsid w:val="006B2C22"/>
    <w:rsid w:val="006B64BA"/>
    <w:rsid w:val="006C315D"/>
    <w:rsid w:val="006C70D9"/>
    <w:rsid w:val="006E072A"/>
    <w:rsid w:val="006F3313"/>
    <w:rsid w:val="00720471"/>
    <w:rsid w:val="00726253"/>
    <w:rsid w:val="00727E6E"/>
    <w:rsid w:val="00732ADD"/>
    <w:rsid w:val="007445E7"/>
    <w:rsid w:val="00755600"/>
    <w:rsid w:val="007559FA"/>
    <w:rsid w:val="007573CA"/>
    <w:rsid w:val="00787806"/>
    <w:rsid w:val="007947F5"/>
    <w:rsid w:val="00794F9E"/>
    <w:rsid w:val="007A61D3"/>
    <w:rsid w:val="007B090A"/>
    <w:rsid w:val="007B285F"/>
    <w:rsid w:val="007C60BE"/>
    <w:rsid w:val="007C6C85"/>
    <w:rsid w:val="007D7202"/>
    <w:rsid w:val="007D7C7C"/>
    <w:rsid w:val="007E1714"/>
    <w:rsid w:val="007E7BB2"/>
    <w:rsid w:val="007F4125"/>
    <w:rsid w:val="007F6570"/>
    <w:rsid w:val="00801075"/>
    <w:rsid w:val="008123DE"/>
    <w:rsid w:val="008158B6"/>
    <w:rsid w:val="0082105D"/>
    <w:rsid w:val="00823105"/>
    <w:rsid w:val="00824AFE"/>
    <w:rsid w:val="00834A3A"/>
    <w:rsid w:val="0084007A"/>
    <w:rsid w:val="008445A9"/>
    <w:rsid w:val="008465BC"/>
    <w:rsid w:val="00850F9A"/>
    <w:rsid w:val="00861FE2"/>
    <w:rsid w:val="00882D29"/>
    <w:rsid w:val="008A2809"/>
    <w:rsid w:val="008A4E34"/>
    <w:rsid w:val="008A6981"/>
    <w:rsid w:val="008B44A7"/>
    <w:rsid w:val="008B51DE"/>
    <w:rsid w:val="008C3B30"/>
    <w:rsid w:val="008D15ED"/>
    <w:rsid w:val="008D590D"/>
    <w:rsid w:val="008E06CF"/>
    <w:rsid w:val="008F2219"/>
    <w:rsid w:val="00901490"/>
    <w:rsid w:val="00901F4B"/>
    <w:rsid w:val="009020AD"/>
    <w:rsid w:val="00914289"/>
    <w:rsid w:val="00916C26"/>
    <w:rsid w:val="0092165B"/>
    <w:rsid w:val="00924E38"/>
    <w:rsid w:val="009326D9"/>
    <w:rsid w:val="009444CC"/>
    <w:rsid w:val="00951F4C"/>
    <w:rsid w:val="00960B8C"/>
    <w:rsid w:val="00965DAF"/>
    <w:rsid w:val="00973F94"/>
    <w:rsid w:val="009833AB"/>
    <w:rsid w:val="00983831"/>
    <w:rsid w:val="009A3907"/>
    <w:rsid w:val="009A4C95"/>
    <w:rsid w:val="009A4F20"/>
    <w:rsid w:val="009B1FA8"/>
    <w:rsid w:val="009B2BA9"/>
    <w:rsid w:val="009B5CA6"/>
    <w:rsid w:val="009B65E4"/>
    <w:rsid w:val="009C5B3E"/>
    <w:rsid w:val="009D7692"/>
    <w:rsid w:val="009E0CA8"/>
    <w:rsid w:val="009E4CED"/>
    <w:rsid w:val="009F0510"/>
    <w:rsid w:val="009F1BEA"/>
    <w:rsid w:val="009F358E"/>
    <w:rsid w:val="00A01054"/>
    <w:rsid w:val="00A07B80"/>
    <w:rsid w:val="00A1406E"/>
    <w:rsid w:val="00A1426D"/>
    <w:rsid w:val="00A16991"/>
    <w:rsid w:val="00A1753D"/>
    <w:rsid w:val="00A232ED"/>
    <w:rsid w:val="00A26400"/>
    <w:rsid w:val="00A31677"/>
    <w:rsid w:val="00A34752"/>
    <w:rsid w:val="00A36A65"/>
    <w:rsid w:val="00A37F58"/>
    <w:rsid w:val="00A41B40"/>
    <w:rsid w:val="00A519C3"/>
    <w:rsid w:val="00A545F0"/>
    <w:rsid w:val="00A71A47"/>
    <w:rsid w:val="00A76128"/>
    <w:rsid w:val="00A96870"/>
    <w:rsid w:val="00AA60AD"/>
    <w:rsid w:val="00AB7D8A"/>
    <w:rsid w:val="00AC1969"/>
    <w:rsid w:val="00AC468B"/>
    <w:rsid w:val="00AC6D06"/>
    <w:rsid w:val="00AE0BE8"/>
    <w:rsid w:val="00AE24E3"/>
    <w:rsid w:val="00AE58B5"/>
    <w:rsid w:val="00AF0200"/>
    <w:rsid w:val="00AF0B72"/>
    <w:rsid w:val="00AF16AC"/>
    <w:rsid w:val="00B039CC"/>
    <w:rsid w:val="00B07FB7"/>
    <w:rsid w:val="00B11977"/>
    <w:rsid w:val="00B12A27"/>
    <w:rsid w:val="00B352A4"/>
    <w:rsid w:val="00B35A07"/>
    <w:rsid w:val="00B37B10"/>
    <w:rsid w:val="00B414A9"/>
    <w:rsid w:val="00B4595E"/>
    <w:rsid w:val="00B527D4"/>
    <w:rsid w:val="00B60776"/>
    <w:rsid w:val="00B676A5"/>
    <w:rsid w:val="00B76ECE"/>
    <w:rsid w:val="00B8015B"/>
    <w:rsid w:val="00B86235"/>
    <w:rsid w:val="00BA3B62"/>
    <w:rsid w:val="00BC0F38"/>
    <w:rsid w:val="00BD09C6"/>
    <w:rsid w:val="00BD4200"/>
    <w:rsid w:val="00BD42EA"/>
    <w:rsid w:val="00BE0BF7"/>
    <w:rsid w:val="00BE77FE"/>
    <w:rsid w:val="00C03D86"/>
    <w:rsid w:val="00C12396"/>
    <w:rsid w:val="00C175F0"/>
    <w:rsid w:val="00C242F3"/>
    <w:rsid w:val="00C33A2F"/>
    <w:rsid w:val="00C37975"/>
    <w:rsid w:val="00C418D4"/>
    <w:rsid w:val="00C45850"/>
    <w:rsid w:val="00C55EDB"/>
    <w:rsid w:val="00C6107A"/>
    <w:rsid w:val="00C629E7"/>
    <w:rsid w:val="00C67714"/>
    <w:rsid w:val="00C72CF7"/>
    <w:rsid w:val="00C827D9"/>
    <w:rsid w:val="00C94FA1"/>
    <w:rsid w:val="00C95A95"/>
    <w:rsid w:val="00CA36DF"/>
    <w:rsid w:val="00CB0980"/>
    <w:rsid w:val="00CB65E0"/>
    <w:rsid w:val="00CC0ACB"/>
    <w:rsid w:val="00CC45A0"/>
    <w:rsid w:val="00CD05B6"/>
    <w:rsid w:val="00CF4327"/>
    <w:rsid w:val="00D00ECD"/>
    <w:rsid w:val="00D0701A"/>
    <w:rsid w:val="00D10471"/>
    <w:rsid w:val="00D27EBB"/>
    <w:rsid w:val="00D32CBC"/>
    <w:rsid w:val="00D53B97"/>
    <w:rsid w:val="00D61D25"/>
    <w:rsid w:val="00D655AA"/>
    <w:rsid w:val="00D73DD0"/>
    <w:rsid w:val="00D859ED"/>
    <w:rsid w:val="00D92BBA"/>
    <w:rsid w:val="00D976F4"/>
    <w:rsid w:val="00DA110B"/>
    <w:rsid w:val="00DB11D2"/>
    <w:rsid w:val="00DC5EC0"/>
    <w:rsid w:val="00DD1D24"/>
    <w:rsid w:val="00DE2CC0"/>
    <w:rsid w:val="00DE4FD4"/>
    <w:rsid w:val="00E10801"/>
    <w:rsid w:val="00E15D48"/>
    <w:rsid w:val="00E22E92"/>
    <w:rsid w:val="00E24C52"/>
    <w:rsid w:val="00E25841"/>
    <w:rsid w:val="00E27AC7"/>
    <w:rsid w:val="00E5206C"/>
    <w:rsid w:val="00E53346"/>
    <w:rsid w:val="00E57B82"/>
    <w:rsid w:val="00E622F6"/>
    <w:rsid w:val="00E65EA8"/>
    <w:rsid w:val="00E82586"/>
    <w:rsid w:val="00E86026"/>
    <w:rsid w:val="00E877A7"/>
    <w:rsid w:val="00E91E68"/>
    <w:rsid w:val="00E961A6"/>
    <w:rsid w:val="00EA7971"/>
    <w:rsid w:val="00EB4EAC"/>
    <w:rsid w:val="00EB5EC8"/>
    <w:rsid w:val="00EC1F4B"/>
    <w:rsid w:val="00EC2330"/>
    <w:rsid w:val="00EC646E"/>
    <w:rsid w:val="00EC6C0A"/>
    <w:rsid w:val="00EC6E49"/>
    <w:rsid w:val="00ED2B54"/>
    <w:rsid w:val="00EF192F"/>
    <w:rsid w:val="00F12D75"/>
    <w:rsid w:val="00F13B64"/>
    <w:rsid w:val="00F14D46"/>
    <w:rsid w:val="00F150BD"/>
    <w:rsid w:val="00F20ACA"/>
    <w:rsid w:val="00F23CA3"/>
    <w:rsid w:val="00F265F1"/>
    <w:rsid w:val="00F26C03"/>
    <w:rsid w:val="00F2795B"/>
    <w:rsid w:val="00F27CD1"/>
    <w:rsid w:val="00F3055A"/>
    <w:rsid w:val="00F33098"/>
    <w:rsid w:val="00F428A3"/>
    <w:rsid w:val="00F45D23"/>
    <w:rsid w:val="00F51B89"/>
    <w:rsid w:val="00F5350D"/>
    <w:rsid w:val="00F62D45"/>
    <w:rsid w:val="00F6601D"/>
    <w:rsid w:val="00F70193"/>
    <w:rsid w:val="00F729AD"/>
    <w:rsid w:val="00F73E0E"/>
    <w:rsid w:val="00F75CCB"/>
    <w:rsid w:val="00F773EF"/>
    <w:rsid w:val="00F829AF"/>
    <w:rsid w:val="00F839AF"/>
    <w:rsid w:val="00FA6E52"/>
    <w:rsid w:val="00FA7A33"/>
    <w:rsid w:val="00FB1A61"/>
    <w:rsid w:val="00FB26D3"/>
    <w:rsid w:val="00FB68AB"/>
    <w:rsid w:val="00FC7D87"/>
    <w:rsid w:val="00FD00F1"/>
    <w:rsid w:val="00FD0406"/>
    <w:rsid w:val="00FD1011"/>
    <w:rsid w:val="00FD1756"/>
    <w:rsid w:val="00FD4C6A"/>
    <w:rsid w:val="00F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2">
    <w:name w:val="Style2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3">
    <w:name w:val="Style3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4">
    <w:name w:val="Style4"/>
    <w:basedOn w:val="a"/>
    <w:rsid w:val="007559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5">
    <w:name w:val="Style5"/>
    <w:basedOn w:val="a"/>
    <w:rsid w:val="007559FA"/>
    <w:pPr>
      <w:widowControl w:val="0"/>
      <w:suppressAutoHyphens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6">
    <w:name w:val="Style6"/>
    <w:basedOn w:val="a"/>
    <w:rsid w:val="007559FA"/>
    <w:pPr>
      <w:widowControl w:val="0"/>
      <w:suppressAutoHyphens/>
      <w:autoSpaceDE w:val="0"/>
      <w:spacing w:after="0" w:line="658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7">
    <w:name w:val="Style7"/>
    <w:basedOn w:val="a"/>
    <w:rsid w:val="007559FA"/>
    <w:pPr>
      <w:widowControl w:val="0"/>
      <w:suppressAutoHyphens/>
      <w:autoSpaceDE w:val="0"/>
      <w:spacing w:after="0" w:line="33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9">
    <w:name w:val="Style9"/>
    <w:basedOn w:val="a"/>
    <w:rsid w:val="007559FA"/>
    <w:pPr>
      <w:widowControl w:val="0"/>
      <w:suppressAutoHyphens/>
      <w:autoSpaceDE w:val="0"/>
      <w:spacing w:after="0" w:line="655" w:lineRule="exact"/>
    </w:pPr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Style13">
    <w:name w:val="Style13"/>
    <w:basedOn w:val="a"/>
    <w:rsid w:val="007559F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559FA"/>
    <w:pPr>
      <w:widowControl w:val="0"/>
      <w:autoSpaceDE w:val="0"/>
      <w:autoSpaceDN w:val="0"/>
      <w:adjustRightInd w:val="0"/>
      <w:spacing w:after="0" w:line="324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559FA"/>
    <w:pPr>
      <w:widowControl w:val="0"/>
      <w:autoSpaceDE w:val="0"/>
      <w:autoSpaceDN w:val="0"/>
      <w:adjustRightInd w:val="0"/>
      <w:spacing w:after="0" w:line="319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559FA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15">
    <w:name w:val="Font Style15"/>
    <w:rsid w:val="007559FA"/>
    <w:rPr>
      <w:rFonts w:ascii="Times New Roman" w:hAnsi="Times New Roman" w:cs="Times New Roman" w:hint="default"/>
      <w:b/>
      <w:bCs/>
      <w:spacing w:val="70"/>
      <w:sz w:val="22"/>
      <w:szCs w:val="22"/>
    </w:rPr>
  </w:style>
  <w:style w:type="character" w:customStyle="1" w:styleId="FontStyle16">
    <w:name w:val="Font Style16"/>
    <w:rsid w:val="007559F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7559F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7559FA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7559F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1">
    <w:name w:val="Font Style31"/>
    <w:rsid w:val="007559FA"/>
    <w:rPr>
      <w:rFonts w:ascii="Times New Roman" w:hAnsi="Times New Roman" w:cs="Times New Roman" w:hint="default"/>
      <w:sz w:val="24"/>
      <w:szCs w:val="24"/>
    </w:rPr>
  </w:style>
  <w:style w:type="character" w:customStyle="1" w:styleId="FontStyle29">
    <w:name w:val="Font Style29"/>
    <w:rsid w:val="007559FA"/>
    <w:rPr>
      <w:rFonts w:ascii="Times New Roman" w:hAnsi="Times New Roman" w:cs="Times New Roman" w:hint="default"/>
      <w:spacing w:val="30"/>
      <w:sz w:val="16"/>
      <w:szCs w:val="16"/>
    </w:rPr>
  </w:style>
  <w:style w:type="paragraph" w:styleId="a3">
    <w:name w:val="Normal (Web)"/>
    <w:basedOn w:val="a"/>
    <w:uiPriority w:val="99"/>
    <w:unhideWhenUsed/>
    <w:rsid w:val="00195E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AFEE-E79D-4B43-B021-A5BB9139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MAI</cp:lastModifiedBy>
  <cp:revision>10</cp:revision>
  <dcterms:created xsi:type="dcterms:W3CDTF">2014-11-14T12:37:00Z</dcterms:created>
  <dcterms:modified xsi:type="dcterms:W3CDTF">2014-12-01T08:45:00Z</dcterms:modified>
</cp:coreProperties>
</file>