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9A" w:rsidRPr="004457E7" w:rsidRDefault="00D8699A" w:rsidP="00D8699A">
      <w:pPr>
        <w:pStyle w:val="SC"/>
        <w:jc w:val="right"/>
        <w:rPr>
          <w:i/>
          <w:sz w:val="24"/>
          <w:szCs w:val="24"/>
        </w:rPr>
      </w:pPr>
      <w:r w:rsidRPr="004457E7">
        <w:rPr>
          <w:i/>
          <w:sz w:val="24"/>
          <w:szCs w:val="24"/>
        </w:rPr>
        <w:t>Proiect</w:t>
      </w:r>
    </w:p>
    <w:p w:rsidR="00761509" w:rsidRPr="004457E7" w:rsidRDefault="00761509" w:rsidP="00D8699A">
      <w:pPr>
        <w:pStyle w:val="SC"/>
        <w:jc w:val="right"/>
        <w:rPr>
          <w:i/>
          <w:sz w:val="24"/>
          <w:szCs w:val="24"/>
        </w:rPr>
      </w:pPr>
    </w:p>
    <w:p w:rsidR="00761509" w:rsidRPr="004457E7" w:rsidRDefault="00761509" w:rsidP="00761509">
      <w:pPr>
        <w:pStyle w:val="tt"/>
        <w:spacing w:line="276" w:lineRule="auto"/>
        <w:rPr>
          <w:lang w:val="ro-RO"/>
        </w:rPr>
      </w:pPr>
      <w:r w:rsidRPr="004457E7">
        <w:rPr>
          <w:lang w:val="ro-RO"/>
        </w:rPr>
        <w:t xml:space="preserve">PARLAMENTUL REPUBLICII MOLDOVA </w:t>
      </w:r>
    </w:p>
    <w:p w:rsidR="00761509" w:rsidRPr="004457E7" w:rsidRDefault="00761509" w:rsidP="00761509">
      <w:pPr>
        <w:pStyle w:val="tt"/>
        <w:spacing w:line="276" w:lineRule="auto"/>
        <w:rPr>
          <w:lang w:val="ro-RO"/>
        </w:rPr>
      </w:pPr>
    </w:p>
    <w:p w:rsidR="00761509" w:rsidRPr="004457E7" w:rsidRDefault="00761509" w:rsidP="00761509">
      <w:pPr>
        <w:pStyle w:val="tt"/>
        <w:spacing w:line="276" w:lineRule="auto"/>
        <w:rPr>
          <w:lang w:val="ro-RO"/>
        </w:rPr>
      </w:pPr>
      <w:r w:rsidRPr="004457E7">
        <w:rPr>
          <w:lang w:val="ro-RO"/>
        </w:rPr>
        <w:t>LEGE</w:t>
      </w:r>
    </w:p>
    <w:p w:rsidR="0038434A" w:rsidRPr="004457E7" w:rsidRDefault="0038434A" w:rsidP="0038434A">
      <w:pPr>
        <w:pStyle w:val="SC"/>
        <w:jc w:val="center"/>
        <w:rPr>
          <w:b/>
          <w:sz w:val="24"/>
          <w:szCs w:val="24"/>
        </w:rPr>
      </w:pPr>
    </w:p>
    <w:p w:rsidR="0038434A" w:rsidRPr="004457E7" w:rsidRDefault="0038434A" w:rsidP="0038434A">
      <w:pPr>
        <w:pStyle w:val="SC"/>
        <w:jc w:val="center"/>
        <w:rPr>
          <w:b/>
          <w:sz w:val="24"/>
          <w:szCs w:val="24"/>
          <w:lang w:val="en-US"/>
        </w:rPr>
      </w:pPr>
      <w:r w:rsidRPr="004457E7">
        <w:rPr>
          <w:b/>
          <w:sz w:val="24"/>
          <w:szCs w:val="24"/>
        </w:rPr>
        <w:t xml:space="preserve">privind </w:t>
      </w:r>
      <w:r w:rsidR="00256BC7" w:rsidRPr="004457E7">
        <w:rPr>
          <w:b/>
          <w:sz w:val="24"/>
          <w:szCs w:val="24"/>
        </w:rPr>
        <w:t xml:space="preserve">modificarea și completarea Legii </w:t>
      </w:r>
      <w:hyperlink r:id="rId6" w:history="1">
        <w:r w:rsidR="00256BC7" w:rsidRPr="004457E7">
          <w:rPr>
            <w:rStyle w:val="Hyperlink"/>
            <w:b/>
            <w:color w:val="auto"/>
            <w:sz w:val="24"/>
            <w:szCs w:val="24"/>
            <w:u w:val="none"/>
          </w:rPr>
          <w:t>nr. 461-XV din 30 iulie 2001</w:t>
        </w:r>
      </w:hyperlink>
      <w:r w:rsidR="00256BC7" w:rsidRPr="004457E7">
        <w:rPr>
          <w:b/>
          <w:sz w:val="24"/>
          <w:szCs w:val="24"/>
        </w:rPr>
        <w:t xml:space="preserve"> privind piaţa produselor petroliere</w:t>
      </w:r>
      <w:r w:rsidRPr="004457E7">
        <w:rPr>
          <w:b/>
          <w:sz w:val="24"/>
          <w:szCs w:val="24"/>
        </w:rPr>
        <w:t xml:space="preserve"> </w:t>
      </w:r>
    </w:p>
    <w:p w:rsidR="00D271ED" w:rsidRPr="004457E7" w:rsidRDefault="00D271ED" w:rsidP="0038434A">
      <w:pPr>
        <w:pStyle w:val="SC"/>
        <w:rPr>
          <w:sz w:val="24"/>
          <w:szCs w:val="24"/>
        </w:rPr>
      </w:pPr>
    </w:p>
    <w:p w:rsidR="0038434A" w:rsidRPr="004457E7" w:rsidRDefault="0038434A" w:rsidP="0038434A">
      <w:pPr>
        <w:pStyle w:val="SC"/>
        <w:rPr>
          <w:sz w:val="24"/>
          <w:szCs w:val="24"/>
        </w:rPr>
      </w:pPr>
      <w:r w:rsidRPr="004457E7">
        <w:rPr>
          <w:sz w:val="24"/>
          <w:szCs w:val="24"/>
        </w:rPr>
        <w:t>Parlamentul adoptă prezenta lege organică.</w:t>
      </w:r>
    </w:p>
    <w:p w:rsidR="00761509" w:rsidRPr="004457E7" w:rsidRDefault="00761509" w:rsidP="0038434A">
      <w:pPr>
        <w:pStyle w:val="SC"/>
        <w:rPr>
          <w:sz w:val="24"/>
          <w:szCs w:val="24"/>
        </w:rPr>
      </w:pPr>
    </w:p>
    <w:p w:rsidR="00256BC7" w:rsidRPr="004457E7" w:rsidRDefault="0038434A" w:rsidP="00256BC7">
      <w:pPr>
        <w:pStyle w:val="NormalWeb"/>
      </w:pPr>
      <w:r w:rsidRPr="004457E7">
        <w:rPr>
          <w:b/>
        </w:rPr>
        <w:t>Articol unic.</w:t>
      </w:r>
      <w:r w:rsidRPr="004457E7">
        <w:t xml:space="preserve"> – </w:t>
      </w:r>
      <w:hyperlink r:id="rId7" w:history="1">
        <w:proofErr w:type="spellStart"/>
        <w:r w:rsidR="00256BC7" w:rsidRPr="004457E7">
          <w:rPr>
            <w:rStyle w:val="Hyperlink"/>
            <w:color w:val="auto"/>
            <w:u w:val="none"/>
          </w:rPr>
          <w:t>Legea</w:t>
        </w:r>
        <w:proofErr w:type="spellEnd"/>
        <w:r w:rsidR="00256BC7" w:rsidRPr="004457E7">
          <w:rPr>
            <w:rStyle w:val="Hyperlink"/>
            <w:color w:val="auto"/>
            <w:u w:val="none"/>
          </w:rPr>
          <w:t xml:space="preserve"> </w:t>
        </w:r>
        <w:proofErr w:type="spellStart"/>
        <w:r w:rsidR="00256BC7" w:rsidRPr="004457E7">
          <w:rPr>
            <w:rStyle w:val="Hyperlink"/>
            <w:color w:val="auto"/>
            <w:u w:val="none"/>
          </w:rPr>
          <w:t>nr</w:t>
        </w:r>
        <w:proofErr w:type="spellEnd"/>
        <w:r w:rsidR="00256BC7" w:rsidRPr="004457E7">
          <w:rPr>
            <w:rStyle w:val="Hyperlink"/>
            <w:color w:val="auto"/>
            <w:u w:val="none"/>
          </w:rPr>
          <w:t>.</w:t>
        </w:r>
        <w:r w:rsidR="00150C9B">
          <w:rPr>
            <w:rStyle w:val="Hyperlink"/>
            <w:color w:val="auto"/>
            <w:u w:val="none"/>
          </w:rPr>
          <w:t xml:space="preserve"> </w:t>
        </w:r>
        <w:r w:rsidR="00256BC7" w:rsidRPr="004457E7">
          <w:rPr>
            <w:rStyle w:val="Hyperlink"/>
            <w:color w:val="auto"/>
            <w:u w:val="none"/>
          </w:rPr>
          <w:t xml:space="preserve">461-XV din 30 </w:t>
        </w:r>
        <w:proofErr w:type="spellStart"/>
        <w:r w:rsidR="00256BC7" w:rsidRPr="004457E7">
          <w:rPr>
            <w:rStyle w:val="Hyperlink"/>
            <w:color w:val="auto"/>
            <w:u w:val="none"/>
          </w:rPr>
          <w:t>iulie</w:t>
        </w:r>
        <w:proofErr w:type="spellEnd"/>
        <w:r w:rsidR="00256BC7" w:rsidRPr="004457E7">
          <w:rPr>
            <w:rStyle w:val="Hyperlink"/>
            <w:color w:val="auto"/>
            <w:u w:val="none"/>
          </w:rPr>
          <w:t xml:space="preserve"> 2001</w:t>
        </w:r>
      </w:hyperlink>
      <w:r w:rsidR="00256BC7" w:rsidRPr="004457E7">
        <w:t xml:space="preserve"> </w:t>
      </w:r>
      <w:proofErr w:type="spellStart"/>
      <w:r w:rsidR="00256BC7" w:rsidRPr="004457E7">
        <w:t>privind</w:t>
      </w:r>
      <w:proofErr w:type="spellEnd"/>
      <w:r w:rsidR="00256BC7" w:rsidRPr="004457E7">
        <w:t xml:space="preserve"> </w:t>
      </w:r>
      <w:proofErr w:type="spellStart"/>
      <w:r w:rsidR="00256BC7" w:rsidRPr="004457E7">
        <w:t>piaţa</w:t>
      </w:r>
      <w:proofErr w:type="spellEnd"/>
      <w:r w:rsidR="00256BC7" w:rsidRPr="004457E7">
        <w:t xml:space="preserve"> </w:t>
      </w:r>
      <w:proofErr w:type="spellStart"/>
      <w:r w:rsidR="00256BC7" w:rsidRPr="004457E7">
        <w:t>produselor</w:t>
      </w:r>
      <w:proofErr w:type="spellEnd"/>
      <w:r w:rsidR="00256BC7" w:rsidRPr="004457E7">
        <w:t xml:space="preserve"> </w:t>
      </w:r>
      <w:proofErr w:type="spellStart"/>
      <w:r w:rsidR="00256BC7" w:rsidRPr="004457E7">
        <w:t>petroliere</w:t>
      </w:r>
      <w:proofErr w:type="spellEnd"/>
      <w:r w:rsidR="00256BC7" w:rsidRPr="004457E7">
        <w:t xml:space="preserve"> (</w:t>
      </w:r>
      <w:proofErr w:type="spellStart"/>
      <w:r w:rsidR="00256BC7" w:rsidRPr="004457E7">
        <w:t>republicată</w:t>
      </w:r>
      <w:proofErr w:type="spellEnd"/>
      <w:r w:rsidR="00256BC7" w:rsidRPr="004457E7">
        <w:t xml:space="preserve"> </w:t>
      </w:r>
      <w:proofErr w:type="spellStart"/>
      <w:r w:rsidR="00256BC7" w:rsidRPr="004457E7">
        <w:t>în</w:t>
      </w:r>
      <w:proofErr w:type="spellEnd"/>
      <w:r w:rsidR="00256BC7" w:rsidRPr="004457E7">
        <w:t xml:space="preserve"> </w:t>
      </w:r>
      <w:proofErr w:type="spellStart"/>
      <w:r w:rsidR="00256BC7" w:rsidRPr="004457E7">
        <w:t>Monitorul</w:t>
      </w:r>
      <w:proofErr w:type="spellEnd"/>
      <w:r w:rsidR="00256BC7" w:rsidRPr="004457E7">
        <w:t xml:space="preserve"> </w:t>
      </w:r>
      <w:proofErr w:type="spellStart"/>
      <w:r w:rsidR="00256BC7" w:rsidRPr="004457E7">
        <w:t>Oficial</w:t>
      </w:r>
      <w:proofErr w:type="spellEnd"/>
      <w:r w:rsidR="00256BC7" w:rsidRPr="004457E7">
        <w:t xml:space="preserve"> al </w:t>
      </w:r>
      <w:proofErr w:type="spellStart"/>
      <w:r w:rsidR="00256BC7" w:rsidRPr="004457E7">
        <w:t>Republicii</w:t>
      </w:r>
      <w:proofErr w:type="spellEnd"/>
      <w:r w:rsidR="00256BC7" w:rsidRPr="004457E7">
        <w:t xml:space="preserve"> Moldova, 2003, </w:t>
      </w:r>
      <w:proofErr w:type="spellStart"/>
      <w:r w:rsidR="00256BC7" w:rsidRPr="004457E7">
        <w:t>nr</w:t>
      </w:r>
      <w:proofErr w:type="spellEnd"/>
      <w:r w:rsidR="00256BC7" w:rsidRPr="004457E7">
        <w:t xml:space="preserve">. 76, art. 342), cu </w:t>
      </w:r>
      <w:proofErr w:type="spellStart"/>
      <w:r w:rsidR="00256BC7" w:rsidRPr="004457E7">
        <w:t>modificările</w:t>
      </w:r>
      <w:proofErr w:type="spellEnd"/>
      <w:r w:rsidR="00256BC7" w:rsidRPr="004457E7">
        <w:t xml:space="preserve"> </w:t>
      </w:r>
      <w:proofErr w:type="spellStart"/>
      <w:r w:rsidR="00E072CB">
        <w:t>și</w:t>
      </w:r>
      <w:proofErr w:type="spellEnd"/>
      <w:r w:rsidR="00E072CB">
        <w:t xml:space="preserve"> </w:t>
      </w:r>
      <w:proofErr w:type="spellStart"/>
      <w:r w:rsidR="00E072CB">
        <w:t>completările</w:t>
      </w:r>
      <w:proofErr w:type="spellEnd"/>
      <w:r w:rsidR="00E072CB">
        <w:t xml:space="preserve"> </w:t>
      </w:r>
      <w:bookmarkStart w:id="0" w:name="_GoBack"/>
      <w:bookmarkEnd w:id="0"/>
      <w:proofErr w:type="spellStart"/>
      <w:r w:rsidR="00256BC7" w:rsidRPr="004457E7">
        <w:t>ulterioare</w:t>
      </w:r>
      <w:proofErr w:type="spellEnd"/>
      <w:r w:rsidR="00256BC7" w:rsidRPr="004457E7">
        <w:t xml:space="preserve">, se </w:t>
      </w:r>
      <w:proofErr w:type="spellStart"/>
      <w:r w:rsidR="00256BC7" w:rsidRPr="004457E7">
        <w:t>modifică</w:t>
      </w:r>
      <w:proofErr w:type="spellEnd"/>
      <w:r w:rsidR="00256BC7" w:rsidRPr="004457E7">
        <w:t xml:space="preserve"> </w:t>
      </w:r>
      <w:proofErr w:type="spellStart"/>
      <w:r w:rsidR="00256BC7" w:rsidRPr="004457E7">
        <w:t>şi</w:t>
      </w:r>
      <w:proofErr w:type="spellEnd"/>
      <w:r w:rsidR="00256BC7" w:rsidRPr="004457E7">
        <w:t xml:space="preserve"> se </w:t>
      </w:r>
      <w:proofErr w:type="spellStart"/>
      <w:r w:rsidR="00256BC7" w:rsidRPr="004457E7">
        <w:t>completează</w:t>
      </w:r>
      <w:proofErr w:type="spellEnd"/>
      <w:r w:rsidR="00256BC7" w:rsidRPr="004457E7">
        <w:t xml:space="preserve"> </w:t>
      </w:r>
      <w:proofErr w:type="spellStart"/>
      <w:r w:rsidR="00256BC7" w:rsidRPr="004457E7">
        <w:t>după</w:t>
      </w:r>
      <w:proofErr w:type="spellEnd"/>
      <w:r w:rsidR="00256BC7" w:rsidRPr="004457E7">
        <w:t xml:space="preserve"> cum </w:t>
      </w:r>
      <w:proofErr w:type="spellStart"/>
      <w:r w:rsidR="00256BC7" w:rsidRPr="004457E7">
        <w:t>urmează</w:t>
      </w:r>
      <w:proofErr w:type="spellEnd"/>
      <w:r w:rsidR="00256BC7" w:rsidRPr="004457E7">
        <w:t xml:space="preserve">: </w:t>
      </w:r>
    </w:p>
    <w:p w:rsidR="00256BC7" w:rsidRPr="004457E7" w:rsidRDefault="00256BC7" w:rsidP="00256BC7">
      <w:pPr>
        <w:pStyle w:val="NormalWeb"/>
        <w:numPr>
          <w:ilvl w:val="0"/>
          <w:numId w:val="1"/>
        </w:numPr>
      </w:pPr>
      <w:proofErr w:type="spellStart"/>
      <w:r w:rsidRPr="004457E7">
        <w:t>Articolul</w:t>
      </w:r>
      <w:proofErr w:type="spellEnd"/>
      <w:r w:rsidRPr="004457E7">
        <w:t xml:space="preserve"> 2:</w:t>
      </w:r>
    </w:p>
    <w:p w:rsidR="00256BC7" w:rsidRPr="004457E7" w:rsidRDefault="00150C9B" w:rsidP="00256BC7">
      <w:pPr>
        <w:pStyle w:val="NormalWeb"/>
        <w:ind w:left="567" w:firstLine="0"/>
      </w:pPr>
      <w:proofErr w:type="gramStart"/>
      <w:r>
        <w:t>se</w:t>
      </w:r>
      <w:proofErr w:type="gramEnd"/>
      <w:r>
        <w:t xml:space="preserve"> </w:t>
      </w:r>
      <w:proofErr w:type="spellStart"/>
      <w:r>
        <w:t>completează</w:t>
      </w:r>
      <w:proofErr w:type="spellEnd"/>
      <w:r>
        <w:t xml:space="preserve"> cu o </w:t>
      </w:r>
      <w:proofErr w:type="spellStart"/>
      <w:r>
        <w:t>noţiune</w:t>
      </w:r>
      <w:proofErr w:type="spellEnd"/>
      <w:r w:rsidR="00256BC7" w:rsidRPr="004457E7">
        <w:t xml:space="preserve"> </w:t>
      </w:r>
      <w:proofErr w:type="spellStart"/>
      <w:r w:rsidR="00256BC7" w:rsidRPr="004457E7">
        <w:t>nou</w:t>
      </w:r>
      <w:r>
        <w:t>ă</w:t>
      </w:r>
      <w:proofErr w:type="spellEnd"/>
      <w:r w:rsidR="00256BC7" w:rsidRPr="004457E7">
        <w:t xml:space="preserve"> cu </w:t>
      </w:r>
      <w:proofErr w:type="spellStart"/>
      <w:r w:rsidR="00256BC7" w:rsidRPr="004457E7">
        <w:t>următorul</w:t>
      </w:r>
      <w:proofErr w:type="spellEnd"/>
      <w:r w:rsidR="00256BC7" w:rsidRPr="004457E7">
        <w:t xml:space="preserve"> </w:t>
      </w:r>
      <w:proofErr w:type="spellStart"/>
      <w:r w:rsidR="00256BC7" w:rsidRPr="004457E7">
        <w:t>cuprins</w:t>
      </w:r>
      <w:proofErr w:type="spellEnd"/>
      <w:r w:rsidR="00256BC7" w:rsidRPr="004457E7">
        <w:t xml:space="preserve">: </w:t>
      </w:r>
    </w:p>
    <w:p w:rsidR="00256BC7" w:rsidRPr="004457E7" w:rsidRDefault="00256BC7" w:rsidP="00256BC7">
      <w:pPr>
        <w:pStyle w:val="NormalWeb"/>
      </w:pPr>
      <w:r w:rsidRPr="004457E7">
        <w:t>„</w:t>
      </w:r>
      <w:r w:rsidRPr="004457E7">
        <w:rPr>
          <w:i/>
          <w:iCs/>
        </w:rPr>
        <w:t xml:space="preserve">Argus </w:t>
      </w:r>
      <w:r w:rsidRPr="004457E7">
        <w:t xml:space="preserve">– </w:t>
      </w:r>
      <w:proofErr w:type="spellStart"/>
      <w:r w:rsidRPr="004457E7">
        <w:t>cotaţia</w:t>
      </w:r>
      <w:proofErr w:type="spellEnd"/>
      <w:r w:rsidRPr="004457E7">
        <w:t xml:space="preserve"> </w:t>
      </w:r>
      <w:proofErr w:type="spellStart"/>
      <w:r w:rsidRPr="004457E7">
        <w:t>pentru</w:t>
      </w:r>
      <w:proofErr w:type="spellEnd"/>
      <w:r w:rsidRPr="004457E7">
        <w:t xml:space="preserve"> </w:t>
      </w:r>
      <w:proofErr w:type="spellStart"/>
      <w:r w:rsidRPr="004457E7">
        <w:t>gazul</w:t>
      </w:r>
      <w:proofErr w:type="spellEnd"/>
      <w:r w:rsidRPr="004457E7">
        <w:t xml:space="preserve"> </w:t>
      </w:r>
      <w:proofErr w:type="spellStart"/>
      <w:r w:rsidRPr="004457E7">
        <w:t>lichefiat</w:t>
      </w:r>
      <w:proofErr w:type="spellEnd"/>
      <w:r w:rsidRPr="004457E7">
        <w:t xml:space="preserve">,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conformitate</w:t>
      </w:r>
      <w:proofErr w:type="spellEnd"/>
      <w:r w:rsidRPr="004457E7">
        <w:t xml:space="preserve"> cu Argus International LPG, </w:t>
      </w:r>
      <w:proofErr w:type="spellStart"/>
      <w:r w:rsidRPr="004457E7">
        <w:t>recalculată</w:t>
      </w:r>
      <w:proofErr w:type="spellEnd"/>
      <w:r w:rsidRPr="004457E7">
        <w:t xml:space="preserve">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monedă</w:t>
      </w:r>
      <w:proofErr w:type="spellEnd"/>
      <w:r w:rsidRPr="004457E7">
        <w:t xml:space="preserve"> </w:t>
      </w:r>
      <w:proofErr w:type="spellStart"/>
      <w:r w:rsidRPr="004457E7">
        <w:t>naţională</w:t>
      </w:r>
      <w:proofErr w:type="spellEnd"/>
      <w:r w:rsidRPr="004457E7">
        <w:t xml:space="preserve"> (lei);” </w:t>
      </w:r>
    </w:p>
    <w:p w:rsidR="00256BC7" w:rsidRPr="004457E7" w:rsidRDefault="00256BC7" w:rsidP="00256BC7">
      <w:pPr>
        <w:pStyle w:val="NormalWeb"/>
      </w:pPr>
      <w:proofErr w:type="gramStart"/>
      <w:r w:rsidRPr="004457E7">
        <w:t>la</w:t>
      </w:r>
      <w:proofErr w:type="gramEnd"/>
      <w:r w:rsidRPr="004457E7">
        <w:t xml:space="preserve"> </w:t>
      </w:r>
      <w:proofErr w:type="spellStart"/>
      <w:r w:rsidRPr="004457E7">
        <w:t>noţiunea</w:t>
      </w:r>
      <w:proofErr w:type="spellEnd"/>
      <w:r w:rsidRPr="004457E7">
        <w:t xml:space="preserve"> „</w:t>
      </w:r>
      <w:proofErr w:type="spellStart"/>
      <w:r w:rsidRPr="004457E7">
        <w:t>marjă</w:t>
      </w:r>
      <w:proofErr w:type="spellEnd"/>
      <w:r w:rsidRPr="004457E7">
        <w:t xml:space="preserve"> </w:t>
      </w:r>
      <w:proofErr w:type="spellStart"/>
      <w:r w:rsidRPr="004457E7">
        <w:t>comercială</w:t>
      </w:r>
      <w:proofErr w:type="spellEnd"/>
      <w:r w:rsidRPr="004457E7">
        <w:t xml:space="preserve"> </w:t>
      </w:r>
      <w:proofErr w:type="spellStart"/>
      <w:r w:rsidRPr="004457E7">
        <w:t>specifică</w:t>
      </w:r>
      <w:proofErr w:type="spellEnd"/>
      <w:r w:rsidRPr="004457E7">
        <w:t xml:space="preserve">”, </w:t>
      </w:r>
      <w:proofErr w:type="spellStart"/>
      <w:r w:rsidRPr="004457E7">
        <w:t>după</w:t>
      </w:r>
      <w:proofErr w:type="spellEnd"/>
      <w:r w:rsidRPr="004457E7">
        <w:t xml:space="preserve"> </w:t>
      </w:r>
      <w:proofErr w:type="spellStart"/>
      <w:r w:rsidRPr="004457E7">
        <w:t>sintagma</w:t>
      </w:r>
      <w:proofErr w:type="spellEnd"/>
      <w:r w:rsidRPr="004457E7">
        <w:t xml:space="preserve"> ”a </w:t>
      </w:r>
      <w:proofErr w:type="spellStart"/>
      <w:r w:rsidRPr="004457E7">
        <w:t>produselor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 </w:t>
      </w:r>
      <w:proofErr w:type="spellStart"/>
      <w:r w:rsidRPr="004457E7">
        <w:t>principale</w:t>
      </w:r>
      <w:proofErr w:type="spellEnd"/>
      <w:r w:rsidRPr="004457E7">
        <w:t>”</w:t>
      </w:r>
      <w:r w:rsidR="005C6CEB" w:rsidRPr="004457E7">
        <w:t xml:space="preserve"> </w:t>
      </w:r>
      <w:r w:rsidRPr="004457E7">
        <w:t>se in</w:t>
      </w:r>
      <w:r w:rsidR="004457E7" w:rsidRPr="004457E7">
        <w:t>troduce</w:t>
      </w:r>
      <w:r w:rsidRPr="004457E7">
        <w:t xml:space="preserve"> </w:t>
      </w:r>
      <w:proofErr w:type="spellStart"/>
      <w:r w:rsidR="00150C9B">
        <w:t>sintagma</w:t>
      </w:r>
      <w:proofErr w:type="spellEnd"/>
      <w:r w:rsidRPr="004457E7">
        <w:t xml:space="preserve"> „</w:t>
      </w:r>
      <w:proofErr w:type="spellStart"/>
      <w:r w:rsidRPr="004457E7">
        <w:t>şi</w:t>
      </w:r>
      <w:proofErr w:type="spellEnd"/>
      <w:r w:rsidRPr="004457E7">
        <w:t xml:space="preserve"> a </w:t>
      </w:r>
      <w:proofErr w:type="spellStart"/>
      <w:r w:rsidRPr="004457E7">
        <w:t>gazului</w:t>
      </w:r>
      <w:proofErr w:type="spellEnd"/>
      <w:r w:rsidRPr="004457E7">
        <w:t xml:space="preserve"> </w:t>
      </w:r>
      <w:proofErr w:type="spellStart"/>
      <w:r w:rsidRPr="004457E7">
        <w:t>lichefiat</w:t>
      </w:r>
      <w:proofErr w:type="spellEnd"/>
      <w:r w:rsidRPr="004457E7">
        <w:t>”.</w:t>
      </w:r>
    </w:p>
    <w:p w:rsidR="00256BC7" w:rsidRPr="004457E7" w:rsidRDefault="00256BC7" w:rsidP="00256BC7">
      <w:pPr>
        <w:pStyle w:val="NormalWeb"/>
      </w:pPr>
      <w:r w:rsidRPr="004457E7">
        <w:rPr>
          <w:b/>
          <w:bCs/>
        </w:rPr>
        <w:t>2.</w:t>
      </w:r>
      <w:r w:rsidRPr="004457E7">
        <w:t xml:space="preserve"> </w:t>
      </w:r>
      <w:proofErr w:type="spellStart"/>
      <w:r w:rsidRPr="004457E7">
        <w:t>Articolul</w:t>
      </w:r>
      <w:proofErr w:type="spellEnd"/>
      <w:r w:rsidRPr="004457E7">
        <w:t xml:space="preserve"> 4: </w:t>
      </w:r>
    </w:p>
    <w:p w:rsidR="00256BC7" w:rsidRPr="004457E7" w:rsidRDefault="00256BC7" w:rsidP="00256BC7">
      <w:pPr>
        <w:pStyle w:val="NormalWeb"/>
      </w:pPr>
      <w:proofErr w:type="spellStart"/>
      <w:proofErr w:type="gramStart"/>
      <w:r w:rsidRPr="004457E7">
        <w:t>alineatele</w:t>
      </w:r>
      <w:proofErr w:type="spellEnd"/>
      <w:proofErr w:type="gramEnd"/>
      <w:r w:rsidRPr="004457E7">
        <w:t xml:space="preserve"> (3) </w:t>
      </w:r>
      <w:proofErr w:type="spellStart"/>
      <w:r w:rsidRPr="004457E7">
        <w:t>şi</w:t>
      </w:r>
      <w:proofErr w:type="spellEnd"/>
      <w:r w:rsidRPr="004457E7">
        <w:t xml:space="preserve"> (4) </w:t>
      </w:r>
      <w:proofErr w:type="spellStart"/>
      <w:r w:rsidRPr="004457E7">
        <w:t>vor</w:t>
      </w:r>
      <w:proofErr w:type="spellEnd"/>
      <w:r w:rsidRPr="004457E7">
        <w:t xml:space="preserve"> </w:t>
      </w:r>
      <w:proofErr w:type="spellStart"/>
      <w:r w:rsidRPr="004457E7">
        <w:t>avea</w:t>
      </w:r>
      <w:proofErr w:type="spellEnd"/>
      <w:r w:rsidRPr="004457E7">
        <w:t xml:space="preserve"> </w:t>
      </w:r>
      <w:proofErr w:type="spellStart"/>
      <w:r w:rsidRPr="004457E7">
        <w:t>următorul</w:t>
      </w:r>
      <w:proofErr w:type="spellEnd"/>
      <w:r w:rsidRPr="004457E7">
        <w:t xml:space="preserve"> </w:t>
      </w:r>
      <w:proofErr w:type="spellStart"/>
      <w:r w:rsidRPr="004457E7">
        <w:t>cuprins</w:t>
      </w:r>
      <w:proofErr w:type="spellEnd"/>
      <w:r w:rsidRPr="004457E7">
        <w:t xml:space="preserve">: </w:t>
      </w:r>
    </w:p>
    <w:p w:rsidR="00256BC7" w:rsidRPr="004457E7" w:rsidRDefault="00256BC7" w:rsidP="00256BC7">
      <w:pPr>
        <w:pStyle w:val="NormalWeb"/>
      </w:pPr>
      <w:r w:rsidRPr="004457E7">
        <w:t xml:space="preserve">„(3) </w:t>
      </w:r>
      <w:proofErr w:type="spellStart"/>
      <w:r w:rsidRPr="004457E7">
        <w:t>Preţurile</w:t>
      </w:r>
      <w:proofErr w:type="spellEnd"/>
      <w:r w:rsidRPr="004457E7">
        <w:t xml:space="preserve"> de </w:t>
      </w:r>
      <w:proofErr w:type="spellStart"/>
      <w:r w:rsidRPr="004457E7">
        <w:t>comercializare</w:t>
      </w:r>
      <w:proofErr w:type="spellEnd"/>
      <w:r w:rsidRPr="004457E7">
        <w:t xml:space="preserve"> cu </w:t>
      </w:r>
      <w:proofErr w:type="spellStart"/>
      <w:r w:rsidRPr="004457E7">
        <w:t>amănuntul</w:t>
      </w:r>
      <w:proofErr w:type="spellEnd"/>
      <w:r w:rsidRPr="004457E7">
        <w:t xml:space="preserve"> a </w:t>
      </w:r>
      <w:proofErr w:type="spellStart"/>
      <w:r w:rsidRPr="004457E7">
        <w:t>produselor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 </w:t>
      </w:r>
      <w:proofErr w:type="spellStart"/>
      <w:r w:rsidRPr="004457E7">
        <w:t>principale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a </w:t>
      </w:r>
      <w:proofErr w:type="spellStart"/>
      <w:r w:rsidRPr="004457E7">
        <w:t>gazului</w:t>
      </w:r>
      <w:proofErr w:type="spellEnd"/>
      <w:r w:rsidRPr="004457E7">
        <w:t xml:space="preserve"> </w:t>
      </w:r>
      <w:proofErr w:type="spellStart"/>
      <w:r w:rsidRPr="004457E7">
        <w:t>lichefiat</w:t>
      </w:r>
      <w:proofErr w:type="spellEnd"/>
      <w:r w:rsidRPr="004457E7">
        <w:t xml:space="preserve"> se </w:t>
      </w:r>
      <w:proofErr w:type="spellStart"/>
      <w:r w:rsidRPr="004457E7">
        <w:t>vor</w:t>
      </w:r>
      <w:proofErr w:type="spellEnd"/>
      <w:r w:rsidRPr="004457E7">
        <w:t xml:space="preserve"> </w:t>
      </w:r>
      <w:proofErr w:type="spellStart"/>
      <w:r w:rsidRPr="004457E7">
        <w:t>calcula</w:t>
      </w:r>
      <w:proofErr w:type="spellEnd"/>
      <w:r w:rsidRPr="004457E7">
        <w:t xml:space="preserve"> la 1 </w:t>
      </w:r>
      <w:proofErr w:type="spellStart"/>
      <w:r w:rsidRPr="004457E7">
        <w:t>litru</w:t>
      </w:r>
      <w:proofErr w:type="spellEnd"/>
      <w:r w:rsidRPr="004457E7">
        <w:t xml:space="preserve">, </w:t>
      </w:r>
      <w:proofErr w:type="spellStart"/>
      <w:r w:rsidRPr="004457E7">
        <w:t>pentru</w:t>
      </w:r>
      <w:proofErr w:type="spellEnd"/>
      <w:r w:rsidRPr="004457E7">
        <w:t xml:space="preserve"> </w:t>
      </w:r>
      <w:proofErr w:type="spellStart"/>
      <w:r w:rsidRPr="004457E7">
        <w:t>fiecare</w:t>
      </w:r>
      <w:proofErr w:type="spellEnd"/>
      <w:r w:rsidRPr="004457E7">
        <w:t xml:space="preserve"> tip de </w:t>
      </w:r>
      <w:proofErr w:type="spellStart"/>
      <w:r w:rsidRPr="004457E7">
        <w:t>produs</w:t>
      </w:r>
      <w:proofErr w:type="spellEnd"/>
      <w:r w:rsidRPr="004457E7">
        <w:t xml:space="preserve">,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conformitate</w:t>
      </w:r>
      <w:proofErr w:type="spellEnd"/>
      <w:r w:rsidRPr="004457E7">
        <w:t xml:space="preserve"> cu </w:t>
      </w:r>
      <w:proofErr w:type="spellStart"/>
      <w:r w:rsidRPr="004457E7">
        <w:t>Metodologia</w:t>
      </w:r>
      <w:proofErr w:type="spellEnd"/>
      <w:r w:rsidRPr="004457E7">
        <w:t xml:space="preserve"> </w:t>
      </w:r>
      <w:proofErr w:type="spellStart"/>
      <w:r w:rsidRPr="004457E7">
        <w:t>formării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</w:t>
      </w:r>
      <w:proofErr w:type="spellStart"/>
      <w:r w:rsidRPr="004457E7">
        <w:t>aplicării</w:t>
      </w:r>
      <w:proofErr w:type="spellEnd"/>
      <w:r w:rsidRPr="004457E7">
        <w:t xml:space="preserve"> </w:t>
      </w:r>
      <w:proofErr w:type="spellStart"/>
      <w:r w:rsidRPr="004457E7">
        <w:t>preţurilor</w:t>
      </w:r>
      <w:proofErr w:type="spellEnd"/>
      <w:r w:rsidRPr="004457E7">
        <w:t xml:space="preserve"> la </w:t>
      </w:r>
      <w:proofErr w:type="spellStart"/>
      <w:r w:rsidRPr="004457E7">
        <w:t>produsele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, care se </w:t>
      </w:r>
      <w:proofErr w:type="spellStart"/>
      <w:r w:rsidRPr="004457E7">
        <w:t>bazează</w:t>
      </w:r>
      <w:proofErr w:type="spellEnd"/>
      <w:r w:rsidRPr="004457E7">
        <w:t xml:space="preserve"> </w:t>
      </w:r>
      <w:proofErr w:type="spellStart"/>
      <w:r w:rsidRPr="004457E7">
        <w:t>pe</w:t>
      </w:r>
      <w:proofErr w:type="spellEnd"/>
      <w:r w:rsidRPr="004457E7">
        <w:t xml:space="preserve"> </w:t>
      </w:r>
      <w:proofErr w:type="spellStart"/>
      <w:r w:rsidRPr="004457E7">
        <w:t>următoarele</w:t>
      </w:r>
      <w:proofErr w:type="spellEnd"/>
      <w:r w:rsidRPr="004457E7">
        <w:t xml:space="preserve"> </w:t>
      </w:r>
      <w:proofErr w:type="spellStart"/>
      <w:r w:rsidRPr="004457E7">
        <w:t>componente</w:t>
      </w:r>
      <w:proofErr w:type="spellEnd"/>
      <w:r w:rsidRPr="004457E7">
        <w:t xml:space="preserve">: </w:t>
      </w:r>
    </w:p>
    <w:p w:rsidR="00256BC7" w:rsidRPr="004457E7" w:rsidRDefault="00256BC7" w:rsidP="00256BC7">
      <w:pPr>
        <w:pStyle w:val="NormalWeb"/>
      </w:pPr>
      <w:r w:rsidRPr="004457E7">
        <w:t xml:space="preserve">a) </w:t>
      </w:r>
      <w:proofErr w:type="spellStart"/>
      <w:proofErr w:type="gramStart"/>
      <w:r w:rsidRPr="004457E7">
        <w:t>valoarea</w:t>
      </w:r>
      <w:proofErr w:type="spellEnd"/>
      <w:proofErr w:type="gramEnd"/>
      <w:r w:rsidRPr="004457E7">
        <w:t xml:space="preserve"> </w:t>
      </w:r>
      <w:proofErr w:type="spellStart"/>
      <w:r w:rsidRPr="004457E7">
        <w:t>medie</w:t>
      </w:r>
      <w:proofErr w:type="spellEnd"/>
      <w:r w:rsidRPr="004457E7">
        <w:t xml:space="preserve"> a </w:t>
      </w:r>
      <w:proofErr w:type="spellStart"/>
      <w:r w:rsidRPr="004457E7">
        <w:t>cotaţiilor</w:t>
      </w:r>
      <w:proofErr w:type="spellEnd"/>
      <w:r w:rsidRPr="004457E7">
        <w:t xml:space="preserve"> </w:t>
      </w:r>
      <w:proofErr w:type="spellStart"/>
      <w:r w:rsidRPr="004457E7">
        <w:t>medii</w:t>
      </w:r>
      <w:proofErr w:type="spellEnd"/>
      <w:r w:rsidRPr="004457E7">
        <w:t>:</w:t>
      </w:r>
    </w:p>
    <w:p w:rsidR="00256BC7" w:rsidRPr="004457E7" w:rsidRDefault="00256BC7" w:rsidP="00256BC7">
      <w:pPr>
        <w:pStyle w:val="NormalWeb"/>
      </w:pPr>
      <w:r w:rsidRPr="004457E7">
        <w:rPr>
          <w:i/>
          <w:iCs/>
        </w:rPr>
        <w:t xml:space="preserve">- </w:t>
      </w:r>
      <w:proofErr w:type="spellStart"/>
      <w:proofErr w:type="gramStart"/>
      <w:r w:rsidRPr="004457E7">
        <w:t>pentru</w:t>
      </w:r>
      <w:proofErr w:type="spellEnd"/>
      <w:proofErr w:type="gramEnd"/>
      <w:r w:rsidRPr="004457E7">
        <w:t xml:space="preserve"> </w:t>
      </w:r>
      <w:proofErr w:type="spellStart"/>
      <w:r w:rsidRPr="004457E7">
        <w:t>produsele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 </w:t>
      </w:r>
      <w:proofErr w:type="spellStart"/>
      <w:r w:rsidRPr="004457E7">
        <w:t>principale</w:t>
      </w:r>
      <w:proofErr w:type="spellEnd"/>
      <w:r w:rsidRPr="004457E7">
        <w:t xml:space="preserve"> – </w:t>
      </w:r>
      <w:proofErr w:type="spellStart"/>
      <w:r w:rsidRPr="004457E7">
        <w:t>Platts</w:t>
      </w:r>
      <w:proofErr w:type="spellEnd"/>
      <w:r w:rsidRPr="004457E7">
        <w:t xml:space="preserve"> Cargoes FOB MED (Italy) </w:t>
      </w:r>
      <w:proofErr w:type="spellStart"/>
      <w:r w:rsidRPr="004457E7">
        <w:t>sau</w:t>
      </w:r>
      <w:proofErr w:type="spellEnd"/>
      <w:r w:rsidRPr="004457E7">
        <w:t xml:space="preserve"> </w:t>
      </w:r>
      <w:proofErr w:type="spellStart"/>
      <w:r w:rsidRPr="004457E7">
        <w:t>Platts</w:t>
      </w:r>
      <w:proofErr w:type="spellEnd"/>
      <w:r w:rsidRPr="004457E7">
        <w:t xml:space="preserve"> Cargoes FOB NWE,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funcţie</w:t>
      </w:r>
      <w:proofErr w:type="spellEnd"/>
      <w:r w:rsidRPr="004457E7">
        <w:t xml:space="preserve"> de </w:t>
      </w:r>
      <w:proofErr w:type="spellStart"/>
      <w:r w:rsidRPr="004457E7">
        <w:t>regiunea</w:t>
      </w:r>
      <w:proofErr w:type="spellEnd"/>
      <w:r w:rsidRPr="004457E7">
        <w:t xml:space="preserve"> din care </w:t>
      </w:r>
      <w:proofErr w:type="spellStart"/>
      <w:r w:rsidRPr="004457E7">
        <w:t>este</w:t>
      </w:r>
      <w:proofErr w:type="spellEnd"/>
      <w:r w:rsidRPr="004457E7">
        <w:t xml:space="preserve"> </w:t>
      </w:r>
      <w:proofErr w:type="spellStart"/>
      <w:r w:rsidRPr="004457E7">
        <w:t>efectuat</w:t>
      </w:r>
      <w:proofErr w:type="spellEnd"/>
      <w:r w:rsidRPr="004457E7">
        <w:t xml:space="preserve"> </w:t>
      </w:r>
      <w:proofErr w:type="spellStart"/>
      <w:r w:rsidRPr="004457E7">
        <w:t>importul</w:t>
      </w:r>
      <w:proofErr w:type="spellEnd"/>
      <w:r w:rsidRPr="004457E7">
        <w:t xml:space="preserve">; </w:t>
      </w:r>
    </w:p>
    <w:p w:rsidR="00256BC7" w:rsidRPr="004457E7" w:rsidRDefault="00256BC7" w:rsidP="00256BC7">
      <w:pPr>
        <w:pStyle w:val="NormalWeb"/>
      </w:pPr>
      <w:r w:rsidRPr="004457E7">
        <w:rPr>
          <w:i/>
          <w:iCs/>
        </w:rPr>
        <w:t xml:space="preserve">- </w:t>
      </w:r>
      <w:proofErr w:type="spellStart"/>
      <w:proofErr w:type="gramStart"/>
      <w:r w:rsidRPr="004457E7">
        <w:t>pentru</w:t>
      </w:r>
      <w:proofErr w:type="spellEnd"/>
      <w:proofErr w:type="gramEnd"/>
      <w:r w:rsidRPr="004457E7">
        <w:t xml:space="preserve"> </w:t>
      </w:r>
      <w:proofErr w:type="spellStart"/>
      <w:r w:rsidRPr="004457E7">
        <w:t>gazul</w:t>
      </w:r>
      <w:proofErr w:type="spellEnd"/>
      <w:r w:rsidRPr="004457E7">
        <w:t xml:space="preserve"> </w:t>
      </w:r>
      <w:proofErr w:type="spellStart"/>
      <w:r w:rsidRPr="004457E7">
        <w:t>lichefiat</w:t>
      </w:r>
      <w:proofErr w:type="spellEnd"/>
      <w:r w:rsidRPr="004457E7">
        <w:t xml:space="preserve"> – Argus DAF Brest propane-butane mix,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conformitate</w:t>
      </w:r>
      <w:proofErr w:type="spellEnd"/>
      <w:r w:rsidRPr="004457E7">
        <w:t xml:space="preserve"> cu Argus International LPG; </w:t>
      </w:r>
    </w:p>
    <w:p w:rsidR="00256BC7" w:rsidRPr="004457E7" w:rsidRDefault="00256BC7" w:rsidP="00256BC7">
      <w:pPr>
        <w:pStyle w:val="NormalWeb"/>
      </w:pPr>
      <w:r w:rsidRPr="004457E7">
        <w:t xml:space="preserve">b) </w:t>
      </w:r>
      <w:proofErr w:type="spellStart"/>
      <w:proofErr w:type="gramStart"/>
      <w:r w:rsidRPr="004457E7">
        <w:t>cota</w:t>
      </w:r>
      <w:proofErr w:type="spellEnd"/>
      <w:proofErr w:type="gramEnd"/>
      <w:r w:rsidRPr="004457E7">
        <w:t xml:space="preserve"> </w:t>
      </w:r>
      <w:proofErr w:type="spellStart"/>
      <w:r w:rsidRPr="004457E7">
        <w:t>accizelor</w:t>
      </w:r>
      <w:proofErr w:type="spellEnd"/>
      <w:r w:rsidRPr="004457E7">
        <w:t xml:space="preserve">, </w:t>
      </w:r>
      <w:proofErr w:type="spellStart"/>
      <w:r w:rsidRPr="004457E7">
        <w:t>aplicată</w:t>
      </w:r>
      <w:proofErr w:type="spellEnd"/>
      <w:r w:rsidRPr="004457E7">
        <w:t xml:space="preserve">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conformitate</w:t>
      </w:r>
      <w:proofErr w:type="spellEnd"/>
      <w:r w:rsidRPr="004457E7">
        <w:t xml:space="preserve"> cu </w:t>
      </w:r>
      <w:hyperlink r:id="rId8" w:history="1">
        <w:proofErr w:type="spellStart"/>
        <w:r w:rsidRPr="004457E7">
          <w:rPr>
            <w:rStyle w:val="Hyperlink"/>
            <w:color w:val="auto"/>
            <w:u w:val="none"/>
          </w:rPr>
          <w:t>Codul</w:t>
        </w:r>
        <w:proofErr w:type="spellEnd"/>
        <w:r w:rsidRPr="004457E7">
          <w:rPr>
            <w:rStyle w:val="Hyperlink"/>
            <w:color w:val="auto"/>
            <w:u w:val="none"/>
          </w:rPr>
          <w:t xml:space="preserve"> fiscal al </w:t>
        </w:r>
        <w:proofErr w:type="spellStart"/>
        <w:r w:rsidRPr="004457E7">
          <w:rPr>
            <w:rStyle w:val="Hyperlink"/>
            <w:color w:val="auto"/>
            <w:u w:val="none"/>
          </w:rPr>
          <w:t>Republicii</w:t>
        </w:r>
        <w:proofErr w:type="spellEnd"/>
        <w:r w:rsidRPr="004457E7">
          <w:rPr>
            <w:rStyle w:val="Hyperlink"/>
            <w:color w:val="auto"/>
            <w:u w:val="none"/>
          </w:rPr>
          <w:t xml:space="preserve"> Moldova</w:t>
        </w:r>
      </w:hyperlink>
      <w:r w:rsidRPr="004457E7">
        <w:t>;</w:t>
      </w:r>
    </w:p>
    <w:p w:rsidR="00256BC7" w:rsidRPr="004457E7" w:rsidRDefault="00256BC7" w:rsidP="00256BC7">
      <w:pPr>
        <w:pStyle w:val="NormalWeb"/>
      </w:pPr>
      <w:r w:rsidRPr="004457E7">
        <w:t xml:space="preserve">c) </w:t>
      </w:r>
      <w:proofErr w:type="spellStart"/>
      <w:proofErr w:type="gramStart"/>
      <w:r w:rsidRPr="004457E7">
        <w:t>cota</w:t>
      </w:r>
      <w:proofErr w:type="spellEnd"/>
      <w:proofErr w:type="gramEnd"/>
      <w:r w:rsidRPr="004457E7">
        <w:t xml:space="preserve"> </w:t>
      </w:r>
      <w:proofErr w:type="spellStart"/>
      <w:r w:rsidRPr="004457E7">
        <w:t>taxei</w:t>
      </w:r>
      <w:proofErr w:type="spellEnd"/>
      <w:r w:rsidRPr="004457E7">
        <w:t xml:space="preserve"> </w:t>
      </w:r>
      <w:proofErr w:type="spellStart"/>
      <w:r w:rsidRPr="004457E7">
        <w:t>pe</w:t>
      </w:r>
      <w:proofErr w:type="spellEnd"/>
      <w:r w:rsidRPr="004457E7">
        <w:t xml:space="preserve"> </w:t>
      </w:r>
      <w:proofErr w:type="spellStart"/>
      <w:r w:rsidRPr="004457E7">
        <w:t>valoarea</w:t>
      </w:r>
      <w:proofErr w:type="spellEnd"/>
      <w:r w:rsidRPr="004457E7">
        <w:t xml:space="preserve"> </w:t>
      </w:r>
      <w:proofErr w:type="spellStart"/>
      <w:r w:rsidRPr="004457E7">
        <w:t>adăugată</w:t>
      </w:r>
      <w:proofErr w:type="spellEnd"/>
      <w:r w:rsidRPr="004457E7">
        <w:t xml:space="preserve">, </w:t>
      </w:r>
      <w:proofErr w:type="spellStart"/>
      <w:r w:rsidRPr="004457E7">
        <w:t>aplicată</w:t>
      </w:r>
      <w:proofErr w:type="spellEnd"/>
      <w:r w:rsidRPr="004457E7">
        <w:t xml:space="preserve">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conformitate</w:t>
      </w:r>
      <w:proofErr w:type="spellEnd"/>
      <w:r w:rsidRPr="004457E7">
        <w:t xml:space="preserve"> cu </w:t>
      </w:r>
      <w:hyperlink r:id="rId9" w:history="1">
        <w:proofErr w:type="spellStart"/>
        <w:r w:rsidRPr="004457E7">
          <w:rPr>
            <w:rStyle w:val="Hyperlink"/>
            <w:color w:val="auto"/>
            <w:u w:val="none"/>
          </w:rPr>
          <w:t>Codul</w:t>
        </w:r>
        <w:proofErr w:type="spellEnd"/>
        <w:r w:rsidRPr="004457E7">
          <w:rPr>
            <w:rStyle w:val="Hyperlink"/>
            <w:color w:val="auto"/>
            <w:u w:val="none"/>
          </w:rPr>
          <w:t xml:space="preserve"> fiscal al </w:t>
        </w:r>
        <w:proofErr w:type="spellStart"/>
        <w:r w:rsidRPr="004457E7">
          <w:rPr>
            <w:rStyle w:val="Hyperlink"/>
            <w:color w:val="auto"/>
            <w:u w:val="none"/>
          </w:rPr>
          <w:t>Republicii</w:t>
        </w:r>
        <w:proofErr w:type="spellEnd"/>
        <w:r w:rsidRPr="004457E7">
          <w:rPr>
            <w:rStyle w:val="Hyperlink"/>
            <w:color w:val="auto"/>
            <w:u w:val="none"/>
          </w:rPr>
          <w:t xml:space="preserve"> Moldova</w:t>
        </w:r>
      </w:hyperlink>
      <w:r w:rsidRPr="004457E7">
        <w:t xml:space="preserve">; </w:t>
      </w:r>
    </w:p>
    <w:p w:rsidR="00256BC7" w:rsidRPr="004457E7" w:rsidRDefault="00256BC7" w:rsidP="00256BC7">
      <w:pPr>
        <w:pStyle w:val="NormalWeb"/>
      </w:pPr>
      <w:r w:rsidRPr="004457E7">
        <w:t xml:space="preserve">d) </w:t>
      </w:r>
      <w:proofErr w:type="spellStart"/>
      <w:proofErr w:type="gramStart"/>
      <w:r w:rsidRPr="004457E7">
        <w:t>marja</w:t>
      </w:r>
      <w:proofErr w:type="spellEnd"/>
      <w:proofErr w:type="gramEnd"/>
      <w:r w:rsidRPr="004457E7">
        <w:t xml:space="preserve"> </w:t>
      </w:r>
      <w:proofErr w:type="spellStart"/>
      <w:r w:rsidRPr="004457E7">
        <w:t>comercială</w:t>
      </w:r>
      <w:proofErr w:type="spellEnd"/>
      <w:r w:rsidRPr="004457E7">
        <w:t xml:space="preserve"> </w:t>
      </w:r>
      <w:proofErr w:type="spellStart"/>
      <w:r w:rsidRPr="004457E7">
        <w:t>specifică</w:t>
      </w:r>
      <w:proofErr w:type="spellEnd"/>
      <w:r w:rsidRPr="004457E7">
        <w:t xml:space="preserve">. </w:t>
      </w:r>
      <w:proofErr w:type="spellStart"/>
      <w:r w:rsidRPr="004457E7">
        <w:t>Valoarea</w:t>
      </w:r>
      <w:proofErr w:type="spellEnd"/>
      <w:r w:rsidRPr="004457E7">
        <w:t xml:space="preserve"> </w:t>
      </w:r>
      <w:proofErr w:type="spellStart"/>
      <w:r w:rsidRPr="004457E7">
        <w:t>maximală</w:t>
      </w:r>
      <w:proofErr w:type="spellEnd"/>
      <w:r w:rsidRPr="004457E7">
        <w:t xml:space="preserve"> </w:t>
      </w:r>
      <w:proofErr w:type="gramStart"/>
      <w:r w:rsidRPr="004457E7">
        <w:t>a</w:t>
      </w:r>
      <w:proofErr w:type="gramEnd"/>
      <w:r w:rsidRPr="004457E7">
        <w:t xml:space="preserve"> </w:t>
      </w:r>
      <w:proofErr w:type="spellStart"/>
      <w:r w:rsidRPr="004457E7">
        <w:t>acestei</w:t>
      </w:r>
      <w:proofErr w:type="spellEnd"/>
      <w:r w:rsidRPr="004457E7">
        <w:t xml:space="preserve"> </w:t>
      </w:r>
      <w:proofErr w:type="spellStart"/>
      <w:r w:rsidRPr="004457E7">
        <w:t>marje</w:t>
      </w:r>
      <w:proofErr w:type="spellEnd"/>
      <w:r w:rsidRPr="004457E7">
        <w:t xml:space="preserve"> se </w:t>
      </w:r>
      <w:proofErr w:type="spellStart"/>
      <w:r w:rsidRPr="004457E7">
        <w:t>stabileşte</w:t>
      </w:r>
      <w:proofErr w:type="spellEnd"/>
      <w:r w:rsidRPr="004457E7">
        <w:t xml:space="preserve"> </w:t>
      </w:r>
      <w:proofErr w:type="spellStart"/>
      <w:r w:rsidRPr="004457E7">
        <w:t>anual</w:t>
      </w:r>
      <w:proofErr w:type="spellEnd"/>
      <w:r w:rsidRPr="004457E7">
        <w:t xml:space="preserve"> de </w:t>
      </w:r>
      <w:proofErr w:type="spellStart"/>
      <w:r w:rsidRPr="004457E7">
        <w:t>către</w:t>
      </w:r>
      <w:proofErr w:type="spellEnd"/>
      <w:r w:rsidRPr="004457E7">
        <w:t xml:space="preserve"> </w:t>
      </w:r>
      <w:proofErr w:type="spellStart"/>
      <w:r w:rsidRPr="004457E7">
        <w:t>Agenţia</w:t>
      </w:r>
      <w:proofErr w:type="spellEnd"/>
      <w:r w:rsidRPr="004457E7">
        <w:t xml:space="preserve"> </w:t>
      </w:r>
      <w:proofErr w:type="spellStart"/>
      <w:r w:rsidRPr="004457E7">
        <w:t>Naţională</w:t>
      </w:r>
      <w:proofErr w:type="spellEnd"/>
      <w:r w:rsidRPr="004457E7">
        <w:t xml:space="preserve"> </w:t>
      </w:r>
      <w:proofErr w:type="spellStart"/>
      <w:r w:rsidRPr="004457E7">
        <w:t>pentru</w:t>
      </w:r>
      <w:proofErr w:type="spellEnd"/>
      <w:r w:rsidRPr="004457E7">
        <w:t xml:space="preserve"> </w:t>
      </w:r>
      <w:proofErr w:type="spellStart"/>
      <w:r w:rsidRPr="004457E7">
        <w:t>Reglementare</w:t>
      </w:r>
      <w:proofErr w:type="spellEnd"/>
      <w:r w:rsidRPr="004457E7">
        <w:t xml:space="preserve">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Energetică</w:t>
      </w:r>
      <w:proofErr w:type="spellEnd"/>
      <w:r w:rsidRPr="004457E7">
        <w:t xml:space="preserve">,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funcţie</w:t>
      </w:r>
      <w:proofErr w:type="spellEnd"/>
      <w:r w:rsidRPr="004457E7">
        <w:t xml:space="preserve"> de </w:t>
      </w:r>
      <w:proofErr w:type="spellStart"/>
      <w:r w:rsidRPr="004457E7">
        <w:t>structura</w:t>
      </w:r>
      <w:proofErr w:type="spellEnd"/>
      <w:r w:rsidRPr="004457E7">
        <w:t xml:space="preserve"> </w:t>
      </w:r>
      <w:proofErr w:type="spellStart"/>
      <w:r w:rsidRPr="004457E7">
        <w:t>medie</w:t>
      </w:r>
      <w:proofErr w:type="spellEnd"/>
      <w:r w:rsidRPr="004457E7">
        <w:t xml:space="preserve"> a </w:t>
      </w:r>
      <w:proofErr w:type="spellStart"/>
      <w:r w:rsidRPr="004457E7">
        <w:t>cheltuielilor</w:t>
      </w:r>
      <w:proofErr w:type="spellEnd"/>
      <w:r w:rsidRPr="004457E7">
        <w:t xml:space="preserve"> </w:t>
      </w:r>
      <w:proofErr w:type="spellStart"/>
      <w:r w:rsidRPr="004457E7">
        <w:t>participanţilor</w:t>
      </w:r>
      <w:proofErr w:type="spellEnd"/>
      <w:r w:rsidRPr="004457E7">
        <w:t xml:space="preserve"> la </w:t>
      </w:r>
      <w:proofErr w:type="spellStart"/>
      <w:r w:rsidRPr="004457E7">
        <w:t>piaţa</w:t>
      </w:r>
      <w:proofErr w:type="spellEnd"/>
      <w:r w:rsidRPr="004457E7">
        <w:t xml:space="preserve"> </w:t>
      </w:r>
      <w:proofErr w:type="spellStart"/>
      <w:r w:rsidRPr="004457E7">
        <w:t>internă</w:t>
      </w:r>
      <w:proofErr w:type="spellEnd"/>
      <w:r w:rsidRPr="004457E7">
        <w:t xml:space="preserve"> a </w:t>
      </w:r>
      <w:proofErr w:type="spellStart"/>
      <w:r w:rsidRPr="004457E7">
        <w:t>produselor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</w:t>
      </w:r>
      <w:proofErr w:type="spellStart"/>
      <w:r w:rsidRPr="004457E7">
        <w:t>piaţa</w:t>
      </w:r>
      <w:proofErr w:type="spellEnd"/>
      <w:r w:rsidRPr="004457E7">
        <w:t xml:space="preserve"> </w:t>
      </w:r>
      <w:proofErr w:type="spellStart"/>
      <w:r w:rsidRPr="004457E7">
        <w:t>ţărilor</w:t>
      </w:r>
      <w:proofErr w:type="spellEnd"/>
      <w:r w:rsidRPr="004457E7">
        <w:t xml:space="preserve"> </w:t>
      </w:r>
      <w:proofErr w:type="spellStart"/>
      <w:r w:rsidRPr="004457E7">
        <w:t>membre</w:t>
      </w:r>
      <w:proofErr w:type="spellEnd"/>
      <w:r w:rsidRPr="004457E7">
        <w:t xml:space="preserve"> ale </w:t>
      </w:r>
      <w:proofErr w:type="spellStart"/>
      <w:r w:rsidRPr="004457E7">
        <w:t>Uniunii</w:t>
      </w:r>
      <w:proofErr w:type="spellEnd"/>
      <w:r w:rsidRPr="004457E7">
        <w:t xml:space="preserve"> </w:t>
      </w:r>
      <w:proofErr w:type="spellStart"/>
      <w:r w:rsidRPr="004457E7">
        <w:t>Europene</w:t>
      </w:r>
      <w:proofErr w:type="spellEnd"/>
      <w:r w:rsidRPr="004457E7">
        <w:t xml:space="preserve">. </w:t>
      </w:r>
    </w:p>
    <w:p w:rsidR="004457E7" w:rsidRPr="004457E7" w:rsidRDefault="00256BC7" w:rsidP="00256BC7">
      <w:pPr>
        <w:pStyle w:val="NormalWeb"/>
      </w:pPr>
      <w:r w:rsidRPr="004457E7">
        <w:t xml:space="preserve">(4) La </w:t>
      </w:r>
      <w:proofErr w:type="spellStart"/>
      <w:r w:rsidRPr="004457E7">
        <w:t>stabilirea</w:t>
      </w:r>
      <w:proofErr w:type="spellEnd"/>
      <w:r w:rsidRPr="004457E7">
        <w:t xml:space="preserve"> </w:t>
      </w:r>
      <w:proofErr w:type="spellStart"/>
      <w:r w:rsidRPr="004457E7">
        <w:t>preţurilor</w:t>
      </w:r>
      <w:proofErr w:type="spellEnd"/>
      <w:r w:rsidRPr="004457E7">
        <w:t xml:space="preserve"> de </w:t>
      </w:r>
      <w:proofErr w:type="spellStart"/>
      <w:r w:rsidRPr="004457E7">
        <w:t>comercializare</w:t>
      </w:r>
      <w:proofErr w:type="spellEnd"/>
      <w:r w:rsidRPr="004457E7">
        <w:t xml:space="preserve"> cu </w:t>
      </w:r>
      <w:proofErr w:type="spellStart"/>
      <w:r w:rsidRPr="004457E7">
        <w:t>amănuntul</w:t>
      </w:r>
      <w:proofErr w:type="spellEnd"/>
      <w:r w:rsidRPr="004457E7">
        <w:t xml:space="preserve"> a </w:t>
      </w:r>
      <w:proofErr w:type="spellStart"/>
      <w:r w:rsidRPr="004457E7">
        <w:t>produselor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 </w:t>
      </w:r>
      <w:proofErr w:type="spellStart"/>
      <w:r w:rsidRPr="004457E7">
        <w:t>principale</w:t>
      </w:r>
      <w:proofErr w:type="spellEnd"/>
      <w:r w:rsidRPr="004457E7">
        <w:t xml:space="preserve"> </w:t>
      </w:r>
      <w:proofErr w:type="spellStart"/>
      <w:r w:rsidRPr="004457E7">
        <w:t>importate</w:t>
      </w:r>
      <w:proofErr w:type="spellEnd"/>
      <w:r w:rsidRPr="004457E7">
        <w:t xml:space="preserve">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raport</w:t>
      </w:r>
      <w:proofErr w:type="spellEnd"/>
      <w:r w:rsidRPr="004457E7">
        <w:t xml:space="preserve"> cu </w:t>
      </w:r>
      <w:proofErr w:type="spellStart"/>
      <w:r w:rsidRPr="004457E7">
        <w:t>cotaţiile</w:t>
      </w:r>
      <w:proofErr w:type="spellEnd"/>
      <w:r w:rsidRPr="004457E7">
        <w:t xml:space="preserve"> </w:t>
      </w:r>
      <w:proofErr w:type="spellStart"/>
      <w:r w:rsidRPr="004457E7">
        <w:t>medii</w:t>
      </w:r>
      <w:proofErr w:type="spellEnd"/>
      <w:r w:rsidRPr="004457E7">
        <w:t xml:space="preserve"> </w:t>
      </w:r>
      <w:proofErr w:type="spellStart"/>
      <w:r w:rsidRPr="004457E7">
        <w:t>Platts</w:t>
      </w:r>
      <w:proofErr w:type="spellEnd"/>
      <w:r w:rsidRPr="004457E7">
        <w:t xml:space="preserve"> se </w:t>
      </w:r>
      <w:proofErr w:type="spellStart"/>
      <w:r w:rsidRPr="004457E7">
        <w:t>va</w:t>
      </w:r>
      <w:proofErr w:type="spellEnd"/>
      <w:r w:rsidRPr="004457E7">
        <w:t xml:space="preserve"> </w:t>
      </w:r>
      <w:proofErr w:type="spellStart"/>
      <w:r w:rsidRPr="004457E7">
        <w:t>ţine</w:t>
      </w:r>
      <w:proofErr w:type="spellEnd"/>
      <w:r w:rsidRPr="004457E7">
        <w:t xml:space="preserve"> </w:t>
      </w:r>
      <w:proofErr w:type="spellStart"/>
      <w:r w:rsidRPr="004457E7">
        <w:t>cont</w:t>
      </w:r>
      <w:proofErr w:type="spellEnd"/>
      <w:r w:rsidRPr="004457E7">
        <w:t xml:space="preserve"> de </w:t>
      </w:r>
      <w:proofErr w:type="spellStart"/>
      <w:r w:rsidRPr="004457E7">
        <w:t>categoria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</w:t>
      </w:r>
      <w:proofErr w:type="spellStart"/>
      <w:r w:rsidRPr="004457E7">
        <w:t>calitatea</w:t>
      </w:r>
      <w:proofErr w:type="spellEnd"/>
      <w:r w:rsidRPr="004457E7">
        <w:t xml:space="preserve"> </w:t>
      </w:r>
      <w:proofErr w:type="spellStart"/>
      <w:r w:rsidRPr="004457E7">
        <w:t>produselor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 </w:t>
      </w:r>
      <w:proofErr w:type="spellStart"/>
      <w:r w:rsidRPr="004457E7">
        <w:t>principale</w:t>
      </w:r>
      <w:proofErr w:type="spellEnd"/>
      <w:r w:rsidRPr="004457E7">
        <w:t xml:space="preserve"> </w:t>
      </w:r>
      <w:proofErr w:type="spellStart"/>
      <w:r w:rsidRPr="004457E7">
        <w:t>prin</w:t>
      </w:r>
      <w:proofErr w:type="spellEnd"/>
      <w:r w:rsidRPr="004457E7">
        <w:t xml:space="preserve"> </w:t>
      </w:r>
      <w:proofErr w:type="spellStart"/>
      <w:r w:rsidRPr="004457E7">
        <w:t>utilizarea</w:t>
      </w:r>
      <w:proofErr w:type="spellEnd"/>
      <w:r w:rsidRPr="004457E7">
        <w:t xml:space="preserve"> </w:t>
      </w:r>
      <w:proofErr w:type="spellStart"/>
      <w:r w:rsidRPr="004457E7">
        <w:t>coeficienţilor</w:t>
      </w:r>
      <w:proofErr w:type="spellEnd"/>
      <w:r w:rsidRPr="004457E7">
        <w:t xml:space="preserve"> de </w:t>
      </w:r>
      <w:proofErr w:type="spellStart"/>
      <w:r w:rsidRPr="004457E7">
        <w:t>multiplicare</w:t>
      </w:r>
      <w:proofErr w:type="spellEnd"/>
      <w:r w:rsidRPr="004457E7">
        <w:t xml:space="preserve"> </w:t>
      </w:r>
      <w:proofErr w:type="spellStart"/>
      <w:r w:rsidRPr="004457E7">
        <w:t>pentru</w:t>
      </w:r>
      <w:proofErr w:type="spellEnd"/>
      <w:r w:rsidRPr="004457E7">
        <w:t xml:space="preserve"> </w:t>
      </w:r>
      <w:proofErr w:type="spellStart"/>
      <w:r w:rsidRPr="004457E7">
        <w:t>fiecare</w:t>
      </w:r>
      <w:proofErr w:type="spellEnd"/>
      <w:r w:rsidRPr="004457E7">
        <w:t xml:space="preserve"> tip de </w:t>
      </w:r>
      <w:proofErr w:type="spellStart"/>
      <w:r w:rsidRPr="004457E7">
        <w:t>produs</w:t>
      </w:r>
      <w:proofErr w:type="spellEnd"/>
      <w:r w:rsidRPr="004457E7">
        <w:t xml:space="preserve">, </w:t>
      </w:r>
      <w:proofErr w:type="spellStart"/>
      <w:r w:rsidRPr="004457E7">
        <w:t>prevăzuţi</w:t>
      </w:r>
      <w:proofErr w:type="spellEnd"/>
      <w:r w:rsidRPr="004457E7">
        <w:t xml:space="preserve">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Metodologia</w:t>
      </w:r>
      <w:proofErr w:type="spellEnd"/>
      <w:r w:rsidRPr="004457E7">
        <w:t xml:space="preserve"> </w:t>
      </w:r>
      <w:proofErr w:type="spellStart"/>
      <w:r w:rsidRPr="004457E7">
        <w:t>formării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</w:t>
      </w:r>
      <w:proofErr w:type="spellStart"/>
      <w:r w:rsidRPr="004457E7">
        <w:t>aplicării</w:t>
      </w:r>
      <w:proofErr w:type="spellEnd"/>
      <w:r w:rsidRPr="004457E7">
        <w:t xml:space="preserve"> </w:t>
      </w:r>
      <w:proofErr w:type="spellStart"/>
      <w:r w:rsidRPr="004457E7">
        <w:t>preţurilor</w:t>
      </w:r>
      <w:proofErr w:type="spellEnd"/>
      <w:r w:rsidRPr="004457E7">
        <w:t xml:space="preserve"> la </w:t>
      </w:r>
      <w:proofErr w:type="spellStart"/>
      <w:r w:rsidRPr="004457E7">
        <w:t>produsele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. La </w:t>
      </w:r>
      <w:proofErr w:type="spellStart"/>
      <w:r w:rsidRPr="004457E7">
        <w:t>fiecare</w:t>
      </w:r>
      <w:proofErr w:type="spellEnd"/>
      <w:r w:rsidRPr="004457E7">
        <w:t xml:space="preserve"> </w:t>
      </w:r>
      <w:proofErr w:type="spellStart"/>
      <w:r w:rsidRPr="004457E7">
        <w:t>două</w:t>
      </w:r>
      <w:proofErr w:type="spellEnd"/>
      <w:r w:rsidRPr="004457E7">
        <w:t xml:space="preserve"> </w:t>
      </w:r>
      <w:proofErr w:type="spellStart"/>
      <w:r w:rsidRPr="004457E7">
        <w:t>săptămîni</w:t>
      </w:r>
      <w:proofErr w:type="spellEnd"/>
      <w:r w:rsidRPr="004457E7">
        <w:t xml:space="preserve">,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funcţie</w:t>
      </w:r>
      <w:proofErr w:type="spellEnd"/>
      <w:r w:rsidRPr="004457E7">
        <w:t xml:space="preserve"> de </w:t>
      </w:r>
      <w:proofErr w:type="spellStart"/>
      <w:r w:rsidRPr="004457E7">
        <w:t>cotaţiile</w:t>
      </w:r>
      <w:proofErr w:type="spellEnd"/>
      <w:r w:rsidRPr="004457E7">
        <w:t xml:space="preserve"> </w:t>
      </w:r>
      <w:proofErr w:type="spellStart"/>
      <w:r w:rsidRPr="004457E7">
        <w:t>Platts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Argus din </w:t>
      </w:r>
      <w:proofErr w:type="spellStart"/>
      <w:r w:rsidRPr="004457E7">
        <w:t>perioada</w:t>
      </w:r>
      <w:proofErr w:type="spellEnd"/>
      <w:r w:rsidRPr="004457E7">
        <w:t xml:space="preserve"> </w:t>
      </w:r>
      <w:proofErr w:type="spellStart"/>
      <w:r w:rsidRPr="004457E7">
        <w:t>precedentă</w:t>
      </w:r>
      <w:proofErr w:type="spellEnd"/>
      <w:r w:rsidRPr="004457E7">
        <w:t xml:space="preserve">, </w:t>
      </w:r>
      <w:proofErr w:type="spellStart"/>
      <w:r w:rsidRPr="004457E7">
        <w:t>Agenţia</w:t>
      </w:r>
      <w:proofErr w:type="spellEnd"/>
      <w:r w:rsidRPr="004457E7">
        <w:t xml:space="preserve"> </w:t>
      </w:r>
      <w:proofErr w:type="spellStart"/>
      <w:r w:rsidRPr="004457E7">
        <w:t>Naţională</w:t>
      </w:r>
      <w:proofErr w:type="spellEnd"/>
      <w:r w:rsidRPr="004457E7">
        <w:t xml:space="preserve"> </w:t>
      </w:r>
      <w:proofErr w:type="spellStart"/>
      <w:r w:rsidRPr="004457E7">
        <w:t>pentru</w:t>
      </w:r>
      <w:proofErr w:type="spellEnd"/>
      <w:r w:rsidRPr="004457E7">
        <w:t xml:space="preserve"> </w:t>
      </w:r>
      <w:proofErr w:type="spellStart"/>
      <w:r w:rsidRPr="004457E7">
        <w:t>Reglementare</w:t>
      </w:r>
      <w:proofErr w:type="spellEnd"/>
      <w:r w:rsidRPr="004457E7">
        <w:t xml:space="preserve">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Energetică</w:t>
      </w:r>
      <w:proofErr w:type="spellEnd"/>
      <w:r w:rsidRPr="004457E7">
        <w:t xml:space="preserve"> </w:t>
      </w:r>
      <w:proofErr w:type="spellStart"/>
      <w:r w:rsidRPr="004457E7">
        <w:t>stabileşte</w:t>
      </w:r>
      <w:proofErr w:type="spellEnd"/>
      <w:r w:rsidRPr="004457E7">
        <w:t xml:space="preserve"> </w:t>
      </w:r>
      <w:proofErr w:type="spellStart"/>
      <w:r w:rsidRPr="004457E7">
        <w:t>preţurile</w:t>
      </w:r>
      <w:proofErr w:type="spellEnd"/>
      <w:r w:rsidRPr="004457E7">
        <w:t xml:space="preserve"> </w:t>
      </w:r>
      <w:proofErr w:type="spellStart"/>
      <w:r w:rsidRPr="004457E7">
        <w:t>plafon</w:t>
      </w:r>
      <w:proofErr w:type="spellEnd"/>
      <w:r w:rsidRPr="004457E7">
        <w:t xml:space="preserve"> de </w:t>
      </w:r>
      <w:proofErr w:type="spellStart"/>
      <w:r w:rsidRPr="004457E7">
        <w:t>comercializare</w:t>
      </w:r>
      <w:proofErr w:type="spellEnd"/>
      <w:r w:rsidRPr="004457E7">
        <w:t xml:space="preserve"> cu </w:t>
      </w:r>
      <w:proofErr w:type="spellStart"/>
      <w:r w:rsidRPr="004457E7">
        <w:t>amănuntul</w:t>
      </w:r>
      <w:proofErr w:type="spellEnd"/>
      <w:r w:rsidRPr="004457E7">
        <w:t xml:space="preserve"> a </w:t>
      </w:r>
      <w:proofErr w:type="spellStart"/>
      <w:r w:rsidRPr="004457E7">
        <w:t>produselor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 </w:t>
      </w:r>
      <w:proofErr w:type="spellStart"/>
      <w:r w:rsidRPr="004457E7">
        <w:t>principale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a </w:t>
      </w:r>
      <w:proofErr w:type="spellStart"/>
      <w:r w:rsidRPr="004457E7">
        <w:t>gazului</w:t>
      </w:r>
      <w:proofErr w:type="spellEnd"/>
      <w:r w:rsidRPr="004457E7">
        <w:t xml:space="preserve"> </w:t>
      </w:r>
      <w:proofErr w:type="spellStart"/>
      <w:r w:rsidRPr="004457E7">
        <w:t>lichefiat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le </w:t>
      </w:r>
      <w:proofErr w:type="spellStart"/>
      <w:r w:rsidRPr="004457E7">
        <w:t>publică</w:t>
      </w:r>
      <w:proofErr w:type="spellEnd"/>
      <w:r w:rsidRPr="004457E7">
        <w:t xml:space="preserve"> </w:t>
      </w:r>
      <w:proofErr w:type="spellStart"/>
      <w:r w:rsidRPr="004457E7">
        <w:t>pe</w:t>
      </w:r>
      <w:proofErr w:type="spellEnd"/>
      <w:r w:rsidRPr="004457E7">
        <w:t xml:space="preserve"> </w:t>
      </w:r>
      <w:proofErr w:type="spellStart"/>
      <w:r w:rsidRPr="004457E7">
        <w:t>pagina</w:t>
      </w:r>
      <w:proofErr w:type="spellEnd"/>
      <w:r w:rsidRPr="004457E7">
        <w:t xml:space="preserve"> </w:t>
      </w:r>
      <w:proofErr w:type="spellStart"/>
      <w:r w:rsidRPr="004457E7">
        <w:t>sa</w:t>
      </w:r>
      <w:proofErr w:type="spellEnd"/>
      <w:r w:rsidRPr="004457E7">
        <w:t xml:space="preserve"> web. Se </w:t>
      </w:r>
      <w:proofErr w:type="spellStart"/>
      <w:r w:rsidRPr="004457E7">
        <w:t>interzice</w:t>
      </w:r>
      <w:proofErr w:type="spellEnd"/>
      <w:r w:rsidRPr="004457E7">
        <w:t xml:space="preserve"> </w:t>
      </w:r>
      <w:proofErr w:type="spellStart"/>
      <w:r w:rsidRPr="004457E7">
        <w:t>comercializarea</w:t>
      </w:r>
      <w:proofErr w:type="spellEnd"/>
      <w:r w:rsidRPr="004457E7">
        <w:t xml:space="preserve"> cu </w:t>
      </w:r>
      <w:proofErr w:type="spellStart"/>
      <w:r w:rsidRPr="004457E7">
        <w:t>amănuntul</w:t>
      </w:r>
      <w:proofErr w:type="spellEnd"/>
      <w:r w:rsidRPr="004457E7">
        <w:t xml:space="preserve"> a </w:t>
      </w:r>
      <w:proofErr w:type="spellStart"/>
      <w:r w:rsidRPr="004457E7">
        <w:t>produselor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 </w:t>
      </w:r>
      <w:proofErr w:type="spellStart"/>
      <w:r w:rsidRPr="004457E7">
        <w:t>principale</w:t>
      </w:r>
      <w:proofErr w:type="spellEnd"/>
      <w:r w:rsidRPr="004457E7">
        <w:t xml:space="preserve"> </w:t>
      </w:r>
      <w:proofErr w:type="spellStart"/>
      <w:r w:rsidRPr="004457E7">
        <w:t>şi</w:t>
      </w:r>
      <w:proofErr w:type="spellEnd"/>
      <w:r w:rsidRPr="004457E7">
        <w:t xml:space="preserve"> a </w:t>
      </w:r>
      <w:proofErr w:type="spellStart"/>
      <w:r w:rsidRPr="004457E7">
        <w:t>gazului</w:t>
      </w:r>
      <w:proofErr w:type="spellEnd"/>
      <w:r w:rsidRPr="004457E7">
        <w:t xml:space="preserve"> </w:t>
      </w:r>
      <w:proofErr w:type="spellStart"/>
      <w:r w:rsidRPr="004457E7">
        <w:t>lichefiat</w:t>
      </w:r>
      <w:proofErr w:type="spellEnd"/>
      <w:r w:rsidRPr="004457E7">
        <w:t xml:space="preserve"> la un </w:t>
      </w:r>
      <w:proofErr w:type="spellStart"/>
      <w:r w:rsidRPr="004457E7">
        <w:t>preţ</w:t>
      </w:r>
      <w:proofErr w:type="spellEnd"/>
      <w:r w:rsidRPr="004457E7">
        <w:t xml:space="preserve"> </w:t>
      </w:r>
      <w:proofErr w:type="spellStart"/>
      <w:r w:rsidRPr="004457E7">
        <w:t>ce</w:t>
      </w:r>
      <w:proofErr w:type="spellEnd"/>
      <w:r w:rsidRPr="004457E7">
        <w:t xml:space="preserve"> </w:t>
      </w:r>
      <w:proofErr w:type="spellStart"/>
      <w:r w:rsidRPr="004457E7">
        <w:t>depăşeşte</w:t>
      </w:r>
      <w:proofErr w:type="spellEnd"/>
      <w:r w:rsidRPr="004457E7">
        <w:t xml:space="preserve"> </w:t>
      </w:r>
      <w:proofErr w:type="spellStart"/>
      <w:r w:rsidRPr="004457E7">
        <w:t>preţul</w:t>
      </w:r>
      <w:proofErr w:type="spellEnd"/>
      <w:r w:rsidRPr="004457E7">
        <w:t xml:space="preserve"> </w:t>
      </w:r>
      <w:proofErr w:type="spellStart"/>
      <w:r w:rsidRPr="004457E7">
        <w:t>plafon</w:t>
      </w:r>
      <w:proofErr w:type="spellEnd"/>
      <w:r w:rsidRPr="004457E7">
        <w:t xml:space="preserve"> </w:t>
      </w:r>
      <w:proofErr w:type="spellStart"/>
      <w:r w:rsidRPr="004457E7">
        <w:t>stabilit</w:t>
      </w:r>
      <w:proofErr w:type="spellEnd"/>
      <w:r w:rsidRPr="004457E7">
        <w:t xml:space="preserve"> de </w:t>
      </w:r>
      <w:proofErr w:type="spellStart"/>
      <w:r w:rsidRPr="004457E7">
        <w:t>Agenţia</w:t>
      </w:r>
      <w:proofErr w:type="spellEnd"/>
      <w:r w:rsidRPr="004457E7">
        <w:t xml:space="preserve"> </w:t>
      </w:r>
      <w:proofErr w:type="spellStart"/>
      <w:r w:rsidRPr="004457E7">
        <w:t>Naţională</w:t>
      </w:r>
      <w:proofErr w:type="spellEnd"/>
      <w:r w:rsidRPr="004457E7">
        <w:t xml:space="preserve"> </w:t>
      </w:r>
      <w:proofErr w:type="spellStart"/>
      <w:r w:rsidRPr="004457E7">
        <w:t>pentru</w:t>
      </w:r>
      <w:proofErr w:type="spellEnd"/>
      <w:r w:rsidRPr="004457E7">
        <w:t xml:space="preserve"> </w:t>
      </w:r>
      <w:proofErr w:type="spellStart"/>
      <w:r w:rsidRPr="004457E7">
        <w:t>Reglementare</w:t>
      </w:r>
      <w:proofErr w:type="spellEnd"/>
      <w:r w:rsidRPr="004457E7">
        <w:t xml:space="preserve">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Energetică</w:t>
      </w:r>
      <w:proofErr w:type="spellEnd"/>
      <w:r w:rsidRPr="004457E7">
        <w:t>.”</w:t>
      </w:r>
    </w:p>
    <w:p w:rsidR="004457E7" w:rsidRPr="004457E7" w:rsidRDefault="004457E7" w:rsidP="004457E7">
      <w:pPr>
        <w:pStyle w:val="NormalWeb"/>
      </w:pPr>
      <w:proofErr w:type="gramStart"/>
      <w:r w:rsidRPr="004457E7">
        <w:t>la</w:t>
      </w:r>
      <w:proofErr w:type="gramEnd"/>
      <w:r w:rsidRPr="004457E7">
        <w:t xml:space="preserve"> </w:t>
      </w:r>
      <w:proofErr w:type="spellStart"/>
      <w:r w:rsidRPr="004457E7">
        <w:t>alineatul</w:t>
      </w:r>
      <w:proofErr w:type="spellEnd"/>
      <w:r w:rsidRPr="004457E7">
        <w:t xml:space="preserve"> (4</w:t>
      </w:r>
      <w:r w:rsidRPr="004457E7">
        <w:rPr>
          <w:vertAlign w:val="superscript"/>
        </w:rPr>
        <w:t>1</w:t>
      </w:r>
      <w:r w:rsidRPr="004457E7">
        <w:t xml:space="preserve">), </w:t>
      </w:r>
      <w:proofErr w:type="spellStart"/>
      <w:r w:rsidRPr="004457E7">
        <w:t>cuvîntul</w:t>
      </w:r>
      <w:proofErr w:type="spellEnd"/>
      <w:r w:rsidRPr="004457E7">
        <w:t xml:space="preserve"> „</w:t>
      </w:r>
      <w:proofErr w:type="spellStart"/>
      <w:r w:rsidRPr="004457E7">
        <w:t>principale</w:t>
      </w:r>
      <w:proofErr w:type="spellEnd"/>
      <w:r w:rsidRPr="004457E7">
        <w:t xml:space="preserve">” </w:t>
      </w:r>
      <w:proofErr w:type="spellStart"/>
      <w:r w:rsidRPr="004457E7">
        <w:t>după</w:t>
      </w:r>
      <w:proofErr w:type="spellEnd"/>
      <w:r w:rsidRPr="004457E7">
        <w:t xml:space="preserve"> </w:t>
      </w:r>
      <w:proofErr w:type="spellStart"/>
      <w:r w:rsidRPr="004457E7">
        <w:t>cuvintele</w:t>
      </w:r>
      <w:proofErr w:type="spellEnd"/>
      <w:r w:rsidRPr="004457E7">
        <w:t xml:space="preserve"> „</w:t>
      </w:r>
      <w:proofErr w:type="spellStart"/>
      <w:r w:rsidRPr="004457E7">
        <w:t>produselor</w:t>
      </w:r>
      <w:proofErr w:type="spellEnd"/>
      <w:r w:rsidRPr="004457E7">
        <w:t xml:space="preserve"> </w:t>
      </w:r>
      <w:proofErr w:type="spellStart"/>
      <w:r w:rsidRPr="004457E7">
        <w:t>petroliere</w:t>
      </w:r>
      <w:proofErr w:type="spellEnd"/>
      <w:r w:rsidRPr="004457E7">
        <w:t xml:space="preserve">”, </w:t>
      </w:r>
      <w:proofErr w:type="spellStart"/>
      <w:r w:rsidRPr="004457E7">
        <w:t>în</w:t>
      </w:r>
      <w:proofErr w:type="spellEnd"/>
      <w:r w:rsidRPr="004457E7">
        <w:t xml:space="preserve"> </w:t>
      </w:r>
      <w:proofErr w:type="spellStart"/>
      <w:r w:rsidRPr="004457E7">
        <w:t>ambele</w:t>
      </w:r>
      <w:proofErr w:type="spellEnd"/>
      <w:r w:rsidRPr="004457E7">
        <w:t xml:space="preserve"> </w:t>
      </w:r>
      <w:proofErr w:type="spellStart"/>
      <w:r w:rsidRPr="004457E7">
        <w:t>cazuri</w:t>
      </w:r>
      <w:proofErr w:type="spellEnd"/>
      <w:r w:rsidRPr="004457E7">
        <w:t xml:space="preserve">, se </w:t>
      </w:r>
      <w:proofErr w:type="spellStart"/>
      <w:r w:rsidRPr="004457E7">
        <w:t>exclud</w:t>
      </w:r>
      <w:proofErr w:type="spellEnd"/>
      <w:r w:rsidRPr="004457E7">
        <w:t>;</w:t>
      </w:r>
    </w:p>
    <w:p w:rsidR="00256BC7" w:rsidRPr="004457E7" w:rsidRDefault="00256BC7" w:rsidP="00256BC7">
      <w:pPr>
        <w:pStyle w:val="NormalWeb"/>
      </w:pPr>
      <w:proofErr w:type="spellStart"/>
      <w:proofErr w:type="gramStart"/>
      <w:r w:rsidRPr="004457E7">
        <w:t>alineatul</w:t>
      </w:r>
      <w:proofErr w:type="spellEnd"/>
      <w:proofErr w:type="gramEnd"/>
      <w:r w:rsidRPr="004457E7">
        <w:t xml:space="preserve"> (4</w:t>
      </w:r>
      <w:r w:rsidR="004C2C75" w:rsidRPr="004457E7">
        <w:rPr>
          <w:vertAlign w:val="superscript"/>
        </w:rPr>
        <w:t>2</w:t>
      </w:r>
      <w:r w:rsidRPr="004457E7">
        <w:t xml:space="preserve">) </w:t>
      </w:r>
      <w:r w:rsidR="004C2C75" w:rsidRPr="004457E7">
        <w:t>se exclude.</w:t>
      </w:r>
    </w:p>
    <w:p w:rsidR="00385FDB" w:rsidRPr="004457E7" w:rsidRDefault="00385FDB" w:rsidP="0038434A">
      <w:pPr>
        <w:pStyle w:val="SC"/>
        <w:rPr>
          <w:sz w:val="24"/>
          <w:szCs w:val="24"/>
        </w:rPr>
      </w:pPr>
    </w:p>
    <w:p w:rsidR="0038434A" w:rsidRPr="004457E7" w:rsidRDefault="0038434A" w:rsidP="0038434A">
      <w:pPr>
        <w:pStyle w:val="SC"/>
        <w:rPr>
          <w:b/>
          <w:sz w:val="24"/>
          <w:szCs w:val="24"/>
        </w:rPr>
      </w:pPr>
      <w:r w:rsidRPr="004457E7">
        <w:rPr>
          <w:b/>
          <w:sz w:val="24"/>
          <w:szCs w:val="24"/>
        </w:rPr>
        <w:t xml:space="preserve">PREŞEDINTELE PARLAMENTULUI </w:t>
      </w:r>
      <w:r w:rsidR="00385FDB" w:rsidRPr="004457E7">
        <w:rPr>
          <w:b/>
          <w:sz w:val="24"/>
          <w:szCs w:val="24"/>
        </w:rPr>
        <w:tab/>
      </w:r>
      <w:r w:rsidR="00385FDB" w:rsidRPr="004457E7">
        <w:rPr>
          <w:b/>
          <w:sz w:val="24"/>
          <w:szCs w:val="24"/>
        </w:rPr>
        <w:tab/>
      </w:r>
      <w:r w:rsidR="00385FDB" w:rsidRPr="004457E7">
        <w:rPr>
          <w:b/>
          <w:sz w:val="24"/>
          <w:szCs w:val="24"/>
        </w:rPr>
        <w:tab/>
      </w:r>
      <w:proofErr w:type="spellStart"/>
      <w:r w:rsidR="00385FDB" w:rsidRPr="004457E7">
        <w:rPr>
          <w:b/>
          <w:sz w:val="24"/>
          <w:szCs w:val="24"/>
        </w:rPr>
        <w:t>A</w:t>
      </w:r>
      <w:r w:rsidR="00761509" w:rsidRPr="004457E7">
        <w:rPr>
          <w:b/>
          <w:sz w:val="24"/>
          <w:szCs w:val="24"/>
        </w:rPr>
        <w:t>n</w:t>
      </w:r>
      <w:r w:rsidR="00385FDB" w:rsidRPr="004457E7">
        <w:rPr>
          <w:b/>
          <w:sz w:val="24"/>
          <w:szCs w:val="24"/>
        </w:rPr>
        <w:t>drian</w:t>
      </w:r>
      <w:proofErr w:type="spellEnd"/>
      <w:r w:rsidR="00385FDB" w:rsidRPr="004457E7">
        <w:rPr>
          <w:b/>
          <w:sz w:val="24"/>
          <w:szCs w:val="24"/>
        </w:rPr>
        <w:t xml:space="preserve"> C</w:t>
      </w:r>
      <w:r w:rsidR="00761509" w:rsidRPr="004457E7">
        <w:rPr>
          <w:b/>
          <w:sz w:val="24"/>
          <w:szCs w:val="24"/>
        </w:rPr>
        <w:t>ANDU</w:t>
      </w:r>
    </w:p>
    <w:p w:rsidR="0038434A" w:rsidRPr="004457E7" w:rsidRDefault="0038434A" w:rsidP="0038434A">
      <w:pPr>
        <w:pStyle w:val="SC"/>
        <w:rPr>
          <w:b/>
          <w:sz w:val="24"/>
          <w:szCs w:val="24"/>
        </w:rPr>
      </w:pPr>
    </w:p>
    <w:p w:rsidR="00621D0B" w:rsidRPr="004457E7" w:rsidRDefault="0038434A" w:rsidP="00761509">
      <w:pPr>
        <w:pStyle w:val="SC"/>
        <w:rPr>
          <w:b/>
          <w:sz w:val="24"/>
          <w:szCs w:val="24"/>
        </w:rPr>
      </w:pPr>
      <w:r w:rsidRPr="004457E7">
        <w:rPr>
          <w:b/>
          <w:sz w:val="24"/>
          <w:szCs w:val="24"/>
        </w:rPr>
        <w:t>Nr.</w:t>
      </w:r>
      <w:r w:rsidR="00385FDB" w:rsidRPr="004457E7">
        <w:rPr>
          <w:b/>
          <w:sz w:val="24"/>
          <w:szCs w:val="24"/>
        </w:rPr>
        <w:t>______</w:t>
      </w:r>
      <w:r w:rsidR="00761509" w:rsidRPr="004457E7">
        <w:rPr>
          <w:b/>
          <w:sz w:val="24"/>
          <w:szCs w:val="24"/>
        </w:rPr>
        <w:t>,</w:t>
      </w:r>
      <w:r w:rsidRPr="004457E7">
        <w:rPr>
          <w:b/>
          <w:sz w:val="24"/>
          <w:szCs w:val="24"/>
        </w:rPr>
        <w:t xml:space="preserve"> Chişinău, </w:t>
      </w:r>
      <w:r w:rsidR="00385FDB" w:rsidRPr="004457E7">
        <w:rPr>
          <w:b/>
          <w:sz w:val="24"/>
          <w:szCs w:val="24"/>
        </w:rPr>
        <w:t>„___”__________201</w:t>
      </w:r>
      <w:r w:rsidR="004C2C75" w:rsidRPr="004457E7">
        <w:rPr>
          <w:b/>
          <w:sz w:val="24"/>
          <w:szCs w:val="24"/>
        </w:rPr>
        <w:t>6</w:t>
      </w:r>
      <w:r w:rsidRPr="004457E7">
        <w:rPr>
          <w:b/>
          <w:sz w:val="24"/>
          <w:szCs w:val="24"/>
        </w:rPr>
        <w:t>.</w:t>
      </w:r>
    </w:p>
    <w:sectPr w:rsidR="00621D0B" w:rsidRPr="004457E7" w:rsidSect="00150C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A68EB"/>
    <w:multiLevelType w:val="hybridMultilevel"/>
    <w:tmpl w:val="1804B974"/>
    <w:lvl w:ilvl="0" w:tplc="06AE7E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4A"/>
    <w:rsid w:val="00000A73"/>
    <w:rsid w:val="000020A3"/>
    <w:rsid w:val="000030DC"/>
    <w:rsid w:val="0000355C"/>
    <w:rsid w:val="000056B3"/>
    <w:rsid w:val="00020F7C"/>
    <w:rsid w:val="000236CE"/>
    <w:rsid w:val="0002393B"/>
    <w:rsid w:val="0002539C"/>
    <w:rsid w:val="000279F4"/>
    <w:rsid w:val="000310F6"/>
    <w:rsid w:val="00043027"/>
    <w:rsid w:val="000449AA"/>
    <w:rsid w:val="00051401"/>
    <w:rsid w:val="00051469"/>
    <w:rsid w:val="000529E1"/>
    <w:rsid w:val="000532DD"/>
    <w:rsid w:val="00054690"/>
    <w:rsid w:val="00054A4E"/>
    <w:rsid w:val="000638FB"/>
    <w:rsid w:val="000702BF"/>
    <w:rsid w:val="00072445"/>
    <w:rsid w:val="00074E27"/>
    <w:rsid w:val="000817DD"/>
    <w:rsid w:val="00081B9D"/>
    <w:rsid w:val="000850C2"/>
    <w:rsid w:val="00085133"/>
    <w:rsid w:val="000917BF"/>
    <w:rsid w:val="000922CB"/>
    <w:rsid w:val="00093C6B"/>
    <w:rsid w:val="000A1943"/>
    <w:rsid w:val="000A291D"/>
    <w:rsid w:val="000A4DD0"/>
    <w:rsid w:val="000A677F"/>
    <w:rsid w:val="000B09E1"/>
    <w:rsid w:val="000B34C5"/>
    <w:rsid w:val="000B55BA"/>
    <w:rsid w:val="000B6B0A"/>
    <w:rsid w:val="000C17B1"/>
    <w:rsid w:val="000C23AB"/>
    <w:rsid w:val="000D0F8B"/>
    <w:rsid w:val="000D2E39"/>
    <w:rsid w:val="000D78EE"/>
    <w:rsid w:val="000E3FBC"/>
    <w:rsid w:val="000E4EF0"/>
    <w:rsid w:val="000E51DF"/>
    <w:rsid w:val="000E6134"/>
    <w:rsid w:val="000F13AF"/>
    <w:rsid w:val="000F3954"/>
    <w:rsid w:val="000F4EAF"/>
    <w:rsid w:val="000F71F5"/>
    <w:rsid w:val="00124DEE"/>
    <w:rsid w:val="00126D5C"/>
    <w:rsid w:val="001277BB"/>
    <w:rsid w:val="00127A53"/>
    <w:rsid w:val="00127FC4"/>
    <w:rsid w:val="0013101C"/>
    <w:rsid w:val="00132B76"/>
    <w:rsid w:val="00133872"/>
    <w:rsid w:val="001357C1"/>
    <w:rsid w:val="00135BE8"/>
    <w:rsid w:val="00137716"/>
    <w:rsid w:val="001378D1"/>
    <w:rsid w:val="00143720"/>
    <w:rsid w:val="001455B4"/>
    <w:rsid w:val="00150C9B"/>
    <w:rsid w:val="00160718"/>
    <w:rsid w:val="001618FD"/>
    <w:rsid w:val="0016218A"/>
    <w:rsid w:val="001650E7"/>
    <w:rsid w:val="0016700B"/>
    <w:rsid w:val="0016751A"/>
    <w:rsid w:val="00171003"/>
    <w:rsid w:val="00171795"/>
    <w:rsid w:val="0019527A"/>
    <w:rsid w:val="00197E04"/>
    <w:rsid w:val="001A18E7"/>
    <w:rsid w:val="001A7294"/>
    <w:rsid w:val="001B2683"/>
    <w:rsid w:val="001B288F"/>
    <w:rsid w:val="001B40A4"/>
    <w:rsid w:val="001B59FF"/>
    <w:rsid w:val="001B6AE8"/>
    <w:rsid w:val="001C1CF0"/>
    <w:rsid w:val="001C3356"/>
    <w:rsid w:val="001C40BB"/>
    <w:rsid w:val="001C69AD"/>
    <w:rsid w:val="001D2F21"/>
    <w:rsid w:val="001D65B6"/>
    <w:rsid w:val="001D7E78"/>
    <w:rsid w:val="001E0391"/>
    <w:rsid w:val="001F177C"/>
    <w:rsid w:val="001F43FC"/>
    <w:rsid w:val="002019FB"/>
    <w:rsid w:val="00201A5F"/>
    <w:rsid w:val="002048EE"/>
    <w:rsid w:val="00211741"/>
    <w:rsid w:val="002121FA"/>
    <w:rsid w:val="0021245A"/>
    <w:rsid w:val="0021318C"/>
    <w:rsid w:val="00216D6F"/>
    <w:rsid w:val="00221F69"/>
    <w:rsid w:val="00230C2E"/>
    <w:rsid w:val="00230F34"/>
    <w:rsid w:val="00232473"/>
    <w:rsid w:val="00237931"/>
    <w:rsid w:val="00256BC7"/>
    <w:rsid w:val="0026072B"/>
    <w:rsid w:val="002673AB"/>
    <w:rsid w:val="0026789A"/>
    <w:rsid w:val="002735C7"/>
    <w:rsid w:val="002833F6"/>
    <w:rsid w:val="00285970"/>
    <w:rsid w:val="00285E25"/>
    <w:rsid w:val="0029108D"/>
    <w:rsid w:val="00294C1D"/>
    <w:rsid w:val="00294C47"/>
    <w:rsid w:val="002A6511"/>
    <w:rsid w:val="002B0AE5"/>
    <w:rsid w:val="002B2396"/>
    <w:rsid w:val="002B3032"/>
    <w:rsid w:val="002B658B"/>
    <w:rsid w:val="002C1CEA"/>
    <w:rsid w:val="002C1EB0"/>
    <w:rsid w:val="002C638F"/>
    <w:rsid w:val="002D2AA0"/>
    <w:rsid w:val="002D77D8"/>
    <w:rsid w:val="002E343F"/>
    <w:rsid w:val="002E34E7"/>
    <w:rsid w:val="002E3F43"/>
    <w:rsid w:val="002E41ED"/>
    <w:rsid w:val="002E66B4"/>
    <w:rsid w:val="002F078B"/>
    <w:rsid w:val="002F34AE"/>
    <w:rsid w:val="002F3B3F"/>
    <w:rsid w:val="002F45CC"/>
    <w:rsid w:val="002F5B57"/>
    <w:rsid w:val="002F722B"/>
    <w:rsid w:val="002F7E8F"/>
    <w:rsid w:val="00304B8F"/>
    <w:rsid w:val="0030581C"/>
    <w:rsid w:val="00310226"/>
    <w:rsid w:val="003173E5"/>
    <w:rsid w:val="00322CC2"/>
    <w:rsid w:val="00323937"/>
    <w:rsid w:val="00323A2C"/>
    <w:rsid w:val="003415FA"/>
    <w:rsid w:val="003421E5"/>
    <w:rsid w:val="003521C4"/>
    <w:rsid w:val="003533BE"/>
    <w:rsid w:val="003557C1"/>
    <w:rsid w:val="00355CEF"/>
    <w:rsid w:val="003640D9"/>
    <w:rsid w:val="00381383"/>
    <w:rsid w:val="00383C5C"/>
    <w:rsid w:val="0038434A"/>
    <w:rsid w:val="00385FDB"/>
    <w:rsid w:val="00386E92"/>
    <w:rsid w:val="00392319"/>
    <w:rsid w:val="003927C6"/>
    <w:rsid w:val="003A1D11"/>
    <w:rsid w:val="003A4E9F"/>
    <w:rsid w:val="003B0108"/>
    <w:rsid w:val="003B1A64"/>
    <w:rsid w:val="003B386B"/>
    <w:rsid w:val="003C66F7"/>
    <w:rsid w:val="003D4EC4"/>
    <w:rsid w:val="003D6A93"/>
    <w:rsid w:val="003E3C31"/>
    <w:rsid w:val="003F384D"/>
    <w:rsid w:val="003F664D"/>
    <w:rsid w:val="003F672A"/>
    <w:rsid w:val="003F6823"/>
    <w:rsid w:val="003F7681"/>
    <w:rsid w:val="00402BA6"/>
    <w:rsid w:val="00404CAB"/>
    <w:rsid w:val="0041653A"/>
    <w:rsid w:val="00416797"/>
    <w:rsid w:val="00417237"/>
    <w:rsid w:val="00421D21"/>
    <w:rsid w:val="00421F94"/>
    <w:rsid w:val="0042524D"/>
    <w:rsid w:val="00436238"/>
    <w:rsid w:val="004378FF"/>
    <w:rsid w:val="004457E7"/>
    <w:rsid w:val="00446B67"/>
    <w:rsid w:val="0045651B"/>
    <w:rsid w:val="00460034"/>
    <w:rsid w:val="00460794"/>
    <w:rsid w:val="00461C78"/>
    <w:rsid w:val="00463D49"/>
    <w:rsid w:val="00463E61"/>
    <w:rsid w:val="0047022B"/>
    <w:rsid w:val="00474D39"/>
    <w:rsid w:val="00475A22"/>
    <w:rsid w:val="00483B06"/>
    <w:rsid w:val="00485441"/>
    <w:rsid w:val="00486640"/>
    <w:rsid w:val="00486CE7"/>
    <w:rsid w:val="00490B81"/>
    <w:rsid w:val="004A4F1B"/>
    <w:rsid w:val="004A701E"/>
    <w:rsid w:val="004B4F91"/>
    <w:rsid w:val="004B5F44"/>
    <w:rsid w:val="004B6B55"/>
    <w:rsid w:val="004C2AA5"/>
    <w:rsid w:val="004C2C75"/>
    <w:rsid w:val="004C2E1A"/>
    <w:rsid w:val="004D1ABF"/>
    <w:rsid w:val="004D1D7B"/>
    <w:rsid w:val="004D31A4"/>
    <w:rsid w:val="004D340A"/>
    <w:rsid w:val="004D363E"/>
    <w:rsid w:val="004D4714"/>
    <w:rsid w:val="004D74A0"/>
    <w:rsid w:val="004E0FC2"/>
    <w:rsid w:val="004E2027"/>
    <w:rsid w:val="004E2B6B"/>
    <w:rsid w:val="004E4BE8"/>
    <w:rsid w:val="004F0FEE"/>
    <w:rsid w:val="004F1C7B"/>
    <w:rsid w:val="004F28A9"/>
    <w:rsid w:val="004F527D"/>
    <w:rsid w:val="00503633"/>
    <w:rsid w:val="00504B1C"/>
    <w:rsid w:val="0051327C"/>
    <w:rsid w:val="00525FE0"/>
    <w:rsid w:val="00527570"/>
    <w:rsid w:val="00551A2B"/>
    <w:rsid w:val="00552680"/>
    <w:rsid w:val="00556802"/>
    <w:rsid w:val="00560B68"/>
    <w:rsid w:val="00576D3B"/>
    <w:rsid w:val="00580FE5"/>
    <w:rsid w:val="005817AA"/>
    <w:rsid w:val="00583B48"/>
    <w:rsid w:val="00584360"/>
    <w:rsid w:val="00586D27"/>
    <w:rsid w:val="005907D9"/>
    <w:rsid w:val="00591729"/>
    <w:rsid w:val="00591AC6"/>
    <w:rsid w:val="0059249F"/>
    <w:rsid w:val="0059471F"/>
    <w:rsid w:val="00597054"/>
    <w:rsid w:val="005A355D"/>
    <w:rsid w:val="005A5AB0"/>
    <w:rsid w:val="005B7E91"/>
    <w:rsid w:val="005C0EE0"/>
    <w:rsid w:val="005C6CEB"/>
    <w:rsid w:val="005C7DB3"/>
    <w:rsid w:val="005D3183"/>
    <w:rsid w:val="005D43CB"/>
    <w:rsid w:val="005D51D2"/>
    <w:rsid w:val="005E03DA"/>
    <w:rsid w:val="005E267D"/>
    <w:rsid w:val="005E54BA"/>
    <w:rsid w:val="005F6BC6"/>
    <w:rsid w:val="00601A6E"/>
    <w:rsid w:val="00610533"/>
    <w:rsid w:val="00611969"/>
    <w:rsid w:val="0061640F"/>
    <w:rsid w:val="00621D0B"/>
    <w:rsid w:val="00623D1C"/>
    <w:rsid w:val="006309F5"/>
    <w:rsid w:val="006313C4"/>
    <w:rsid w:val="0063679F"/>
    <w:rsid w:val="00663B2A"/>
    <w:rsid w:val="00664542"/>
    <w:rsid w:val="0066705C"/>
    <w:rsid w:val="00667613"/>
    <w:rsid w:val="006711F4"/>
    <w:rsid w:val="00677514"/>
    <w:rsid w:val="0067799E"/>
    <w:rsid w:val="006815BD"/>
    <w:rsid w:val="0068661F"/>
    <w:rsid w:val="006961BF"/>
    <w:rsid w:val="006A08AC"/>
    <w:rsid w:val="006A59B2"/>
    <w:rsid w:val="006B1DDE"/>
    <w:rsid w:val="006C29BF"/>
    <w:rsid w:val="006C642A"/>
    <w:rsid w:val="006C7BFA"/>
    <w:rsid w:val="006D16D5"/>
    <w:rsid w:val="006D32A8"/>
    <w:rsid w:val="006F2A53"/>
    <w:rsid w:val="006F33B6"/>
    <w:rsid w:val="006F6E8B"/>
    <w:rsid w:val="0070017A"/>
    <w:rsid w:val="007009E4"/>
    <w:rsid w:val="0070378B"/>
    <w:rsid w:val="00706897"/>
    <w:rsid w:val="00711D0A"/>
    <w:rsid w:val="00714550"/>
    <w:rsid w:val="00716A81"/>
    <w:rsid w:val="00721D9F"/>
    <w:rsid w:val="0073114A"/>
    <w:rsid w:val="007336D9"/>
    <w:rsid w:val="00735C8F"/>
    <w:rsid w:val="00736C38"/>
    <w:rsid w:val="00741CB2"/>
    <w:rsid w:val="00744907"/>
    <w:rsid w:val="0074521B"/>
    <w:rsid w:val="0074622E"/>
    <w:rsid w:val="00750D1D"/>
    <w:rsid w:val="00753D32"/>
    <w:rsid w:val="00754FF8"/>
    <w:rsid w:val="00760593"/>
    <w:rsid w:val="00761509"/>
    <w:rsid w:val="0076371F"/>
    <w:rsid w:val="00770272"/>
    <w:rsid w:val="00772925"/>
    <w:rsid w:val="00773C6A"/>
    <w:rsid w:val="00774483"/>
    <w:rsid w:val="0077477F"/>
    <w:rsid w:val="007753F9"/>
    <w:rsid w:val="00775785"/>
    <w:rsid w:val="0078277D"/>
    <w:rsid w:val="00783926"/>
    <w:rsid w:val="00796D39"/>
    <w:rsid w:val="0079740F"/>
    <w:rsid w:val="007A0FC0"/>
    <w:rsid w:val="007A1191"/>
    <w:rsid w:val="007A5A07"/>
    <w:rsid w:val="007B0E0B"/>
    <w:rsid w:val="007B1F23"/>
    <w:rsid w:val="007C0256"/>
    <w:rsid w:val="007C1EE8"/>
    <w:rsid w:val="007D27B9"/>
    <w:rsid w:val="007D3054"/>
    <w:rsid w:val="007D4E04"/>
    <w:rsid w:val="007D5DDB"/>
    <w:rsid w:val="007D6093"/>
    <w:rsid w:val="007E308F"/>
    <w:rsid w:val="007E5347"/>
    <w:rsid w:val="007E5625"/>
    <w:rsid w:val="007E56BD"/>
    <w:rsid w:val="007E580E"/>
    <w:rsid w:val="007E6E7D"/>
    <w:rsid w:val="007F416C"/>
    <w:rsid w:val="007F7C33"/>
    <w:rsid w:val="008007B7"/>
    <w:rsid w:val="00800A82"/>
    <w:rsid w:val="00802B95"/>
    <w:rsid w:val="00805CCE"/>
    <w:rsid w:val="00813427"/>
    <w:rsid w:val="00816EBC"/>
    <w:rsid w:val="008250DC"/>
    <w:rsid w:val="00826ABA"/>
    <w:rsid w:val="00836835"/>
    <w:rsid w:val="00836DC9"/>
    <w:rsid w:val="00837348"/>
    <w:rsid w:val="00841A46"/>
    <w:rsid w:val="00843FFA"/>
    <w:rsid w:val="00844ECA"/>
    <w:rsid w:val="00845475"/>
    <w:rsid w:val="00850C42"/>
    <w:rsid w:val="00850CC3"/>
    <w:rsid w:val="0085150A"/>
    <w:rsid w:val="00853E12"/>
    <w:rsid w:val="008554B5"/>
    <w:rsid w:val="00863AA7"/>
    <w:rsid w:val="00871772"/>
    <w:rsid w:val="00873202"/>
    <w:rsid w:val="0088455D"/>
    <w:rsid w:val="008850FA"/>
    <w:rsid w:val="00891A07"/>
    <w:rsid w:val="008923D4"/>
    <w:rsid w:val="00895E41"/>
    <w:rsid w:val="008A0D7F"/>
    <w:rsid w:val="008A25B9"/>
    <w:rsid w:val="008A4996"/>
    <w:rsid w:val="008A7353"/>
    <w:rsid w:val="008B49CB"/>
    <w:rsid w:val="008C59FC"/>
    <w:rsid w:val="008C725C"/>
    <w:rsid w:val="008D1ECE"/>
    <w:rsid w:val="008D2398"/>
    <w:rsid w:val="008D499A"/>
    <w:rsid w:val="008E29F2"/>
    <w:rsid w:val="008E4951"/>
    <w:rsid w:val="008E64A8"/>
    <w:rsid w:val="008F2DA7"/>
    <w:rsid w:val="008F60E0"/>
    <w:rsid w:val="0090162B"/>
    <w:rsid w:val="00921808"/>
    <w:rsid w:val="00922033"/>
    <w:rsid w:val="009224DD"/>
    <w:rsid w:val="00926ADD"/>
    <w:rsid w:val="00927A37"/>
    <w:rsid w:val="00931E52"/>
    <w:rsid w:val="00934EB3"/>
    <w:rsid w:val="009358A5"/>
    <w:rsid w:val="009423A3"/>
    <w:rsid w:val="00942541"/>
    <w:rsid w:val="00945D67"/>
    <w:rsid w:val="009463CB"/>
    <w:rsid w:val="00946A08"/>
    <w:rsid w:val="009522B4"/>
    <w:rsid w:val="00952C8B"/>
    <w:rsid w:val="00953DC5"/>
    <w:rsid w:val="00955171"/>
    <w:rsid w:val="00956C13"/>
    <w:rsid w:val="009571DF"/>
    <w:rsid w:val="00965CF5"/>
    <w:rsid w:val="00966F51"/>
    <w:rsid w:val="00974333"/>
    <w:rsid w:val="00974521"/>
    <w:rsid w:val="009822E4"/>
    <w:rsid w:val="00985C1F"/>
    <w:rsid w:val="009878CA"/>
    <w:rsid w:val="00992727"/>
    <w:rsid w:val="00997993"/>
    <w:rsid w:val="009A1F8C"/>
    <w:rsid w:val="009A42B4"/>
    <w:rsid w:val="009A4ABF"/>
    <w:rsid w:val="009B1178"/>
    <w:rsid w:val="009B1CFE"/>
    <w:rsid w:val="009B6DB4"/>
    <w:rsid w:val="009C272D"/>
    <w:rsid w:val="009C5970"/>
    <w:rsid w:val="009D7E18"/>
    <w:rsid w:val="009E327D"/>
    <w:rsid w:val="009E4957"/>
    <w:rsid w:val="009E5365"/>
    <w:rsid w:val="009E5DB3"/>
    <w:rsid w:val="00A01508"/>
    <w:rsid w:val="00A02658"/>
    <w:rsid w:val="00A03AA6"/>
    <w:rsid w:val="00A0795F"/>
    <w:rsid w:val="00A10F26"/>
    <w:rsid w:val="00A206EE"/>
    <w:rsid w:val="00A25200"/>
    <w:rsid w:val="00A252E0"/>
    <w:rsid w:val="00A313B7"/>
    <w:rsid w:val="00A31D1C"/>
    <w:rsid w:val="00A33AEC"/>
    <w:rsid w:val="00A41D68"/>
    <w:rsid w:val="00A430FE"/>
    <w:rsid w:val="00A465CB"/>
    <w:rsid w:val="00A51CB5"/>
    <w:rsid w:val="00A52859"/>
    <w:rsid w:val="00A53C45"/>
    <w:rsid w:val="00A53FC2"/>
    <w:rsid w:val="00A6032B"/>
    <w:rsid w:val="00A639A6"/>
    <w:rsid w:val="00A63E68"/>
    <w:rsid w:val="00A65FD7"/>
    <w:rsid w:val="00A75401"/>
    <w:rsid w:val="00A82143"/>
    <w:rsid w:val="00A85EE2"/>
    <w:rsid w:val="00A90E29"/>
    <w:rsid w:val="00A9543F"/>
    <w:rsid w:val="00A979DB"/>
    <w:rsid w:val="00AA3504"/>
    <w:rsid w:val="00AA41C7"/>
    <w:rsid w:val="00AA458E"/>
    <w:rsid w:val="00AB53AB"/>
    <w:rsid w:val="00AC0215"/>
    <w:rsid w:val="00AC0DDB"/>
    <w:rsid w:val="00AC3714"/>
    <w:rsid w:val="00AC3940"/>
    <w:rsid w:val="00AD24AC"/>
    <w:rsid w:val="00AD2F4F"/>
    <w:rsid w:val="00AD3A99"/>
    <w:rsid w:val="00AE3E1B"/>
    <w:rsid w:val="00AE5134"/>
    <w:rsid w:val="00AE666D"/>
    <w:rsid w:val="00AF0031"/>
    <w:rsid w:val="00AF599D"/>
    <w:rsid w:val="00B02F94"/>
    <w:rsid w:val="00B0549A"/>
    <w:rsid w:val="00B062EF"/>
    <w:rsid w:val="00B0754C"/>
    <w:rsid w:val="00B10014"/>
    <w:rsid w:val="00B1036A"/>
    <w:rsid w:val="00B137A2"/>
    <w:rsid w:val="00B16409"/>
    <w:rsid w:val="00B2190E"/>
    <w:rsid w:val="00B231D3"/>
    <w:rsid w:val="00B336E6"/>
    <w:rsid w:val="00B35B83"/>
    <w:rsid w:val="00B37AFF"/>
    <w:rsid w:val="00B428FC"/>
    <w:rsid w:val="00B42CA7"/>
    <w:rsid w:val="00B61049"/>
    <w:rsid w:val="00B62BDF"/>
    <w:rsid w:val="00B6611F"/>
    <w:rsid w:val="00B70C83"/>
    <w:rsid w:val="00B776C8"/>
    <w:rsid w:val="00BA1330"/>
    <w:rsid w:val="00BA44B5"/>
    <w:rsid w:val="00BA4EC0"/>
    <w:rsid w:val="00BA61A6"/>
    <w:rsid w:val="00BB05E4"/>
    <w:rsid w:val="00BB076C"/>
    <w:rsid w:val="00BB2E1C"/>
    <w:rsid w:val="00BB5223"/>
    <w:rsid w:val="00BC0DA4"/>
    <w:rsid w:val="00BC5167"/>
    <w:rsid w:val="00BD09B1"/>
    <w:rsid w:val="00BD1ABE"/>
    <w:rsid w:val="00BD772C"/>
    <w:rsid w:val="00BF6F54"/>
    <w:rsid w:val="00C0660E"/>
    <w:rsid w:val="00C3722F"/>
    <w:rsid w:val="00C4355B"/>
    <w:rsid w:val="00C50F21"/>
    <w:rsid w:val="00C517C1"/>
    <w:rsid w:val="00C538E6"/>
    <w:rsid w:val="00C55DCB"/>
    <w:rsid w:val="00C6070E"/>
    <w:rsid w:val="00C63F27"/>
    <w:rsid w:val="00C63FA2"/>
    <w:rsid w:val="00C6544A"/>
    <w:rsid w:val="00C65DC2"/>
    <w:rsid w:val="00C70139"/>
    <w:rsid w:val="00C729D0"/>
    <w:rsid w:val="00C76C4D"/>
    <w:rsid w:val="00C76DB9"/>
    <w:rsid w:val="00C80B7C"/>
    <w:rsid w:val="00C82BB6"/>
    <w:rsid w:val="00C831D4"/>
    <w:rsid w:val="00C837E4"/>
    <w:rsid w:val="00C86F22"/>
    <w:rsid w:val="00C87194"/>
    <w:rsid w:val="00C90117"/>
    <w:rsid w:val="00CA311A"/>
    <w:rsid w:val="00CB18C5"/>
    <w:rsid w:val="00CB5D8A"/>
    <w:rsid w:val="00CC02DF"/>
    <w:rsid w:val="00CC5550"/>
    <w:rsid w:val="00CD0C72"/>
    <w:rsid w:val="00CD3245"/>
    <w:rsid w:val="00CD3531"/>
    <w:rsid w:val="00CD355F"/>
    <w:rsid w:val="00CD7068"/>
    <w:rsid w:val="00CE0395"/>
    <w:rsid w:val="00CE3387"/>
    <w:rsid w:val="00CE51CC"/>
    <w:rsid w:val="00CF2475"/>
    <w:rsid w:val="00CF6F9D"/>
    <w:rsid w:val="00D00095"/>
    <w:rsid w:val="00D003F0"/>
    <w:rsid w:val="00D05A91"/>
    <w:rsid w:val="00D10B2A"/>
    <w:rsid w:val="00D11551"/>
    <w:rsid w:val="00D13584"/>
    <w:rsid w:val="00D13B9C"/>
    <w:rsid w:val="00D16E75"/>
    <w:rsid w:val="00D225FA"/>
    <w:rsid w:val="00D22D32"/>
    <w:rsid w:val="00D22DB6"/>
    <w:rsid w:val="00D2548F"/>
    <w:rsid w:val="00D271ED"/>
    <w:rsid w:val="00D3309D"/>
    <w:rsid w:val="00D3525A"/>
    <w:rsid w:val="00D352F6"/>
    <w:rsid w:val="00D35932"/>
    <w:rsid w:val="00D42E8B"/>
    <w:rsid w:val="00D44F2D"/>
    <w:rsid w:val="00D459E5"/>
    <w:rsid w:val="00D5314E"/>
    <w:rsid w:val="00D54BC1"/>
    <w:rsid w:val="00D5778C"/>
    <w:rsid w:val="00D61924"/>
    <w:rsid w:val="00D63E61"/>
    <w:rsid w:val="00D72967"/>
    <w:rsid w:val="00D80B73"/>
    <w:rsid w:val="00D81417"/>
    <w:rsid w:val="00D81E3F"/>
    <w:rsid w:val="00D8699A"/>
    <w:rsid w:val="00D9018A"/>
    <w:rsid w:val="00D9714E"/>
    <w:rsid w:val="00DA0B2C"/>
    <w:rsid w:val="00DB0C54"/>
    <w:rsid w:val="00DB2217"/>
    <w:rsid w:val="00DB5DD6"/>
    <w:rsid w:val="00DC1B54"/>
    <w:rsid w:val="00DC3AFF"/>
    <w:rsid w:val="00DC51D5"/>
    <w:rsid w:val="00DD55CA"/>
    <w:rsid w:val="00DF3D43"/>
    <w:rsid w:val="00DF5D12"/>
    <w:rsid w:val="00DF6BE6"/>
    <w:rsid w:val="00DF7ED3"/>
    <w:rsid w:val="00E02924"/>
    <w:rsid w:val="00E04DC7"/>
    <w:rsid w:val="00E072CB"/>
    <w:rsid w:val="00E13C38"/>
    <w:rsid w:val="00E210FB"/>
    <w:rsid w:val="00E21137"/>
    <w:rsid w:val="00E23898"/>
    <w:rsid w:val="00E248C4"/>
    <w:rsid w:val="00E26B13"/>
    <w:rsid w:val="00E27DDE"/>
    <w:rsid w:val="00E33156"/>
    <w:rsid w:val="00E35643"/>
    <w:rsid w:val="00E37469"/>
    <w:rsid w:val="00E505DE"/>
    <w:rsid w:val="00E60C6B"/>
    <w:rsid w:val="00E67831"/>
    <w:rsid w:val="00E67CA4"/>
    <w:rsid w:val="00E7444A"/>
    <w:rsid w:val="00E74910"/>
    <w:rsid w:val="00E81A8D"/>
    <w:rsid w:val="00E83271"/>
    <w:rsid w:val="00E84C56"/>
    <w:rsid w:val="00E862CA"/>
    <w:rsid w:val="00E87738"/>
    <w:rsid w:val="00E96276"/>
    <w:rsid w:val="00EA0352"/>
    <w:rsid w:val="00EA3B55"/>
    <w:rsid w:val="00EA3B93"/>
    <w:rsid w:val="00EA504E"/>
    <w:rsid w:val="00EB0452"/>
    <w:rsid w:val="00EB3BD4"/>
    <w:rsid w:val="00EB4303"/>
    <w:rsid w:val="00EC497A"/>
    <w:rsid w:val="00EC7302"/>
    <w:rsid w:val="00ED1CD3"/>
    <w:rsid w:val="00ED475A"/>
    <w:rsid w:val="00ED71A4"/>
    <w:rsid w:val="00EE0F1D"/>
    <w:rsid w:val="00EE6E57"/>
    <w:rsid w:val="00EF0A83"/>
    <w:rsid w:val="00EF2134"/>
    <w:rsid w:val="00EF3722"/>
    <w:rsid w:val="00F12317"/>
    <w:rsid w:val="00F21039"/>
    <w:rsid w:val="00F230F4"/>
    <w:rsid w:val="00F25581"/>
    <w:rsid w:val="00F349AC"/>
    <w:rsid w:val="00F37878"/>
    <w:rsid w:val="00F409A1"/>
    <w:rsid w:val="00F4235F"/>
    <w:rsid w:val="00F432D3"/>
    <w:rsid w:val="00F46FCD"/>
    <w:rsid w:val="00F47013"/>
    <w:rsid w:val="00F54452"/>
    <w:rsid w:val="00F55ED7"/>
    <w:rsid w:val="00F60B48"/>
    <w:rsid w:val="00F648F7"/>
    <w:rsid w:val="00F670BD"/>
    <w:rsid w:val="00F6740C"/>
    <w:rsid w:val="00F8198F"/>
    <w:rsid w:val="00F839C0"/>
    <w:rsid w:val="00F86F87"/>
    <w:rsid w:val="00F9027D"/>
    <w:rsid w:val="00F914C0"/>
    <w:rsid w:val="00F92C58"/>
    <w:rsid w:val="00F96176"/>
    <w:rsid w:val="00F97E7C"/>
    <w:rsid w:val="00FA6A02"/>
    <w:rsid w:val="00FB5338"/>
    <w:rsid w:val="00FB5519"/>
    <w:rsid w:val="00FB60F6"/>
    <w:rsid w:val="00FC1B56"/>
    <w:rsid w:val="00FC3DDD"/>
    <w:rsid w:val="00FC4898"/>
    <w:rsid w:val="00FC5A66"/>
    <w:rsid w:val="00FC7C6E"/>
    <w:rsid w:val="00FD43D9"/>
    <w:rsid w:val="00FD4E24"/>
    <w:rsid w:val="00FD5B70"/>
    <w:rsid w:val="00FE5D5C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D6B4-24C1-4665-8223-D6BC98D0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yerG">
    <w:name w:val="SoyerG"/>
    <w:basedOn w:val="Normal"/>
    <w:qFormat/>
    <w:rsid w:val="00CF2475"/>
    <w:pPr>
      <w:widowControl w:val="0"/>
      <w:suppressAutoHyphens/>
      <w:spacing w:after="0" w:line="240" w:lineRule="auto"/>
      <w:ind w:firstLine="567"/>
      <w:jc w:val="both"/>
    </w:pPr>
    <w:rPr>
      <w:rFonts w:ascii="Century Schoolbook" w:eastAsia="Calibri" w:hAnsi="Century Schoolbook" w:cs="Times New Roman"/>
      <w:kern w:val="24"/>
      <w:lang w:eastAsia="ru-RU"/>
    </w:rPr>
  </w:style>
  <w:style w:type="paragraph" w:customStyle="1" w:styleId="SC">
    <w:name w:val="SC"/>
    <w:basedOn w:val="Normal"/>
    <w:qFormat/>
    <w:rsid w:val="000922CB"/>
    <w:pPr>
      <w:widowControl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Courier New"/>
      <w:sz w:val="26"/>
      <w:szCs w:val="26"/>
      <w:lang w:val="ro-RO" w:eastAsia="ru-RU"/>
    </w:rPr>
  </w:style>
  <w:style w:type="character" w:customStyle="1" w:styleId="apple-converted-space">
    <w:name w:val="apple-converted-space"/>
    <w:basedOn w:val="DefaultParagraphFont"/>
    <w:rsid w:val="00385FDB"/>
  </w:style>
  <w:style w:type="paragraph" w:customStyle="1" w:styleId="tt">
    <w:name w:val="tt"/>
    <w:basedOn w:val="Normal"/>
    <w:rsid w:val="007615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C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6B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56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704241163" TargetMode="External"/><Relationship Id="rId3" Type="http://schemas.openxmlformats.org/officeDocument/2006/relationships/styles" Target="styles.xml"/><Relationship Id="rId7" Type="http://schemas.openxmlformats.org/officeDocument/2006/relationships/hyperlink" Target="lex:LPLP200107304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1073046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lex:LPLP199704241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86C2-6AA6-4096-B7DE-AFB0A43A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Galina</cp:lastModifiedBy>
  <cp:revision>3</cp:revision>
  <cp:lastPrinted>2015-06-03T10:33:00Z</cp:lastPrinted>
  <dcterms:created xsi:type="dcterms:W3CDTF">2016-08-25T07:24:00Z</dcterms:created>
  <dcterms:modified xsi:type="dcterms:W3CDTF">2016-08-25T07:24:00Z</dcterms:modified>
</cp:coreProperties>
</file>