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75" w:rsidRDefault="00472A75" w:rsidP="00472A75">
      <w:pPr>
        <w:spacing w:after="0"/>
        <w:jc w:val="center"/>
        <w:rPr>
          <w:rFonts w:ascii="Times New Roman" w:hAnsi="Times New Roman" w:cs="Times New Roman"/>
          <w:b/>
          <w:sz w:val="28"/>
          <w:szCs w:val="28"/>
        </w:rPr>
      </w:pPr>
      <w:r w:rsidRPr="00F16DD7">
        <w:rPr>
          <w:rFonts w:ascii="Times New Roman" w:hAnsi="Times New Roman" w:cs="Times New Roman"/>
          <w:b/>
          <w:sz w:val="28"/>
          <w:szCs w:val="28"/>
        </w:rPr>
        <w:t>NOT</w:t>
      </w:r>
      <w:r>
        <w:rPr>
          <w:rFonts w:ascii="Times New Roman" w:hAnsi="Times New Roman" w:cs="Times New Roman"/>
          <w:b/>
          <w:sz w:val="28"/>
          <w:szCs w:val="28"/>
        </w:rPr>
        <w:t>Ă INFORMATIVĂ</w:t>
      </w:r>
    </w:p>
    <w:p w:rsidR="00472A75" w:rsidRDefault="00472A75" w:rsidP="00472A75">
      <w:pPr>
        <w:spacing w:after="0"/>
        <w:jc w:val="center"/>
        <w:rPr>
          <w:rFonts w:ascii="Times New Roman" w:eastAsia="Times New Roman" w:hAnsi="Times New Roman" w:cs="Times New Roman"/>
          <w:b/>
          <w:bCs/>
          <w:color w:val="000000"/>
          <w:sz w:val="28"/>
          <w:szCs w:val="24"/>
          <w:lang w:eastAsia="ro-RO"/>
        </w:rPr>
      </w:pPr>
      <w:r w:rsidRPr="00642C86">
        <w:rPr>
          <w:rFonts w:ascii="Times New Roman" w:eastAsia="Times New Roman" w:hAnsi="Times New Roman" w:cs="Times New Roman"/>
          <w:b/>
          <w:bCs/>
          <w:color w:val="000000"/>
          <w:sz w:val="28"/>
          <w:szCs w:val="28"/>
          <w:lang w:eastAsia="ro-RO"/>
        </w:rPr>
        <w:t xml:space="preserve">la proiectul hotărîrii Guvernului </w:t>
      </w:r>
      <w:r w:rsidRPr="007C019E">
        <w:rPr>
          <w:rFonts w:ascii="Times New Roman" w:eastAsia="Times New Roman" w:hAnsi="Times New Roman" w:cs="Times New Roman"/>
          <w:b/>
          <w:bCs/>
          <w:color w:val="000000"/>
          <w:sz w:val="28"/>
          <w:szCs w:val="24"/>
          <w:lang w:eastAsia="ro-RO"/>
        </w:rPr>
        <w:t xml:space="preserve">cu privire la </w:t>
      </w:r>
      <w:r>
        <w:rPr>
          <w:rFonts w:ascii="Times New Roman" w:eastAsia="Times New Roman" w:hAnsi="Times New Roman" w:cs="Times New Roman"/>
          <w:b/>
          <w:bCs/>
          <w:color w:val="000000"/>
          <w:sz w:val="28"/>
          <w:szCs w:val="24"/>
          <w:lang w:eastAsia="ro-RO"/>
        </w:rPr>
        <w:t xml:space="preserve">modificarea și </w:t>
      </w:r>
      <w:r w:rsidRPr="007C019E">
        <w:rPr>
          <w:rFonts w:ascii="Times New Roman" w:eastAsia="Times New Roman" w:hAnsi="Times New Roman" w:cs="Times New Roman"/>
          <w:b/>
          <w:bCs/>
          <w:color w:val="000000"/>
          <w:sz w:val="28"/>
          <w:szCs w:val="24"/>
          <w:lang w:eastAsia="ro-RO"/>
        </w:rPr>
        <w:t>complet</w:t>
      </w:r>
      <w:r>
        <w:rPr>
          <w:rFonts w:ascii="Times New Roman" w:eastAsia="Times New Roman" w:hAnsi="Times New Roman" w:cs="Times New Roman"/>
          <w:b/>
          <w:bCs/>
          <w:color w:val="000000"/>
          <w:sz w:val="28"/>
          <w:szCs w:val="24"/>
          <w:lang w:eastAsia="ro-RO"/>
        </w:rPr>
        <w:t>area anexei</w:t>
      </w:r>
      <w:r w:rsidRPr="004F5CB3">
        <w:rPr>
          <w:rFonts w:ascii="Times New Roman" w:eastAsia="Times New Roman" w:hAnsi="Times New Roman" w:cs="Times New Roman"/>
          <w:b/>
          <w:bCs/>
          <w:color w:val="000000"/>
          <w:sz w:val="28"/>
          <w:szCs w:val="24"/>
          <w:lang w:eastAsia="ro-RO"/>
        </w:rPr>
        <w:t xml:space="preserve"> nr.1 </w:t>
      </w:r>
      <w:r>
        <w:rPr>
          <w:rFonts w:ascii="Times New Roman" w:eastAsia="Times New Roman" w:hAnsi="Times New Roman" w:cs="Times New Roman"/>
          <w:b/>
          <w:bCs/>
          <w:color w:val="000000"/>
          <w:sz w:val="28"/>
          <w:szCs w:val="24"/>
          <w:lang w:eastAsia="ro-RO"/>
        </w:rPr>
        <w:t>și nr.2</w:t>
      </w:r>
      <w:r w:rsidRPr="007C019E">
        <w:rPr>
          <w:rFonts w:ascii="Times New Roman" w:eastAsia="Times New Roman" w:hAnsi="Times New Roman" w:cs="Times New Roman"/>
          <w:b/>
          <w:bCs/>
          <w:color w:val="000000"/>
          <w:sz w:val="28"/>
          <w:szCs w:val="24"/>
          <w:lang w:eastAsia="ro-RO"/>
        </w:rPr>
        <w:t xml:space="preserve"> din </w:t>
      </w:r>
      <w:r>
        <w:rPr>
          <w:rFonts w:ascii="Times New Roman" w:eastAsia="Times New Roman" w:hAnsi="Times New Roman" w:cs="Times New Roman"/>
          <w:b/>
          <w:bCs/>
          <w:color w:val="000000"/>
          <w:sz w:val="28"/>
          <w:szCs w:val="24"/>
          <w:lang w:eastAsia="ro-RO"/>
        </w:rPr>
        <w:t xml:space="preserve"> H</w:t>
      </w:r>
      <w:r w:rsidRPr="007C019E">
        <w:rPr>
          <w:rFonts w:ascii="Times New Roman" w:eastAsia="Times New Roman" w:hAnsi="Times New Roman" w:cs="Times New Roman"/>
          <w:b/>
          <w:bCs/>
          <w:color w:val="000000"/>
          <w:sz w:val="28"/>
          <w:szCs w:val="24"/>
          <w:lang w:eastAsia="ro-RO"/>
        </w:rPr>
        <w:t>otărîrea Guvernului</w:t>
      </w:r>
      <w:r>
        <w:rPr>
          <w:rFonts w:ascii="Times New Roman" w:eastAsia="Times New Roman" w:hAnsi="Times New Roman" w:cs="Times New Roman"/>
          <w:b/>
          <w:bCs/>
          <w:color w:val="000000"/>
          <w:sz w:val="28"/>
          <w:szCs w:val="24"/>
          <w:lang w:eastAsia="ro-RO"/>
        </w:rPr>
        <w:t xml:space="preserve"> </w:t>
      </w:r>
      <w:r w:rsidRPr="007C019E">
        <w:rPr>
          <w:rFonts w:ascii="Times New Roman" w:eastAsia="Times New Roman" w:hAnsi="Times New Roman" w:cs="Times New Roman"/>
          <w:b/>
          <w:bCs/>
          <w:color w:val="000000"/>
          <w:sz w:val="28"/>
          <w:szCs w:val="24"/>
          <w:lang w:eastAsia="ro-RO"/>
        </w:rPr>
        <w:t>nr.765 din 18 septembrie 2014</w:t>
      </w:r>
    </w:p>
    <w:p w:rsidR="00472A75" w:rsidRDefault="00472A75" w:rsidP="00472A75">
      <w:pPr>
        <w:spacing w:after="0"/>
        <w:rPr>
          <w:rFonts w:ascii="Times New Roman" w:hAnsi="Times New Roman" w:cs="Times New Roman"/>
          <w:sz w:val="28"/>
          <w:szCs w:val="28"/>
        </w:rPr>
      </w:pPr>
    </w:p>
    <w:p w:rsidR="00472A75" w:rsidRDefault="00472A75" w:rsidP="00472A75">
      <w:pPr>
        <w:spacing w:after="0"/>
        <w:ind w:firstLine="567"/>
        <w:jc w:val="both"/>
        <w:rPr>
          <w:rFonts w:ascii="Times New Roman" w:eastAsia="Times New Roman" w:hAnsi="Times New Roman" w:cs="Times New Roman"/>
          <w:bCs/>
          <w:color w:val="000000"/>
          <w:sz w:val="28"/>
          <w:szCs w:val="24"/>
          <w:lang w:eastAsia="ro-RO"/>
        </w:rPr>
      </w:pPr>
      <w:r w:rsidRPr="00F264C2">
        <w:rPr>
          <w:rFonts w:ascii="Times New Roman" w:hAnsi="Times New Roman" w:cs="Times New Roman"/>
          <w:sz w:val="28"/>
          <w:szCs w:val="28"/>
        </w:rPr>
        <w:t xml:space="preserve">Prezentul proiect de hotărîre a Guvernului </w:t>
      </w:r>
      <w:r w:rsidRPr="00D8566D">
        <w:rPr>
          <w:rFonts w:ascii="Times New Roman" w:eastAsia="Times New Roman" w:hAnsi="Times New Roman" w:cs="Times New Roman"/>
          <w:bCs/>
          <w:color w:val="000000"/>
          <w:sz w:val="28"/>
          <w:szCs w:val="24"/>
          <w:lang w:eastAsia="ro-RO"/>
        </w:rPr>
        <w:t xml:space="preserve">cu privire la aprobarea completărilor ce se operează în anexa </w:t>
      </w:r>
      <w:r>
        <w:rPr>
          <w:rFonts w:ascii="Times New Roman" w:eastAsia="Times New Roman" w:hAnsi="Times New Roman" w:cs="Times New Roman"/>
          <w:bCs/>
          <w:color w:val="000000"/>
          <w:sz w:val="28"/>
          <w:szCs w:val="24"/>
          <w:lang w:eastAsia="ro-RO"/>
        </w:rPr>
        <w:t xml:space="preserve">nr.1 și nr.2 </w:t>
      </w:r>
      <w:r w:rsidRPr="00D8566D">
        <w:rPr>
          <w:rFonts w:ascii="Times New Roman" w:eastAsia="Times New Roman" w:hAnsi="Times New Roman" w:cs="Times New Roman"/>
          <w:bCs/>
          <w:color w:val="000000"/>
          <w:sz w:val="28"/>
          <w:szCs w:val="24"/>
          <w:lang w:eastAsia="ro-RO"/>
        </w:rPr>
        <w:t>din Hotărîrea Guvernului</w:t>
      </w:r>
      <w:r>
        <w:rPr>
          <w:rFonts w:ascii="Times New Roman" w:eastAsia="Times New Roman" w:hAnsi="Times New Roman" w:cs="Times New Roman"/>
          <w:bCs/>
          <w:color w:val="000000"/>
          <w:sz w:val="28"/>
          <w:szCs w:val="24"/>
          <w:lang w:eastAsia="ro-RO"/>
        </w:rPr>
        <w:t xml:space="preserve"> </w:t>
      </w:r>
      <w:r w:rsidRPr="00D8566D">
        <w:rPr>
          <w:rFonts w:ascii="Times New Roman" w:eastAsia="Times New Roman" w:hAnsi="Times New Roman" w:cs="Times New Roman"/>
          <w:bCs/>
          <w:color w:val="000000"/>
          <w:sz w:val="28"/>
          <w:szCs w:val="24"/>
          <w:lang w:eastAsia="ro-RO"/>
        </w:rPr>
        <w:t>nr.765 din 18 septembrie 2014</w:t>
      </w:r>
      <w:r w:rsidRPr="00F264C2">
        <w:rPr>
          <w:rFonts w:ascii="Times New Roman" w:eastAsia="Times New Roman" w:hAnsi="Times New Roman" w:cs="Times New Roman"/>
          <w:bCs/>
          <w:color w:val="000000"/>
          <w:sz w:val="28"/>
          <w:szCs w:val="24"/>
          <w:lang w:eastAsia="ro-RO"/>
        </w:rPr>
        <w:t xml:space="preserve"> </w:t>
      </w:r>
      <w:r>
        <w:rPr>
          <w:rFonts w:ascii="Times New Roman" w:eastAsia="Times New Roman" w:hAnsi="Times New Roman" w:cs="Times New Roman"/>
          <w:bCs/>
          <w:color w:val="000000"/>
          <w:sz w:val="28"/>
          <w:szCs w:val="24"/>
          <w:lang w:eastAsia="ro-RO"/>
        </w:rPr>
        <w:t>cu privire la aprobarea listei documentelor de călătorie acceptate pentru traversarea de către străini a frontierei de stat a Republicii Moldova,</w:t>
      </w:r>
      <w:r w:rsidRPr="00D8566D">
        <w:rPr>
          <w:rFonts w:ascii="Times New Roman" w:eastAsia="Times New Roman" w:hAnsi="Times New Roman" w:cs="Times New Roman"/>
          <w:bCs/>
          <w:color w:val="000000"/>
          <w:sz w:val="28"/>
          <w:szCs w:val="24"/>
          <w:lang w:eastAsia="ro-RO"/>
        </w:rPr>
        <w:t xml:space="preserve"> </w:t>
      </w:r>
      <w:r w:rsidRPr="00F264C2">
        <w:rPr>
          <w:rFonts w:ascii="Times New Roman" w:eastAsia="Times New Roman" w:hAnsi="Times New Roman" w:cs="Times New Roman"/>
          <w:bCs/>
          <w:color w:val="000000"/>
          <w:sz w:val="28"/>
          <w:szCs w:val="24"/>
          <w:lang w:eastAsia="ro-RO"/>
        </w:rPr>
        <w:t xml:space="preserve">este elaborat </w:t>
      </w:r>
      <w:r>
        <w:rPr>
          <w:rFonts w:ascii="Times New Roman" w:eastAsia="Times New Roman" w:hAnsi="Times New Roman" w:cs="Times New Roman"/>
          <w:bCs/>
          <w:color w:val="000000"/>
          <w:sz w:val="28"/>
          <w:szCs w:val="24"/>
          <w:lang w:eastAsia="ro-RO"/>
        </w:rPr>
        <w:t>ca urmare a actualizării în iulie 2015 a Documentului nr.9303 a Organizației Internaționale a Aviației Civile, precum și aprobării Hotărîrii Guvernului nr.598 din 16 mai 2016 pentru inițierea negocierilor și aprobarea semnării Acordului dintre Guvernul Republicii Moldova și Organizația Internațională a Poliției Criminale – INTERPOL (OIPC INTERPOL) cu privire la recunoașterea documentului de călătorie INTERPOL.</w:t>
      </w:r>
    </w:p>
    <w:p w:rsidR="00472A75" w:rsidRDefault="00472A75" w:rsidP="00472A75">
      <w:pPr>
        <w:spacing w:after="0"/>
        <w:ind w:firstLine="567"/>
        <w:jc w:val="both"/>
        <w:rPr>
          <w:rFonts w:ascii="Times New Roman" w:eastAsia="Times New Roman" w:hAnsi="Times New Roman" w:cs="Times New Roman"/>
          <w:bCs/>
          <w:color w:val="000000"/>
          <w:sz w:val="28"/>
          <w:szCs w:val="24"/>
          <w:lang w:eastAsia="ro-RO"/>
        </w:rPr>
      </w:pPr>
      <w:r>
        <w:rPr>
          <w:rFonts w:ascii="Times New Roman" w:eastAsia="Times New Roman" w:hAnsi="Times New Roman" w:cs="Times New Roman"/>
          <w:bCs/>
          <w:color w:val="000000"/>
          <w:sz w:val="28"/>
          <w:szCs w:val="24"/>
          <w:lang w:eastAsia="ro-RO"/>
        </w:rPr>
        <w:t>Astfel, prin documentul Organizației Internaționale a Aviației Civile, au fost actualizate</w:t>
      </w:r>
      <w:bookmarkStart w:id="0" w:name="_GoBack"/>
      <w:bookmarkEnd w:id="0"/>
      <w:r>
        <w:rPr>
          <w:rFonts w:ascii="Times New Roman" w:eastAsia="Times New Roman" w:hAnsi="Times New Roman" w:cs="Times New Roman"/>
          <w:bCs/>
          <w:color w:val="000000"/>
          <w:sz w:val="28"/>
          <w:szCs w:val="24"/>
          <w:lang w:eastAsia="ro-RO"/>
        </w:rPr>
        <w:t xml:space="preserve"> specificațiile actuale ale OACI pentru pașapoarte, vize și cărți de identitate mecanolizibile, folosite la traversarea frontierei, astfel încît, </w:t>
      </w:r>
      <w:r>
        <w:rPr>
          <w:rFonts w:ascii="Times New Roman" w:hAnsi="Times New Roman" w:cs="Times New Roman"/>
          <w:sz w:val="28"/>
          <w:szCs w:val="28"/>
        </w:rPr>
        <w:t>Carta de identitate de formatul ID1, ID2, inclusiv biometrică,</w:t>
      </w:r>
      <w:r>
        <w:rPr>
          <w:rFonts w:ascii="Times New Roman" w:eastAsia="Times New Roman" w:hAnsi="Times New Roman" w:cs="Times New Roman"/>
          <w:bCs/>
          <w:color w:val="000000"/>
          <w:sz w:val="28"/>
          <w:szCs w:val="24"/>
          <w:lang w:eastAsia="ro-RO"/>
        </w:rPr>
        <w:t xml:space="preserve"> se completează cu formatul „TD-1 și TD-2”.</w:t>
      </w:r>
    </w:p>
    <w:p w:rsidR="00472A75" w:rsidRPr="00E93C18" w:rsidRDefault="00472A75" w:rsidP="00472A75">
      <w:pPr>
        <w:spacing w:after="0"/>
        <w:ind w:firstLine="567"/>
        <w:jc w:val="both"/>
        <w:rPr>
          <w:rFonts w:ascii="Times New Roman" w:eastAsia="Times New Roman" w:hAnsi="Times New Roman" w:cs="Times New Roman"/>
          <w:bCs/>
          <w:color w:val="000000"/>
          <w:sz w:val="28"/>
          <w:szCs w:val="24"/>
          <w:lang w:eastAsia="ro-RO"/>
        </w:rPr>
      </w:pPr>
      <w:r>
        <w:rPr>
          <w:rFonts w:ascii="Times New Roman" w:eastAsia="Times New Roman" w:hAnsi="Times New Roman" w:cs="Times New Roman"/>
          <w:bCs/>
          <w:color w:val="000000"/>
          <w:sz w:val="28"/>
          <w:szCs w:val="24"/>
          <w:lang w:eastAsia="ro-RO"/>
        </w:rPr>
        <w:t xml:space="preserve">Totodată, proiectul vine să completeze lista documentelor de călătorie emise de organizațiile internaționale, acceptate de Republica Moldova, care permit trecerea frontierei de stat, cu două documente noi, eliberate de către OIPC INTERPOL, și anume </w:t>
      </w:r>
      <w:r w:rsidRPr="00E93C18">
        <w:rPr>
          <w:rFonts w:ascii="Times New Roman" w:eastAsia="Times New Roman" w:hAnsi="Times New Roman" w:cs="Times New Roman"/>
          <w:bCs/>
          <w:i/>
          <w:color w:val="000000"/>
          <w:sz w:val="28"/>
          <w:szCs w:val="24"/>
          <w:lang w:eastAsia="ro-RO"/>
        </w:rPr>
        <w:t xml:space="preserve">e-Passport Booklet </w:t>
      </w:r>
      <w:r>
        <w:rPr>
          <w:rFonts w:ascii="Times New Roman" w:eastAsia="Times New Roman" w:hAnsi="Times New Roman" w:cs="Times New Roman"/>
          <w:bCs/>
          <w:i/>
          <w:color w:val="000000"/>
          <w:sz w:val="28"/>
          <w:szCs w:val="24"/>
          <w:lang w:eastAsia="ro-RO"/>
        </w:rPr>
        <w:t>(</w:t>
      </w:r>
      <w:r>
        <w:rPr>
          <w:rFonts w:ascii="Times New Roman" w:eastAsia="Times New Roman" w:hAnsi="Times New Roman" w:cs="Times New Roman"/>
          <w:bCs/>
          <w:color w:val="000000"/>
          <w:sz w:val="28"/>
          <w:szCs w:val="24"/>
          <w:lang w:eastAsia="ro-RO"/>
        </w:rPr>
        <w:t>pașaport biometric</w:t>
      </w:r>
      <w:r>
        <w:rPr>
          <w:rFonts w:ascii="Times New Roman" w:eastAsia="Times New Roman" w:hAnsi="Times New Roman" w:cs="Times New Roman"/>
          <w:bCs/>
          <w:i/>
          <w:color w:val="000000"/>
          <w:sz w:val="28"/>
          <w:szCs w:val="24"/>
          <w:lang w:eastAsia="ro-RO"/>
        </w:rPr>
        <w:t xml:space="preserve">) </w:t>
      </w:r>
      <w:r w:rsidRPr="00E93C18">
        <w:rPr>
          <w:rFonts w:ascii="Times New Roman" w:eastAsia="Times New Roman" w:hAnsi="Times New Roman" w:cs="Times New Roman"/>
          <w:bCs/>
          <w:i/>
          <w:color w:val="000000"/>
          <w:sz w:val="28"/>
          <w:szCs w:val="24"/>
          <w:lang w:eastAsia="ro-RO"/>
        </w:rPr>
        <w:t>și e-Identification Card</w:t>
      </w:r>
      <w:r>
        <w:rPr>
          <w:rFonts w:ascii="Times New Roman" w:eastAsia="Times New Roman" w:hAnsi="Times New Roman" w:cs="Times New Roman"/>
          <w:bCs/>
          <w:i/>
          <w:color w:val="000000"/>
          <w:sz w:val="28"/>
          <w:szCs w:val="24"/>
          <w:lang w:eastAsia="ro-RO"/>
        </w:rPr>
        <w:t xml:space="preserve"> </w:t>
      </w:r>
      <w:r w:rsidRPr="0075696F">
        <w:rPr>
          <w:rFonts w:ascii="Times New Roman" w:eastAsia="Times New Roman" w:hAnsi="Times New Roman" w:cs="Times New Roman"/>
          <w:bCs/>
          <w:color w:val="000000"/>
          <w:sz w:val="28"/>
          <w:szCs w:val="24"/>
          <w:lang w:eastAsia="ro-RO"/>
        </w:rPr>
        <w:t>(</w:t>
      </w:r>
      <w:r>
        <w:rPr>
          <w:rFonts w:ascii="Times New Roman" w:eastAsia="Times New Roman" w:hAnsi="Times New Roman" w:cs="Times New Roman"/>
          <w:bCs/>
          <w:color w:val="000000"/>
          <w:sz w:val="28"/>
          <w:szCs w:val="24"/>
          <w:lang w:eastAsia="ro-RO"/>
        </w:rPr>
        <w:t>c</w:t>
      </w:r>
      <w:r w:rsidRPr="0075696F">
        <w:rPr>
          <w:rFonts w:ascii="Times New Roman" w:eastAsia="Times New Roman" w:hAnsi="Times New Roman" w:cs="Times New Roman"/>
          <w:bCs/>
          <w:color w:val="000000"/>
          <w:sz w:val="28"/>
          <w:szCs w:val="24"/>
          <w:lang w:eastAsia="ro-RO"/>
        </w:rPr>
        <w:t>arte de identitate biometrică).</w:t>
      </w:r>
    </w:p>
    <w:p w:rsidR="00472A75" w:rsidRDefault="00472A75" w:rsidP="00472A75">
      <w:pPr>
        <w:spacing w:after="0"/>
        <w:ind w:firstLine="567"/>
        <w:jc w:val="both"/>
        <w:rPr>
          <w:rFonts w:ascii="Times New Roman" w:eastAsia="Times New Roman" w:hAnsi="Times New Roman" w:cs="Times New Roman"/>
          <w:bCs/>
          <w:color w:val="000000"/>
          <w:sz w:val="28"/>
          <w:szCs w:val="24"/>
          <w:lang w:eastAsia="ro-RO"/>
        </w:rPr>
      </w:pPr>
      <w:r>
        <w:rPr>
          <w:rFonts w:ascii="Times New Roman" w:eastAsia="Times New Roman" w:hAnsi="Times New Roman" w:cs="Times New Roman"/>
          <w:bCs/>
          <w:color w:val="000000"/>
          <w:sz w:val="28"/>
          <w:szCs w:val="24"/>
          <w:lang w:eastAsia="ro-RO"/>
        </w:rPr>
        <w:t xml:space="preserve">Prin modificarea respectivă, se urmărește accelerarea trecerii frontierei de stat de către oficialii desemnați pentru îndeplinirea sarcinilor aferente domeniilor INTERPOL prin acordarea posesorilor documentelor de călătorie INTERPOL a unui statut special de vize (scutirea de vize sau viză la sosire), fapt ce va contribui considerabil la securizarea frontierelor, prin cooperarea, prevenirea și combaterea migrației ilegale și criminalității internaționale.   </w:t>
      </w:r>
    </w:p>
    <w:p w:rsidR="00472A75" w:rsidRPr="00C70F84" w:rsidRDefault="00472A75" w:rsidP="00472A75">
      <w:pPr>
        <w:spacing w:after="0"/>
        <w:ind w:firstLine="567"/>
        <w:jc w:val="both"/>
        <w:rPr>
          <w:rFonts w:ascii="Times New Roman" w:eastAsia="Times New Roman" w:hAnsi="Times New Roman" w:cs="Times New Roman"/>
          <w:bCs/>
          <w:color w:val="000000"/>
          <w:sz w:val="28"/>
          <w:szCs w:val="24"/>
          <w:lang w:eastAsia="ro-RO"/>
        </w:rPr>
      </w:pPr>
      <w:r w:rsidRPr="00C70F84">
        <w:rPr>
          <w:rFonts w:ascii="Times New Roman" w:hAnsi="Times New Roman" w:cs="Times New Roman"/>
          <w:bCs/>
          <w:sz w:val="28"/>
          <w:szCs w:val="28"/>
        </w:rPr>
        <w:t>În scopul asigurării transparenţei în procesul decizional, p</w:t>
      </w:r>
      <w:r w:rsidRPr="00C70F84">
        <w:rPr>
          <w:rFonts w:ascii="Times New Roman" w:hAnsi="Times New Roman" w:cs="Times New Roman"/>
          <w:sz w:val="28"/>
          <w:szCs w:val="28"/>
        </w:rPr>
        <w:t>roiectul este plasat pe pagina oficială a Ministerului Afacerilor Interne, la rubrica „Transparenţa” directoriul Consultări publice /Organizarea consultărilor publice.</w:t>
      </w:r>
    </w:p>
    <w:p w:rsidR="00472A75" w:rsidRDefault="00472A75" w:rsidP="00472A75">
      <w:pPr>
        <w:spacing w:after="0"/>
        <w:ind w:firstLine="567"/>
        <w:jc w:val="both"/>
        <w:rPr>
          <w:rFonts w:ascii="Times New Roman" w:eastAsia="Times New Roman" w:hAnsi="Times New Roman" w:cs="Times New Roman"/>
          <w:bCs/>
          <w:color w:val="000000"/>
          <w:sz w:val="28"/>
          <w:szCs w:val="24"/>
          <w:lang w:eastAsia="ro-RO"/>
        </w:rPr>
      </w:pPr>
      <w:r>
        <w:rPr>
          <w:rFonts w:ascii="Times New Roman" w:hAnsi="Times New Roman" w:cs="Times New Roman"/>
          <w:sz w:val="28"/>
          <w:szCs w:val="28"/>
        </w:rPr>
        <w:t>Totodată, ț</w:t>
      </w:r>
      <w:r w:rsidRPr="00C70F84">
        <w:rPr>
          <w:rFonts w:ascii="Times New Roman" w:hAnsi="Times New Roman" w:cs="Times New Roman"/>
          <w:sz w:val="28"/>
          <w:szCs w:val="28"/>
        </w:rPr>
        <w:t>inem să menţionăm, că implementarea proiectului se va efectua în limitele mijloacelor financiare stabilite în bugetul de stat şi nu va necesita cheltuieli financiare suplimentare.</w:t>
      </w:r>
    </w:p>
    <w:p w:rsidR="00472A75" w:rsidRDefault="00472A75" w:rsidP="00472A75">
      <w:pPr>
        <w:spacing w:after="0"/>
        <w:ind w:firstLine="567"/>
        <w:jc w:val="both"/>
        <w:rPr>
          <w:rFonts w:ascii="Times New Roman" w:eastAsia="Times New Roman" w:hAnsi="Times New Roman" w:cs="Times New Roman"/>
          <w:bCs/>
          <w:color w:val="000000"/>
          <w:sz w:val="28"/>
          <w:szCs w:val="24"/>
          <w:lang w:eastAsia="ro-RO"/>
        </w:rPr>
      </w:pPr>
    </w:p>
    <w:p w:rsidR="00472A75" w:rsidRDefault="00472A75" w:rsidP="00472A75">
      <w:pPr>
        <w:spacing w:after="0"/>
        <w:ind w:firstLine="567"/>
        <w:jc w:val="both"/>
        <w:rPr>
          <w:rFonts w:ascii="Times New Roman" w:eastAsia="Times New Roman" w:hAnsi="Times New Roman" w:cs="Times New Roman"/>
          <w:bCs/>
          <w:color w:val="000000"/>
          <w:sz w:val="28"/>
          <w:szCs w:val="24"/>
          <w:lang w:eastAsia="ro-RO"/>
        </w:rPr>
      </w:pPr>
    </w:p>
    <w:p w:rsidR="00336F38" w:rsidRDefault="00472A75" w:rsidP="00472A75">
      <w:r>
        <w:rPr>
          <w:rStyle w:val="FontStyle16"/>
          <w:b/>
          <w:sz w:val="28"/>
          <w:szCs w:val="28"/>
        </w:rPr>
        <w:t>Viceministru</w:t>
      </w:r>
      <w:r>
        <w:rPr>
          <w:rStyle w:val="FontStyle16"/>
          <w:b/>
          <w:sz w:val="28"/>
          <w:szCs w:val="28"/>
        </w:rPr>
        <w:tab/>
      </w:r>
      <w:r>
        <w:rPr>
          <w:rStyle w:val="FontStyle16"/>
          <w:b/>
          <w:sz w:val="28"/>
          <w:szCs w:val="28"/>
        </w:rPr>
        <w:tab/>
      </w:r>
      <w:r>
        <w:rPr>
          <w:rStyle w:val="FontStyle16"/>
          <w:b/>
          <w:sz w:val="28"/>
          <w:szCs w:val="28"/>
        </w:rPr>
        <w:tab/>
      </w:r>
      <w:r>
        <w:rPr>
          <w:rStyle w:val="FontStyle16"/>
          <w:b/>
          <w:sz w:val="28"/>
          <w:szCs w:val="28"/>
        </w:rPr>
        <w:tab/>
      </w:r>
      <w:r>
        <w:rPr>
          <w:rStyle w:val="FontStyle16"/>
          <w:b/>
          <w:sz w:val="28"/>
          <w:szCs w:val="28"/>
        </w:rPr>
        <w:tab/>
      </w:r>
      <w:r>
        <w:rPr>
          <w:rStyle w:val="FontStyle16"/>
          <w:b/>
          <w:sz w:val="28"/>
          <w:szCs w:val="28"/>
        </w:rPr>
        <w:tab/>
        <w:t xml:space="preserve">        </w:t>
      </w:r>
      <w:r>
        <w:rPr>
          <w:rStyle w:val="FontStyle16"/>
          <w:b/>
          <w:sz w:val="28"/>
          <w:szCs w:val="28"/>
        </w:rPr>
        <w:tab/>
        <w:t xml:space="preserve">                Dorin PURICE</w:t>
      </w:r>
    </w:p>
    <w:sectPr w:rsidR="00336F38"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472A75"/>
    <w:rsid w:val="00251B01"/>
    <w:rsid w:val="00336F38"/>
    <w:rsid w:val="00472A75"/>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basedOn w:val="a0"/>
    <w:rsid w:val="00472A75"/>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2171</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2016-07-28T08:30:00Z</dcterms:created>
  <dcterms:modified xsi:type="dcterms:W3CDTF">2016-07-28T08:31:00Z</dcterms:modified>
</cp:coreProperties>
</file>