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2B" w:rsidRPr="005A79F6" w:rsidRDefault="00BC202B" w:rsidP="00BC202B">
      <w:pPr>
        <w:shd w:val="clear" w:color="auto" w:fill="FFFFFF"/>
        <w:spacing w:after="0"/>
        <w:ind w:right="163"/>
        <w:jc w:val="right"/>
        <w:rPr>
          <w:rFonts w:ascii="Times New Roman" w:hAnsi="Times New Roman"/>
          <w:bCs/>
          <w:i/>
          <w:sz w:val="28"/>
          <w:szCs w:val="28"/>
          <w:lang w:val="ro-RO"/>
        </w:rPr>
      </w:pPr>
      <w:r w:rsidRPr="005A79F6">
        <w:rPr>
          <w:rFonts w:ascii="Times New Roman" w:hAnsi="Times New Roman"/>
          <w:bCs/>
          <w:i/>
          <w:sz w:val="28"/>
          <w:szCs w:val="28"/>
          <w:lang w:val="ro-RO"/>
        </w:rPr>
        <w:t>Anexă</w:t>
      </w:r>
    </w:p>
    <w:p w:rsidR="00B90F6C" w:rsidRPr="005A79F6" w:rsidRDefault="00BC202B" w:rsidP="00BC202B">
      <w:pPr>
        <w:shd w:val="clear" w:color="auto" w:fill="FFFFFF"/>
        <w:spacing w:after="0"/>
        <w:ind w:right="163"/>
        <w:jc w:val="right"/>
        <w:rPr>
          <w:rFonts w:ascii="Times New Roman" w:hAnsi="Times New Roman"/>
          <w:bCs/>
          <w:i/>
          <w:sz w:val="28"/>
          <w:szCs w:val="28"/>
          <w:lang w:val="ro-RO"/>
        </w:rPr>
      </w:pPr>
      <w:r w:rsidRPr="005A79F6">
        <w:rPr>
          <w:rFonts w:ascii="Times New Roman" w:hAnsi="Times New Roman"/>
          <w:bCs/>
          <w:i/>
          <w:sz w:val="28"/>
          <w:szCs w:val="28"/>
          <w:lang w:val="ro-RO"/>
        </w:rPr>
        <w:t xml:space="preserve">la </w:t>
      </w:r>
      <w:r w:rsidR="005D795D" w:rsidRPr="005A79F6">
        <w:rPr>
          <w:rFonts w:ascii="Times New Roman" w:hAnsi="Times New Roman"/>
          <w:bCs/>
          <w:i/>
          <w:sz w:val="28"/>
          <w:szCs w:val="28"/>
          <w:lang w:val="ro-RO"/>
        </w:rPr>
        <w:t xml:space="preserve">ordinul MS </w:t>
      </w:r>
      <w:r w:rsidR="00B90F6C" w:rsidRPr="005A79F6">
        <w:rPr>
          <w:rFonts w:ascii="Times New Roman" w:hAnsi="Times New Roman"/>
          <w:bCs/>
          <w:i/>
          <w:sz w:val="28"/>
          <w:szCs w:val="28"/>
          <w:lang w:val="ro-RO"/>
        </w:rPr>
        <w:t>nr.______</w:t>
      </w:r>
      <w:r w:rsidR="005D795D" w:rsidRPr="005A79F6">
        <w:rPr>
          <w:rFonts w:ascii="Times New Roman" w:hAnsi="Times New Roman"/>
          <w:bCs/>
          <w:i/>
          <w:sz w:val="28"/>
          <w:szCs w:val="28"/>
          <w:lang w:val="ro-RO"/>
        </w:rPr>
        <w:t xml:space="preserve"> din _______</w:t>
      </w:r>
    </w:p>
    <w:p w:rsidR="00BC202B" w:rsidRPr="005A79F6" w:rsidRDefault="00BC202B" w:rsidP="00BC202B">
      <w:pPr>
        <w:shd w:val="clear" w:color="auto" w:fill="FFFFFF"/>
        <w:spacing w:after="0"/>
        <w:ind w:right="163"/>
        <w:jc w:val="right"/>
        <w:rPr>
          <w:rFonts w:ascii="Times New Roman" w:hAnsi="Times New Roman"/>
          <w:b/>
          <w:bCs/>
          <w:sz w:val="28"/>
          <w:szCs w:val="28"/>
          <w:lang w:val="ro-RO"/>
        </w:rPr>
      </w:pPr>
      <w:r w:rsidRPr="005A79F6">
        <w:rPr>
          <w:rFonts w:ascii="Times New Roman" w:hAnsi="Times New Roman"/>
          <w:b/>
          <w:bCs/>
          <w:sz w:val="28"/>
          <w:szCs w:val="28"/>
          <w:lang w:val="ro-RO"/>
        </w:rPr>
        <w:t xml:space="preserve"> </w:t>
      </w:r>
    </w:p>
    <w:p w:rsidR="001853B6" w:rsidRPr="005A79F6" w:rsidRDefault="001853B6" w:rsidP="001853B6">
      <w:pPr>
        <w:shd w:val="clear" w:color="auto" w:fill="FFFFFF"/>
        <w:spacing w:after="0"/>
        <w:ind w:right="163"/>
        <w:jc w:val="center"/>
        <w:rPr>
          <w:rFonts w:ascii="Times New Roman" w:hAnsi="Times New Roman"/>
          <w:b/>
          <w:bCs/>
          <w:sz w:val="28"/>
          <w:szCs w:val="28"/>
          <w:lang w:val="ro-RO"/>
        </w:rPr>
      </w:pPr>
      <w:r w:rsidRPr="005A79F6">
        <w:rPr>
          <w:rFonts w:ascii="Times New Roman" w:hAnsi="Times New Roman"/>
          <w:b/>
          <w:bCs/>
          <w:sz w:val="28"/>
          <w:szCs w:val="28"/>
          <w:lang w:val="ro-RO"/>
        </w:rPr>
        <w:t>Regulamentul</w:t>
      </w:r>
    </w:p>
    <w:p w:rsidR="001853B6" w:rsidRPr="005A79F6" w:rsidRDefault="001853B6" w:rsidP="001853B6">
      <w:pPr>
        <w:shd w:val="clear" w:color="auto" w:fill="FFFFFF"/>
        <w:spacing w:after="0"/>
        <w:ind w:right="163"/>
        <w:jc w:val="center"/>
        <w:rPr>
          <w:rFonts w:ascii="Times New Roman" w:hAnsi="Times New Roman"/>
          <w:b/>
          <w:sz w:val="28"/>
          <w:szCs w:val="28"/>
          <w:lang w:val="ro-RO"/>
        </w:rPr>
      </w:pPr>
      <w:r w:rsidRPr="005A79F6">
        <w:rPr>
          <w:rFonts w:ascii="Times New Roman" w:hAnsi="Times New Roman"/>
          <w:b/>
          <w:bCs/>
          <w:sz w:val="28"/>
          <w:szCs w:val="28"/>
          <w:lang w:val="ro-RO"/>
        </w:rPr>
        <w:t xml:space="preserve">privind </w:t>
      </w:r>
      <w:r w:rsidR="00CA11A0" w:rsidRPr="005A79F6">
        <w:rPr>
          <w:rFonts w:ascii="Times New Roman" w:hAnsi="Times New Roman"/>
          <w:b/>
          <w:bCs/>
          <w:sz w:val="28"/>
          <w:szCs w:val="28"/>
          <w:lang w:val="ro-RO"/>
        </w:rPr>
        <w:t xml:space="preserve">procedura </w:t>
      </w:r>
      <w:r w:rsidR="005D795D" w:rsidRPr="005A79F6">
        <w:rPr>
          <w:rFonts w:ascii="Times New Roman" w:hAnsi="Times New Roman"/>
          <w:b/>
          <w:bCs/>
          <w:sz w:val="28"/>
          <w:szCs w:val="28"/>
          <w:lang w:val="ro-RO"/>
        </w:rPr>
        <w:t>de includere</w:t>
      </w:r>
      <w:r w:rsidR="00CA11A0" w:rsidRPr="005A79F6">
        <w:rPr>
          <w:rFonts w:ascii="Times New Roman" w:hAnsi="Times New Roman"/>
          <w:b/>
          <w:bCs/>
          <w:sz w:val="28"/>
          <w:szCs w:val="28"/>
          <w:lang w:val="ro-RO"/>
        </w:rPr>
        <w:t xml:space="preserve"> a pacienților </w:t>
      </w:r>
      <w:proofErr w:type="spellStart"/>
      <w:r w:rsidR="00961D9A" w:rsidRPr="005A79F6">
        <w:rPr>
          <w:rFonts w:ascii="Times New Roman" w:hAnsi="Times New Roman"/>
          <w:b/>
          <w:bCs/>
          <w:sz w:val="28"/>
          <w:szCs w:val="28"/>
          <w:lang w:val="en-US"/>
        </w:rPr>
        <w:t>în</w:t>
      </w:r>
      <w:proofErr w:type="spellEnd"/>
      <w:r w:rsidR="00CA11A0" w:rsidRPr="005A79F6">
        <w:rPr>
          <w:rFonts w:ascii="Times New Roman" w:hAnsi="Times New Roman"/>
          <w:b/>
          <w:bCs/>
          <w:sz w:val="28"/>
          <w:szCs w:val="28"/>
          <w:lang w:val="ro-RO"/>
        </w:rPr>
        <w:t xml:space="preserve"> terapia antivirală a</w:t>
      </w:r>
      <w:r w:rsidRPr="005A79F6">
        <w:rPr>
          <w:rFonts w:ascii="Times New Roman" w:hAnsi="Times New Roman"/>
          <w:b/>
          <w:bCs/>
          <w:sz w:val="28"/>
          <w:szCs w:val="28"/>
          <w:lang w:val="ro-RO"/>
        </w:rPr>
        <w:t xml:space="preserve"> hepatitelor cronice şi cirozelor hepatice virale B, C, D la copii şi adulţi </w:t>
      </w:r>
    </w:p>
    <w:p w:rsidR="001853B6" w:rsidRPr="005A79F6" w:rsidRDefault="001853B6" w:rsidP="001853B6">
      <w:pPr>
        <w:shd w:val="clear" w:color="auto" w:fill="FFFFFF"/>
        <w:spacing w:after="0"/>
        <w:ind w:left="4195" w:right="3226" w:firstLine="432"/>
        <w:rPr>
          <w:rFonts w:ascii="Times New Roman" w:hAnsi="Times New Roman"/>
          <w:b/>
          <w:bCs/>
          <w:sz w:val="28"/>
          <w:szCs w:val="28"/>
          <w:lang w:val="ro-RO"/>
        </w:rPr>
      </w:pPr>
    </w:p>
    <w:p w:rsidR="001853B6" w:rsidRPr="005A79F6" w:rsidRDefault="001853B6" w:rsidP="001853B6">
      <w:pPr>
        <w:shd w:val="clear" w:color="auto" w:fill="FFFFFF"/>
        <w:tabs>
          <w:tab w:val="left" w:pos="6663"/>
          <w:tab w:val="left" w:pos="8789"/>
          <w:tab w:val="left" w:pos="9356"/>
        </w:tabs>
        <w:spacing w:after="0"/>
        <w:ind w:right="-2"/>
        <w:jc w:val="center"/>
        <w:rPr>
          <w:rFonts w:ascii="Times New Roman" w:hAnsi="Times New Roman"/>
          <w:b/>
          <w:bCs/>
          <w:sz w:val="28"/>
          <w:szCs w:val="28"/>
          <w:lang w:val="ro-RO"/>
        </w:rPr>
      </w:pPr>
      <w:r w:rsidRPr="005A79F6">
        <w:rPr>
          <w:rFonts w:ascii="Times New Roman" w:hAnsi="Times New Roman"/>
          <w:b/>
          <w:bCs/>
          <w:sz w:val="28"/>
          <w:szCs w:val="28"/>
          <w:lang w:val="ro-RO"/>
        </w:rPr>
        <w:t xml:space="preserve">Capitolul I. </w:t>
      </w:r>
      <w:r w:rsidRPr="005A79F6">
        <w:rPr>
          <w:rFonts w:ascii="Times New Roman" w:hAnsi="Times New Roman"/>
          <w:b/>
          <w:sz w:val="28"/>
          <w:szCs w:val="28"/>
          <w:lang w:val="ro-RO"/>
        </w:rPr>
        <w:t xml:space="preserve">Dispoziţii </w:t>
      </w:r>
      <w:r w:rsidRPr="005A79F6">
        <w:rPr>
          <w:rFonts w:ascii="Times New Roman" w:hAnsi="Times New Roman"/>
          <w:b/>
          <w:bCs/>
          <w:sz w:val="28"/>
          <w:szCs w:val="28"/>
          <w:lang w:val="ro-RO"/>
        </w:rPr>
        <w:t>generale</w:t>
      </w:r>
    </w:p>
    <w:p w:rsidR="00FC2044" w:rsidRPr="005A79F6" w:rsidRDefault="001853B6" w:rsidP="00FC2044">
      <w:pPr>
        <w:widowControl w:val="0"/>
        <w:numPr>
          <w:ilvl w:val="0"/>
          <w:numId w:val="1"/>
        </w:numPr>
        <w:shd w:val="clear" w:color="auto" w:fill="FFFFFF"/>
        <w:tabs>
          <w:tab w:val="left" w:pos="567"/>
        </w:tabs>
        <w:autoSpaceDE w:val="0"/>
        <w:autoSpaceDN w:val="0"/>
        <w:adjustRightInd w:val="0"/>
        <w:spacing w:after="0"/>
        <w:ind w:right="259" w:firstLine="567"/>
        <w:jc w:val="both"/>
        <w:rPr>
          <w:rFonts w:ascii="Times New Roman" w:hAnsi="Times New Roman"/>
          <w:spacing w:val="-16"/>
          <w:sz w:val="28"/>
          <w:szCs w:val="28"/>
          <w:lang w:val="ro-RO"/>
        </w:rPr>
      </w:pPr>
      <w:r w:rsidRPr="005A79F6">
        <w:rPr>
          <w:rFonts w:ascii="Times New Roman" w:hAnsi="Times New Roman"/>
          <w:sz w:val="28"/>
          <w:szCs w:val="28"/>
          <w:lang w:val="ro-RO"/>
        </w:rPr>
        <w:t xml:space="preserve">Regulamentul privind </w:t>
      </w:r>
      <w:r w:rsidR="00961D9A" w:rsidRPr="005A79F6">
        <w:rPr>
          <w:rFonts w:ascii="Times New Roman" w:hAnsi="Times New Roman"/>
          <w:bCs/>
          <w:sz w:val="28"/>
          <w:szCs w:val="28"/>
          <w:lang w:val="ro-RO"/>
        </w:rPr>
        <w:t xml:space="preserve">procedura </w:t>
      </w:r>
      <w:r w:rsidR="008B70E0" w:rsidRPr="005A79F6">
        <w:rPr>
          <w:rFonts w:ascii="Times New Roman" w:hAnsi="Times New Roman"/>
          <w:bCs/>
          <w:sz w:val="28"/>
          <w:szCs w:val="28"/>
          <w:lang w:val="ro-RO"/>
        </w:rPr>
        <w:t>includere</w:t>
      </w:r>
      <w:r w:rsidR="00961D9A" w:rsidRPr="005A79F6">
        <w:rPr>
          <w:rFonts w:ascii="Times New Roman" w:hAnsi="Times New Roman"/>
          <w:bCs/>
          <w:sz w:val="28"/>
          <w:szCs w:val="28"/>
          <w:lang w:val="ro-RO"/>
        </w:rPr>
        <w:t xml:space="preserve"> a pacienților </w:t>
      </w:r>
      <w:proofErr w:type="spellStart"/>
      <w:r w:rsidR="008B70E0" w:rsidRPr="005A79F6">
        <w:rPr>
          <w:rFonts w:ascii="Times New Roman" w:hAnsi="Times New Roman"/>
          <w:bCs/>
          <w:sz w:val="28"/>
          <w:szCs w:val="28"/>
          <w:lang w:val="en-US"/>
        </w:rPr>
        <w:t>în</w:t>
      </w:r>
      <w:proofErr w:type="spellEnd"/>
      <w:r w:rsidR="008B70E0" w:rsidRPr="005A79F6">
        <w:rPr>
          <w:rFonts w:ascii="Times New Roman" w:hAnsi="Times New Roman"/>
          <w:bCs/>
          <w:sz w:val="28"/>
          <w:szCs w:val="28"/>
          <w:lang w:val="en-US"/>
        </w:rPr>
        <w:t xml:space="preserve"> </w:t>
      </w:r>
      <w:r w:rsidRPr="005A79F6">
        <w:rPr>
          <w:rFonts w:ascii="Times New Roman" w:hAnsi="Times New Roman"/>
          <w:sz w:val="28"/>
          <w:szCs w:val="28"/>
          <w:lang w:val="ro-RO"/>
        </w:rPr>
        <w:t xml:space="preserve">terapia antivirală </w:t>
      </w:r>
      <w:r w:rsidR="00961D9A" w:rsidRPr="005A79F6">
        <w:rPr>
          <w:rFonts w:ascii="Times New Roman" w:hAnsi="Times New Roman"/>
          <w:bCs/>
          <w:sz w:val="28"/>
          <w:szCs w:val="28"/>
          <w:lang w:val="ro-RO"/>
        </w:rPr>
        <w:t>a</w:t>
      </w:r>
      <w:r w:rsidRPr="005A79F6">
        <w:rPr>
          <w:rFonts w:ascii="Times New Roman" w:hAnsi="Times New Roman"/>
          <w:bCs/>
          <w:sz w:val="28"/>
          <w:szCs w:val="28"/>
          <w:lang w:val="ro-RO"/>
        </w:rPr>
        <w:t xml:space="preserve"> hepatitelor cronice şi cirozelor hepatice virale B, C, D la copii şi adulţi</w:t>
      </w:r>
      <w:r w:rsidRPr="005A79F6">
        <w:rPr>
          <w:rFonts w:ascii="Times New Roman" w:hAnsi="Times New Roman"/>
          <w:sz w:val="28"/>
          <w:szCs w:val="28"/>
          <w:lang w:val="ro-RO"/>
        </w:rPr>
        <w:t xml:space="preserve"> (în continuare - Regulament) este elaborat în conformitate cu prevederile Legii ocrotirii sănătăţii</w:t>
      </w:r>
      <w:r w:rsidR="00961D9A" w:rsidRPr="005A79F6">
        <w:rPr>
          <w:rFonts w:ascii="Times New Roman" w:hAnsi="Times New Roman"/>
          <w:sz w:val="28"/>
          <w:szCs w:val="28"/>
          <w:lang w:val="ro-RO"/>
        </w:rPr>
        <w:t xml:space="preserve"> nr.411-</w:t>
      </w:r>
      <w:r w:rsidRPr="005A79F6">
        <w:rPr>
          <w:rFonts w:ascii="Times New Roman" w:hAnsi="Times New Roman"/>
          <w:sz w:val="28"/>
          <w:szCs w:val="28"/>
          <w:lang w:val="ro-RO"/>
        </w:rPr>
        <w:t>XIII din 28 martie 1995, Legii nr.l585-XIII din 27 februarie 1998 cu privire la asigurarea obligatorie d</w:t>
      </w:r>
      <w:r w:rsidR="00961D9A" w:rsidRPr="005A79F6">
        <w:rPr>
          <w:rFonts w:ascii="Times New Roman" w:hAnsi="Times New Roman"/>
          <w:sz w:val="28"/>
          <w:szCs w:val="28"/>
          <w:lang w:val="ro-RO"/>
        </w:rPr>
        <w:t>e asistenţă medicală, Legii nr.263-</w:t>
      </w:r>
      <w:r w:rsidRPr="005A79F6">
        <w:rPr>
          <w:rFonts w:ascii="Times New Roman" w:hAnsi="Times New Roman"/>
          <w:sz w:val="28"/>
          <w:szCs w:val="28"/>
          <w:lang w:val="ro-RO"/>
        </w:rPr>
        <w:t>XVI din 27 octombrie 2005 cu privire la drepturile și respo</w:t>
      </w:r>
      <w:r w:rsidR="00961D9A" w:rsidRPr="005A79F6">
        <w:rPr>
          <w:rFonts w:ascii="Times New Roman" w:hAnsi="Times New Roman"/>
          <w:sz w:val="28"/>
          <w:szCs w:val="28"/>
          <w:lang w:val="ro-RO"/>
        </w:rPr>
        <w:t>nsabilitățile pacientului, Legii nr.</w:t>
      </w:r>
      <w:r w:rsidRPr="005A79F6">
        <w:rPr>
          <w:rFonts w:ascii="Times New Roman" w:hAnsi="Times New Roman"/>
          <w:bCs/>
          <w:sz w:val="28"/>
          <w:szCs w:val="28"/>
          <w:lang w:val="ro-RO"/>
        </w:rPr>
        <w:t xml:space="preserve">131  din  03 iulie 2015 </w:t>
      </w:r>
      <w:r w:rsidRPr="005A79F6">
        <w:rPr>
          <w:rFonts w:ascii="Times New Roman" w:hAnsi="Times New Roman"/>
          <w:sz w:val="28"/>
          <w:szCs w:val="28"/>
          <w:lang w:val="ro-RO"/>
        </w:rPr>
        <w:t>privind achiziţiile publice,</w:t>
      </w:r>
      <w:r w:rsidR="00961D9A" w:rsidRPr="005A79F6">
        <w:rPr>
          <w:rFonts w:ascii="Times New Roman" w:hAnsi="Times New Roman"/>
          <w:sz w:val="28"/>
          <w:szCs w:val="28"/>
          <w:lang w:val="ro-RO"/>
        </w:rPr>
        <w:t xml:space="preserve"> </w:t>
      </w:r>
      <w:r w:rsidR="00EE2094" w:rsidRPr="005A79F6">
        <w:rPr>
          <w:rFonts w:ascii="Times New Roman" w:hAnsi="Times New Roman"/>
          <w:sz w:val="28"/>
          <w:szCs w:val="28"/>
          <w:lang w:val="ro-RO"/>
        </w:rPr>
        <w:t xml:space="preserve">Ordinul ministrului Sănătății nr.91 din 09 aprilie 2009 privind aprobarea </w:t>
      </w:r>
      <w:r w:rsidR="00961D9A" w:rsidRPr="005A79F6">
        <w:rPr>
          <w:rFonts w:ascii="Times New Roman" w:hAnsi="Times New Roman"/>
          <w:sz w:val="28"/>
          <w:szCs w:val="28"/>
          <w:lang w:val="ro-RO"/>
        </w:rPr>
        <w:t>Regulamentul</w:t>
      </w:r>
      <w:r w:rsidR="00EE2094" w:rsidRPr="005A79F6">
        <w:rPr>
          <w:rFonts w:ascii="Times New Roman" w:hAnsi="Times New Roman"/>
          <w:sz w:val="28"/>
          <w:szCs w:val="28"/>
          <w:lang w:val="ro-RO"/>
        </w:rPr>
        <w:t>ui</w:t>
      </w:r>
      <w:r w:rsidR="00961D9A" w:rsidRPr="005A79F6">
        <w:rPr>
          <w:rFonts w:ascii="Times New Roman" w:hAnsi="Times New Roman"/>
          <w:sz w:val="28"/>
          <w:szCs w:val="28"/>
          <w:lang w:val="ro-RO"/>
        </w:rPr>
        <w:t xml:space="preserve"> cu privire la modul de selectare a pacienților pentru tratament costisitor în instituțiile medico-sanit</w:t>
      </w:r>
      <w:r w:rsidR="00EE2094" w:rsidRPr="005A79F6">
        <w:rPr>
          <w:rFonts w:ascii="Times New Roman" w:hAnsi="Times New Roman"/>
          <w:sz w:val="28"/>
          <w:szCs w:val="28"/>
          <w:lang w:val="ro-RO"/>
        </w:rPr>
        <w:t xml:space="preserve">are din republică </w:t>
      </w:r>
      <w:r w:rsidRPr="005A79F6">
        <w:rPr>
          <w:rFonts w:ascii="Times New Roman" w:hAnsi="Times New Roman"/>
          <w:sz w:val="28"/>
          <w:szCs w:val="28"/>
          <w:lang w:val="ro-RO"/>
        </w:rPr>
        <w:t xml:space="preserve">și Protocoalelor Clinice Naționale privind </w:t>
      </w:r>
      <w:r w:rsidR="00EE2094" w:rsidRPr="005A79F6">
        <w:rPr>
          <w:rFonts w:ascii="Times New Roman" w:hAnsi="Times New Roman"/>
          <w:bCs/>
          <w:sz w:val="28"/>
          <w:szCs w:val="28"/>
          <w:lang w:val="ro-RO"/>
        </w:rPr>
        <w:t>hepatitele cronice şi cirozele</w:t>
      </w:r>
      <w:r w:rsidRPr="005A79F6">
        <w:rPr>
          <w:rFonts w:ascii="Times New Roman" w:hAnsi="Times New Roman"/>
          <w:bCs/>
          <w:sz w:val="28"/>
          <w:szCs w:val="28"/>
          <w:lang w:val="ro-RO"/>
        </w:rPr>
        <w:t xml:space="preserve"> hepatice virale B, C, D la copii şi adulţi.</w:t>
      </w:r>
    </w:p>
    <w:p w:rsidR="00961D9A" w:rsidRPr="005A79F6" w:rsidRDefault="008B70E0" w:rsidP="00FC2044">
      <w:pPr>
        <w:widowControl w:val="0"/>
        <w:numPr>
          <w:ilvl w:val="0"/>
          <w:numId w:val="1"/>
        </w:numPr>
        <w:shd w:val="clear" w:color="auto" w:fill="FFFFFF"/>
        <w:tabs>
          <w:tab w:val="left" w:pos="567"/>
        </w:tabs>
        <w:autoSpaceDE w:val="0"/>
        <w:autoSpaceDN w:val="0"/>
        <w:adjustRightInd w:val="0"/>
        <w:spacing w:after="0"/>
        <w:ind w:right="259" w:firstLine="567"/>
        <w:jc w:val="both"/>
        <w:rPr>
          <w:rFonts w:ascii="Times New Roman" w:hAnsi="Times New Roman"/>
          <w:sz w:val="28"/>
          <w:szCs w:val="28"/>
          <w:lang w:val="ro-RO"/>
        </w:rPr>
      </w:pPr>
      <w:r w:rsidRPr="005A79F6">
        <w:rPr>
          <w:rFonts w:ascii="Times New Roman" w:hAnsi="Times New Roman"/>
          <w:sz w:val="28"/>
          <w:szCs w:val="28"/>
          <w:lang w:val="ro-RO"/>
        </w:rPr>
        <w:t xml:space="preserve">În </w:t>
      </w:r>
      <w:r w:rsidR="00EE2094" w:rsidRPr="005A79F6">
        <w:rPr>
          <w:rFonts w:ascii="Times New Roman" w:hAnsi="Times New Roman"/>
          <w:sz w:val="28"/>
          <w:szCs w:val="28"/>
          <w:lang w:val="ro-RO"/>
        </w:rPr>
        <w:t xml:space="preserve">sensul prezentului Regulament </w:t>
      </w:r>
      <w:proofErr w:type="spellStart"/>
      <w:r w:rsidR="00EE2094" w:rsidRPr="005A79F6">
        <w:rPr>
          <w:rFonts w:ascii="Times New Roman" w:hAnsi="Times New Roman"/>
          <w:sz w:val="28"/>
          <w:szCs w:val="28"/>
          <w:lang w:val="ro-RO"/>
        </w:rPr>
        <w:t>sînt</w:t>
      </w:r>
      <w:proofErr w:type="spellEnd"/>
      <w:r w:rsidR="00EE2094" w:rsidRPr="005A79F6">
        <w:rPr>
          <w:rFonts w:ascii="Times New Roman" w:hAnsi="Times New Roman"/>
          <w:sz w:val="28"/>
          <w:szCs w:val="28"/>
          <w:lang w:val="ro-RO"/>
        </w:rPr>
        <w:t xml:space="preserve"> utilizate următoarele noțiuni:</w:t>
      </w:r>
    </w:p>
    <w:p w:rsidR="00793285" w:rsidRPr="005A79F6" w:rsidRDefault="005D795D" w:rsidP="005D795D">
      <w:pPr>
        <w:widowControl w:val="0"/>
        <w:shd w:val="clear" w:color="auto" w:fill="FFFFFF"/>
        <w:tabs>
          <w:tab w:val="left" w:pos="989"/>
        </w:tabs>
        <w:autoSpaceDE w:val="0"/>
        <w:autoSpaceDN w:val="0"/>
        <w:adjustRightInd w:val="0"/>
        <w:spacing w:after="0"/>
        <w:ind w:right="346" w:firstLine="567"/>
        <w:jc w:val="both"/>
        <w:rPr>
          <w:rFonts w:ascii="Times New Roman" w:hAnsi="Times New Roman"/>
          <w:sz w:val="28"/>
          <w:szCs w:val="28"/>
          <w:lang w:val="ro-RO"/>
        </w:rPr>
      </w:pPr>
      <w:r w:rsidRPr="005A79F6">
        <w:rPr>
          <w:rFonts w:ascii="Times New Roman" w:hAnsi="Times New Roman"/>
          <w:b/>
          <w:i/>
          <w:sz w:val="28"/>
          <w:szCs w:val="28"/>
          <w:lang w:val="ro-RO"/>
        </w:rPr>
        <w:t xml:space="preserve">principiul </w:t>
      </w:r>
      <w:r w:rsidR="00EE2094" w:rsidRPr="005A79F6">
        <w:rPr>
          <w:rFonts w:ascii="Times New Roman" w:hAnsi="Times New Roman"/>
          <w:b/>
          <w:i/>
          <w:sz w:val="28"/>
          <w:szCs w:val="28"/>
          <w:lang w:val="ro-RO"/>
        </w:rPr>
        <w:t>cost-volum</w:t>
      </w:r>
      <w:r w:rsidR="00EE2094" w:rsidRPr="005A79F6">
        <w:rPr>
          <w:rFonts w:ascii="Times New Roman" w:hAnsi="Times New Roman"/>
          <w:sz w:val="28"/>
          <w:szCs w:val="28"/>
          <w:lang w:val="ro-RO"/>
        </w:rPr>
        <w:t xml:space="preserve"> </w:t>
      </w:r>
      <w:r w:rsidR="00793285" w:rsidRPr="005A79F6">
        <w:rPr>
          <w:rFonts w:ascii="Times New Roman" w:hAnsi="Times New Roman"/>
          <w:sz w:val="28"/>
          <w:szCs w:val="28"/>
          <w:lang w:val="ro-RO"/>
        </w:rPr>
        <w:t>–</w:t>
      </w:r>
      <w:r w:rsidR="00EE2094" w:rsidRPr="005A79F6">
        <w:rPr>
          <w:rFonts w:ascii="Times New Roman" w:hAnsi="Times New Roman"/>
          <w:sz w:val="28"/>
          <w:szCs w:val="28"/>
          <w:lang w:val="ro-RO"/>
        </w:rPr>
        <w:t xml:space="preserve"> deţinătorul certificatului de înregistrare a medicamentului se angajează să furnizeze un număr determinat de unităţi</w:t>
      </w:r>
      <w:r w:rsidR="00793285" w:rsidRPr="005A79F6">
        <w:rPr>
          <w:rFonts w:ascii="Times New Roman" w:hAnsi="Times New Roman"/>
          <w:sz w:val="28"/>
          <w:szCs w:val="28"/>
          <w:lang w:val="ro-RO"/>
        </w:rPr>
        <w:t xml:space="preserve"> de medicament</w:t>
      </w:r>
      <w:r w:rsidR="008932A4" w:rsidRPr="005A79F6">
        <w:rPr>
          <w:rFonts w:ascii="Times New Roman" w:hAnsi="Times New Roman"/>
          <w:sz w:val="28"/>
          <w:szCs w:val="28"/>
          <w:lang w:val="ro-RO"/>
        </w:rPr>
        <w:t xml:space="preserve"> gratuit</w:t>
      </w:r>
      <w:r w:rsidR="00EE2094" w:rsidRPr="005A79F6">
        <w:rPr>
          <w:rFonts w:ascii="Times New Roman" w:hAnsi="Times New Roman"/>
          <w:sz w:val="28"/>
          <w:szCs w:val="28"/>
          <w:lang w:val="ro-RO"/>
        </w:rPr>
        <w:t xml:space="preserve">, </w:t>
      </w:r>
      <w:r w:rsidR="008932A4" w:rsidRPr="005A79F6">
        <w:rPr>
          <w:rFonts w:ascii="Times New Roman" w:hAnsi="Times New Roman"/>
          <w:sz w:val="28"/>
          <w:szCs w:val="28"/>
          <w:lang w:val="ro-RO"/>
        </w:rPr>
        <w:t xml:space="preserve">un număr determinat </w:t>
      </w:r>
      <w:r w:rsidR="00793285" w:rsidRPr="005A79F6">
        <w:rPr>
          <w:rFonts w:ascii="Times New Roman" w:hAnsi="Times New Roman"/>
          <w:sz w:val="28"/>
          <w:szCs w:val="28"/>
          <w:lang w:val="ro-RO"/>
        </w:rPr>
        <w:t xml:space="preserve">cu un anumit preţ negociat, </w:t>
      </w:r>
      <w:r w:rsidR="00EE2094" w:rsidRPr="005A79F6">
        <w:rPr>
          <w:rFonts w:ascii="Times New Roman" w:hAnsi="Times New Roman"/>
          <w:sz w:val="28"/>
          <w:szCs w:val="28"/>
          <w:lang w:val="ro-RO"/>
        </w:rPr>
        <w:t>pentru un număr determinat de pacienţi</w:t>
      </w:r>
      <w:r w:rsidR="00793285" w:rsidRPr="005A79F6">
        <w:rPr>
          <w:rFonts w:ascii="Times New Roman" w:hAnsi="Times New Roman"/>
          <w:sz w:val="28"/>
          <w:szCs w:val="28"/>
          <w:lang w:val="ro-RO"/>
        </w:rPr>
        <w:t xml:space="preserve"> (o anumită categorie de pacienţi)</w:t>
      </w:r>
      <w:r w:rsidR="00EE2094" w:rsidRPr="005A79F6">
        <w:rPr>
          <w:rFonts w:ascii="Times New Roman" w:hAnsi="Times New Roman"/>
          <w:sz w:val="28"/>
          <w:szCs w:val="28"/>
          <w:lang w:val="ro-RO"/>
        </w:rPr>
        <w:t>, pe o anumită perioadă de timp, în condiţii</w:t>
      </w:r>
      <w:r w:rsidR="00EE2094" w:rsidRPr="005A79F6">
        <w:rPr>
          <w:rFonts w:ascii="Times New Roman" w:hAnsi="Times New Roman"/>
          <w:spacing w:val="-32"/>
          <w:sz w:val="28"/>
          <w:szCs w:val="28"/>
          <w:lang w:val="ro-RO"/>
        </w:rPr>
        <w:t xml:space="preserve"> </w:t>
      </w:r>
      <w:r w:rsidR="00EE2094" w:rsidRPr="005A79F6">
        <w:rPr>
          <w:rFonts w:ascii="Times New Roman" w:hAnsi="Times New Roman"/>
          <w:sz w:val="28"/>
          <w:szCs w:val="28"/>
          <w:lang w:val="ro-RO"/>
        </w:rPr>
        <w:t>specifice</w:t>
      </w:r>
      <w:r w:rsidR="008932A4" w:rsidRPr="005A79F6">
        <w:rPr>
          <w:rFonts w:ascii="Times New Roman" w:hAnsi="Times New Roman"/>
          <w:sz w:val="28"/>
          <w:szCs w:val="28"/>
          <w:lang w:val="ro-RO"/>
        </w:rPr>
        <w:t>;</w:t>
      </w:r>
    </w:p>
    <w:p w:rsidR="00793285" w:rsidRPr="005A79F6" w:rsidRDefault="005D795D" w:rsidP="005D795D">
      <w:pPr>
        <w:widowControl w:val="0"/>
        <w:shd w:val="clear" w:color="auto" w:fill="FFFFFF"/>
        <w:tabs>
          <w:tab w:val="left" w:pos="989"/>
        </w:tabs>
        <w:autoSpaceDE w:val="0"/>
        <w:autoSpaceDN w:val="0"/>
        <w:adjustRightInd w:val="0"/>
        <w:spacing w:after="0"/>
        <w:ind w:right="346" w:firstLine="567"/>
        <w:jc w:val="both"/>
        <w:rPr>
          <w:rFonts w:ascii="Times New Roman" w:hAnsi="Times New Roman"/>
          <w:sz w:val="28"/>
          <w:szCs w:val="28"/>
          <w:lang w:val="ro-RO"/>
        </w:rPr>
      </w:pPr>
      <w:r w:rsidRPr="005A79F6">
        <w:rPr>
          <w:rFonts w:ascii="Times New Roman" w:hAnsi="Times New Roman"/>
          <w:b/>
          <w:i/>
          <w:sz w:val="28"/>
          <w:szCs w:val="28"/>
          <w:lang w:val="ro-RO"/>
        </w:rPr>
        <w:t>principiul</w:t>
      </w:r>
      <w:r w:rsidR="00793285" w:rsidRPr="005A79F6">
        <w:rPr>
          <w:rFonts w:ascii="Times New Roman" w:hAnsi="Times New Roman"/>
          <w:b/>
          <w:i/>
          <w:sz w:val="28"/>
          <w:szCs w:val="28"/>
          <w:lang w:val="ro-RO"/>
        </w:rPr>
        <w:t xml:space="preserve"> </w:t>
      </w:r>
      <w:proofErr w:type="spellStart"/>
      <w:r w:rsidR="00793285" w:rsidRPr="005A79F6">
        <w:rPr>
          <w:rFonts w:ascii="Times New Roman" w:hAnsi="Times New Roman"/>
          <w:b/>
          <w:i/>
          <w:sz w:val="28"/>
          <w:szCs w:val="28"/>
          <w:lang w:val="ro-RO"/>
        </w:rPr>
        <w:t>cost-volum-rezultat</w:t>
      </w:r>
      <w:proofErr w:type="spellEnd"/>
      <w:r w:rsidR="00793285" w:rsidRPr="005A79F6">
        <w:rPr>
          <w:rFonts w:ascii="Times New Roman" w:hAnsi="Times New Roman"/>
          <w:b/>
          <w:i/>
          <w:sz w:val="28"/>
          <w:szCs w:val="28"/>
          <w:lang w:val="ro-RO"/>
        </w:rPr>
        <w:t xml:space="preserve"> </w:t>
      </w:r>
      <w:r w:rsidR="00F60635" w:rsidRPr="005A79F6">
        <w:rPr>
          <w:rFonts w:ascii="Times New Roman" w:hAnsi="Times New Roman"/>
          <w:b/>
          <w:i/>
          <w:sz w:val="28"/>
          <w:szCs w:val="28"/>
          <w:lang w:val="ro-RO"/>
        </w:rPr>
        <w:t>–</w:t>
      </w:r>
      <w:r w:rsidR="00793285" w:rsidRPr="005A79F6">
        <w:rPr>
          <w:rFonts w:ascii="Times New Roman" w:hAnsi="Times New Roman"/>
          <w:b/>
          <w:i/>
          <w:sz w:val="28"/>
          <w:szCs w:val="28"/>
          <w:lang w:val="ro-RO"/>
        </w:rPr>
        <w:t xml:space="preserve"> </w:t>
      </w:r>
      <w:r w:rsidR="00793285" w:rsidRPr="005A79F6">
        <w:rPr>
          <w:rFonts w:ascii="Times New Roman" w:hAnsi="Times New Roman"/>
          <w:sz w:val="28"/>
          <w:szCs w:val="28"/>
          <w:lang w:val="ro-RO"/>
        </w:rPr>
        <w:t>deţinătorul certificatului de înregistrare a medicamentului se angajează să furnizeze un număr determinat de unităţi</w:t>
      </w:r>
      <w:r w:rsidR="008932A4" w:rsidRPr="005A79F6">
        <w:rPr>
          <w:rFonts w:ascii="Times New Roman" w:hAnsi="Times New Roman"/>
          <w:sz w:val="28"/>
          <w:szCs w:val="28"/>
          <w:lang w:val="ro-RO"/>
        </w:rPr>
        <w:t xml:space="preserve"> gratuit și/sau</w:t>
      </w:r>
      <w:r w:rsidR="00793285" w:rsidRPr="005A79F6">
        <w:rPr>
          <w:rFonts w:ascii="Times New Roman" w:hAnsi="Times New Roman"/>
          <w:sz w:val="28"/>
          <w:szCs w:val="28"/>
          <w:lang w:val="ro-RO"/>
        </w:rPr>
        <w:t xml:space="preserve"> </w:t>
      </w:r>
      <w:r w:rsidR="008932A4" w:rsidRPr="005A79F6">
        <w:rPr>
          <w:rFonts w:ascii="Times New Roman" w:hAnsi="Times New Roman"/>
          <w:sz w:val="28"/>
          <w:szCs w:val="28"/>
          <w:lang w:val="ro-RO"/>
        </w:rPr>
        <w:t xml:space="preserve">un număr determinat de unităţi </w:t>
      </w:r>
      <w:r w:rsidR="00793285" w:rsidRPr="005A79F6">
        <w:rPr>
          <w:rFonts w:ascii="Times New Roman" w:hAnsi="Times New Roman"/>
          <w:sz w:val="28"/>
          <w:szCs w:val="28"/>
          <w:lang w:val="ro-RO"/>
        </w:rPr>
        <w:t>cu un anumit preţ negociat, pentru un număr determinat</w:t>
      </w:r>
      <w:r w:rsidR="00793285" w:rsidRPr="005A79F6">
        <w:rPr>
          <w:rFonts w:ascii="Times New Roman" w:hAnsi="Times New Roman"/>
          <w:spacing w:val="-38"/>
          <w:sz w:val="28"/>
          <w:szCs w:val="28"/>
          <w:lang w:val="ro-RO"/>
        </w:rPr>
        <w:t xml:space="preserve"> </w:t>
      </w:r>
      <w:r w:rsidR="00793285" w:rsidRPr="005A79F6">
        <w:rPr>
          <w:rFonts w:ascii="Times New Roman" w:hAnsi="Times New Roman"/>
          <w:sz w:val="28"/>
          <w:szCs w:val="28"/>
          <w:lang w:val="ro-RO"/>
        </w:rPr>
        <w:t>de pacienţi (o anumită categorie de pacienţi), pe o anumită perioadă de timp, în condiţia atingerii unei ţinte terapeutice</w:t>
      </w:r>
      <w:r w:rsidR="00793285" w:rsidRPr="005A79F6">
        <w:rPr>
          <w:rFonts w:ascii="Times New Roman" w:hAnsi="Times New Roman"/>
          <w:spacing w:val="-12"/>
          <w:sz w:val="28"/>
          <w:szCs w:val="28"/>
          <w:lang w:val="ro-RO"/>
        </w:rPr>
        <w:t xml:space="preserve"> </w:t>
      </w:r>
      <w:r w:rsidR="00793285" w:rsidRPr="005A79F6">
        <w:rPr>
          <w:rFonts w:ascii="Times New Roman" w:hAnsi="Times New Roman"/>
          <w:sz w:val="28"/>
          <w:szCs w:val="28"/>
          <w:lang w:val="ro-RO"/>
        </w:rPr>
        <w:t>stabilite</w:t>
      </w:r>
      <w:r w:rsidR="008932A4" w:rsidRPr="005A79F6">
        <w:rPr>
          <w:rFonts w:ascii="Times New Roman" w:hAnsi="Times New Roman"/>
          <w:sz w:val="28"/>
          <w:szCs w:val="28"/>
          <w:lang w:val="ro-RO"/>
        </w:rPr>
        <w:t>;</w:t>
      </w:r>
    </w:p>
    <w:p w:rsidR="00D4782F" w:rsidRPr="005A79F6" w:rsidRDefault="001853B6" w:rsidP="00280705">
      <w:pPr>
        <w:widowControl w:val="0"/>
        <w:numPr>
          <w:ilvl w:val="0"/>
          <w:numId w:val="1"/>
        </w:numPr>
        <w:shd w:val="clear" w:color="auto" w:fill="FFFFFF"/>
        <w:tabs>
          <w:tab w:val="left" w:pos="989"/>
        </w:tabs>
        <w:autoSpaceDE w:val="0"/>
        <w:autoSpaceDN w:val="0"/>
        <w:adjustRightInd w:val="0"/>
        <w:spacing w:after="0"/>
        <w:ind w:right="259" w:firstLine="567"/>
        <w:jc w:val="both"/>
        <w:rPr>
          <w:rFonts w:ascii="Times New Roman" w:hAnsi="Times New Roman"/>
          <w:spacing w:val="-16"/>
          <w:sz w:val="28"/>
          <w:szCs w:val="28"/>
          <w:lang w:val="ro-RO"/>
        </w:rPr>
      </w:pPr>
      <w:r w:rsidRPr="005A79F6">
        <w:rPr>
          <w:rFonts w:ascii="Times New Roman" w:hAnsi="Times New Roman"/>
          <w:sz w:val="28"/>
          <w:szCs w:val="28"/>
          <w:lang w:val="ro-RO"/>
        </w:rPr>
        <w:t>Preve</w:t>
      </w:r>
      <w:r w:rsidR="00B90F6C" w:rsidRPr="005A79F6">
        <w:rPr>
          <w:rFonts w:ascii="Times New Roman" w:hAnsi="Times New Roman"/>
          <w:sz w:val="28"/>
          <w:szCs w:val="28"/>
          <w:lang w:val="ro-RO"/>
        </w:rPr>
        <w:t xml:space="preserve">derile prezentului Regulament </w:t>
      </w:r>
      <w:proofErr w:type="spellStart"/>
      <w:r w:rsidR="00B90F6C" w:rsidRPr="005A79F6">
        <w:rPr>
          <w:rFonts w:ascii="Times New Roman" w:hAnsi="Times New Roman"/>
          <w:sz w:val="28"/>
          <w:szCs w:val="28"/>
          <w:lang w:val="ro-RO"/>
        </w:rPr>
        <w:t>sî</w:t>
      </w:r>
      <w:r w:rsidRPr="005A79F6">
        <w:rPr>
          <w:rFonts w:ascii="Times New Roman" w:hAnsi="Times New Roman"/>
          <w:sz w:val="28"/>
          <w:szCs w:val="28"/>
          <w:lang w:val="ro-RO"/>
        </w:rPr>
        <w:t>nt</w:t>
      </w:r>
      <w:proofErr w:type="spellEnd"/>
      <w:r w:rsidRPr="005A79F6">
        <w:rPr>
          <w:rFonts w:ascii="Times New Roman" w:hAnsi="Times New Roman"/>
          <w:sz w:val="28"/>
          <w:szCs w:val="28"/>
          <w:lang w:val="ro-RO"/>
        </w:rPr>
        <w:t xml:space="preserve"> bazate pe principiile - transparenţă, accesibilitate, echitate şi egalitate.</w:t>
      </w:r>
    </w:p>
    <w:p w:rsidR="001853B6" w:rsidRPr="005A79F6" w:rsidRDefault="00FC2044" w:rsidP="00D4782F">
      <w:pPr>
        <w:widowControl w:val="0"/>
        <w:numPr>
          <w:ilvl w:val="0"/>
          <w:numId w:val="1"/>
        </w:numPr>
        <w:shd w:val="clear" w:color="auto" w:fill="FFFFFF"/>
        <w:tabs>
          <w:tab w:val="left" w:pos="989"/>
        </w:tabs>
        <w:autoSpaceDE w:val="0"/>
        <w:autoSpaceDN w:val="0"/>
        <w:adjustRightInd w:val="0"/>
        <w:spacing w:after="0"/>
        <w:ind w:right="259" w:firstLine="567"/>
        <w:jc w:val="both"/>
        <w:rPr>
          <w:rFonts w:ascii="Times New Roman" w:hAnsi="Times New Roman"/>
          <w:spacing w:val="-16"/>
          <w:sz w:val="28"/>
          <w:szCs w:val="28"/>
          <w:lang w:val="ro-RO"/>
        </w:rPr>
      </w:pPr>
      <w:r w:rsidRPr="005A79F6">
        <w:rPr>
          <w:rFonts w:ascii="Times New Roman" w:hAnsi="Times New Roman"/>
          <w:sz w:val="28"/>
          <w:szCs w:val="28"/>
          <w:lang w:val="ro-RO"/>
        </w:rPr>
        <w:t>Prezentul Regulament este elaborat în</w:t>
      </w:r>
      <w:r w:rsidR="001853B6" w:rsidRPr="005A79F6">
        <w:rPr>
          <w:rFonts w:ascii="Times New Roman" w:hAnsi="Times New Roman"/>
          <w:sz w:val="28"/>
          <w:szCs w:val="28"/>
          <w:lang w:val="ro-RO"/>
        </w:rPr>
        <w:t xml:space="preserve"> </w:t>
      </w:r>
      <w:r w:rsidRPr="005A79F6">
        <w:rPr>
          <w:rFonts w:ascii="Times New Roman" w:hAnsi="Times New Roman"/>
          <w:sz w:val="28"/>
          <w:szCs w:val="28"/>
          <w:lang w:val="ro-RO"/>
        </w:rPr>
        <w:t>scopul reglementării</w:t>
      </w:r>
      <w:r w:rsidR="001853B6" w:rsidRPr="005A79F6">
        <w:rPr>
          <w:rFonts w:ascii="Times New Roman" w:hAnsi="Times New Roman"/>
          <w:sz w:val="28"/>
          <w:szCs w:val="28"/>
          <w:lang w:val="ro-RO"/>
        </w:rPr>
        <w:t xml:space="preserve"> </w:t>
      </w:r>
      <w:r w:rsidRPr="005A79F6">
        <w:rPr>
          <w:rFonts w:ascii="Times New Roman" w:hAnsi="Times New Roman"/>
          <w:sz w:val="28"/>
          <w:szCs w:val="28"/>
          <w:lang w:val="ro-RO"/>
        </w:rPr>
        <w:t xml:space="preserve">procedurii </w:t>
      </w:r>
      <w:r w:rsidR="00B90F6C" w:rsidRPr="005A79F6">
        <w:rPr>
          <w:rFonts w:ascii="Times New Roman" w:hAnsi="Times New Roman"/>
          <w:sz w:val="28"/>
          <w:szCs w:val="28"/>
          <w:lang w:val="ro-RO"/>
        </w:rPr>
        <w:t xml:space="preserve">de </w:t>
      </w:r>
      <w:r w:rsidRPr="005A79F6">
        <w:rPr>
          <w:rFonts w:ascii="Times New Roman" w:hAnsi="Times New Roman"/>
          <w:sz w:val="28"/>
          <w:szCs w:val="28"/>
          <w:lang w:val="ro-RO"/>
        </w:rPr>
        <w:t xml:space="preserve">organizare </w:t>
      </w:r>
      <w:r w:rsidR="00F60635" w:rsidRPr="005A79F6">
        <w:rPr>
          <w:rFonts w:ascii="Times New Roman" w:hAnsi="Times New Roman"/>
          <w:sz w:val="28"/>
          <w:szCs w:val="28"/>
          <w:lang w:val="ro-RO"/>
        </w:rPr>
        <w:t xml:space="preserve">a </w:t>
      </w:r>
      <w:r w:rsidRPr="005A79F6">
        <w:rPr>
          <w:rFonts w:ascii="Times New Roman" w:hAnsi="Times New Roman"/>
          <w:sz w:val="28"/>
          <w:szCs w:val="28"/>
          <w:lang w:val="ro-RO"/>
        </w:rPr>
        <w:t xml:space="preserve">tratamentului și </w:t>
      </w:r>
      <w:r w:rsidR="005D795D" w:rsidRPr="005A79F6">
        <w:rPr>
          <w:rFonts w:ascii="Times New Roman" w:hAnsi="Times New Roman"/>
          <w:sz w:val="28"/>
          <w:szCs w:val="28"/>
          <w:lang w:val="ro-RO"/>
        </w:rPr>
        <w:t>includere</w:t>
      </w:r>
      <w:r w:rsidRPr="005A79F6">
        <w:rPr>
          <w:rFonts w:ascii="Times New Roman" w:hAnsi="Times New Roman"/>
          <w:sz w:val="28"/>
          <w:szCs w:val="28"/>
          <w:lang w:val="ro-RO"/>
        </w:rPr>
        <w:t xml:space="preserve"> a pacienților în terapia antivirală a hepatitelor cronice şi cirozelor hepatice virale B, C, D la copii şi adulţi cu stabilirea atribuțiilor și responsabilităților tuturor părților implicate pentru toate etapele procesului</w:t>
      </w:r>
      <w:r w:rsidR="001853B6" w:rsidRPr="005A79F6">
        <w:rPr>
          <w:rFonts w:ascii="Times New Roman" w:hAnsi="Times New Roman"/>
          <w:bCs/>
          <w:sz w:val="28"/>
          <w:szCs w:val="28"/>
          <w:lang w:val="ro-RO"/>
        </w:rPr>
        <w:t>.</w:t>
      </w:r>
    </w:p>
    <w:p w:rsidR="00280705" w:rsidRPr="005A79F6" w:rsidRDefault="00280705" w:rsidP="00F60635">
      <w:pPr>
        <w:widowControl w:val="0"/>
        <w:shd w:val="clear" w:color="auto" w:fill="FFFFFF"/>
        <w:tabs>
          <w:tab w:val="left" w:pos="989"/>
        </w:tabs>
        <w:autoSpaceDE w:val="0"/>
        <w:autoSpaceDN w:val="0"/>
        <w:adjustRightInd w:val="0"/>
        <w:spacing w:after="0"/>
        <w:ind w:right="288"/>
        <w:jc w:val="both"/>
        <w:rPr>
          <w:rFonts w:ascii="Times New Roman" w:hAnsi="Times New Roman"/>
          <w:b/>
          <w:bCs/>
          <w:sz w:val="28"/>
          <w:szCs w:val="28"/>
          <w:lang w:val="ro-RO"/>
        </w:rPr>
      </w:pPr>
    </w:p>
    <w:p w:rsidR="001853B6" w:rsidRPr="005A79F6" w:rsidRDefault="00F60635" w:rsidP="00280705">
      <w:pPr>
        <w:widowControl w:val="0"/>
        <w:shd w:val="clear" w:color="auto" w:fill="FFFFFF"/>
        <w:tabs>
          <w:tab w:val="left" w:pos="989"/>
        </w:tabs>
        <w:autoSpaceDE w:val="0"/>
        <w:autoSpaceDN w:val="0"/>
        <w:adjustRightInd w:val="0"/>
        <w:spacing w:after="0"/>
        <w:ind w:right="288"/>
        <w:jc w:val="center"/>
        <w:rPr>
          <w:rFonts w:ascii="Times New Roman" w:hAnsi="Times New Roman"/>
          <w:b/>
          <w:sz w:val="28"/>
          <w:szCs w:val="28"/>
          <w:lang w:val="ro-RO"/>
        </w:rPr>
      </w:pPr>
      <w:r w:rsidRPr="005A79F6">
        <w:rPr>
          <w:rFonts w:ascii="Times New Roman" w:hAnsi="Times New Roman"/>
          <w:b/>
          <w:bCs/>
          <w:sz w:val="28"/>
          <w:szCs w:val="28"/>
          <w:lang w:val="ro-RO"/>
        </w:rPr>
        <w:t>Capitolul II. A</w:t>
      </w:r>
      <w:r w:rsidRPr="005A79F6">
        <w:rPr>
          <w:rFonts w:ascii="Times New Roman" w:hAnsi="Times New Roman"/>
          <w:b/>
          <w:sz w:val="28"/>
          <w:szCs w:val="28"/>
          <w:lang w:val="ro-RO"/>
        </w:rPr>
        <w:t>tribuțiile și responsabilitățile părților implicate în procesul de organizare și atragere a pacienților în terapia antivirală</w:t>
      </w:r>
    </w:p>
    <w:p w:rsidR="00F60635" w:rsidRPr="005A79F6" w:rsidRDefault="00F60635" w:rsidP="00F60635">
      <w:pPr>
        <w:pStyle w:val="a3"/>
        <w:widowControl w:val="0"/>
        <w:shd w:val="clear" w:color="auto" w:fill="FFFFFF"/>
        <w:tabs>
          <w:tab w:val="left" w:pos="989"/>
        </w:tabs>
        <w:autoSpaceDE w:val="0"/>
        <w:autoSpaceDN w:val="0"/>
        <w:adjustRightInd w:val="0"/>
        <w:spacing w:after="0"/>
        <w:ind w:left="0" w:right="288"/>
        <w:jc w:val="both"/>
        <w:rPr>
          <w:rFonts w:ascii="Times New Roman" w:hAnsi="Times New Roman"/>
          <w:bCs/>
          <w:sz w:val="28"/>
          <w:szCs w:val="28"/>
          <w:lang w:val="ro-RO"/>
        </w:rPr>
      </w:pPr>
    </w:p>
    <w:p w:rsidR="00CB7E19" w:rsidRPr="005A79F6" w:rsidRDefault="00F60635" w:rsidP="00CB7E19">
      <w:pPr>
        <w:pStyle w:val="a3"/>
        <w:widowControl w:val="0"/>
        <w:numPr>
          <w:ilvl w:val="0"/>
          <w:numId w:val="1"/>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
          <w:bCs/>
          <w:i/>
          <w:sz w:val="28"/>
          <w:szCs w:val="28"/>
          <w:lang w:val="ro-RO"/>
        </w:rPr>
        <w:t>Ministerul Sănătății</w:t>
      </w:r>
      <w:r w:rsidRPr="005A79F6">
        <w:rPr>
          <w:rFonts w:ascii="Times New Roman" w:hAnsi="Times New Roman"/>
          <w:bCs/>
          <w:sz w:val="28"/>
          <w:szCs w:val="28"/>
          <w:lang w:val="ro-RO"/>
        </w:rPr>
        <w:t xml:space="preserve"> </w:t>
      </w:r>
      <w:r w:rsidR="00B90F6C" w:rsidRPr="005A79F6">
        <w:rPr>
          <w:rFonts w:ascii="Times New Roman" w:hAnsi="Times New Roman"/>
          <w:bCs/>
          <w:sz w:val="28"/>
          <w:szCs w:val="28"/>
          <w:lang w:val="ro-RO"/>
        </w:rPr>
        <w:t xml:space="preserve">deține următoarele atribuții aferente organizării </w:t>
      </w:r>
      <w:r w:rsidR="005D795D" w:rsidRPr="005A79F6">
        <w:rPr>
          <w:rFonts w:ascii="Times New Roman" w:hAnsi="Times New Roman"/>
          <w:bCs/>
          <w:sz w:val="28"/>
          <w:szCs w:val="28"/>
          <w:lang w:val="ro-RO"/>
        </w:rPr>
        <w:t xml:space="preserve">procedurii de includere </w:t>
      </w:r>
      <w:r w:rsidR="00B90F6C" w:rsidRPr="005A79F6">
        <w:rPr>
          <w:rFonts w:ascii="Times New Roman" w:hAnsi="Times New Roman"/>
          <w:bCs/>
          <w:sz w:val="28"/>
          <w:szCs w:val="28"/>
          <w:lang w:val="ro-RO"/>
        </w:rPr>
        <w:t>a pacienților în terapia antivirală:</w:t>
      </w:r>
    </w:p>
    <w:p w:rsidR="00CB7E19" w:rsidRPr="005A79F6" w:rsidRDefault="00CB7E19" w:rsidP="00B2498B">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elaborează acte normative privind reglementarea proceselor în scopul asigurării eficienței, eficacității și economicității utilizării mijloacelor financiare destinate tratamentului antiviral;</w:t>
      </w:r>
    </w:p>
    <w:p w:rsidR="00CB7E19" w:rsidRPr="005A79F6" w:rsidRDefault="00CB7E19" w:rsidP="00CB7E19">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 xml:space="preserve">desemnează responsabilii pentru negocierea </w:t>
      </w:r>
      <w:r w:rsidR="00B2498B" w:rsidRPr="005A79F6">
        <w:rPr>
          <w:rFonts w:ascii="Times New Roman" w:hAnsi="Times New Roman"/>
          <w:bCs/>
          <w:sz w:val="28"/>
          <w:szCs w:val="28"/>
          <w:lang w:val="ro-RO"/>
        </w:rPr>
        <w:t>contractelor</w:t>
      </w:r>
      <w:r w:rsidRPr="005A79F6">
        <w:rPr>
          <w:rFonts w:ascii="Times New Roman" w:hAnsi="Times New Roman"/>
          <w:bCs/>
          <w:sz w:val="28"/>
          <w:szCs w:val="28"/>
          <w:lang w:val="ro-RO"/>
        </w:rPr>
        <w:t xml:space="preserve"> </w:t>
      </w:r>
      <w:r w:rsidR="00B2498B" w:rsidRPr="005A79F6">
        <w:rPr>
          <w:rFonts w:ascii="Times New Roman" w:hAnsi="Times New Roman"/>
          <w:bCs/>
          <w:sz w:val="28"/>
          <w:szCs w:val="28"/>
          <w:lang w:val="ro-RO"/>
        </w:rPr>
        <w:t>de achiziție a medicamentelor antivirale necesare pentru organizarea procesului de tratament;</w:t>
      </w:r>
    </w:p>
    <w:p w:rsidR="00B2498B" w:rsidRPr="005A79F6" w:rsidRDefault="00B2498B" w:rsidP="00CB7E19">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desemnează componența nominală a Comisiei</w:t>
      </w:r>
      <w:r w:rsidR="00B14BB2" w:rsidRPr="005A79F6">
        <w:rPr>
          <w:rFonts w:ascii="Times New Roman" w:hAnsi="Times New Roman"/>
          <w:bCs/>
          <w:sz w:val="28"/>
          <w:szCs w:val="28"/>
          <w:lang w:val="ro-RO"/>
        </w:rPr>
        <w:t xml:space="preserve"> specializate</w:t>
      </w:r>
      <w:r w:rsidRPr="005A79F6">
        <w:rPr>
          <w:rFonts w:ascii="Times New Roman" w:hAnsi="Times New Roman"/>
          <w:bCs/>
          <w:sz w:val="28"/>
          <w:szCs w:val="28"/>
          <w:lang w:val="ro-RO"/>
        </w:rPr>
        <w:t xml:space="preserve"> pentru inițierea tratamentului antiviral;</w:t>
      </w:r>
    </w:p>
    <w:p w:rsidR="00B2498B" w:rsidRPr="005A79F6" w:rsidRDefault="00B2498B" w:rsidP="00CB7E19">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aprobă criteriile pentru negocierea indicatorilor de rezultat pentru fiecare medicament contractat;</w:t>
      </w:r>
    </w:p>
    <w:p w:rsidR="00B2498B" w:rsidRPr="005A79F6" w:rsidRDefault="00B2498B" w:rsidP="00CB7E19">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aprobă criteriile de includere/exclude</w:t>
      </w:r>
      <w:r w:rsidR="00B14BB2" w:rsidRPr="005A79F6">
        <w:rPr>
          <w:rFonts w:ascii="Times New Roman" w:hAnsi="Times New Roman"/>
          <w:bCs/>
          <w:sz w:val="28"/>
          <w:szCs w:val="28"/>
          <w:lang w:val="ro-RO"/>
        </w:rPr>
        <w:t>re a pacienților în/din tratamentul antiviral și a criteriilor de evaluarea a rezultatului medical;</w:t>
      </w:r>
    </w:p>
    <w:p w:rsidR="008B70E0" w:rsidRPr="005A79F6" w:rsidRDefault="008B70E0" w:rsidP="00CB7E19">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 xml:space="preserve">conduita </w:t>
      </w:r>
      <w:r w:rsidR="00A76F97" w:rsidRPr="005A79F6">
        <w:rPr>
          <w:rFonts w:ascii="Times New Roman" w:hAnsi="Times New Roman"/>
          <w:bCs/>
          <w:sz w:val="28"/>
          <w:szCs w:val="28"/>
          <w:lang w:val="ro-RO"/>
        </w:rPr>
        <w:t>terapiei antivirale;</w:t>
      </w:r>
    </w:p>
    <w:p w:rsidR="004908CC" w:rsidRPr="005A79F6" w:rsidRDefault="004908CC" w:rsidP="004908CC">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 xml:space="preserve">solicită o dată în </w:t>
      </w:r>
      <w:r w:rsidR="00997673" w:rsidRPr="005A79F6">
        <w:rPr>
          <w:rFonts w:ascii="Times New Roman" w:hAnsi="Times New Roman"/>
          <w:bCs/>
          <w:sz w:val="28"/>
          <w:szCs w:val="28"/>
          <w:lang w:val="ro-RO"/>
        </w:rPr>
        <w:t>trimestru</w:t>
      </w:r>
      <w:r w:rsidRPr="005A79F6">
        <w:rPr>
          <w:rFonts w:ascii="Times New Roman" w:hAnsi="Times New Roman"/>
          <w:bCs/>
          <w:sz w:val="28"/>
          <w:szCs w:val="28"/>
          <w:lang w:val="ro-RO"/>
        </w:rPr>
        <w:t xml:space="preserve"> sau la necesitate, de la Comisia specializată, rapoarte și informații privind rezultatele derulării tratamentului antiviral (numărul de pacienți incluși în tratament, numărul pacienților tratați), cantitățile de medicamente utilizate și stocurile disponibile etc.</w:t>
      </w:r>
    </w:p>
    <w:p w:rsidR="004908CC" w:rsidRPr="005A79F6" w:rsidRDefault="004908CC" w:rsidP="004908CC">
      <w:pPr>
        <w:pStyle w:val="a3"/>
        <w:widowControl w:val="0"/>
        <w:numPr>
          <w:ilvl w:val="0"/>
          <w:numId w:val="8"/>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adoptă decizii orientate spre asigurarea eficacității, eficienței, durabilității și continuității procedurii de terapie antivirală.</w:t>
      </w:r>
    </w:p>
    <w:p w:rsidR="005D795D" w:rsidRPr="005A79F6" w:rsidRDefault="005D795D" w:rsidP="005D795D">
      <w:pPr>
        <w:widowControl w:val="0"/>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p>
    <w:p w:rsidR="005D795D" w:rsidRPr="005A79F6" w:rsidRDefault="004908CC" w:rsidP="004908CC">
      <w:pPr>
        <w:pStyle w:val="a3"/>
        <w:widowControl w:val="0"/>
        <w:numPr>
          <w:ilvl w:val="0"/>
          <w:numId w:val="1"/>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
          <w:bCs/>
          <w:i/>
          <w:sz w:val="28"/>
          <w:szCs w:val="28"/>
          <w:lang w:val="ro-RO"/>
        </w:rPr>
        <w:t>Centrul Național de Management în Sănătate</w:t>
      </w:r>
      <w:r w:rsidRPr="005A79F6">
        <w:rPr>
          <w:rFonts w:ascii="Times New Roman" w:hAnsi="Times New Roman"/>
          <w:bCs/>
          <w:sz w:val="28"/>
          <w:szCs w:val="28"/>
          <w:lang w:val="ro-RO"/>
        </w:rPr>
        <w:t xml:space="preserve"> deține următoarele atribuții aferente organizării procedurii de includere a pacienților în terapia antivirală:</w:t>
      </w:r>
    </w:p>
    <w:p w:rsidR="004908CC" w:rsidRPr="005A79F6" w:rsidRDefault="004908CC" w:rsidP="004908CC">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asigură secretariatul Comisi</w:t>
      </w:r>
      <w:r w:rsidR="006D5549" w:rsidRPr="005A79F6">
        <w:rPr>
          <w:rFonts w:ascii="Times New Roman" w:hAnsi="Times New Roman"/>
          <w:bCs/>
          <w:sz w:val="28"/>
          <w:szCs w:val="28"/>
          <w:lang w:val="ro-RO"/>
        </w:rPr>
        <w:t>ei</w:t>
      </w:r>
      <w:r w:rsidRPr="005A79F6">
        <w:rPr>
          <w:lang w:val="ro-RO"/>
        </w:rPr>
        <w:t xml:space="preserve"> </w:t>
      </w:r>
      <w:r w:rsidR="006D5549" w:rsidRPr="005A79F6">
        <w:rPr>
          <w:rFonts w:ascii="Times New Roman" w:hAnsi="Times New Roman"/>
          <w:bCs/>
          <w:sz w:val="28"/>
          <w:szCs w:val="28"/>
          <w:lang w:val="ro-RO"/>
        </w:rPr>
        <w:t>specializate</w:t>
      </w:r>
      <w:r w:rsidRPr="005A79F6">
        <w:rPr>
          <w:rFonts w:ascii="Times New Roman" w:hAnsi="Times New Roman"/>
          <w:bCs/>
          <w:sz w:val="28"/>
          <w:szCs w:val="28"/>
          <w:lang w:val="ro-RO"/>
        </w:rPr>
        <w:t xml:space="preserve"> a Ministerului Sănătății</w:t>
      </w:r>
      <w:r w:rsidR="00A76F97" w:rsidRPr="005A79F6">
        <w:rPr>
          <w:rFonts w:ascii="Times New Roman" w:hAnsi="Times New Roman"/>
          <w:bCs/>
          <w:sz w:val="28"/>
          <w:szCs w:val="28"/>
          <w:lang w:val="ro-RO"/>
        </w:rPr>
        <w:t>;</w:t>
      </w:r>
    </w:p>
    <w:p w:rsidR="001D3F77" w:rsidRPr="005A79F6" w:rsidRDefault="001D3F77" w:rsidP="004908CC">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elabor</w:t>
      </w:r>
      <w:r w:rsidR="00A76F97" w:rsidRPr="005A79F6">
        <w:rPr>
          <w:rFonts w:ascii="Times New Roman" w:hAnsi="Times New Roman"/>
          <w:bCs/>
          <w:sz w:val="28"/>
          <w:szCs w:val="28"/>
          <w:lang w:val="ro-RO"/>
        </w:rPr>
        <w:t>ează baza de date electronică;</w:t>
      </w:r>
    </w:p>
    <w:p w:rsidR="00CA402F" w:rsidRPr="005A79F6" w:rsidRDefault="00CA402F" w:rsidP="004908CC">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asigură</w:t>
      </w:r>
      <w:r w:rsidR="00080600" w:rsidRPr="005A79F6">
        <w:rPr>
          <w:rFonts w:ascii="Times New Roman" w:hAnsi="Times New Roman"/>
          <w:bCs/>
          <w:sz w:val="28"/>
          <w:szCs w:val="28"/>
          <w:lang w:val="ro-RO"/>
        </w:rPr>
        <w:t xml:space="preserve"> </w:t>
      </w:r>
      <w:r w:rsidR="001D3F77" w:rsidRPr="005A79F6">
        <w:rPr>
          <w:rFonts w:ascii="Times New Roman" w:hAnsi="Times New Roman"/>
          <w:bCs/>
          <w:sz w:val="28"/>
          <w:szCs w:val="28"/>
          <w:lang w:val="ro-RO"/>
        </w:rPr>
        <w:t>evidenţa</w:t>
      </w:r>
      <w:r w:rsidRPr="005A79F6">
        <w:rPr>
          <w:rFonts w:ascii="Times New Roman" w:hAnsi="Times New Roman"/>
          <w:bCs/>
          <w:sz w:val="28"/>
          <w:szCs w:val="28"/>
          <w:lang w:val="ro-RO"/>
        </w:rPr>
        <w:t xml:space="preserve"> statistică </w:t>
      </w:r>
      <w:r w:rsidR="001D3F77" w:rsidRPr="005A79F6">
        <w:rPr>
          <w:rFonts w:ascii="Times New Roman" w:hAnsi="Times New Roman"/>
          <w:bCs/>
          <w:sz w:val="28"/>
          <w:szCs w:val="28"/>
          <w:lang w:val="ro-RO"/>
        </w:rPr>
        <w:t>a</w:t>
      </w:r>
      <w:r w:rsidRPr="005A79F6">
        <w:rPr>
          <w:rFonts w:ascii="Times New Roman" w:hAnsi="Times New Roman"/>
          <w:bCs/>
          <w:sz w:val="28"/>
          <w:szCs w:val="28"/>
          <w:lang w:val="ro-RO"/>
        </w:rPr>
        <w:t xml:space="preserve"> </w:t>
      </w:r>
      <w:r w:rsidR="001D3F77" w:rsidRPr="005A79F6">
        <w:rPr>
          <w:rFonts w:ascii="Times New Roman" w:hAnsi="Times New Roman"/>
          <w:bCs/>
          <w:sz w:val="28"/>
          <w:szCs w:val="28"/>
          <w:lang w:val="ro-RO"/>
        </w:rPr>
        <w:t>pacienților</w:t>
      </w:r>
      <w:r w:rsidRPr="005A79F6">
        <w:rPr>
          <w:rFonts w:ascii="Times New Roman" w:hAnsi="Times New Roman"/>
          <w:bCs/>
          <w:sz w:val="28"/>
          <w:szCs w:val="28"/>
          <w:lang w:val="ro-RO"/>
        </w:rPr>
        <w:t xml:space="preserve"> din </w:t>
      </w:r>
      <w:r w:rsidR="001D3F77" w:rsidRPr="005A79F6">
        <w:rPr>
          <w:rFonts w:ascii="Times New Roman" w:hAnsi="Times New Roman"/>
          <w:bCs/>
          <w:sz w:val="28"/>
          <w:szCs w:val="28"/>
          <w:lang w:val="ro-RO"/>
        </w:rPr>
        <w:t>fiecare raion/municipiu incluși</w:t>
      </w:r>
      <w:r w:rsidRPr="005A79F6">
        <w:rPr>
          <w:rFonts w:ascii="Times New Roman" w:hAnsi="Times New Roman"/>
          <w:bCs/>
          <w:sz w:val="28"/>
          <w:szCs w:val="28"/>
          <w:lang w:val="ro-RO"/>
        </w:rPr>
        <w:t xml:space="preserve"> în </w:t>
      </w:r>
      <w:r w:rsidR="001D3F77" w:rsidRPr="005A79F6">
        <w:rPr>
          <w:rFonts w:ascii="Times New Roman" w:hAnsi="Times New Roman"/>
          <w:bCs/>
          <w:sz w:val="28"/>
          <w:szCs w:val="28"/>
          <w:lang w:val="ro-RO"/>
        </w:rPr>
        <w:t xml:space="preserve">tratament, </w:t>
      </w:r>
      <w:r w:rsidRPr="005A79F6">
        <w:rPr>
          <w:rFonts w:ascii="Times New Roman" w:hAnsi="Times New Roman"/>
          <w:bCs/>
          <w:sz w:val="28"/>
          <w:szCs w:val="28"/>
          <w:lang w:val="ro-RO"/>
        </w:rPr>
        <w:t>cantităţile de preparate antivirale</w:t>
      </w:r>
      <w:r w:rsidR="001D3F77" w:rsidRPr="005A79F6">
        <w:rPr>
          <w:rFonts w:ascii="Times New Roman" w:hAnsi="Times New Roman"/>
          <w:bCs/>
          <w:sz w:val="28"/>
          <w:szCs w:val="28"/>
          <w:lang w:val="ro-RO"/>
        </w:rPr>
        <w:t xml:space="preserve"> administrate anual</w:t>
      </w:r>
      <w:r w:rsidR="00080600" w:rsidRPr="005A79F6">
        <w:rPr>
          <w:rFonts w:ascii="Times New Roman" w:hAnsi="Times New Roman"/>
          <w:bCs/>
          <w:sz w:val="28"/>
          <w:szCs w:val="28"/>
          <w:lang w:val="ro-RO"/>
        </w:rPr>
        <w:t>,</w:t>
      </w:r>
      <w:r w:rsidR="001D3F77" w:rsidRPr="005A79F6">
        <w:rPr>
          <w:rFonts w:ascii="Times New Roman" w:hAnsi="Times New Roman"/>
          <w:bCs/>
          <w:sz w:val="28"/>
          <w:szCs w:val="28"/>
          <w:lang w:val="ro-RO"/>
        </w:rPr>
        <w:t xml:space="preserve"> </w:t>
      </w:r>
      <w:r w:rsidR="00080600" w:rsidRPr="005A79F6">
        <w:rPr>
          <w:rFonts w:ascii="Times New Roman" w:hAnsi="Times New Roman"/>
          <w:bCs/>
          <w:sz w:val="28"/>
          <w:szCs w:val="28"/>
          <w:lang w:val="ro-RO"/>
        </w:rPr>
        <w:t xml:space="preserve">prin elaborarea unei baze de date electronice unice la nivel național; </w:t>
      </w:r>
    </w:p>
    <w:p w:rsidR="00CB7E19" w:rsidRPr="005A79F6" w:rsidRDefault="004908CC" w:rsidP="004908CC">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prezintă</w:t>
      </w:r>
      <w:r w:rsidR="008D3490" w:rsidRPr="005A79F6">
        <w:rPr>
          <w:rFonts w:ascii="Times New Roman" w:hAnsi="Times New Roman"/>
          <w:bCs/>
          <w:sz w:val="28"/>
          <w:szCs w:val="28"/>
          <w:lang w:val="ro-RO"/>
        </w:rPr>
        <w:t xml:space="preserve"> o dată în </w:t>
      </w:r>
      <w:r w:rsidR="00997673" w:rsidRPr="005A79F6">
        <w:rPr>
          <w:rFonts w:ascii="Times New Roman" w:hAnsi="Times New Roman"/>
          <w:bCs/>
          <w:sz w:val="28"/>
          <w:szCs w:val="28"/>
          <w:lang w:val="ro-RO"/>
        </w:rPr>
        <w:t>trimestru</w:t>
      </w:r>
      <w:r w:rsidR="008D3490" w:rsidRPr="005A79F6">
        <w:rPr>
          <w:rFonts w:ascii="Times New Roman" w:hAnsi="Times New Roman"/>
          <w:bCs/>
          <w:sz w:val="28"/>
          <w:szCs w:val="28"/>
          <w:lang w:val="ro-RO"/>
        </w:rPr>
        <w:t xml:space="preserve"> </w:t>
      </w:r>
      <w:r w:rsidR="00B14BB2" w:rsidRPr="005A79F6">
        <w:rPr>
          <w:rFonts w:ascii="Times New Roman" w:hAnsi="Times New Roman"/>
          <w:bCs/>
          <w:sz w:val="28"/>
          <w:szCs w:val="28"/>
          <w:lang w:val="ro-RO"/>
        </w:rPr>
        <w:t>sau la necesitate</w:t>
      </w:r>
      <w:r w:rsidR="00CA402F" w:rsidRPr="005A79F6">
        <w:rPr>
          <w:rFonts w:ascii="Times New Roman" w:hAnsi="Times New Roman"/>
          <w:bCs/>
          <w:sz w:val="28"/>
          <w:szCs w:val="28"/>
          <w:lang w:val="ro-RO"/>
        </w:rPr>
        <w:t>,</w:t>
      </w:r>
      <w:r w:rsidR="00B14BB2" w:rsidRPr="005A79F6">
        <w:rPr>
          <w:rFonts w:ascii="Times New Roman" w:hAnsi="Times New Roman"/>
          <w:bCs/>
          <w:sz w:val="28"/>
          <w:szCs w:val="28"/>
          <w:lang w:val="ro-RO"/>
        </w:rPr>
        <w:t xml:space="preserve"> de la Comisia specializată</w:t>
      </w:r>
      <w:r w:rsidR="00CA402F" w:rsidRPr="005A79F6">
        <w:rPr>
          <w:rFonts w:ascii="Times New Roman" w:hAnsi="Times New Roman"/>
          <w:bCs/>
          <w:sz w:val="28"/>
          <w:szCs w:val="28"/>
          <w:lang w:val="ro-RO"/>
        </w:rPr>
        <w:t>,</w:t>
      </w:r>
      <w:r w:rsidR="00B14BB2" w:rsidRPr="005A79F6">
        <w:rPr>
          <w:rFonts w:ascii="Times New Roman" w:hAnsi="Times New Roman"/>
          <w:bCs/>
          <w:sz w:val="28"/>
          <w:szCs w:val="28"/>
          <w:lang w:val="ro-RO"/>
        </w:rPr>
        <w:t xml:space="preserve"> rapoarte și informații privind rezultatele</w:t>
      </w:r>
      <w:r w:rsidR="00CA402F" w:rsidRPr="005A79F6">
        <w:rPr>
          <w:rFonts w:ascii="Times New Roman" w:hAnsi="Times New Roman"/>
          <w:bCs/>
          <w:sz w:val="28"/>
          <w:szCs w:val="28"/>
          <w:lang w:val="ro-RO"/>
        </w:rPr>
        <w:t xml:space="preserve"> derulării</w:t>
      </w:r>
      <w:r w:rsidR="00B14BB2" w:rsidRPr="005A79F6">
        <w:rPr>
          <w:rFonts w:ascii="Times New Roman" w:hAnsi="Times New Roman"/>
          <w:bCs/>
          <w:sz w:val="28"/>
          <w:szCs w:val="28"/>
          <w:lang w:val="ro-RO"/>
        </w:rPr>
        <w:t xml:space="preserve"> tratamentului antiviral (numărul de pacienți incluși în tratament, numărul pacienților tratați), cantitățile de medicamente utilizate și stocurile disponibile etc.</w:t>
      </w:r>
    </w:p>
    <w:p w:rsidR="00CB7E19" w:rsidRPr="005A79F6" w:rsidRDefault="00CA402F" w:rsidP="004908CC">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bCs/>
          <w:sz w:val="28"/>
          <w:szCs w:val="28"/>
          <w:lang w:val="ro-RO"/>
        </w:rPr>
        <w:t>adoptă decizii orientate spre asigurarea eficacității, eficienței, durabilității și continuității procedurii de terapie antivirală.</w:t>
      </w:r>
    </w:p>
    <w:p w:rsidR="00CA402F" w:rsidRPr="005A79F6" w:rsidRDefault="00CA402F" w:rsidP="00CA402F">
      <w:pPr>
        <w:pStyle w:val="a3"/>
        <w:widowControl w:val="0"/>
        <w:shd w:val="clear" w:color="auto" w:fill="FFFFFF"/>
        <w:tabs>
          <w:tab w:val="left" w:pos="989"/>
        </w:tabs>
        <w:autoSpaceDE w:val="0"/>
        <w:autoSpaceDN w:val="0"/>
        <w:adjustRightInd w:val="0"/>
        <w:spacing w:after="0"/>
        <w:ind w:left="0" w:right="288"/>
        <w:jc w:val="both"/>
        <w:rPr>
          <w:rFonts w:ascii="Times New Roman" w:hAnsi="Times New Roman"/>
          <w:bCs/>
          <w:sz w:val="28"/>
          <w:szCs w:val="28"/>
          <w:lang w:val="ro-RO"/>
        </w:rPr>
      </w:pPr>
    </w:p>
    <w:p w:rsidR="00CA402F" w:rsidRPr="005A79F6" w:rsidRDefault="00CA402F" w:rsidP="00CA402F">
      <w:pPr>
        <w:pStyle w:val="a3"/>
        <w:widowControl w:val="0"/>
        <w:numPr>
          <w:ilvl w:val="0"/>
          <w:numId w:val="1"/>
        </w:numPr>
        <w:shd w:val="clear" w:color="auto" w:fill="FFFFFF"/>
        <w:tabs>
          <w:tab w:val="left" w:pos="989"/>
        </w:tabs>
        <w:autoSpaceDE w:val="0"/>
        <w:autoSpaceDN w:val="0"/>
        <w:adjustRightInd w:val="0"/>
        <w:spacing w:after="0"/>
        <w:ind w:right="288"/>
        <w:jc w:val="both"/>
        <w:rPr>
          <w:rFonts w:ascii="Times New Roman" w:hAnsi="Times New Roman"/>
          <w:b/>
          <w:bCs/>
          <w:i/>
          <w:sz w:val="28"/>
          <w:szCs w:val="28"/>
          <w:lang w:val="ro-RO"/>
        </w:rPr>
      </w:pPr>
      <w:r w:rsidRPr="005A79F6">
        <w:rPr>
          <w:rFonts w:ascii="Times New Roman" w:hAnsi="Times New Roman"/>
          <w:b/>
          <w:bCs/>
          <w:i/>
          <w:sz w:val="28"/>
          <w:szCs w:val="28"/>
          <w:lang w:val="ro-RO"/>
        </w:rPr>
        <w:t>Comisia</w:t>
      </w:r>
      <w:r w:rsidRPr="005A79F6">
        <w:rPr>
          <w:b/>
          <w:i/>
          <w:lang w:val="ro-RO"/>
        </w:rPr>
        <w:t xml:space="preserve"> </w:t>
      </w:r>
      <w:r w:rsidRPr="005A79F6">
        <w:rPr>
          <w:rFonts w:ascii="Times New Roman" w:hAnsi="Times New Roman"/>
          <w:b/>
          <w:bCs/>
          <w:i/>
          <w:sz w:val="28"/>
          <w:szCs w:val="28"/>
          <w:lang w:val="ro-RO"/>
        </w:rPr>
        <w:t xml:space="preserve">specializată </w:t>
      </w:r>
      <w:r w:rsidR="00B00A14" w:rsidRPr="005A79F6">
        <w:rPr>
          <w:rFonts w:ascii="Times New Roman" w:hAnsi="Times New Roman"/>
          <w:b/>
          <w:bCs/>
          <w:i/>
          <w:sz w:val="28"/>
          <w:szCs w:val="28"/>
          <w:lang w:val="ro-RO"/>
        </w:rPr>
        <w:t xml:space="preserve">a Ministerului Sănătății </w:t>
      </w:r>
      <w:r w:rsidRPr="005A79F6">
        <w:rPr>
          <w:rFonts w:ascii="Times New Roman" w:hAnsi="Times New Roman"/>
          <w:b/>
          <w:bCs/>
          <w:i/>
          <w:sz w:val="28"/>
          <w:szCs w:val="28"/>
          <w:lang w:val="ro-RO"/>
        </w:rPr>
        <w:t>pentru inițierea tratamentului antiviral</w:t>
      </w:r>
      <w:r w:rsidR="00B00A14" w:rsidRPr="005A79F6">
        <w:rPr>
          <w:rFonts w:ascii="Times New Roman" w:hAnsi="Times New Roman"/>
          <w:b/>
          <w:bCs/>
          <w:i/>
          <w:sz w:val="28"/>
          <w:szCs w:val="28"/>
          <w:lang w:val="ro-RO"/>
        </w:rPr>
        <w:t xml:space="preserve"> </w:t>
      </w:r>
      <w:r w:rsidR="00B00A14" w:rsidRPr="005A79F6">
        <w:rPr>
          <w:rFonts w:ascii="Times New Roman" w:hAnsi="Times New Roman"/>
          <w:bCs/>
          <w:sz w:val="28"/>
          <w:szCs w:val="28"/>
          <w:lang w:val="ro-RO"/>
        </w:rPr>
        <w:t>(</w:t>
      </w:r>
      <w:r w:rsidR="00E54E12" w:rsidRPr="005A79F6">
        <w:rPr>
          <w:rFonts w:ascii="Times New Roman" w:hAnsi="Times New Roman"/>
          <w:bCs/>
          <w:sz w:val="28"/>
          <w:szCs w:val="28"/>
          <w:lang w:val="ro-RO"/>
        </w:rPr>
        <w:t>în continuare – Comisie s</w:t>
      </w:r>
      <w:r w:rsidR="00B00A14" w:rsidRPr="005A79F6">
        <w:rPr>
          <w:rFonts w:ascii="Times New Roman" w:hAnsi="Times New Roman"/>
          <w:bCs/>
          <w:sz w:val="28"/>
          <w:szCs w:val="28"/>
          <w:lang w:val="ro-RO"/>
        </w:rPr>
        <w:t>pecializată)</w:t>
      </w:r>
      <w:r w:rsidRPr="005A79F6">
        <w:rPr>
          <w:rFonts w:ascii="Times New Roman" w:hAnsi="Times New Roman"/>
          <w:bCs/>
          <w:sz w:val="28"/>
          <w:szCs w:val="28"/>
          <w:lang w:val="ro-RO"/>
        </w:rPr>
        <w:t>,</w:t>
      </w:r>
      <w:r w:rsidRPr="005A79F6">
        <w:rPr>
          <w:rFonts w:ascii="Times New Roman" w:hAnsi="Times New Roman"/>
          <w:b/>
          <w:bCs/>
          <w:i/>
          <w:sz w:val="28"/>
          <w:szCs w:val="28"/>
          <w:lang w:val="ro-RO"/>
        </w:rPr>
        <w:t xml:space="preserve"> </w:t>
      </w:r>
      <w:r w:rsidRPr="005A79F6">
        <w:rPr>
          <w:rFonts w:ascii="Times New Roman" w:hAnsi="Times New Roman"/>
          <w:bCs/>
          <w:sz w:val="28"/>
          <w:szCs w:val="28"/>
          <w:lang w:val="ro-RO"/>
        </w:rPr>
        <w:t xml:space="preserve">formată în baza ordinului </w:t>
      </w:r>
      <w:r w:rsidR="00A76F97" w:rsidRPr="005A79F6">
        <w:rPr>
          <w:rFonts w:ascii="Times New Roman" w:hAnsi="Times New Roman"/>
          <w:bCs/>
          <w:sz w:val="28"/>
          <w:szCs w:val="28"/>
          <w:lang w:val="ro-RO"/>
        </w:rPr>
        <w:t>M</w:t>
      </w:r>
      <w:r w:rsidRPr="005A79F6">
        <w:rPr>
          <w:rFonts w:ascii="Times New Roman" w:hAnsi="Times New Roman"/>
          <w:bCs/>
          <w:sz w:val="28"/>
          <w:szCs w:val="28"/>
          <w:lang w:val="ro-RO"/>
        </w:rPr>
        <w:t xml:space="preserve">inisterului Sănătății, în contextul prezentului Regulament deține </w:t>
      </w:r>
      <w:r w:rsidR="00280705" w:rsidRPr="005A79F6">
        <w:rPr>
          <w:rFonts w:ascii="Times New Roman" w:hAnsi="Times New Roman"/>
          <w:bCs/>
          <w:sz w:val="28"/>
          <w:szCs w:val="28"/>
          <w:lang w:val="ro-RO"/>
        </w:rPr>
        <w:t xml:space="preserve">următoarele </w:t>
      </w:r>
      <w:r w:rsidRPr="005A79F6">
        <w:rPr>
          <w:rFonts w:ascii="Times New Roman" w:hAnsi="Times New Roman"/>
          <w:bCs/>
          <w:sz w:val="28"/>
          <w:szCs w:val="28"/>
          <w:lang w:val="ro-RO"/>
        </w:rPr>
        <w:lastRenderedPageBreak/>
        <w:t>atribuții:</w:t>
      </w:r>
    </w:p>
    <w:p w:rsidR="00CA402F" w:rsidRPr="005A79F6" w:rsidRDefault="00080600" w:rsidP="00CA402F">
      <w:pPr>
        <w:pStyle w:val="a3"/>
        <w:widowControl w:val="0"/>
        <w:numPr>
          <w:ilvl w:val="0"/>
          <w:numId w:val="9"/>
        </w:numPr>
        <w:shd w:val="clear" w:color="auto" w:fill="FFFFFF"/>
        <w:tabs>
          <w:tab w:val="left" w:pos="989"/>
        </w:tabs>
        <w:autoSpaceDE w:val="0"/>
        <w:autoSpaceDN w:val="0"/>
        <w:adjustRightInd w:val="0"/>
        <w:spacing w:after="0"/>
        <w:ind w:right="288" w:hanging="294"/>
        <w:jc w:val="both"/>
        <w:rPr>
          <w:rFonts w:ascii="Times New Roman" w:hAnsi="Times New Roman"/>
          <w:b/>
          <w:bCs/>
          <w:i/>
          <w:sz w:val="28"/>
          <w:szCs w:val="28"/>
          <w:lang w:val="ro-RO"/>
        </w:rPr>
      </w:pPr>
      <w:r w:rsidRPr="005A79F6">
        <w:rPr>
          <w:rFonts w:ascii="Times New Roman" w:eastAsia="Times New Roman" w:hAnsi="Times New Roman"/>
          <w:sz w:val="28"/>
          <w:szCs w:val="28"/>
          <w:lang w:val="ro-RO"/>
        </w:rPr>
        <w:t>estimează limitele cantitative de p</w:t>
      </w:r>
      <w:r w:rsidRPr="005A79F6">
        <w:rPr>
          <w:rFonts w:ascii="Times New Roman" w:hAnsi="Times New Roman"/>
          <w:sz w:val="28"/>
          <w:szCs w:val="28"/>
          <w:lang w:val="ro-RO"/>
        </w:rPr>
        <w:t xml:space="preserve">reparate antivirale </w:t>
      </w:r>
      <w:r w:rsidR="00A315DD" w:rsidRPr="005A79F6">
        <w:rPr>
          <w:rFonts w:ascii="Times New Roman" w:hAnsi="Times New Roman"/>
          <w:sz w:val="28"/>
          <w:szCs w:val="28"/>
          <w:lang w:val="ro-RO"/>
        </w:rPr>
        <w:t xml:space="preserve">necesare organizării procesului de tratament </w:t>
      </w:r>
      <w:r w:rsidRPr="005A79F6">
        <w:rPr>
          <w:rFonts w:ascii="Times New Roman" w:eastAsia="Times New Roman" w:hAnsi="Times New Roman"/>
          <w:sz w:val="28"/>
          <w:szCs w:val="28"/>
          <w:lang w:val="ro-RO"/>
        </w:rPr>
        <w:t>pentru anul respectiv;</w:t>
      </w:r>
    </w:p>
    <w:p w:rsidR="00A315DD" w:rsidRPr="005A79F6" w:rsidRDefault="00A315DD" w:rsidP="00A315DD">
      <w:pPr>
        <w:pStyle w:val="a3"/>
        <w:widowControl w:val="0"/>
        <w:numPr>
          <w:ilvl w:val="0"/>
          <w:numId w:val="9"/>
        </w:numPr>
        <w:shd w:val="clear" w:color="auto" w:fill="FFFFFF"/>
        <w:tabs>
          <w:tab w:val="left" w:pos="989"/>
        </w:tabs>
        <w:autoSpaceDE w:val="0"/>
        <w:autoSpaceDN w:val="0"/>
        <w:adjustRightInd w:val="0"/>
        <w:spacing w:after="0"/>
        <w:ind w:right="288" w:hanging="294"/>
        <w:jc w:val="both"/>
        <w:rPr>
          <w:rFonts w:ascii="Times New Roman" w:hAnsi="Times New Roman"/>
          <w:b/>
          <w:bCs/>
          <w:i/>
          <w:sz w:val="28"/>
          <w:szCs w:val="28"/>
          <w:lang w:val="ro-RO"/>
        </w:rPr>
      </w:pPr>
      <w:r w:rsidRPr="005A79F6">
        <w:rPr>
          <w:rFonts w:ascii="Times New Roman" w:hAnsi="Times New Roman"/>
          <w:sz w:val="28"/>
          <w:szCs w:val="28"/>
          <w:lang w:val="ro-RO"/>
        </w:rPr>
        <w:t xml:space="preserve">recepționează și analizează dosarele pacienţilor, prin verificarea criteriilor de includere/excludere a copiilor şi adulţilor în/din tratament, interconexiunile medicamentoase  în </w:t>
      </w:r>
      <w:proofErr w:type="spellStart"/>
      <w:r w:rsidRPr="005A79F6">
        <w:rPr>
          <w:rFonts w:ascii="Times New Roman" w:hAnsi="Times New Roman"/>
          <w:sz w:val="28"/>
          <w:szCs w:val="28"/>
          <w:lang w:val="ro-RO"/>
        </w:rPr>
        <w:t>comorbidităţi</w:t>
      </w:r>
      <w:proofErr w:type="spellEnd"/>
      <w:r w:rsidRPr="005A79F6">
        <w:rPr>
          <w:rFonts w:ascii="Times New Roman" w:hAnsi="Times New Roman"/>
          <w:sz w:val="28"/>
          <w:szCs w:val="28"/>
          <w:lang w:val="ro-RO"/>
        </w:rPr>
        <w:t xml:space="preserve">, </w:t>
      </w:r>
      <w:proofErr w:type="spellStart"/>
      <w:r w:rsidRPr="005A79F6">
        <w:rPr>
          <w:rFonts w:ascii="Times New Roman" w:hAnsi="Times New Roman"/>
          <w:sz w:val="28"/>
          <w:szCs w:val="28"/>
          <w:lang w:val="ro-RO"/>
        </w:rPr>
        <w:t>etc</w:t>
      </w:r>
      <w:proofErr w:type="spellEnd"/>
      <w:r w:rsidR="00B30E2E" w:rsidRPr="005A79F6">
        <w:rPr>
          <w:rFonts w:ascii="Times New Roman" w:hAnsi="Times New Roman"/>
          <w:sz w:val="28"/>
          <w:szCs w:val="28"/>
          <w:lang w:val="ro-RO"/>
        </w:rPr>
        <w:t>, conform anexei nr.1</w:t>
      </w:r>
      <w:r w:rsidRPr="005A79F6">
        <w:rPr>
          <w:rFonts w:ascii="Times New Roman" w:hAnsi="Times New Roman"/>
          <w:sz w:val="28"/>
          <w:szCs w:val="28"/>
          <w:lang w:val="ro-RO"/>
        </w:rPr>
        <w:t>;</w:t>
      </w:r>
    </w:p>
    <w:p w:rsidR="00A315DD" w:rsidRPr="005A79F6" w:rsidRDefault="007F3C14" w:rsidP="00A315DD">
      <w:pPr>
        <w:pStyle w:val="a3"/>
        <w:widowControl w:val="0"/>
        <w:numPr>
          <w:ilvl w:val="0"/>
          <w:numId w:val="9"/>
        </w:numPr>
        <w:shd w:val="clear" w:color="auto" w:fill="FFFFFF"/>
        <w:tabs>
          <w:tab w:val="left" w:pos="989"/>
        </w:tabs>
        <w:autoSpaceDE w:val="0"/>
        <w:autoSpaceDN w:val="0"/>
        <w:adjustRightInd w:val="0"/>
        <w:spacing w:after="0"/>
        <w:ind w:right="288" w:hanging="294"/>
        <w:jc w:val="both"/>
        <w:rPr>
          <w:rFonts w:ascii="Times New Roman" w:hAnsi="Times New Roman"/>
          <w:b/>
          <w:bCs/>
          <w:i/>
          <w:sz w:val="28"/>
          <w:szCs w:val="28"/>
          <w:lang w:val="ro-RO"/>
        </w:rPr>
      </w:pPr>
      <w:r w:rsidRPr="005A79F6">
        <w:rPr>
          <w:rFonts w:ascii="Times New Roman" w:hAnsi="Times New Roman"/>
          <w:sz w:val="28"/>
          <w:szCs w:val="28"/>
          <w:lang w:val="ro-RO"/>
        </w:rPr>
        <w:t xml:space="preserve">expertizează </w:t>
      </w:r>
      <w:r w:rsidR="00A315DD" w:rsidRPr="005A79F6">
        <w:rPr>
          <w:rFonts w:ascii="Times New Roman" w:hAnsi="Times New Roman"/>
          <w:sz w:val="28"/>
          <w:szCs w:val="28"/>
          <w:lang w:val="ro-RO"/>
        </w:rPr>
        <w:t>dosarele de inițiere a pacienţilor în tratament cu medicamentele antivirale specifice</w:t>
      </w:r>
      <w:r w:rsidRPr="005A79F6">
        <w:rPr>
          <w:rFonts w:ascii="Times New Roman" w:hAnsi="Times New Roman"/>
          <w:sz w:val="28"/>
          <w:szCs w:val="28"/>
          <w:lang w:val="ro-RO"/>
        </w:rPr>
        <w:t xml:space="preserve"> și avizează sau respinge inițierea tratamentului </w:t>
      </w:r>
      <w:r w:rsidR="00B30E2E" w:rsidRPr="005A79F6">
        <w:rPr>
          <w:rFonts w:ascii="Times New Roman" w:hAnsi="Times New Roman"/>
          <w:sz w:val="28"/>
          <w:szCs w:val="28"/>
          <w:lang w:val="ro-RO"/>
        </w:rPr>
        <w:t>conform opțiunilor stabilite în anexa nr.1</w:t>
      </w:r>
      <w:r w:rsidR="00A315DD" w:rsidRPr="005A79F6">
        <w:rPr>
          <w:rFonts w:ascii="Times New Roman" w:hAnsi="Times New Roman"/>
          <w:sz w:val="28"/>
          <w:szCs w:val="28"/>
          <w:lang w:val="ro-RO"/>
        </w:rPr>
        <w:t xml:space="preserve">; </w:t>
      </w:r>
    </w:p>
    <w:p w:rsidR="00080600" w:rsidRPr="005A79F6" w:rsidRDefault="00A315DD" w:rsidP="00A315DD">
      <w:pPr>
        <w:pStyle w:val="a3"/>
        <w:widowControl w:val="0"/>
        <w:numPr>
          <w:ilvl w:val="0"/>
          <w:numId w:val="9"/>
        </w:numPr>
        <w:shd w:val="clear" w:color="auto" w:fill="FFFFFF"/>
        <w:tabs>
          <w:tab w:val="left" w:pos="989"/>
        </w:tabs>
        <w:autoSpaceDE w:val="0"/>
        <w:autoSpaceDN w:val="0"/>
        <w:adjustRightInd w:val="0"/>
        <w:spacing w:after="0"/>
        <w:ind w:right="288" w:hanging="294"/>
        <w:jc w:val="both"/>
        <w:rPr>
          <w:rFonts w:ascii="Times New Roman" w:hAnsi="Times New Roman"/>
          <w:b/>
          <w:bCs/>
          <w:i/>
          <w:sz w:val="28"/>
          <w:szCs w:val="28"/>
          <w:lang w:val="ro-RO"/>
        </w:rPr>
      </w:pPr>
      <w:r w:rsidRPr="005A79F6">
        <w:rPr>
          <w:rFonts w:ascii="Times New Roman" w:hAnsi="Times New Roman"/>
          <w:sz w:val="28"/>
          <w:szCs w:val="28"/>
          <w:lang w:val="ro-RO"/>
        </w:rPr>
        <w:t>evaluează</w:t>
      </w:r>
      <w:r w:rsidR="00080600" w:rsidRPr="005A79F6">
        <w:rPr>
          <w:rFonts w:ascii="Times New Roman" w:hAnsi="Times New Roman"/>
          <w:sz w:val="28"/>
          <w:szCs w:val="28"/>
          <w:lang w:val="ro-RO"/>
        </w:rPr>
        <w:t xml:space="preserve"> </w:t>
      </w:r>
      <w:r w:rsidRPr="005A79F6">
        <w:rPr>
          <w:rFonts w:ascii="Times New Roman" w:hAnsi="Times New Roman"/>
          <w:sz w:val="28"/>
          <w:szCs w:val="28"/>
          <w:lang w:val="ro-RO"/>
        </w:rPr>
        <w:t xml:space="preserve">și reevaluează periodic </w:t>
      </w:r>
      <w:r w:rsidR="00080600" w:rsidRPr="005A79F6">
        <w:rPr>
          <w:rFonts w:ascii="Times New Roman" w:hAnsi="Times New Roman"/>
          <w:sz w:val="28"/>
          <w:szCs w:val="28"/>
          <w:lang w:val="ro-RO"/>
        </w:rPr>
        <w:t>răspunsul la tratamentul antiviral al hepatitelor cronice şi cirozelor hepatice virale</w:t>
      </w:r>
      <w:r w:rsidRPr="005A79F6">
        <w:rPr>
          <w:rFonts w:ascii="Times New Roman" w:hAnsi="Times New Roman"/>
          <w:sz w:val="28"/>
          <w:szCs w:val="28"/>
          <w:lang w:val="ro-RO"/>
        </w:rPr>
        <w:t>, cu aprobarea duratei terapiei antivirale</w:t>
      </w:r>
      <w:r w:rsidR="00080600" w:rsidRPr="005A79F6">
        <w:rPr>
          <w:rFonts w:ascii="Times New Roman" w:hAnsi="Times New Roman"/>
          <w:sz w:val="28"/>
          <w:szCs w:val="28"/>
          <w:lang w:val="ro-RO"/>
        </w:rPr>
        <w:t xml:space="preserve"> în funcţie de răspunsul terapeutic</w:t>
      </w:r>
      <w:r w:rsidRPr="005A79F6">
        <w:rPr>
          <w:rFonts w:ascii="Times New Roman" w:hAnsi="Times New Roman"/>
          <w:sz w:val="28"/>
          <w:szCs w:val="28"/>
          <w:lang w:val="ro-RO"/>
        </w:rPr>
        <w:t>, etc</w:t>
      </w:r>
      <w:r w:rsidR="00080600" w:rsidRPr="005A79F6">
        <w:rPr>
          <w:rFonts w:ascii="Times New Roman" w:hAnsi="Times New Roman"/>
          <w:sz w:val="28"/>
          <w:szCs w:val="28"/>
          <w:lang w:val="ro-RO"/>
        </w:rPr>
        <w:t>;</w:t>
      </w:r>
    </w:p>
    <w:p w:rsidR="00CB294B" w:rsidRPr="005A79F6" w:rsidRDefault="00A315DD" w:rsidP="00883186">
      <w:pPr>
        <w:pStyle w:val="a3"/>
        <w:widowControl w:val="0"/>
        <w:numPr>
          <w:ilvl w:val="0"/>
          <w:numId w:val="9"/>
        </w:numPr>
        <w:shd w:val="clear" w:color="auto" w:fill="FFFFFF"/>
        <w:tabs>
          <w:tab w:val="left" w:pos="989"/>
        </w:tabs>
        <w:autoSpaceDE w:val="0"/>
        <w:autoSpaceDN w:val="0"/>
        <w:adjustRightInd w:val="0"/>
        <w:spacing w:after="0"/>
        <w:ind w:right="288" w:hanging="294"/>
        <w:jc w:val="both"/>
        <w:rPr>
          <w:rFonts w:ascii="Times New Roman" w:hAnsi="Times New Roman"/>
          <w:b/>
          <w:bCs/>
          <w:i/>
          <w:sz w:val="28"/>
          <w:szCs w:val="28"/>
          <w:lang w:val="ro-RO"/>
        </w:rPr>
      </w:pPr>
      <w:r w:rsidRPr="005A79F6">
        <w:rPr>
          <w:rFonts w:ascii="Times New Roman" w:hAnsi="Times New Roman"/>
          <w:sz w:val="28"/>
          <w:szCs w:val="28"/>
          <w:lang w:val="ro-RO"/>
        </w:rPr>
        <w:t>prezintă</w:t>
      </w:r>
      <w:r w:rsidR="008D3490" w:rsidRPr="005A79F6">
        <w:rPr>
          <w:rFonts w:ascii="Times New Roman" w:hAnsi="Times New Roman"/>
          <w:sz w:val="28"/>
          <w:szCs w:val="28"/>
          <w:lang w:val="ro-RO"/>
        </w:rPr>
        <w:t>,</w:t>
      </w:r>
      <w:r w:rsidRPr="005A79F6">
        <w:rPr>
          <w:rFonts w:ascii="Times New Roman" w:hAnsi="Times New Roman"/>
          <w:sz w:val="28"/>
          <w:szCs w:val="28"/>
          <w:lang w:val="ro-RO"/>
        </w:rPr>
        <w:t xml:space="preserve"> Ministerului Sănătății</w:t>
      </w:r>
      <w:r w:rsidR="008D3490" w:rsidRPr="005A79F6">
        <w:rPr>
          <w:rFonts w:ascii="Times New Roman" w:hAnsi="Times New Roman"/>
          <w:sz w:val="28"/>
          <w:szCs w:val="28"/>
          <w:lang w:val="ro-RO"/>
        </w:rPr>
        <w:t>,</w:t>
      </w:r>
      <w:r w:rsidRPr="005A79F6">
        <w:rPr>
          <w:rFonts w:ascii="Times New Roman" w:hAnsi="Times New Roman"/>
          <w:sz w:val="28"/>
          <w:szCs w:val="28"/>
          <w:lang w:val="ro-RO"/>
        </w:rPr>
        <w:t xml:space="preserve"> </w:t>
      </w:r>
      <w:r w:rsidR="008D3490" w:rsidRPr="005A79F6">
        <w:rPr>
          <w:rFonts w:ascii="Times New Roman" w:hAnsi="Times New Roman"/>
          <w:sz w:val="28"/>
          <w:szCs w:val="28"/>
          <w:lang w:val="ro-RO"/>
        </w:rPr>
        <w:t xml:space="preserve">o dată în </w:t>
      </w:r>
      <w:r w:rsidR="00A76F97" w:rsidRPr="005A79F6">
        <w:rPr>
          <w:rFonts w:ascii="Times New Roman" w:hAnsi="Times New Roman"/>
          <w:sz w:val="28"/>
          <w:szCs w:val="28"/>
          <w:lang w:val="ro-RO"/>
        </w:rPr>
        <w:t xml:space="preserve">trimestru </w:t>
      </w:r>
      <w:r w:rsidRPr="005A79F6">
        <w:rPr>
          <w:rFonts w:ascii="Times New Roman" w:hAnsi="Times New Roman"/>
          <w:sz w:val="28"/>
          <w:szCs w:val="28"/>
          <w:lang w:val="ro-RO"/>
        </w:rPr>
        <w:t xml:space="preserve">sau la solicitare </w:t>
      </w:r>
      <w:r w:rsidR="008D3490" w:rsidRPr="005A79F6">
        <w:rPr>
          <w:rFonts w:ascii="Times New Roman" w:hAnsi="Times New Roman"/>
          <w:bCs/>
          <w:sz w:val="28"/>
          <w:szCs w:val="28"/>
          <w:lang w:val="ro-RO"/>
        </w:rPr>
        <w:t>rapoarte și informații privind rezultatele derulării tratamentului antiviral (numărul de pacienți incluși în tratament, numărul pacienților tratați), cantitățile de medicamente utilizate și stocurile disponibile etc.</w:t>
      </w:r>
    </w:p>
    <w:p w:rsidR="00883186" w:rsidRPr="005A79F6" w:rsidRDefault="00CB294B" w:rsidP="00CB294B">
      <w:pPr>
        <w:numPr>
          <w:ilvl w:val="0"/>
          <w:numId w:val="1"/>
        </w:numPr>
        <w:shd w:val="clear" w:color="auto" w:fill="FFFFFF"/>
        <w:tabs>
          <w:tab w:val="left" w:pos="284"/>
          <w:tab w:val="left" w:pos="567"/>
        </w:tabs>
        <w:spacing w:after="0"/>
        <w:ind w:right="67" w:firstLine="360"/>
        <w:jc w:val="both"/>
        <w:rPr>
          <w:rFonts w:ascii="Times New Roman" w:hAnsi="Times New Roman"/>
          <w:sz w:val="28"/>
          <w:szCs w:val="28"/>
          <w:lang w:val="ro-RO"/>
        </w:rPr>
      </w:pPr>
      <w:r w:rsidRPr="005A79F6">
        <w:rPr>
          <w:rFonts w:ascii="Times New Roman" w:hAnsi="Times New Roman"/>
          <w:sz w:val="28"/>
          <w:szCs w:val="28"/>
          <w:lang w:val="ro-RO"/>
        </w:rPr>
        <w:t xml:space="preserve"> </w:t>
      </w:r>
      <w:r w:rsidR="00883186" w:rsidRPr="005A79F6">
        <w:rPr>
          <w:rFonts w:ascii="Times New Roman" w:hAnsi="Times New Roman"/>
          <w:bCs/>
          <w:sz w:val="28"/>
          <w:szCs w:val="28"/>
          <w:lang w:val="ro-RO"/>
        </w:rPr>
        <w:t>Organizarea şi funcţionarea Comisiei</w:t>
      </w:r>
      <w:r w:rsidR="00883186" w:rsidRPr="005A79F6">
        <w:rPr>
          <w:rFonts w:ascii="Times New Roman" w:hAnsi="Times New Roman"/>
          <w:sz w:val="28"/>
          <w:szCs w:val="28"/>
          <w:lang w:val="ro-RO"/>
        </w:rPr>
        <w:t xml:space="preserve"> specializate</w:t>
      </w:r>
      <w:r w:rsidR="00883186" w:rsidRPr="005A79F6">
        <w:rPr>
          <w:rFonts w:ascii="Times New Roman" w:hAnsi="Times New Roman"/>
          <w:bCs/>
          <w:sz w:val="28"/>
          <w:szCs w:val="28"/>
          <w:lang w:val="ro-RO"/>
        </w:rPr>
        <w:t>:</w:t>
      </w:r>
    </w:p>
    <w:p w:rsidR="00CB294B" w:rsidRPr="005A79F6" w:rsidRDefault="00CB294B" w:rsidP="003F27BF">
      <w:pPr>
        <w:pStyle w:val="a3"/>
        <w:numPr>
          <w:ilvl w:val="0"/>
          <w:numId w:val="14"/>
        </w:numPr>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Comisia</w:t>
      </w:r>
      <w:r w:rsidRPr="005A79F6">
        <w:rPr>
          <w:rFonts w:ascii="Times New Roman" w:hAnsi="Times New Roman"/>
          <w:i/>
          <w:iCs/>
          <w:sz w:val="28"/>
          <w:szCs w:val="28"/>
          <w:lang w:val="ro-RO"/>
        </w:rPr>
        <w:t xml:space="preserve"> </w:t>
      </w:r>
      <w:r w:rsidR="008D255F" w:rsidRPr="005A79F6">
        <w:rPr>
          <w:rFonts w:ascii="Times New Roman" w:hAnsi="Times New Roman"/>
          <w:sz w:val="28"/>
          <w:szCs w:val="28"/>
          <w:lang w:val="ro-RO"/>
        </w:rPr>
        <w:t>specializată</w:t>
      </w:r>
      <w:r w:rsidRPr="005A79F6">
        <w:rPr>
          <w:rFonts w:ascii="Times New Roman" w:hAnsi="Times New Roman"/>
          <w:i/>
          <w:iCs/>
          <w:sz w:val="28"/>
          <w:szCs w:val="28"/>
          <w:lang w:val="ro-RO"/>
        </w:rPr>
        <w:t xml:space="preserve">, </w:t>
      </w:r>
      <w:r w:rsidRPr="005A79F6">
        <w:rPr>
          <w:rFonts w:ascii="Times New Roman" w:hAnsi="Times New Roman"/>
          <w:sz w:val="28"/>
          <w:szCs w:val="28"/>
          <w:lang w:val="ro-RO"/>
        </w:rPr>
        <w:t>este constituită din reprezentanţii Ministerului Sănătăţii,</w:t>
      </w:r>
      <w:r w:rsidR="00883186" w:rsidRPr="005A79F6">
        <w:rPr>
          <w:rFonts w:ascii="Times New Roman" w:hAnsi="Times New Roman"/>
          <w:sz w:val="28"/>
          <w:szCs w:val="28"/>
          <w:lang w:val="ro-RO"/>
        </w:rPr>
        <w:t xml:space="preserve"> reprezentanții instituțiilor din subordine, specialiști în</w:t>
      </w:r>
      <w:r w:rsidR="008D255F" w:rsidRPr="005A79F6">
        <w:rPr>
          <w:rFonts w:ascii="Times New Roman" w:hAnsi="Times New Roman"/>
          <w:sz w:val="28"/>
          <w:szCs w:val="28"/>
          <w:lang w:val="ro-RO"/>
        </w:rPr>
        <w:t xml:space="preserve"> gastroent</w:t>
      </w:r>
      <w:r w:rsidR="00E54E12" w:rsidRPr="005A79F6">
        <w:rPr>
          <w:rFonts w:ascii="Times New Roman" w:hAnsi="Times New Roman"/>
          <w:sz w:val="28"/>
          <w:szCs w:val="28"/>
          <w:lang w:val="ro-RO"/>
        </w:rPr>
        <w:t>e</w:t>
      </w:r>
      <w:r w:rsidR="008D255F" w:rsidRPr="005A79F6">
        <w:rPr>
          <w:rFonts w:ascii="Times New Roman" w:hAnsi="Times New Roman"/>
          <w:sz w:val="28"/>
          <w:szCs w:val="28"/>
          <w:lang w:val="ro-RO"/>
        </w:rPr>
        <w:t xml:space="preserve">rologie, </w:t>
      </w:r>
      <w:r w:rsidRPr="005A79F6">
        <w:rPr>
          <w:rFonts w:ascii="Times New Roman" w:hAnsi="Times New Roman"/>
          <w:sz w:val="28"/>
          <w:szCs w:val="28"/>
          <w:lang w:val="ro-RO"/>
        </w:rPr>
        <w:t>h</w:t>
      </w:r>
      <w:r w:rsidR="008D255F" w:rsidRPr="005A79F6">
        <w:rPr>
          <w:rFonts w:ascii="Times New Roman" w:hAnsi="Times New Roman"/>
          <w:sz w:val="28"/>
          <w:szCs w:val="28"/>
          <w:lang w:val="ro-RO"/>
        </w:rPr>
        <w:t>epatologie și boli infecţioase</w:t>
      </w:r>
      <w:r w:rsidRPr="005A79F6">
        <w:rPr>
          <w:rFonts w:ascii="Times New Roman" w:hAnsi="Times New Roman"/>
          <w:sz w:val="28"/>
          <w:szCs w:val="28"/>
          <w:lang w:val="ro-RO"/>
        </w:rPr>
        <w:t xml:space="preserve">, </w:t>
      </w:r>
      <w:r w:rsidR="008655CD" w:rsidRPr="005A79F6">
        <w:rPr>
          <w:rFonts w:ascii="Times New Roman" w:hAnsi="Times New Roman"/>
          <w:sz w:val="28"/>
          <w:szCs w:val="28"/>
          <w:lang w:val="ro-RO"/>
        </w:rPr>
        <w:t xml:space="preserve">reprezentanți ai asociației pacienților, </w:t>
      </w:r>
      <w:r w:rsidR="008D255F" w:rsidRPr="005A79F6">
        <w:rPr>
          <w:rFonts w:ascii="Times New Roman" w:hAnsi="Times New Roman"/>
          <w:sz w:val="28"/>
          <w:szCs w:val="28"/>
          <w:lang w:val="ro-RO"/>
        </w:rPr>
        <w:t xml:space="preserve">cu cooptarea, </w:t>
      </w:r>
      <w:r w:rsidRPr="005A79F6">
        <w:rPr>
          <w:rFonts w:ascii="Times New Roman" w:hAnsi="Times New Roman"/>
          <w:sz w:val="28"/>
          <w:szCs w:val="28"/>
          <w:lang w:val="ro-RO"/>
        </w:rPr>
        <w:t>la necesitate</w:t>
      </w:r>
      <w:r w:rsidR="008D255F" w:rsidRPr="005A79F6">
        <w:rPr>
          <w:rFonts w:ascii="Times New Roman" w:hAnsi="Times New Roman"/>
          <w:sz w:val="28"/>
          <w:szCs w:val="28"/>
          <w:lang w:val="ro-RO"/>
        </w:rPr>
        <w:t>, a</w:t>
      </w:r>
      <w:r w:rsidRPr="005A79F6">
        <w:rPr>
          <w:rFonts w:ascii="Times New Roman" w:hAnsi="Times New Roman"/>
          <w:sz w:val="28"/>
          <w:szCs w:val="28"/>
          <w:lang w:val="ro-RO"/>
        </w:rPr>
        <w:t xml:space="preserve"> specialiştilor din alte domenii. </w:t>
      </w:r>
    </w:p>
    <w:p w:rsidR="00CB294B" w:rsidRPr="005A79F6" w:rsidRDefault="008D255F" w:rsidP="00883186">
      <w:pPr>
        <w:pStyle w:val="a3"/>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Membrii Comisiei specializate </w:t>
      </w:r>
      <w:proofErr w:type="spellStart"/>
      <w:r w:rsidRPr="005A79F6">
        <w:rPr>
          <w:rFonts w:ascii="Times New Roman" w:hAnsi="Times New Roman"/>
          <w:sz w:val="28"/>
          <w:szCs w:val="28"/>
          <w:lang w:val="ro-RO"/>
        </w:rPr>
        <w:t>sî</w:t>
      </w:r>
      <w:r w:rsidR="00CB294B" w:rsidRPr="005A79F6">
        <w:rPr>
          <w:rFonts w:ascii="Times New Roman" w:hAnsi="Times New Roman"/>
          <w:sz w:val="28"/>
          <w:szCs w:val="28"/>
          <w:lang w:val="ro-RO"/>
        </w:rPr>
        <w:t>nt</w:t>
      </w:r>
      <w:proofErr w:type="spellEnd"/>
      <w:r w:rsidR="00CB294B" w:rsidRPr="005A79F6">
        <w:rPr>
          <w:rFonts w:ascii="Times New Roman" w:hAnsi="Times New Roman"/>
          <w:sz w:val="28"/>
          <w:szCs w:val="28"/>
          <w:lang w:val="ro-RO"/>
        </w:rPr>
        <w:t xml:space="preserve"> </w:t>
      </w:r>
      <w:r w:rsidRPr="005A79F6">
        <w:rPr>
          <w:rFonts w:ascii="Times New Roman" w:hAnsi="Times New Roman"/>
          <w:sz w:val="28"/>
          <w:szCs w:val="28"/>
          <w:lang w:val="ro-RO"/>
        </w:rPr>
        <w:t>desemnați</w:t>
      </w:r>
      <w:r w:rsidR="00CB294B" w:rsidRPr="005A79F6">
        <w:rPr>
          <w:rFonts w:ascii="Times New Roman" w:hAnsi="Times New Roman"/>
          <w:sz w:val="28"/>
          <w:szCs w:val="28"/>
          <w:lang w:val="ro-RO"/>
        </w:rPr>
        <w:t xml:space="preserve"> prin ordin</w:t>
      </w:r>
      <w:r w:rsidRPr="005A79F6">
        <w:rPr>
          <w:rFonts w:ascii="Times New Roman" w:hAnsi="Times New Roman"/>
          <w:sz w:val="28"/>
          <w:szCs w:val="28"/>
          <w:lang w:val="ro-RO"/>
        </w:rPr>
        <w:t>ul m</w:t>
      </w:r>
      <w:r w:rsidR="00CB294B" w:rsidRPr="005A79F6">
        <w:rPr>
          <w:rFonts w:ascii="Times New Roman" w:hAnsi="Times New Roman"/>
          <w:sz w:val="28"/>
          <w:szCs w:val="28"/>
          <w:lang w:val="ro-RO"/>
        </w:rPr>
        <w:t>inistrului Sănătății.</w:t>
      </w:r>
    </w:p>
    <w:p w:rsidR="00CB294B" w:rsidRPr="005A79F6" w:rsidRDefault="008D255F" w:rsidP="00883186">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eastAsia="Times New Roman" w:hAnsi="Times New Roman"/>
          <w:sz w:val="28"/>
          <w:szCs w:val="28"/>
          <w:lang w:val="ro-RO" w:eastAsia="ro-RO"/>
        </w:rPr>
        <w:t xml:space="preserve"> Preşedintele Comisiei </w:t>
      </w:r>
      <w:r w:rsidRPr="005A79F6">
        <w:rPr>
          <w:rFonts w:ascii="Times New Roman" w:hAnsi="Times New Roman"/>
          <w:sz w:val="28"/>
          <w:szCs w:val="28"/>
          <w:lang w:val="ro-RO"/>
        </w:rPr>
        <w:t>specializate</w:t>
      </w:r>
      <w:r w:rsidRPr="005A79F6">
        <w:rPr>
          <w:rFonts w:ascii="Times New Roman" w:eastAsia="Times New Roman" w:hAnsi="Times New Roman"/>
          <w:sz w:val="28"/>
          <w:szCs w:val="28"/>
          <w:lang w:val="ro-RO" w:eastAsia="ro-RO"/>
        </w:rPr>
        <w:t xml:space="preserve"> este </w:t>
      </w:r>
      <w:r w:rsidR="007E2A47" w:rsidRPr="005A79F6">
        <w:rPr>
          <w:rFonts w:ascii="Times New Roman" w:eastAsia="Times New Roman" w:hAnsi="Times New Roman"/>
          <w:sz w:val="28"/>
          <w:szCs w:val="28"/>
          <w:lang w:val="ro-RO" w:eastAsia="ro-RO"/>
        </w:rPr>
        <w:t>reprezentantul M</w:t>
      </w:r>
      <w:r w:rsidRPr="005A79F6">
        <w:rPr>
          <w:rFonts w:ascii="Times New Roman" w:eastAsia="Times New Roman" w:hAnsi="Times New Roman"/>
          <w:sz w:val="28"/>
          <w:szCs w:val="28"/>
          <w:lang w:val="ro-RO" w:eastAsia="ro-RO"/>
        </w:rPr>
        <w:t>inisterul</w:t>
      </w:r>
      <w:r w:rsidR="007E2A47" w:rsidRPr="005A79F6">
        <w:rPr>
          <w:rFonts w:ascii="Times New Roman" w:eastAsia="Times New Roman" w:hAnsi="Times New Roman"/>
          <w:sz w:val="28"/>
          <w:szCs w:val="28"/>
          <w:lang w:val="ro-RO" w:eastAsia="ro-RO"/>
        </w:rPr>
        <w:t>ui</w:t>
      </w:r>
      <w:r w:rsidRPr="005A79F6">
        <w:rPr>
          <w:rFonts w:ascii="Times New Roman" w:eastAsia="Times New Roman" w:hAnsi="Times New Roman"/>
          <w:sz w:val="28"/>
          <w:szCs w:val="28"/>
          <w:lang w:val="ro-RO" w:eastAsia="ro-RO"/>
        </w:rPr>
        <w:t xml:space="preserve"> Sănătății</w:t>
      </w:r>
      <w:r w:rsidR="007E2A47" w:rsidRPr="005A79F6">
        <w:rPr>
          <w:rFonts w:ascii="Times New Roman" w:eastAsia="Times New Roman" w:hAnsi="Times New Roman"/>
          <w:sz w:val="28"/>
          <w:szCs w:val="28"/>
          <w:lang w:val="ro-RO" w:eastAsia="ro-RO"/>
        </w:rPr>
        <w:t xml:space="preserve"> numit de ministru (</w:t>
      </w:r>
      <w:r w:rsidRPr="005A79F6">
        <w:rPr>
          <w:rFonts w:ascii="Times New Roman" w:eastAsia="Times New Roman" w:hAnsi="Times New Roman"/>
          <w:sz w:val="28"/>
          <w:szCs w:val="28"/>
          <w:lang w:val="ro-RO" w:eastAsia="ro-RO"/>
        </w:rPr>
        <w:t>vicem</w:t>
      </w:r>
      <w:r w:rsidR="00CB294B" w:rsidRPr="005A79F6">
        <w:rPr>
          <w:rFonts w:ascii="Times New Roman" w:eastAsia="Times New Roman" w:hAnsi="Times New Roman"/>
          <w:sz w:val="28"/>
          <w:szCs w:val="28"/>
          <w:lang w:val="ro-RO" w:eastAsia="ro-RO"/>
        </w:rPr>
        <w:t>inistru</w:t>
      </w:r>
      <w:r w:rsidR="00883186" w:rsidRPr="005A79F6">
        <w:rPr>
          <w:rFonts w:ascii="Times New Roman" w:eastAsia="Times New Roman" w:hAnsi="Times New Roman"/>
          <w:sz w:val="28"/>
          <w:szCs w:val="28"/>
          <w:lang w:val="ro-RO" w:eastAsia="ro-RO"/>
        </w:rPr>
        <w:t xml:space="preserve"> s</w:t>
      </w:r>
      <w:r w:rsidR="00CB294B" w:rsidRPr="005A79F6">
        <w:rPr>
          <w:rFonts w:ascii="Times New Roman" w:eastAsia="Times New Roman" w:hAnsi="Times New Roman"/>
          <w:sz w:val="28"/>
          <w:szCs w:val="28"/>
          <w:lang w:val="ro-RO" w:eastAsia="ro-RO"/>
        </w:rPr>
        <w:t>ănătăţii</w:t>
      </w:r>
      <w:r w:rsidRPr="005A79F6">
        <w:rPr>
          <w:rFonts w:ascii="Times New Roman" w:eastAsia="Times New Roman" w:hAnsi="Times New Roman"/>
          <w:sz w:val="28"/>
          <w:szCs w:val="28"/>
          <w:lang w:val="ro-RO" w:eastAsia="ro-RO"/>
        </w:rPr>
        <w:t>)</w:t>
      </w:r>
      <w:r w:rsidR="00CB294B" w:rsidRPr="005A79F6">
        <w:rPr>
          <w:rFonts w:ascii="Times New Roman" w:eastAsia="Times New Roman" w:hAnsi="Times New Roman"/>
          <w:sz w:val="28"/>
          <w:szCs w:val="28"/>
          <w:lang w:val="ro-RO" w:eastAsia="ro-RO"/>
        </w:rPr>
        <w:t>.</w:t>
      </w:r>
    </w:p>
    <w:p w:rsidR="001C25F6" w:rsidRPr="005A79F6" w:rsidRDefault="00883186" w:rsidP="00883186">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eastAsia="Times New Roman" w:hAnsi="Times New Roman"/>
          <w:sz w:val="28"/>
          <w:szCs w:val="28"/>
          <w:lang w:val="ro-RO" w:eastAsia="ro-RO"/>
        </w:rPr>
        <w:t>Vicepreședintele este numit</w:t>
      </w:r>
      <w:r w:rsidR="00E54E12" w:rsidRPr="005A79F6">
        <w:rPr>
          <w:rFonts w:ascii="Times New Roman" w:eastAsia="Times New Roman" w:hAnsi="Times New Roman"/>
          <w:sz w:val="28"/>
          <w:szCs w:val="28"/>
          <w:lang w:val="ro-RO" w:eastAsia="ro-RO"/>
        </w:rPr>
        <w:t xml:space="preserve"> de Președinte.</w:t>
      </w:r>
    </w:p>
    <w:p w:rsidR="00883186" w:rsidRPr="005A79F6" w:rsidRDefault="00883186" w:rsidP="00883186">
      <w:pPr>
        <w:pStyle w:val="a3"/>
        <w:widowControl w:val="0"/>
        <w:numPr>
          <w:ilvl w:val="0"/>
          <w:numId w:val="13"/>
        </w:numPr>
        <w:shd w:val="clear" w:color="auto" w:fill="FFFFFF"/>
        <w:tabs>
          <w:tab w:val="left" w:pos="989"/>
        </w:tabs>
        <w:autoSpaceDE w:val="0"/>
        <w:autoSpaceDN w:val="0"/>
        <w:adjustRightInd w:val="0"/>
        <w:spacing w:after="0"/>
        <w:ind w:right="288"/>
        <w:jc w:val="both"/>
        <w:rPr>
          <w:rFonts w:ascii="Times New Roman" w:hAnsi="Times New Roman"/>
          <w:bCs/>
          <w:sz w:val="28"/>
          <w:szCs w:val="28"/>
          <w:lang w:val="ro-RO"/>
        </w:rPr>
      </w:pPr>
      <w:r w:rsidRPr="005A79F6">
        <w:rPr>
          <w:rFonts w:ascii="Times New Roman" w:hAnsi="Times New Roman"/>
          <w:sz w:val="28"/>
          <w:szCs w:val="28"/>
          <w:lang w:val="ro-RO"/>
        </w:rPr>
        <w:t xml:space="preserve"> </w:t>
      </w:r>
      <w:r w:rsidRPr="005A79F6">
        <w:rPr>
          <w:rFonts w:ascii="Times New Roman" w:hAnsi="Times New Roman"/>
          <w:bCs/>
          <w:sz w:val="28"/>
          <w:szCs w:val="28"/>
          <w:lang w:val="ro-RO"/>
        </w:rPr>
        <w:t>Secretariatul Comisia</w:t>
      </w:r>
      <w:r w:rsidRPr="005A79F6">
        <w:rPr>
          <w:lang w:val="ro-RO"/>
        </w:rPr>
        <w:t xml:space="preserve"> </w:t>
      </w:r>
      <w:r w:rsidRPr="005A79F6">
        <w:rPr>
          <w:rFonts w:ascii="Times New Roman" w:hAnsi="Times New Roman"/>
          <w:bCs/>
          <w:sz w:val="28"/>
          <w:szCs w:val="28"/>
          <w:lang w:val="ro-RO"/>
        </w:rPr>
        <w:t>specializată îl asigură Direcția programe naționale din cadrul Centrul Național de Management în Sănătate.</w:t>
      </w:r>
    </w:p>
    <w:p w:rsidR="00CB294B" w:rsidRPr="005A79F6" w:rsidRDefault="001C25F6" w:rsidP="00883186">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 </w:t>
      </w:r>
      <w:r w:rsidR="00CB294B" w:rsidRPr="005A79F6">
        <w:rPr>
          <w:rFonts w:ascii="Times New Roman" w:hAnsi="Times New Roman"/>
          <w:sz w:val="28"/>
          <w:szCs w:val="28"/>
          <w:lang w:val="ro-RO"/>
        </w:rPr>
        <w:t xml:space="preserve">Şedinţele Comisiei </w:t>
      </w:r>
      <w:r w:rsidR="008D255F" w:rsidRPr="005A79F6">
        <w:rPr>
          <w:rFonts w:ascii="Times New Roman" w:hAnsi="Times New Roman"/>
          <w:sz w:val="28"/>
          <w:szCs w:val="28"/>
          <w:lang w:val="ro-RO"/>
        </w:rPr>
        <w:t xml:space="preserve">specializate </w:t>
      </w:r>
      <w:r w:rsidR="00CB294B" w:rsidRPr="005A79F6">
        <w:rPr>
          <w:rFonts w:ascii="Times New Roman" w:hAnsi="Times New Roman"/>
          <w:sz w:val="28"/>
          <w:szCs w:val="28"/>
          <w:lang w:val="ro-RO"/>
        </w:rPr>
        <w:t xml:space="preserve">se convoacă lunar, sau ori de </w:t>
      </w:r>
      <w:proofErr w:type="spellStart"/>
      <w:r w:rsidR="00CB294B" w:rsidRPr="005A79F6">
        <w:rPr>
          <w:rFonts w:ascii="Times New Roman" w:hAnsi="Times New Roman"/>
          <w:sz w:val="28"/>
          <w:szCs w:val="28"/>
          <w:lang w:val="ro-RO"/>
        </w:rPr>
        <w:t>cîte</w:t>
      </w:r>
      <w:proofErr w:type="spellEnd"/>
      <w:r w:rsidR="00CB294B" w:rsidRPr="005A79F6">
        <w:rPr>
          <w:rFonts w:ascii="Times New Roman" w:hAnsi="Times New Roman"/>
          <w:sz w:val="28"/>
          <w:szCs w:val="28"/>
          <w:lang w:val="ro-RO"/>
        </w:rPr>
        <w:t xml:space="preserve"> ori este necesar</w:t>
      </w:r>
      <w:r w:rsidR="00590BB6" w:rsidRPr="005A79F6">
        <w:rPr>
          <w:rFonts w:ascii="Times New Roman" w:hAnsi="Times New Roman"/>
          <w:sz w:val="28"/>
          <w:szCs w:val="28"/>
          <w:lang w:val="ro-RO"/>
        </w:rPr>
        <w:t>, la solicitarea Președintelui</w:t>
      </w:r>
      <w:r w:rsidR="00CB294B" w:rsidRPr="005A79F6">
        <w:rPr>
          <w:rFonts w:ascii="Times New Roman" w:hAnsi="Times New Roman"/>
          <w:sz w:val="28"/>
          <w:szCs w:val="28"/>
          <w:lang w:val="ro-RO"/>
        </w:rPr>
        <w:t>.</w:t>
      </w:r>
      <w:r w:rsidRPr="005A79F6">
        <w:rPr>
          <w:lang w:val="en-US"/>
        </w:rPr>
        <w:t xml:space="preserve"> </w:t>
      </w:r>
      <w:r w:rsidRPr="005A79F6">
        <w:rPr>
          <w:rFonts w:ascii="Times New Roman" w:hAnsi="Times New Roman"/>
          <w:sz w:val="28"/>
          <w:szCs w:val="28"/>
          <w:lang w:val="ro-RO"/>
        </w:rPr>
        <w:t xml:space="preserve"> Ședințele </w:t>
      </w:r>
      <w:proofErr w:type="spellStart"/>
      <w:r w:rsidRPr="005A79F6">
        <w:rPr>
          <w:rFonts w:ascii="Times New Roman" w:hAnsi="Times New Roman"/>
          <w:sz w:val="28"/>
          <w:szCs w:val="28"/>
          <w:lang w:val="ro-RO"/>
        </w:rPr>
        <w:t>sînt</w:t>
      </w:r>
      <w:proofErr w:type="spellEnd"/>
      <w:r w:rsidRPr="005A79F6">
        <w:rPr>
          <w:rFonts w:ascii="Times New Roman" w:hAnsi="Times New Roman"/>
          <w:sz w:val="28"/>
          <w:szCs w:val="28"/>
          <w:lang w:val="ro-RO"/>
        </w:rPr>
        <w:t xml:space="preserve"> deliberative la prezenţa a cel puţin 2/3 din membri, iar deciziile privind avizarea/neavizarea tratamentului se adoptă cu votul majoritar al membrilor prezenţi.</w:t>
      </w:r>
    </w:p>
    <w:p w:rsidR="00583687" w:rsidRPr="005A79F6" w:rsidRDefault="00583687" w:rsidP="003F27BF">
      <w:pPr>
        <w:pStyle w:val="a3"/>
        <w:numPr>
          <w:ilvl w:val="0"/>
          <w:numId w:val="14"/>
        </w:numPr>
        <w:tabs>
          <w:tab w:val="left" w:pos="426"/>
        </w:tabs>
        <w:spacing w:after="0"/>
        <w:ind w:left="0" w:firstLine="425"/>
        <w:rPr>
          <w:rFonts w:ascii="Times New Roman" w:hAnsi="Times New Roman"/>
          <w:sz w:val="28"/>
          <w:szCs w:val="28"/>
          <w:lang w:val="ro-RO"/>
        </w:rPr>
      </w:pPr>
      <w:r w:rsidRPr="005A79F6">
        <w:rPr>
          <w:rFonts w:ascii="Times New Roman" w:hAnsi="Times New Roman"/>
          <w:sz w:val="28"/>
          <w:szCs w:val="28"/>
          <w:lang w:val="ro-RO"/>
        </w:rPr>
        <w:t xml:space="preserve"> În cazul absenţei Preşedintelui de la ședințele comisiei, atribuţiile acestuia sunt preluate de vicepreşedintele comisiei</w:t>
      </w:r>
      <w:r w:rsidR="00E54E12" w:rsidRPr="005A79F6">
        <w:rPr>
          <w:rFonts w:ascii="Times New Roman" w:hAnsi="Times New Roman"/>
          <w:sz w:val="28"/>
          <w:szCs w:val="28"/>
          <w:lang w:val="ro-RO"/>
        </w:rPr>
        <w:t xml:space="preserve"> (numit de Președinte)</w:t>
      </w:r>
      <w:r w:rsidRPr="005A79F6">
        <w:rPr>
          <w:rFonts w:ascii="Times New Roman" w:hAnsi="Times New Roman"/>
          <w:sz w:val="28"/>
          <w:szCs w:val="28"/>
          <w:lang w:val="ro-RO"/>
        </w:rPr>
        <w:t xml:space="preserve"> sau, după caz, de un alt membru al comisiei desemnați de Preşedinte.</w:t>
      </w:r>
    </w:p>
    <w:p w:rsidR="00CB294B" w:rsidRPr="005A79F6" w:rsidRDefault="00E54E12" w:rsidP="003F27BF">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 </w:t>
      </w:r>
      <w:r w:rsidR="00CB294B" w:rsidRPr="005A79F6">
        <w:rPr>
          <w:rFonts w:ascii="Times New Roman" w:hAnsi="Times New Roman"/>
          <w:sz w:val="28"/>
          <w:szCs w:val="28"/>
          <w:lang w:val="ro-RO"/>
        </w:rPr>
        <w:t>Secretar</w:t>
      </w:r>
      <w:r w:rsidR="003F27BF" w:rsidRPr="005A79F6">
        <w:rPr>
          <w:rFonts w:ascii="Times New Roman" w:hAnsi="Times New Roman"/>
          <w:sz w:val="28"/>
          <w:szCs w:val="28"/>
          <w:lang w:val="ro-RO"/>
        </w:rPr>
        <w:t xml:space="preserve">iatul </w:t>
      </w:r>
      <w:r w:rsidR="001C25F6" w:rsidRPr="005A79F6">
        <w:rPr>
          <w:rFonts w:ascii="Times New Roman" w:hAnsi="Times New Roman"/>
          <w:sz w:val="28"/>
          <w:szCs w:val="28"/>
          <w:lang w:val="ro-RO"/>
        </w:rPr>
        <w:t xml:space="preserve">fiind </w:t>
      </w:r>
      <w:r w:rsidR="00CB294B" w:rsidRPr="005A79F6">
        <w:rPr>
          <w:rFonts w:ascii="Times New Roman" w:hAnsi="Times New Roman"/>
          <w:sz w:val="28"/>
          <w:szCs w:val="28"/>
          <w:lang w:val="ro-RO"/>
        </w:rPr>
        <w:t xml:space="preserve">responsabil de </w:t>
      </w:r>
      <w:r w:rsidRPr="005A79F6">
        <w:rPr>
          <w:rFonts w:ascii="Times New Roman" w:hAnsi="Times New Roman"/>
          <w:sz w:val="28"/>
          <w:szCs w:val="28"/>
          <w:lang w:val="ro-RO"/>
        </w:rPr>
        <w:t xml:space="preserve">recepția și </w:t>
      </w:r>
      <w:r w:rsidR="00CB294B" w:rsidRPr="005A79F6">
        <w:rPr>
          <w:rFonts w:ascii="Times New Roman" w:hAnsi="Times New Roman"/>
          <w:sz w:val="28"/>
          <w:szCs w:val="28"/>
          <w:lang w:val="ro-RO"/>
        </w:rPr>
        <w:t xml:space="preserve">păstrarea dosarelor medicale, </w:t>
      </w:r>
      <w:r w:rsidRPr="005A79F6">
        <w:rPr>
          <w:rFonts w:ascii="Times New Roman" w:hAnsi="Times New Roman"/>
          <w:sz w:val="28"/>
          <w:szCs w:val="28"/>
          <w:lang w:val="ro-RO"/>
        </w:rPr>
        <w:t xml:space="preserve">ținerea </w:t>
      </w:r>
      <w:r w:rsidR="00CB294B" w:rsidRPr="005A79F6">
        <w:rPr>
          <w:rFonts w:ascii="Times New Roman" w:hAnsi="Times New Roman"/>
          <w:i/>
          <w:sz w:val="28"/>
          <w:szCs w:val="28"/>
          <w:lang w:val="ro-RO"/>
        </w:rPr>
        <w:t xml:space="preserve">Registrului </w:t>
      </w:r>
      <w:r w:rsidR="009A317B" w:rsidRPr="005A79F6">
        <w:rPr>
          <w:rFonts w:ascii="Times New Roman" w:hAnsi="Times New Roman"/>
          <w:i/>
          <w:sz w:val="28"/>
          <w:szCs w:val="28"/>
          <w:lang w:val="ro-RO"/>
        </w:rPr>
        <w:t>de evidenţă a activităţii Comisiei</w:t>
      </w:r>
      <w:r w:rsidR="001C25F6" w:rsidRPr="005A79F6">
        <w:rPr>
          <w:rFonts w:ascii="Times New Roman" w:hAnsi="Times New Roman"/>
          <w:sz w:val="28"/>
          <w:szCs w:val="28"/>
          <w:lang w:val="ro-RO"/>
        </w:rPr>
        <w:t xml:space="preserve">, </w:t>
      </w:r>
      <w:r w:rsidRPr="005A79F6">
        <w:rPr>
          <w:rFonts w:ascii="Times New Roman" w:hAnsi="Times New Roman"/>
          <w:sz w:val="28"/>
          <w:szCs w:val="28"/>
          <w:lang w:val="ro-RO"/>
        </w:rPr>
        <w:t xml:space="preserve">precum </w:t>
      </w:r>
      <w:r w:rsidR="00CB294B" w:rsidRPr="005A79F6">
        <w:rPr>
          <w:rFonts w:ascii="Times New Roman" w:hAnsi="Times New Roman"/>
          <w:sz w:val="28"/>
          <w:szCs w:val="28"/>
          <w:lang w:val="ro-RO"/>
        </w:rPr>
        <w:t xml:space="preserve">şi </w:t>
      </w:r>
      <w:r w:rsidRPr="005A79F6">
        <w:rPr>
          <w:rFonts w:ascii="Times New Roman" w:hAnsi="Times New Roman"/>
          <w:sz w:val="28"/>
          <w:szCs w:val="28"/>
          <w:lang w:val="ro-RO"/>
        </w:rPr>
        <w:t xml:space="preserve">de întocmirea și păstrarea </w:t>
      </w:r>
      <w:r w:rsidR="00CB294B" w:rsidRPr="005A79F6">
        <w:rPr>
          <w:rFonts w:ascii="Times New Roman" w:hAnsi="Times New Roman"/>
          <w:sz w:val="28"/>
          <w:szCs w:val="28"/>
          <w:lang w:val="ro-RO"/>
        </w:rPr>
        <w:t>proceselor verbale ale şedinţelor</w:t>
      </w:r>
      <w:r w:rsidR="003F27BF" w:rsidRPr="005A79F6">
        <w:rPr>
          <w:rFonts w:ascii="Times New Roman" w:hAnsi="Times New Roman"/>
          <w:sz w:val="28"/>
          <w:szCs w:val="28"/>
          <w:lang w:val="ro-RO"/>
        </w:rPr>
        <w:t xml:space="preserve"> și deciziilor argumentate</w:t>
      </w:r>
      <w:r w:rsidR="00CB294B" w:rsidRPr="005A79F6">
        <w:rPr>
          <w:rFonts w:ascii="Times New Roman" w:hAnsi="Times New Roman"/>
          <w:sz w:val="28"/>
          <w:szCs w:val="28"/>
          <w:lang w:val="ro-RO"/>
        </w:rPr>
        <w:t xml:space="preserve">. Procesele </w:t>
      </w:r>
      <w:r w:rsidR="00CB294B" w:rsidRPr="005A79F6">
        <w:rPr>
          <w:rFonts w:ascii="Times New Roman" w:hAnsi="Times New Roman"/>
          <w:sz w:val="28"/>
          <w:szCs w:val="28"/>
          <w:lang w:val="ro-RO"/>
        </w:rPr>
        <w:lastRenderedPageBreak/>
        <w:t xml:space="preserve">verbale ale ședințelor Comisiei se semnează de către membrii </w:t>
      </w:r>
      <w:r w:rsidR="003F27BF" w:rsidRPr="005A79F6">
        <w:rPr>
          <w:rFonts w:ascii="Times New Roman" w:hAnsi="Times New Roman"/>
          <w:sz w:val="28"/>
          <w:szCs w:val="28"/>
          <w:lang w:val="ro-RO"/>
        </w:rPr>
        <w:t>ș</w:t>
      </w:r>
      <w:r w:rsidR="00CB294B" w:rsidRPr="005A79F6">
        <w:rPr>
          <w:rFonts w:ascii="Times New Roman" w:hAnsi="Times New Roman"/>
          <w:sz w:val="28"/>
          <w:szCs w:val="28"/>
          <w:lang w:val="ro-RO"/>
        </w:rPr>
        <w:t>i preşedintele Comisiei.</w:t>
      </w:r>
      <w:r w:rsidR="003F27BF" w:rsidRPr="005A79F6">
        <w:rPr>
          <w:rFonts w:ascii="Times New Roman" w:hAnsi="Times New Roman"/>
          <w:sz w:val="28"/>
          <w:szCs w:val="28"/>
          <w:lang w:val="ro-RO"/>
        </w:rPr>
        <w:t xml:space="preserve"> Deciziile  se semnează de către preşedintele Comisiei.</w:t>
      </w:r>
    </w:p>
    <w:p w:rsidR="00A76F97" w:rsidRPr="005A79F6" w:rsidRDefault="00E54E12" w:rsidP="00B30E2E">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 </w:t>
      </w:r>
      <w:r w:rsidR="00CB294B" w:rsidRPr="005A79F6">
        <w:rPr>
          <w:rFonts w:ascii="Times New Roman" w:hAnsi="Times New Roman"/>
          <w:sz w:val="28"/>
          <w:szCs w:val="28"/>
          <w:lang w:val="ro-RO"/>
        </w:rPr>
        <w:t>Comisia elaborează</w:t>
      </w:r>
      <w:r w:rsidR="00A76F97" w:rsidRPr="005A79F6">
        <w:rPr>
          <w:rFonts w:ascii="Times New Roman" w:hAnsi="Times New Roman"/>
          <w:sz w:val="28"/>
          <w:szCs w:val="28"/>
          <w:lang w:val="ro-RO"/>
        </w:rPr>
        <w:t>:</w:t>
      </w:r>
    </w:p>
    <w:p w:rsidR="001C25F6" w:rsidRPr="005A79F6" w:rsidRDefault="001C25F6" w:rsidP="00A76F97">
      <w:pPr>
        <w:pStyle w:val="a3"/>
        <w:numPr>
          <w:ilvl w:val="0"/>
          <w:numId w:val="15"/>
        </w:numPr>
        <w:shd w:val="clear" w:color="auto" w:fill="FFFFFF"/>
        <w:tabs>
          <w:tab w:val="left" w:pos="284"/>
          <w:tab w:val="left" w:pos="426"/>
        </w:tabs>
        <w:spacing w:after="0"/>
        <w:ind w:right="67"/>
        <w:jc w:val="both"/>
        <w:rPr>
          <w:rFonts w:ascii="Times New Roman" w:hAnsi="Times New Roman"/>
          <w:sz w:val="28"/>
          <w:szCs w:val="28"/>
          <w:lang w:val="ro-RO"/>
        </w:rPr>
      </w:pPr>
      <w:r w:rsidRPr="005A79F6">
        <w:rPr>
          <w:rFonts w:ascii="Times New Roman" w:hAnsi="Times New Roman"/>
          <w:sz w:val="28"/>
          <w:szCs w:val="28"/>
          <w:lang w:val="ro-RO"/>
        </w:rPr>
        <w:t>c</w:t>
      </w:r>
      <w:r w:rsidR="00CB294B" w:rsidRPr="005A79F6">
        <w:rPr>
          <w:rFonts w:ascii="Times New Roman" w:hAnsi="Times New Roman"/>
          <w:sz w:val="28"/>
          <w:szCs w:val="28"/>
          <w:lang w:val="ro-RO"/>
        </w:rPr>
        <w:t>riteriile</w:t>
      </w:r>
      <w:r w:rsidRPr="005A79F6">
        <w:rPr>
          <w:rFonts w:ascii="Times New Roman" w:hAnsi="Times New Roman"/>
          <w:sz w:val="28"/>
          <w:szCs w:val="28"/>
          <w:lang w:val="ro-RO"/>
        </w:rPr>
        <w:t xml:space="preserve">, </w:t>
      </w:r>
      <w:r w:rsidR="00CB294B" w:rsidRPr="005A79F6">
        <w:rPr>
          <w:rFonts w:ascii="Times New Roman" w:hAnsi="Times New Roman"/>
          <w:sz w:val="28"/>
          <w:szCs w:val="28"/>
          <w:lang w:val="ro-RO"/>
        </w:rPr>
        <w:t>care vor sta la baza negocierii indicatorilor de rezultat pe fiecare medicament din cad</w:t>
      </w:r>
      <w:r w:rsidRPr="005A79F6">
        <w:rPr>
          <w:rFonts w:ascii="Times New Roman" w:hAnsi="Times New Roman"/>
          <w:sz w:val="28"/>
          <w:szCs w:val="28"/>
          <w:lang w:val="ro-RO"/>
        </w:rPr>
        <w:t>rul ariei terapeutice specifice</w:t>
      </w:r>
      <w:r w:rsidR="00B30E2E" w:rsidRPr="005A79F6">
        <w:rPr>
          <w:rFonts w:ascii="Times New Roman" w:hAnsi="Times New Roman"/>
          <w:sz w:val="28"/>
          <w:szCs w:val="28"/>
          <w:lang w:val="ro-RO"/>
        </w:rPr>
        <w:t>.</w:t>
      </w:r>
    </w:p>
    <w:p w:rsidR="001C25F6" w:rsidRPr="005A79F6" w:rsidRDefault="00CB294B" w:rsidP="00A76F97">
      <w:pPr>
        <w:pStyle w:val="a3"/>
        <w:numPr>
          <w:ilvl w:val="0"/>
          <w:numId w:val="15"/>
        </w:numPr>
        <w:shd w:val="clear" w:color="auto" w:fill="FFFFFF"/>
        <w:tabs>
          <w:tab w:val="left" w:pos="284"/>
          <w:tab w:val="left" w:pos="426"/>
        </w:tabs>
        <w:spacing w:after="0"/>
        <w:ind w:right="67"/>
        <w:jc w:val="both"/>
        <w:rPr>
          <w:rFonts w:ascii="Times New Roman" w:hAnsi="Times New Roman"/>
          <w:sz w:val="28"/>
          <w:szCs w:val="28"/>
          <w:lang w:val="ro-RO"/>
        </w:rPr>
      </w:pPr>
      <w:r w:rsidRPr="005A79F6">
        <w:rPr>
          <w:rFonts w:ascii="Times New Roman" w:hAnsi="Times New Roman"/>
          <w:sz w:val="28"/>
          <w:szCs w:val="28"/>
          <w:lang w:val="ro-RO"/>
        </w:rPr>
        <w:t>criteriile de includere/excludere a</w:t>
      </w:r>
      <w:r w:rsidR="001C25F6" w:rsidRPr="005A79F6">
        <w:rPr>
          <w:rFonts w:ascii="Times New Roman" w:hAnsi="Times New Roman"/>
          <w:sz w:val="28"/>
          <w:szCs w:val="28"/>
          <w:lang w:val="ro-RO"/>
        </w:rPr>
        <w:t xml:space="preserve"> pacienţilor în/din tratament;</w:t>
      </w:r>
    </w:p>
    <w:p w:rsidR="001C25F6" w:rsidRPr="005A79F6" w:rsidRDefault="00CB294B" w:rsidP="00A76F97">
      <w:pPr>
        <w:pStyle w:val="a3"/>
        <w:numPr>
          <w:ilvl w:val="0"/>
          <w:numId w:val="15"/>
        </w:numPr>
        <w:shd w:val="clear" w:color="auto" w:fill="FFFFFF"/>
        <w:tabs>
          <w:tab w:val="left" w:pos="284"/>
          <w:tab w:val="left" w:pos="426"/>
        </w:tabs>
        <w:spacing w:after="0"/>
        <w:ind w:right="67"/>
        <w:jc w:val="both"/>
        <w:rPr>
          <w:rFonts w:ascii="Times New Roman" w:hAnsi="Times New Roman"/>
          <w:sz w:val="28"/>
          <w:szCs w:val="28"/>
          <w:lang w:val="ro-RO"/>
        </w:rPr>
      </w:pPr>
      <w:r w:rsidRPr="005A79F6">
        <w:rPr>
          <w:rFonts w:ascii="Times New Roman" w:hAnsi="Times New Roman"/>
          <w:sz w:val="28"/>
          <w:szCs w:val="28"/>
          <w:lang w:val="ro-RO"/>
        </w:rPr>
        <w:t>criteriile de evaluare a rezultatului medica</w:t>
      </w:r>
      <w:r w:rsidRPr="005A79F6">
        <w:rPr>
          <w:rFonts w:ascii="Times New Roman" w:hAnsi="Times New Roman"/>
          <w:lang w:val="ro-RO"/>
        </w:rPr>
        <w:t>l</w:t>
      </w:r>
      <w:r w:rsidR="001C25F6" w:rsidRPr="005A79F6">
        <w:rPr>
          <w:rFonts w:ascii="Times New Roman" w:hAnsi="Times New Roman"/>
          <w:sz w:val="28"/>
          <w:szCs w:val="28"/>
          <w:lang w:val="ro-RO"/>
        </w:rPr>
        <w:t>;</w:t>
      </w:r>
      <w:r w:rsidRPr="005A79F6">
        <w:rPr>
          <w:rFonts w:ascii="Times New Roman" w:hAnsi="Times New Roman"/>
          <w:sz w:val="28"/>
          <w:szCs w:val="28"/>
          <w:lang w:val="ro-RO"/>
        </w:rPr>
        <w:t xml:space="preserve"> </w:t>
      </w:r>
    </w:p>
    <w:p w:rsidR="00E54E12" w:rsidRPr="005A79F6" w:rsidRDefault="001C25F6" w:rsidP="00883186">
      <w:pPr>
        <w:shd w:val="clear" w:color="auto" w:fill="FFFFFF"/>
        <w:tabs>
          <w:tab w:val="left" w:pos="284"/>
          <w:tab w:val="left" w:pos="426"/>
        </w:tabs>
        <w:spacing w:after="0"/>
        <w:ind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care </w:t>
      </w:r>
      <w:proofErr w:type="spellStart"/>
      <w:r w:rsidRPr="005A79F6">
        <w:rPr>
          <w:rFonts w:ascii="Times New Roman" w:hAnsi="Times New Roman"/>
          <w:sz w:val="28"/>
          <w:szCs w:val="28"/>
          <w:lang w:val="ro-RO"/>
        </w:rPr>
        <w:t>sînt</w:t>
      </w:r>
      <w:proofErr w:type="spellEnd"/>
      <w:r w:rsidRPr="005A79F6">
        <w:rPr>
          <w:rFonts w:ascii="Times New Roman" w:hAnsi="Times New Roman"/>
          <w:sz w:val="28"/>
          <w:szCs w:val="28"/>
          <w:lang w:val="ro-RO"/>
        </w:rPr>
        <w:t xml:space="preserve"> semnate de către Preşedinte</w:t>
      </w:r>
      <w:r w:rsidR="00CB294B" w:rsidRPr="005A79F6">
        <w:rPr>
          <w:rFonts w:ascii="Times New Roman" w:eastAsia="Times New Roman" w:hAnsi="Times New Roman"/>
          <w:sz w:val="28"/>
          <w:szCs w:val="28"/>
          <w:lang w:val="ro-RO"/>
        </w:rPr>
        <w:t>, secretarul şi membrii Comisiei</w:t>
      </w:r>
      <w:r w:rsidR="00CF1241" w:rsidRPr="005A79F6">
        <w:rPr>
          <w:rFonts w:ascii="Times New Roman" w:hAnsi="Times New Roman"/>
          <w:sz w:val="28"/>
          <w:szCs w:val="28"/>
          <w:lang w:val="ro-RO"/>
        </w:rPr>
        <w:t xml:space="preserve"> și </w:t>
      </w:r>
      <w:proofErr w:type="spellStart"/>
      <w:r w:rsidR="00CF1241" w:rsidRPr="005A79F6">
        <w:rPr>
          <w:rFonts w:ascii="Times New Roman" w:hAnsi="Times New Roman"/>
          <w:sz w:val="28"/>
          <w:szCs w:val="28"/>
          <w:lang w:val="ro-RO"/>
        </w:rPr>
        <w:t>sînt</w:t>
      </w:r>
      <w:proofErr w:type="spellEnd"/>
      <w:r w:rsidR="00CF1241" w:rsidRPr="005A79F6">
        <w:rPr>
          <w:rFonts w:ascii="Times New Roman" w:hAnsi="Times New Roman"/>
          <w:sz w:val="28"/>
          <w:szCs w:val="28"/>
          <w:lang w:val="ro-RO"/>
        </w:rPr>
        <w:t xml:space="preserve"> înaintate spre aprobare Ministerului Sănătății</w:t>
      </w:r>
      <w:r w:rsidR="00CB294B" w:rsidRPr="005A79F6">
        <w:rPr>
          <w:rFonts w:ascii="Times New Roman" w:eastAsia="Times New Roman" w:hAnsi="Times New Roman"/>
          <w:sz w:val="28"/>
          <w:szCs w:val="28"/>
          <w:lang w:val="ro-RO"/>
        </w:rPr>
        <w:t>.</w:t>
      </w:r>
    </w:p>
    <w:p w:rsidR="009A317B" w:rsidRPr="005A79F6" w:rsidRDefault="00CF1241" w:rsidP="00883186">
      <w:pPr>
        <w:numPr>
          <w:ilvl w:val="0"/>
          <w:numId w:val="14"/>
        </w:numPr>
        <w:shd w:val="clear" w:color="auto" w:fill="FFFFFF"/>
        <w:tabs>
          <w:tab w:val="left" w:pos="284"/>
          <w:tab w:val="left" w:pos="426"/>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 xml:space="preserve">Întreruperea tratamentului antiviral din cauza apariţiei unor reacţii adverse se efectuează </w:t>
      </w:r>
      <w:r w:rsidR="00754B04" w:rsidRPr="005A79F6">
        <w:rPr>
          <w:rFonts w:ascii="Times New Roman" w:hAnsi="Times New Roman"/>
          <w:sz w:val="28"/>
          <w:szCs w:val="28"/>
          <w:lang w:val="ro-RO"/>
        </w:rPr>
        <w:t>în baza deciziei</w:t>
      </w:r>
      <w:r w:rsidRPr="005A79F6">
        <w:rPr>
          <w:rFonts w:ascii="Times New Roman" w:hAnsi="Times New Roman"/>
          <w:sz w:val="28"/>
          <w:szCs w:val="28"/>
          <w:lang w:val="ro-RO"/>
        </w:rPr>
        <w:t xml:space="preserve"> m</w:t>
      </w:r>
      <w:r w:rsidR="00754B04" w:rsidRPr="005A79F6">
        <w:rPr>
          <w:rFonts w:ascii="Times New Roman" w:hAnsi="Times New Roman"/>
          <w:sz w:val="28"/>
          <w:szCs w:val="28"/>
          <w:lang w:val="ro-RO"/>
        </w:rPr>
        <w:t xml:space="preserve">edicului curant </w:t>
      </w:r>
      <w:r w:rsidRPr="005A79F6">
        <w:rPr>
          <w:rFonts w:ascii="Times New Roman" w:hAnsi="Times New Roman"/>
          <w:sz w:val="28"/>
          <w:szCs w:val="28"/>
          <w:lang w:val="ro-RO"/>
        </w:rPr>
        <w:t>(</w:t>
      </w:r>
      <w:r w:rsidR="00754B04" w:rsidRPr="005A79F6">
        <w:rPr>
          <w:rFonts w:ascii="Times New Roman" w:hAnsi="Times New Roman"/>
          <w:sz w:val="28"/>
          <w:szCs w:val="28"/>
          <w:lang w:val="ro-RO"/>
        </w:rPr>
        <w:t>hepatolog, gastroenterolog, infecţionist</w:t>
      </w:r>
      <w:r w:rsidRPr="005A79F6">
        <w:rPr>
          <w:rFonts w:ascii="Times New Roman" w:hAnsi="Times New Roman"/>
          <w:sz w:val="28"/>
          <w:szCs w:val="28"/>
          <w:lang w:val="ro-RO"/>
        </w:rPr>
        <w:t>)</w:t>
      </w:r>
      <w:r w:rsidR="00CB294B" w:rsidRPr="005A79F6">
        <w:rPr>
          <w:rFonts w:ascii="Times New Roman" w:hAnsi="Times New Roman"/>
          <w:sz w:val="28"/>
          <w:szCs w:val="28"/>
          <w:lang w:val="ro-RO"/>
        </w:rPr>
        <w:t xml:space="preserve"> </w:t>
      </w:r>
      <w:r w:rsidR="00754B04" w:rsidRPr="005A79F6">
        <w:rPr>
          <w:rFonts w:ascii="Times New Roman" w:hAnsi="Times New Roman"/>
          <w:sz w:val="28"/>
          <w:szCs w:val="28"/>
          <w:lang w:val="ro-RO"/>
        </w:rPr>
        <w:t xml:space="preserve">cu informarea Comisiei și anexarea </w:t>
      </w:r>
      <w:r w:rsidR="00CB294B" w:rsidRPr="005A79F6">
        <w:rPr>
          <w:rFonts w:ascii="Times New Roman" w:hAnsi="Times New Roman"/>
          <w:sz w:val="28"/>
          <w:szCs w:val="28"/>
          <w:lang w:val="ro-RO"/>
        </w:rPr>
        <w:t>docume</w:t>
      </w:r>
      <w:r w:rsidR="00754B04" w:rsidRPr="005A79F6">
        <w:rPr>
          <w:rFonts w:ascii="Times New Roman" w:hAnsi="Times New Roman"/>
          <w:sz w:val="28"/>
          <w:szCs w:val="28"/>
          <w:lang w:val="ro-RO"/>
        </w:rPr>
        <w:t>ntelor medicale</w:t>
      </w:r>
      <w:r w:rsidR="00B30E2E" w:rsidRPr="005A79F6">
        <w:rPr>
          <w:rFonts w:ascii="Times New Roman" w:hAnsi="Times New Roman"/>
          <w:sz w:val="28"/>
          <w:szCs w:val="28"/>
          <w:lang w:val="ro-RO"/>
        </w:rPr>
        <w:t xml:space="preserve"> în termen de 7 zile</w:t>
      </w:r>
      <w:r w:rsidR="00CB294B" w:rsidRPr="005A79F6">
        <w:rPr>
          <w:rFonts w:ascii="Times New Roman" w:hAnsi="Times New Roman"/>
          <w:lang w:val="ro-RO"/>
        </w:rPr>
        <w:t>.</w:t>
      </w:r>
    </w:p>
    <w:p w:rsidR="00CB294B" w:rsidRPr="005A79F6" w:rsidRDefault="00CB294B" w:rsidP="00A76F97">
      <w:pPr>
        <w:numPr>
          <w:ilvl w:val="0"/>
          <w:numId w:val="14"/>
        </w:numPr>
        <w:shd w:val="clear" w:color="auto" w:fill="FFFFFF"/>
        <w:tabs>
          <w:tab w:val="left" w:pos="284"/>
          <w:tab w:val="left" w:pos="426"/>
          <w:tab w:val="left" w:pos="993"/>
        </w:tabs>
        <w:spacing w:after="0"/>
        <w:ind w:left="0" w:right="67" w:firstLine="425"/>
        <w:jc w:val="both"/>
        <w:rPr>
          <w:rFonts w:ascii="Times New Roman" w:hAnsi="Times New Roman"/>
          <w:sz w:val="28"/>
          <w:szCs w:val="28"/>
          <w:lang w:val="ro-RO"/>
        </w:rPr>
      </w:pPr>
      <w:r w:rsidRPr="005A79F6">
        <w:rPr>
          <w:rFonts w:ascii="Times New Roman" w:hAnsi="Times New Roman"/>
          <w:sz w:val="28"/>
          <w:szCs w:val="28"/>
          <w:lang w:val="ro-RO"/>
        </w:rPr>
        <w:t>Comisia poartă resp</w:t>
      </w:r>
      <w:r w:rsidR="00754B04" w:rsidRPr="005A79F6">
        <w:rPr>
          <w:rFonts w:ascii="Times New Roman" w:hAnsi="Times New Roman"/>
          <w:sz w:val="28"/>
          <w:szCs w:val="28"/>
          <w:lang w:val="ro-RO"/>
        </w:rPr>
        <w:t>onsabilitate, în conformitate cu legislaţia în vigoare, pentru corectitudinea d</w:t>
      </w:r>
      <w:r w:rsidRPr="005A79F6">
        <w:rPr>
          <w:rFonts w:ascii="Times New Roman" w:hAnsi="Times New Roman"/>
          <w:sz w:val="28"/>
          <w:szCs w:val="28"/>
          <w:lang w:val="ro-RO"/>
        </w:rPr>
        <w:t xml:space="preserve">eciziilor </w:t>
      </w:r>
      <w:r w:rsidR="00754B04" w:rsidRPr="005A79F6">
        <w:rPr>
          <w:rFonts w:ascii="Times New Roman" w:hAnsi="Times New Roman"/>
          <w:sz w:val="28"/>
          <w:szCs w:val="28"/>
          <w:lang w:val="ro-RO"/>
        </w:rPr>
        <w:t>adoptate</w:t>
      </w:r>
      <w:r w:rsidRPr="005A79F6">
        <w:rPr>
          <w:rFonts w:ascii="Times New Roman" w:hAnsi="Times New Roman"/>
          <w:sz w:val="28"/>
          <w:szCs w:val="28"/>
          <w:lang w:val="ro-RO"/>
        </w:rPr>
        <w:t xml:space="preserve"> şi</w:t>
      </w:r>
      <w:r w:rsidR="00754B04" w:rsidRPr="005A79F6">
        <w:rPr>
          <w:rFonts w:ascii="Times New Roman" w:hAnsi="Times New Roman"/>
          <w:sz w:val="28"/>
          <w:szCs w:val="28"/>
          <w:lang w:val="ro-RO"/>
        </w:rPr>
        <w:t xml:space="preserve"> </w:t>
      </w:r>
      <w:r w:rsidRPr="005A79F6">
        <w:rPr>
          <w:rFonts w:ascii="Times New Roman" w:hAnsi="Times New Roman"/>
          <w:sz w:val="28"/>
          <w:szCs w:val="28"/>
          <w:lang w:val="ro-RO"/>
        </w:rPr>
        <w:t>respectarea criteriilor</w:t>
      </w:r>
      <w:r w:rsidR="00754B04" w:rsidRPr="005A79F6">
        <w:rPr>
          <w:rFonts w:ascii="Times New Roman" w:hAnsi="Times New Roman"/>
          <w:sz w:val="28"/>
          <w:szCs w:val="28"/>
          <w:lang w:val="ro-RO"/>
        </w:rPr>
        <w:t xml:space="preserve"> de eligibilitate</w:t>
      </w:r>
      <w:r w:rsidRPr="005A79F6">
        <w:rPr>
          <w:rFonts w:ascii="Times New Roman" w:hAnsi="Times New Roman"/>
          <w:sz w:val="28"/>
          <w:szCs w:val="28"/>
          <w:lang w:val="ro-RO"/>
        </w:rPr>
        <w:t xml:space="preserve"> </w:t>
      </w:r>
      <w:r w:rsidR="00754B04" w:rsidRPr="005A79F6">
        <w:rPr>
          <w:rFonts w:ascii="Times New Roman" w:hAnsi="Times New Roman"/>
          <w:sz w:val="28"/>
          <w:szCs w:val="28"/>
          <w:lang w:val="ro-RO"/>
        </w:rPr>
        <w:t>aprobate</w:t>
      </w:r>
      <w:r w:rsidRPr="005A79F6">
        <w:rPr>
          <w:rFonts w:ascii="Times New Roman" w:hAnsi="Times New Roman"/>
          <w:sz w:val="28"/>
          <w:szCs w:val="28"/>
          <w:lang w:val="ro-RO"/>
        </w:rPr>
        <w:t>.</w:t>
      </w:r>
    </w:p>
    <w:p w:rsidR="00A76F97" w:rsidRPr="005A79F6" w:rsidRDefault="00A76F97" w:rsidP="00A76F97">
      <w:pPr>
        <w:shd w:val="clear" w:color="auto" w:fill="FFFFFF"/>
        <w:tabs>
          <w:tab w:val="left" w:pos="284"/>
          <w:tab w:val="left" w:pos="426"/>
          <w:tab w:val="left" w:pos="993"/>
        </w:tabs>
        <w:spacing w:after="0"/>
        <w:ind w:left="425" w:right="67"/>
        <w:jc w:val="both"/>
        <w:rPr>
          <w:rFonts w:ascii="Times New Roman" w:hAnsi="Times New Roman"/>
          <w:sz w:val="28"/>
          <w:szCs w:val="28"/>
          <w:lang w:val="ro-RO"/>
        </w:rPr>
      </w:pPr>
    </w:p>
    <w:p w:rsidR="00883186" w:rsidRPr="005A79F6" w:rsidRDefault="00883186" w:rsidP="00A76F97">
      <w:pPr>
        <w:pStyle w:val="a3"/>
        <w:widowControl w:val="0"/>
        <w:numPr>
          <w:ilvl w:val="0"/>
          <w:numId w:val="1"/>
        </w:numPr>
        <w:shd w:val="clear" w:color="auto" w:fill="FFFFFF"/>
        <w:tabs>
          <w:tab w:val="left" w:pos="989"/>
        </w:tabs>
        <w:autoSpaceDE w:val="0"/>
        <w:autoSpaceDN w:val="0"/>
        <w:adjustRightInd w:val="0"/>
        <w:spacing w:after="0"/>
        <w:ind w:right="288"/>
        <w:jc w:val="both"/>
        <w:rPr>
          <w:rFonts w:ascii="Times New Roman" w:hAnsi="Times New Roman"/>
          <w:b/>
          <w:bCs/>
          <w:i/>
          <w:sz w:val="28"/>
          <w:szCs w:val="28"/>
          <w:lang w:val="ro-RO"/>
        </w:rPr>
      </w:pPr>
      <w:r w:rsidRPr="005A79F6">
        <w:rPr>
          <w:rFonts w:ascii="Times New Roman" w:hAnsi="Times New Roman"/>
          <w:b/>
          <w:bCs/>
          <w:i/>
          <w:sz w:val="28"/>
          <w:szCs w:val="28"/>
          <w:lang w:val="ro-RO"/>
        </w:rPr>
        <w:t>Instituțiile medico-sanitare</w:t>
      </w:r>
      <w:r w:rsidRPr="005A79F6">
        <w:rPr>
          <w:rFonts w:ascii="Times New Roman" w:hAnsi="Times New Roman"/>
          <w:bCs/>
          <w:sz w:val="28"/>
          <w:szCs w:val="28"/>
          <w:lang w:val="ro-RO"/>
        </w:rPr>
        <w:t xml:space="preserve"> implicate în procesul de atragere în tratamentul pacienților cu hepatite virale cronice și ciroze hepatice, dețin următoarele atribuții:</w:t>
      </w:r>
    </w:p>
    <w:p w:rsidR="00883186" w:rsidRPr="005A79F6" w:rsidRDefault="00883186" w:rsidP="00883186">
      <w:pPr>
        <w:pStyle w:val="a3"/>
        <w:widowControl w:val="0"/>
        <w:numPr>
          <w:ilvl w:val="0"/>
          <w:numId w:val="10"/>
        </w:numPr>
        <w:shd w:val="clear" w:color="auto" w:fill="FFFFFF"/>
        <w:tabs>
          <w:tab w:val="left" w:pos="709"/>
        </w:tabs>
        <w:autoSpaceDE w:val="0"/>
        <w:autoSpaceDN w:val="0"/>
        <w:adjustRightInd w:val="0"/>
        <w:spacing w:after="0"/>
        <w:ind w:left="709" w:right="288" w:hanging="283"/>
        <w:jc w:val="both"/>
        <w:rPr>
          <w:rFonts w:ascii="Times New Roman" w:hAnsi="Times New Roman"/>
          <w:b/>
          <w:bCs/>
          <w:i/>
          <w:sz w:val="28"/>
          <w:szCs w:val="28"/>
          <w:lang w:val="ro-RO"/>
        </w:rPr>
      </w:pPr>
      <w:r w:rsidRPr="005A79F6">
        <w:rPr>
          <w:rFonts w:ascii="Times New Roman" w:hAnsi="Times New Roman"/>
          <w:bCs/>
          <w:sz w:val="28"/>
          <w:szCs w:val="28"/>
          <w:lang w:val="ro-RO"/>
        </w:rPr>
        <w:t xml:space="preserve">organizează depistarea activă și </w:t>
      </w:r>
      <w:r w:rsidR="008655CD" w:rsidRPr="005A79F6">
        <w:rPr>
          <w:rFonts w:ascii="Times New Roman" w:hAnsi="Times New Roman"/>
          <w:bCs/>
          <w:sz w:val="28"/>
          <w:szCs w:val="28"/>
          <w:lang w:val="ro-RO"/>
        </w:rPr>
        <w:t>pregătesc dosarele</w:t>
      </w:r>
      <w:r w:rsidRPr="005A79F6">
        <w:rPr>
          <w:rFonts w:ascii="Times New Roman" w:hAnsi="Times New Roman"/>
          <w:bCs/>
          <w:sz w:val="28"/>
          <w:szCs w:val="28"/>
          <w:lang w:val="ro-RO"/>
        </w:rPr>
        <w:t xml:space="preserve"> pacienților </w:t>
      </w:r>
      <w:r w:rsidR="008655CD" w:rsidRPr="005A79F6">
        <w:rPr>
          <w:rFonts w:ascii="Times New Roman" w:hAnsi="Times New Roman"/>
          <w:bCs/>
          <w:sz w:val="28"/>
          <w:szCs w:val="28"/>
          <w:lang w:val="ro-RO"/>
        </w:rPr>
        <w:t xml:space="preserve">pentru </w:t>
      </w:r>
      <w:r w:rsidRPr="005A79F6">
        <w:rPr>
          <w:rFonts w:ascii="Times New Roman" w:hAnsi="Times New Roman"/>
          <w:bCs/>
          <w:sz w:val="28"/>
          <w:szCs w:val="28"/>
          <w:lang w:val="ro-RO"/>
        </w:rPr>
        <w:t xml:space="preserve">tratamentul antiviral; </w:t>
      </w:r>
    </w:p>
    <w:p w:rsidR="00883186" w:rsidRPr="005A79F6" w:rsidRDefault="00883186" w:rsidP="00883186">
      <w:pPr>
        <w:pStyle w:val="a3"/>
        <w:widowControl w:val="0"/>
        <w:numPr>
          <w:ilvl w:val="0"/>
          <w:numId w:val="10"/>
        </w:numPr>
        <w:shd w:val="clear" w:color="auto" w:fill="FFFFFF"/>
        <w:tabs>
          <w:tab w:val="left" w:pos="709"/>
        </w:tabs>
        <w:autoSpaceDE w:val="0"/>
        <w:autoSpaceDN w:val="0"/>
        <w:adjustRightInd w:val="0"/>
        <w:spacing w:after="0"/>
        <w:ind w:left="709" w:right="288" w:hanging="283"/>
        <w:jc w:val="both"/>
        <w:rPr>
          <w:rFonts w:ascii="Times New Roman" w:hAnsi="Times New Roman"/>
          <w:b/>
          <w:bCs/>
          <w:i/>
          <w:sz w:val="28"/>
          <w:szCs w:val="28"/>
          <w:lang w:val="ro-RO"/>
        </w:rPr>
      </w:pPr>
      <w:r w:rsidRPr="005A79F6">
        <w:rPr>
          <w:rFonts w:ascii="Times New Roman" w:hAnsi="Times New Roman"/>
          <w:bCs/>
          <w:sz w:val="28"/>
          <w:szCs w:val="28"/>
          <w:lang w:val="ro-RO"/>
        </w:rPr>
        <w:t>inițiază, în baza deciziei Comisiei specializate, tratamentul antiviral cu supravegherea reacţiilor adverse;</w:t>
      </w:r>
    </w:p>
    <w:p w:rsidR="00883186" w:rsidRPr="005A79F6" w:rsidRDefault="00883186" w:rsidP="00883186">
      <w:pPr>
        <w:pStyle w:val="a3"/>
        <w:widowControl w:val="0"/>
        <w:numPr>
          <w:ilvl w:val="0"/>
          <w:numId w:val="10"/>
        </w:numPr>
        <w:shd w:val="clear" w:color="auto" w:fill="FFFFFF"/>
        <w:tabs>
          <w:tab w:val="left" w:pos="709"/>
        </w:tabs>
        <w:autoSpaceDE w:val="0"/>
        <w:autoSpaceDN w:val="0"/>
        <w:adjustRightInd w:val="0"/>
        <w:spacing w:after="0"/>
        <w:ind w:left="709" w:right="288" w:hanging="283"/>
        <w:jc w:val="both"/>
        <w:rPr>
          <w:rFonts w:ascii="Times New Roman" w:hAnsi="Times New Roman"/>
          <w:b/>
          <w:bCs/>
          <w:i/>
          <w:sz w:val="28"/>
          <w:szCs w:val="28"/>
          <w:lang w:val="ro-RO"/>
        </w:rPr>
      </w:pPr>
      <w:r w:rsidRPr="005A79F6">
        <w:rPr>
          <w:rFonts w:ascii="Times New Roman" w:hAnsi="Times New Roman"/>
          <w:sz w:val="28"/>
          <w:szCs w:val="28"/>
          <w:lang w:val="ro-RO"/>
        </w:rPr>
        <w:t xml:space="preserve">monitorizează periodic terapia antivirală, prin aprecierea nivelului </w:t>
      </w:r>
      <w:proofErr w:type="spellStart"/>
      <w:r w:rsidRPr="005A79F6">
        <w:rPr>
          <w:rFonts w:ascii="Times New Roman" w:hAnsi="Times New Roman"/>
          <w:sz w:val="28"/>
          <w:szCs w:val="28"/>
          <w:lang w:val="ro-RO"/>
        </w:rPr>
        <w:t>viremiei</w:t>
      </w:r>
      <w:proofErr w:type="spellEnd"/>
      <w:r w:rsidRPr="005A79F6">
        <w:rPr>
          <w:rFonts w:ascii="Times New Roman" w:hAnsi="Times New Roman"/>
          <w:sz w:val="28"/>
          <w:szCs w:val="28"/>
          <w:lang w:val="ro-RO"/>
        </w:rPr>
        <w:t xml:space="preserve"> pacientului;</w:t>
      </w:r>
    </w:p>
    <w:p w:rsidR="00883186" w:rsidRPr="005A79F6" w:rsidRDefault="00883186" w:rsidP="00883186">
      <w:pPr>
        <w:pStyle w:val="a3"/>
        <w:numPr>
          <w:ilvl w:val="0"/>
          <w:numId w:val="10"/>
        </w:numPr>
        <w:ind w:left="709" w:right="283"/>
        <w:jc w:val="both"/>
        <w:rPr>
          <w:rFonts w:ascii="Times New Roman" w:hAnsi="Times New Roman"/>
          <w:bCs/>
          <w:sz w:val="28"/>
          <w:szCs w:val="28"/>
          <w:lang w:val="ro-RO"/>
        </w:rPr>
      </w:pPr>
      <w:r w:rsidRPr="005A79F6">
        <w:rPr>
          <w:rFonts w:ascii="Times New Roman" w:hAnsi="Times New Roman"/>
          <w:bCs/>
          <w:sz w:val="28"/>
          <w:szCs w:val="28"/>
          <w:lang w:val="ro-RO"/>
        </w:rPr>
        <w:t xml:space="preserve">asigură continuitatea terapiei antivirale la </w:t>
      </w:r>
      <w:r w:rsidR="00B30E2E" w:rsidRPr="005A79F6">
        <w:rPr>
          <w:rFonts w:ascii="Times New Roman" w:hAnsi="Times New Roman"/>
          <w:bCs/>
          <w:sz w:val="28"/>
          <w:szCs w:val="28"/>
          <w:lang w:val="ro-RO"/>
        </w:rPr>
        <w:t>medicul</w:t>
      </w:r>
      <w:r w:rsidRPr="005A79F6">
        <w:rPr>
          <w:rFonts w:ascii="Times New Roman" w:hAnsi="Times New Roman"/>
          <w:bCs/>
          <w:sz w:val="28"/>
          <w:szCs w:val="28"/>
          <w:lang w:val="ro-RO"/>
        </w:rPr>
        <w:t xml:space="preserve"> specialist hepatolog/gastroenterolog, infecţionist</w:t>
      </w:r>
      <w:r w:rsidR="00B345BF" w:rsidRPr="005A79F6">
        <w:rPr>
          <w:rFonts w:ascii="Times New Roman" w:hAnsi="Times New Roman"/>
          <w:bCs/>
          <w:sz w:val="28"/>
          <w:szCs w:val="28"/>
          <w:lang w:val="ro-RO"/>
        </w:rPr>
        <w:t>, conform anexei 2</w:t>
      </w:r>
      <w:r w:rsidRPr="005A79F6">
        <w:rPr>
          <w:rFonts w:ascii="Times New Roman" w:hAnsi="Times New Roman"/>
          <w:bCs/>
          <w:sz w:val="28"/>
          <w:szCs w:val="28"/>
          <w:lang w:val="ro-RO"/>
        </w:rPr>
        <w:t>.</w:t>
      </w:r>
    </w:p>
    <w:p w:rsidR="00883186" w:rsidRPr="005A79F6" w:rsidRDefault="00883186" w:rsidP="00883186">
      <w:pPr>
        <w:pStyle w:val="a3"/>
        <w:numPr>
          <w:ilvl w:val="0"/>
          <w:numId w:val="10"/>
        </w:numPr>
        <w:ind w:left="709" w:right="283"/>
        <w:jc w:val="both"/>
        <w:rPr>
          <w:rFonts w:ascii="Times New Roman" w:hAnsi="Times New Roman"/>
          <w:bCs/>
          <w:sz w:val="28"/>
          <w:szCs w:val="28"/>
          <w:lang w:val="ro-RO"/>
        </w:rPr>
      </w:pPr>
      <w:r w:rsidRPr="005A79F6">
        <w:rPr>
          <w:rFonts w:ascii="Times New Roman" w:hAnsi="Times New Roman"/>
          <w:bCs/>
          <w:sz w:val="28"/>
          <w:szCs w:val="28"/>
          <w:lang w:val="ro-RO"/>
        </w:rPr>
        <w:t xml:space="preserve">prezintă, Comisiei specializate, o dată în </w:t>
      </w:r>
      <w:r w:rsidR="00997673" w:rsidRPr="005A79F6">
        <w:rPr>
          <w:rFonts w:ascii="Times New Roman" w:hAnsi="Times New Roman"/>
          <w:bCs/>
          <w:sz w:val="28"/>
          <w:szCs w:val="28"/>
          <w:lang w:val="ro-RO"/>
        </w:rPr>
        <w:t>trimestru</w:t>
      </w:r>
      <w:r w:rsidRPr="005A79F6">
        <w:rPr>
          <w:rFonts w:ascii="Times New Roman" w:hAnsi="Times New Roman"/>
          <w:bCs/>
          <w:sz w:val="28"/>
          <w:szCs w:val="28"/>
          <w:lang w:val="ro-RO"/>
        </w:rPr>
        <w:t xml:space="preserve"> sau la solicitare, rapoarte și informații privind rezultatele derulării tratamentului antiviral (numărul de pacienți incluși în tratament, numărul pacienților tratați), cantitățile de medicamente utilizate și stocurile disponibile etc</w:t>
      </w:r>
      <w:r w:rsidR="00B30E2E" w:rsidRPr="005A79F6">
        <w:rPr>
          <w:rFonts w:ascii="Times New Roman" w:hAnsi="Times New Roman"/>
          <w:bCs/>
          <w:sz w:val="28"/>
          <w:szCs w:val="28"/>
          <w:lang w:val="ro-RO"/>
        </w:rPr>
        <w:t>.</w:t>
      </w:r>
    </w:p>
    <w:p w:rsidR="00754B04" w:rsidRPr="005A79F6" w:rsidRDefault="00754B04" w:rsidP="00754B04">
      <w:pPr>
        <w:pStyle w:val="a3"/>
        <w:widowControl w:val="0"/>
        <w:shd w:val="clear" w:color="auto" w:fill="FFFFFF"/>
        <w:tabs>
          <w:tab w:val="left" w:pos="989"/>
        </w:tabs>
        <w:autoSpaceDE w:val="0"/>
        <w:autoSpaceDN w:val="0"/>
        <w:adjustRightInd w:val="0"/>
        <w:spacing w:after="0"/>
        <w:ind w:left="0" w:right="288"/>
        <w:rPr>
          <w:rFonts w:ascii="Times New Roman" w:hAnsi="Times New Roman"/>
          <w:sz w:val="28"/>
          <w:szCs w:val="28"/>
          <w:lang w:val="ro-RO"/>
        </w:rPr>
      </w:pPr>
    </w:p>
    <w:p w:rsidR="001853B6" w:rsidRPr="005A79F6" w:rsidRDefault="001853B6" w:rsidP="00754B04">
      <w:pPr>
        <w:pStyle w:val="a3"/>
        <w:widowControl w:val="0"/>
        <w:shd w:val="clear" w:color="auto" w:fill="FFFFFF"/>
        <w:tabs>
          <w:tab w:val="left" w:pos="989"/>
        </w:tabs>
        <w:autoSpaceDE w:val="0"/>
        <w:autoSpaceDN w:val="0"/>
        <w:adjustRightInd w:val="0"/>
        <w:spacing w:after="0"/>
        <w:ind w:left="0" w:right="288"/>
        <w:jc w:val="center"/>
        <w:rPr>
          <w:rFonts w:ascii="Times New Roman" w:hAnsi="Times New Roman"/>
          <w:b/>
          <w:bCs/>
          <w:sz w:val="28"/>
          <w:szCs w:val="28"/>
          <w:lang w:val="ro-RO"/>
        </w:rPr>
      </w:pPr>
      <w:r w:rsidRPr="005A79F6">
        <w:rPr>
          <w:rFonts w:ascii="Times New Roman" w:hAnsi="Times New Roman"/>
          <w:b/>
          <w:bCs/>
          <w:sz w:val="28"/>
          <w:szCs w:val="28"/>
          <w:lang w:val="ro-RO"/>
        </w:rPr>
        <w:t>C</w:t>
      </w:r>
      <w:r w:rsidR="00754B04" w:rsidRPr="005A79F6">
        <w:rPr>
          <w:rFonts w:ascii="Times New Roman" w:hAnsi="Times New Roman"/>
          <w:b/>
          <w:bCs/>
          <w:sz w:val="28"/>
          <w:szCs w:val="28"/>
          <w:lang w:val="ro-RO"/>
        </w:rPr>
        <w:t>apitolul IV</w:t>
      </w:r>
      <w:r w:rsidRPr="005A79F6">
        <w:rPr>
          <w:rFonts w:ascii="Times New Roman" w:hAnsi="Times New Roman"/>
          <w:b/>
          <w:bCs/>
          <w:sz w:val="28"/>
          <w:szCs w:val="28"/>
          <w:lang w:val="ro-RO"/>
        </w:rPr>
        <w:t xml:space="preserve">. </w:t>
      </w:r>
      <w:r w:rsidR="00CB294B" w:rsidRPr="005A79F6">
        <w:rPr>
          <w:rFonts w:ascii="Times New Roman" w:hAnsi="Times New Roman"/>
          <w:b/>
          <w:bCs/>
          <w:sz w:val="28"/>
          <w:szCs w:val="28"/>
          <w:lang w:val="ro-RO"/>
        </w:rPr>
        <w:t>P</w:t>
      </w:r>
      <w:r w:rsidR="00CB294B" w:rsidRPr="005A79F6">
        <w:rPr>
          <w:rFonts w:ascii="Times New Roman" w:hAnsi="Times New Roman"/>
          <w:b/>
          <w:sz w:val="28"/>
          <w:szCs w:val="28"/>
          <w:lang w:val="ro-RO"/>
        </w:rPr>
        <w:t>rocesul de organizare și atragere a pacienților în terapia antivirală</w:t>
      </w:r>
    </w:p>
    <w:p w:rsidR="001853B6" w:rsidRPr="005A79F6" w:rsidRDefault="001853B6" w:rsidP="001853B6">
      <w:pPr>
        <w:shd w:val="clear" w:color="auto" w:fill="FFFFFF"/>
        <w:spacing w:after="0"/>
        <w:ind w:right="538" w:hanging="14"/>
        <w:jc w:val="center"/>
        <w:rPr>
          <w:rFonts w:ascii="Times New Roman" w:hAnsi="Times New Roman"/>
          <w:b/>
          <w:bCs/>
          <w:sz w:val="28"/>
          <w:szCs w:val="28"/>
          <w:lang w:val="ro-RO"/>
        </w:rPr>
      </w:pPr>
    </w:p>
    <w:p w:rsidR="001853B6" w:rsidRPr="005A79F6" w:rsidRDefault="001853B6" w:rsidP="001853B6">
      <w:pPr>
        <w:shd w:val="clear" w:color="auto" w:fill="FFFFFF"/>
        <w:spacing w:after="0"/>
        <w:ind w:right="538" w:hanging="14"/>
        <w:jc w:val="center"/>
        <w:rPr>
          <w:rFonts w:ascii="Times New Roman" w:hAnsi="Times New Roman"/>
          <w:b/>
          <w:bCs/>
          <w:sz w:val="28"/>
          <w:szCs w:val="28"/>
          <w:lang w:val="ro-RO"/>
        </w:rPr>
      </w:pPr>
      <w:r w:rsidRPr="005A79F6">
        <w:rPr>
          <w:rFonts w:ascii="Times New Roman" w:hAnsi="Times New Roman"/>
          <w:b/>
          <w:bCs/>
          <w:sz w:val="28"/>
          <w:szCs w:val="28"/>
          <w:lang w:val="ro-RO"/>
        </w:rPr>
        <w:t xml:space="preserve">Secţiunea 1. Asigurarea </w:t>
      </w:r>
      <w:r w:rsidR="00CB294B" w:rsidRPr="005A79F6">
        <w:rPr>
          <w:rFonts w:ascii="Times New Roman" w:hAnsi="Times New Roman"/>
          <w:b/>
          <w:bCs/>
          <w:sz w:val="28"/>
          <w:szCs w:val="28"/>
          <w:lang w:val="ro-RO"/>
        </w:rPr>
        <w:t>negocierii și achiziționării</w:t>
      </w:r>
      <w:r w:rsidRPr="005A79F6">
        <w:rPr>
          <w:rFonts w:ascii="Times New Roman" w:hAnsi="Times New Roman"/>
          <w:b/>
          <w:bCs/>
          <w:sz w:val="28"/>
          <w:szCs w:val="28"/>
          <w:lang w:val="ro-RO"/>
        </w:rPr>
        <w:t xml:space="preserve"> medicamentelor destinate terapiei antivirale</w:t>
      </w:r>
    </w:p>
    <w:p w:rsidR="00B345BF" w:rsidRPr="005A79F6" w:rsidRDefault="00754B04" w:rsidP="00883186">
      <w:pPr>
        <w:pStyle w:val="a3"/>
        <w:widowControl w:val="0"/>
        <w:numPr>
          <w:ilvl w:val="0"/>
          <w:numId w:val="1"/>
        </w:numPr>
        <w:shd w:val="clear" w:color="auto" w:fill="FFFFFF"/>
        <w:tabs>
          <w:tab w:val="left" w:pos="989"/>
        </w:tabs>
        <w:autoSpaceDE w:val="0"/>
        <w:autoSpaceDN w:val="0"/>
        <w:adjustRightInd w:val="0"/>
        <w:spacing w:after="0"/>
        <w:ind w:right="346"/>
        <w:jc w:val="both"/>
        <w:rPr>
          <w:rFonts w:ascii="Times New Roman" w:eastAsia="Times New Roman" w:hAnsi="Times New Roman"/>
          <w:bCs/>
          <w:sz w:val="28"/>
          <w:szCs w:val="28"/>
          <w:lang w:val="ro-RO" w:eastAsia="ru-RU"/>
        </w:rPr>
      </w:pPr>
      <w:r w:rsidRPr="005A79F6">
        <w:rPr>
          <w:rFonts w:ascii="Times New Roman" w:hAnsi="Times New Roman"/>
          <w:sz w:val="28"/>
          <w:szCs w:val="28"/>
          <w:lang w:val="ro-RO"/>
        </w:rPr>
        <w:t xml:space="preserve"> </w:t>
      </w:r>
      <w:r w:rsidR="00B345BF" w:rsidRPr="005A79F6">
        <w:rPr>
          <w:rFonts w:ascii="Times New Roman" w:eastAsia="Times New Roman" w:hAnsi="Times New Roman"/>
          <w:bCs/>
          <w:sz w:val="28"/>
          <w:szCs w:val="28"/>
          <w:lang w:val="ro-RO" w:eastAsia="ru-RU"/>
        </w:rPr>
        <w:t xml:space="preserve">Procedura </w:t>
      </w:r>
      <w:r w:rsidR="00B345BF" w:rsidRPr="005A79F6">
        <w:rPr>
          <w:rFonts w:ascii="Times New Roman" w:eastAsia="Times New Roman" w:hAnsi="Times New Roman"/>
          <w:sz w:val="28"/>
          <w:szCs w:val="28"/>
          <w:lang w:val="ro-RO"/>
        </w:rPr>
        <w:t xml:space="preserve">de negociere a contractelor de livrare a medicamentelor va fi efectuată cu respectarea prevederilor </w:t>
      </w:r>
      <w:proofErr w:type="spellStart"/>
      <w:r w:rsidR="00B345BF" w:rsidRPr="005A79F6">
        <w:rPr>
          <w:rFonts w:ascii="Times New Roman" w:eastAsia="Times New Roman" w:hAnsi="Times New Roman"/>
          <w:sz w:val="28"/>
          <w:szCs w:val="28"/>
          <w:lang w:val="ro-RO"/>
        </w:rPr>
        <w:t>Hotărîri</w:t>
      </w:r>
      <w:proofErr w:type="spellEnd"/>
      <w:r w:rsidR="00B345BF" w:rsidRPr="005A79F6">
        <w:rPr>
          <w:rFonts w:ascii="Times New Roman" w:eastAsia="Times New Roman" w:hAnsi="Times New Roman"/>
          <w:sz w:val="28"/>
          <w:szCs w:val="28"/>
          <w:lang w:val="ro-RO"/>
        </w:rPr>
        <w:t xml:space="preserve"> </w:t>
      </w:r>
      <w:r w:rsidR="00B345BF" w:rsidRPr="005A79F6">
        <w:rPr>
          <w:rFonts w:ascii="Times New Roman" w:hAnsi="Times New Roman"/>
          <w:sz w:val="28"/>
          <w:szCs w:val="28"/>
          <w:lang w:val="ro-RO"/>
        </w:rPr>
        <w:t xml:space="preserve">Guvernului </w:t>
      </w:r>
      <w:r w:rsidR="00B345BF" w:rsidRPr="005A79F6">
        <w:rPr>
          <w:rFonts w:ascii="Times New Roman" w:eastAsia="Times New Roman" w:hAnsi="Times New Roman"/>
          <w:sz w:val="28"/>
          <w:szCs w:val="28"/>
          <w:lang w:val="ro-RO" w:eastAsia="ru-RU"/>
        </w:rPr>
        <w:t xml:space="preserve">nr.668 din 27.05.2016 </w:t>
      </w:r>
      <w:r w:rsidR="00B345BF" w:rsidRPr="005A79F6">
        <w:rPr>
          <w:rFonts w:ascii="Times New Roman" w:eastAsia="Times New Roman" w:hAnsi="Times New Roman"/>
          <w:bCs/>
          <w:sz w:val="28"/>
          <w:szCs w:val="28"/>
          <w:lang w:val="ro-RO" w:eastAsia="ru-RU"/>
        </w:rPr>
        <w:lastRenderedPageBreak/>
        <w:t>pentru aprobarea Regulamentului cu privire la achiziţiile publice folosind procedura de negociere.</w:t>
      </w:r>
    </w:p>
    <w:p w:rsidR="00280705" w:rsidRPr="005A79F6" w:rsidRDefault="001853B6" w:rsidP="00883186">
      <w:pPr>
        <w:pStyle w:val="a3"/>
        <w:widowControl w:val="0"/>
        <w:numPr>
          <w:ilvl w:val="0"/>
          <w:numId w:val="1"/>
        </w:numPr>
        <w:shd w:val="clear" w:color="auto" w:fill="FFFFFF"/>
        <w:tabs>
          <w:tab w:val="left" w:pos="989"/>
        </w:tabs>
        <w:autoSpaceDE w:val="0"/>
        <w:autoSpaceDN w:val="0"/>
        <w:adjustRightInd w:val="0"/>
        <w:spacing w:after="0"/>
        <w:ind w:right="346"/>
        <w:jc w:val="both"/>
        <w:rPr>
          <w:rFonts w:ascii="Times New Roman" w:eastAsia="Times New Roman" w:hAnsi="Times New Roman"/>
          <w:bCs/>
          <w:sz w:val="28"/>
          <w:szCs w:val="28"/>
          <w:lang w:val="ro-RO" w:eastAsia="ru-RU"/>
        </w:rPr>
      </w:pPr>
      <w:r w:rsidRPr="005A79F6">
        <w:rPr>
          <w:rFonts w:ascii="Times New Roman" w:hAnsi="Times New Roman"/>
          <w:sz w:val="28"/>
          <w:szCs w:val="28"/>
          <w:lang w:val="ro-RO"/>
        </w:rPr>
        <w:t xml:space="preserve">Preparatele antivirale </w:t>
      </w:r>
      <w:r w:rsidRPr="005A79F6">
        <w:rPr>
          <w:rFonts w:ascii="Times New Roman" w:eastAsia="Times New Roman" w:hAnsi="Times New Roman"/>
          <w:sz w:val="28"/>
          <w:szCs w:val="28"/>
          <w:lang w:val="ro-RO"/>
        </w:rPr>
        <w:t xml:space="preserve">se </w:t>
      </w:r>
      <w:r w:rsidR="00CB294B" w:rsidRPr="005A79F6">
        <w:rPr>
          <w:rFonts w:ascii="Times New Roman" w:eastAsia="Times New Roman" w:hAnsi="Times New Roman"/>
          <w:sz w:val="28"/>
          <w:szCs w:val="28"/>
          <w:lang w:val="ro-RO"/>
        </w:rPr>
        <w:t>achiziționează</w:t>
      </w:r>
      <w:r w:rsidRPr="005A79F6">
        <w:rPr>
          <w:rFonts w:ascii="Times New Roman" w:eastAsia="Times New Roman" w:hAnsi="Times New Roman"/>
          <w:sz w:val="28"/>
          <w:szCs w:val="28"/>
          <w:lang w:val="ro-RO"/>
        </w:rPr>
        <w:t xml:space="preserve">, din mijloacele bugetului de stat în limita mijloacelor financiare disponibile în acest scop, </w:t>
      </w:r>
      <w:r w:rsidR="00CB294B" w:rsidRPr="005A79F6">
        <w:rPr>
          <w:rFonts w:ascii="Times New Roman" w:eastAsia="Times New Roman" w:hAnsi="Times New Roman"/>
          <w:sz w:val="28"/>
          <w:szCs w:val="28"/>
          <w:lang w:val="ro-RO"/>
        </w:rPr>
        <w:t xml:space="preserve">precum și din alte surse legale, </w:t>
      </w:r>
      <w:r w:rsidR="00793285" w:rsidRPr="005A79F6">
        <w:rPr>
          <w:rFonts w:ascii="Times New Roman" w:hAnsi="Times New Roman"/>
          <w:sz w:val="28"/>
          <w:szCs w:val="28"/>
          <w:lang w:val="ro-RO"/>
        </w:rPr>
        <w:t>în</w:t>
      </w:r>
      <w:r w:rsidRPr="005A79F6">
        <w:rPr>
          <w:rFonts w:ascii="Times New Roman" w:hAnsi="Times New Roman"/>
          <w:sz w:val="28"/>
          <w:szCs w:val="28"/>
          <w:lang w:val="ro-RO"/>
        </w:rPr>
        <w:t xml:space="preserve"> baza contractelor</w:t>
      </w:r>
      <w:r w:rsidR="00B345BF" w:rsidRPr="005A79F6">
        <w:rPr>
          <w:rFonts w:ascii="Times New Roman" w:hAnsi="Times New Roman"/>
          <w:sz w:val="28"/>
          <w:szCs w:val="28"/>
          <w:lang w:val="ro-RO"/>
        </w:rPr>
        <w:t xml:space="preserve"> după principiului </w:t>
      </w:r>
      <w:r w:rsidR="00793285" w:rsidRPr="005A79F6">
        <w:rPr>
          <w:rFonts w:ascii="Times New Roman" w:hAnsi="Times New Roman"/>
          <w:sz w:val="28"/>
          <w:szCs w:val="28"/>
          <w:lang w:val="ro-RO"/>
        </w:rPr>
        <w:t xml:space="preserve">cost-volum sau </w:t>
      </w:r>
      <w:proofErr w:type="spellStart"/>
      <w:r w:rsidRPr="005A79F6">
        <w:rPr>
          <w:rFonts w:ascii="Times New Roman" w:hAnsi="Times New Roman"/>
          <w:sz w:val="28"/>
          <w:szCs w:val="28"/>
          <w:lang w:val="ro-RO"/>
        </w:rPr>
        <w:t>cost-volum-rezultat</w:t>
      </w:r>
      <w:proofErr w:type="spellEnd"/>
      <w:r w:rsidR="00CB294B" w:rsidRPr="005A79F6">
        <w:rPr>
          <w:rFonts w:ascii="Times New Roman" w:hAnsi="Times New Roman"/>
          <w:sz w:val="28"/>
          <w:szCs w:val="28"/>
          <w:lang w:val="ro-RO"/>
        </w:rPr>
        <w:t xml:space="preserve"> încheiate</w:t>
      </w:r>
      <w:r w:rsidRPr="005A79F6">
        <w:rPr>
          <w:rFonts w:ascii="Times New Roman" w:hAnsi="Times New Roman"/>
          <w:sz w:val="28"/>
          <w:szCs w:val="28"/>
          <w:lang w:val="ro-RO"/>
        </w:rPr>
        <w:t>.</w:t>
      </w:r>
    </w:p>
    <w:p w:rsidR="00280705" w:rsidRPr="005A79F6" w:rsidRDefault="00754B04" w:rsidP="00883186">
      <w:pPr>
        <w:pStyle w:val="a3"/>
        <w:widowControl w:val="0"/>
        <w:numPr>
          <w:ilvl w:val="0"/>
          <w:numId w:val="1"/>
        </w:numPr>
        <w:shd w:val="clear" w:color="auto" w:fill="FFFFFF"/>
        <w:tabs>
          <w:tab w:val="left" w:pos="989"/>
        </w:tabs>
        <w:autoSpaceDE w:val="0"/>
        <w:autoSpaceDN w:val="0"/>
        <w:adjustRightInd w:val="0"/>
        <w:spacing w:after="0"/>
        <w:ind w:right="346"/>
        <w:jc w:val="both"/>
        <w:rPr>
          <w:rFonts w:ascii="Times New Roman" w:eastAsia="Times New Roman" w:hAnsi="Times New Roman"/>
          <w:bCs/>
          <w:sz w:val="28"/>
          <w:szCs w:val="28"/>
          <w:lang w:val="ro-RO" w:eastAsia="ru-RU"/>
        </w:rPr>
      </w:pP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Contractele</w:t>
      </w:r>
      <w:r w:rsidR="00B345BF" w:rsidRPr="005A79F6">
        <w:rPr>
          <w:rFonts w:ascii="Times New Roman" w:hAnsi="Times New Roman"/>
          <w:sz w:val="28"/>
          <w:szCs w:val="28"/>
          <w:lang w:val="ro-RO"/>
        </w:rPr>
        <w:t xml:space="preserve"> după principiul</w:t>
      </w:r>
      <w:r w:rsidR="001853B6" w:rsidRPr="005A79F6">
        <w:rPr>
          <w:rFonts w:ascii="Times New Roman" w:hAnsi="Times New Roman"/>
          <w:sz w:val="28"/>
          <w:szCs w:val="28"/>
          <w:lang w:val="ro-RO"/>
        </w:rPr>
        <w:t xml:space="preserve"> cost-volum şi contractele </w:t>
      </w:r>
      <w:proofErr w:type="spellStart"/>
      <w:r w:rsidR="001853B6" w:rsidRPr="005A79F6">
        <w:rPr>
          <w:rFonts w:ascii="Times New Roman" w:hAnsi="Times New Roman"/>
          <w:sz w:val="28"/>
          <w:szCs w:val="28"/>
          <w:lang w:val="ro-RO"/>
        </w:rPr>
        <w:t>cost-volum-rezultat</w:t>
      </w:r>
      <w:proofErr w:type="spellEnd"/>
      <w:r w:rsidR="001853B6" w:rsidRPr="005A79F6">
        <w:rPr>
          <w:rFonts w:ascii="Times New Roman" w:hAnsi="Times New Roman"/>
          <w:sz w:val="28"/>
          <w:szCs w:val="28"/>
          <w:lang w:val="ro-RO"/>
        </w:rPr>
        <w:t xml:space="preserve"> reprezintă mecanisme prin care se asigură creşterea accesului populaţiei la terapie, în condiţii de eficienţă, sustenabilitate financiară şi de predictibilitate a costurilor din sistemul de</w:t>
      </w:r>
      <w:r w:rsidR="001853B6" w:rsidRPr="005A79F6">
        <w:rPr>
          <w:rFonts w:ascii="Times New Roman" w:hAnsi="Times New Roman"/>
          <w:spacing w:val="-11"/>
          <w:sz w:val="28"/>
          <w:szCs w:val="28"/>
          <w:lang w:val="ro-RO"/>
        </w:rPr>
        <w:t xml:space="preserve"> </w:t>
      </w:r>
      <w:r w:rsidR="001853B6" w:rsidRPr="005A79F6">
        <w:rPr>
          <w:rFonts w:ascii="Times New Roman" w:hAnsi="Times New Roman"/>
          <w:sz w:val="28"/>
          <w:szCs w:val="28"/>
          <w:lang w:val="ro-RO"/>
        </w:rPr>
        <w:t>sănătate.</w:t>
      </w:r>
    </w:p>
    <w:p w:rsidR="001853B6" w:rsidRPr="005A79F6" w:rsidRDefault="00280705" w:rsidP="00883186">
      <w:pPr>
        <w:pStyle w:val="a3"/>
        <w:widowControl w:val="0"/>
        <w:numPr>
          <w:ilvl w:val="0"/>
          <w:numId w:val="1"/>
        </w:numPr>
        <w:shd w:val="clear" w:color="auto" w:fill="FFFFFF"/>
        <w:tabs>
          <w:tab w:val="left" w:pos="989"/>
        </w:tabs>
        <w:autoSpaceDE w:val="0"/>
        <w:autoSpaceDN w:val="0"/>
        <w:adjustRightInd w:val="0"/>
        <w:spacing w:after="0"/>
        <w:ind w:right="346"/>
        <w:jc w:val="both"/>
        <w:rPr>
          <w:rFonts w:ascii="Times New Roman" w:eastAsia="Times New Roman" w:hAnsi="Times New Roman"/>
          <w:bCs/>
          <w:sz w:val="28"/>
          <w:szCs w:val="28"/>
          <w:lang w:val="ro-RO" w:eastAsia="ru-RU"/>
        </w:rPr>
      </w:pPr>
      <w:r w:rsidRPr="005A79F6">
        <w:rPr>
          <w:rFonts w:ascii="Times New Roman" w:hAnsi="Times New Roman"/>
          <w:sz w:val="28"/>
          <w:szCs w:val="28"/>
          <w:lang w:val="ro-RO"/>
        </w:rPr>
        <w:t xml:space="preserve"> Contractele, prevăzute la pct.</w:t>
      </w:r>
      <w:r w:rsidR="00B345BF" w:rsidRPr="005A79F6">
        <w:rPr>
          <w:rFonts w:ascii="Times New Roman" w:hAnsi="Times New Roman"/>
          <w:sz w:val="28"/>
          <w:szCs w:val="28"/>
          <w:lang w:val="ro-RO"/>
        </w:rPr>
        <w:t>12</w:t>
      </w:r>
      <w:r w:rsidRPr="005A79F6">
        <w:rPr>
          <w:rFonts w:ascii="Times New Roman" w:hAnsi="Times New Roman"/>
          <w:sz w:val="28"/>
          <w:szCs w:val="28"/>
          <w:lang w:val="ro-RO"/>
        </w:rPr>
        <w:t xml:space="preserve"> urmează să conțină </w:t>
      </w:r>
      <w:r w:rsidR="008932A4" w:rsidRPr="005A79F6">
        <w:rPr>
          <w:rFonts w:ascii="Times New Roman" w:hAnsi="Times New Roman"/>
          <w:sz w:val="28"/>
          <w:szCs w:val="28"/>
          <w:lang w:val="ro-RO"/>
        </w:rPr>
        <w:t xml:space="preserve">următoarele </w:t>
      </w:r>
      <w:r w:rsidRPr="005A79F6">
        <w:rPr>
          <w:rFonts w:ascii="Times New Roman" w:hAnsi="Times New Roman"/>
          <w:sz w:val="28"/>
          <w:szCs w:val="28"/>
          <w:lang w:val="ro-RO"/>
        </w:rPr>
        <w:t>i</w:t>
      </w:r>
      <w:r w:rsidR="008932A4" w:rsidRPr="005A79F6">
        <w:rPr>
          <w:rFonts w:ascii="Times New Roman" w:hAnsi="Times New Roman"/>
          <w:sz w:val="28"/>
          <w:szCs w:val="28"/>
          <w:lang w:val="ro-RO"/>
        </w:rPr>
        <w:t>nformaţii</w:t>
      </w:r>
      <w:r w:rsidR="001853B6" w:rsidRPr="005A79F6">
        <w:rPr>
          <w:rFonts w:ascii="Times New Roman" w:hAnsi="Times New Roman"/>
          <w:sz w:val="28"/>
          <w:szCs w:val="28"/>
          <w:lang w:val="ro-RO"/>
        </w:rPr>
        <w:t xml:space="preserve"> </w:t>
      </w:r>
      <w:r w:rsidR="001853B6" w:rsidRPr="005A79F6">
        <w:rPr>
          <w:rFonts w:ascii="Times New Roman" w:hAnsi="Times New Roman"/>
          <w:spacing w:val="-3"/>
          <w:sz w:val="28"/>
          <w:szCs w:val="28"/>
          <w:lang w:val="ro-RO"/>
        </w:rPr>
        <w:t xml:space="preserve">minime </w:t>
      </w:r>
      <w:r w:rsidR="008932A4" w:rsidRPr="005A79F6">
        <w:rPr>
          <w:rFonts w:ascii="Times New Roman" w:hAnsi="Times New Roman"/>
          <w:spacing w:val="-3"/>
          <w:sz w:val="28"/>
          <w:szCs w:val="28"/>
          <w:lang w:val="ro-RO"/>
        </w:rPr>
        <w:t>obligatorii</w:t>
      </w:r>
      <w:r w:rsidR="001853B6" w:rsidRPr="005A79F6">
        <w:rPr>
          <w:rFonts w:ascii="Times New Roman" w:hAnsi="Times New Roman"/>
          <w:sz w:val="28"/>
          <w:szCs w:val="28"/>
          <w:lang w:val="ro-RO"/>
        </w:rPr>
        <w:t>:</w:t>
      </w:r>
    </w:p>
    <w:p w:rsidR="001853B6" w:rsidRPr="005A79F6" w:rsidRDefault="001853B6" w:rsidP="001853B6">
      <w:pPr>
        <w:pStyle w:val="a3"/>
        <w:widowControl w:val="0"/>
        <w:numPr>
          <w:ilvl w:val="0"/>
          <w:numId w:val="5"/>
        </w:numPr>
        <w:tabs>
          <w:tab w:val="left" w:pos="709"/>
          <w:tab w:val="left" w:pos="993"/>
        </w:tabs>
        <w:spacing w:after="0"/>
        <w:jc w:val="both"/>
        <w:rPr>
          <w:rFonts w:ascii="Times New Roman" w:eastAsia="Times New Roman" w:hAnsi="Times New Roman"/>
          <w:sz w:val="28"/>
          <w:szCs w:val="28"/>
          <w:lang w:val="ro-RO"/>
        </w:rPr>
      </w:pPr>
      <w:r w:rsidRPr="005A79F6">
        <w:rPr>
          <w:rFonts w:ascii="Times New Roman" w:hAnsi="Times New Roman"/>
          <w:sz w:val="28"/>
          <w:szCs w:val="28"/>
          <w:lang w:val="ro-RO"/>
        </w:rPr>
        <w:t>tipul contract</w:t>
      </w:r>
      <w:r w:rsidR="008932A4" w:rsidRPr="005A79F6">
        <w:rPr>
          <w:rFonts w:ascii="Times New Roman" w:hAnsi="Times New Roman"/>
          <w:sz w:val="28"/>
          <w:szCs w:val="28"/>
          <w:lang w:val="ro-RO"/>
        </w:rPr>
        <w:t>ului</w:t>
      </w:r>
      <w:r w:rsidRPr="005A79F6">
        <w:rPr>
          <w:rFonts w:ascii="Times New Roman" w:hAnsi="Times New Roman"/>
          <w:sz w:val="28"/>
          <w:szCs w:val="28"/>
          <w:lang w:val="ro-RO"/>
        </w:rPr>
        <w:t>;</w:t>
      </w:r>
    </w:p>
    <w:p w:rsidR="001853B6" w:rsidRPr="005A79F6" w:rsidRDefault="001853B6" w:rsidP="001853B6">
      <w:pPr>
        <w:pStyle w:val="a3"/>
        <w:widowControl w:val="0"/>
        <w:numPr>
          <w:ilvl w:val="0"/>
          <w:numId w:val="5"/>
        </w:numPr>
        <w:tabs>
          <w:tab w:val="left" w:pos="709"/>
          <w:tab w:val="left" w:pos="993"/>
        </w:tabs>
        <w:spacing w:after="0"/>
        <w:jc w:val="both"/>
        <w:rPr>
          <w:rFonts w:ascii="Times New Roman" w:eastAsia="Times New Roman" w:hAnsi="Times New Roman"/>
          <w:sz w:val="28"/>
          <w:szCs w:val="28"/>
          <w:lang w:val="ro-RO"/>
        </w:rPr>
      </w:pPr>
      <w:r w:rsidRPr="005A79F6">
        <w:rPr>
          <w:rFonts w:ascii="Times New Roman" w:hAnsi="Times New Roman"/>
          <w:sz w:val="28"/>
          <w:szCs w:val="28"/>
          <w:lang w:val="ro-RO"/>
        </w:rPr>
        <w:t>numărul şi profilul</w:t>
      </w:r>
      <w:r w:rsidRPr="005A79F6">
        <w:rPr>
          <w:rFonts w:ascii="Times New Roman" w:hAnsi="Times New Roman"/>
          <w:spacing w:val="-15"/>
          <w:sz w:val="28"/>
          <w:szCs w:val="28"/>
          <w:lang w:val="ro-RO"/>
        </w:rPr>
        <w:t xml:space="preserve"> </w:t>
      </w:r>
      <w:r w:rsidRPr="005A79F6">
        <w:rPr>
          <w:rFonts w:ascii="Times New Roman" w:hAnsi="Times New Roman"/>
          <w:sz w:val="28"/>
          <w:szCs w:val="28"/>
          <w:lang w:val="ro-RO"/>
        </w:rPr>
        <w:t>pacienţilor;</w:t>
      </w:r>
    </w:p>
    <w:p w:rsidR="001853B6" w:rsidRPr="005A79F6" w:rsidRDefault="001853B6" w:rsidP="001853B6">
      <w:pPr>
        <w:pStyle w:val="a3"/>
        <w:widowControl w:val="0"/>
        <w:numPr>
          <w:ilvl w:val="0"/>
          <w:numId w:val="5"/>
        </w:numPr>
        <w:tabs>
          <w:tab w:val="left" w:pos="709"/>
          <w:tab w:val="left" w:pos="993"/>
        </w:tabs>
        <w:spacing w:after="0"/>
        <w:jc w:val="both"/>
        <w:rPr>
          <w:rFonts w:ascii="Times New Roman" w:eastAsia="Times New Roman" w:hAnsi="Times New Roman"/>
          <w:sz w:val="28"/>
          <w:szCs w:val="28"/>
          <w:lang w:val="ro-RO"/>
        </w:rPr>
      </w:pPr>
      <w:r w:rsidRPr="005A79F6">
        <w:rPr>
          <w:rFonts w:ascii="Times New Roman" w:hAnsi="Times New Roman"/>
          <w:sz w:val="28"/>
          <w:szCs w:val="28"/>
          <w:lang w:val="ro-RO"/>
        </w:rPr>
        <w:t xml:space="preserve">numărul unităţilor oferite gratuit </w:t>
      </w:r>
      <w:r w:rsidR="008932A4" w:rsidRPr="005A79F6">
        <w:rPr>
          <w:rFonts w:ascii="Times New Roman" w:hAnsi="Times New Roman"/>
          <w:sz w:val="28"/>
          <w:szCs w:val="28"/>
          <w:lang w:val="ro-RO"/>
        </w:rPr>
        <w:t>și/</w:t>
      </w:r>
      <w:r w:rsidRPr="005A79F6">
        <w:rPr>
          <w:rFonts w:ascii="Times New Roman" w:hAnsi="Times New Roman"/>
          <w:sz w:val="28"/>
          <w:szCs w:val="28"/>
          <w:lang w:val="ro-RO"/>
        </w:rPr>
        <w:t>sau cu un anumit preţ</w:t>
      </w:r>
      <w:r w:rsidRPr="005A79F6">
        <w:rPr>
          <w:rFonts w:ascii="Times New Roman" w:hAnsi="Times New Roman"/>
          <w:spacing w:val="-35"/>
          <w:sz w:val="28"/>
          <w:szCs w:val="28"/>
          <w:lang w:val="ro-RO"/>
        </w:rPr>
        <w:t xml:space="preserve"> </w:t>
      </w:r>
      <w:r w:rsidRPr="005A79F6">
        <w:rPr>
          <w:rFonts w:ascii="Times New Roman" w:hAnsi="Times New Roman"/>
          <w:sz w:val="28"/>
          <w:szCs w:val="28"/>
          <w:lang w:val="ro-RO"/>
        </w:rPr>
        <w:t>negociat;</w:t>
      </w:r>
    </w:p>
    <w:p w:rsidR="001853B6" w:rsidRPr="005A79F6" w:rsidRDefault="001853B6" w:rsidP="001853B6">
      <w:pPr>
        <w:pStyle w:val="a3"/>
        <w:widowControl w:val="0"/>
        <w:numPr>
          <w:ilvl w:val="0"/>
          <w:numId w:val="5"/>
        </w:numPr>
        <w:tabs>
          <w:tab w:val="left" w:pos="709"/>
          <w:tab w:val="left" w:pos="993"/>
        </w:tabs>
        <w:spacing w:after="0"/>
        <w:jc w:val="both"/>
        <w:rPr>
          <w:rFonts w:ascii="Times New Roman" w:eastAsia="Times New Roman" w:hAnsi="Times New Roman"/>
          <w:sz w:val="28"/>
          <w:szCs w:val="28"/>
          <w:lang w:val="ro-RO"/>
        </w:rPr>
      </w:pPr>
      <w:r w:rsidRPr="005A79F6">
        <w:rPr>
          <w:rFonts w:ascii="Times New Roman" w:hAnsi="Times New Roman"/>
          <w:sz w:val="28"/>
          <w:szCs w:val="28"/>
          <w:lang w:val="ro-RO"/>
        </w:rPr>
        <w:t>preţul negociat al</w:t>
      </w:r>
      <w:r w:rsidRPr="005A79F6">
        <w:rPr>
          <w:rFonts w:ascii="Times New Roman" w:hAnsi="Times New Roman"/>
          <w:spacing w:val="-13"/>
          <w:sz w:val="28"/>
          <w:szCs w:val="28"/>
          <w:lang w:val="ro-RO"/>
        </w:rPr>
        <w:t xml:space="preserve"> </w:t>
      </w:r>
      <w:r w:rsidRPr="005A79F6">
        <w:rPr>
          <w:rFonts w:ascii="Times New Roman" w:hAnsi="Times New Roman"/>
          <w:sz w:val="28"/>
          <w:szCs w:val="28"/>
          <w:lang w:val="ro-RO"/>
        </w:rPr>
        <w:t>medicamentului;</w:t>
      </w:r>
    </w:p>
    <w:p w:rsidR="001853B6" w:rsidRPr="005A79F6" w:rsidRDefault="001853B6" w:rsidP="001853B6">
      <w:pPr>
        <w:pStyle w:val="a3"/>
        <w:widowControl w:val="0"/>
        <w:numPr>
          <w:ilvl w:val="0"/>
          <w:numId w:val="5"/>
        </w:numPr>
        <w:tabs>
          <w:tab w:val="left" w:pos="709"/>
          <w:tab w:val="left" w:pos="993"/>
        </w:tabs>
        <w:spacing w:after="0"/>
        <w:jc w:val="both"/>
        <w:rPr>
          <w:rFonts w:ascii="Times New Roman" w:eastAsia="Times New Roman" w:hAnsi="Times New Roman"/>
          <w:sz w:val="28"/>
          <w:szCs w:val="28"/>
          <w:lang w:val="ro-RO"/>
        </w:rPr>
      </w:pPr>
      <w:r w:rsidRPr="005A79F6">
        <w:rPr>
          <w:rFonts w:ascii="Times New Roman" w:hAnsi="Times New Roman"/>
          <w:sz w:val="28"/>
          <w:szCs w:val="28"/>
          <w:lang w:val="ro-RO"/>
        </w:rPr>
        <w:t>perioada de</w:t>
      </w:r>
      <w:r w:rsidRPr="005A79F6">
        <w:rPr>
          <w:rFonts w:ascii="Times New Roman" w:hAnsi="Times New Roman"/>
          <w:spacing w:val="-6"/>
          <w:sz w:val="28"/>
          <w:szCs w:val="28"/>
          <w:lang w:val="ro-RO"/>
        </w:rPr>
        <w:t xml:space="preserve"> </w:t>
      </w:r>
      <w:r w:rsidRPr="005A79F6">
        <w:rPr>
          <w:rFonts w:ascii="Times New Roman" w:hAnsi="Times New Roman"/>
          <w:sz w:val="28"/>
          <w:szCs w:val="28"/>
          <w:lang w:val="ro-RO"/>
        </w:rPr>
        <w:t>timp;</w:t>
      </w:r>
    </w:p>
    <w:p w:rsidR="001853B6" w:rsidRPr="005A79F6" w:rsidRDefault="008932A4" w:rsidP="008932A4">
      <w:pPr>
        <w:widowControl w:val="0"/>
        <w:numPr>
          <w:ilvl w:val="0"/>
          <w:numId w:val="5"/>
        </w:numPr>
        <w:shd w:val="clear" w:color="auto" w:fill="FFFFFF"/>
        <w:tabs>
          <w:tab w:val="left" w:pos="709"/>
        </w:tabs>
        <w:autoSpaceDE w:val="0"/>
        <w:autoSpaceDN w:val="0"/>
        <w:adjustRightInd w:val="0"/>
        <w:spacing w:after="0"/>
        <w:ind w:right="346"/>
        <w:jc w:val="both"/>
        <w:rPr>
          <w:rFonts w:ascii="Times New Roman" w:hAnsi="Times New Roman"/>
          <w:sz w:val="28"/>
          <w:szCs w:val="28"/>
          <w:lang w:val="ro-RO"/>
        </w:rPr>
      </w:pPr>
      <w:r w:rsidRPr="005A79F6">
        <w:rPr>
          <w:rFonts w:ascii="Times New Roman" w:hAnsi="Times New Roman"/>
          <w:sz w:val="28"/>
          <w:szCs w:val="28"/>
          <w:lang w:val="ro-RO"/>
        </w:rPr>
        <w:t xml:space="preserve">drepturile, obligațiunile și </w:t>
      </w:r>
      <w:r w:rsidR="001853B6" w:rsidRPr="005A79F6">
        <w:rPr>
          <w:rFonts w:ascii="Times New Roman" w:hAnsi="Times New Roman"/>
          <w:sz w:val="28"/>
          <w:szCs w:val="28"/>
          <w:lang w:val="ro-RO"/>
        </w:rPr>
        <w:t xml:space="preserve">sancţiunile </w:t>
      </w:r>
      <w:r w:rsidRPr="005A79F6">
        <w:rPr>
          <w:rFonts w:ascii="Times New Roman" w:hAnsi="Times New Roman"/>
          <w:sz w:val="28"/>
          <w:szCs w:val="28"/>
          <w:lang w:val="ro-RO"/>
        </w:rPr>
        <w:t>pentru părţile contractante</w:t>
      </w:r>
      <w:r w:rsidR="001853B6" w:rsidRPr="005A79F6">
        <w:rPr>
          <w:rFonts w:ascii="Times New Roman" w:hAnsi="Times New Roman"/>
          <w:sz w:val="28"/>
          <w:szCs w:val="28"/>
          <w:lang w:val="ro-RO"/>
        </w:rPr>
        <w:t xml:space="preserve"> în caz de nerespectare a prevederilor</w:t>
      </w:r>
      <w:r w:rsidR="001853B6" w:rsidRPr="005A79F6">
        <w:rPr>
          <w:rFonts w:ascii="Times New Roman" w:hAnsi="Times New Roman"/>
          <w:spacing w:val="-29"/>
          <w:sz w:val="28"/>
          <w:szCs w:val="28"/>
          <w:lang w:val="ro-RO"/>
        </w:rPr>
        <w:t xml:space="preserve"> </w:t>
      </w:r>
      <w:r w:rsidR="001853B6" w:rsidRPr="005A79F6">
        <w:rPr>
          <w:rFonts w:ascii="Times New Roman" w:hAnsi="Times New Roman"/>
          <w:sz w:val="28"/>
          <w:szCs w:val="28"/>
          <w:lang w:val="ro-RO"/>
        </w:rPr>
        <w:t>contractuale.</w:t>
      </w:r>
    </w:p>
    <w:p w:rsidR="001853B6" w:rsidRPr="005A79F6" w:rsidRDefault="008932A4" w:rsidP="00883186">
      <w:pPr>
        <w:widowControl w:val="0"/>
        <w:numPr>
          <w:ilvl w:val="0"/>
          <w:numId w:val="1"/>
        </w:numPr>
        <w:shd w:val="clear" w:color="auto" w:fill="FFFFFF"/>
        <w:tabs>
          <w:tab w:val="left" w:pos="989"/>
        </w:tabs>
        <w:autoSpaceDE w:val="0"/>
        <w:autoSpaceDN w:val="0"/>
        <w:adjustRightInd w:val="0"/>
        <w:spacing w:after="0"/>
        <w:ind w:right="346"/>
        <w:jc w:val="both"/>
        <w:rPr>
          <w:rFonts w:ascii="Times New Roman" w:eastAsia="Times New Roman" w:hAnsi="Times New Roman"/>
          <w:bCs/>
          <w:sz w:val="28"/>
          <w:szCs w:val="28"/>
          <w:lang w:val="ro-RO" w:eastAsia="ru-RU"/>
        </w:rPr>
      </w:pP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Contractele se negociază între deţinătorul certificatului de înregistrare a medicamentului sau reprezentantul</w:t>
      </w:r>
      <w:r w:rsidRPr="005A79F6">
        <w:rPr>
          <w:rFonts w:ascii="Times New Roman" w:hAnsi="Times New Roman"/>
          <w:sz w:val="28"/>
          <w:szCs w:val="28"/>
          <w:lang w:val="ro-RO"/>
        </w:rPr>
        <w:t xml:space="preserve"> oficial al</w:t>
      </w:r>
      <w:r w:rsidR="001853B6" w:rsidRPr="005A79F6">
        <w:rPr>
          <w:rFonts w:ascii="Times New Roman" w:hAnsi="Times New Roman"/>
          <w:sz w:val="28"/>
          <w:szCs w:val="28"/>
          <w:lang w:val="ro-RO"/>
        </w:rPr>
        <w:t xml:space="preserve"> acestuia în Republica Moldova şi </w:t>
      </w:r>
      <w:r w:rsidR="00B345BF" w:rsidRPr="005A79F6">
        <w:rPr>
          <w:rFonts w:ascii="Times New Roman" w:hAnsi="Times New Roman"/>
          <w:sz w:val="28"/>
          <w:szCs w:val="28"/>
          <w:lang w:val="ro-RO"/>
        </w:rPr>
        <w:t xml:space="preserve">grupul de lucru, </w:t>
      </w:r>
      <w:r w:rsidR="001853B6" w:rsidRPr="005A79F6">
        <w:rPr>
          <w:rFonts w:ascii="Times New Roman" w:hAnsi="Times New Roman"/>
          <w:sz w:val="28"/>
          <w:szCs w:val="28"/>
          <w:lang w:val="ro-RO"/>
        </w:rPr>
        <w:t>reprezentanţi</w:t>
      </w:r>
      <w:r w:rsidR="00B345BF" w:rsidRPr="005A79F6">
        <w:rPr>
          <w:rFonts w:ascii="Times New Roman" w:hAnsi="Times New Roman"/>
          <w:sz w:val="28"/>
          <w:szCs w:val="28"/>
          <w:lang w:val="ro-RO"/>
        </w:rPr>
        <w:t>i căruia sunt desemnați</w:t>
      </w:r>
      <w:r w:rsidR="001853B6" w:rsidRPr="005A79F6">
        <w:rPr>
          <w:rFonts w:ascii="Times New Roman" w:hAnsi="Times New Roman"/>
          <w:sz w:val="28"/>
          <w:szCs w:val="28"/>
          <w:lang w:val="ro-RO"/>
        </w:rPr>
        <w:t xml:space="preserve"> </w:t>
      </w:r>
      <w:r w:rsidR="00B345BF" w:rsidRPr="005A79F6">
        <w:rPr>
          <w:rFonts w:ascii="Times New Roman" w:hAnsi="Times New Roman"/>
          <w:sz w:val="28"/>
          <w:szCs w:val="28"/>
          <w:lang w:val="ro-RO"/>
        </w:rPr>
        <w:t xml:space="preserve">prin ordinul </w:t>
      </w:r>
      <w:r w:rsidR="001853B6" w:rsidRPr="005A79F6">
        <w:rPr>
          <w:rFonts w:ascii="Times New Roman" w:hAnsi="Times New Roman"/>
          <w:sz w:val="28"/>
          <w:szCs w:val="28"/>
          <w:lang w:val="ro-RO"/>
        </w:rPr>
        <w:t>de Ministerul Sănătăţii.</w:t>
      </w:r>
    </w:p>
    <w:p w:rsidR="001853B6" w:rsidRPr="005A79F6" w:rsidRDefault="001853B6" w:rsidP="001853B6">
      <w:pPr>
        <w:shd w:val="clear" w:color="auto" w:fill="FFFFFF"/>
        <w:spacing w:after="0"/>
        <w:ind w:right="163"/>
        <w:rPr>
          <w:rFonts w:ascii="Times New Roman" w:hAnsi="Times New Roman"/>
          <w:bCs/>
          <w:sz w:val="28"/>
          <w:szCs w:val="28"/>
          <w:lang w:val="ro-RO"/>
        </w:rPr>
      </w:pPr>
    </w:p>
    <w:p w:rsidR="001853B6" w:rsidRPr="005A79F6" w:rsidRDefault="001853B6" w:rsidP="001853B6">
      <w:pPr>
        <w:shd w:val="clear" w:color="auto" w:fill="FFFFFF"/>
        <w:spacing w:after="0"/>
        <w:ind w:right="163"/>
        <w:jc w:val="center"/>
        <w:rPr>
          <w:rFonts w:ascii="Times New Roman" w:hAnsi="Times New Roman"/>
          <w:b/>
          <w:bCs/>
          <w:sz w:val="28"/>
          <w:szCs w:val="28"/>
          <w:lang w:val="ro-RO"/>
        </w:rPr>
      </w:pPr>
      <w:r w:rsidRPr="005A79F6">
        <w:rPr>
          <w:rFonts w:ascii="Times New Roman" w:hAnsi="Times New Roman"/>
          <w:b/>
          <w:bCs/>
          <w:sz w:val="28"/>
          <w:szCs w:val="28"/>
          <w:lang w:val="ro-RO"/>
        </w:rPr>
        <w:t>Secţiunea 2.</w:t>
      </w:r>
      <w:r w:rsidR="00754B04" w:rsidRPr="005A79F6">
        <w:rPr>
          <w:rFonts w:ascii="Times New Roman" w:hAnsi="Times New Roman"/>
          <w:b/>
          <w:bCs/>
          <w:sz w:val="28"/>
          <w:szCs w:val="28"/>
          <w:lang w:val="ro-RO"/>
        </w:rPr>
        <w:t xml:space="preserve"> </w:t>
      </w:r>
      <w:r w:rsidRPr="005A79F6">
        <w:rPr>
          <w:rFonts w:ascii="Times New Roman" w:hAnsi="Times New Roman"/>
          <w:b/>
          <w:bCs/>
          <w:sz w:val="28"/>
          <w:szCs w:val="28"/>
          <w:lang w:val="ro-RO"/>
        </w:rPr>
        <w:t xml:space="preserve">Managementul hepatitelor cronice şi ciroze hepatice virale B, </w:t>
      </w:r>
      <w:r w:rsidR="00B80BBB" w:rsidRPr="005A79F6">
        <w:rPr>
          <w:rFonts w:ascii="Times New Roman" w:hAnsi="Times New Roman"/>
          <w:b/>
          <w:bCs/>
          <w:sz w:val="28"/>
          <w:szCs w:val="28"/>
          <w:lang w:val="ro-RO"/>
        </w:rPr>
        <w:t>C, D</w:t>
      </w:r>
      <w:r w:rsidRPr="005A79F6">
        <w:rPr>
          <w:rFonts w:ascii="Times New Roman" w:hAnsi="Times New Roman"/>
          <w:b/>
          <w:bCs/>
          <w:sz w:val="28"/>
          <w:szCs w:val="28"/>
          <w:lang w:val="ro-RO"/>
        </w:rPr>
        <w:t xml:space="preserve"> la copii şi adulţi</w:t>
      </w:r>
    </w:p>
    <w:p w:rsidR="001853B6" w:rsidRPr="005A79F6" w:rsidRDefault="001853B6" w:rsidP="001853B6">
      <w:pPr>
        <w:spacing w:after="0"/>
        <w:rPr>
          <w:rFonts w:ascii="Times New Roman" w:hAnsi="Times New Roman"/>
          <w:sz w:val="28"/>
          <w:szCs w:val="28"/>
          <w:lang w:val="ro-RO"/>
        </w:rPr>
      </w:pPr>
    </w:p>
    <w:p w:rsidR="001853B6" w:rsidRPr="005A79F6" w:rsidRDefault="00EC0C4C" w:rsidP="001853B6">
      <w:pPr>
        <w:tabs>
          <w:tab w:val="left" w:pos="1134"/>
        </w:tabs>
        <w:spacing w:after="0"/>
        <w:ind w:left="720"/>
        <w:jc w:val="center"/>
        <w:rPr>
          <w:rFonts w:ascii="Times New Roman" w:hAnsi="Times New Roman"/>
          <w:b/>
          <w:sz w:val="28"/>
          <w:szCs w:val="28"/>
          <w:lang w:val="ro-RO"/>
        </w:rPr>
      </w:pPr>
      <w:r w:rsidRPr="005A79F6">
        <w:rPr>
          <w:rFonts w:ascii="Times New Roman" w:hAnsi="Times New Roman"/>
          <w:b/>
          <w:bCs/>
          <w:sz w:val="28"/>
          <w:szCs w:val="28"/>
          <w:lang w:val="ro-RO"/>
        </w:rPr>
        <w:t xml:space="preserve">2.1. </w:t>
      </w:r>
      <w:r w:rsidR="001853B6" w:rsidRPr="005A79F6">
        <w:rPr>
          <w:rFonts w:ascii="Times New Roman" w:hAnsi="Times New Roman"/>
          <w:b/>
          <w:bCs/>
          <w:sz w:val="28"/>
          <w:szCs w:val="28"/>
          <w:lang w:val="ro-RO"/>
        </w:rPr>
        <w:t xml:space="preserve">Managementul hepatitelor cronice şi cirozelor hepatice virale B, </w:t>
      </w:r>
      <w:r w:rsidR="00B80BBB" w:rsidRPr="005A79F6">
        <w:rPr>
          <w:rFonts w:ascii="Times New Roman" w:hAnsi="Times New Roman"/>
          <w:b/>
          <w:bCs/>
          <w:sz w:val="28"/>
          <w:szCs w:val="28"/>
          <w:lang w:val="ro-RO"/>
        </w:rPr>
        <w:t>C, D</w:t>
      </w:r>
      <w:r w:rsidR="00B80BBB" w:rsidRPr="005A79F6">
        <w:rPr>
          <w:rFonts w:ascii="Times New Roman" w:hAnsi="Times New Roman"/>
          <w:bCs/>
          <w:sz w:val="28"/>
          <w:szCs w:val="28"/>
          <w:lang w:val="ro-RO"/>
        </w:rPr>
        <w:t xml:space="preserve"> </w:t>
      </w:r>
      <w:r w:rsidR="001853B6" w:rsidRPr="005A79F6">
        <w:rPr>
          <w:rFonts w:ascii="Times New Roman" w:hAnsi="Times New Roman"/>
          <w:b/>
          <w:bCs/>
          <w:sz w:val="28"/>
          <w:szCs w:val="28"/>
          <w:lang w:val="ro-RO"/>
        </w:rPr>
        <w:t>la copii</w:t>
      </w:r>
    </w:p>
    <w:p w:rsidR="00EF16DE" w:rsidRPr="005A79F6" w:rsidRDefault="00811EBE" w:rsidP="00883186">
      <w:pPr>
        <w:numPr>
          <w:ilvl w:val="0"/>
          <w:numId w:val="1"/>
        </w:numPr>
        <w:tabs>
          <w:tab w:val="left" w:pos="0"/>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w:t>
      </w:r>
      <w:r w:rsidR="00EF16DE" w:rsidRPr="005A79F6">
        <w:rPr>
          <w:rFonts w:ascii="Times New Roman" w:hAnsi="Times New Roman"/>
          <w:sz w:val="28"/>
          <w:szCs w:val="28"/>
          <w:lang w:val="ro-RO"/>
        </w:rPr>
        <w:t>Iniţierea terapiei antivirale a pacienților cu hepatite virale cronice B, D se execută de către IMSP Institutul Mamei şi Copilului, departamentul gastroenterologie şi hepatologie, în baza Deciziei Comisiei specializate. În scopul supravegherii reacţiilor adverse, primele două administrări se efectuează în condiții de staționar.</w:t>
      </w:r>
    </w:p>
    <w:p w:rsidR="00A76F97" w:rsidRPr="005A79F6" w:rsidRDefault="00EF16DE" w:rsidP="00A76F97">
      <w:pPr>
        <w:numPr>
          <w:ilvl w:val="0"/>
          <w:numId w:val="1"/>
        </w:numPr>
        <w:tabs>
          <w:tab w:val="left" w:pos="0"/>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M</w:t>
      </w:r>
      <w:r w:rsidR="001853B6" w:rsidRPr="005A79F6">
        <w:rPr>
          <w:rFonts w:ascii="Times New Roman" w:hAnsi="Times New Roman"/>
          <w:sz w:val="28"/>
          <w:szCs w:val="28"/>
          <w:lang w:val="ro-RO"/>
        </w:rPr>
        <w:t xml:space="preserve">onitorizarea </w:t>
      </w:r>
      <w:r w:rsidRPr="005A79F6">
        <w:rPr>
          <w:rFonts w:ascii="Times New Roman" w:hAnsi="Times New Roman"/>
          <w:sz w:val="28"/>
          <w:szCs w:val="28"/>
          <w:lang w:val="ro-RO"/>
        </w:rPr>
        <w:t>ulterioară</w:t>
      </w:r>
      <w:r w:rsidR="00885FC7" w:rsidRPr="005A79F6">
        <w:rPr>
          <w:rFonts w:ascii="Times New Roman" w:hAnsi="Times New Roman"/>
          <w:sz w:val="28"/>
          <w:szCs w:val="28"/>
          <w:lang w:val="ro-RO"/>
        </w:rPr>
        <w:t>,</w:t>
      </w:r>
      <w:r w:rsidRPr="005A79F6">
        <w:rPr>
          <w:rFonts w:ascii="Times New Roman" w:hAnsi="Times New Roman"/>
          <w:sz w:val="28"/>
          <w:szCs w:val="28"/>
          <w:lang w:val="ro-RO"/>
        </w:rPr>
        <w:t xml:space="preserve"> </w:t>
      </w:r>
      <w:r w:rsidR="00885FC7" w:rsidRPr="005A79F6">
        <w:rPr>
          <w:rFonts w:ascii="Times New Roman" w:hAnsi="Times New Roman"/>
          <w:sz w:val="28"/>
          <w:szCs w:val="28"/>
          <w:lang w:val="ro-RO"/>
        </w:rPr>
        <w:t xml:space="preserve">la 24 săptămâni pentru hepatita virală B, D şi la 4, 12 </w:t>
      </w:r>
      <w:proofErr w:type="spellStart"/>
      <w:r w:rsidR="00885FC7" w:rsidRPr="005A79F6">
        <w:rPr>
          <w:rFonts w:ascii="Times New Roman" w:hAnsi="Times New Roman"/>
          <w:sz w:val="28"/>
          <w:szCs w:val="28"/>
          <w:lang w:val="ro-RO"/>
        </w:rPr>
        <w:t>săptămîni</w:t>
      </w:r>
      <w:proofErr w:type="spellEnd"/>
      <w:r w:rsidR="00885FC7" w:rsidRPr="005A79F6">
        <w:rPr>
          <w:rFonts w:ascii="Times New Roman" w:hAnsi="Times New Roman"/>
          <w:sz w:val="28"/>
          <w:szCs w:val="28"/>
          <w:lang w:val="ro-RO"/>
        </w:rPr>
        <w:t xml:space="preserve"> pentru hepatita virală C, </w:t>
      </w:r>
      <w:r w:rsidRPr="005A79F6">
        <w:rPr>
          <w:rFonts w:ascii="Times New Roman" w:hAnsi="Times New Roman"/>
          <w:sz w:val="28"/>
          <w:szCs w:val="28"/>
          <w:lang w:val="ro-RO"/>
        </w:rPr>
        <w:t xml:space="preserve">a </w:t>
      </w:r>
      <w:r w:rsidR="001853B6" w:rsidRPr="005A79F6">
        <w:rPr>
          <w:rFonts w:ascii="Times New Roman" w:hAnsi="Times New Roman"/>
          <w:sz w:val="28"/>
          <w:szCs w:val="28"/>
          <w:lang w:val="ro-RO"/>
        </w:rPr>
        <w:t>terapiei antivirale, prin aprecierea nivelul</w:t>
      </w:r>
      <w:r w:rsidRPr="005A79F6">
        <w:rPr>
          <w:rFonts w:ascii="Times New Roman" w:hAnsi="Times New Roman"/>
          <w:sz w:val="28"/>
          <w:szCs w:val="28"/>
          <w:lang w:val="ro-RO"/>
        </w:rPr>
        <w:t>ui</w:t>
      </w:r>
      <w:r w:rsidR="001853B6" w:rsidRPr="005A79F6">
        <w:rPr>
          <w:rFonts w:ascii="Times New Roman" w:hAnsi="Times New Roman"/>
          <w:sz w:val="28"/>
          <w:szCs w:val="28"/>
          <w:lang w:val="ro-RO"/>
        </w:rPr>
        <w:t xml:space="preserve"> </w:t>
      </w:r>
      <w:proofErr w:type="spellStart"/>
      <w:r w:rsidR="001853B6" w:rsidRPr="005A79F6">
        <w:rPr>
          <w:rFonts w:ascii="Times New Roman" w:hAnsi="Times New Roman"/>
          <w:sz w:val="28"/>
          <w:szCs w:val="28"/>
          <w:lang w:val="ro-RO"/>
        </w:rPr>
        <w:t>viremiei</w:t>
      </w:r>
      <w:proofErr w:type="spellEnd"/>
      <w:r w:rsidR="001853B6" w:rsidRPr="005A79F6">
        <w:rPr>
          <w:rFonts w:ascii="Times New Roman" w:hAnsi="Times New Roman"/>
          <w:sz w:val="28"/>
          <w:szCs w:val="28"/>
          <w:lang w:val="ro-RO"/>
        </w:rPr>
        <w:t xml:space="preserve"> (ADN HBV, ARN HDV, ARN HCV)</w:t>
      </w:r>
      <w:r w:rsidRPr="005A79F6">
        <w:rPr>
          <w:rFonts w:ascii="Times New Roman" w:hAnsi="Times New Roman"/>
          <w:sz w:val="28"/>
          <w:szCs w:val="28"/>
          <w:lang w:val="ro-RO"/>
        </w:rPr>
        <w:t>,</w:t>
      </w:r>
      <w:r w:rsidR="001853B6" w:rsidRPr="005A79F6">
        <w:rPr>
          <w:rFonts w:ascii="Times New Roman" w:hAnsi="Times New Roman"/>
          <w:sz w:val="28"/>
          <w:szCs w:val="28"/>
          <w:lang w:val="ro-RO"/>
        </w:rPr>
        <w:t xml:space="preserve"> </w:t>
      </w:r>
      <w:r w:rsidR="00885FC7" w:rsidRPr="005A79F6">
        <w:rPr>
          <w:rFonts w:ascii="Times New Roman" w:hAnsi="Times New Roman"/>
          <w:sz w:val="28"/>
          <w:szCs w:val="28"/>
          <w:lang w:val="ro-RO"/>
        </w:rPr>
        <w:t>este efectuată de către medicul gastroenterolog și/sau hepatolog din cadrul Policlinicii Republicane</w:t>
      </w:r>
      <w:r w:rsidR="001853B6" w:rsidRPr="005A79F6">
        <w:rPr>
          <w:rFonts w:ascii="Times New Roman" w:hAnsi="Times New Roman"/>
          <w:sz w:val="28"/>
          <w:szCs w:val="28"/>
          <w:lang w:val="ro-RO"/>
        </w:rPr>
        <w:t xml:space="preserve"> a IMSP Institutul Mamei şi Copilului (Departamentul Co</w:t>
      </w:r>
      <w:r w:rsidR="00885FC7" w:rsidRPr="005A79F6">
        <w:rPr>
          <w:rFonts w:ascii="Times New Roman" w:hAnsi="Times New Roman"/>
          <w:sz w:val="28"/>
          <w:szCs w:val="28"/>
          <w:lang w:val="ro-RO"/>
        </w:rPr>
        <w:t>nsultativ Specializat Integrat)</w:t>
      </w:r>
      <w:r w:rsidR="001853B6" w:rsidRPr="005A79F6">
        <w:rPr>
          <w:rFonts w:ascii="Times New Roman" w:hAnsi="Times New Roman"/>
          <w:sz w:val="28"/>
          <w:szCs w:val="28"/>
          <w:lang w:val="ro-RO"/>
        </w:rPr>
        <w:t>.</w:t>
      </w:r>
    </w:p>
    <w:p w:rsidR="001853B6" w:rsidRPr="005A79F6" w:rsidRDefault="00885FC7" w:rsidP="00883186">
      <w:pPr>
        <w:numPr>
          <w:ilvl w:val="0"/>
          <w:numId w:val="1"/>
        </w:numPr>
        <w:tabs>
          <w:tab w:val="left" w:pos="0"/>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lastRenderedPageBreak/>
        <w:t xml:space="preserve"> </w:t>
      </w:r>
      <w:r w:rsidR="001853B6" w:rsidRPr="005A79F6">
        <w:rPr>
          <w:rFonts w:ascii="Times New Roman" w:hAnsi="Times New Roman"/>
          <w:sz w:val="28"/>
          <w:szCs w:val="28"/>
          <w:lang w:val="ro-RO"/>
        </w:rPr>
        <w:t>Continuarea</w:t>
      </w:r>
      <w:r w:rsidRPr="005A79F6">
        <w:rPr>
          <w:rFonts w:ascii="Times New Roman" w:hAnsi="Times New Roman"/>
          <w:sz w:val="28"/>
          <w:szCs w:val="28"/>
          <w:lang w:val="ro-RO"/>
        </w:rPr>
        <w:t xml:space="preserve"> terapiei antivirale, în condiții de </w:t>
      </w:r>
      <w:r w:rsidR="00A76F97" w:rsidRPr="005A79F6">
        <w:rPr>
          <w:rFonts w:ascii="Times New Roman" w:hAnsi="Times New Roman"/>
          <w:sz w:val="28"/>
          <w:szCs w:val="28"/>
          <w:lang w:val="ro-RO"/>
        </w:rPr>
        <w:t>ambulatoriu în teritoriu</w:t>
      </w: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 xml:space="preserve">se efectuează la medicul </w:t>
      </w:r>
      <w:r w:rsidRPr="005A79F6">
        <w:rPr>
          <w:rFonts w:ascii="Times New Roman" w:hAnsi="Times New Roman"/>
          <w:sz w:val="28"/>
          <w:szCs w:val="28"/>
          <w:lang w:val="ro-RO"/>
        </w:rPr>
        <w:t>specialist hepatolog, gastroenterolog sau</w:t>
      </w:r>
      <w:r w:rsidR="001853B6" w:rsidRPr="005A79F6">
        <w:rPr>
          <w:rFonts w:ascii="Times New Roman" w:hAnsi="Times New Roman"/>
          <w:sz w:val="28"/>
          <w:szCs w:val="28"/>
          <w:lang w:val="ro-RO"/>
        </w:rPr>
        <w:t xml:space="preserve"> infecţionist</w:t>
      </w:r>
      <w:r w:rsidR="00B345BF" w:rsidRPr="005A79F6">
        <w:rPr>
          <w:rFonts w:ascii="Times New Roman" w:hAnsi="Times New Roman"/>
          <w:sz w:val="28"/>
          <w:szCs w:val="28"/>
          <w:lang w:val="ro-RO"/>
        </w:rPr>
        <w:t xml:space="preserve"> (prin evaluarea examenului fizic, investigaţiilor paraclinice), conform anexei nr.2</w:t>
      </w:r>
      <w:r w:rsidR="001853B6" w:rsidRPr="005A79F6">
        <w:rPr>
          <w:rFonts w:ascii="Times New Roman" w:hAnsi="Times New Roman"/>
          <w:sz w:val="28"/>
          <w:szCs w:val="28"/>
          <w:lang w:val="ro-RO"/>
        </w:rPr>
        <w:t>.</w:t>
      </w:r>
    </w:p>
    <w:p w:rsidR="00885FC7" w:rsidRPr="005A79F6" w:rsidRDefault="00885FC7" w:rsidP="00883186">
      <w:pPr>
        <w:numPr>
          <w:ilvl w:val="0"/>
          <w:numId w:val="1"/>
        </w:numPr>
        <w:tabs>
          <w:tab w:val="left" w:pos="0"/>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La apariţia reacţiilor adverse, în cazul acutizării </w:t>
      </w:r>
      <w:proofErr w:type="spellStart"/>
      <w:r w:rsidRPr="005A79F6">
        <w:rPr>
          <w:rFonts w:ascii="Times New Roman" w:hAnsi="Times New Roman"/>
          <w:sz w:val="28"/>
          <w:szCs w:val="28"/>
          <w:lang w:val="ro-RO"/>
        </w:rPr>
        <w:t>comorbidităţilor</w:t>
      </w:r>
      <w:proofErr w:type="spellEnd"/>
      <w:r w:rsidRPr="005A79F6">
        <w:rPr>
          <w:rFonts w:ascii="Times New Roman" w:hAnsi="Times New Roman"/>
          <w:sz w:val="28"/>
          <w:szCs w:val="28"/>
          <w:lang w:val="ro-RO"/>
        </w:rPr>
        <w:t xml:space="preserve">, pacienţii </w:t>
      </w:r>
      <w:proofErr w:type="spellStart"/>
      <w:r w:rsidRPr="005A79F6">
        <w:rPr>
          <w:rFonts w:ascii="Times New Roman" w:hAnsi="Times New Roman"/>
          <w:sz w:val="28"/>
          <w:szCs w:val="28"/>
          <w:lang w:val="ro-RO"/>
        </w:rPr>
        <w:t>sînt</w:t>
      </w:r>
      <w:proofErr w:type="spellEnd"/>
      <w:r w:rsidRPr="005A79F6">
        <w:rPr>
          <w:rFonts w:ascii="Times New Roman" w:hAnsi="Times New Roman"/>
          <w:sz w:val="28"/>
          <w:szCs w:val="28"/>
          <w:lang w:val="ro-RO"/>
        </w:rPr>
        <w:t xml:space="preserve"> reevaluaţi la IMSP Institutul Mamei şi Copilului, unde pacienţii sunt investigaţi multidisciplinar, cu înaintarea dosarului repetat la comisia Ministerului Sănătăţii pentru reevaluarea conduitei terapeutice.</w:t>
      </w:r>
    </w:p>
    <w:p w:rsidR="00885FC7" w:rsidRPr="005A79F6" w:rsidRDefault="00885FC7" w:rsidP="00883186">
      <w:pPr>
        <w:numPr>
          <w:ilvl w:val="0"/>
          <w:numId w:val="1"/>
        </w:numPr>
        <w:tabs>
          <w:tab w:val="left" w:pos="0"/>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 xml:space="preserve">Comisia </w:t>
      </w:r>
      <w:r w:rsidRPr="005A79F6">
        <w:rPr>
          <w:rFonts w:ascii="Times New Roman" w:hAnsi="Times New Roman"/>
          <w:sz w:val="28"/>
          <w:szCs w:val="28"/>
          <w:lang w:val="ro-RO"/>
        </w:rPr>
        <w:t xml:space="preserve">specializată </w:t>
      </w:r>
      <w:r w:rsidR="001853B6" w:rsidRPr="005A79F6">
        <w:rPr>
          <w:rFonts w:ascii="Times New Roman" w:hAnsi="Times New Roman"/>
          <w:sz w:val="28"/>
          <w:szCs w:val="28"/>
          <w:lang w:val="ro-RO"/>
        </w:rPr>
        <w:t xml:space="preserve">reevaluează pacienţii cu HBV, HDV la 24 săptămâni şi HCV la 12 săptămâni pentru a aproba durata terapiei antivirale, în funcţie de răspunsul terapeutic, cu monitorizarea ulterioară la medicul </w:t>
      </w:r>
      <w:r w:rsidR="008B70E0" w:rsidRPr="005A79F6">
        <w:rPr>
          <w:rFonts w:ascii="Times New Roman" w:hAnsi="Times New Roman"/>
          <w:sz w:val="28"/>
          <w:szCs w:val="28"/>
          <w:lang w:val="ro-RO"/>
        </w:rPr>
        <w:t>s</w:t>
      </w:r>
      <w:r w:rsidR="001853B6" w:rsidRPr="005A79F6">
        <w:rPr>
          <w:rFonts w:ascii="Times New Roman" w:hAnsi="Times New Roman"/>
          <w:sz w:val="28"/>
          <w:szCs w:val="28"/>
          <w:lang w:val="ro-RO"/>
        </w:rPr>
        <w:t>pecialist hepatolog/gastroenterolog, infecţionist</w:t>
      </w:r>
      <w:r w:rsidR="008B70E0" w:rsidRPr="005A79F6">
        <w:rPr>
          <w:rFonts w:ascii="Times New Roman" w:hAnsi="Times New Roman"/>
          <w:sz w:val="28"/>
          <w:szCs w:val="28"/>
          <w:lang w:val="ro-RO"/>
        </w:rPr>
        <w:t xml:space="preserve"> din teritoriu</w:t>
      </w:r>
      <w:r w:rsidR="001853B6" w:rsidRPr="005A79F6">
        <w:rPr>
          <w:rFonts w:ascii="Times New Roman" w:hAnsi="Times New Roman"/>
          <w:sz w:val="28"/>
          <w:szCs w:val="28"/>
          <w:lang w:val="ro-RO"/>
        </w:rPr>
        <w:t>.</w:t>
      </w:r>
    </w:p>
    <w:p w:rsidR="001853B6" w:rsidRPr="005A79F6" w:rsidRDefault="001853B6" w:rsidP="00885FC7">
      <w:pPr>
        <w:tabs>
          <w:tab w:val="left" w:pos="0"/>
          <w:tab w:val="left" w:pos="1134"/>
        </w:tabs>
        <w:spacing w:after="0"/>
        <w:jc w:val="both"/>
        <w:rPr>
          <w:rFonts w:ascii="Times New Roman" w:hAnsi="Times New Roman"/>
          <w:sz w:val="28"/>
          <w:szCs w:val="28"/>
          <w:lang w:val="ro-RO"/>
        </w:rPr>
      </w:pPr>
    </w:p>
    <w:p w:rsidR="001853B6" w:rsidRPr="005A79F6" w:rsidRDefault="001853B6" w:rsidP="001853B6">
      <w:pPr>
        <w:tabs>
          <w:tab w:val="left" w:pos="1134"/>
        </w:tabs>
        <w:spacing w:after="0"/>
        <w:ind w:left="360" w:firstLine="360"/>
        <w:jc w:val="center"/>
        <w:rPr>
          <w:rFonts w:ascii="Times New Roman" w:hAnsi="Times New Roman"/>
          <w:bCs/>
          <w:sz w:val="28"/>
          <w:szCs w:val="28"/>
          <w:lang w:val="ro-RO"/>
        </w:rPr>
      </w:pPr>
    </w:p>
    <w:p w:rsidR="001853B6" w:rsidRPr="005A79F6" w:rsidRDefault="00885FC7" w:rsidP="001853B6">
      <w:pPr>
        <w:tabs>
          <w:tab w:val="left" w:pos="1134"/>
        </w:tabs>
        <w:spacing w:after="0"/>
        <w:ind w:left="360" w:firstLine="360"/>
        <w:jc w:val="center"/>
        <w:rPr>
          <w:rFonts w:ascii="Times New Roman" w:hAnsi="Times New Roman"/>
          <w:b/>
          <w:bCs/>
          <w:sz w:val="28"/>
          <w:szCs w:val="28"/>
          <w:lang w:val="ro-RO"/>
        </w:rPr>
      </w:pPr>
      <w:r w:rsidRPr="005A79F6">
        <w:rPr>
          <w:rFonts w:ascii="Times New Roman" w:hAnsi="Times New Roman"/>
          <w:b/>
          <w:bCs/>
          <w:sz w:val="28"/>
          <w:szCs w:val="28"/>
          <w:lang w:val="ro-RO"/>
        </w:rPr>
        <w:t xml:space="preserve">2.2. </w:t>
      </w:r>
      <w:r w:rsidR="001853B6" w:rsidRPr="005A79F6">
        <w:rPr>
          <w:rFonts w:ascii="Times New Roman" w:hAnsi="Times New Roman"/>
          <w:b/>
          <w:bCs/>
          <w:sz w:val="28"/>
          <w:szCs w:val="28"/>
          <w:lang w:val="ro-RO"/>
        </w:rPr>
        <w:t xml:space="preserve">Managementul hepatitelor virale cronice şi cirozelor hepatice virale B, </w:t>
      </w:r>
      <w:r w:rsidR="00373B5D" w:rsidRPr="005A79F6">
        <w:rPr>
          <w:rFonts w:ascii="Times New Roman" w:hAnsi="Times New Roman"/>
          <w:b/>
          <w:bCs/>
          <w:sz w:val="28"/>
          <w:szCs w:val="28"/>
          <w:lang w:val="ro-RO"/>
        </w:rPr>
        <w:t>C, D</w:t>
      </w:r>
      <w:r w:rsidR="00373B5D" w:rsidRPr="005A79F6">
        <w:rPr>
          <w:rFonts w:ascii="Times New Roman" w:hAnsi="Times New Roman"/>
          <w:bCs/>
          <w:sz w:val="28"/>
          <w:szCs w:val="28"/>
          <w:lang w:val="ro-RO"/>
        </w:rPr>
        <w:t xml:space="preserve"> </w:t>
      </w:r>
      <w:r w:rsidR="001853B6" w:rsidRPr="005A79F6">
        <w:rPr>
          <w:rFonts w:ascii="Times New Roman" w:hAnsi="Times New Roman"/>
          <w:b/>
          <w:bCs/>
          <w:sz w:val="28"/>
          <w:szCs w:val="28"/>
          <w:lang w:val="ro-RO"/>
        </w:rPr>
        <w:t>la adulţi</w:t>
      </w:r>
    </w:p>
    <w:p w:rsidR="001853B6" w:rsidRPr="005A79F6" w:rsidRDefault="001853B6" w:rsidP="00885FC7">
      <w:pPr>
        <w:tabs>
          <w:tab w:val="left" w:pos="1134"/>
        </w:tabs>
        <w:spacing w:after="0"/>
        <w:jc w:val="both"/>
        <w:rPr>
          <w:rFonts w:ascii="Times New Roman" w:hAnsi="Times New Roman"/>
          <w:sz w:val="28"/>
          <w:szCs w:val="28"/>
          <w:lang w:val="ro-RO"/>
        </w:rPr>
      </w:pPr>
    </w:p>
    <w:p w:rsidR="00E17D0F" w:rsidRPr="005A79F6" w:rsidRDefault="00885FC7" w:rsidP="00883186">
      <w:pPr>
        <w:numPr>
          <w:ilvl w:val="0"/>
          <w:numId w:val="1"/>
        </w:numPr>
        <w:tabs>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Iniţierea terapiei antivirale pentru pacienții adulți cu hepatite cronice virale B, D </w:t>
      </w:r>
      <w:r w:rsidR="00E17D0F" w:rsidRPr="005A79F6">
        <w:rPr>
          <w:rFonts w:ascii="Times New Roman" w:hAnsi="Times New Roman"/>
          <w:sz w:val="28"/>
          <w:szCs w:val="28"/>
          <w:lang w:val="ro-RO"/>
        </w:rPr>
        <w:t xml:space="preserve">este efectuată de către IMSP Spitalul de boli infecţioase „Toma Ciorbă”, în baza deciziei Comisiei specializate. </w:t>
      </w:r>
    </w:p>
    <w:p w:rsidR="000914E1" w:rsidRPr="005A79F6" w:rsidRDefault="00E17D0F" w:rsidP="00883186">
      <w:pPr>
        <w:numPr>
          <w:ilvl w:val="0"/>
          <w:numId w:val="1"/>
        </w:numPr>
        <w:tabs>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Monitorizarea terapiei antivirale ulterioare se </w:t>
      </w:r>
      <w:r w:rsidR="008B70E0" w:rsidRPr="005A79F6">
        <w:rPr>
          <w:rFonts w:ascii="Times New Roman" w:hAnsi="Times New Roman"/>
          <w:sz w:val="28"/>
          <w:szCs w:val="28"/>
          <w:lang w:val="ro-RO"/>
        </w:rPr>
        <w:t>execută de către medicul specialist hepatolog/gastroenterolog sau infecționist din teritoriu (prin evaluarea examenului fizic şi investigaţiilor paraclinice), conform anexei nr.2</w:t>
      </w:r>
      <w:r w:rsidRPr="005A79F6">
        <w:rPr>
          <w:rFonts w:ascii="Times New Roman" w:hAnsi="Times New Roman"/>
          <w:sz w:val="28"/>
          <w:szCs w:val="28"/>
          <w:lang w:val="ro-RO"/>
        </w:rPr>
        <w:t>.</w:t>
      </w:r>
    </w:p>
    <w:p w:rsidR="001853B6" w:rsidRPr="005A79F6" w:rsidRDefault="00E17D0F" w:rsidP="00883186">
      <w:pPr>
        <w:numPr>
          <w:ilvl w:val="0"/>
          <w:numId w:val="1"/>
        </w:numPr>
        <w:tabs>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w:t>
      </w:r>
      <w:r w:rsidR="000914E1" w:rsidRPr="005A79F6">
        <w:rPr>
          <w:rFonts w:ascii="Times New Roman" w:hAnsi="Times New Roman"/>
          <w:sz w:val="28"/>
          <w:szCs w:val="28"/>
          <w:lang w:val="ro-RO"/>
        </w:rPr>
        <w:t xml:space="preserve">La apariţia reacţiilor adverse, acutizarea </w:t>
      </w:r>
      <w:proofErr w:type="spellStart"/>
      <w:r w:rsidR="000914E1" w:rsidRPr="005A79F6">
        <w:rPr>
          <w:rFonts w:ascii="Times New Roman" w:hAnsi="Times New Roman"/>
          <w:sz w:val="28"/>
          <w:szCs w:val="28"/>
          <w:lang w:val="ro-RO"/>
        </w:rPr>
        <w:t>comorbidităţilor</w:t>
      </w:r>
      <w:proofErr w:type="spellEnd"/>
      <w:r w:rsidR="000914E1" w:rsidRPr="005A79F6">
        <w:rPr>
          <w:rFonts w:ascii="Times New Roman" w:hAnsi="Times New Roman"/>
          <w:sz w:val="28"/>
          <w:szCs w:val="28"/>
          <w:lang w:val="ro-RO"/>
        </w:rPr>
        <w:t xml:space="preserve">, pacienţii </w:t>
      </w:r>
      <w:proofErr w:type="spellStart"/>
      <w:r w:rsidR="000914E1" w:rsidRPr="005A79F6">
        <w:rPr>
          <w:rFonts w:ascii="Times New Roman" w:hAnsi="Times New Roman"/>
          <w:sz w:val="28"/>
          <w:szCs w:val="28"/>
          <w:lang w:val="ro-RO"/>
        </w:rPr>
        <w:t>sînt</w:t>
      </w:r>
      <w:proofErr w:type="spellEnd"/>
      <w:r w:rsidR="000914E1" w:rsidRPr="005A79F6">
        <w:rPr>
          <w:rFonts w:ascii="Times New Roman" w:hAnsi="Times New Roman"/>
          <w:sz w:val="28"/>
          <w:szCs w:val="28"/>
          <w:lang w:val="ro-RO"/>
        </w:rPr>
        <w:t xml:space="preserve"> reevaluaţi în incinta Spitalului Clinic de boli infecţioase „Toma Ciorbă”, unde pacienţii </w:t>
      </w:r>
      <w:proofErr w:type="spellStart"/>
      <w:r w:rsidR="000914E1" w:rsidRPr="005A79F6">
        <w:rPr>
          <w:rFonts w:ascii="Times New Roman" w:hAnsi="Times New Roman"/>
          <w:sz w:val="28"/>
          <w:szCs w:val="28"/>
          <w:lang w:val="ro-RO"/>
        </w:rPr>
        <w:t>sînt</w:t>
      </w:r>
      <w:proofErr w:type="spellEnd"/>
      <w:r w:rsidR="000914E1" w:rsidRPr="005A79F6">
        <w:rPr>
          <w:rFonts w:ascii="Times New Roman" w:hAnsi="Times New Roman"/>
          <w:sz w:val="28"/>
          <w:szCs w:val="28"/>
          <w:lang w:val="ro-RO"/>
        </w:rPr>
        <w:t xml:space="preserve"> investigaţi multidisciplinar, cu înaintarea dosarului repetat la Comisia specializată pentru aprecierea conduitei terapeutice ulterioare.</w:t>
      </w:r>
    </w:p>
    <w:p w:rsidR="001853B6" w:rsidRPr="005A79F6" w:rsidRDefault="00E17D0F" w:rsidP="00883186">
      <w:pPr>
        <w:numPr>
          <w:ilvl w:val="0"/>
          <w:numId w:val="1"/>
        </w:numPr>
        <w:tabs>
          <w:tab w:val="left" w:pos="1134"/>
        </w:tabs>
        <w:spacing w:after="0"/>
        <w:ind w:firstLine="360"/>
        <w:jc w:val="both"/>
        <w:rPr>
          <w:rFonts w:ascii="Times New Roman" w:hAnsi="Times New Roman"/>
          <w:sz w:val="28"/>
          <w:szCs w:val="28"/>
          <w:lang w:val="ro-RO"/>
        </w:rPr>
      </w:pP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 xml:space="preserve">Comisia </w:t>
      </w:r>
      <w:r w:rsidR="000914E1" w:rsidRPr="005A79F6">
        <w:rPr>
          <w:rFonts w:ascii="Times New Roman" w:hAnsi="Times New Roman"/>
          <w:sz w:val="28"/>
          <w:szCs w:val="28"/>
          <w:lang w:val="ro-RO"/>
        </w:rPr>
        <w:t xml:space="preserve">specializată </w:t>
      </w:r>
      <w:r w:rsidR="001853B6" w:rsidRPr="005A79F6">
        <w:rPr>
          <w:rFonts w:ascii="Times New Roman" w:hAnsi="Times New Roman"/>
          <w:sz w:val="28"/>
          <w:szCs w:val="28"/>
          <w:lang w:val="ro-RO"/>
        </w:rPr>
        <w:t xml:space="preserve">reevaluează pacienţii cu HBV, HDV la 24 săptămâni şi HCV la 12 săptămâni </w:t>
      </w:r>
      <w:r w:rsidR="000914E1" w:rsidRPr="005A79F6">
        <w:rPr>
          <w:rFonts w:ascii="Times New Roman" w:hAnsi="Times New Roman"/>
          <w:sz w:val="28"/>
          <w:szCs w:val="28"/>
          <w:lang w:val="ro-RO"/>
        </w:rPr>
        <w:t>și/</w:t>
      </w:r>
      <w:r w:rsidR="001853B6" w:rsidRPr="005A79F6">
        <w:rPr>
          <w:rFonts w:ascii="Times New Roman" w:hAnsi="Times New Roman"/>
          <w:sz w:val="28"/>
          <w:szCs w:val="28"/>
          <w:lang w:val="ro-RO"/>
        </w:rPr>
        <w:t>sau 24 săptămâni, pentru a aproba durata terapiei antivirale, în funcţie de răspunsul terapeutic.</w:t>
      </w:r>
    </w:p>
    <w:p w:rsidR="001853B6" w:rsidRPr="005A79F6" w:rsidRDefault="001853B6" w:rsidP="001853B6">
      <w:pPr>
        <w:shd w:val="clear" w:color="auto" w:fill="FFFFFF"/>
        <w:spacing w:after="0"/>
        <w:jc w:val="center"/>
        <w:rPr>
          <w:rFonts w:ascii="Times New Roman" w:hAnsi="Times New Roman"/>
          <w:bCs/>
          <w:sz w:val="28"/>
          <w:szCs w:val="28"/>
          <w:lang w:val="ro-RO"/>
        </w:rPr>
      </w:pPr>
    </w:p>
    <w:p w:rsidR="001853B6" w:rsidRPr="005A79F6" w:rsidRDefault="000914E1" w:rsidP="001853B6">
      <w:pPr>
        <w:shd w:val="clear" w:color="auto" w:fill="FFFFFF"/>
        <w:spacing w:after="0"/>
        <w:jc w:val="center"/>
        <w:rPr>
          <w:rFonts w:ascii="Times New Roman" w:hAnsi="Times New Roman"/>
          <w:b/>
          <w:bCs/>
          <w:sz w:val="28"/>
          <w:szCs w:val="28"/>
          <w:lang w:val="ro-RO"/>
        </w:rPr>
      </w:pPr>
      <w:r w:rsidRPr="005A79F6">
        <w:rPr>
          <w:rFonts w:ascii="Times New Roman" w:hAnsi="Times New Roman"/>
          <w:b/>
          <w:bCs/>
          <w:sz w:val="28"/>
          <w:szCs w:val="28"/>
          <w:lang w:val="ro-RO"/>
        </w:rPr>
        <w:t>Secţiunea 3</w:t>
      </w:r>
      <w:r w:rsidR="001853B6" w:rsidRPr="005A79F6">
        <w:rPr>
          <w:rFonts w:ascii="Times New Roman" w:hAnsi="Times New Roman"/>
          <w:b/>
          <w:bCs/>
          <w:sz w:val="28"/>
          <w:szCs w:val="28"/>
          <w:lang w:val="ro-RO"/>
        </w:rPr>
        <w:t xml:space="preserve">. </w:t>
      </w:r>
      <w:r w:rsidRPr="005A79F6">
        <w:rPr>
          <w:rFonts w:ascii="Times New Roman" w:hAnsi="Times New Roman"/>
          <w:b/>
          <w:bCs/>
          <w:sz w:val="28"/>
          <w:szCs w:val="28"/>
          <w:lang w:val="ro-RO"/>
        </w:rPr>
        <w:t>Evidenţa si r</w:t>
      </w:r>
      <w:r w:rsidR="001853B6" w:rsidRPr="005A79F6">
        <w:rPr>
          <w:rFonts w:ascii="Times New Roman" w:hAnsi="Times New Roman"/>
          <w:b/>
          <w:bCs/>
          <w:sz w:val="28"/>
          <w:szCs w:val="28"/>
          <w:lang w:val="ro-RO"/>
        </w:rPr>
        <w:t>aportarea preparatelor antivirale</w:t>
      </w:r>
    </w:p>
    <w:p w:rsidR="001853B6" w:rsidRPr="005A79F6" w:rsidRDefault="000914E1" w:rsidP="00883186">
      <w:pPr>
        <w:widowControl w:val="0"/>
        <w:numPr>
          <w:ilvl w:val="0"/>
          <w:numId w:val="1"/>
        </w:numPr>
        <w:shd w:val="clear" w:color="auto" w:fill="FFFFFF"/>
        <w:autoSpaceDE w:val="0"/>
        <w:autoSpaceDN w:val="0"/>
        <w:adjustRightInd w:val="0"/>
        <w:spacing w:after="0"/>
        <w:ind w:right="10" w:firstLine="426"/>
        <w:jc w:val="both"/>
        <w:rPr>
          <w:rFonts w:ascii="Times New Roman" w:hAnsi="Times New Roman"/>
          <w:spacing w:val="-6"/>
          <w:sz w:val="28"/>
          <w:szCs w:val="28"/>
          <w:lang w:val="ro-RO"/>
        </w:rPr>
      </w:pPr>
      <w:r w:rsidRPr="005A79F6">
        <w:rPr>
          <w:rFonts w:ascii="Times New Roman" w:hAnsi="Times New Roman"/>
          <w:sz w:val="28"/>
          <w:szCs w:val="28"/>
          <w:lang w:val="ro-RO"/>
        </w:rPr>
        <w:t xml:space="preserve"> </w:t>
      </w:r>
      <w:r w:rsidR="001853B6" w:rsidRPr="005A79F6">
        <w:rPr>
          <w:rFonts w:ascii="Times New Roman" w:hAnsi="Times New Roman"/>
          <w:sz w:val="28"/>
          <w:szCs w:val="28"/>
          <w:lang w:val="ro-RO"/>
        </w:rPr>
        <w:t xml:space="preserve">Cantităţile de preparate antivirale, recepţionate </w:t>
      </w:r>
      <w:r w:rsidRPr="005A79F6">
        <w:rPr>
          <w:rFonts w:ascii="Times New Roman" w:hAnsi="Times New Roman"/>
          <w:sz w:val="28"/>
          <w:szCs w:val="28"/>
          <w:lang w:val="ro-RO"/>
        </w:rPr>
        <w:t xml:space="preserve">de la furnizori (operator economic) </w:t>
      </w:r>
      <w:r w:rsidR="001853B6" w:rsidRPr="005A79F6">
        <w:rPr>
          <w:rFonts w:ascii="Times New Roman" w:hAnsi="Times New Roman"/>
          <w:sz w:val="28"/>
          <w:szCs w:val="28"/>
          <w:lang w:val="ro-RO"/>
        </w:rPr>
        <w:t xml:space="preserve">se </w:t>
      </w:r>
      <w:r w:rsidRPr="005A79F6">
        <w:rPr>
          <w:rFonts w:ascii="Times New Roman" w:hAnsi="Times New Roman"/>
          <w:sz w:val="28"/>
          <w:szCs w:val="28"/>
          <w:lang w:val="ro-RO"/>
        </w:rPr>
        <w:t>înregistrează în evidenţă, inclusiv contabilă,</w:t>
      </w:r>
      <w:r w:rsidR="001853B6" w:rsidRPr="005A79F6">
        <w:rPr>
          <w:rFonts w:ascii="Times New Roman" w:hAnsi="Times New Roman"/>
          <w:sz w:val="28"/>
          <w:szCs w:val="28"/>
          <w:lang w:val="ro-RO"/>
        </w:rPr>
        <w:t xml:space="preserve"> de către instituţia gestionară</w:t>
      </w:r>
      <w:r w:rsidR="00304964" w:rsidRPr="005A79F6">
        <w:rPr>
          <w:rFonts w:ascii="Times New Roman" w:hAnsi="Times New Roman"/>
          <w:sz w:val="28"/>
          <w:szCs w:val="28"/>
          <w:lang w:val="ro-RO"/>
        </w:rPr>
        <w:t xml:space="preserve"> (IMSP Institutul Mamei şi Copilului și/sau Spitalului Clinic de boli infecţioase „Toma Ciorbă”)</w:t>
      </w:r>
      <w:r w:rsidR="001853B6" w:rsidRPr="005A79F6">
        <w:rPr>
          <w:rFonts w:ascii="Times New Roman" w:hAnsi="Times New Roman"/>
          <w:sz w:val="28"/>
          <w:szCs w:val="28"/>
          <w:lang w:val="ro-RO"/>
        </w:rPr>
        <w:t xml:space="preserve">, cu monitorizarea utilizării lor </w:t>
      </w:r>
      <w:r w:rsidR="008B70E0" w:rsidRPr="005A79F6">
        <w:rPr>
          <w:rFonts w:ascii="Times New Roman" w:hAnsi="Times New Roman"/>
          <w:sz w:val="28"/>
          <w:szCs w:val="28"/>
          <w:lang w:val="ro-RO"/>
        </w:rPr>
        <w:t>î</w:t>
      </w:r>
      <w:r w:rsidR="001853B6" w:rsidRPr="005A79F6">
        <w:rPr>
          <w:rFonts w:ascii="Times New Roman" w:hAnsi="Times New Roman"/>
          <w:sz w:val="28"/>
          <w:szCs w:val="28"/>
          <w:lang w:val="ro-RO"/>
        </w:rPr>
        <w:t xml:space="preserve">n conformitate cu actele normative în vigoare (Ordinul Ministerului Sanatatii nr. 310 din 09.09.2009 </w:t>
      </w:r>
      <w:r w:rsidR="001853B6" w:rsidRPr="005A79F6">
        <w:rPr>
          <w:rFonts w:ascii="Times New Roman" w:hAnsi="Times New Roman"/>
          <w:bCs/>
          <w:sz w:val="28"/>
          <w:szCs w:val="28"/>
          <w:lang w:val="ro-RO"/>
        </w:rPr>
        <w:t xml:space="preserve">"Cu </w:t>
      </w:r>
      <w:r w:rsidR="001853B6" w:rsidRPr="005A79F6">
        <w:rPr>
          <w:rFonts w:ascii="Times New Roman" w:hAnsi="Times New Roman"/>
          <w:sz w:val="28"/>
          <w:szCs w:val="28"/>
          <w:lang w:val="ro-RO"/>
        </w:rPr>
        <w:t xml:space="preserve">privire la asigurarea bolnavilor de ambalator cu medicamente </w:t>
      </w:r>
      <w:r w:rsidR="001853B6" w:rsidRPr="005A79F6">
        <w:rPr>
          <w:rFonts w:ascii="Times New Roman" w:eastAsia="Times New Roman" w:hAnsi="Times New Roman"/>
          <w:sz w:val="28"/>
          <w:szCs w:val="28"/>
          <w:lang w:val="ro-RO"/>
        </w:rPr>
        <w:t>și consumabile achiziționate centralizat din sursele Bugetului de stat").</w:t>
      </w:r>
    </w:p>
    <w:p w:rsidR="00304964" w:rsidRPr="005A79F6" w:rsidRDefault="00304964" w:rsidP="00883186">
      <w:pPr>
        <w:widowControl w:val="0"/>
        <w:numPr>
          <w:ilvl w:val="0"/>
          <w:numId w:val="1"/>
        </w:numPr>
        <w:shd w:val="clear" w:color="auto" w:fill="FFFFFF"/>
        <w:autoSpaceDE w:val="0"/>
        <w:autoSpaceDN w:val="0"/>
        <w:adjustRightInd w:val="0"/>
        <w:spacing w:after="0"/>
        <w:ind w:right="10" w:firstLine="426"/>
        <w:jc w:val="both"/>
        <w:rPr>
          <w:rFonts w:ascii="Times New Roman" w:hAnsi="Times New Roman"/>
          <w:spacing w:val="-6"/>
          <w:sz w:val="28"/>
          <w:szCs w:val="28"/>
          <w:lang w:val="ro-RO"/>
        </w:rPr>
      </w:pPr>
      <w:r w:rsidRPr="005A79F6">
        <w:rPr>
          <w:rFonts w:ascii="Times New Roman" w:hAnsi="Times New Roman"/>
          <w:sz w:val="28"/>
          <w:szCs w:val="28"/>
          <w:lang w:val="ro-RO"/>
        </w:rPr>
        <w:t xml:space="preserve">Întru asigurarea terapiei antivirale în teritoriu instituţia gestionară (IMSP Institutul Mamei şi Copilului sau Spitalului Clinic de boli infecţioase „Toma </w:t>
      </w:r>
      <w:r w:rsidRPr="005A79F6">
        <w:rPr>
          <w:rFonts w:ascii="Times New Roman" w:hAnsi="Times New Roman"/>
          <w:sz w:val="28"/>
          <w:szCs w:val="28"/>
          <w:lang w:val="ro-RO"/>
        </w:rPr>
        <w:lastRenderedPageBreak/>
        <w:t>Ciorbă”) vor redirecționa cantităţile de preparate antivirale către A</w:t>
      </w:r>
      <w:r w:rsidR="008655CD" w:rsidRPr="005A79F6">
        <w:rPr>
          <w:rFonts w:ascii="Times New Roman" w:hAnsi="Times New Roman"/>
          <w:sz w:val="28"/>
          <w:szCs w:val="28"/>
          <w:lang w:val="ro-RO"/>
        </w:rPr>
        <w:t xml:space="preserve">sociații </w:t>
      </w:r>
      <w:r w:rsidRPr="005A79F6">
        <w:rPr>
          <w:rFonts w:ascii="Times New Roman" w:hAnsi="Times New Roman"/>
          <w:sz w:val="28"/>
          <w:szCs w:val="28"/>
          <w:lang w:val="ro-RO"/>
        </w:rPr>
        <w:t xml:space="preserve">Medicale Teritoriale, Centrelor de Sănătate de nivel raional/municipal care vor monitoriza utilizării medicamentelor în conformitate cu actele normative în vigoare (Ordinul Ministerului Sanatatii nr. 310 din 09.09.2009 </w:t>
      </w:r>
      <w:r w:rsidRPr="005A79F6">
        <w:rPr>
          <w:rFonts w:ascii="Times New Roman" w:hAnsi="Times New Roman"/>
          <w:bCs/>
          <w:sz w:val="28"/>
          <w:szCs w:val="28"/>
          <w:lang w:val="ro-RO"/>
        </w:rPr>
        <w:t xml:space="preserve">"Cu </w:t>
      </w:r>
      <w:r w:rsidRPr="005A79F6">
        <w:rPr>
          <w:rFonts w:ascii="Times New Roman" w:hAnsi="Times New Roman"/>
          <w:sz w:val="28"/>
          <w:szCs w:val="28"/>
          <w:lang w:val="ro-RO"/>
        </w:rPr>
        <w:t xml:space="preserve">privire la asigurarea bolnavilor de ambalator cu medicamente </w:t>
      </w:r>
      <w:r w:rsidRPr="005A79F6">
        <w:rPr>
          <w:rFonts w:ascii="Times New Roman" w:eastAsia="Times New Roman" w:hAnsi="Times New Roman"/>
          <w:sz w:val="28"/>
          <w:szCs w:val="28"/>
          <w:lang w:val="ro-RO"/>
        </w:rPr>
        <w:t>și consumabile achiziționate centralizat din sursele Bugetului de stat").</w:t>
      </w:r>
    </w:p>
    <w:p w:rsidR="000914E1" w:rsidRPr="005A79F6" w:rsidRDefault="000914E1" w:rsidP="00883186">
      <w:pPr>
        <w:widowControl w:val="0"/>
        <w:numPr>
          <w:ilvl w:val="0"/>
          <w:numId w:val="1"/>
        </w:numPr>
        <w:shd w:val="clear" w:color="auto" w:fill="FFFFFF"/>
        <w:autoSpaceDE w:val="0"/>
        <w:autoSpaceDN w:val="0"/>
        <w:adjustRightInd w:val="0"/>
        <w:spacing w:after="0"/>
        <w:ind w:right="10" w:firstLine="426"/>
        <w:jc w:val="both"/>
        <w:rPr>
          <w:rFonts w:ascii="Times New Roman" w:eastAsia="Times New Roman" w:hAnsi="Times New Roman"/>
          <w:sz w:val="28"/>
          <w:szCs w:val="28"/>
          <w:lang w:val="ro-RO"/>
        </w:rPr>
      </w:pPr>
      <w:r w:rsidRPr="005A79F6">
        <w:rPr>
          <w:rFonts w:ascii="Times New Roman" w:eastAsia="Times New Roman" w:hAnsi="Times New Roman"/>
          <w:sz w:val="28"/>
          <w:szCs w:val="28"/>
          <w:lang w:val="ro-RO"/>
        </w:rPr>
        <w:t xml:space="preserve"> Instituțiile </w:t>
      </w:r>
      <w:r w:rsidR="00304964" w:rsidRPr="005A79F6">
        <w:rPr>
          <w:rFonts w:ascii="Times New Roman" w:hAnsi="Times New Roman"/>
          <w:sz w:val="28"/>
          <w:szCs w:val="28"/>
          <w:lang w:val="ro-RO"/>
        </w:rPr>
        <w:t xml:space="preserve">gestionare </w:t>
      </w:r>
      <w:r w:rsidR="000A181C" w:rsidRPr="005A79F6">
        <w:rPr>
          <w:rFonts w:ascii="Times New Roman" w:eastAsia="Times New Roman" w:hAnsi="Times New Roman"/>
          <w:sz w:val="28"/>
          <w:szCs w:val="28"/>
          <w:lang w:val="ro-RO"/>
        </w:rPr>
        <w:t xml:space="preserve">prezintă, Comisiei specializate, o dată în </w:t>
      </w:r>
      <w:r w:rsidR="00997673" w:rsidRPr="005A79F6">
        <w:rPr>
          <w:rFonts w:ascii="Times New Roman" w:eastAsia="Times New Roman" w:hAnsi="Times New Roman"/>
          <w:sz w:val="28"/>
          <w:szCs w:val="28"/>
          <w:lang w:val="ro-RO"/>
        </w:rPr>
        <w:t>trimestru</w:t>
      </w:r>
      <w:r w:rsidR="000A181C" w:rsidRPr="005A79F6">
        <w:rPr>
          <w:rFonts w:ascii="Times New Roman" w:eastAsia="Times New Roman" w:hAnsi="Times New Roman"/>
          <w:sz w:val="28"/>
          <w:szCs w:val="28"/>
          <w:lang w:val="ro-RO"/>
        </w:rPr>
        <w:t xml:space="preserve"> sau la solicitare, </w:t>
      </w:r>
      <w:r w:rsidR="000A181C" w:rsidRPr="005A79F6">
        <w:rPr>
          <w:rFonts w:ascii="Times New Roman" w:eastAsia="Times New Roman" w:hAnsi="Times New Roman"/>
          <w:bCs/>
          <w:sz w:val="28"/>
          <w:szCs w:val="28"/>
          <w:lang w:val="ro-RO"/>
        </w:rPr>
        <w:t>rapoarte și informații privind rezultatele derulării tratamentului antiviral (numărul de pacienți incluși în tratament, numărul pacienților tratați), cantitățile de medicamente utilizate și stocurile disponibile etc</w:t>
      </w:r>
    </w:p>
    <w:p w:rsidR="001853B6" w:rsidRPr="005A79F6" w:rsidRDefault="001853B6" w:rsidP="001853B6">
      <w:pPr>
        <w:shd w:val="clear" w:color="auto" w:fill="FFFFFF"/>
        <w:tabs>
          <w:tab w:val="left" w:pos="7088"/>
          <w:tab w:val="left" w:pos="9356"/>
        </w:tabs>
        <w:spacing w:after="0"/>
        <w:ind w:right="3494"/>
        <w:jc w:val="right"/>
        <w:rPr>
          <w:rFonts w:ascii="Times New Roman" w:hAnsi="Times New Roman"/>
          <w:bCs/>
          <w:sz w:val="28"/>
          <w:szCs w:val="28"/>
          <w:lang w:val="ro-RO"/>
        </w:rPr>
      </w:pPr>
    </w:p>
    <w:p w:rsidR="001853B6" w:rsidRPr="005A79F6" w:rsidRDefault="000A181C" w:rsidP="001853B6">
      <w:pPr>
        <w:shd w:val="clear" w:color="auto" w:fill="FFFFFF"/>
        <w:tabs>
          <w:tab w:val="left" w:pos="7088"/>
          <w:tab w:val="left" w:pos="9356"/>
        </w:tabs>
        <w:spacing w:after="0"/>
        <w:ind w:right="3494"/>
        <w:jc w:val="right"/>
        <w:rPr>
          <w:rFonts w:ascii="Times New Roman" w:hAnsi="Times New Roman"/>
          <w:b/>
          <w:bCs/>
          <w:sz w:val="28"/>
          <w:szCs w:val="28"/>
          <w:lang w:val="ro-RO"/>
        </w:rPr>
      </w:pPr>
      <w:r w:rsidRPr="005A79F6">
        <w:rPr>
          <w:rFonts w:ascii="Times New Roman" w:hAnsi="Times New Roman"/>
          <w:b/>
          <w:bCs/>
          <w:sz w:val="28"/>
          <w:szCs w:val="28"/>
          <w:lang w:val="ro-RO"/>
        </w:rPr>
        <w:t>Capitolul IV</w:t>
      </w:r>
      <w:r w:rsidR="001853B6" w:rsidRPr="005A79F6">
        <w:rPr>
          <w:rFonts w:ascii="Times New Roman" w:hAnsi="Times New Roman"/>
          <w:b/>
          <w:bCs/>
          <w:sz w:val="28"/>
          <w:szCs w:val="28"/>
          <w:lang w:val="ro-RO"/>
        </w:rPr>
        <w:t>. Dispoziţii finale</w:t>
      </w:r>
    </w:p>
    <w:p w:rsidR="001853B6" w:rsidRPr="005A79F6" w:rsidRDefault="000A181C" w:rsidP="00883186">
      <w:pPr>
        <w:numPr>
          <w:ilvl w:val="0"/>
          <w:numId w:val="1"/>
        </w:numPr>
        <w:shd w:val="clear" w:color="auto" w:fill="FFFFFF"/>
        <w:tabs>
          <w:tab w:val="left" w:pos="1133"/>
        </w:tabs>
        <w:spacing w:after="0"/>
        <w:ind w:left="284" w:right="29"/>
        <w:jc w:val="both"/>
        <w:rPr>
          <w:rFonts w:ascii="Times New Roman" w:hAnsi="Times New Roman"/>
          <w:sz w:val="28"/>
          <w:szCs w:val="28"/>
          <w:lang w:val="ro-RO"/>
        </w:rPr>
      </w:pPr>
      <w:r w:rsidRPr="005A79F6">
        <w:rPr>
          <w:rFonts w:ascii="Times New Roman" w:hAnsi="Times New Roman"/>
          <w:sz w:val="28"/>
          <w:szCs w:val="28"/>
          <w:lang w:val="ro-RO"/>
        </w:rPr>
        <w:t xml:space="preserve"> Responsabilii din cadrul </w:t>
      </w:r>
      <w:r w:rsidR="00304964" w:rsidRPr="005A79F6">
        <w:rPr>
          <w:rFonts w:ascii="Times New Roman" w:hAnsi="Times New Roman"/>
          <w:bCs/>
          <w:sz w:val="28"/>
          <w:szCs w:val="28"/>
          <w:lang w:val="ro-RO"/>
        </w:rPr>
        <w:t>instituțiile medico-sanitare</w:t>
      </w:r>
      <w:r w:rsidR="001853B6" w:rsidRPr="005A79F6">
        <w:rPr>
          <w:rFonts w:ascii="Times New Roman" w:hAnsi="Times New Roman"/>
          <w:sz w:val="28"/>
          <w:szCs w:val="28"/>
          <w:lang w:val="ro-RO"/>
        </w:rPr>
        <w:t xml:space="preserve"> de nivel raional/municipal:</w:t>
      </w:r>
    </w:p>
    <w:p w:rsidR="001853B6" w:rsidRPr="005A79F6" w:rsidRDefault="000A181C" w:rsidP="001853B6">
      <w:pPr>
        <w:widowControl w:val="0"/>
        <w:numPr>
          <w:ilvl w:val="0"/>
          <w:numId w:val="7"/>
        </w:numPr>
        <w:shd w:val="clear" w:color="auto" w:fill="FFFFFF"/>
        <w:tabs>
          <w:tab w:val="left" w:pos="989"/>
        </w:tabs>
        <w:autoSpaceDE w:val="0"/>
        <w:autoSpaceDN w:val="0"/>
        <w:adjustRightInd w:val="0"/>
        <w:spacing w:after="0"/>
        <w:ind w:left="284" w:right="29" w:firstLine="407"/>
        <w:jc w:val="both"/>
        <w:rPr>
          <w:rFonts w:ascii="Times New Roman" w:hAnsi="Times New Roman"/>
          <w:spacing w:val="-22"/>
          <w:sz w:val="28"/>
          <w:szCs w:val="28"/>
          <w:lang w:val="ro-RO"/>
        </w:rPr>
      </w:pPr>
      <w:r w:rsidRPr="005A79F6">
        <w:rPr>
          <w:rFonts w:ascii="Times New Roman" w:hAnsi="Times New Roman"/>
          <w:sz w:val="28"/>
          <w:szCs w:val="28"/>
          <w:lang w:val="ro-RO"/>
        </w:rPr>
        <w:t>organizează și asigură</w:t>
      </w:r>
      <w:r w:rsidR="001853B6" w:rsidRPr="005A79F6">
        <w:rPr>
          <w:rFonts w:ascii="Times New Roman" w:hAnsi="Times New Roman"/>
          <w:sz w:val="28"/>
          <w:szCs w:val="28"/>
          <w:lang w:val="ro-RO"/>
        </w:rPr>
        <w:t xml:space="preserve"> accesului copiilor şi adulţilor la terapia antivirală </w:t>
      </w:r>
      <w:r w:rsidRPr="005A79F6">
        <w:rPr>
          <w:rFonts w:ascii="Times New Roman" w:hAnsi="Times New Roman"/>
          <w:sz w:val="28"/>
          <w:szCs w:val="28"/>
          <w:lang w:val="ro-RO"/>
        </w:rPr>
        <w:t>a</w:t>
      </w:r>
      <w:r w:rsidR="001853B6" w:rsidRPr="005A79F6">
        <w:rPr>
          <w:rFonts w:ascii="Times New Roman" w:hAnsi="Times New Roman"/>
          <w:sz w:val="28"/>
          <w:szCs w:val="28"/>
          <w:lang w:val="ro-RO"/>
        </w:rPr>
        <w:t xml:space="preserve"> hepatitel</w:t>
      </w:r>
      <w:r w:rsidRPr="005A79F6">
        <w:rPr>
          <w:rFonts w:ascii="Times New Roman" w:hAnsi="Times New Roman"/>
          <w:sz w:val="28"/>
          <w:szCs w:val="28"/>
          <w:lang w:val="ro-RO"/>
        </w:rPr>
        <w:t>or</w:t>
      </w:r>
      <w:r w:rsidR="001853B6" w:rsidRPr="005A79F6">
        <w:rPr>
          <w:rFonts w:ascii="Times New Roman" w:hAnsi="Times New Roman"/>
          <w:sz w:val="28"/>
          <w:szCs w:val="28"/>
          <w:lang w:val="ro-RO"/>
        </w:rPr>
        <w:t xml:space="preserve"> virale cronice B, </w:t>
      </w:r>
      <w:r w:rsidRPr="005A79F6">
        <w:rPr>
          <w:rFonts w:ascii="Times New Roman" w:hAnsi="Times New Roman"/>
          <w:sz w:val="28"/>
          <w:szCs w:val="28"/>
          <w:lang w:val="ro-RO"/>
        </w:rPr>
        <w:t>C</w:t>
      </w:r>
      <w:r w:rsidR="001853B6" w:rsidRPr="005A79F6">
        <w:rPr>
          <w:rFonts w:ascii="Times New Roman" w:hAnsi="Times New Roman"/>
          <w:sz w:val="28"/>
          <w:szCs w:val="28"/>
          <w:lang w:val="ro-RO"/>
        </w:rPr>
        <w:t>,</w:t>
      </w:r>
      <w:r w:rsidRPr="005A79F6">
        <w:rPr>
          <w:rFonts w:ascii="Times New Roman" w:hAnsi="Times New Roman"/>
          <w:sz w:val="28"/>
          <w:szCs w:val="28"/>
          <w:lang w:val="ro-RO"/>
        </w:rPr>
        <w:t xml:space="preserve"> D</w:t>
      </w:r>
      <w:r w:rsidR="001853B6" w:rsidRPr="005A79F6">
        <w:rPr>
          <w:rFonts w:ascii="Times New Roman" w:hAnsi="Times New Roman"/>
          <w:sz w:val="28"/>
          <w:szCs w:val="28"/>
          <w:lang w:val="ro-RO"/>
        </w:rPr>
        <w:t>.</w:t>
      </w:r>
    </w:p>
    <w:p w:rsidR="001853B6" w:rsidRPr="005A79F6" w:rsidRDefault="001853B6" w:rsidP="001853B6">
      <w:pPr>
        <w:widowControl w:val="0"/>
        <w:numPr>
          <w:ilvl w:val="0"/>
          <w:numId w:val="7"/>
        </w:numPr>
        <w:shd w:val="clear" w:color="auto" w:fill="FFFFFF"/>
        <w:tabs>
          <w:tab w:val="left" w:pos="989"/>
        </w:tabs>
        <w:autoSpaceDE w:val="0"/>
        <w:autoSpaceDN w:val="0"/>
        <w:adjustRightInd w:val="0"/>
        <w:spacing w:after="0"/>
        <w:ind w:left="284" w:right="48" w:firstLine="407"/>
        <w:jc w:val="both"/>
        <w:rPr>
          <w:rFonts w:ascii="Times New Roman" w:hAnsi="Times New Roman"/>
          <w:spacing w:val="-5"/>
          <w:sz w:val="28"/>
          <w:szCs w:val="28"/>
          <w:lang w:val="ro-RO"/>
        </w:rPr>
      </w:pPr>
      <w:r w:rsidRPr="005A79F6">
        <w:rPr>
          <w:rFonts w:ascii="Times New Roman" w:hAnsi="Times New Roman"/>
          <w:sz w:val="28"/>
          <w:szCs w:val="28"/>
          <w:lang w:val="ro-RO"/>
        </w:rPr>
        <w:t>întreprind măsurile necesare în vederea asigurării</w:t>
      </w:r>
      <w:r w:rsidR="000A181C" w:rsidRPr="005A79F6">
        <w:rPr>
          <w:rFonts w:ascii="Times New Roman" w:hAnsi="Times New Roman"/>
          <w:sz w:val="28"/>
          <w:szCs w:val="28"/>
          <w:lang w:val="ro-RO"/>
        </w:rPr>
        <w:t xml:space="preserve"> transparenţei şi conformității</w:t>
      </w:r>
      <w:r w:rsidRPr="005A79F6">
        <w:rPr>
          <w:rFonts w:ascii="Times New Roman" w:hAnsi="Times New Roman"/>
          <w:sz w:val="28"/>
          <w:szCs w:val="28"/>
          <w:lang w:val="ro-RO"/>
        </w:rPr>
        <w:t xml:space="preserve"> repartizării </w:t>
      </w:r>
      <w:r w:rsidR="000A181C" w:rsidRPr="005A79F6">
        <w:rPr>
          <w:rFonts w:ascii="Times New Roman" w:hAnsi="Times New Roman"/>
          <w:sz w:val="28"/>
          <w:szCs w:val="28"/>
          <w:lang w:val="ro-RO"/>
        </w:rPr>
        <w:t xml:space="preserve">pacienților a </w:t>
      </w:r>
      <w:r w:rsidRPr="005A79F6">
        <w:rPr>
          <w:rFonts w:ascii="Times New Roman" w:hAnsi="Times New Roman"/>
          <w:sz w:val="28"/>
          <w:szCs w:val="28"/>
          <w:lang w:val="ro-RO"/>
        </w:rPr>
        <w:t>preparatelor antivirale.</w:t>
      </w:r>
    </w:p>
    <w:p w:rsidR="001853B6" w:rsidRDefault="001853B6" w:rsidP="001853B6">
      <w:pPr>
        <w:widowControl w:val="0"/>
        <w:shd w:val="clear" w:color="auto" w:fill="FFFFFF"/>
        <w:tabs>
          <w:tab w:val="left" w:pos="989"/>
        </w:tabs>
        <w:autoSpaceDE w:val="0"/>
        <w:autoSpaceDN w:val="0"/>
        <w:adjustRightInd w:val="0"/>
        <w:spacing w:after="0"/>
        <w:ind w:right="48"/>
        <w:jc w:val="both"/>
        <w:rPr>
          <w:rFonts w:ascii="Times New Roman" w:hAnsi="Times New Roman"/>
          <w:sz w:val="28"/>
          <w:szCs w:val="28"/>
          <w:lang w:val="ro-RO"/>
        </w:rPr>
      </w:pPr>
      <w:bookmarkStart w:id="0" w:name="_GoBack"/>
      <w:bookmarkEnd w:id="0"/>
    </w:p>
    <w:p w:rsidR="001853B6" w:rsidRDefault="001853B6" w:rsidP="001853B6">
      <w:pPr>
        <w:widowControl w:val="0"/>
        <w:shd w:val="clear" w:color="auto" w:fill="FFFFFF"/>
        <w:tabs>
          <w:tab w:val="left" w:pos="989"/>
        </w:tabs>
        <w:autoSpaceDE w:val="0"/>
        <w:autoSpaceDN w:val="0"/>
        <w:adjustRightInd w:val="0"/>
        <w:spacing w:after="0"/>
        <w:ind w:left="691" w:right="48"/>
        <w:jc w:val="both"/>
        <w:rPr>
          <w:rFonts w:ascii="Times New Roman" w:hAnsi="Times New Roman"/>
          <w:sz w:val="28"/>
          <w:szCs w:val="28"/>
          <w:lang w:val="ro-RO"/>
        </w:rPr>
      </w:pPr>
    </w:p>
    <w:p w:rsidR="001853B6" w:rsidRDefault="001853B6" w:rsidP="001853B6">
      <w:pPr>
        <w:spacing w:after="0"/>
        <w:jc w:val="right"/>
        <w:rPr>
          <w:rFonts w:ascii="Times New Roman" w:hAnsi="Times New Roman"/>
          <w:sz w:val="24"/>
          <w:szCs w:val="24"/>
          <w:lang w:val="ro-RO"/>
        </w:rPr>
      </w:pPr>
    </w:p>
    <w:p w:rsidR="001853B6" w:rsidRDefault="001853B6" w:rsidP="001853B6">
      <w:pPr>
        <w:spacing w:after="0"/>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1853B6" w:rsidRDefault="001853B6" w:rsidP="001853B6">
      <w:pPr>
        <w:jc w:val="right"/>
        <w:rPr>
          <w:rFonts w:ascii="Times New Roman" w:hAnsi="Times New Roman"/>
          <w:sz w:val="24"/>
          <w:szCs w:val="24"/>
          <w:lang w:val="ro-RO"/>
        </w:rPr>
      </w:pPr>
    </w:p>
    <w:p w:rsidR="005614F4" w:rsidRPr="001853B6" w:rsidRDefault="005614F4">
      <w:pPr>
        <w:rPr>
          <w:color w:val="FF0000"/>
          <w:lang w:val="ro-RO"/>
        </w:rPr>
      </w:pPr>
    </w:p>
    <w:sectPr w:rsidR="005614F4" w:rsidRPr="001853B6" w:rsidSect="00BC202B">
      <w:footerReference w:type="default" r:id="rId9"/>
      <w:pgSz w:w="11906" w:h="16838" w:code="9"/>
      <w:pgMar w:top="709"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71" w:rsidRDefault="00CB1C71" w:rsidP="00735841">
      <w:pPr>
        <w:spacing w:after="0" w:line="240" w:lineRule="auto"/>
      </w:pPr>
      <w:r>
        <w:separator/>
      </w:r>
    </w:p>
  </w:endnote>
  <w:endnote w:type="continuationSeparator" w:id="0">
    <w:p w:rsidR="00CB1C71" w:rsidRDefault="00CB1C71" w:rsidP="0073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688394"/>
      <w:docPartObj>
        <w:docPartGallery w:val="Page Numbers (Bottom of Page)"/>
        <w:docPartUnique/>
      </w:docPartObj>
    </w:sdtPr>
    <w:sdtEndPr>
      <w:rPr>
        <w:noProof/>
      </w:rPr>
    </w:sdtEndPr>
    <w:sdtContent>
      <w:p w:rsidR="00735841" w:rsidRDefault="00735841">
        <w:pPr>
          <w:pStyle w:val="a8"/>
          <w:jc w:val="right"/>
        </w:pPr>
        <w:r>
          <w:fldChar w:fldCharType="begin"/>
        </w:r>
        <w:r>
          <w:instrText xml:space="preserve"> PAGE   \* MERGEFORMAT </w:instrText>
        </w:r>
        <w:r>
          <w:fldChar w:fldCharType="separate"/>
        </w:r>
        <w:r w:rsidR="005A79F6">
          <w:rPr>
            <w:noProof/>
          </w:rPr>
          <w:t>7</w:t>
        </w:r>
        <w:r>
          <w:rPr>
            <w:noProof/>
          </w:rPr>
          <w:fldChar w:fldCharType="end"/>
        </w:r>
      </w:p>
    </w:sdtContent>
  </w:sdt>
  <w:p w:rsidR="00735841" w:rsidRDefault="007358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71" w:rsidRDefault="00CB1C71" w:rsidP="00735841">
      <w:pPr>
        <w:spacing w:after="0" w:line="240" w:lineRule="auto"/>
      </w:pPr>
      <w:r>
        <w:separator/>
      </w:r>
    </w:p>
  </w:footnote>
  <w:footnote w:type="continuationSeparator" w:id="0">
    <w:p w:rsidR="00CB1C71" w:rsidRDefault="00CB1C71" w:rsidP="00735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C3"/>
    <w:multiLevelType w:val="multilevel"/>
    <w:tmpl w:val="62D2B18E"/>
    <w:lvl w:ilvl="0">
      <w:start w:val="4"/>
      <w:numFmt w:val="decimal"/>
      <w:lvlText w:val="%1."/>
      <w:legacy w:legacy="1" w:legacySpace="0" w:legacyIndent="269"/>
      <w:lvlJc w:val="left"/>
      <w:pPr>
        <w:ind w:left="0" w:firstLine="0"/>
      </w:pPr>
      <w:rPr>
        <w:rFonts w:ascii="Times New Roman" w:hAnsi="Times New Roman" w:cs="Times New Roman" w:hint="default"/>
        <w:b w:val="0"/>
        <w:i w:val="0"/>
        <w:sz w:val="28"/>
        <w:szCs w:val="28"/>
        <w:lang w:val="ro-R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6F4B2F"/>
    <w:multiLevelType w:val="hybridMultilevel"/>
    <w:tmpl w:val="8F3C581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424CE"/>
    <w:multiLevelType w:val="hybridMultilevel"/>
    <w:tmpl w:val="6CCE91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FE1A02"/>
    <w:multiLevelType w:val="singleLevel"/>
    <w:tmpl w:val="B04CC5AE"/>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4">
    <w:nsid w:val="19F20353"/>
    <w:multiLevelType w:val="multilevel"/>
    <w:tmpl w:val="F3607092"/>
    <w:lvl w:ilvl="0">
      <w:start w:val="1"/>
      <w:numFmt w:val="decimal"/>
      <w:lvlText w:val="%1."/>
      <w:legacy w:legacy="1" w:legacySpace="0" w:legacyIndent="269"/>
      <w:lvlJc w:val="left"/>
      <w:pPr>
        <w:ind w:left="0" w:firstLine="0"/>
      </w:pPr>
      <w:rPr>
        <w:rFonts w:ascii="Times New Roman" w:hAnsi="Times New Roman" w:cs="Times New Roman" w:hint="default"/>
        <w:b/>
        <w:i w:val="0"/>
      </w:rPr>
    </w:lvl>
    <w:lvl w:ilvl="1">
      <w:start w:val="1"/>
      <w:numFmt w:val="bullet"/>
      <w:lvlText w:val="•"/>
      <w:lvlJc w:val="left"/>
      <w:pPr>
        <w:ind w:left="1040" w:hanging="281"/>
      </w:pPr>
    </w:lvl>
    <w:lvl w:ilvl="2">
      <w:start w:val="1"/>
      <w:numFmt w:val="bullet"/>
      <w:lvlText w:val="•"/>
      <w:lvlJc w:val="left"/>
      <w:pPr>
        <w:ind w:left="1961" w:hanging="281"/>
      </w:pPr>
    </w:lvl>
    <w:lvl w:ilvl="3">
      <w:start w:val="1"/>
      <w:numFmt w:val="bullet"/>
      <w:lvlText w:val="•"/>
      <w:lvlJc w:val="left"/>
      <w:pPr>
        <w:ind w:left="2881" w:hanging="281"/>
      </w:pPr>
    </w:lvl>
    <w:lvl w:ilvl="4">
      <w:start w:val="1"/>
      <w:numFmt w:val="bullet"/>
      <w:lvlText w:val="•"/>
      <w:lvlJc w:val="left"/>
      <w:pPr>
        <w:ind w:left="3802" w:hanging="281"/>
      </w:pPr>
    </w:lvl>
    <w:lvl w:ilvl="5">
      <w:start w:val="1"/>
      <w:numFmt w:val="bullet"/>
      <w:lvlText w:val="•"/>
      <w:lvlJc w:val="left"/>
      <w:pPr>
        <w:ind w:left="4723" w:hanging="281"/>
      </w:pPr>
    </w:lvl>
    <w:lvl w:ilvl="6">
      <w:start w:val="1"/>
      <w:numFmt w:val="bullet"/>
      <w:lvlText w:val="•"/>
      <w:lvlJc w:val="left"/>
      <w:pPr>
        <w:ind w:left="5643" w:hanging="281"/>
      </w:pPr>
    </w:lvl>
    <w:lvl w:ilvl="7">
      <w:start w:val="1"/>
      <w:numFmt w:val="bullet"/>
      <w:lvlText w:val="•"/>
      <w:lvlJc w:val="left"/>
      <w:pPr>
        <w:ind w:left="6564" w:hanging="281"/>
      </w:pPr>
    </w:lvl>
    <w:lvl w:ilvl="8">
      <w:start w:val="1"/>
      <w:numFmt w:val="bullet"/>
      <w:lvlText w:val="•"/>
      <w:lvlJc w:val="left"/>
      <w:pPr>
        <w:ind w:left="7485" w:hanging="281"/>
      </w:pPr>
    </w:lvl>
  </w:abstractNum>
  <w:abstractNum w:abstractNumId="5">
    <w:nsid w:val="1CF237B0"/>
    <w:multiLevelType w:val="hybridMultilevel"/>
    <w:tmpl w:val="DFAEA0C8"/>
    <w:lvl w:ilvl="0" w:tplc="04190011">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3B512E2"/>
    <w:multiLevelType w:val="hybridMultilevel"/>
    <w:tmpl w:val="4A74BB8E"/>
    <w:lvl w:ilvl="0" w:tplc="04190017">
      <w:start w:val="1"/>
      <w:numFmt w:val="lowerLetter"/>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nsid w:val="36ED6FFC"/>
    <w:multiLevelType w:val="hybridMultilevel"/>
    <w:tmpl w:val="2422AD4A"/>
    <w:lvl w:ilvl="0" w:tplc="F142035C">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1463AFA"/>
    <w:multiLevelType w:val="hybridMultilevel"/>
    <w:tmpl w:val="89F607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E06CE6"/>
    <w:multiLevelType w:val="hybridMultilevel"/>
    <w:tmpl w:val="DFAEA0C8"/>
    <w:lvl w:ilvl="0" w:tplc="04190011">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79F33F94"/>
    <w:multiLevelType w:val="hybridMultilevel"/>
    <w:tmpl w:val="D2324EC6"/>
    <w:lvl w:ilvl="0" w:tplc="5C34BCF4">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95B28"/>
    <w:multiLevelType w:val="hybridMultilevel"/>
    <w:tmpl w:val="D360C4E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F87056"/>
    <w:multiLevelType w:val="hybridMultilevel"/>
    <w:tmpl w:val="D81071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5"/>
  </w:num>
  <w:num w:numId="9">
    <w:abstractNumId w:val="10"/>
  </w:num>
  <w:num w:numId="10">
    <w:abstractNumId w:val="12"/>
  </w:num>
  <w:num w:numId="11">
    <w:abstractNumId w:val="11"/>
  </w:num>
  <w:num w:numId="12">
    <w:abstractNumId w:val="2"/>
  </w:num>
  <w:num w:numId="13">
    <w:abstractNumId w:val="9"/>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94"/>
    <w:rsid w:val="00080600"/>
    <w:rsid w:val="000914E1"/>
    <w:rsid w:val="000A181C"/>
    <w:rsid w:val="000F5CF4"/>
    <w:rsid w:val="00172CA0"/>
    <w:rsid w:val="001853B6"/>
    <w:rsid w:val="001C25F6"/>
    <w:rsid w:val="001D3F77"/>
    <w:rsid w:val="00280705"/>
    <w:rsid w:val="00304964"/>
    <w:rsid w:val="00373B5D"/>
    <w:rsid w:val="003971EE"/>
    <w:rsid w:val="003F27BF"/>
    <w:rsid w:val="004908CC"/>
    <w:rsid w:val="004B75D6"/>
    <w:rsid w:val="005614F4"/>
    <w:rsid w:val="005617AC"/>
    <w:rsid w:val="005734CC"/>
    <w:rsid w:val="005755DA"/>
    <w:rsid w:val="00583687"/>
    <w:rsid w:val="00590BB6"/>
    <w:rsid w:val="005A79F6"/>
    <w:rsid w:val="005D795D"/>
    <w:rsid w:val="00666771"/>
    <w:rsid w:val="006D5549"/>
    <w:rsid w:val="00735841"/>
    <w:rsid w:val="00754B04"/>
    <w:rsid w:val="00793285"/>
    <w:rsid w:val="007B6090"/>
    <w:rsid w:val="007E2A47"/>
    <w:rsid w:val="007F3C14"/>
    <w:rsid w:val="00811EBE"/>
    <w:rsid w:val="008120E5"/>
    <w:rsid w:val="008655CD"/>
    <w:rsid w:val="00883186"/>
    <w:rsid w:val="00885FC7"/>
    <w:rsid w:val="008932A4"/>
    <w:rsid w:val="008B70E0"/>
    <w:rsid w:val="008C67F8"/>
    <w:rsid w:val="008D255F"/>
    <w:rsid w:val="008D3490"/>
    <w:rsid w:val="00940831"/>
    <w:rsid w:val="00961D9A"/>
    <w:rsid w:val="00974A3C"/>
    <w:rsid w:val="00997673"/>
    <w:rsid w:val="009A317B"/>
    <w:rsid w:val="00A315DD"/>
    <w:rsid w:val="00A76F97"/>
    <w:rsid w:val="00A903A2"/>
    <w:rsid w:val="00A96C94"/>
    <w:rsid w:val="00B00A14"/>
    <w:rsid w:val="00B14BB2"/>
    <w:rsid w:val="00B2498B"/>
    <w:rsid w:val="00B30E2E"/>
    <w:rsid w:val="00B345BF"/>
    <w:rsid w:val="00B34AFC"/>
    <w:rsid w:val="00B80BBB"/>
    <w:rsid w:val="00B90F6C"/>
    <w:rsid w:val="00BC202B"/>
    <w:rsid w:val="00C80171"/>
    <w:rsid w:val="00CA11A0"/>
    <w:rsid w:val="00CA402F"/>
    <w:rsid w:val="00CB1C71"/>
    <w:rsid w:val="00CB294B"/>
    <w:rsid w:val="00CB7E19"/>
    <w:rsid w:val="00CF1241"/>
    <w:rsid w:val="00D4782F"/>
    <w:rsid w:val="00DF6FF8"/>
    <w:rsid w:val="00E17D0F"/>
    <w:rsid w:val="00E54E12"/>
    <w:rsid w:val="00EA5103"/>
    <w:rsid w:val="00EC0C4C"/>
    <w:rsid w:val="00EE2094"/>
    <w:rsid w:val="00EF16DE"/>
    <w:rsid w:val="00F544D9"/>
    <w:rsid w:val="00F60635"/>
    <w:rsid w:val="00FC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85"/>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53B6"/>
    <w:pPr>
      <w:ind w:left="720"/>
      <w:contextualSpacing/>
    </w:pPr>
  </w:style>
  <w:style w:type="paragraph" w:styleId="a4">
    <w:name w:val="Balloon Text"/>
    <w:basedOn w:val="a"/>
    <w:link w:val="a5"/>
    <w:uiPriority w:val="99"/>
    <w:semiHidden/>
    <w:unhideWhenUsed/>
    <w:rsid w:val="00B34A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4AFC"/>
    <w:rPr>
      <w:rFonts w:ascii="Segoe UI" w:eastAsia="Calibri" w:hAnsi="Segoe UI" w:cs="Segoe UI"/>
      <w:sz w:val="18"/>
      <w:szCs w:val="18"/>
      <w:lang w:val="ru-RU"/>
    </w:rPr>
  </w:style>
  <w:style w:type="paragraph" w:styleId="a6">
    <w:name w:val="header"/>
    <w:basedOn w:val="a"/>
    <w:link w:val="a7"/>
    <w:uiPriority w:val="99"/>
    <w:unhideWhenUsed/>
    <w:rsid w:val="0073584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735841"/>
    <w:rPr>
      <w:rFonts w:ascii="Calibri" w:eastAsia="Calibri" w:hAnsi="Calibri" w:cs="Times New Roman"/>
      <w:lang w:val="ru-RU"/>
    </w:rPr>
  </w:style>
  <w:style w:type="paragraph" w:styleId="a8">
    <w:name w:val="footer"/>
    <w:basedOn w:val="a"/>
    <w:link w:val="a9"/>
    <w:uiPriority w:val="99"/>
    <w:unhideWhenUsed/>
    <w:rsid w:val="0073584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735841"/>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85"/>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53B6"/>
    <w:pPr>
      <w:ind w:left="720"/>
      <w:contextualSpacing/>
    </w:pPr>
  </w:style>
  <w:style w:type="paragraph" w:styleId="a4">
    <w:name w:val="Balloon Text"/>
    <w:basedOn w:val="a"/>
    <w:link w:val="a5"/>
    <w:uiPriority w:val="99"/>
    <w:semiHidden/>
    <w:unhideWhenUsed/>
    <w:rsid w:val="00B34A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4AFC"/>
    <w:rPr>
      <w:rFonts w:ascii="Segoe UI" w:eastAsia="Calibri" w:hAnsi="Segoe UI" w:cs="Segoe UI"/>
      <w:sz w:val="18"/>
      <w:szCs w:val="18"/>
      <w:lang w:val="ru-RU"/>
    </w:rPr>
  </w:style>
  <w:style w:type="paragraph" w:styleId="a6">
    <w:name w:val="header"/>
    <w:basedOn w:val="a"/>
    <w:link w:val="a7"/>
    <w:uiPriority w:val="99"/>
    <w:unhideWhenUsed/>
    <w:rsid w:val="0073584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735841"/>
    <w:rPr>
      <w:rFonts w:ascii="Calibri" w:eastAsia="Calibri" w:hAnsi="Calibri" w:cs="Times New Roman"/>
      <w:lang w:val="ru-RU"/>
    </w:rPr>
  </w:style>
  <w:style w:type="paragraph" w:styleId="a8">
    <w:name w:val="footer"/>
    <w:basedOn w:val="a"/>
    <w:link w:val="a9"/>
    <w:uiPriority w:val="99"/>
    <w:unhideWhenUsed/>
    <w:rsid w:val="0073584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735841"/>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41B4F-2BA3-48D3-90F5-D59B5E22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2313</Words>
  <Characters>13186</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Valac</dc:creator>
  <cp:lastModifiedBy>Maria Lapteanu</cp:lastModifiedBy>
  <cp:revision>5</cp:revision>
  <cp:lastPrinted>2016-06-29T08:49:00Z</cp:lastPrinted>
  <dcterms:created xsi:type="dcterms:W3CDTF">2016-07-13T04:22:00Z</dcterms:created>
  <dcterms:modified xsi:type="dcterms:W3CDTF">2016-07-26T10:12:00Z</dcterms:modified>
</cp:coreProperties>
</file>