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48" w:rsidRPr="00537071" w:rsidRDefault="000A3137" w:rsidP="00B60989">
      <w:pPr>
        <w:spacing w:after="0" w:line="240" w:lineRule="auto"/>
        <w:jc w:val="right"/>
        <w:rPr>
          <w:rFonts w:ascii="Times New Roman" w:hAnsi="Times New Roman" w:cs="Times New Roman"/>
          <w:b/>
          <w:bCs/>
          <w:sz w:val="24"/>
          <w:szCs w:val="24"/>
          <w:lang w:val="ro-RO"/>
        </w:rPr>
      </w:pPr>
      <w:r w:rsidRPr="00537071">
        <w:rPr>
          <w:rFonts w:ascii="Times New Roman" w:hAnsi="Times New Roman" w:cs="Times New Roman"/>
          <w:b/>
          <w:bCs/>
          <w:sz w:val="24"/>
          <w:szCs w:val="24"/>
          <w:lang w:val="ro-RO"/>
        </w:rPr>
        <w:t xml:space="preserve"> </w:t>
      </w:r>
      <w:r w:rsidR="008D7F1E" w:rsidRPr="00537071">
        <w:rPr>
          <w:rFonts w:ascii="Times New Roman" w:hAnsi="Times New Roman" w:cs="Times New Roman"/>
          <w:b/>
          <w:bCs/>
          <w:sz w:val="24"/>
          <w:szCs w:val="24"/>
          <w:lang w:val="ro-RO"/>
        </w:rPr>
        <w:t>Proiect</w:t>
      </w:r>
    </w:p>
    <w:p w:rsidR="00805537" w:rsidRPr="00537071" w:rsidRDefault="00805537" w:rsidP="00B60989">
      <w:pPr>
        <w:spacing w:after="0" w:line="240" w:lineRule="auto"/>
        <w:jc w:val="right"/>
        <w:rPr>
          <w:rFonts w:ascii="Times New Roman" w:hAnsi="Times New Roman" w:cs="Times New Roman"/>
          <w:b/>
          <w:bCs/>
          <w:sz w:val="24"/>
          <w:szCs w:val="24"/>
          <w:lang w:val="ro-RO"/>
        </w:rPr>
      </w:pPr>
    </w:p>
    <w:p w:rsidR="00805537" w:rsidRPr="00537071" w:rsidRDefault="00805537" w:rsidP="00B60989">
      <w:pPr>
        <w:spacing w:after="0" w:line="240" w:lineRule="auto"/>
        <w:jc w:val="right"/>
        <w:rPr>
          <w:rFonts w:ascii="Times New Roman" w:hAnsi="Times New Roman" w:cs="Times New Roman"/>
          <w:b/>
          <w:bCs/>
          <w:sz w:val="24"/>
          <w:szCs w:val="24"/>
          <w:lang w:val="ro-RO"/>
        </w:rPr>
      </w:pPr>
    </w:p>
    <w:p w:rsidR="00E92226" w:rsidRPr="00537071" w:rsidRDefault="00E92226" w:rsidP="00B60989">
      <w:pPr>
        <w:spacing w:after="0" w:line="240" w:lineRule="auto"/>
        <w:jc w:val="center"/>
        <w:rPr>
          <w:rFonts w:ascii="Times New Roman" w:hAnsi="Times New Roman" w:cs="Times New Roman"/>
          <w:b/>
          <w:bCs/>
          <w:sz w:val="24"/>
          <w:szCs w:val="24"/>
          <w:lang w:val="ro-RO" w:eastAsia="ro-RO"/>
        </w:rPr>
      </w:pPr>
      <w:r w:rsidRPr="00537071">
        <w:rPr>
          <w:rFonts w:ascii="Times New Roman" w:hAnsi="Times New Roman" w:cs="Times New Roman"/>
          <w:b/>
          <w:bCs/>
          <w:sz w:val="24"/>
          <w:szCs w:val="24"/>
          <w:lang w:val="ro-RO" w:eastAsia="ro-RO"/>
        </w:rPr>
        <w:t>H O T Ă R Î R E</w:t>
      </w:r>
    </w:p>
    <w:p w:rsidR="00E92226" w:rsidRPr="00537071" w:rsidRDefault="00E92226" w:rsidP="00B60989">
      <w:pPr>
        <w:pStyle w:val="tt"/>
        <w:spacing w:before="0" w:beforeAutospacing="0" w:after="0" w:afterAutospacing="0"/>
        <w:jc w:val="center"/>
        <w:rPr>
          <w:b/>
          <w:bCs/>
          <w:lang w:val="ro-RO"/>
        </w:rPr>
      </w:pPr>
    </w:p>
    <w:p w:rsidR="009A6422" w:rsidRPr="00537071" w:rsidRDefault="00C74A1B" w:rsidP="00B60989">
      <w:pPr>
        <w:pStyle w:val="tt"/>
        <w:spacing w:before="0" w:beforeAutospacing="0" w:after="0" w:afterAutospacing="0"/>
        <w:jc w:val="center"/>
        <w:rPr>
          <w:b/>
          <w:bCs/>
          <w:lang w:val="ro-RO"/>
        </w:rPr>
      </w:pPr>
      <w:r w:rsidRPr="00537071">
        <w:rPr>
          <w:b/>
          <w:bCs/>
          <w:lang w:val="ro-RO"/>
        </w:rPr>
        <w:t>cu privire la</w:t>
      </w:r>
      <w:r w:rsidR="00B721C6" w:rsidRPr="00537071">
        <w:rPr>
          <w:b/>
          <w:bCs/>
          <w:lang w:val="ro-RO"/>
        </w:rPr>
        <w:t xml:space="preserve"> modificarea şi completarea Hotărîr</w:t>
      </w:r>
      <w:r w:rsidR="00E31BA6" w:rsidRPr="00537071">
        <w:rPr>
          <w:b/>
          <w:bCs/>
          <w:lang w:val="ro-RO"/>
        </w:rPr>
        <w:t>ii</w:t>
      </w:r>
      <w:r w:rsidR="00B721C6" w:rsidRPr="00537071">
        <w:rPr>
          <w:b/>
          <w:bCs/>
          <w:lang w:val="ro-RO"/>
        </w:rPr>
        <w:t xml:space="preserve"> </w:t>
      </w:r>
      <w:r w:rsidR="00FE38ED" w:rsidRPr="00537071">
        <w:rPr>
          <w:b/>
          <w:bCs/>
          <w:lang w:val="ro-RO"/>
        </w:rPr>
        <w:t xml:space="preserve">Guvernului </w:t>
      </w:r>
    </w:p>
    <w:p w:rsidR="003E6F48" w:rsidRPr="00537071" w:rsidRDefault="00FE38ED" w:rsidP="00B60989">
      <w:pPr>
        <w:pStyle w:val="tt"/>
        <w:spacing w:before="0" w:beforeAutospacing="0" w:after="0" w:afterAutospacing="0"/>
        <w:jc w:val="center"/>
        <w:rPr>
          <w:b/>
          <w:bCs/>
          <w:lang w:val="ro-RO"/>
        </w:rPr>
      </w:pPr>
      <w:r w:rsidRPr="00537071">
        <w:rPr>
          <w:b/>
          <w:bCs/>
          <w:lang w:val="ro-RO"/>
        </w:rPr>
        <w:t xml:space="preserve">nr. </w:t>
      </w:r>
      <w:r w:rsidR="00DA4A2B" w:rsidRPr="00537071">
        <w:rPr>
          <w:b/>
          <w:bCs/>
          <w:lang w:val="ro-RO"/>
        </w:rPr>
        <w:t>109 din 12 februarie 2014</w:t>
      </w:r>
    </w:p>
    <w:p w:rsidR="00E92226" w:rsidRPr="00537071" w:rsidRDefault="00E92226" w:rsidP="00B60989">
      <w:pPr>
        <w:pStyle w:val="tt"/>
        <w:spacing w:before="0" w:beforeAutospacing="0" w:after="0" w:afterAutospacing="0"/>
        <w:jc w:val="center"/>
        <w:rPr>
          <w:b/>
          <w:bCs/>
          <w:lang w:val="ro-RO"/>
        </w:rPr>
      </w:pPr>
    </w:p>
    <w:p w:rsidR="003E6F48" w:rsidRPr="00537071" w:rsidRDefault="00DA4A2B" w:rsidP="00B60989">
      <w:pPr>
        <w:pStyle w:val="tt"/>
        <w:spacing w:before="0" w:beforeAutospacing="0" w:after="0" w:afterAutospacing="0"/>
        <w:jc w:val="center"/>
        <w:rPr>
          <w:b/>
          <w:bCs/>
          <w:lang w:val="ro-RO"/>
        </w:rPr>
      </w:pPr>
      <w:r w:rsidRPr="00537071">
        <w:rPr>
          <w:b/>
          <w:bCs/>
          <w:lang w:val="ro-RO"/>
        </w:rPr>
        <w:t>nr. _______ din ____________2016</w:t>
      </w:r>
    </w:p>
    <w:p w:rsidR="003E6F48" w:rsidRPr="00537071" w:rsidRDefault="003E6F48" w:rsidP="00B60989">
      <w:pPr>
        <w:pStyle w:val="tt"/>
        <w:spacing w:before="0" w:beforeAutospacing="0" w:after="0" w:afterAutospacing="0"/>
        <w:jc w:val="center"/>
        <w:rPr>
          <w:b/>
          <w:bCs/>
          <w:lang w:val="ro-RO"/>
        </w:rPr>
      </w:pPr>
    </w:p>
    <w:p w:rsidR="002F378E" w:rsidRPr="00537071" w:rsidRDefault="002F378E" w:rsidP="00B60989">
      <w:pPr>
        <w:pStyle w:val="tt"/>
        <w:spacing w:before="0" w:beforeAutospacing="0" w:after="0" w:afterAutospacing="0"/>
        <w:jc w:val="center"/>
        <w:rPr>
          <w:b/>
          <w:bCs/>
          <w:lang w:val="ro-RO"/>
        </w:rPr>
      </w:pPr>
    </w:p>
    <w:p w:rsidR="00E92226" w:rsidRPr="00537071" w:rsidRDefault="00E92226" w:rsidP="00B60989">
      <w:pPr>
        <w:pStyle w:val="tt"/>
        <w:spacing w:before="0" w:beforeAutospacing="0" w:after="0" w:afterAutospacing="0"/>
        <w:jc w:val="center"/>
        <w:rPr>
          <w:b/>
          <w:bCs/>
          <w:lang w:val="ro-RO"/>
        </w:rPr>
      </w:pPr>
    </w:p>
    <w:p w:rsidR="00A37EB1" w:rsidRPr="00537071" w:rsidRDefault="00EF35D8" w:rsidP="00B60989">
      <w:pPr>
        <w:pStyle w:val="tt"/>
        <w:tabs>
          <w:tab w:val="left" w:pos="709"/>
        </w:tabs>
        <w:spacing w:before="0" w:beforeAutospacing="0" w:after="0" w:afterAutospacing="0"/>
        <w:jc w:val="both"/>
        <w:rPr>
          <w:lang w:val="ro-RO"/>
        </w:rPr>
      </w:pPr>
      <w:r w:rsidRPr="00537071">
        <w:rPr>
          <w:lang w:val="ro-RO"/>
        </w:rPr>
        <w:tab/>
      </w:r>
      <w:r w:rsidR="00A37EB1" w:rsidRPr="00537071">
        <w:rPr>
          <w:lang w:val="ro-RO"/>
        </w:rPr>
        <w:t>Reieşind din prevederile Programului de activitate al Guvernului Republicii Moldova pentru anii 201</w:t>
      </w:r>
      <w:r w:rsidR="00F01224" w:rsidRPr="00537071">
        <w:rPr>
          <w:lang w:val="ro-RO"/>
        </w:rPr>
        <w:t>6</w:t>
      </w:r>
      <w:r w:rsidR="00A37EB1" w:rsidRPr="00537071">
        <w:rPr>
          <w:lang w:val="ro-RO"/>
        </w:rPr>
        <w:t>-2018</w:t>
      </w:r>
      <w:r w:rsidR="00BB14B5">
        <w:rPr>
          <w:lang w:val="ro-RO"/>
        </w:rPr>
        <w:t>, capitolul I, lit. A, pct.26</w:t>
      </w:r>
      <w:r w:rsidR="00A37EB1" w:rsidRPr="00537071">
        <w:rPr>
          <w:lang w:val="ro-RO"/>
        </w:rPr>
        <w:t xml:space="preserve"> privind restructurarea Organizației de Atragere a Investițiilor și Promovare a Exporturilor din Moldova (MIEPO) </w:t>
      </w:r>
      <w:r w:rsidR="00424A83" w:rsidRPr="00537071">
        <w:rPr>
          <w:lang w:val="ro-RO"/>
        </w:rPr>
        <w:t>și întru sporirea competitivității și calității mărfurilor autohtone, creșterea exporturilor, inclusiv prin majorarea investițiilor în infrastructura economică, crearea unui mediu de afaceri atractiv și motivant pentru investiții</w:t>
      </w:r>
      <w:r w:rsidR="00814A7C" w:rsidRPr="00537071">
        <w:rPr>
          <w:lang w:val="ro-RO"/>
        </w:rPr>
        <w:t>,</w:t>
      </w:r>
      <w:r w:rsidR="00424A83" w:rsidRPr="00537071">
        <w:rPr>
          <w:lang w:val="ro-RO"/>
        </w:rPr>
        <w:t xml:space="preserve"> </w:t>
      </w:r>
      <w:r w:rsidR="00E92226" w:rsidRPr="00537071">
        <w:rPr>
          <w:lang w:val="ro-RO"/>
        </w:rPr>
        <w:t>Guvernul</w:t>
      </w:r>
    </w:p>
    <w:p w:rsidR="003E6F48" w:rsidRPr="00537071" w:rsidRDefault="00E92226" w:rsidP="00B60989">
      <w:pPr>
        <w:pStyle w:val="tt"/>
        <w:tabs>
          <w:tab w:val="left" w:pos="1260"/>
        </w:tabs>
        <w:spacing w:before="0" w:beforeAutospacing="0" w:after="0" w:afterAutospacing="0"/>
        <w:jc w:val="center"/>
        <w:rPr>
          <w:lang w:val="ro-RO"/>
        </w:rPr>
      </w:pPr>
      <w:r w:rsidRPr="00537071">
        <w:rPr>
          <w:b/>
          <w:lang w:val="ro-RO"/>
        </w:rPr>
        <w:t>HOTĂRĂŞTE</w:t>
      </w:r>
      <w:r w:rsidRPr="00537071">
        <w:rPr>
          <w:lang w:val="ro-RO"/>
        </w:rPr>
        <w:t>:</w:t>
      </w:r>
    </w:p>
    <w:p w:rsidR="00B93130" w:rsidRPr="00537071" w:rsidRDefault="00B93130" w:rsidP="00B60989">
      <w:pPr>
        <w:pStyle w:val="tt"/>
        <w:tabs>
          <w:tab w:val="left" w:pos="1260"/>
        </w:tabs>
        <w:spacing w:before="0" w:beforeAutospacing="0" w:after="0" w:afterAutospacing="0"/>
        <w:ind w:firstLine="900"/>
        <w:jc w:val="center"/>
        <w:rPr>
          <w:lang w:val="ro-RO"/>
        </w:rPr>
      </w:pPr>
    </w:p>
    <w:p w:rsidR="00B721C6" w:rsidRPr="00537071" w:rsidRDefault="00B721C6" w:rsidP="00B60989">
      <w:pPr>
        <w:pStyle w:val="tt"/>
        <w:spacing w:before="0" w:beforeAutospacing="0" w:after="0" w:afterAutospacing="0"/>
        <w:jc w:val="both"/>
        <w:rPr>
          <w:color w:val="000000"/>
          <w:lang w:val="ro-RO"/>
        </w:rPr>
      </w:pPr>
      <w:r w:rsidRPr="00537071">
        <w:rPr>
          <w:color w:val="000000"/>
          <w:lang w:val="ro-RO"/>
        </w:rPr>
        <w:tab/>
        <w:t>Hotărîrea Guver</w:t>
      </w:r>
      <w:r w:rsidR="00DA4A2B" w:rsidRPr="00537071">
        <w:rPr>
          <w:color w:val="000000"/>
          <w:lang w:val="ro-RO"/>
        </w:rPr>
        <w:t xml:space="preserve">nului </w:t>
      </w:r>
      <w:r w:rsidR="002D5F6D" w:rsidRPr="00537071">
        <w:rPr>
          <w:color w:val="000000"/>
          <w:lang w:val="ro-RO"/>
        </w:rPr>
        <w:t>nr.</w:t>
      </w:r>
      <w:r w:rsidR="00DA4A2B" w:rsidRPr="00537071">
        <w:rPr>
          <w:color w:val="000000"/>
          <w:lang w:val="ro-RO"/>
        </w:rPr>
        <w:t>109</w:t>
      </w:r>
      <w:r w:rsidRPr="00537071">
        <w:rPr>
          <w:color w:val="000000"/>
          <w:lang w:val="ro-RO"/>
        </w:rPr>
        <w:t xml:space="preserve"> din </w:t>
      </w:r>
      <w:r w:rsidR="00DA4A2B" w:rsidRPr="00537071">
        <w:rPr>
          <w:color w:val="000000"/>
          <w:lang w:val="ro-RO"/>
        </w:rPr>
        <w:t>12 februarie 2014</w:t>
      </w:r>
      <w:r w:rsidRPr="00537071">
        <w:rPr>
          <w:color w:val="000000"/>
          <w:lang w:val="ro-RO"/>
        </w:rPr>
        <w:t xml:space="preserve"> "Cu privire la </w:t>
      </w:r>
      <w:r w:rsidR="00DA4A2B" w:rsidRPr="00537071">
        <w:rPr>
          <w:color w:val="000000"/>
          <w:lang w:val="ro-RO"/>
        </w:rPr>
        <w:t>Organizaţia</w:t>
      </w:r>
      <w:r w:rsidRPr="00537071">
        <w:rPr>
          <w:color w:val="000000"/>
          <w:lang w:val="ro-RO"/>
        </w:rPr>
        <w:t xml:space="preserve"> de Promovare a Exportului din Moldova" (Monitorul Ofi</w:t>
      </w:r>
      <w:r w:rsidR="00DA4A2B" w:rsidRPr="00537071">
        <w:rPr>
          <w:color w:val="000000"/>
          <w:lang w:val="ro-RO"/>
        </w:rPr>
        <w:t>cial a</w:t>
      </w:r>
      <w:r w:rsidR="00B27AB4" w:rsidRPr="00537071">
        <w:rPr>
          <w:color w:val="000000"/>
          <w:lang w:val="ro-RO"/>
        </w:rPr>
        <w:t>l Republicii Moldova, 2016, nr.</w:t>
      </w:r>
      <w:r w:rsidR="00DA4A2B" w:rsidRPr="00537071">
        <w:rPr>
          <w:color w:val="000000"/>
          <w:lang w:val="ro-RO"/>
        </w:rPr>
        <w:t>35-41, art. 123</w:t>
      </w:r>
      <w:r w:rsidRPr="00537071">
        <w:rPr>
          <w:color w:val="000000"/>
          <w:lang w:val="ro-RO"/>
        </w:rPr>
        <w:t>) se modifică şi se completează după cum urmează:</w:t>
      </w:r>
    </w:p>
    <w:p w:rsidR="00B721C6" w:rsidRPr="00537071" w:rsidRDefault="00B721C6" w:rsidP="00B60989">
      <w:pPr>
        <w:pStyle w:val="tt"/>
        <w:tabs>
          <w:tab w:val="left" w:pos="1260"/>
        </w:tabs>
        <w:spacing w:before="0" w:beforeAutospacing="0" w:after="0" w:afterAutospacing="0"/>
        <w:jc w:val="both"/>
        <w:rPr>
          <w:lang w:val="ro-RO"/>
        </w:rPr>
      </w:pPr>
    </w:p>
    <w:p w:rsidR="00D01F18" w:rsidRPr="00537071" w:rsidRDefault="00BE2A2D" w:rsidP="00B60989">
      <w:pPr>
        <w:pStyle w:val="tt"/>
        <w:numPr>
          <w:ilvl w:val="0"/>
          <w:numId w:val="4"/>
        </w:numPr>
        <w:tabs>
          <w:tab w:val="left" w:pos="1260"/>
        </w:tabs>
        <w:spacing w:before="0" w:beforeAutospacing="0" w:after="0" w:afterAutospacing="0"/>
        <w:jc w:val="both"/>
        <w:rPr>
          <w:lang w:val="ro-RO"/>
        </w:rPr>
      </w:pPr>
      <w:r w:rsidRPr="00537071">
        <w:rPr>
          <w:lang w:val="ro-RO"/>
        </w:rPr>
        <w:t xml:space="preserve">La </w:t>
      </w:r>
      <w:r w:rsidR="00300E6C" w:rsidRPr="00537071">
        <w:rPr>
          <w:lang w:val="ro-RO"/>
        </w:rPr>
        <w:t>punctul 2, precum și în textul anexei, c</w:t>
      </w:r>
      <w:r w:rsidR="00C02F6C" w:rsidRPr="00537071">
        <w:rPr>
          <w:lang w:val="ro-RO"/>
        </w:rPr>
        <w:t>uvântul</w:t>
      </w:r>
      <w:r w:rsidR="00D01F18" w:rsidRPr="00537071">
        <w:rPr>
          <w:lang w:val="ro-RO"/>
        </w:rPr>
        <w:t xml:space="preserve"> ”STATUT” se </w:t>
      </w:r>
      <w:r w:rsidR="00C02F6C" w:rsidRPr="00537071">
        <w:rPr>
          <w:lang w:val="ro-RO"/>
        </w:rPr>
        <w:t xml:space="preserve">substituie cu </w:t>
      </w:r>
      <w:r w:rsidR="00300E6C" w:rsidRPr="00537071">
        <w:rPr>
          <w:lang w:val="ro-RO"/>
        </w:rPr>
        <w:t>cuvântul</w:t>
      </w:r>
      <w:r w:rsidR="00E31BA6" w:rsidRPr="00537071">
        <w:rPr>
          <w:lang w:val="ro-RO"/>
        </w:rPr>
        <w:t xml:space="preserve"> </w:t>
      </w:r>
      <w:r w:rsidR="00C02F6C" w:rsidRPr="00537071">
        <w:rPr>
          <w:lang w:val="ro-RO"/>
        </w:rPr>
        <w:t>”REGULAMENT”</w:t>
      </w:r>
      <w:r w:rsidR="00E31BA6" w:rsidRPr="00537071">
        <w:rPr>
          <w:lang w:val="ro-RO"/>
        </w:rPr>
        <w:t>;</w:t>
      </w:r>
    </w:p>
    <w:p w:rsidR="001329C6" w:rsidRPr="00537071" w:rsidRDefault="00AF70BA" w:rsidP="00B60989">
      <w:pPr>
        <w:pStyle w:val="tt"/>
        <w:numPr>
          <w:ilvl w:val="0"/>
          <w:numId w:val="4"/>
        </w:numPr>
        <w:tabs>
          <w:tab w:val="left" w:pos="1260"/>
        </w:tabs>
        <w:spacing w:before="0" w:beforeAutospacing="0" w:after="0" w:afterAutospacing="0"/>
        <w:jc w:val="both"/>
        <w:rPr>
          <w:lang w:val="ro-RO"/>
        </w:rPr>
      </w:pPr>
      <w:r w:rsidRPr="00537071">
        <w:rPr>
          <w:lang w:val="ro-RO"/>
        </w:rPr>
        <w:t>La p</w:t>
      </w:r>
      <w:r w:rsidR="006A303E" w:rsidRPr="00537071">
        <w:rPr>
          <w:lang w:val="ro-RO"/>
        </w:rPr>
        <w:t xml:space="preserve">unctul 3 al anexei </w:t>
      </w:r>
      <w:r w:rsidRPr="00537071">
        <w:rPr>
          <w:lang w:val="ro-RO"/>
        </w:rPr>
        <w:t xml:space="preserve">sintagma </w:t>
      </w:r>
      <w:r w:rsidR="006A303E" w:rsidRPr="00537071">
        <w:rPr>
          <w:lang w:val="ro-RO"/>
        </w:rPr>
        <w:t>„</w:t>
      </w:r>
      <w:r w:rsidRPr="00537071">
        <w:rPr>
          <w:lang w:val="ro-RO"/>
        </w:rPr>
        <w:t>care activează în condiții de autogestiune” se exclude;</w:t>
      </w:r>
    </w:p>
    <w:p w:rsidR="0046695E" w:rsidRPr="00537071" w:rsidRDefault="0046695E" w:rsidP="00B60989">
      <w:pPr>
        <w:pStyle w:val="tt"/>
        <w:numPr>
          <w:ilvl w:val="0"/>
          <w:numId w:val="4"/>
        </w:numPr>
        <w:tabs>
          <w:tab w:val="left" w:pos="1260"/>
        </w:tabs>
        <w:spacing w:before="0" w:beforeAutospacing="0" w:after="0" w:afterAutospacing="0"/>
        <w:jc w:val="both"/>
        <w:rPr>
          <w:lang w:val="ro-RO"/>
        </w:rPr>
      </w:pPr>
      <w:r w:rsidRPr="00537071">
        <w:rPr>
          <w:lang w:val="ro-RO"/>
        </w:rPr>
        <w:t>La punctul 4 al anexei, după cuvântul „politicilor” se completează cu sintagma ”de stat”;</w:t>
      </w:r>
    </w:p>
    <w:p w:rsidR="0046695E" w:rsidRPr="00537071" w:rsidRDefault="002B1DAC" w:rsidP="00B60989">
      <w:pPr>
        <w:pStyle w:val="tt"/>
        <w:numPr>
          <w:ilvl w:val="0"/>
          <w:numId w:val="4"/>
        </w:numPr>
        <w:tabs>
          <w:tab w:val="left" w:pos="1260"/>
        </w:tabs>
        <w:spacing w:before="0" w:beforeAutospacing="0" w:after="0" w:afterAutospacing="0"/>
        <w:jc w:val="both"/>
        <w:rPr>
          <w:lang w:val="ro-RO"/>
        </w:rPr>
      </w:pPr>
      <w:r w:rsidRPr="00537071">
        <w:rPr>
          <w:lang w:val="ro-RO"/>
        </w:rPr>
        <w:t>P</w:t>
      </w:r>
      <w:r w:rsidR="0046695E" w:rsidRPr="00537071">
        <w:rPr>
          <w:lang w:val="ro-RO"/>
        </w:rPr>
        <w:t>unctul</w:t>
      </w:r>
      <w:r w:rsidR="00837EAF" w:rsidRPr="00537071">
        <w:rPr>
          <w:lang w:val="ro-RO"/>
        </w:rPr>
        <w:t xml:space="preserve"> 6 al anexei </w:t>
      </w:r>
      <w:r w:rsidRPr="00537071">
        <w:rPr>
          <w:lang w:val="ro-RO"/>
        </w:rPr>
        <w:t>se modifică și se expune în următoarea redacție: „MIEPO își desfășoară activitatea în cooperare cu organizaţiile internaţionale de specialitate, autorităţile publice centrale şi locale, agenţii economici, indiferent de tipul de proprietate şi forma de organizare,</w:t>
      </w:r>
      <w:r w:rsidR="00255C7E" w:rsidRPr="00537071">
        <w:rPr>
          <w:lang w:val="ro-RO"/>
        </w:rPr>
        <w:t xml:space="preserve"> asociații ale întreprinderilor</w:t>
      </w:r>
      <w:r w:rsidR="00E81F6D">
        <w:rPr>
          <w:lang w:val="ro-RO"/>
        </w:rPr>
        <w:t>,</w:t>
      </w:r>
      <w:r w:rsidR="00E81F6D" w:rsidRPr="00E81F6D">
        <w:rPr>
          <w:rFonts w:eastAsia="Times New Roman"/>
          <w:lang w:val="ro-RO" w:eastAsia="ro-RO"/>
        </w:rPr>
        <w:t xml:space="preserve"> partenerii de dezvoltare</w:t>
      </w:r>
      <w:r w:rsidR="00255C7E" w:rsidRPr="00537071">
        <w:rPr>
          <w:lang w:val="ro-RO"/>
        </w:rPr>
        <w:t xml:space="preserve"> și </w:t>
      </w:r>
      <w:r w:rsidRPr="00537071">
        <w:rPr>
          <w:lang w:val="ro-RO"/>
        </w:rPr>
        <w:t>cu alte persoane fizice şi juridice din Republica Moldova şi din străinătate care activează în domeniul de competență al MIEPO”;</w:t>
      </w:r>
    </w:p>
    <w:p w:rsidR="006B676B" w:rsidRPr="00561733" w:rsidRDefault="004B18C9" w:rsidP="00561733">
      <w:pPr>
        <w:pStyle w:val="tt"/>
        <w:numPr>
          <w:ilvl w:val="0"/>
          <w:numId w:val="4"/>
        </w:numPr>
        <w:tabs>
          <w:tab w:val="left" w:pos="1260"/>
        </w:tabs>
        <w:spacing w:before="0" w:beforeAutospacing="0" w:after="0" w:afterAutospacing="0"/>
        <w:jc w:val="both"/>
        <w:rPr>
          <w:lang w:val="ro-RO"/>
        </w:rPr>
      </w:pPr>
      <w:r w:rsidRPr="00537071">
        <w:rPr>
          <w:lang w:val="ro-RO"/>
        </w:rPr>
        <w:t>La punctul 7</w:t>
      </w:r>
      <w:r w:rsidR="00300E6C" w:rsidRPr="00537071">
        <w:rPr>
          <w:lang w:val="ro-RO"/>
        </w:rPr>
        <w:t xml:space="preserve"> al anexei</w:t>
      </w:r>
      <w:r w:rsidR="009122C7" w:rsidRPr="00537071">
        <w:rPr>
          <w:lang w:val="ro-RO"/>
        </w:rPr>
        <w:t>,</w:t>
      </w:r>
      <w:r w:rsidRPr="00537071">
        <w:rPr>
          <w:lang w:val="ro-RO"/>
        </w:rPr>
        <w:t xml:space="preserve"> </w:t>
      </w:r>
      <w:r w:rsidR="002A3E00" w:rsidRPr="00537071">
        <w:rPr>
          <w:lang w:val="ro-RO"/>
        </w:rPr>
        <w:t>sintagma „</w:t>
      </w:r>
      <w:r w:rsidRPr="00537071">
        <w:rPr>
          <w:lang w:val="ro-RO"/>
        </w:rPr>
        <w:t>prioritățile Ministerului Economiei</w:t>
      </w:r>
      <w:r w:rsidR="002A3E00" w:rsidRPr="00537071">
        <w:rPr>
          <w:lang w:val="ro-RO"/>
        </w:rPr>
        <w:t>” se substituie prin cuvintele „</w:t>
      </w:r>
      <w:r w:rsidRPr="00537071">
        <w:rPr>
          <w:lang w:val="ro-RO"/>
        </w:rPr>
        <w:t>obiectivele politicii naționale de dezvoltare</w:t>
      </w:r>
      <w:r w:rsidR="002A3E00" w:rsidRPr="00537071">
        <w:rPr>
          <w:lang w:val="ro-RO"/>
        </w:rPr>
        <w:t>”</w:t>
      </w:r>
      <w:r w:rsidR="00CB4F9B" w:rsidRPr="00537071">
        <w:rPr>
          <w:lang w:val="ro-RO"/>
        </w:rPr>
        <w:t>;</w:t>
      </w:r>
    </w:p>
    <w:p w:rsidR="00671B59" w:rsidRPr="00537071" w:rsidRDefault="001A15A3" w:rsidP="00B60989">
      <w:pPr>
        <w:pStyle w:val="tt"/>
        <w:numPr>
          <w:ilvl w:val="0"/>
          <w:numId w:val="4"/>
        </w:numPr>
        <w:tabs>
          <w:tab w:val="left" w:pos="1260"/>
        </w:tabs>
        <w:spacing w:before="0" w:beforeAutospacing="0" w:after="0" w:afterAutospacing="0"/>
        <w:ind w:hanging="294"/>
        <w:jc w:val="both"/>
        <w:rPr>
          <w:lang w:val="ro-RO"/>
        </w:rPr>
      </w:pPr>
      <w:r w:rsidRPr="00537071">
        <w:rPr>
          <w:lang w:val="ro-RO"/>
        </w:rPr>
        <w:t>Punctul 10 al anexei se modifică și se expune în următoarea redacție</w:t>
      </w:r>
      <w:r w:rsidR="00671B59" w:rsidRPr="00537071">
        <w:rPr>
          <w:lang w:val="ro-RO"/>
        </w:rPr>
        <w:t>:</w:t>
      </w:r>
    </w:p>
    <w:p w:rsidR="00671B59" w:rsidRPr="00537071" w:rsidRDefault="00752446" w:rsidP="00B60989">
      <w:pPr>
        <w:pStyle w:val="tt"/>
        <w:tabs>
          <w:tab w:val="left" w:pos="1260"/>
        </w:tabs>
        <w:spacing w:before="0" w:beforeAutospacing="0" w:after="0" w:afterAutospacing="0"/>
        <w:ind w:firstLine="993"/>
        <w:jc w:val="both"/>
        <w:rPr>
          <w:lang w:val="ro-RO"/>
        </w:rPr>
      </w:pPr>
      <w:r w:rsidRPr="00537071">
        <w:rPr>
          <w:lang w:val="ro-RO"/>
        </w:rPr>
        <w:t>„</w:t>
      </w:r>
      <w:r w:rsidR="00671B59" w:rsidRPr="00537071">
        <w:rPr>
          <w:lang w:val="ro-RO"/>
        </w:rPr>
        <w:t>10. MIEPO are următoarele obiective:</w:t>
      </w:r>
    </w:p>
    <w:p w:rsidR="00671B59" w:rsidRPr="00537071" w:rsidRDefault="00671B59" w:rsidP="00B60989">
      <w:pPr>
        <w:pStyle w:val="tt"/>
        <w:tabs>
          <w:tab w:val="left" w:pos="1260"/>
        </w:tabs>
        <w:spacing w:before="0" w:beforeAutospacing="0" w:after="0" w:afterAutospacing="0"/>
        <w:ind w:left="993"/>
        <w:jc w:val="both"/>
        <w:rPr>
          <w:lang w:val="ro-RO"/>
        </w:rPr>
      </w:pPr>
      <w:r w:rsidRPr="00537071">
        <w:rPr>
          <w:lang w:val="ro-RO"/>
        </w:rPr>
        <w:t>1) acord</w:t>
      </w:r>
      <w:r w:rsidR="00EE7488">
        <w:rPr>
          <w:lang w:val="ro-RO"/>
        </w:rPr>
        <w:t>area</w:t>
      </w:r>
      <w:r w:rsidRPr="00537071">
        <w:rPr>
          <w:lang w:val="ro-RO"/>
        </w:rPr>
        <w:t xml:space="preserve"> asistenţ</w:t>
      </w:r>
      <w:r w:rsidR="00EE7488">
        <w:rPr>
          <w:lang w:val="ro-RO"/>
        </w:rPr>
        <w:t>ei</w:t>
      </w:r>
      <w:r w:rsidRPr="00537071">
        <w:rPr>
          <w:lang w:val="ro-RO"/>
        </w:rPr>
        <w:t xml:space="preserve"> metodologic</w:t>
      </w:r>
      <w:r w:rsidR="00EE7488">
        <w:rPr>
          <w:lang w:val="ro-RO"/>
        </w:rPr>
        <w:t>e</w:t>
      </w:r>
      <w:r w:rsidRPr="00537071">
        <w:rPr>
          <w:lang w:val="ro-RO"/>
        </w:rPr>
        <w:t xml:space="preserve"> și practic</w:t>
      </w:r>
      <w:r w:rsidR="00EE7488">
        <w:rPr>
          <w:lang w:val="ro-RO"/>
        </w:rPr>
        <w:t>e</w:t>
      </w:r>
      <w:r w:rsidRPr="00537071">
        <w:rPr>
          <w:lang w:val="ro-RO"/>
        </w:rPr>
        <w:t xml:space="preserve"> companiilor în vederea extinderii exportului către alte pieţe și atragerea investiţiilor;</w:t>
      </w:r>
    </w:p>
    <w:p w:rsidR="00671B59" w:rsidRPr="00537071" w:rsidRDefault="00671B59" w:rsidP="00B60989">
      <w:pPr>
        <w:pStyle w:val="tt"/>
        <w:tabs>
          <w:tab w:val="left" w:pos="1260"/>
        </w:tabs>
        <w:spacing w:before="0" w:beforeAutospacing="0" w:after="0" w:afterAutospacing="0"/>
        <w:ind w:left="993"/>
        <w:jc w:val="both"/>
        <w:rPr>
          <w:lang w:val="ro-RO"/>
        </w:rPr>
      </w:pPr>
      <w:r w:rsidRPr="00537071">
        <w:rPr>
          <w:lang w:val="ro-RO"/>
        </w:rPr>
        <w:t>2) contribui</w:t>
      </w:r>
      <w:r w:rsidR="00C24559">
        <w:rPr>
          <w:lang w:val="ro-RO"/>
        </w:rPr>
        <w:t>rea</w:t>
      </w:r>
      <w:r w:rsidRPr="00537071">
        <w:rPr>
          <w:lang w:val="ro-RO"/>
        </w:rPr>
        <w:t xml:space="preserve"> la dezvoltarea </w:t>
      </w:r>
      <w:r w:rsidR="00BA3933">
        <w:rPr>
          <w:lang w:val="ro-RO"/>
        </w:rPr>
        <w:t>companiilor</w:t>
      </w:r>
      <w:r w:rsidRPr="00537071">
        <w:rPr>
          <w:lang w:val="ro-RO"/>
        </w:rPr>
        <w:t xml:space="preserve">, prin susţinerea acestora în eforturile de diversificare a pieţelor şi creşterii exportului la nivel internaţional; </w:t>
      </w:r>
    </w:p>
    <w:p w:rsidR="00BB2F7F" w:rsidRPr="00537071" w:rsidRDefault="00C24559" w:rsidP="00B60989">
      <w:pPr>
        <w:pStyle w:val="tt"/>
        <w:tabs>
          <w:tab w:val="left" w:pos="1260"/>
        </w:tabs>
        <w:spacing w:before="0" w:beforeAutospacing="0" w:after="0" w:afterAutospacing="0"/>
        <w:ind w:left="993"/>
        <w:jc w:val="both"/>
        <w:rPr>
          <w:lang w:val="ro-RO"/>
        </w:rPr>
      </w:pPr>
      <w:r>
        <w:rPr>
          <w:lang w:val="ro-RO"/>
        </w:rPr>
        <w:t>3) acordarea asistenţei</w:t>
      </w:r>
      <w:r w:rsidR="00671B59" w:rsidRPr="00537071">
        <w:rPr>
          <w:lang w:val="ro-RO"/>
        </w:rPr>
        <w:t xml:space="preserve"> </w:t>
      </w:r>
      <w:r w:rsidR="00BA3933">
        <w:rPr>
          <w:lang w:val="ro-RO"/>
        </w:rPr>
        <w:t>companiilor</w:t>
      </w:r>
      <w:r w:rsidR="00671B59" w:rsidRPr="00537071">
        <w:rPr>
          <w:lang w:val="ro-RO"/>
        </w:rPr>
        <w:t xml:space="preserve"> din Republica Moldova la promovarea produselor autohtone, conform competenţelor.”</w:t>
      </w:r>
    </w:p>
    <w:p w:rsidR="006B676B" w:rsidRPr="00537071" w:rsidRDefault="006B676B" w:rsidP="00B60989">
      <w:pPr>
        <w:pStyle w:val="tt"/>
        <w:numPr>
          <w:ilvl w:val="0"/>
          <w:numId w:val="4"/>
        </w:numPr>
        <w:tabs>
          <w:tab w:val="left" w:pos="1260"/>
        </w:tabs>
        <w:spacing w:before="0" w:beforeAutospacing="0" w:after="0" w:afterAutospacing="0"/>
        <w:jc w:val="both"/>
        <w:rPr>
          <w:lang w:val="ro-RO"/>
        </w:rPr>
      </w:pPr>
      <w:r w:rsidRPr="00537071">
        <w:rPr>
          <w:lang w:val="ro-RO"/>
        </w:rPr>
        <w:t>Punctul 11 al anexei se modifică și se expune în următoarea redacție:</w:t>
      </w:r>
    </w:p>
    <w:p w:rsidR="00B60989" w:rsidRDefault="00537071" w:rsidP="00B60989">
      <w:pPr>
        <w:pStyle w:val="tt"/>
        <w:tabs>
          <w:tab w:val="left" w:pos="1260"/>
        </w:tabs>
        <w:spacing w:before="0" w:beforeAutospacing="0" w:after="0" w:afterAutospacing="0"/>
        <w:ind w:left="709"/>
        <w:jc w:val="both"/>
        <w:rPr>
          <w:lang w:val="ro-RO"/>
        </w:rPr>
      </w:pPr>
      <w:r w:rsidRPr="00537071">
        <w:rPr>
          <w:lang w:val="ro-RO"/>
        </w:rPr>
        <w:t>„</w:t>
      </w:r>
      <w:r w:rsidR="006B676B" w:rsidRPr="00537071">
        <w:rPr>
          <w:lang w:val="ro-RO"/>
        </w:rPr>
        <w:t>11. MIEPO are următoarele sarcini de bază:</w:t>
      </w:r>
    </w:p>
    <w:p w:rsidR="006B676B" w:rsidRPr="00537071" w:rsidRDefault="006B676B" w:rsidP="00B60989">
      <w:pPr>
        <w:pStyle w:val="tt"/>
        <w:tabs>
          <w:tab w:val="left" w:pos="1260"/>
        </w:tabs>
        <w:spacing w:before="0" w:beforeAutospacing="0" w:after="0" w:afterAutospacing="0"/>
        <w:ind w:left="709"/>
        <w:jc w:val="both"/>
        <w:rPr>
          <w:lang w:val="ro-RO"/>
        </w:rPr>
      </w:pPr>
      <w:r w:rsidRPr="00537071">
        <w:rPr>
          <w:lang w:val="ro-RO"/>
        </w:rPr>
        <w:t>1)</w:t>
      </w:r>
      <w:r w:rsidRPr="00537071">
        <w:rPr>
          <w:lang w:val="ro-RO"/>
        </w:rPr>
        <w:tab/>
        <w:t xml:space="preserve">implementarea politicilor statului în domeniul atragerii investiţiilor, promovării exportului şi creşterii competitivităţii </w:t>
      </w:r>
      <w:r w:rsidR="00561733">
        <w:rPr>
          <w:lang w:val="ro-RO"/>
        </w:rPr>
        <w:t>companiilor</w:t>
      </w:r>
      <w:r w:rsidRPr="00537071">
        <w:rPr>
          <w:lang w:val="ro-RO"/>
        </w:rPr>
        <w:t xml:space="preserve"> autohtone, în conformitate cu priorităţile Guvernului, stabilite în strategii şi programe naţionale;</w:t>
      </w:r>
    </w:p>
    <w:p w:rsidR="006B676B" w:rsidRPr="00537071" w:rsidRDefault="006B676B" w:rsidP="00B60989">
      <w:pPr>
        <w:pStyle w:val="tt"/>
        <w:tabs>
          <w:tab w:val="left" w:pos="1260"/>
        </w:tabs>
        <w:spacing w:before="0" w:beforeAutospacing="0" w:after="0" w:afterAutospacing="0"/>
        <w:ind w:left="709"/>
        <w:jc w:val="both"/>
        <w:rPr>
          <w:lang w:val="ro-RO"/>
        </w:rPr>
      </w:pPr>
      <w:r w:rsidRPr="00537071">
        <w:rPr>
          <w:lang w:val="ro-RO"/>
        </w:rPr>
        <w:t>2)</w:t>
      </w:r>
      <w:r w:rsidRPr="00537071">
        <w:rPr>
          <w:lang w:val="ro-RO"/>
        </w:rPr>
        <w:tab/>
        <w:t>implementarea Programului “Promovarea Exporturilor”, precum şi ale altor programe şi proiecte din domeniul său de activitate;</w:t>
      </w:r>
    </w:p>
    <w:p w:rsidR="006B676B" w:rsidRPr="00537071" w:rsidRDefault="006B676B" w:rsidP="00B60989">
      <w:pPr>
        <w:pStyle w:val="tt"/>
        <w:tabs>
          <w:tab w:val="left" w:pos="1260"/>
        </w:tabs>
        <w:spacing w:before="0" w:beforeAutospacing="0" w:after="0" w:afterAutospacing="0"/>
        <w:ind w:left="709"/>
        <w:jc w:val="both"/>
        <w:rPr>
          <w:lang w:val="ro-RO"/>
        </w:rPr>
      </w:pPr>
      <w:r w:rsidRPr="00537071">
        <w:rPr>
          <w:lang w:val="ro-RO"/>
        </w:rPr>
        <w:t>3)</w:t>
      </w:r>
      <w:r w:rsidRPr="00537071">
        <w:rPr>
          <w:lang w:val="ro-RO"/>
        </w:rPr>
        <w:tab/>
        <w:t>formarea imaginii pozitive a Republicii Moldova pe arena internaţională;</w:t>
      </w:r>
    </w:p>
    <w:p w:rsidR="006B676B" w:rsidRPr="00537071" w:rsidRDefault="006B676B" w:rsidP="00B60989">
      <w:pPr>
        <w:pStyle w:val="tt"/>
        <w:tabs>
          <w:tab w:val="left" w:pos="1260"/>
        </w:tabs>
        <w:spacing w:before="0" w:beforeAutospacing="0" w:after="0" w:afterAutospacing="0"/>
        <w:ind w:left="709"/>
        <w:jc w:val="both"/>
        <w:rPr>
          <w:lang w:val="ro-RO"/>
        </w:rPr>
      </w:pPr>
      <w:r w:rsidRPr="00537071">
        <w:rPr>
          <w:lang w:val="ro-RO"/>
        </w:rPr>
        <w:lastRenderedPageBreak/>
        <w:t>4)</w:t>
      </w:r>
      <w:r w:rsidRPr="00537071">
        <w:rPr>
          <w:lang w:val="ro-RO"/>
        </w:rPr>
        <w:tab/>
        <w:t>contribuirea la creşterea gradului de conştientizare a Republicii Moldovei ca destinaţie de investiţii; promovarea climatului investiţional şi a oportunităţilor investiţionale şi de export ale Republicii Moldova;</w:t>
      </w:r>
    </w:p>
    <w:p w:rsidR="006B676B" w:rsidRPr="00537071" w:rsidRDefault="006B676B" w:rsidP="00B60989">
      <w:pPr>
        <w:pStyle w:val="tt"/>
        <w:tabs>
          <w:tab w:val="left" w:pos="1260"/>
        </w:tabs>
        <w:spacing w:before="0" w:beforeAutospacing="0" w:after="0" w:afterAutospacing="0"/>
        <w:ind w:left="709"/>
        <w:jc w:val="both"/>
        <w:rPr>
          <w:lang w:val="ro-RO"/>
        </w:rPr>
      </w:pPr>
      <w:r w:rsidRPr="00537071">
        <w:rPr>
          <w:lang w:val="ro-RO"/>
        </w:rPr>
        <w:t>5)</w:t>
      </w:r>
      <w:r w:rsidRPr="00537071">
        <w:rPr>
          <w:lang w:val="ro-RO"/>
        </w:rPr>
        <w:tab/>
        <w:t xml:space="preserve">sprijinirea investiţiilor şi investitorilor, înainte, în timpul şi după procesul de investiţii, prin interacţiunea cu autorităţile publice centrale şi locale, cu autorităţile publice autonome, instituţiile publice, societăţile comerciale şi organizaţiile necomerciale, organele autoguvernării locale, </w:t>
      </w:r>
      <w:proofErr w:type="spellStart"/>
      <w:r w:rsidRPr="00537071">
        <w:rPr>
          <w:lang w:val="ro-RO"/>
        </w:rPr>
        <w:t>agenţiile</w:t>
      </w:r>
      <w:proofErr w:type="spellEnd"/>
      <w:r w:rsidRPr="00537071">
        <w:rPr>
          <w:lang w:val="ro-RO"/>
        </w:rPr>
        <w:t xml:space="preserve"> teritoriale, fiscale şi autorităţile vamale, birourile statistice, camerele naţionale şi regionale de comerţ, precum şi cu Banca Naţională a Moldovei în domeniul investiţiilor străine directe şi cele locale;</w:t>
      </w:r>
    </w:p>
    <w:p w:rsidR="006B676B" w:rsidRPr="00537071" w:rsidRDefault="006B676B" w:rsidP="00B60989">
      <w:pPr>
        <w:pStyle w:val="tt"/>
        <w:tabs>
          <w:tab w:val="left" w:pos="1260"/>
        </w:tabs>
        <w:spacing w:before="0" w:beforeAutospacing="0" w:after="0" w:afterAutospacing="0"/>
        <w:ind w:left="709"/>
        <w:jc w:val="both"/>
        <w:rPr>
          <w:lang w:val="ro-RO"/>
        </w:rPr>
      </w:pPr>
      <w:r w:rsidRPr="00537071">
        <w:rPr>
          <w:lang w:val="ro-RO"/>
        </w:rPr>
        <w:t>6)</w:t>
      </w:r>
      <w:r w:rsidRPr="00537071">
        <w:rPr>
          <w:lang w:val="ro-RO"/>
        </w:rPr>
        <w:tab/>
        <w:t>facilitarea dialogului public-privat, în scopul creării unui mediu de afaceri mai bun şi mai prosper pentru dezvoltarea sectorului privat şi dezvoltarea economică a ţării;</w:t>
      </w:r>
    </w:p>
    <w:p w:rsidR="006B676B" w:rsidRPr="00537071" w:rsidRDefault="006B676B" w:rsidP="00B60989">
      <w:pPr>
        <w:pStyle w:val="tt"/>
        <w:tabs>
          <w:tab w:val="left" w:pos="1260"/>
        </w:tabs>
        <w:spacing w:before="0" w:beforeAutospacing="0" w:after="0" w:afterAutospacing="0"/>
        <w:ind w:left="709"/>
        <w:jc w:val="both"/>
        <w:rPr>
          <w:lang w:val="ro-RO"/>
        </w:rPr>
      </w:pPr>
      <w:r w:rsidRPr="00537071">
        <w:rPr>
          <w:lang w:val="ro-RO"/>
        </w:rPr>
        <w:t>7)</w:t>
      </w:r>
      <w:r w:rsidRPr="00537071">
        <w:rPr>
          <w:lang w:val="ro-RO"/>
        </w:rPr>
        <w:tab/>
        <w:t xml:space="preserve">susţinerea </w:t>
      </w:r>
      <w:r w:rsidR="003C6A54">
        <w:rPr>
          <w:lang w:val="ro-RO"/>
        </w:rPr>
        <w:t>companiilor</w:t>
      </w:r>
      <w:r w:rsidRPr="00537071">
        <w:rPr>
          <w:lang w:val="ro-RO"/>
        </w:rPr>
        <w:t xml:space="preserve"> în găsirea de parteneri străini şi explorarea de noi pieţe externe;</w:t>
      </w:r>
    </w:p>
    <w:p w:rsidR="006B676B" w:rsidRPr="00537071" w:rsidRDefault="006B676B" w:rsidP="00B60989">
      <w:pPr>
        <w:pStyle w:val="tt"/>
        <w:tabs>
          <w:tab w:val="left" w:pos="1260"/>
        </w:tabs>
        <w:spacing w:before="0" w:beforeAutospacing="0" w:after="0" w:afterAutospacing="0"/>
        <w:ind w:left="709"/>
        <w:jc w:val="both"/>
        <w:rPr>
          <w:lang w:val="ro-RO"/>
        </w:rPr>
      </w:pPr>
      <w:r w:rsidRPr="00537071">
        <w:rPr>
          <w:lang w:val="ro-RO"/>
        </w:rPr>
        <w:t>8)</w:t>
      </w:r>
      <w:r w:rsidRPr="00537071">
        <w:rPr>
          <w:lang w:val="ro-RO"/>
        </w:rPr>
        <w:tab/>
        <w:t xml:space="preserve">susţinerea </w:t>
      </w:r>
      <w:r w:rsidR="003C6A54">
        <w:rPr>
          <w:lang w:val="ro-RO"/>
        </w:rPr>
        <w:t>companiilor</w:t>
      </w:r>
      <w:r w:rsidRPr="00537071">
        <w:rPr>
          <w:lang w:val="ro-RO"/>
        </w:rPr>
        <w:t xml:space="preserve"> în implementarea proiectelor investiţionale în Republica Moldova, precum şi a celor interesate în exportul produselor moldoveneşti;</w:t>
      </w:r>
    </w:p>
    <w:p w:rsidR="006B676B" w:rsidRPr="00537071" w:rsidRDefault="006B676B" w:rsidP="00B60989">
      <w:pPr>
        <w:pStyle w:val="tt"/>
        <w:tabs>
          <w:tab w:val="left" w:pos="1260"/>
        </w:tabs>
        <w:spacing w:before="0" w:beforeAutospacing="0" w:after="0" w:afterAutospacing="0"/>
        <w:ind w:left="709"/>
        <w:jc w:val="both"/>
        <w:rPr>
          <w:lang w:val="ro-RO"/>
        </w:rPr>
      </w:pPr>
      <w:r w:rsidRPr="00537071">
        <w:rPr>
          <w:lang w:val="ro-RO"/>
        </w:rPr>
        <w:t>9)</w:t>
      </w:r>
      <w:r w:rsidRPr="00537071">
        <w:rPr>
          <w:lang w:val="ro-RO"/>
        </w:rPr>
        <w:tab/>
        <w:t>promovarea intereselor Republicii Moldova în relaţia cu instituţiile şi asociaţiile internaţionale în domeniul atragerii investiţiilor s</w:t>
      </w:r>
      <w:r w:rsidR="00537071" w:rsidRPr="00537071">
        <w:rPr>
          <w:lang w:val="ro-RO"/>
        </w:rPr>
        <w:t>trăine şi promovării exportului.”.</w:t>
      </w:r>
    </w:p>
    <w:p w:rsidR="00537071" w:rsidRPr="00537071" w:rsidRDefault="00537071" w:rsidP="00B60989">
      <w:pPr>
        <w:pStyle w:val="tt"/>
        <w:numPr>
          <w:ilvl w:val="0"/>
          <w:numId w:val="4"/>
        </w:numPr>
        <w:tabs>
          <w:tab w:val="left" w:pos="1260"/>
        </w:tabs>
        <w:spacing w:before="0" w:beforeAutospacing="0" w:after="0" w:afterAutospacing="0"/>
        <w:jc w:val="both"/>
        <w:rPr>
          <w:lang w:val="ro-RO"/>
        </w:rPr>
      </w:pPr>
      <w:r w:rsidRPr="00537071">
        <w:rPr>
          <w:lang w:val="ro-RO"/>
        </w:rPr>
        <w:t xml:space="preserve">Punctul 12 se modifică și se expune în următoarea redacție: </w:t>
      </w:r>
    </w:p>
    <w:p w:rsidR="00537071" w:rsidRPr="00537071" w:rsidRDefault="00537071" w:rsidP="00B60989">
      <w:pPr>
        <w:spacing w:after="0" w:line="240" w:lineRule="auto"/>
        <w:ind w:firstLine="567"/>
        <w:rPr>
          <w:rFonts w:ascii="Times New Roman" w:hAnsi="Times New Roman" w:cs="Times New Roman"/>
          <w:sz w:val="24"/>
          <w:szCs w:val="24"/>
          <w:lang w:val="ro-RO" w:eastAsia="ro-RO"/>
        </w:rPr>
      </w:pPr>
      <w:r w:rsidRPr="00537071">
        <w:rPr>
          <w:rFonts w:ascii="Times New Roman" w:hAnsi="Times New Roman" w:cs="Times New Roman"/>
          <w:lang w:val="ro-RO"/>
        </w:rPr>
        <w:t>„</w:t>
      </w:r>
      <w:r w:rsidRPr="00537071">
        <w:rPr>
          <w:rFonts w:ascii="Times New Roman" w:hAnsi="Times New Roman" w:cs="Times New Roman"/>
          <w:sz w:val="24"/>
          <w:szCs w:val="24"/>
          <w:lang w:val="ro-RO" w:eastAsia="ro-RO"/>
        </w:rPr>
        <w:t xml:space="preserve">În vederea realizării misiunii și sarcinilor sale MIEPO are următoarele atribuţii de bază: </w:t>
      </w:r>
    </w:p>
    <w:p w:rsidR="00537071" w:rsidRPr="00537071" w:rsidRDefault="00537071" w:rsidP="00B60989">
      <w:pPr>
        <w:numPr>
          <w:ilvl w:val="0"/>
          <w:numId w:val="12"/>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 xml:space="preserve">acordarea serviciilor de asistență potenţialilor investitori şi celor </w:t>
      </w:r>
      <w:r w:rsidR="00F53549" w:rsidRPr="00537071">
        <w:rPr>
          <w:rFonts w:ascii="Times New Roman" w:hAnsi="Times New Roman" w:cs="Times New Roman"/>
          <w:sz w:val="24"/>
          <w:szCs w:val="24"/>
          <w:lang w:val="ro-RO" w:eastAsia="ro-RO"/>
        </w:rPr>
        <w:t>existenți</w:t>
      </w:r>
      <w:r w:rsidRPr="00537071">
        <w:rPr>
          <w:rFonts w:ascii="Times New Roman" w:hAnsi="Times New Roman" w:cs="Times New Roman"/>
          <w:sz w:val="24"/>
          <w:szCs w:val="24"/>
          <w:lang w:val="ro-RO" w:eastAsia="ro-RO"/>
        </w:rPr>
        <w:t xml:space="preserve">, </w:t>
      </w:r>
      <w:r w:rsidR="00F53549">
        <w:rPr>
          <w:rFonts w:ascii="Times New Roman" w:hAnsi="Times New Roman" w:cs="Times New Roman"/>
          <w:sz w:val="24"/>
          <w:szCs w:val="24"/>
          <w:lang w:val="ro-RO" w:eastAsia="ro-RO"/>
        </w:rPr>
        <w:t>la</w:t>
      </w:r>
      <w:r w:rsidRPr="00537071">
        <w:rPr>
          <w:rFonts w:ascii="Times New Roman" w:hAnsi="Times New Roman" w:cs="Times New Roman"/>
          <w:sz w:val="24"/>
          <w:szCs w:val="24"/>
          <w:lang w:val="ro-RO" w:eastAsia="ro-RO"/>
        </w:rPr>
        <w:t xml:space="preserve"> etapa </w:t>
      </w:r>
      <w:proofErr w:type="spellStart"/>
      <w:r w:rsidRPr="00537071">
        <w:rPr>
          <w:rFonts w:ascii="Times New Roman" w:hAnsi="Times New Roman" w:cs="Times New Roman"/>
          <w:sz w:val="24"/>
          <w:szCs w:val="24"/>
          <w:lang w:val="ro-RO" w:eastAsia="ro-RO"/>
        </w:rPr>
        <w:t>preinvestiţională</w:t>
      </w:r>
      <w:proofErr w:type="spellEnd"/>
      <w:r w:rsidRPr="00537071">
        <w:rPr>
          <w:rFonts w:ascii="Times New Roman" w:hAnsi="Times New Roman" w:cs="Times New Roman"/>
          <w:sz w:val="24"/>
          <w:szCs w:val="24"/>
          <w:lang w:val="ro-RO" w:eastAsia="ro-RO"/>
        </w:rPr>
        <w:t xml:space="preserve">, </w:t>
      </w:r>
      <w:r w:rsidR="00F53549" w:rsidRPr="00537071">
        <w:rPr>
          <w:rFonts w:ascii="Times New Roman" w:hAnsi="Times New Roman" w:cs="Times New Roman"/>
          <w:sz w:val="24"/>
          <w:szCs w:val="24"/>
          <w:lang w:val="ro-RO" w:eastAsia="ro-RO"/>
        </w:rPr>
        <w:t>investițională</w:t>
      </w:r>
      <w:r w:rsidRPr="00537071">
        <w:rPr>
          <w:rFonts w:ascii="Times New Roman" w:hAnsi="Times New Roman" w:cs="Times New Roman"/>
          <w:sz w:val="24"/>
          <w:szCs w:val="24"/>
          <w:lang w:val="ro-RO" w:eastAsia="ro-RO"/>
        </w:rPr>
        <w:t xml:space="preserve"> şi </w:t>
      </w:r>
      <w:proofErr w:type="spellStart"/>
      <w:r w:rsidRPr="00537071">
        <w:rPr>
          <w:rFonts w:ascii="Times New Roman" w:hAnsi="Times New Roman" w:cs="Times New Roman"/>
          <w:sz w:val="24"/>
          <w:szCs w:val="24"/>
          <w:lang w:val="ro-RO" w:eastAsia="ro-RO"/>
        </w:rPr>
        <w:t>postinvestiţională</w:t>
      </w:r>
      <w:proofErr w:type="spellEnd"/>
      <w:r w:rsidRPr="00537071">
        <w:rPr>
          <w:rFonts w:ascii="Times New Roman" w:hAnsi="Times New Roman" w:cs="Times New Roman"/>
          <w:sz w:val="24"/>
          <w:szCs w:val="24"/>
          <w:lang w:val="ro-RO" w:eastAsia="ro-RO"/>
        </w:rPr>
        <w:t>;</w:t>
      </w:r>
    </w:p>
    <w:p w:rsidR="00537071" w:rsidRPr="00537071" w:rsidRDefault="00537071" w:rsidP="00B60989">
      <w:pPr>
        <w:numPr>
          <w:ilvl w:val="0"/>
          <w:numId w:val="12"/>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promovarea de bunuri şi servicii moldoveneşti pe pieţele externe. Această sarcină se realizează prin:</w:t>
      </w:r>
    </w:p>
    <w:p w:rsidR="00537071" w:rsidRPr="00537071" w:rsidRDefault="00537071" w:rsidP="00B60989">
      <w:pPr>
        <w:numPr>
          <w:ilvl w:val="0"/>
          <w:numId w:val="11"/>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 xml:space="preserve">identificarea partenerilor şi furnizorilor locali, inclusiv facilitarea întrevederilor cu </w:t>
      </w:r>
      <w:r w:rsidR="00F53549" w:rsidRPr="00537071">
        <w:rPr>
          <w:rFonts w:ascii="Times New Roman" w:hAnsi="Times New Roman" w:cs="Times New Roman"/>
          <w:sz w:val="24"/>
          <w:szCs w:val="24"/>
          <w:lang w:val="ro-RO" w:eastAsia="ro-RO"/>
        </w:rPr>
        <w:t>aceștia</w:t>
      </w:r>
      <w:r w:rsidRPr="00537071">
        <w:rPr>
          <w:rFonts w:ascii="Times New Roman" w:hAnsi="Times New Roman" w:cs="Times New Roman"/>
          <w:sz w:val="24"/>
          <w:szCs w:val="24"/>
          <w:lang w:val="ro-RO" w:eastAsia="ro-RO"/>
        </w:rPr>
        <w:t>;</w:t>
      </w:r>
    </w:p>
    <w:p w:rsidR="00537071" w:rsidRPr="00537071" w:rsidRDefault="00537071" w:rsidP="00B60989">
      <w:pPr>
        <w:numPr>
          <w:ilvl w:val="0"/>
          <w:numId w:val="11"/>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furnizarea informaţiei privind analizele şi studiile sectoriale;</w:t>
      </w:r>
    </w:p>
    <w:p w:rsidR="00537071" w:rsidRPr="00537071" w:rsidRDefault="00537071" w:rsidP="00B60989">
      <w:pPr>
        <w:numPr>
          <w:ilvl w:val="0"/>
          <w:numId w:val="11"/>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sprijinirea exportatorilor de servicii autohtone pe pieţele internaţionale;</w:t>
      </w:r>
    </w:p>
    <w:p w:rsidR="00537071" w:rsidRPr="00537071" w:rsidRDefault="00537071" w:rsidP="00B60989">
      <w:pPr>
        <w:numPr>
          <w:ilvl w:val="0"/>
          <w:numId w:val="11"/>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acordarea asistenţei în promovarea produselor autohtone la tîrgurile internaţionale;</w:t>
      </w:r>
    </w:p>
    <w:p w:rsidR="00537071" w:rsidRPr="00537071" w:rsidRDefault="00537071" w:rsidP="00B60989">
      <w:pPr>
        <w:numPr>
          <w:ilvl w:val="0"/>
          <w:numId w:val="11"/>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partajarea eficientă a costurilor pe programe în vederea ameliorării competitivităţii companiilor moldoveneşti;</w:t>
      </w:r>
    </w:p>
    <w:p w:rsidR="00537071" w:rsidRPr="00537071" w:rsidRDefault="00537071" w:rsidP="00B60989">
      <w:pPr>
        <w:numPr>
          <w:ilvl w:val="0"/>
          <w:numId w:val="12"/>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organizarea seminarelor, cursurilor de instruire pentru companiile autohtone în domeniul investiţional şi de export în conformitate cu cele mai bune practici internaţionale;</w:t>
      </w:r>
      <w:r w:rsidR="00495059">
        <w:rPr>
          <w:rFonts w:ascii="Times New Roman" w:hAnsi="Times New Roman" w:cs="Times New Roman"/>
          <w:sz w:val="24"/>
          <w:szCs w:val="24"/>
          <w:lang w:val="ro-RO" w:eastAsia="ro-RO"/>
        </w:rPr>
        <w:t xml:space="preserve"> </w:t>
      </w:r>
    </w:p>
    <w:p w:rsidR="00537071" w:rsidRPr="00537071" w:rsidRDefault="00537071" w:rsidP="00B60989">
      <w:pPr>
        <w:numPr>
          <w:ilvl w:val="0"/>
          <w:numId w:val="12"/>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 xml:space="preserve">organizarea evenimentelor în ţară şi peste hotare în scopul facilitării promovării exportului şi atragerii investiţiilor, precum: </w:t>
      </w:r>
      <w:proofErr w:type="spellStart"/>
      <w:r w:rsidRPr="00537071">
        <w:rPr>
          <w:rFonts w:ascii="Times New Roman" w:hAnsi="Times New Roman" w:cs="Times New Roman"/>
          <w:sz w:val="24"/>
          <w:szCs w:val="24"/>
          <w:lang w:val="ro-RO" w:eastAsia="ro-RO"/>
        </w:rPr>
        <w:t>conferinţe</w:t>
      </w:r>
      <w:proofErr w:type="spellEnd"/>
      <w:r w:rsidRPr="00537071">
        <w:rPr>
          <w:rFonts w:ascii="Times New Roman" w:hAnsi="Times New Roman" w:cs="Times New Roman"/>
          <w:sz w:val="24"/>
          <w:szCs w:val="24"/>
          <w:lang w:val="ro-RO" w:eastAsia="ro-RO"/>
        </w:rPr>
        <w:t xml:space="preserve">, forumuri, întrevederi bilaterale şi multilaterale, misiuni ale producătorilor autohtoni în străinătate, participarea agenţilor economici din Republica Moldova la </w:t>
      </w:r>
      <w:proofErr w:type="spellStart"/>
      <w:r w:rsidRPr="00537071">
        <w:rPr>
          <w:rFonts w:ascii="Times New Roman" w:hAnsi="Times New Roman" w:cs="Times New Roman"/>
          <w:sz w:val="24"/>
          <w:szCs w:val="24"/>
          <w:lang w:val="ro-RO" w:eastAsia="ro-RO"/>
        </w:rPr>
        <w:t>expoziţii</w:t>
      </w:r>
      <w:proofErr w:type="spellEnd"/>
      <w:r w:rsidRPr="00537071">
        <w:rPr>
          <w:rFonts w:ascii="Times New Roman" w:hAnsi="Times New Roman" w:cs="Times New Roman"/>
          <w:sz w:val="24"/>
          <w:szCs w:val="24"/>
          <w:lang w:val="ro-RO" w:eastAsia="ro-RO"/>
        </w:rPr>
        <w:t xml:space="preserve"> şi </w:t>
      </w:r>
      <w:proofErr w:type="spellStart"/>
      <w:r w:rsidRPr="00537071">
        <w:rPr>
          <w:rFonts w:ascii="Times New Roman" w:hAnsi="Times New Roman" w:cs="Times New Roman"/>
          <w:sz w:val="24"/>
          <w:szCs w:val="24"/>
          <w:lang w:val="ro-RO" w:eastAsia="ro-RO"/>
        </w:rPr>
        <w:t>tîrguri</w:t>
      </w:r>
      <w:proofErr w:type="spellEnd"/>
      <w:r w:rsidRPr="00537071">
        <w:rPr>
          <w:rFonts w:ascii="Times New Roman" w:hAnsi="Times New Roman" w:cs="Times New Roman"/>
          <w:sz w:val="24"/>
          <w:szCs w:val="24"/>
          <w:lang w:val="ro-RO" w:eastAsia="ro-RO"/>
        </w:rPr>
        <w:t>;</w:t>
      </w:r>
    </w:p>
    <w:p w:rsidR="00537071" w:rsidRPr="00537071" w:rsidRDefault="00537071" w:rsidP="00B60989">
      <w:pPr>
        <w:numPr>
          <w:ilvl w:val="0"/>
          <w:numId w:val="12"/>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 xml:space="preserve">purtarea dialogului deschis cu sectorul privat în vederea analizei problemelor ce afectează activităţile de export şi investiţionale şi formularea recomandărilor către Ministerul Economiei şi alte </w:t>
      </w:r>
      <w:proofErr w:type="spellStart"/>
      <w:r w:rsidRPr="00537071">
        <w:rPr>
          <w:rFonts w:ascii="Times New Roman" w:hAnsi="Times New Roman" w:cs="Times New Roman"/>
          <w:sz w:val="24"/>
          <w:szCs w:val="24"/>
          <w:lang w:val="ro-RO" w:eastAsia="ro-RO"/>
        </w:rPr>
        <w:t>instituţii</w:t>
      </w:r>
      <w:proofErr w:type="spellEnd"/>
      <w:r w:rsidRPr="00537071">
        <w:rPr>
          <w:rFonts w:ascii="Times New Roman" w:hAnsi="Times New Roman" w:cs="Times New Roman"/>
          <w:sz w:val="24"/>
          <w:szCs w:val="24"/>
          <w:lang w:val="ro-RO" w:eastAsia="ro-RO"/>
        </w:rPr>
        <w:t xml:space="preserve"> responsabile pentru promovarea politicilor economice privind </w:t>
      </w:r>
      <w:proofErr w:type="spellStart"/>
      <w:r w:rsidRPr="00537071">
        <w:rPr>
          <w:rFonts w:ascii="Times New Roman" w:hAnsi="Times New Roman" w:cs="Times New Roman"/>
          <w:sz w:val="24"/>
          <w:szCs w:val="24"/>
          <w:lang w:val="ro-RO" w:eastAsia="ro-RO"/>
        </w:rPr>
        <w:t>soluţionarea</w:t>
      </w:r>
      <w:proofErr w:type="spellEnd"/>
      <w:r w:rsidRPr="00537071">
        <w:rPr>
          <w:rFonts w:ascii="Times New Roman" w:hAnsi="Times New Roman" w:cs="Times New Roman"/>
          <w:sz w:val="24"/>
          <w:szCs w:val="24"/>
          <w:lang w:val="ro-RO" w:eastAsia="ro-RO"/>
        </w:rPr>
        <w:t xml:space="preserve"> acestora;</w:t>
      </w:r>
    </w:p>
    <w:p w:rsidR="00537071" w:rsidRPr="00537071" w:rsidRDefault="00537071" w:rsidP="00B60989">
      <w:pPr>
        <w:numPr>
          <w:ilvl w:val="0"/>
          <w:numId w:val="12"/>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gestionarea datelor resurselor electronice disponibile în domeniul atragerii investiţiilor, promovării exportului şi imaginii ţării;</w:t>
      </w:r>
    </w:p>
    <w:p w:rsidR="00537071" w:rsidRPr="00537071" w:rsidRDefault="00537071" w:rsidP="00B60989">
      <w:pPr>
        <w:numPr>
          <w:ilvl w:val="0"/>
          <w:numId w:val="12"/>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efectuarea studiilor de cercetare în vederea elaborării propunerilor pentru strategia de promovare a exportului şi atragere a investiţiilor.</w:t>
      </w:r>
    </w:p>
    <w:p w:rsidR="00537071" w:rsidRPr="00537071" w:rsidRDefault="00537071" w:rsidP="00B60989">
      <w:pPr>
        <w:numPr>
          <w:ilvl w:val="0"/>
          <w:numId w:val="12"/>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 xml:space="preserve">colaborarea cu misiunile diplomatice ale Republicii Moldova, precum şi furnizarea </w:t>
      </w:r>
      <w:proofErr w:type="spellStart"/>
      <w:r w:rsidRPr="00537071">
        <w:rPr>
          <w:rFonts w:ascii="Times New Roman" w:hAnsi="Times New Roman" w:cs="Times New Roman"/>
          <w:sz w:val="24"/>
          <w:szCs w:val="24"/>
          <w:lang w:val="ro-RO" w:eastAsia="ro-RO"/>
        </w:rPr>
        <w:t>informaţiilor</w:t>
      </w:r>
      <w:proofErr w:type="spellEnd"/>
      <w:r w:rsidRPr="00537071">
        <w:rPr>
          <w:rFonts w:ascii="Times New Roman" w:hAnsi="Times New Roman" w:cs="Times New Roman"/>
          <w:sz w:val="24"/>
          <w:szCs w:val="24"/>
          <w:lang w:val="ro-RO" w:eastAsia="ro-RO"/>
        </w:rPr>
        <w:t xml:space="preserve"> necesare acestora în domeniul promovării exportului şi atragerii investiţiilor;</w:t>
      </w:r>
    </w:p>
    <w:p w:rsidR="00537071" w:rsidRPr="00537071" w:rsidRDefault="00537071" w:rsidP="00B60989">
      <w:pPr>
        <w:numPr>
          <w:ilvl w:val="0"/>
          <w:numId w:val="12"/>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t xml:space="preserve">gestionarea eficientă a mijloacelor financiare alocate din bugetul de stat şi din alte surse, în vederea atragerii investiţiilor, promovării exportului şi imaginii ţării, precum şi administrării patrimoniului propriu, conform legislaţiei în vigoare; </w:t>
      </w:r>
    </w:p>
    <w:p w:rsidR="00537071" w:rsidRPr="00537071" w:rsidRDefault="00537071" w:rsidP="00A22C43">
      <w:pPr>
        <w:numPr>
          <w:ilvl w:val="0"/>
          <w:numId w:val="12"/>
        </w:numPr>
        <w:spacing w:after="0" w:line="240" w:lineRule="auto"/>
        <w:contextualSpacing/>
        <w:jc w:val="both"/>
        <w:rPr>
          <w:rFonts w:ascii="Times New Roman" w:hAnsi="Times New Roman" w:cs="Times New Roman"/>
          <w:sz w:val="24"/>
          <w:szCs w:val="24"/>
          <w:lang w:val="ro-RO" w:eastAsia="ro-RO"/>
        </w:rPr>
      </w:pPr>
      <w:r w:rsidRPr="00537071">
        <w:rPr>
          <w:rFonts w:ascii="Times New Roman" w:hAnsi="Times New Roman" w:cs="Times New Roman"/>
          <w:sz w:val="24"/>
          <w:szCs w:val="24"/>
          <w:lang w:val="ro-RO" w:eastAsia="ro-RO"/>
        </w:rPr>
        <w:lastRenderedPageBreak/>
        <w:t xml:space="preserve">Asigurarea funcțiilor de secretariat în </w:t>
      </w:r>
      <w:r w:rsidR="00A22C43">
        <w:rPr>
          <w:rFonts w:ascii="Times New Roman" w:hAnsi="Times New Roman" w:cs="Times New Roman"/>
          <w:sz w:val="24"/>
          <w:szCs w:val="24"/>
          <w:lang w:val="ro-RO" w:eastAsia="ro-RO"/>
        </w:rPr>
        <w:t>conformitate cu legislația în vigoare.”</w:t>
      </w:r>
    </w:p>
    <w:p w:rsidR="004B18C9" w:rsidRPr="00537071" w:rsidRDefault="006D56CC" w:rsidP="00B60989">
      <w:pPr>
        <w:pStyle w:val="tt"/>
        <w:numPr>
          <w:ilvl w:val="0"/>
          <w:numId w:val="4"/>
        </w:numPr>
        <w:tabs>
          <w:tab w:val="left" w:pos="1260"/>
        </w:tabs>
        <w:spacing w:before="0" w:beforeAutospacing="0" w:after="0" w:afterAutospacing="0"/>
        <w:jc w:val="both"/>
        <w:rPr>
          <w:lang w:val="ro-RO"/>
        </w:rPr>
      </w:pPr>
      <w:r w:rsidRPr="00537071">
        <w:rPr>
          <w:lang w:val="ro-RO"/>
        </w:rPr>
        <w:t>La punctul 14</w:t>
      </w:r>
      <w:r w:rsidR="00300E6C" w:rsidRPr="00537071">
        <w:rPr>
          <w:lang w:val="ro-RO"/>
        </w:rPr>
        <w:t xml:space="preserve"> al anexei</w:t>
      </w:r>
      <w:r w:rsidR="00495059">
        <w:rPr>
          <w:lang w:val="ro-RO"/>
        </w:rPr>
        <w:t xml:space="preserve"> </w:t>
      </w:r>
      <w:r w:rsidRPr="00537071">
        <w:rPr>
          <w:lang w:val="ro-RO"/>
        </w:rPr>
        <w:t>sintagma</w:t>
      </w:r>
      <w:r w:rsidR="008E0520" w:rsidRPr="00537071">
        <w:rPr>
          <w:lang w:val="ro-RO"/>
        </w:rPr>
        <w:t xml:space="preserve"> </w:t>
      </w:r>
      <w:r w:rsidRPr="00537071">
        <w:rPr>
          <w:lang w:val="ro-RO"/>
        </w:rPr>
        <w:t>”Consiliu</w:t>
      </w:r>
      <w:r w:rsidR="005F4AE0" w:rsidRPr="00537071">
        <w:rPr>
          <w:lang w:val="ro-RO"/>
        </w:rPr>
        <w:t xml:space="preserve"> de coordonare a activității MIEPO” se substituie </w:t>
      </w:r>
      <w:r w:rsidR="009122C7" w:rsidRPr="00537071">
        <w:rPr>
          <w:lang w:val="ro-RO"/>
        </w:rPr>
        <w:t>cu sintagma</w:t>
      </w:r>
      <w:r w:rsidR="005F4AE0" w:rsidRPr="00537071">
        <w:rPr>
          <w:lang w:val="ro-RO"/>
        </w:rPr>
        <w:t xml:space="preserve"> ”Consiliul de </w:t>
      </w:r>
      <w:r w:rsidR="000D1367" w:rsidRPr="00537071">
        <w:rPr>
          <w:lang w:val="ro-RO"/>
        </w:rPr>
        <w:t>a</w:t>
      </w:r>
      <w:r w:rsidR="005F4AE0" w:rsidRPr="00537071">
        <w:rPr>
          <w:lang w:val="ro-RO"/>
        </w:rPr>
        <w:t>dministrare MIEPO și al Programului ”Promovarea Exportului”;</w:t>
      </w:r>
    </w:p>
    <w:p w:rsidR="00E619FB" w:rsidRPr="00537071" w:rsidRDefault="00E619FB" w:rsidP="00B60989">
      <w:pPr>
        <w:pStyle w:val="tt"/>
        <w:numPr>
          <w:ilvl w:val="0"/>
          <w:numId w:val="4"/>
        </w:numPr>
        <w:tabs>
          <w:tab w:val="left" w:pos="1260"/>
        </w:tabs>
        <w:spacing w:before="0" w:beforeAutospacing="0" w:after="0" w:afterAutospacing="0"/>
        <w:jc w:val="both"/>
        <w:rPr>
          <w:lang w:val="ro-RO"/>
        </w:rPr>
      </w:pPr>
      <w:r w:rsidRPr="00537071">
        <w:rPr>
          <w:lang w:val="ro-RO"/>
        </w:rPr>
        <w:t xml:space="preserve">Punctul 17 </w:t>
      </w:r>
      <w:r w:rsidR="00300E6C" w:rsidRPr="00537071">
        <w:rPr>
          <w:lang w:val="ro-RO"/>
        </w:rPr>
        <w:t>al anexei</w:t>
      </w:r>
      <w:r w:rsidR="00495059">
        <w:rPr>
          <w:lang w:val="ro-RO"/>
        </w:rPr>
        <w:t xml:space="preserve"> </w:t>
      </w:r>
      <w:r w:rsidRPr="00537071">
        <w:rPr>
          <w:lang w:val="ro-RO"/>
        </w:rPr>
        <w:t>se completează cu următorul conținut: „și administrează bugetul pentru implementarea programului „Promovarea Exportului”;</w:t>
      </w:r>
    </w:p>
    <w:p w:rsidR="00193A37" w:rsidRPr="00537071" w:rsidRDefault="00193A37" w:rsidP="00E81F6D">
      <w:pPr>
        <w:pStyle w:val="tt"/>
        <w:numPr>
          <w:ilvl w:val="0"/>
          <w:numId w:val="4"/>
        </w:numPr>
        <w:tabs>
          <w:tab w:val="left" w:pos="1260"/>
        </w:tabs>
        <w:spacing w:before="0" w:beforeAutospacing="0" w:after="0" w:afterAutospacing="0"/>
        <w:jc w:val="both"/>
        <w:rPr>
          <w:lang w:val="ro-RO"/>
        </w:rPr>
      </w:pPr>
      <w:r w:rsidRPr="00537071">
        <w:rPr>
          <w:lang w:val="ro-RO"/>
        </w:rPr>
        <w:t xml:space="preserve">Punctul 18 </w:t>
      </w:r>
      <w:r w:rsidR="001329C6" w:rsidRPr="00537071">
        <w:rPr>
          <w:lang w:val="ro-RO"/>
        </w:rPr>
        <w:t>al anexei</w:t>
      </w:r>
      <w:r w:rsidR="00495059">
        <w:rPr>
          <w:lang w:val="ro-RO"/>
        </w:rPr>
        <w:t xml:space="preserve"> </w:t>
      </w:r>
      <w:r w:rsidRPr="00537071">
        <w:rPr>
          <w:lang w:val="ro-RO"/>
        </w:rPr>
        <w:t xml:space="preserve">se modifică </w:t>
      </w:r>
      <w:r w:rsidR="00FB67B0" w:rsidRPr="00537071">
        <w:rPr>
          <w:lang w:val="ro-RO"/>
        </w:rPr>
        <w:t>și se expune în următoarea redacție</w:t>
      </w:r>
      <w:r w:rsidRPr="00537071">
        <w:rPr>
          <w:lang w:val="ro-RO"/>
        </w:rPr>
        <w:t>: ”Componența nominală a Consiliului se aprobă prin ordinul ministrului ec</w:t>
      </w:r>
      <w:r w:rsidR="002426F8" w:rsidRPr="00537071">
        <w:rPr>
          <w:lang w:val="ro-RO"/>
        </w:rPr>
        <w:t xml:space="preserve">onomiei </w:t>
      </w:r>
      <w:r w:rsidR="005571B1" w:rsidRPr="00537071">
        <w:rPr>
          <w:lang w:val="ro-RO"/>
        </w:rPr>
        <w:t xml:space="preserve">și este compus </w:t>
      </w:r>
      <w:r w:rsidR="002426F8" w:rsidRPr="00537071">
        <w:rPr>
          <w:lang w:val="ro-RO"/>
        </w:rPr>
        <w:t>din 7 membri:</w:t>
      </w:r>
      <w:r w:rsidR="005571B1" w:rsidRPr="00537071">
        <w:rPr>
          <w:lang w:val="ro-RO"/>
        </w:rPr>
        <w:t xml:space="preserve"> </w:t>
      </w:r>
      <w:r w:rsidR="002426F8" w:rsidRPr="00537071">
        <w:rPr>
          <w:lang w:val="ro-RO"/>
        </w:rPr>
        <w:t>5 reprezentanți ai sectorului public, un reprezentant al sectorului privat și un reprezentant al partenerilor de dezvoltare</w:t>
      </w:r>
      <w:r w:rsidR="00E81F6D" w:rsidRPr="00E81F6D">
        <w:t xml:space="preserve"> </w:t>
      </w:r>
      <w:r w:rsidR="00E81F6D" w:rsidRPr="00E81F6D">
        <w:rPr>
          <w:lang w:val="ro-RO"/>
        </w:rPr>
        <w:t>care activează în domeniul de competență al MIEPO</w:t>
      </w:r>
      <w:r w:rsidR="009D04F4" w:rsidRPr="00537071">
        <w:rPr>
          <w:lang w:val="ro-RO"/>
        </w:rPr>
        <w:t>”</w:t>
      </w:r>
      <w:r w:rsidR="00C74A1B" w:rsidRPr="00537071">
        <w:rPr>
          <w:lang w:val="ro-RO"/>
        </w:rPr>
        <w:t>;</w:t>
      </w:r>
    </w:p>
    <w:p w:rsidR="005571B1" w:rsidRPr="00537071" w:rsidRDefault="00DE763E" w:rsidP="00B60989">
      <w:pPr>
        <w:pStyle w:val="tt"/>
        <w:numPr>
          <w:ilvl w:val="0"/>
          <w:numId w:val="4"/>
        </w:numPr>
        <w:tabs>
          <w:tab w:val="left" w:pos="1260"/>
        </w:tabs>
        <w:spacing w:before="0" w:beforeAutospacing="0" w:after="0" w:afterAutospacing="0"/>
        <w:jc w:val="both"/>
        <w:rPr>
          <w:lang w:val="ro-RO"/>
        </w:rPr>
      </w:pPr>
      <w:r w:rsidRPr="00537071">
        <w:rPr>
          <w:lang w:val="ro-RO"/>
        </w:rPr>
        <w:t>La punctul 20</w:t>
      </w:r>
      <w:r w:rsidR="001329C6" w:rsidRPr="00537071">
        <w:t xml:space="preserve"> </w:t>
      </w:r>
      <w:r w:rsidR="001329C6" w:rsidRPr="00537071">
        <w:rPr>
          <w:lang w:val="ro-RO"/>
        </w:rPr>
        <w:t>al anexei</w:t>
      </w:r>
      <w:r w:rsidR="00495059">
        <w:rPr>
          <w:lang w:val="ro-RO"/>
        </w:rPr>
        <w:t xml:space="preserve"> </w:t>
      </w:r>
      <w:r w:rsidR="009C6DFD" w:rsidRPr="00537071">
        <w:rPr>
          <w:lang w:val="ro-RO"/>
        </w:rPr>
        <w:t xml:space="preserve">propoziția </w:t>
      </w:r>
      <w:r w:rsidR="001F7F02" w:rsidRPr="00537071">
        <w:rPr>
          <w:lang w:val="ro-RO"/>
        </w:rPr>
        <w:t xml:space="preserve">„În cazul în care </w:t>
      </w:r>
      <w:r w:rsidR="006A303E" w:rsidRPr="00537071">
        <w:rPr>
          <w:lang w:val="ro-RO"/>
        </w:rPr>
        <w:t>lipsește</w:t>
      </w:r>
      <w:r w:rsidR="001F7F02" w:rsidRPr="00537071">
        <w:rPr>
          <w:lang w:val="ro-RO"/>
        </w:rPr>
        <w:t xml:space="preserve"> </w:t>
      </w:r>
      <w:r w:rsidR="006A303E" w:rsidRPr="00537071">
        <w:rPr>
          <w:lang w:val="ro-RO"/>
        </w:rPr>
        <w:t>vicepreședintele</w:t>
      </w:r>
      <w:r w:rsidR="001F7F02" w:rsidRPr="00537071">
        <w:rPr>
          <w:lang w:val="ro-RO"/>
        </w:rPr>
        <w:t xml:space="preserve"> </w:t>
      </w:r>
      <w:r w:rsidR="006A303E" w:rsidRPr="00537071">
        <w:rPr>
          <w:lang w:val="ro-RO"/>
        </w:rPr>
        <w:t>funcțiile</w:t>
      </w:r>
      <w:r w:rsidR="001F7F02" w:rsidRPr="00537071">
        <w:rPr>
          <w:lang w:val="ro-RO"/>
        </w:rPr>
        <w:t xml:space="preserve"> președintelui vor fi asigurate de un membru al Consiliului” </w:t>
      </w:r>
      <w:r w:rsidR="00C74A1B" w:rsidRPr="00537071">
        <w:rPr>
          <w:lang w:val="ro-RO"/>
        </w:rPr>
        <w:t>se exclude;</w:t>
      </w:r>
    </w:p>
    <w:p w:rsidR="00A61A6D" w:rsidRPr="00537071" w:rsidRDefault="00BB54A7" w:rsidP="00B60989">
      <w:pPr>
        <w:pStyle w:val="tt"/>
        <w:numPr>
          <w:ilvl w:val="0"/>
          <w:numId w:val="4"/>
        </w:numPr>
        <w:tabs>
          <w:tab w:val="left" w:pos="1260"/>
        </w:tabs>
        <w:spacing w:before="0" w:beforeAutospacing="0" w:after="0" w:afterAutospacing="0"/>
        <w:jc w:val="both"/>
        <w:rPr>
          <w:lang w:val="ro-RO"/>
        </w:rPr>
      </w:pPr>
      <w:r w:rsidRPr="00537071">
        <w:rPr>
          <w:lang w:val="ro-RO"/>
        </w:rPr>
        <w:t xml:space="preserve">Punctul 21 </w:t>
      </w:r>
      <w:r w:rsidR="001329C6" w:rsidRPr="00537071">
        <w:rPr>
          <w:lang w:val="ro-RO"/>
        </w:rPr>
        <w:t xml:space="preserve">al anexei </w:t>
      </w:r>
      <w:r w:rsidRPr="00537071">
        <w:rPr>
          <w:lang w:val="ro-RO"/>
        </w:rPr>
        <w:t xml:space="preserve">se </w:t>
      </w:r>
      <w:r w:rsidR="003175A3" w:rsidRPr="00537071">
        <w:rPr>
          <w:lang w:val="ro-RO"/>
        </w:rPr>
        <w:t>modifică și se expune în următoarea redacție</w:t>
      </w:r>
      <w:r w:rsidRPr="00537071">
        <w:rPr>
          <w:lang w:val="ro-RO"/>
        </w:rPr>
        <w:t>: ”Ședințele Consiliului vor fi programate anual la începutul anului, cel puțin o ședință ordinară pe semestru</w:t>
      </w:r>
      <w:r w:rsidR="00C02432" w:rsidRPr="00537071">
        <w:rPr>
          <w:lang w:val="ro-RO"/>
        </w:rPr>
        <w:t xml:space="preserve"> și ședinț</w:t>
      </w:r>
      <w:r w:rsidR="005B49CF" w:rsidRPr="00537071">
        <w:rPr>
          <w:lang w:val="ro-RO"/>
        </w:rPr>
        <w:t>e extraordinare la solicitarea p</w:t>
      </w:r>
      <w:r w:rsidR="00C02432" w:rsidRPr="00537071">
        <w:rPr>
          <w:lang w:val="ro-RO"/>
        </w:rPr>
        <w:t xml:space="preserve">reședintelui sau </w:t>
      </w:r>
      <w:r w:rsidR="005B49CF" w:rsidRPr="00537071">
        <w:rPr>
          <w:lang w:val="ro-RO"/>
        </w:rPr>
        <w:t>d</w:t>
      </w:r>
      <w:r w:rsidR="00C02432" w:rsidRPr="00537071">
        <w:rPr>
          <w:lang w:val="ro-RO"/>
        </w:rPr>
        <w:t>irectorului MIEPO</w:t>
      </w:r>
      <w:r w:rsidRPr="00537071">
        <w:rPr>
          <w:lang w:val="ro-RO"/>
        </w:rPr>
        <w:t>”;</w:t>
      </w:r>
    </w:p>
    <w:p w:rsidR="00BB54A7" w:rsidRPr="00537071" w:rsidRDefault="00A61A6D" w:rsidP="00B60989">
      <w:pPr>
        <w:pStyle w:val="tt"/>
        <w:numPr>
          <w:ilvl w:val="0"/>
          <w:numId w:val="4"/>
        </w:numPr>
        <w:tabs>
          <w:tab w:val="left" w:pos="1260"/>
        </w:tabs>
        <w:spacing w:before="0" w:beforeAutospacing="0" w:after="0" w:afterAutospacing="0"/>
        <w:jc w:val="both"/>
        <w:rPr>
          <w:lang w:val="ro-RO"/>
        </w:rPr>
      </w:pPr>
      <w:r w:rsidRPr="00537071">
        <w:rPr>
          <w:lang w:val="ro-RO"/>
        </w:rPr>
        <w:t>După punctul 21 se completează cu punctul 21</w:t>
      </w:r>
      <w:r w:rsidRPr="00537071">
        <w:rPr>
          <w:vertAlign w:val="superscript"/>
          <w:lang w:val="ro-RO"/>
        </w:rPr>
        <w:t>1</w:t>
      </w:r>
      <w:r w:rsidR="00616D3D" w:rsidRPr="00537071">
        <w:rPr>
          <w:vertAlign w:val="superscript"/>
          <w:lang w:val="ro-RO"/>
        </w:rPr>
        <w:t xml:space="preserve"> </w:t>
      </w:r>
      <w:r w:rsidR="00616D3D" w:rsidRPr="00537071">
        <w:rPr>
          <w:lang w:val="ro-RO"/>
        </w:rPr>
        <w:t xml:space="preserve">cu următorul conținut: „Ordinea de zi va fi oferită membrilor Consiliilor cu cel puțin 5 zile </w:t>
      </w:r>
      <w:r w:rsidR="005D187F" w:rsidRPr="00537071">
        <w:rPr>
          <w:lang w:val="ro-RO"/>
        </w:rPr>
        <w:t>înaintea desfășurării ședințelor”</w:t>
      </w:r>
      <w:r w:rsidR="009C6DFD" w:rsidRPr="00537071">
        <w:rPr>
          <w:lang w:val="ro-RO"/>
        </w:rPr>
        <w:t>;</w:t>
      </w:r>
    </w:p>
    <w:p w:rsidR="002D6427" w:rsidRPr="00537071" w:rsidRDefault="00033B54" w:rsidP="00B60989">
      <w:pPr>
        <w:pStyle w:val="tt"/>
        <w:numPr>
          <w:ilvl w:val="0"/>
          <w:numId w:val="4"/>
        </w:numPr>
        <w:tabs>
          <w:tab w:val="left" w:pos="1260"/>
        </w:tabs>
        <w:spacing w:before="0" w:beforeAutospacing="0" w:after="0" w:afterAutospacing="0"/>
        <w:jc w:val="both"/>
        <w:rPr>
          <w:lang w:val="ro-RO"/>
        </w:rPr>
      </w:pPr>
      <w:r w:rsidRPr="00537071">
        <w:rPr>
          <w:lang w:val="ro-RO"/>
        </w:rPr>
        <w:t>Punctul 23</w:t>
      </w:r>
      <w:r w:rsidR="001329C6" w:rsidRPr="00537071">
        <w:t xml:space="preserve"> </w:t>
      </w:r>
      <w:r w:rsidR="001329C6" w:rsidRPr="00537071">
        <w:rPr>
          <w:lang w:val="ro-RO"/>
        </w:rPr>
        <w:t>al anexei</w:t>
      </w:r>
      <w:r w:rsidR="00495059">
        <w:rPr>
          <w:lang w:val="ro-RO"/>
        </w:rPr>
        <w:t xml:space="preserve"> </w:t>
      </w:r>
      <w:r w:rsidRPr="00537071">
        <w:rPr>
          <w:lang w:val="ro-RO"/>
        </w:rPr>
        <w:t xml:space="preserve">se completează </w:t>
      </w:r>
      <w:r w:rsidR="001F7F02" w:rsidRPr="00537071">
        <w:rPr>
          <w:lang w:val="ro-RO"/>
        </w:rPr>
        <w:t>cu următoarea propoziție</w:t>
      </w:r>
      <w:r w:rsidRPr="00537071">
        <w:rPr>
          <w:lang w:val="ro-RO"/>
        </w:rPr>
        <w:t>:</w:t>
      </w:r>
      <w:r w:rsidR="001F7F02" w:rsidRPr="00537071">
        <w:rPr>
          <w:lang w:val="ro-RO"/>
        </w:rPr>
        <w:t xml:space="preserve"> </w:t>
      </w:r>
      <w:r w:rsidR="002D6427" w:rsidRPr="00537071">
        <w:rPr>
          <w:lang w:val="ro-RO"/>
        </w:rPr>
        <w:t>„În ca</w:t>
      </w:r>
      <w:r w:rsidR="005B49CF" w:rsidRPr="00537071">
        <w:rPr>
          <w:lang w:val="ro-RO"/>
        </w:rPr>
        <w:t>z de paritate de voturi, votul p</w:t>
      </w:r>
      <w:r w:rsidR="002D6427" w:rsidRPr="00537071">
        <w:rPr>
          <w:lang w:val="ro-RO"/>
        </w:rPr>
        <w:t xml:space="preserve">reședintelui </w:t>
      </w:r>
      <w:r w:rsidR="00966874">
        <w:rPr>
          <w:lang w:val="ro-RO"/>
        </w:rPr>
        <w:t xml:space="preserve">Consiliului </w:t>
      </w:r>
      <w:r w:rsidR="002D6427" w:rsidRPr="00537071">
        <w:rPr>
          <w:lang w:val="ro-RO"/>
        </w:rPr>
        <w:t>este decisiv”;</w:t>
      </w:r>
    </w:p>
    <w:p w:rsidR="009406E1" w:rsidRPr="00537071" w:rsidRDefault="002D6427" w:rsidP="00B60989">
      <w:pPr>
        <w:pStyle w:val="tt"/>
        <w:numPr>
          <w:ilvl w:val="0"/>
          <w:numId w:val="4"/>
        </w:numPr>
        <w:tabs>
          <w:tab w:val="left" w:pos="1260"/>
        </w:tabs>
        <w:spacing w:before="0" w:beforeAutospacing="0" w:after="0" w:afterAutospacing="0"/>
        <w:jc w:val="both"/>
        <w:rPr>
          <w:lang w:val="ro-RO"/>
        </w:rPr>
      </w:pPr>
      <w:r w:rsidRPr="00537071">
        <w:rPr>
          <w:lang w:val="ro-RO"/>
        </w:rPr>
        <w:t>P</w:t>
      </w:r>
      <w:r w:rsidR="0037136C" w:rsidRPr="00537071">
        <w:rPr>
          <w:lang w:val="ro-RO"/>
        </w:rPr>
        <w:t xml:space="preserve">unctul 24 </w:t>
      </w:r>
      <w:r w:rsidR="001329C6" w:rsidRPr="00537071">
        <w:rPr>
          <w:lang w:val="ro-RO"/>
        </w:rPr>
        <w:t xml:space="preserve">al anexei </w:t>
      </w:r>
      <w:r w:rsidR="0037136C" w:rsidRPr="00537071">
        <w:rPr>
          <w:lang w:val="ro-RO"/>
        </w:rPr>
        <w:t xml:space="preserve">se </w:t>
      </w:r>
      <w:r w:rsidRPr="00537071">
        <w:rPr>
          <w:lang w:val="ro-RO"/>
        </w:rPr>
        <w:t xml:space="preserve">expune în următoarea redacție: </w:t>
      </w:r>
      <w:r w:rsidR="00652CD7" w:rsidRPr="00537071">
        <w:rPr>
          <w:lang w:val="ro-RO"/>
        </w:rPr>
        <w:t>”</w:t>
      </w:r>
      <w:r w:rsidR="005B49CF" w:rsidRPr="00537071">
        <w:rPr>
          <w:lang w:val="ro-RO"/>
        </w:rPr>
        <w:t>Lucrările C</w:t>
      </w:r>
      <w:r w:rsidR="00B1529E" w:rsidRPr="00537071">
        <w:rPr>
          <w:lang w:val="ro-RO"/>
        </w:rPr>
        <w:t>onsiliului se cons</w:t>
      </w:r>
      <w:r w:rsidR="00583BB2">
        <w:rPr>
          <w:lang w:val="ro-RO"/>
        </w:rPr>
        <w:t xml:space="preserve">emnează într-un proces verbal, </w:t>
      </w:r>
      <w:r w:rsidR="00B1529E" w:rsidRPr="00537071">
        <w:rPr>
          <w:lang w:val="ro-RO"/>
        </w:rPr>
        <w:t>care este semnat de președintele acestuia, precum și contrasemnat de către toți membrii Consiliului prezenți la ședința respectivă.</w:t>
      </w:r>
      <w:r w:rsidRPr="00537071">
        <w:rPr>
          <w:lang w:val="ro-RO"/>
        </w:rPr>
        <w:t>”;</w:t>
      </w:r>
    </w:p>
    <w:p w:rsidR="00D920E8" w:rsidRPr="00537071" w:rsidRDefault="00CA3694" w:rsidP="00B60989">
      <w:pPr>
        <w:pStyle w:val="tt"/>
        <w:numPr>
          <w:ilvl w:val="0"/>
          <w:numId w:val="4"/>
        </w:numPr>
        <w:tabs>
          <w:tab w:val="left" w:pos="1260"/>
        </w:tabs>
        <w:spacing w:before="0" w:beforeAutospacing="0" w:after="0" w:afterAutospacing="0"/>
        <w:jc w:val="both"/>
        <w:textAlignment w:val="baseline"/>
        <w:rPr>
          <w:lang w:val="ro-RO"/>
        </w:rPr>
      </w:pPr>
      <w:r w:rsidRPr="00537071">
        <w:rPr>
          <w:lang w:val="ro-RO"/>
        </w:rPr>
        <w:t xml:space="preserve">Punctul 25 </w:t>
      </w:r>
      <w:r w:rsidR="001329C6" w:rsidRPr="00537071">
        <w:rPr>
          <w:lang w:val="ro-RO"/>
        </w:rPr>
        <w:t>al anexei</w:t>
      </w:r>
      <w:r w:rsidR="00495059">
        <w:rPr>
          <w:lang w:val="ro-RO"/>
        </w:rPr>
        <w:t xml:space="preserve"> </w:t>
      </w:r>
      <w:r w:rsidRPr="00537071">
        <w:rPr>
          <w:lang w:val="ro-RO"/>
        </w:rPr>
        <w:t>va avea următorul cuprins:</w:t>
      </w:r>
      <w:r w:rsidR="00495059">
        <w:rPr>
          <w:lang w:val="ro-RO"/>
        </w:rPr>
        <w:t xml:space="preserve">  </w:t>
      </w:r>
    </w:p>
    <w:p w:rsidR="00AB10D1" w:rsidRPr="00537071" w:rsidRDefault="00AB10D1" w:rsidP="00B60989">
      <w:pPr>
        <w:spacing w:after="0" w:line="240" w:lineRule="auto"/>
        <w:ind w:firstLine="567"/>
        <w:jc w:val="both"/>
        <w:rPr>
          <w:rFonts w:ascii="Times New Roman" w:hAnsi="Times New Roman" w:cs="Times New Roman"/>
          <w:sz w:val="24"/>
          <w:szCs w:val="24"/>
          <w:lang w:val="ro-RO" w:eastAsia="ro-RO"/>
        </w:rPr>
      </w:pPr>
      <w:r w:rsidRPr="00AB10D1">
        <w:rPr>
          <w:rFonts w:ascii="Times New Roman" w:hAnsi="Times New Roman" w:cs="Times New Roman"/>
          <w:sz w:val="24"/>
          <w:szCs w:val="24"/>
          <w:lang w:val="ro-RO" w:eastAsia="ro-RO"/>
        </w:rPr>
        <w:t xml:space="preserve">Consiliul </w:t>
      </w:r>
      <w:proofErr w:type="spellStart"/>
      <w:r w:rsidRPr="00AB10D1">
        <w:rPr>
          <w:rFonts w:ascii="Times New Roman" w:hAnsi="Times New Roman" w:cs="Times New Roman"/>
          <w:sz w:val="24"/>
          <w:szCs w:val="24"/>
          <w:lang w:val="ro-RO" w:eastAsia="ro-RO"/>
        </w:rPr>
        <w:t>îndeplineşte</w:t>
      </w:r>
      <w:proofErr w:type="spellEnd"/>
      <w:r w:rsidRPr="00AB10D1">
        <w:rPr>
          <w:rFonts w:ascii="Times New Roman" w:hAnsi="Times New Roman" w:cs="Times New Roman"/>
          <w:sz w:val="24"/>
          <w:szCs w:val="24"/>
          <w:lang w:val="ro-RO" w:eastAsia="ro-RO"/>
        </w:rPr>
        <w:t xml:space="preserve"> următoarele atribuţii:</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avizarea și aprobarea Regulamentului Programului „Promovarea Exportului”;</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decide asupra indicatorilor de performanță, inclusiv definițiile lor exacte, care vor constitui părți obligatorii ale rapoartelor trimestriale și anuale al MIEPO;</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monitorizează și analizează activitatea conducerii MIEPO, indicatorii de realizare a planurilor de acțiune ale MIEPO și ale specialiștilor, ia decizii referitor la eficientizarea activității MIEPO;</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aproba planurile de activitate şi bugetul de cheltuieli al MIEPO, pe termen mediu şi scurt, precum și Rapoartele anuale ale MIEPO;</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examinează și aprobă</w:t>
      </w:r>
      <w:r w:rsidR="00495059">
        <w:rPr>
          <w:rFonts w:ascii="Times New Roman" w:hAnsi="Times New Roman" w:cs="Times New Roman"/>
          <w:sz w:val="24"/>
          <w:szCs w:val="24"/>
          <w:lang w:val="ro-RO" w:eastAsia="ro-RO"/>
        </w:rPr>
        <w:t xml:space="preserve"> </w:t>
      </w:r>
      <w:r w:rsidRPr="00845C67">
        <w:rPr>
          <w:rFonts w:ascii="Times New Roman" w:hAnsi="Times New Roman" w:cs="Times New Roman"/>
          <w:sz w:val="24"/>
          <w:szCs w:val="24"/>
          <w:lang w:val="ro-RO" w:eastAsia="ro-RO"/>
        </w:rPr>
        <w:t>Planul anual de acțiuni al Programului “Promovarea Exportului” în limita bugetului alocat;</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elaborează și înaintează Ministerului Economiei propuneri pentru a fi incluse în proiectul legii bugetului de stat pentru anul următor;</w:t>
      </w:r>
    </w:p>
    <w:p w:rsid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aprobă și promovează politica de executare a bugetului Programului “Promovarea Exportului”;</w:t>
      </w:r>
    </w:p>
    <w:p w:rsidR="000D1C82" w:rsidRPr="00845C67" w:rsidRDefault="000D1C82"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coordonează </w:t>
      </w:r>
      <w:r w:rsidR="00793311" w:rsidRPr="00793311">
        <w:rPr>
          <w:rFonts w:ascii="Times New Roman" w:hAnsi="Times New Roman" w:cs="Times New Roman"/>
          <w:sz w:val="24"/>
          <w:szCs w:val="24"/>
          <w:lang w:val="ro-RO" w:eastAsia="ro-RO"/>
        </w:rPr>
        <w:t>regulamentul de salarizare al aparatului</w:t>
      </w:r>
      <w:r w:rsidR="00793311">
        <w:rPr>
          <w:rFonts w:ascii="Times New Roman" w:hAnsi="Times New Roman" w:cs="Times New Roman"/>
          <w:sz w:val="24"/>
          <w:szCs w:val="24"/>
          <w:lang w:val="ro-RO" w:eastAsia="ro-RO"/>
        </w:rPr>
        <w:t xml:space="preserve"> MIEPO;</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stabilește și aprobă plafonul cheltuielilor ce se efectuează din sursele financiare din contul bugetului Programului “Promovarea Exportului” aprobat pentru anul în curs;</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selectează beneficiarii mijloacelor financiare alocate din bugetul de stat pentru susținerea investitorilor în vederea pregătirii şi instruirii personalului (cadrelor) în legătură cu crearea de noi locuri de muncă;</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proofErr w:type="spellStart"/>
      <w:r w:rsidRPr="00845C67">
        <w:rPr>
          <w:rFonts w:ascii="Times New Roman" w:hAnsi="Times New Roman" w:cs="Times New Roman"/>
          <w:sz w:val="24"/>
          <w:szCs w:val="24"/>
          <w:lang w:val="ro-RO" w:eastAsia="ro-RO"/>
        </w:rPr>
        <w:t>contractează</w:t>
      </w:r>
      <w:proofErr w:type="spellEnd"/>
      <w:r w:rsidRPr="00845C67">
        <w:rPr>
          <w:rFonts w:ascii="Times New Roman" w:hAnsi="Times New Roman" w:cs="Times New Roman"/>
          <w:sz w:val="24"/>
          <w:szCs w:val="24"/>
          <w:lang w:val="ro-RO" w:eastAsia="ro-RO"/>
        </w:rPr>
        <w:t xml:space="preserve"> auditori independenți pentru evaluarea MIEPO;</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asigură transparența față de publicul larg;</w:t>
      </w:r>
    </w:p>
    <w:p w:rsidR="00845C67" w:rsidRPr="00845C67" w:rsidRDefault="00845C67" w:rsidP="00B60989">
      <w:pPr>
        <w:numPr>
          <w:ilvl w:val="0"/>
          <w:numId w:val="10"/>
        </w:numPr>
        <w:spacing w:after="0" w:line="240" w:lineRule="auto"/>
        <w:ind w:left="1287"/>
        <w:contextualSpacing/>
        <w:jc w:val="both"/>
        <w:rPr>
          <w:rFonts w:ascii="Times New Roman" w:hAnsi="Times New Roman" w:cs="Times New Roman"/>
          <w:sz w:val="24"/>
          <w:szCs w:val="24"/>
          <w:lang w:val="ro-RO" w:eastAsia="ro-RO"/>
        </w:rPr>
      </w:pPr>
      <w:r w:rsidRPr="00845C67">
        <w:rPr>
          <w:rFonts w:ascii="Times New Roman" w:hAnsi="Times New Roman" w:cs="Times New Roman"/>
          <w:sz w:val="24"/>
          <w:szCs w:val="24"/>
          <w:lang w:val="ro-RO" w:eastAsia="ro-RO"/>
        </w:rPr>
        <w:t>decide cu privire la alte aspecte, care nu contravin legislației în vigoare.”;</w:t>
      </w:r>
    </w:p>
    <w:p w:rsidR="00845163" w:rsidRPr="00B60989" w:rsidRDefault="00845163" w:rsidP="00B60989">
      <w:pPr>
        <w:pStyle w:val="tt"/>
        <w:numPr>
          <w:ilvl w:val="0"/>
          <w:numId w:val="4"/>
        </w:numPr>
        <w:tabs>
          <w:tab w:val="left" w:pos="1260"/>
        </w:tabs>
        <w:spacing w:before="0" w:beforeAutospacing="0" w:after="0" w:afterAutospacing="0"/>
        <w:jc w:val="both"/>
        <w:rPr>
          <w:lang w:val="ro-RO"/>
        </w:rPr>
      </w:pPr>
      <w:r w:rsidRPr="00537071">
        <w:rPr>
          <w:lang w:val="ro-RO"/>
        </w:rPr>
        <w:t>Punctul 26</w:t>
      </w:r>
      <w:r w:rsidR="001329C6" w:rsidRPr="00537071">
        <w:t xml:space="preserve"> </w:t>
      </w:r>
      <w:r w:rsidR="001329C6" w:rsidRPr="00537071">
        <w:rPr>
          <w:lang w:val="ro-RO"/>
        </w:rPr>
        <w:t>al anexei</w:t>
      </w:r>
      <w:r w:rsidR="00495059">
        <w:rPr>
          <w:lang w:val="ro-RO"/>
        </w:rPr>
        <w:t xml:space="preserve"> </w:t>
      </w:r>
      <w:r w:rsidRPr="00537071">
        <w:rPr>
          <w:lang w:val="ro-RO"/>
        </w:rPr>
        <w:t>se completează după cum urmează:</w:t>
      </w:r>
      <w:r w:rsidR="00AB10D1" w:rsidRPr="00537071">
        <w:rPr>
          <w:lang w:val="ro-RO"/>
        </w:rPr>
        <w:t xml:space="preserve"> </w:t>
      </w:r>
      <w:r w:rsidRPr="00537071">
        <w:rPr>
          <w:lang w:val="ro-RO"/>
        </w:rPr>
        <w:t xml:space="preserve">„iar de vicepreședinte – </w:t>
      </w:r>
      <w:proofErr w:type="spellStart"/>
      <w:r w:rsidRPr="00B60989">
        <w:rPr>
          <w:lang w:val="ro-RO"/>
        </w:rPr>
        <w:t>viceministrului</w:t>
      </w:r>
      <w:proofErr w:type="spellEnd"/>
      <w:r w:rsidRPr="00B60989">
        <w:rPr>
          <w:lang w:val="ro-RO"/>
        </w:rPr>
        <w:t xml:space="preserve"> economiei</w:t>
      </w:r>
      <w:r w:rsidR="00A07CB8" w:rsidRPr="00B60989">
        <w:rPr>
          <w:lang w:val="ro-RO"/>
        </w:rPr>
        <w:t xml:space="preserve"> responsabil de coordonarea și monitorizarea activității MIEPO</w:t>
      </w:r>
      <w:r w:rsidR="00FF48F9" w:rsidRPr="00B60989">
        <w:rPr>
          <w:lang w:val="ro-RO"/>
        </w:rPr>
        <w:t>”;</w:t>
      </w:r>
    </w:p>
    <w:p w:rsidR="00BD13A3" w:rsidRPr="00B60989" w:rsidRDefault="00527FDA" w:rsidP="00B60989">
      <w:pPr>
        <w:pStyle w:val="tt"/>
        <w:numPr>
          <w:ilvl w:val="0"/>
          <w:numId w:val="4"/>
        </w:numPr>
        <w:tabs>
          <w:tab w:val="left" w:pos="1260"/>
        </w:tabs>
        <w:spacing w:before="0" w:beforeAutospacing="0" w:after="0" w:afterAutospacing="0"/>
        <w:ind w:left="697" w:hanging="357"/>
        <w:jc w:val="both"/>
        <w:rPr>
          <w:lang w:val="ro-RO"/>
        </w:rPr>
      </w:pPr>
      <w:r w:rsidRPr="00B60989">
        <w:rPr>
          <w:lang w:val="ro-RO"/>
        </w:rPr>
        <w:t>Punctul 28</w:t>
      </w:r>
      <w:r w:rsidR="00BD13A3" w:rsidRPr="00B60989">
        <w:rPr>
          <w:lang w:val="ro-RO"/>
        </w:rPr>
        <w:t xml:space="preserve"> al anexei</w:t>
      </w:r>
      <w:r w:rsidR="00495059">
        <w:rPr>
          <w:lang w:val="ro-RO"/>
        </w:rPr>
        <w:t xml:space="preserve"> </w:t>
      </w:r>
      <w:r w:rsidR="00BD13A3" w:rsidRPr="00B60989">
        <w:rPr>
          <w:lang w:val="ro-RO"/>
        </w:rPr>
        <w:t>se modifică și se expune în următoarea redacție:</w:t>
      </w:r>
    </w:p>
    <w:p w:rsidR="00B60989" w:rsidRPr="00B60989" w:rsidRDefault="00B60989" w:rsidP="00B60989">
      <w:pPr>
        <w:spacing w:after="0" w:line="240" w:lineRule="auto"/>
        <w:ind w:firstLine="567"/>
        <w:jc w:val="both"/>
        <w:rPr>
          <w:rFonts w:ascii="Times New Roman" w:hAnsi="Times New Roman" w:cs="Times New Roman"/>
          <w:sz w:val="24"/>
          <w:szCs w:val="24"/>
          <w:lang w:val="ro-RO" w:eastAsia="ro-RO"/>
        </w:rPr>
      </w:pPr>
      <w:r w:rsidRPr="00B60989">
        <w:rPr>
          <w:rFonts w:ascii="Times New Roman" w:hAnsi="Times New Roman" w:cs="Times New Roman"/>
          <w:sz w:val="24"/>
          <w:szCs w:val="24"/>
          <w:lang w:val="ro-RO" w:eastAsia="ro-RO"/>
        </w:rPr>
        <w:lastRenderedPageBreak/>
        <w:t xml:space="preserve">Membri Consiliului vor fi persoane la nivel de conducere, cu </w:t>
      </w:r>
      <w:proofErr w:type="spellStart"/>
      <w:r w:rsidRPr="00B60989">
        <w:rPr>
          <w:rFonts w:ascii="Times New Roman" w:hAnsi="Times New Roman" w:cs="Times New Roman"/>
          <w:sz w:val="24"/>
          <w:szCs w:val="24"/>
          <w:lang w:val="ro-RO" w:eastAsia="ro-RO"/>
        </w:rPr>
        <w:t>experienţă</w:t>
      </w:r>
      <w:proofErr w:type="spellEnd"/>
      <w:r w:rsidRPr="00B60989">
        <w:rPr>
          <w:rFonts w:ascii="Times New Roman" w:hAnsi="Times New Roman" w:cs="Times New Roman"/>
          <w:sz w:val="24"/>
          <w:szCs w:val="24"/>
          <w:lang w:val="ro-RO" w:eastAsia="ro-RO"/>
        </w:rPr>
        <w:t xml:space="preserve"> în domeniul comerţului exterior şi investiţional, propuse de către următoarele </w:t>
      </w:r>
      <w:proofErr w:type="spellStart"/>
      <w:r w:rsidRPr="00B60989">
        <w:rPr>
          <w:rFonts w:ascii="Times New Roman" w:hAnsi="Times New Roman" w:cs="Times New Roman"/>
          <w:sz w:val="24"/>
          <w:szCs w:val="24"/>
          <w:lang w:val="ro-RO" w:eastAsia="ro-RO"/>
        </w:rPr>
        <w:t>autorităţi</w:t>
      </w:r>
      <w:proofErr w:type="spellEnd"/>
      <w:r w:rsidRPr="00B60989">
        <w:rPr>
          <w:rFonts w:ascii="Times New Roman" w:hAnsi="Times New Roman" w:cs="Times New Roman"/>
          <w:sz w:val="24"/>
          <w:szCs w:val="24"/>
          <w:lang w:val="ro-RO" w:eastAsia="ro-RO"/>
        </w:rPr>
        <w:t>:</w:t>
      </w:r>
    </w:p>
    <w:p w:rsidR="00B60989" w:rsidRPr="00B60989" w:rsidRDefault="00B60989" w:rsidP="00B60989">
      <w:pPr>
        <w:spacing w:after="0" w:line="240" w:lineRule="auto"/>
        <w:ind w:firstLine="567"/>
        <w:jc w:val="both"/>
        <w:rPr>
          <w:rFonts w:ascii="Times New Roman" w:hAnsi="Times New Roman" w:cs="Times New Roman"/>
          <w:sz w:val="24"/>
          <w:szCs w:val="24"/>
          <w:lang w:val="ro-RO" w:eastAsia="ro-RO"/>
        </w:rPr>
      </w:pPr>
      <w:r w:rsidRPr="00B60989">
        <w:rPr>
          <w:rFonts w:ascii="Times New Roman" w:hAnsi="Times New Roman" w:cs="Times New Roman"/>
          <w:sz w:val="24"/>
          <w:szCs w:val="24"/>
          <w:lang w:val="ro-RO" w:eastAsia="ro-RO"/>
        </w:rPr>
        <w:t xml:space="preserve">1) </w:t>
      </w:r>
      <w:proofErr w:type="spellStart"/>
      <w:r w:rsidRPr="00B60989">
        <w:rPr>
          <w:rFonts w:ascii="Times New Roman" w:hAnsi="Times New Roman" w:cs="Times New Roman"/>
          <w:sz w:val="24"/>
          <w:szCs w:val="24"/>
          <w:lang w:val="ro-RO" w:eastAsia="ro-RO"/>
        </w:rPr>
        <w:t>reprezentanţi</w:t>
      </w:r>
      <w:proofErr w:type="spellEnd"/>
      <w:r w:rsidRPr="00B60989">
        <w:rPr>
          <w:rFonts w:ascii="Times New Roman" w:hAnsi="Times New Roman" w:cs="Times New Roman"/>
          <w:sz w:val="24"/>
          <w:szCs w:val="24"/>
          <w:lang w:val="ro-RO" w:eastAsia="ro-RO"/>
        </w:rPr>
        <w:t xml:space="preserve"> ai sectorului public:</w:t>
      </w:r>
    </w:p>
    <w:p w:rsidR="00B60989" w:rsidRPr="00B60989" w:rsidRDefault="00B60989" w:rsidP="00B60989">
      <w:pPr>
        <w:spacing w:after="0" w:line="240" w:lineRule="auto"/>
        <w:ind w:firstLine="567"/>
        <w:jc w:val="both"/>
        <w:rPr>
          <w:rFonts w:ascii="Times New Roman" w:hAnsi="Times New Roman" w:cs="Times New Roman"/>
          <w:sz w:val="24"/>
          <w:szCs w:val="24"/>
          <w:lang w:val="ro-RO" w:eastAsia="ro-RO"/>
        </w:rPr>
      </w:pPr>
      <w:r w:rsidRPr="00B60989">
        <w:rPr>
          <w:rFonts w:ascii="Times New Roman" w:hAnsi="Times New Roman" w:cs="Times New Roman"/>
          <w:sz w:val="24"/>
          <w:szCs w:val="24"/>
          <w:lang w:val="ro-RO" w:eastAsia="ro-RO"/>
        </w:rPr>
        <w:t>Cancelaria de Stat - 1;</w:t>
      </w:r>
    </w:p>
    <w:p w:rsidR="00B60989" w:rsidRPr="00B60989" w:rsidRDefault="00B60989" w:rsidP="00B60989">
      <w:pPr>
        <w:spacing w:after="0" w:line="240" w:lineRule="auto"/>
        <w:ind w:firstLine="567"/>
        <w:jc w:val="both"/>
        <w:rPr>
          <w:rFonts w:ascii="Times New Roman" w:hAnsi="Times New Roman" w:cs="Times New Roman"/>
          <w:sz w:val="24"/>
          <w:szCs w:val="24"/>
          <w:lang w:val="ro-RO" w:eastAsia="ro-RO"/>
        </w:rPr>
      </w:pPr>
      <w:r w:rsidRPr="00B60989">
        <w:rPr>
          <w:rFonts w:ascii="Times New Roman" w:hAnsi="Times New Roman" w:cs="Times New Roman"/>
          <w:sz w:val="24"/>
          <w:szCs w:val="24"/>
          <w:lang w:val="ro-RO" w:eastAsia="ro-RO"/>
        </w:rPr>
        <w:t>Ministerul Economiei - 2;</w:t>
      </w:r>
    </w:p>
    <w:p w:rsidR="00B60989" w:rsidRPr="00B60989" w:rsidRDefault="00B60989" w:rsidP="00B60989">
      <w:pPr>
        <w:spacing w:after="0" w:line="240" w:lineRule="auto"/>
        <w:ind w:firstLine="567"/>
        <w:jc w:val="both"/>
        <w:rPr>
          <w:rFonts w:ascii="Times New Roman" w:hAnsi="Times New Roman" w:cs="Times New Roman"/>
          <w:sz w:val="24"/>
          <w:szCs w:val="24"/>
          <w:lang w:val="ro-RO" w:eastAsia="ro-RO"/>
        </w:rPr>
      </w:pPr>
      <w:r w:rsidRPr="00B60989">
        <w:rPr>
          <w:rFonts w:ascii="Times New Roman" w:hAnsi="Times New Roman" w:cs="Times New Roman"/>
          <w:sz w:val="24"/>
          <w:szCs w:val="24"/>
          <w:lang w:val="ro-RO" w:eastAsia="ro-RO"/>
        </w:rPr>
        <w:t xml:space="preserve">Ministerul </w:t>
      </w:r>
      <w:proofErr w:type="spellStart"/>
      <w:r w:rsidRPr="00B60989">
        <w:rPr>
          <w:rFonts w:ascii="Times New Roman" w:hAnsi="Times New Roman" w:cs="Times New Roman"/>
          <w:sz w:val="24"/>
          <w:szCs w:val="24"/>
          <w:lang w:val="ro-RO" w:eastAsia="ro-RO"/>
        </w:rPr>
        <w:t>Finanţelor</w:t>
      </w:r>
      <w:proofErr w:type="spellEnd"/>
      <w:r w:rsidRPr="00B60989">
        <w:rPr>
          <w:rFonts w:ascii="Times New Roman" w:hAnsi="Times New Roman" w:cs="Times New Roman"/>
          <w:sz w:val="24"/>
          <w:szCs w:val="24"/>
          <w:lang w:val="ro-RO" w:eastAsia="ro-RO"/>
        </w:rPr>
        <w:t xml:space="preserve"> - 1;</w:t>
      </w:r>
    </w:p>
    <w:p w:rsidR="00B60989" w:rsidRPr="00B60989" w:rsidRDefault="00B60989" w:rsidP="00B60989">
      <w:pPr>
        <w:spacing w:after="0" w:line="240" w:lineRule="auto"/>
        <w:ind w:firstLine="567"/>
        <w:jc w:val="both"/>
        <w:rPr>
          <w:rFonts w:ascii="Times New Roman" w:hAnsi="Times New Roman" w:cs="Times New Roman"/>
          <w:sz w:val="24"/>
          <w:szCs w:val="24"/>
          <w:lang w:val="ro-RO" w:eastAsia="ro-RO"/>
        </w:rPr>
      </w:pPr>
      <w:r w:rsidRPr="00B60989">
        <w:rPr>
          <w:rFonts w:ascii="Times New Roman" w:hAnsi="Times New Roman" w:cs="Times New Roman"/>
          <w:sz w:val="24"/>
          <w:szCs w:val="24"/>
          <w:lang w:val="ro-RO" w:eastAsia="ro-RO"/>
        </w:rPr>
        <w:t>Ministerul Afacerilor Externe şi Integrării Europene - 1;</w:t>
      </w:r>
    </w:p>
    <w:p w:rsidR="00B60989" w:rsidRPr="00B60989" w:rsidRDefault="00B60989" w:rsidP="00B60989">
      <w:pPr>
        <w:spacing w:after="0" w:line="240" w:lineRule="auto"/>
        <w:ind w:firstLine="567"/>
        <w:jc w:val="both"/>
        <w:rPr>
          <w:rFonts w:ascii="Times New Roman" w:hAnsi="Times New Roman" w:cs="Times New Roman"/>
          <w:sz w:val="24"/>
          <w:szCs w:val="24"/>
          <w:lang w:val="ro-RO" w:eastAsia="ro-RO"/>
        </w:rPr>
      </w:pPr>
      <w:r w:rsidRPr="00B60989">
        <w:rPr>
          <w:rFonts w:ascii="Times New Roman" w:hAnsi="Times New Roman" w:cs="Times New Roman"/>
          <w:sz w:val="24"/>
          <w:szCs w:val="24"/>
          <w:lang w:val="ro-RO" w:eastAsia="ro-RO"/>
        </w:rPr>
        <w:t>2)</w:t>
      </w:r>
      <w:r w:rsidR="00495059">
        <w:rPr>
          <w:rFonts w:ascii="Times New Roman" w:hAnsi="Times New Roman" w:cs="Times New Roman"/>
          <w:sz w:val="24"/>
          <w:szCs w:val="24"/>
          <w:lang w:val="ro-RO" w:eastAsia="ro-RO"/>
        </w:rPr>
        <w:t xml:space="preserve"> </w:t>
      </w:r>
      <w:r w:rsidRPr="00B60989">
        <w:rPr>
          <w:rFonts w:ascii="Times New Roman" w:hAnsi="Times New Roman" w:cs="Times New Roman"/>
          <w:sz w:val="24"/>
          <w:szCs w:val="24"/>
          <w:lang w:val="ro-RO" w:eastAsia="ro-RO"/>
        </w:rPr>
        <w:t>un reprezentant al sectorului privat:</w:t>
      </w:r>
    </w:p>
    <w:p w:rsidR="00B60989" w:rsidRPr="00B60989" w:rsidRDefault="00B60989" w:rsidP="00B60989">
      <w:pPr>
        <w:spacing w:after="0" w:line="240" w:lineRule="auto"/>
        <w:ind w:firstLine="567"/>
        <w:jc w:val="both"/>
        <w:rPr>
          <w:rFonts w:ascii="Times New Roman" w:hAnsi="Times New Roman" w:cs="Times New Roman"/>
          <w:sz w:val="24"/>
          <w:szCs w:val="24"/>
          <w:lang w:val="ro-RO" w:eastAsia="ro-RO"/>
        </w:rPr>
      </w:pPr>
      <w:proofErr w:type="spellStart"/>
      <w:r w:rsidRPr="00B60989">
        <w:rPr>
          <w:rFonts w:ascii="Times New Roman" w:hAnsi="Times New Roman" w:cs="Times New Roman"/>
          <w:sz w:val="24"/>
          <w:szCs w:val="24"/>
          <w:lang w:val="ro-RO" w:eastAsia="ro-RO"/>
        </w:rPr>
        <w:t>asociaţii</w:t>
      </w:r>
      <w:proofErr w:type="spellEnd"/>
      <w:r w:rsidRPr="00B60989">
        <w:rPr>
          <w:rFonts w:ascii="Times New Roman" w:hAnsi="Times New Roman" w:cs="Times New Roman"/>
          <w:sz w:val="24"/>
          <w:szCs w:val="24"/>
          <w:lang w:val="ro-RO" w:eastAsia="ro-RO"/>
        </w:rPr>
        <w:t xml:space="preserve"> a investitorilor, exportatorilor, de business –invitat în baza principiului rotației anuale;</w:t>
      </w:r>
    </w:p>
    <w:p w:rsidR="00B60989" w:rsidRPr="00B60989" w:rsidRDefault="00B60989" w:rsidP="00B60989">
      <w:pPr>
        <w:spacing w:after="0" w:line="240" w:lineRule="auto"/>
        <w:ind w:firstLine="567"/>
        <w:jc w:val="both"/>
        <w:rPr>
          <w:rFonts w:ascii="Times New Roman" w:hAnsi="Times New Roman" w:cs="Times New Roman"/>
          <w:sz w:val="24"/>
          <w:szCs w:val="24"/>
          <w:lang w:val="ro-RO" w:eastAsia="ro-RO"/>
        </w:rPr>
      </w:pPr>
      <w:r w:rsidRPr="00B60989">
        <w:rPr>
          <w:rFonts w:ascii="Times New Roman" w:hAnsi="Times New Roman" w:cs="Times New Roman"/>
          <w:sz w:val="24"/>
          <w:szCs w:val="24"/>
          <w:lang w:val="ro-RO" w:eastAsia="ro-RO"/>
        </w:rPr>
        <w:t>3)</w:t>
      </w:r>
      <w:r w:rsidR="00495059">
        <w:rPr>
          <w:rFonts w:ascii="Times New Roman" w:hAnsi="Times New Roman" w:cs="Times New Roman"/>
          <w:sz w:val="24"/>
          <w:szCs w:val="24"/>
          <w:lang w:val="ro-RO" w:eastAsia="ro-RO"/>
        </w:rPr>
        <w:t xml:space="preserve"> </w:t>
      </w:r>
      <w:r w:rsidRPr="00B60989">
        <w:rPr>
          <w:rFonts w:ascii="Times New Roman" w:hAnsi="Times New Roman" w:cs="Times New Roman"/>
          <w:sz w:val="24"/>
          <w:szCs w:val="24"/>
          <w:lang w:val="ro-RO" w:eastAsia="ro-RO"/>
        </w:rPr>
        <w:t>un reprezentant al partenerilor de dezvoltare – invitat în baza principiului rotației anuale</w:t>
      </w:r>
      <w:r>
        <w:rPr>
          <w:rFonts w:ascii="Times New Roman" w:hAnsi="Times New Roman" w:cs="Times New Roman"/>
          <w:sz w:val="24"/>
          <w:szCs w:val="24"/>
          <w:lang w:val="ro-RO" w:eastAsia="ro-RO"/>
        </w:rPr>
        <w:t>.”.</w:t>
      </w:r>
    </w:p>
    <w:p w:rsidR="00E6135D" w:rsidRPr="00537071" w:rsidRDefault="00E6135D" w:rsidP="00B60989">
      <w:pPr>
        <w:pStyle w:val="tt"/>
        <w:numPr>
          <w:ilvl w:val="0"/>
          <w:numId w:val="4"/>
        </w:numPr>
        <w:tabs>
          <w:tab w:val="left" w:pos="1260"/>
        </w:tabs>
        <w:spacing w:before="0" w:beforeAutospacing="0" w:after="0" w:afterAutospacing="0"/>
        <w:jc w:val="both"/>
        <w:rPr>
          <w:lang w:val="ro-RO"/>
        </w:rPr>
      </w:pPr>
      <w:r w:rsidRPr="00537071">
        <w:rPr>
          <w:lang w:val="ro-RO"/>
        </w:rPr>
        <w:t>La punctul 29 al anexei sintagma „se numesc” se substituie cu sintagma cu „se propun”;</w:t>
      </w:r>
    </w:p>
    <w:p w:rsidR="003A2A1A" w:rsidRPr="00537071" w:rsidRDefault="003A2A1A" w:rsidP="00B60989">
      <w:pPr>
        <w:pStyle w:val="tt"/>
        <w:numPr>
          <w:ilvl w:val="0"/>
          <w:numId w:val="4"/>
        </w:numPr>
        <w:tabs>
          <w:tab w:val="left" w:pos="1260"/>
        </w:tabs>
        <w:spacing w:before="0" w:beforeAutospacing="0" w:after="0" w:afterAutospacing="0"/>
        <w:jc w:val="both"/>
        <w:rPr>
          <w:lang w:val="ro-RO"/>
        </w:rPr>
      </w:pPr>
      <w:r w:rsidRPr="00537071">
        <w:rPr>
          <w:lang w:val="ro-RO"/>
        </w:rPr>
        <w:t xml:space="preserve">Punctul </w:t>
      </w:r>
      <w:r w:rsidR="00240660" w:rsidRPr="00537071">
        <w:rPr>
          <w:lang w:val="ro-RO"/>
        </w:rPr>
        <w:t>33</w:t>
      </w:r>
      <w:r w:rsidR="001329C6" w:rsidRPr="00537071">
        <w:t xml:space="preserve"> </w:t>
      </w:r>
      <w:r w:rsidR="001329C6" w:rsidRPr="00537071">
        <w:rPr>
          <w:lang w:val="ro-RO"/>
        </w:rPr>
        <w:t>al anexei</w:t>
      </w:r>
      <w:r w:rsidR="00495059">
        <w:rPr>
          <w:lang w:val="ro-RO"/>
        </w:rPr>
        <w:t xml:space="preserve"> </w:t>
      </w:r>
      <w:r w:rsidR="006A3B9A" w:rsidRPr="00537071">
        <w:rPr>
          <w:lang w:val="ro-RO"/>
        </w:rPr>
        <w:t xml:space="preserve">alin. 1) după </w:t>
      </w:r>
      <w:proofErr w:type="spellStart"/>
      <w:r w:rsidR="006A3B9A" w:rsidRPr="00537071">
        <w:rPr>
          <w:lang w:val="ro-RO"/>
        </w:rPr>
        <w:t>cuvîntul</w:t>
      </w:r>
      <w:proofErr w:type="spellEnd"/>
      <w:r w:rsidR="006A3B9A" w:rsidRPr="00537071">
        <w:rPr>
          <w:lang w:val="ro-RO"/>
        </w:rPr>
        <w:t xml:space="preserve"> „Consiliului</w:t>
      </w:r>
      <w:r w:rsidR="00B1426C" w:rsidRPr="00537071">
        <w:rPr>
          <w:lang w:val="ro-RO"/>
        </w:rPr>
        <w:t xml:space="preserve">” </w:t>
      </w:r>
      <w:r w:rsidR="006A3B9A" w:rsidRPr="00537071">
        <w:rPr>
          <w:lang w:val="ro-RO"/>
        </w:rPr>
        <w:t>se completează după cum urmează: „</w:t>
      </w:r>
      <w:r w:rsidR="00B1426C" w:rsidRPr="00537071">
        <w:rPr>
          <w:lang w:val="ro-RO"/>
        </w:rPr>
        <w:t xml:space="preserve">și </w:t>
      </w:r>
      <w:r w:rsidR="00240660" w:rsidRPr="00537071">
        <w:rPr>
          <w:lang w:val="ro-RO"/>
        </w:rPr>
        <w:t xml:space="preserve">să semneze procesul verbal al </w:t>
      </w:r>
      <w:r w:rsidR="00B1426C" w:rsidRPr="00537071">
        <w:rPr>
          <w:lang w:val="ro-RO"/>
        </w:rPr>
        <w:t>acestora</w:t>
      </w:r>
      <w:r w:rsidR="00240660" w:rsidRPr="00537071">
        <w:rPr>
          <w:lang w:val="ro-RO"/>
        </w:rPr>
        <w:t>”</w:t>
      </w:r>
      <w:r w:rsidR="00143DFC" w:rsidRPr="00537071">
        <w:rPr>
          <w:lang w:val="ro-RO"/>
        </w:rPr>
        <w:t>;</w:t>
      </w:r>
    </w:p>
    <w:p w:rsidR="00143DFC" w:rsidRPr="00537071" w:rsidRDefault="00143DFC" w:rsidP="00B60989">
      <w:pPr>
        <w:pStyle w:val="tt"/>
        <w:numPr>
          <w:ilvl w:val="0"/>
          <w:numId w:val="4"/>
        </w:numPr>
        <w:tabs>
          <w:tab w:val="left" w:pos="1260"/>
        </w:tabs>
        <w:spacing w:before="0" w:beforeAutospacing="0" w:after="0" w:afterAutospacing="0"/>
        <w:jc w:val="both"/>
        <w:rPr>
          <w:lang w:val="ro-RO"/>
        </w:rPr>
      </w:pPr>
      <w:r w:rsidRPr="00537071">
        <w:rPr>
          <w:lang w:val="ro-RO"/>
        </w:rPr>
        <w:t xml:space="preserve">Punctul 35 </w:t>
      </w:r>
      <w:r w:rsidR="001329C6" w:rsidRPr="00537071">
        <w:rPr>
          <w:lang w:val="ro-RO"/>
        </w:rPr>
        <w:t xml:space="preserve">al anexei </w:t>
      </w:r>
      <w:r w:rsidRPr="00537071">
        <w:rPr>
          <w:lang w:val="ro-RO"/>
        </w:rPr>
        <w:t xml:space="preserve">art. 1) se modifică și se </w:t>
      </w:r>
      <w:r w:rsidR="00535567" w:rsidRPr="00537071">
        <w:rPr>
          <w:lang w:val="ro-RO"/>
        </w:rPr>
        <w:t>expune în următoarea redacție</w:t>
      </w:r>
      <w:r w:rsidRPr="00537071">
        <w:rPr>
          <w:lang w:val="ro-RO"/>
        </w:rPr>
        <w:t>:</w:t>
      </w:r>
      <w:r w:rsidR="00EE7488">
        <w:rPr>
          <w:lang w:val="ro-RO"/>
        </w:rPr>
        <w:t xml:space="preserve"> </w:t>
      </w:r>
      <w:r w:rsidRPr="00537071">
        <w:rPr>
          <w:lang w:val="ro-RO"/>
        </w:rPr>
        <w:t>„</w:t>
      </w:r>
      <w:proofErr w:type="spellStart"/>
      <w:r w:rsidR="00535567" w:rsidRPr="00537071">
        <w:rPr>
          <w:lang w:val="ro-RO"/>
        </w:rPr>
        <w:t>pregăteşte</w:t>
      </w:r>
      <w:proofErr w:type="spellEnd"/>
      <w:r w:rsidR="00535567" w:rsidRPr="00537071">
        <w:rPr>
          <w:lang w:val="ro-RO"/>
        </w:rPr>
        <w:t xml:space="preserve"> </w:t>
      </w:r>
      <w:proofErr w:type="spellStart"/>
      <w:r w:rsidR="00535567" w:rsidRPr="00537071">
        <w:rPr>
          <w:lang w:val="ro-RO"/>
        </w:rPr>
        <w:t>şedinţele</w:t>
      </w:r>
      <w:proofErr w:type="spellEnd"/>
      <w:r w:rsidR="00535567" w:rsidRPr="00537071">
        <w:rPr>
          <w:lang w:val="ro-RO"/>
        </w:rPr>
        <w:t xml:space="preserve"> Consiliului, </w:t>
      </w:r>
      <w:proofErr w:type="spellStart"/>
      <w:r w:rsidR="00535567" w:rsidRPr="00537071">
        <w:rPr>
          <w:lang w:val="ro-RO"/>
        </w:rPr>
        <w:t>întocmeşte</w:t>
      </w:r>
      <w:proofErr w:type="spellEnd"/>
      <w:r w:rsidR="00535567" w:rsidRPr="00537071">
        <w:rPr>
          <w:lang w:val="ro-RO"/>
        </w:rPr>
        <w:t xml:space="preserve"> procesele-verbale ale acestor </w:t>
      </w:r>
      <w:proofErr w:type="spellStart"/>
      <w:r w:rsidR="00535567" w:rsidRPr="00537071">
        <w:rPr>
          <w:lang w:val="ro-RO"/>
        </w:rPr>
        <w:t>şedinţe</w:t>
      </w:r>
      <w:proofErr w:type="spellEnd"/>
      <w:r w:rsidR="00535567" w:rsidRPr="00537071">
        <w:rPr>
          <w:lang w:val="ro-RO"/>
        </w:rPr>
        <w:t>, care includ: data și locul ședinței, prezența membrilor Consiliului și altor participanți la ședință, ordinea de zi, conținutul succint al dezba</w:t>
      </w:r>
      <w:r w:rsidR="00AC2E04">
        <w:rPr>
          <w:lang w:val="ro-RO"/>
        </w:rPr>
        <w:t>terilor și hotărârile adoptate”.</w:t>
      </w:r>
    </w:p>
    <w:p w:rsidR="00527FDA" w:rsidRPr="00537071" w:rsidRDefault="00527FDA" w:rsidP="00B60989">
      <w:pPr>
        <w:pStyle w:val="tt"/>
        <w:tabs>
          <w:tab w:val="left" w:pos="1260"/>
        </w:tabs>
        <w:spacing w:before="0" w:beforeAutospacing="0" w:after="0" w:afterAutospacing="0"/>
        <w:jc w:val="both"/>
        <w:rPr>
          <w:lang w:val="ro-RO"/>
        </w:rPr>
      </w:pPr>
    </w:p>
    <w:p w:rsidR="000F405F" w:rsidRDefault="000F405F" w:rsidP="00B60989">
      <w:pPr>
        <w:pStyle w:val="tt"/>
        <w:tabs>
          <w:tab w:val="left" w:pos="1260"/>
        </w:tabs>
        <w:spacing w:before="0" w:beforeAutospacing="0" w:after="0" w:afterAutospacing="0"/>
        <w:jc w:val="both"/>
        <w:rPr>
          <w:lang w:val="ro-RO"/>
        </w:rPr>
      </w:pPr>
    </w:p>
    <w:p w:rsidR="00EE7488" w:rsidRPr="00537071" w:rsidRDefault="00EE7488" w:rsidP="00B60989">
      <w:pPr>
        <w:pStyle w:val="tt"/>
        <w:tabs>
          <w:tab w:val="left" w:pos="1260"/>
        </w:tabs>
        <w:spacing w:before="0" w:beforeAutospacing="0" w:after="0" w:afterAutospacing="0"/>
        <w:jc w:val="both"/>
        <w:rPr>
          <w:lang w:val="ro-RO"/>
        </w:rPr>
      </w:pPr>
    </w:p>
    <w:p w:rsidR="008D7F1E" w:rsidRPr="00537071" w:rsidRDefault="008D7F1E" w:rsidP="00B60989">
      <w:pPr>
        <w:pStyle w:val="tt"/>
        <w:spacing w:before="0" w:beforeAutospacing="0" w:after="0" w:afterAutospacing="0"/>
        <w:ind w:firstLine="357"/>
        <w:jc w:val="both"/>
        <w:rPr>
          <w:lang w:val="ro-RO"/>
        </w:rPr>
      </w:pPr>
    </w:p>
    <w:p w:rsidR="008D7F1E" w:rsidRPr="00537071" w:rsidRDefault="008D7F1E" w:rsidP="00B60989">
      <w:pPr>
        <w:pStyle w:val="tt"/>
        <w:spacing w:before="0" w:beforeAutospacing="0" w:after="0" w:afterAutospacing="0"/>
        <w:ind w:firstLine="357"/>
        <w:jc w:val="both"/>
        <w:rPr>
          <w:b/>
          <w:bCs/>
          <w:lang w:val="ro-RO"/>
        </w:rPr>
      </w:pPr>
      <w:r w:rsidRPr="00537071">
        <w:rPr>
          <w:b/>
          <w:bCs/>
          <w:lang w:val="ro-RO"/>
        </w:rPr>
        <w:t>PRIM-MINISTRU</w:t>
      </w:r>
      <w:r w:rsidR="00495059">
        <w:rPr>
          <w:b/>
          <w:bCs/>
          <w:lang w:val="ro-RO"/>
        </w:rPr>
        <w:t xml:space="preserve">               </w:t>
      </w:r>
      <w:r w:rsidR="00495059">
        <w:rPr>
          <w:b/>
          <w:bCs/>
          <w:lang w:val="ro-RO"/>
        </w:rPr>
        <w:tab/>
      </w:r>
      <w:r w:rsidR="00F53549">
        <w:rPr>
          <w:b/>
          <w:bCs/>
          <w:lang w:val="ro-RO"/>
        </w:rPr>
        <w:t xml:space="preserve">                      </w:t>
      </w:r>
      <w:r w:rsidR="00495059">
        <w:rPr>
          <w:b/>
          <w:bCs/>
          <w:lang w:val="ro-RO"/>
        </w:rPr>
        <w:tab/>
      </w:r>
      <w:r w:rsidR="00495059">
        <w:rPr>
          <w:b/>
          <w:bCs/>
          <w:lang w:val="ro-RO"/>
        </w:rPr>
        <w:tab/>
      </w:r>
      <w:r w:rsidR="00495059">
        <w:rPr>
          <w:b/>
          <w:bCs/>
          <w:lang w:val="ro-RO"/>
        </w:rPr>
        <w:tab/>
        <w:t xml:space="preserve">                      </w:t>
      </w:r>
      <w:r w:rsidRPr="00537071">
        <w:rPr>
          <w:b/>
          <w:bCs/>
          <w:lang w:val="ro-RO"/>
        </w:rPr>
        <w:t xml:space="preserve"> </w:t>
      </w:r>
      <w:r w:rsidR="00030D43" w:rsidRPr="00537071">
        <w:rPr>
          <w:b/>
          <w:bCs/>
          <w:lang w:val="ro-RO"/>
        </w:rPr>
        <w:t>Pavel FILIP</w:t>
      </w:r>
    </w:p>
    <w:p w:rsidR="008D7F1E" w:rsidRPr="00537071" w:rsidRDefault="008D7F1E" w:rsidP="00B60989">
      <w:pPr>
        <w:pStyle w:val="tt"/>
        <w:spacing w:before="0" w:beforeAutospacing="0" w:after="0" w:afterAutospacing="0"/>
        <w:ind w:firstLine="357"/>
        <w:jc w:val="both"/>
        <w:rPr>
          <w:b/>
          <w:bCs/>
          <w:lang w:val="ro-RO"/>
        </w:rPr>
      </w:pPr>
    </w:p>
    <w:p w:rsidR="008D7F1E" w:rsidRPr="00537071" w:rsidRDefault="008D7F1E" w:rsidP="00B60989">
      <w:pPr>
        <w:pStyle w:val="tt"/>
        <w:spacing w:before="0" w:beforeAutospacing="0" w:after="0" w:afterAutospacing="0"/>
        <w:ind w:firstLine="357"/>
        <w:jc w:val="both"/>
        <w:rPr>
          <w:b/>
          <w:bCs/>
          <w:lang w:val="ro-RO"/>
        </w:rPr>
      </w:pPr>
    </w:p>
    <w:p w:rsidR="008D7F1E" w:rsidRPr="00537071" w:rsidRDefault="008D7F1E" w:rsidP="00B60989">
      <w:pPr>
        <w:pStyle w:val="tt"/>
        <w:spacing w:before="0" w:beforeAutospacing="0" w:after="0" w:afterAutospacing="0"/>
        <w:ind w:firstLine="357"/>
        <w:jc w:val="both"/>
        <w:rPr>
          <w:b/>
          <w:bCs/>
          <w:lang w:val="ro-RO"/>
        </w:rPr>
      </w:pPr>
      <w:r w:rsidRPr="00537071">
        <w:rPr>
          <w:b/>
          <w:bCs/>
          <w:lang w:val="ro-RO"/>
        </w:rPr>
        <w:t>Contrasemnează:</w:t>
      </w:r>
    </w:p>
    <w:p w:rsidR="00F53549" w:rsidRDefault="008D7F1E" w:rsidP="00B60989">
      <w:pPr>
        <w:pStyle w:val="tt"/>
        <w:spacing w:before="0" w:beforeAutospacing="0" w:after="0" w:afterAutospacing="0"/>
        <w:ind w:firstLine="357"/>
        <w:jc w:val="both"/>
        <w:rPr>
          <w:b/>
          <w:bCs/>
          <w:lang w:val="ro-RO"/>
        </w:rPr>
      </w:pPr>
      <w:r w:rsidRPr="00537071">
        <w:rPr>
          <w:b/>
          <w:bCs/>
          <w:lang w:val="ro-RO"/>
        </w:rPr>
        <w:t xml:space="preserve">Viceprim-ministru, </w:t>
      </w:r>
    </w:p>
    <w:p w:rsidR="008D7F1E" w:rsidRPr="00537071" w:rsidRDefault="008D7F1E" w:rsidP="00B60989">
      <w:pPr>
        <w:pStyle w:val="tt"/>
        <w:spacing w:before="0" w:beforeAutospacing="0" w:after="0" w:afterAutospacing="0"/>
        <w:ind w:firstLine="357"/>
        <w:jc w:val="both"/>
        <w:rPr>
          <w:b/>
          <w:bCs/>
          <w:lang w:val="ro-RO"/>
        </w:rPr>
      </w:pPr>
      <w:r w:rsidRPr="00537071">
        <w:rPr>
          <w:b/>
          <w:bCs/>
          <w:lang w:val="ro-RO"/>
        </w:rPr>
        <w:t>Ministrul economiei</w:t>
      </w:r>
      <w:r w:rsidR="00495059">
        <w:rPr>
          <w:b/>
          <w:bCs/>
          <w:lang w:val="ro-RO"/>
        </w:rPr>
        <w:t xml:space="preserve">       </w:t>
      </w:r>
      <w:r w:rsidR="00F53549">
        <w:rPr>
          <w:b/>
          <w:bCs/>
          <w:lang w:val="ro-RO"/>
        </w:rPr>
        <w:tab/>
      </w:r>
      <w:r w:rsidR="00F53549">
        <w:rPr>
          <w:b/>
          <w:bCs/>
          <w:lang w:val="ro-RO"/>
        </w:rPr>
        <w:tab/>
      </w:r>
      <w:r w:rsidR="00F53549">
        <w:rPr>
          <w:b/>
          <w:bCs/>
          <w:lang w:val="ro-RO"/>
        </w:rPr>
        <w:tab/>
      </w:r>
      <w:r w:rsidR="00F53549">
        <w:rPr>
          <w:b/>
          <w:bCs/>
          <w:lang w:val="ro-RO"/>
        </w:rPr>
        <w:tab/>
      </w:r>
      <w:r w:rsidR="00F53549">
        <w:rPr>
          <w:b/>
          <w:bCs/>
          <w:lang w:val="ro-RO"/>
        </w:rPr>
        <w:tab/>
      </w:r>
      <w:r w:rsidR="00495059">
        <w:rPr>
          <w:b/>
          <w:bCs/>
          <w:lang w:val="ro-RO"/>
        </w:rPr>
        <w:t xml:space="preserve">         </w:t>
      </w:r>
      <w:r w:rsidR="00030D43" w:rsidRPr="00537071">
        <w:rPr>
          <w:b/>
          <w:bCs/>
          <w:lang w:val="ro-RO"/>
        </w:rPr>
        <w:t xml:space="preserve"> Octavian CALM</w:t>
      </w:r>
      <w:r w:rsidR="0096285D">
        <w:rPr>
          <w:b/>
          <w:bCs/>
          <w:lang w:val="ro-RO"/>
        </w:rPr>
        <w:t>Î</w:t>
      </w:r>
      <w:r w:rsidR="00030D43" w:rsidRPr="00537071">
        <w:rPr>
          <w:b/>
          <w:bCs/>
          <w:lang w:val="ro-RO"/>
        </w:rPr>
        <w:t>C</w:t>
      </w:r>
    </w:p>
    <w:p w:rsidR="008D7F1E" w:rsidRPr="00537071" w:rsidRDefault="008D7F1E" w:rsidP="00B60989">
      <w:pPr>
        <w:pStyle w:val="tt"/>
        <w:spacing w:before="0" w:beforeAutospacing="0" w:after="0" w:afterAutospacing="0"/>
        <w:ind w:firstLine="357"/>
        <w:jc w:val="both"/>
        <w:rPr>
          <w:b/>
          <w:bCs/>
          <w:lang w:val="ro-RO"/>
        </w:rPr>
      </w:pPr>
    </w:p>
    <w:p w:rsidR="008D7F1E" w:rsidRPr="00537071" w:rsidRDefault="008D7F1E" w:rsidP="00B60989">
      <w:pPr>
        <w:pStyle w:val="tt"/>
        <w:spacing w:before="0" w:beforeAutospacing="0" w:after="0" w:afterAutospacing="0"/>
        <w:ind w:firstLine="357"/>
        <w:jc w:val="both"/>
        <w:rPr>
          <w:b/>
          <w:bCs/>
          <w:lang w:val="ro-RO"/>
        </w:rPr>
      </w:pPr>
      <w:r w:rsidRPr="00537071">
        <w:rPr>
          <w:b/>
          <w:bCs/>
          <w:lang w:val="ro-RO"/>
        </w:rPr>
        <w:t xml:space="preserve">Ministrul </w:t>
      </w:r>
      <w:proofErr w:type="spellStart"/>
      <w:r w:rsidRPr="00537071">
        <w:rPr>
          <w:b/>
          <w:bCs/>
          <w:lang w:val="ro-RO"/>
        </w:rPr>
        <w:t>Finanţelor</w:t>
      </w:r>
      <w:proofErr w:type="spellEnd"/>
      <w:r w:rsidR="00495059">
        <w:rPr>
          <w:b/>
          <w:bCs/>
          <w:lang w:val="ro-RO"/>
        </w:rPr>
        <w:t xml:space="preserve">               </w:t>
      </w:r>
      <w:r w:rsidR="00F53549">
        <w:rPr>
          <w:b/>
          <w:bCs/>
          <w:lang w:val="ro-RO"/>
        </w:rPr>
        <w:tab/>
      </w:r>
      <w:r w:rsidR="00F53549">
        <w:rPr>
          <w:b/>
          <w:bCs/>
          <w:lang w:val="ro-RO"/>
        </w:rPr>
        <w:tab/>
      </w:r>
      <w:r w:rsidR="00F53549">
        <w:rPr>
          <w:b/>
          <w:bCs/>
          <w:lang w:val="ro-RO"/>
        </w:rPr>
        <w:tab/>
      </w:r>
      <w:r w:rsidR="00F53549">
        <w:rPr>
          <w:b/>
          <w:bCs/>
          <w:lang w:val="ro-RO"/>
        </w:rPr>
        <w:tab/>
      </w:r>
      <w:r w:rsidR="00F53549">
        <w:rPr>
          <w:b/>
          <w:bCs/>
          <w:lang w:val="ro-RO"/>
        </w:rPr>
        <w:tab/>
      </w:r>
      <w:r w:rsidR="00495059">
        <w:rPr>
          <w:b/>
          <w:bCs/>
          <w:lang w:val="ro-RO"/>
        </w:rPr>
        <w:t xml:space="preserve">         </w:t>
      </w:r>
      <w:r w:rsidRPr="00537071">
        <w:rPr>
          <w:b/>
          <w:bCs/>
          <w:lang w:val="ro-RO"/>
        </w:rPr>
        <w:t xml:space="preserve"> </w:t>
      </w:r>
      <w:r w:rsidR="0096285D">
        <w:rPr>
          <w:b/>
          <w:bCs/>
          <w:lang w:val="ro-RO"/>
        </w:rPr>
        <w:t>Octavian</w:t>
      </w:r>
      <w:r w:rsidR="00030D43" w:rsidRPr="00537071">
        <w:rPr>
          <w:b/>
          <w:bCs/>
          <w:lang w:val="ro-RO"/>
        </w:rPr>
        <w:t xml:space="preserve"> ARMAȘU</w:t>
      </w:r>
    </w:p>
    <w:p w:rsidR="008D7F1E" w:rsidRPr="00537071" w:rsidRDefault="008D7F1E" w:rsidP="00B60989">
      <w:pPr>
        <w:pStyle w:val="tt"/>
        <w:spacing w:before="0" w:beforeAutospacing="0" w:after="0" w:afterAutospacing="0"/>
        <w:ind w:firstLine="357"/>
        <w:jc w:val="both"/>
        <w:rPr>
          <w:b/>
          <w:bCs/>
          <w:lang w:val="ro-RO"/>
        </w:rPr>
      </w:pPr>
    </w:p>
    <w:p w:rsidR="00B60989" w:rsidRDefault="00B60989" w:rsidP="00B60989">
      <w:pPr>
        <w:spacing w:after="0"/>
        <w:ind w:left="227" w:right="227"/>
        <w:jc w:val="center"/>
        <w:rPr>
          <w:rFonts w:ascii="Times New Roman" w:hAnsi="Times New Roman" w:cs="Times New Roman"/>
          <w:b/>
          <w:sz w:val="24"/>
          <w:szCs w:val="24"/>
          <w:lang w:val="ro-RO"/>
        </w:rPr>
      </w:pPr>
    </w:p>
    <w:p w:rsidR="00B60989" w:rsidRDefault="00B60989" w:rsidP="00B60989">
      <w:pPr>
        <w:spacing w:after="0"/>
        <w:ind w:left="227" w:right="227"/>
        <w:jc w:val="center"/>
        <w:rPr>
          <w:rFonts w:ascii="Times New Roman" w:hAnsi="Times New Roman" w:cs="Times New Roman"/>
          <w:b/>
          <w:sz w:val="24"/>
          <w:szCs w:val="24"/>
          <w:lang w:val="ro-RO"/>
        </w:rPr>
      </w:pPr>
    </w:p>
    <w:p w:rsidR="00B60989" w:rsidRDefault="00B60989" w:rsidP="00B60989">
      <w:pPr>
        <w:spacing w:after="0"/>
        <w:ind w:left="227" w:right="227"/>
        <w:jc w:val="center"/>
        <w:rPr>
          <w:rFonts w:ascii="Times New Roman" w:hAnsi="Times New Roman" w:cs="Times New Roman"/>
          <w:b/>
          <w:sz w:val="24"/>
          <w:szCs w:val="24"/>
          <w:lang w:val="ro-RO"/>
        </w:rPr>
      </w:pPr>
    </w:p>
    <w:p w:rsidR="00B60989" w:rsidRDefault="00B60989" w:rsidP="00B60989">
      <w:pPr>
        <w:spacing w:after="0"/>
        <w:ind w:left="227" w:right="227"/>
        <w:jc w:val="center"/>
        <w:rPr>
          <w:rFonts w:ascii="Times New Roman" w:hAnsi="Times New Roman" w:cs="Times New Roman"/>
          <w:b/>
          <w:sz w:val="24"/>
          <w:szCs w:val="24"/>
          <w:lang w:val="ro-RO"/>
        </w:rPr>
      </w:pPr>
    </w:p>
    <w:p w:rsidR="00EE7488" w:rsidRDefault="00EE7488" w:rsidP="00B60989">
      <w:pPr>
        <w:spacing w:after="0"/>
        <w:ind w:left="227" w:right="227"/>
        <w:jc w:val="center"/>
        <w:rPr>
          <w:rFonts w:ascii="Times New Roman" w:hAnsi="Times New Roman" w:cs="Times New Roman"/>
          <w:b/>
          <w:sz w:val="24"/>
          <w:szCs w:val="24"/>
          <w:lang w:val="ro-RO"/>
        </w:rPr>
      </w:pPr>
    </w:p>
    <w:p w:rsidR="00EE7488" w:rsidRDefault="00EE7488" w:rsidP="00B60989">
      <w:pPr>
        <w:spacing w:after="0"/>
        <w:ind w:left="227" w:right="227"/>
        <w:jc w:val="center"/>
        <w:rPr>
          <w:rFonts w:ascii="Times New Roman" w:hAnsi="Times New Roman" w:cs="Times New Roman"/>
          <w:b/>
          <w:sz w:val="24"/>
          <w:szCs w:val="24"/>
          <w:lang w:val="ro-RO"/>
        </w:rPr>
      </w:pPr>
    </w:p>
    <w:p w:rsidR="00EE7488" w:rsidRDefault="00EE7488" w:rsidP="00B60989">
      <w:pPr>
        <w:spacing w:after="0"/>
        <w:ind w:left="227" w:right="227"/>
        <w:jc w:val="center"/>
        <w:rPr>
          <w:rFonts w:ascii="Times New Roman" w:hAnsi="Times New Roman" w:cs="Times New Roman"/>
          <w:b/>
          <w:sz w:val="24"/>
          <w:szCs w:val="24"/>
          <w:lang w:val="ro-RO"/>
        </w:rPr>
      </w:pPr>
    </w:p>
    <w:p w:rsidR="00EE7488" w:rsidRDefault="00EE7488" w:rsidP="00B60989">
      <w:pPr>
        <w:spacing w:after="0"/>
        <w:ind w:left="227" w:right="227"/>
        <w:jc w:val="center"/>
        <w:rPr>
          <w:rFonts w:ascii="Times New Roman" w:hAnsi="Times New Roman" w:cs="Times New Roman"/>
          <w:b/>
          <w:sz w:val="24"/>
          <w:szCs w:val="24"/>
          <w:lang w:val="ro-RO"/>
        </w:rPr>
      </w:pPr>
    </w:p>
    <w:p w:rsidR="0037791B" w:rsidRDefault="0037791B" w:rsidP="00B60989">
      <w:pPr>
        <w:spacing w:after="0"/>
        <w:ind w:left="227" w:right="227"/>
        <w:jc w:val="center"/>
        <w:rPr>
          <w:rFonts w:ascii="Times New Roman" w:hAnsi="Times New Roman" w:cs="Times New Roman"/>
          <w:b/>
          <w:sz w:val="24"/>
          <w:szCs w:val="24"/>
          <w:lang w:val="ro-RO"/>
        </w:rPr>
      </w:pPr>
    </w:p>
    <w:p w:rsidR="0037791B" w:rsidRDefault="0037791B" w:rsidP="00B60989">
      <w:pPr>
        <w:spacing w:after="0"/>
        <w:ind w:left="227" w:right="227"/>
        <w:jc w:val="center"/>
        <w:rPr>
          <w:rFonts w:ascii="Times New Roman" w:hAnsi="Times New Roman" w:cs="Times New Roman"/>
          <w:b/>
          <w:sz w:val="24"/>
          <w:szCs w:val="24"/>
          <w:lang w:val="ro-RO"/>
        </w:rPr>
      </w:pPr>
    </w:p>
    <w:p w:rsidR="0037791B" w:rsidRDefault="0037791B" w:rsidP="00B60989">
      <w:pPr>
        <w:spacing w:after="0"/>
        <w:ind w:left="227" w:right="227"/>
        <w:jc w:val="center"/>
        <w:rPr>
          <w:rFonts w:ascii="Times New Roman" w:hAnsi="Times New Roman" w:cs="Times New Roman"/>
          <w:b/>
          <w:sz w:val="24"/>
          <w:szCs w:val="24"/>
          <w:lang w:val="ro-RO"/>
        </w:rPr>
      </w:pPr>
    </w:p>
    <w:p w:rsidR="00793311" w:rsidRDefault="00793311" w:rsidP="00B60989">
      <w:pPr>
        <w:spacing w:after="0"/>
        <w:ind w:left="227" w:right="227"/>
        <w:jc w:val="center"/>
        <w:rPr>
          <w:rFonts w:ascii="Times New Roman" w:hAnsi="Times New Roman" w:cs="Times New Roman"/>
          <w:b/>
          <w:sz w:val="24"/>
          <w:szCs w:val="24"/>
          <w:lang w:val="ro-RO"/>
        </w:rPr>
      </w:pPr>
    </w:p>
    <w:p w:rsidR="00793311" w:rsidRDefault="00793311" w:rsidP="00B60989">
      <w:pPr>
        <w:spacing w:after="0"/>
        <w:ind w:left="227" w:right="227"/>
        <w:jc w:val="center"/>
        <w:rPr>
          <w:rFonts w:ascii="Times New Roman" w:hAnsi="Times New Roman" w:cs="Times New Roman"/>
          <w:b/>
          <w:sz w:val="24"/>
          <w:szCs w:val="24"/>
          <w:lang w:val="ro-RO"/>
        </w:rPr>
      </w:pPr>
    </w:p>
    <w:p w:rsidR="00793311" w:rsidRDefault="00793311" w:rsidP="00B60989">
      <w:pPr>
        <w:spacing w:after="0"/>
        <w:ind w:left="227" w:right="227"/>
        <w:jc w:val="center"/>
        <w:rPr>
          <w:rFonts w:ascii="Times New Roman" w:hAnsi="Times New Roman" w:cs="Times New Roman"/>
          <w:b/>
          <w:sz w:val="24"/>
          <w:szCs w:val="24"/>
          <w:lang w:val="ro-RO"/>
        </w:rPr>
      </w:pPr>
    </w:p>
    <w:p w:rsidR="00793311" w:rsidRDefault="00793311" w:rsidP="00B60989">
      <w:pPr>
        <w:spacing w:after="0"/>
        <w:ind w:left="227" w:right="227"/>
        <w:jc w:val="center"/>
        <w:rPr>
          <w:rFonts w:ascii="Times New Roman" w:hAnsi="Times New Roman" w:cs="Times New Roman"/>
          <w:b/>
          <w:sz w:val="24"/>
          <w:szCs w:val="24"/>
          <w:lang w:val="ro-RO"/>
        </w:rPr>
      </w:pPr>
    </w:p>
    <w:p w:rsidR="00793311" w:rsidRDefault="00793311" w:rsidP="00B60989">
      <w:pPr>
        <w:spacing w:after="0"/>
        <w:ind w:left="227" w:right="227"/>
        <w:jc w:val="center"/>
        <w:rPr>
          <w:rFonts w:ascii="Times New Roman" w:hAnsi="Times New Roman" w:cs="Times New Roman"/>
          <w:b/>
          <w:sz w:val="24"/>
          <w:szCs w:val="24"/>
          <w:lang w:val="ro-RO"/>
        </w:rPr>
      </w:pPr>
    </w:p>
    <w:p w:rsidR="0037791B" w:rsidRDefault="0037791B" w:rsidP="00B60989">
      <w:pPr>
        <w:spacing w:after="0"/>
        <w:ind w:left="227" w:right="227"/>
        <w:jc w:val="center"/>
        <w:rPr>
          <w:rFonts w:ascii="Times New Roman" w:hAnsi="Times New Roman" w:cs="Times New Roman"/>
          <w:b/>
          <w:sz w:val="24"/>
          <w:szCs w:val="24"/>
          <w:lang w:val="ro-RO"/>
        </w:rPr>
      </w:pPr>
    </w:p>
    <w:p w:rsidR="0037791B" w:rsidRDefault="0037791B" w:rsidP="00B60989">
      <w:pPr>
        <w:spacing w:after="0"/>
        <w:ind w:left="227" w:right="227"/>
        <w:jc w:val="center"/>
        <w:rPr>
          <w:rFonts w:ascii="Times New Roman" w:hAnsi="Times New Roman" w:cs="Times New Roman"/>
          <w:b/>
          <w:sz w:val="24"/>
          <w:szCs w:val="24"/>
          <w:lang w:val="ro-RO"/>
        </w:rPr>
      </w:pPr>
    </w:p>
    <w:p w:rsidR="00EE7488" w:rsidRDefault="00EE7488" w:rsidP="00B60989">
      <w:pPr>
        <w:spacing w:after="0"/>
        <w:ind w:left="227" w:right="227"/>
        <w:jc w:val="center"/>
        <w:rPr>
          <w:rFonts w:ascii="Times New Roman" w:hAnsi="Times New Roman" w:cs="Times New Roman"/>
          <w:b/>
          <w:sz w:val="24"/>
          <w:szCs w:val="24"/>
          <w:lang w:val="ro-RO"/>
        </w:rPr>
      </w:pPr>
    </w:p>
    <w:p w:rsidR="00BE4815" w:rsidRPr="00537071" w:rsidRDefault="00BE4815" w:rsidP="00B60989">
      <w:pPr>
        <w:spacing w:after="0"/>
        <w:ind w:left="227" w:right="227"/>
        <w:jc w:val="center"/>
        <w:rPr>
          <w:rFonts w:ascii="Times New Roman" w:hAnsi="Times New Roman" w:cs="Times New Roman"/>
          <w:b/>
          <w:sz w:val="24"/>
          <w:szCs w:val="24"/>
          <w:lang w:val="ro-RO"/>
        </w:rPr>
      </w:pPr>
      <w:r w:rsidRPr="00537071">
        <w:rPr>
          <w:rFonts w:ascii="Times New Roman" w:hAnsi="Times New Roman" w:cs="Times New Roman"/>
          <w:b/>
          <w:sz w:val="24"/>
          <w:szCs w:val="24"/>
          <w:lang w:val="ro-RO"/>
        </w:rPr>
        <w:t>NOTĂ INFORMATIVĂ</w:t>
      </w:r>
    </w:p>
    <w:p w:rsidR="00BE4815" w:rsidRPr="00537071" w:rsidRDefault="00BE4815" w:rsidP="00B60989">
      <w:pPr>
        <w:spacing w:after="0"/>
        <w:ind w:left="227" w:right="227"/>
        <w:jc w:val="center"/>
        <w:rPr>
          <w:rFonts w:ascii="Times New Roman" w:hAnsi="Times New Roman" w:cs="Times New Roman"/>
          <w:b/>
          <w:sz w:val="24"/>
          <w:szCs w:val="24"/>
          <w:lang w:val="ro-RO"/>
        </w:rPr>
      </w:pPr>
    </w:p>
    <w:p w:rsidR="00607005" w:rsidRPr="00537071" w:rsidRDefault="00BE4815" w:rsidP="00B60989">
      <w:pPr>
        <w:spacing w:after="0"/>
        <w:ind w:left="227" w:right="227"/>
        <w:jc w:val="center"/>
        <w:rPr>
          <w:rFonts w:ascii="Times New Roman" w:hAnsi="Times New Roman" w:cs="Times New Roman"/>
          <w:b/>
          <w:bCs/>
          <w:i/>
          <w:sz w:val="24"/>
          <w:szCs w:val="24"/>
          <w:lang w:val="ro-RO"/>
        </w:rPr>
      </w:pPr>
      <w:r w:rsidRPr="00537071">
        <w:rPr>
          <w:rFonts w:ascii="Times New Roman" w:hAnsi="Times New Roman" w:cs="Times New Roman"/>
          <w:b/>
          <w:bCs/>
          <w:i/>
          <w:sz w:val="24"/>
          <w:szCs w:val="24"/>
          <w:lang w:val="ro-RO"/>
        </w:rPr>
        <w:t xml:space="preserve">la proiectul hotărîrii de Guvern cu privire la modificarea şi completarea </w:t>
      </w:r>
    </w:p>
    <w:p w:rsidR="00BE4815" w:rsidRPr="00537071" w:rsidRDefault="00BE4815" w:rsidP="00B60989">
      <w:pPr>
        <w:spacing w:after="0"/>
        <w:ind w:left="227" w:right="227"/>
        <w:jc w:val="center"/>
        <w:rPr>
          <w:rFonts w:ascii="Times New Roman" w:hAnsi="Times New Roman" w:cs="Times New Roman"/>
          <w:b/>
          <w:bCs/>
          <w:i/>
          <w:sz w:val="24"/>
          <w:szCs w:val="24"/>
          <w:lang w:val="ro-RO"/>
        </w:rPr>
      </w:pPr>
      <w:r w:rsidRPr="00537071">
        <w:rPr>
          <w:rFonts w:ascii="Times New Roman" w:hAnsi="Times New Roman" w:cs="Times New Roman"/>
          <w:b/>
          <w:bCs/>
          <w:i/>
          <w:sz w:val="24"/>
          <w:szCs w:val="24"/>
          <w:lang w:val="ro-RO"/>
        </w:rPr>
        <w:t>Hotărîrii Guvernului nr. 109 din 12 februarie 2014</w:t>
      </w:r>
    </w:p>
    <w:p w:rsidR="00AC7B99" w:rsidRDefault="00AC7B99" w:rsidP="00B60989">
      <w:pPr>
        <w:tabs>
          <w:tab w:val="num" w:pos="0"/>
        </w:tabs>
        <w:spacing w:after="0" w:line="240" w:lineRule="auto"/>
        <w:jc w:val="both"/>
        <w:rPr>
          <w:rFonts w:ascii="Times New Roman" w:hAnsi="Times New Roman" w:cs="Times New Roman"/>
          <w:sz w:val="24"/>
          <w:szCs w:val="24"/>
          <w:lang w:val="ro-RO"/>
        </w:rPr>
      </w:pPr>
    </w:p>
    <w:p w:rsidR="00AC7B99" w:rsidRPr="00537071" w:rsidRDefault="0037791B" w:rsidP="00B33BCD">
      <w:pPr>
        <w:tabs>
          <w:tab w:val="num" w:pos="0"/>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37791B">
        <w:rPr>
          <w:rFonts w:ascii="Times New Roman" w:hAnsi="Times New Roman" w:cs="Times New Roman"/>
          <w:sz w:val="24"/>
          <w:szCs w:val="24"/>
          <w:lang w:val="ro-RO"/>
        </w:rPr>
        <w:t>Reieşind din prevederile Programului de activitate al Guvernului Republicii Moldova pentru anii 2016-2018, capitolul I, lit. A,</w:t>
      </w:r>
      <w:r w:rsidR="00495059">
        <w:rPr>
          <w:rFonts w:ascii="Times New Roman" w:hAnsi="Times New Roman" w:cs="Times New Roman"/>
          <w:sz w:val="24"/>
          <w:szCs w:val="24"/>
          <w:lang w:val="ro-RO"/>
        </w:rPr>
        <w:t xml:space="preserve"> </w:t>
      </w:r>
      <w:r w:rsidRPr="0037791B">
        <w:rPr>
          <w:rFonts w:ascii="Times New Roman" w:hAnsi="Times New Roman" w:cs="Times New Roman"/>
          <w:sz w:val="24"/>
          <w:szCs w:val="24"/>
          <w:lang w:val="ro-RO"/>
        </w:rPr>
        <w:t xml:space="preserve">pct.26 privind restructurarea Organizației de Atragere a Investițiilor și Promovare a Exporturilor din Moldova (MIEPO) și întru sporirea competitivității și calității mărfurilor autohtone, creșterea exporturilor, inclusiv prin majorarea investițiilor în infrastructura economică, crearea unui mediu de afaceri atractiv și motivant pentru investiții, </w:t>
      </w:r>
      <w:r w:rsidR="00AC7B99" w:rsidRPr="00537071">
        <w:rPr>
          <w:rFonts w:ascii="Times New Roman" w:hAnsi="Times New Roman" w:cs="Times New Roman"/>
          <w:sz w:val="24"/>
          <w:szCs w:val="24"/>
          <w:lang w:val="ro-RO"/>
        </w:rPr>
        <w:t>Ministerul Economiei a elaborat proiectul hotărîrii de Guvern cu privire la modificarea şi completarea Hotărîrii Guvernului Republicii Moldova nr. 109 din 12 februarie 2014.</w:t>
      </w:r>
    </w:p>
    <w:p w:rsidR="00BE4815" w:rsidRPr="00537071" w:rsidRDefault="00BE4815" w:rsidP="00B33BCD">
      <w:pPr>
        <w:spacing w:after="0"/>
        <w:ind w:firstLine="72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 xml:space="preserve">Prezentul proiect de hotărîre propune modificări și completări operate în conformitate cu prevederile Programului de Dezvoltare Strategică al Organizaţiei de Promovare a Exportului din Moldova 2016-2020 aprobat </w:t>
      </w:r>
      <w:r w:rsidR="00740BA8" w:rsidRPr="00537071">
        <w:rPr>
          <w:rFonts w:ascii="Times New Roman" w:hAnsi="Times New Roman" w:cs="Times New Roman"/>
          <w:sz w:val="24"/>
          <w:szCs w:val="24"/>
          <w:lang w:val="ro-RO"/>
        </w:rPr>
        <w:t xml:space="preserve">prin </w:t>
      </w:r>
      <w:r w:rsidRPr="00537071">
        <w:rPr>
          <w:rFonts w:ascii="Times New Roman" w:hAnsi="Times New Roman" w:cs="Times New Roman"/>
          <w:sz w:val="24"/>
          <w:szCs w:val="24"/>
          <w:lang w:val="ro-RO"/>
        </w:rPr>
        <w:t xml:space="preserve">Ordinul </w:t>
      </w:r>
      <w:r w:rsidR="00814A7C" w:rsidRPr="00537071">
        <w:rPr>
          <w:rFonts w:ascii="Times New Roman" w:hAnsi="Times New Roman" w:cs="Times New Roman"/>
          <w:sz w:val="24"/>
          <w:szCs w:val="24"/>
          <w:lang w:val="ro-RO"/>
        </w:rPr>
        <w:t>m</w:t>
      </w:r>
      <w:r w:rsidRPr="00537071">
        <w:rPr>
          <w:rFonts w:ascii="Times New Roman" w:hAnsi="Times New Roman" w:cs="Times New Roman"/>
          <w:sz w:val="24"/>
          <w:szCs w:val="24"/>
          <w:lang w:val="ro-RO"/>
        </w:rPr>
        <w:t>inistrului economiei nr.</w:t>
      </w:r>
      <w:r w:rsidR="00740BA8" w:rsidRPr="00537071">
        <w:rPr>
          <w:rFonts w:ascii="Times New Roman" w:hAnsi="Times New Roman" w:cs="Times New Roman"/>
          <w:sz w:val="24"/>
          <w:szCs w:val="24"/>
          <w:lang w:val="ro-RO"/>
        </w:rPr>
        <w:t>78</w:t>
      </w:r>
      <w:r w:rsidRPr="00537071">
        <w:rPr>
          <w:rFonts w:ascii="Times New Roman" w:hAnsi="Times New Roman" w:cs="Times New Roman"/>
          <w:sz w:val="24"/>
          <w:szCs w:val="24"/>
          <w:lang w:val="ro-RO"/>
        </w:rPr>
        <w:t xml:space="preserve"> din </w:t>
      </w:r>
      <w:r w:rsidR="00740BA8" w:rsidRPr="00537071">
        <w:rPr>
          <w:rFonts w:ascii="Times New Roman" w:hAnsi="Times New Roman" w:cs="Times New Roman"/>
          <w:sz w:val="24"/>
          <w:szCs w:val="24"/>
          <w:lang w:val="ro-RO"/>
        </w:rPr>
        <w:t>29.04.2016</w:t>
      </w:r>
      <w:r w:rsidRPr="00537071">
        <w:rPr>
          <w:rFonts w:ascii="Times New Roman" w:hAnsi="Times New Roman" w:cs="Times New Roman"/>
          <w:sz w:val="24"/>
          <w:szCs w:val="24"/>
          <w:lang w:val="ro-RO"/>
        </w:rPr>
        <w:t xml:space="preserve"> şi vizează astfel de segmente din cadrul </w:t>
      </w:r>
      <w:r w:rsidR="00710081" w:rsidRPr="00537071">
        <w:rPr>
          <w:rFonts w:ascii="Times New Roman" w:hAnsi="Times New Roman" w:cs="Times New Roman"/>
          <w:sz w:val="24"/>
          <w:szCs w:val="24"/>
          <w:lang w:val="ro-RO"/>
        </w:rPr>
        <w:t xml:space="preserve">Regulamentului </w:t>
      </w:r>
      <w:r w:rsidRPr="00537071">
        <w:rPr>
          <w:rFonts w:ascii="Times New Roman" w:hAnsi="Times New Roman" w:cs="Times New Roman"/>
          <w:sz w:val="24"/>
          <w:szCs w:val="24"/>
          <w:lang w:val="ro-RO"/>
        </w:rPr>
        <w:t>MIEPO, precum ar fi:</w:t>
      </w:r>
    </w:p>
    <w:p w:rsidR="00BE4815" w:rsidRPr="00537071" w:rsidRDefault="00BE4815" w:rsidP="00B33BCD">
      <w:pPr>
        <w:spacing w:after="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w:t>
      </w:r>
      <w:r w:rsidRPr="00537071">
        <w:rPr>
          <w:rFonts w:ascii="Times New Roman" w:hAnsi="Times New Roman" w:cs="Times New Roman"/>
          <w:sz w:val="24"/>
          <w:szCs w:val="24"/>
          <w:lang w:val="ro-RO"/>
        </w:rPr>
        <w:tab/>
        <w:t>organizarea activităţii MIEPO;</w:t>
      </w:r>
    </w:p>
    <w:p w:rsidR="00BE4815" w:rsidRPr="00537071" w:rsidRDefault="00BE4815" w:rsidP="00B33BCD">
      <w:pPr>
        <w:spacing w:after="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w:t>
      </w:r>
      <w:r w:rsidRPr="00537071">
        <w:rPr>
          <w:rFonts w:ascii="Times New Roman" w:hAnsi="Times New Roman" w:cs="Times New Roman"/>
          <w:sz w:val="24"/>
          <w:szCs w:val="24"/>
          <w:lang w:val="ro-RO"/>
        </w:rPr>
        <w:tab/>
        <w:t>instituirea unui nou organ de conducere al MIEPO - Consiliul de administrare MIEPO şi al Programului “Promovarea Exportului”',</w:t>
      </w:r>
    </w:p>
    <w:p w:rsidR="00BE4815" w:rsidRPr="00537071" w:rsidRDefault="00BE4815" w:rsidP="00B33BCD">
      <w:pPr>
        <w:spacing w:after="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w:t>
      </w:r>
      <w:r w:rsidRPr="00537071">
        <w:rPr>
          <w:rFonts w:ascii="Times New Roman" w:hAnsi="Times New Roman" w:cs="Times New Roman"/>
          <w:sz w:val="24"/>
          <w:szCs w:val="24"/>
          <w:lang w:val="ro-RO"/>
        </w:rPr>
        <w:tab/>
        <w:t xml:space="preserve">modificarea numărului de membri ai noului Consiliu de administrare MIEPO, precum şi domeniul de reprezentativitate în </w:t>
      </w:r>
      <w:r w:rsidR="005B49CF" w:rsidRPr="00537071">
        <w:rPr>
          <w:rFonts w:ascii="Times New Roman" w:hAnsi="Times New Roman" w:cs="Times New Roman"/>
          <w:sz w:val="24"/>
          <w:szCs w:val="24"/>
          <w:lang w:val="ro-RO"/>
        </w:rPr>
        <w:t>C</w:t>
      </w:r>
      <w:r w:rsidRPr="00537071">
        <w:rPr>
          <w:rFonts w:ascii="Times New Roman" w:hAnsi="Times New Roman" w:cs="Times New Roman"/>
          <w:sz w:val="24"/>
          <w:szCs w:val="24"/>
          <w:lang w:val="ro-RO"/>
        </w:rPr>
        <w:t>onsiliu, asigurat atît de sectorul public, cît şi de cel privat;</w:t>
      </w:r>
    </w:p>
    <w:p w:rsidR="00BE4815" w:rsidRPr="00537071" w:rsidRDefault="00BE4815" w:rsidP="00B33BCD">
      <w:pPr>
        <w:spacing w:after="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w:t>
      </w:r>
      <w:r w:rsidRPr="00537071">
        <w:rPr>
          <w:rFonts w:ascii="Times New Roman" w:hAnsi="Times New Roman" w:cs="Times New Roman"/>
          <w:sz w:val="24"/>
          <w:szCs w:val="24"/>
          <w:lang w:val="ro-RO"/>
        </w:rPr>
        <w:tab/>
        <w:t>revizuirea competențelor Consiliului nou-creat;</w:t>
      </w:r>
    </w:p>
    <w:p w:rsidR="00BE4815" w:rsidRPr="00537071" w:rsidRDefault="00BE4815" w:rsidP="00B33BCD">
      <w:pPr>
        <w:spacing w:after="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w:t>
      </w:r>
      <w:r w:rsidRPr="00537071">
        <w:rPr>
          <w:rFonts w:ascii="Times New Roman" w:hAnsi="Times New Roman" w:cs="Times New Roman"/>
          <w:sz w:val="24"/>
          <w:szCs w:val="24"/>
          <w:lang w:val="ro-RO"/>
        </w:rPr>
        <w:tab/>
        <w:t xml:space="preserve">alte modificări şi completări. </w:t>
      </w:r>
    </w:p>
    <w:p w:rsidR="00BE4815" w:rsidRPr="00537071" w:rsidRDefault="00BE4815" w:rsidP="00B33BCD">
      <w:pPr>
        <w:spacing w:after="0"/>
        <w:ind w:firstLine="72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În scopul respectării prevederilor Legii nr.239 din 13.11.2008 privind transparența în procesul decizional, prezentul proiect a fost plasat pe pagina web a Ministerului Economiei www.mec.gov.md la directoriul „Transparența”.</w:t>
      </w:r>
    </w:p>
    <w:p w:rsidR="00BE4815" w:rsidRPr="00537071" w:rsidRDefault="00BE4815" w:rsidP="00B33BCD">
      <w:pPr>
        <w:spacing w:after="0"/>
        <w:ind w:firstLine="72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Proiectul în cauză nu contravine politicii externe și interne promovate de Republica Moldova.</w:t>
      </w:r>
    </w:p>
    <w:p w:rsidR="00BE4815" w:rsidRPr="00537071" w:rsidRDefault="00BE4815" w:rsidP="00B33BCD">
      <w:pPr>
        <w:spacing w:after="0"/>
        <w:ind w:firstLine="72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Aprobarea prezentului proiect nu necesită modificarea și completarea altor acte normative.</w:t>
      </w:r>
    </w:p>
    <w:p w:rsidR="00BE4815" w:rsidRPr="00537071" w:rsidRDefault="00BE4815" w:rsidP="00B33BCD">
      <w:pPr>
        <w:spacing w:after="0"/>
        <w:ind w:firstLine="72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Implementarea prevederilor prezentului proiect nu necesită cheltuieli financiare și de altă natură.</w:t>
      </w:r>
    </w:p>
    <w:p w:rsidR="00BE4815" w:rsidRPr="00537071" w:rsidRDefault="00BE4815" w:rsidP="00B33BCD">
      <w:pPr>
        <w:spacing w:after="0"/>
        <w:ind w:firstLine="720"/>
        <w:jc w:val="both"/>
        <w:rPr>
          <w:rFonts w:ascii="Times New Roman" w:hAnsi="Times New Roman" w:cs="Times New Roman"/>
          <w:sz w:val="24"/>
          <w:szCs w:val="24"/>
          <w:lang w:val="ro-RO"/>
        </w:rPr>
      </w:pPr>
      <w:r w:rsidRPr="00537071">
        <w:rPr>
          <w:rFonts w:ascii="Times New Roman" w:hAnsi="Times New Roman" w:cs="Times New Roman"/>
          <w:sz w:val="24"/>
          <w:szCs w:val="24"/>
          <w:lang w:val="ro-RO"/>
        </w:rPr>
        <w:t>Reieșind din cele menționate</w:t>
      </w:r>
      <w:r w:rsidR="00B60989">
        <w:rPr>
          <w:rFonts w:ascii="Times New Roman" w:hAnsi="Times New Roman" w:cs="Times New Roman"/>
          <w:sz w:val="24"/>
          <w:szCs w:val="24"/>
          <w:lang w:val="ro-RO"/>
        </w:rPr>
        <w:t>,</w:t>
      </w:r>
      <w:r w:rsidRPr="00537071">
        <w:rPr>
          <w:rFonts w:ascii="Times New Roman" w:hAnsi="Times New Roman" w:cs="Times New Roman"/>
          <w:sz w:val="24"/>
          <w:szCs w:val="24"/>
          <w:lang w:val="ro-RO"/>
        </w:rPr>
        <w:t xml:space="preserve"> considerăm necesar aprobarea proiectului de hotărîre de Guvern cu privire la modificarea şi completarea Hotărîrii Gu</w:t>
      </w:r>
      <w:r w:rsidR="00740BA8" w:rsidRPr="00537071">
        <w:rPr>
          <w:rFonts w:ascii="Times New Roman" w:hAnsi="Times New Roman" w:cs="Times New Roman"/>
          <w:sz w:val="24"/>
          <w:szCs w:val="24"/>
          <w:lang w:val="ro-RO"/>
        </w:rPr>
        <w:t>vernului Republicii Moldova nr.</w:t>
      </w:r>
      <w:r w:rsidRPr="00537071">
        <w:rPr>
          <w:rFonts w:ascii="Times New Roman" w:hAnsi="Times New Roman" w:cs="Times New Roman"/>
          <w:sz w:val="24"/>
          <w:szCs w:val="24"/>
          <w:lang w:val="ro-RO"/>
        </w:rPr>
        <w:t>109 din 12 februarie 2014, în scopul asigurării funcționării eficiente și durabile a acestei instituții.</w:t>
      </w:r>
    </w:p>
    <w:p w:rsidR="00BE4815" w:rsidRPr="00537071" w:rsidRDefault="00BE4815" w:rsidP="00B60989">
      <w:pPr>
        <w:spacing w:after="0" w:line="240" w:lineRule="auto"/>
        <w:jc w:val="right"/>
        <w:rPr>
          <w:rFonts w:ascii="Times New Roman" w:hAnsi="Times New Roman" w:cs="Times New Roman"/>
          <w:b/>
          <w:sz w:val="20"/>
          <w:szCs w:val="20"/>
          <w:lang w:val="ro-RO"/>
        </w:rPr>
      </w:pPr>
    </w:p>
    <w:p w:rsidR="00BE4815" w:rsidRDefault="00BE4815" w:rsidP="00B60989">
      <w:pPr>
        <w:spacing w:after="0" w:line="240" w:lineRule="auto"/>
        <w:jc w:val="right"/>
        <w:rPr>
          <w:rFonts w:ascii="Times New Roman" w:hAnsi="Times New Roman" w:cs="Times New Roman"/>
          <w:b/>
          <w:sz w:val="20"/>
          <w:szCs w:val="20"/>
          <w:lang w:val="ro-RO"/>
        </w:rPr>
      </w:pPr>
    </w:p>
    <w:p w:rsidR="00B33BCD" w:rsidRDefault="00B33BCD" w:rsidP="00B60989">
      <w:pPr>
        <w:spacing w:after="0" w:line="240" w:lineRule="auto"/>
        <w:jc w:val="right"/>
        <w:rPr>
          <w:rFonts w:ascii="Times New Roman" w:hAnsi="Times New Roman" w:cs="Times New Roman"/>
          <w:b/>
          <w:sz w:val="20"/>
          <w:szCs w:val="20"/>
          <w:lang w:val="ro-RO"/>
        </w:rPr>
      </w:pPr>
    </w:p>
    <w:p w:rsidR="001B0938" w:rsidRPr="00537071" w:rsidRDefault="001B0938" w:rsidP="00B60989">
      <w:pPr>
        <w:spacing w:after="0" w:line="240" w:lineRule="auto"/>
        <w:jc w:val="right"/>
        <w:rPr>
          <w:rFonts w:ascii="Times New Roman" w:hAnsi="Times New Roman" w:cs="Times New Roman"/>
          <w:b/>
          <w:sz w:val="20"/>
          <w:szCs w:val="20"/>
          <w:lang w:val="ro-RO"/>
        </w:rPr>
      </w:pPr>
    </w:p>
    <w:p w:rsidR="00BE4815" w:rsidRPr="00537071" w:rsidRDefault="00BE4815" w:rsidP="00B60989">
      <w:pPr>
        <w:spacing w:after="0" w:line="240" w:lineRule="auto"/>
        <w:ind w:firstLine="720"/>
        <w:jc w:val="both"/>
        <w:rPr>
          <w:rFonts w:ascii="Times New Roman" w:hAnsi="Times New Roman" w:cs="Times New Roman"/>
          <w:b/>
          <w:sz w:val="24"/>
          <w:szCs w:val="20"/>
          <w:lang w:val="ro-RO"/>
        </w:rPr>
      </w:pPr>
      <w:r w:rsidRPr="00537071">
        <w:rPr>
          <w:rFonts w:ascii="Times New Roman" w:hAnsi="Times New Roman" w:cs="Times New Roman"/>
          <w:b/>
          <w:sz w:val="24"/>
          <w:szCs w:val="20"/>
          <w:lang w:val="ro-RO"/>
        </w:rPr>
        <w:t>Viceministru</w:t>
      </w:r>
      <w:r w:rsidR="00495059">
        <w:rPr>
          <w:rFonts w:ascii="Times New Roman" w:hAnsi="Times New Roman" w:cs="Times New Roman"/>
          <w:b/>
          <w:sz w:val="24"/>
          <w:szCs w:val="20"/>
          <w:lang w:val="ro-RO"/>
        </w:rPr>
        <w:t xml:space="preserve"> </w:t>
      </w:r>
      <w:r w:rsidRPr="00537071">
        <w:rPr>
          <w:rFonts w:ascii="Times New Roman" w:hAnsi="Times New Roman" w:cs="Times New Roman"/>
          <w:b/>
          <w:sz w:val="24"/>
          <w:szCs w:val="20"/>
          <w:lang w:val="ro-RO"/>
        </w:rPr>
        <w:tab/>
      </w:r>
      <w:r w:rsidRPr="00537071">
        <w:rPr>
          <w:rFonts w:ascii="Times New Roman" w:hAnsi="Times New Roman" w:cs="Times New Roman"/>
          <w:b/>
          <w:sz w:val="24"/>
          <w:szCs w:val="20"/>
          <w:lang w:val="ro-RO"/>
        </w:rPr>
        <w:tab/>
      </w:r>
      <w:r w:rsidRPr="00537071">
        <w:rPr>
          <w:rFonts w:ascii="Times New Roman" w:hAnsi="Times New Roman" w:cs="Times New Roman"/>
          <w:b/>
          <w:sz w:val="24"/>
          <w:szCs w:val="20"/>
          <w:lang w:val="ro-RO"/>
        </w:rPr>
        <w:tab/>
      </w:r>
      <w:r w:rsidRPr="00537071">
        <w:rPr>
          <w:rFonts w:ascii="Times New Roman" w:hAnsi="Times New Roman" w:cs="Times New Roman"/>
          <w:b/>
          <w:sz w:val="24"/>
          <w:szCs w:val="20"/>
          <w:lang w:val="ro-RO"/>
        </w:rPr>
        <w:tab/>
      </w:r>
      <w:r w:rsidRPr="00537071">
        <w:rPr>
          <w:rFonts w:ascii="Times New Roman" w:hAnsi="Times New Roman" w:cs="Times New Roman"/>
          <w:b/>
          <w:sz w:val="24"/>
          <w:szCs w:val="20"/>
          <w:lang w:val="ro-RO"/>
        </w:rPr>
        <w:tab/>
      </w:r>
      <w:r w:rsidRPr="00537071">
        <w:rPr>
          <w:rFonts w:ascii="Times New Roman" w:hAnsi="Times New Roman" w:cs="Times New Roman"/>
          <w:b/>
          <w:sz w:val="24"/>
          <w:szCs w:val="20"/>
          <w:lang w:val="ro-RO"/>
        </w:rPr>
        <w:tab/>
      </w:r>
      <w:r w:rsidRPr="00537071">
        <w:rPr>
          <w:rFonts w:ascii="Times New Roman" w:hAnsi="Times New Roman" w:cs="Times New Roman"/>
          <w:b/>
          <w:sz w:val="24"/>
          <w:szCs w:val="20"/>
          <w:lang w:val="ro-RO"/>
        </w:rPr>
        <w:tab/>
        <w:t>Vitalie IURCU</w:t>
      </w:r>
    </w:p>
    <w:p w:rsidR="00BE4815" w:rsidRPr="00537071" w:rsidRDefault="00BE4815" w:rsidP="00B60989">
      <w:pPr>
        <w:spacing w:after="0" w:line="240" w:lineRule="auto"/>
        <w:jc w:val="right"/>
        <w:rPr>
          <w:rFonts w:ascii="Times New Roman" w:hAnsi="Times New Roman" w:cs="Times New Roman"/>
          <w:b/>
          <w:sz w:val="24"/>
          <w:szCs w:val="20"/>
          <w:lang w:val="ro-RO"/>
        </w:rPr>
      </w:pPr>
    </w:p>
    <w:p w:rsidR="00740BA8" w:rsidRPr="00537071" w:rsidRDefault="00740BA8" w:rsidP="00B60989">
      <w:pPr>
        <w:spacing w:after="0" w:line="240" w:lineRule="auto"/>
        <w:jc w:val="right"/>
        <w:rPr>
          <w:rFonts w:ascii="Times New Roman" w:hAnsi="Times New Roman" w:cs="Times New Roman"/>
          <w:b/>
          <w:sz w:val="20"/>
          <w:szCs w:val="20"/>
          <w:lang w:val="ro-RO"/>
        </w:rPr>
      </w:pPr>
      <w:bookmarkStart w:id="0" w:name="_GoBack"/>
      <w:bookmarkEnd w:id="0"/>
    </w:p>
    <w:p w:rsidR="00C74A1B" w:rsidRPr="00537071" w:rsidRDefault="00C74A1B" w:rsidP="00B60989">
      <w:pPr>
        <w:spacing w:after="0" w:line="240" w:lineRule="auto"/>
        <w:jc w:val="right"/>
        <w:rPr>
          <w:rFonts w:ascii="Times New Roman" w:hAnsi="Times New Roman" w:cs="Times New Roman"/>
          <w:b/>
          <w:sz w:val="20"/>
          <w:szCs w:val="20"/>
          <w:lang w:val="ro-RO"/>
        </w:rPr>
      </w:pPr>
    </w:p>
    <w:p w:rsidR="00740BA8" w:rsidRPr="00537071" w:rsidRDefault="00740BA8" w:rsidP="00B60989">
      <w:pPr>
        <w:spacing w:after="0" w:line="240" w:lineRule="auto"/>
        <w:jc w:val="right"/>
        <w:rPr>
          <w:rFonts w:ascii="Times New Roman" w:hAnsi="Times New Roman" w:cs="Times New Roman"/>
          <w:b/>
          <w:sz w:val="20"/>
          <w:szCs w:val="20"/>
          <w:lang w:val="ro-RO"/>
        </w:rPr>
      </w:pPr>
    </w:p>
    <w:p w:rsidR="00BE4815" w:rsidRPr="00537071" w:rsidRDefault="00BE4815" w:rsidP="00B60989">
      <w:pPr>
        <w:spacing w:after="0" w:line="240" w:lineRule="auto"/>
        <w:jc w:val="right"/>
        <w:rPr>
          <w:rFonts w:ascii="Times New Roman" w:hAnsi="Times New Roman" w:cs="Times New Roman"/>
          <w:b/>
          <w:sz w:val="20"/>
          <w:szCs w:val="20"/>
          <w:lang w:val="ro-RO"/>
        </w:rPr>
      </w:pPr>
    </w:p>
    <w:p w:rsidR="00BE4815" w:rsidRPr="00537071" w:rsidRDefault="00BE4815" w:rsidP="00B60989">
      <w:pPr>
        <w:spacing w:after="0" w:line="240" w:lineRule="auto"/>
        <w:jc w:val="right"/>
        <w:rPr>
          <w:rFonts w:ascii="Times New Roman" w:hAnsi="Times New Roman" w:cs="Times New Roman"/>
          <w:b/>
          <w:sz w:val="20"/>
          <w:szCs w:val="20"/>
          <w:lang w:val="ro-RO"/>
        </w:rPr>
      </w:pPr>
    </w:p>
    <w:p w:rsidR="00BE4815" w:rsidRPr="00537071" w:rsidRDefault="00BE4815" w:rsidP="00B60989">
      <w:pPr>
        <w:spacing w:after="0" w:line="240" w:lineRule="auto"/>
        <w:jc w:val="right"/>
        <w:rPr>
          <w:rFonts w:ascii="Times New Roman" w:hAnsi="Times New Roman" w:cs="Times New Roman"/>
          <w:b/>
          <w:sz w:val="20"/>
          <w:szCs w:val="20"/>
          <w:lang w:val="ro-RO"/>
        </w:rPr>
      </w:pPr>
    </w:p>
    <w:p w:rsidR="00BE4815" w:rsidRPr="00537071" w:rsidRDefault="00BE4815" w:rsidP="00B60989">
      <w:pPr>
        <w:spacing w:after="0" w:line="240" w:lineRule="auto"/>
        <w:ind w:firstLine="709"/>
        <w:rPr>
          <w:rFonts w:ascii="Times New Roman" w:eastAsia="Calibri" w:hAnsi="Times New Roman" w:cs="Times New Roman"/>
          <w:i/>
          <w:sz w:val="18"/>
          <w:szCs w:val="18"/>
          <w:lang w:val="ro-RO"/>
        </w:rPr>
      </w:pPr>
      <w:r w:rsidRPr="00537071">
        <w:rPr>
          <w:rFonts w:ascii="Times New Roman" w:eastAsia="Calibri" w:hAnsi="Times New Roman" w:cs="Times New Roman"/>
          <w:i/>
          <w:sz w:val="18"/>
          <w:szCs w:val="18"/>
          <w:lang w:val="ro-RO"/>
        </w:rPr>
        <w:t>Ex: Olga Volcov</w:t>
      </w:r>
    </w:p>
    <w:p w:rsidR="00BE4815" w:rsidRPr="00537071" w:rsidRDefault="00BE4815" w:rsidP="00B60989">
      <w:pPr>
        <w:spacing w:after="0" w:line="240" w:lineRule="auto"/>
        <w:ind w:firstLine="709"/>
        <w:rPr>
          <w:rFonts w:ascii="Times New Roman" w:hAnsi="Times New Roman" w:cs="Times New Roman"/>
          <w:sz w:val="20"/>
          <w:szCs w:val="20"/>
          <w:lang w:val="ro-RO"/>
        </w:rPr>
      </w:pPr>
      <w:r w:rsidRPr="00537071">
        <w:rPr>
          <w:rFonts w:ascii="Times New Roman" w:eastAsia="Calibri" w:hAnsi="Times New Roman" w:cs="Times New Roman"/>
          <w:i/>
          <w:sz w:val="18"/>
          <w:szCs w:val="18"/>
          <w:lang w:val="ro-RO"/>
        </w:rPr>
        <w:t>Tel: 250 656</w:t>
      </w:r>
    </w:p>
    <w:sectPr w:rsidR="00BE4815" w:rsidRPr="00537071" w:rsidSect="00814A7C">
      <w:pgSz w:w="11906" w:h="16838"/>
      <w:pgMar w:top="993"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E">
    <w:altName w:val="Times New Roman"/>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E7685"/>
    <w:multiLevelType w:val="hybridMultilevel"/>
    <w:tmpl w:val="A93ABE5C"/>
    <w:lvl w:ilvl="0" w:tplc="55E47DF2">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2C37A8C"/>
    <w:multiLevelType w:val="hybridMultilevel"/>
    <w:tmpl w:val="FE62B1C2"/>
    <w:lvl w:ilvl="0" w:tplc="8FFE8D44">
      <w:start w:val="1"/>
      <w:numFmt w:val="decimal"/>
      <w:lvlText w:val="%1."/>
      <w:lvlJc w:val="left"/>
      <w:pPr>
        <w:ind w:left="720" w:hanging="360"/>
      </w:pPr>
      <w:rPr>
        <w:rFonts w:ascii="Times New Roman CE" w:hAnsi="Times New Roman CE" w:cs="Times New Roman CE"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5A1583"/>
    <w:multiLevelType w:val="hybridMultilevel"/>
    <w:tmpl w:val="B288AD92"/>
    <w:lvl w:ilvl="0" w:tplc="2042CFA0">
      <w:start w:val="3"/>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37822326"/>
    <w:multiLevelType w:val="hybridMultilevel"/>
    <w:tmpl w:val="50B00934"/>
    <w:lvl w:ilvl="0" w:tplc="0818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
    <w:nsid w:val="3A811D52"/>
    <w:multiLevelType w:val="hybridMultilevel"/>
    <w:tmpl w:val="08B6838E"/>
    <w:lvl w:ilvl="0" w:tplc="621A17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A111FE"/>
    <w:multiLevelType w:val="hybridMultilevel"/>
    <w:tmpl w:val="DABA89A0"/>
    <w:lvl w:ilvl="0" w:tplc="803030DE">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6">
    <w:nsid w:val="42AD1F88"/>
    <w:multiLevelType w:val="hybridMultilevel"/>
    <w:tmpl w:val="C5EA5140"/>
    <w:lvl w:ilvl="0" w:tplc="76C83578">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B9C60B5"/>
    <w:multiLevelType w:val="hybridMultilevel"/>
    <w:tmpl w:val="8D2E935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F43EAA"/>
    <w:multiLevelType w:val="hybridMultilevel"/>
    <w:tmpl w:val="6AEA2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A8346F"/>
    <w:multiLevelType w:val="hybridMultilevel"/>
    <w:tmpl w:val="77A6B336"/>
    <w:lvl w:ilvl="0" w:tplc="08180001">
      <w:start w:val="1"/>
      <w:numFmt w:val="bullet"/>
      <w:lvlText w:val=""/>
      <w:lvlJc w:val="left"/>
      <w:pPr>
        <w:ind w:left="1776" w:hanging="360"/>
      </w:pPr>
      <w:rPr>
        <w:rFonts w:ascii="Symbol" w:hAnsi="Symbol" w:hint="default"/>
      </w:rPr>
    </w:lvl>
    <w:lvl w:ilvl="1" w:tplc="08180003" w:tentative="1">
      <w:start w:val="1"/>
      <w:numFmt w:val="bullet"/>
      <w:lvlText w:val="o"/>
      <w:lvlJc w:val="left"/>
      <w:pPr>
        <w:ind w:left="2496" w:hanging="360"/>
      </w:pPr>
      <w:rPr>
        <w:rFonts w:ascii="Courier New" w:hAnsi="Courier New" w:cs="Courier New" w:hint="default"/>
      </w:rPr>
    </w:lvl>
    <w:lvl w:ilvl="2" w:tplc="08180005" w:tentative="1">
      <w:start w:val="1"/>
      <w:numFmt w:val="bullet"/>
      <w:lvlText w:val=""/>
      <w:lvlJc w:val="left"/>
      <w:pPr>
        <w:ind w:left="3216" w:hanging="360"/>
      </w:pPr>
      <w:rPr>
        <w:rFonts w:ascii="Wingdings" w:hAnsi="Wingdings" w:hint="default"/>
      </w:rPr>
    </w:lvl>
    <w:lvl w:ilvl="3" w:tplc="08180001" w:tentative="1">
      <w:start w:val="1"/>
      <w:numFmt w:val="bullet"/>
      <w:lvlText w:val=""/>
      <w:lvlJc w:val="left"/>
      <w:pPr>
        <w:ind w:left="3936" w:hanging="360"/>
      </w:pPr>
      <w:rPr>
        <w:rFonts w:ascii="Symbol" w:hAnsi="Symbol" w:hint="default"/>
      </w:rPr>
    </w:lvl>
    <w:lvl w:ilvl="4" w:tplc="08180003" w:tentative="1">
      <w:start w:val="1"/>
      <w:numFmt w:val="bullet"/>
      <w:lvlText w:val="o"/>
      <w:lvlJc w:val="left"/>
      <w:pPr>
        <w:ind w:left="4656" w:hanging="360"/>
      </w:pPr>
      <w:rPr>
        <w:rFonts w:ascii="Courier New" w:hAnsi="Courier New" w:cs="Courier New" w:hint="default"/>
      </w:rPr>
    </w:lvl>
    <w:lvl w:ilvl="5" w:tplc="08180005" w:tentative="1">
      <w:start w:val="1"/>
      <w:numFmt w:val="bullet"/>
      <w:lvlText w:val=""/>
      <w:lvlJc w:val="left"/>
      <w:pPr>
        <w:ind w:left="5376" w:hanging="360"/>
      </w:pPr>
      <w:rPr>
        <w:rFonts w:ascii="Wingdings" w:hAnsi="Wingdings" w:hint="default"/>
      </w:rPr>
    </w:lvl>
    <w:lvl w:ilvl="6" w:tplc="08180001" w:tentative="1">
      <w:start w:val="1"/>
      <w:numFmt w:val="bullet"/>
      <w:lvlText w:val=""/>
      <w:lvlJc w:val="left"/>
      <w:pPr>
        <w:ind w:left="6096" w:hanging="360"/>
      </w:pPr>
      <w:rPr>
        <w:rFonts w:ascii="Symbol" w:hAnsi="Symbol" w:hint="default"/>
      </w:rPr>
    </w:lvl>
    <w:lvl w:ilvl="7" w:tplc="08180003" w:tentative="1">
      <w:start w:val="1"/>
      <w:numFmt w:val="bullet"/>
      <w:lvlText w:val="o"/>
      <w:lvlJc w:val="left"/>
      <w:pPr>
        <w:ind w:left="6816" w:hanging="360"/>
      </w:pPr>
      <w:rPr>
        <w:rFonts w:ascii="Courier New" w:hAnsi="Courier New" w:cs="Courier New" w:hint="default"/>
      </w:rPr>
    </w:lvl>
    <w:lvl w:ilvl="8" w:tplc="08180005" w:tentative="1">
      <w:start w:val="1"/>
      <w:numFmt w:val="bullet"/>
      <w:lvlText w:val=""/>
      <w:lvlJc w:val="left"/>
      <w:pPr>
        <w:ind w:left="7536" w:hanging="360"/>
      </w:pPr>
      <w:rPr>
        <w:rFonts w:ascii="Wingdings" w:hAnsi="Wingdings" w:hint="default"/>
      </w:rPr>
    </w:lvl>
  </w:abstractNum>
  <w:abstractNum w:abstractNumId="10">
    <w:nsid w:val="6B6A193B"/>
    <w:multiLevelType w:val="hybridMultilevel"/>
    <w:tmpl w:val="3A486702"/>
    <w:lvl w:ilvl="0" w:tplc="FDB6CD6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AFE4157"/>
    <w:multiLevelType w:val="hybridMultilevel"/>
    <w:tmpl w:val="B2562EB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8"/>
  </w:num>
  <w:num w:numId="3">
    <w:abstractNumId w:val="1"/>
  </w:num>
  <w:num w:numId="4">
    <w:abstractNumId w:val="4"/>
  </w:num>
  <w:num w:numId="5">
    <w:abstractNumId w:val="5"/>
  </w:num>
  <w:num w:numId="6">
    <w:abstractNumId w:val="6"/>
  </w:num>
  <w:num w:numId="7">
    <w:abstractNumId w:val="7"/>
  </w:num>
  <w:num w:numId="8">
    <w:abstractNumId w:val="2"/>
  </w:num>
  <w:num w:numId="9">
    <w:abstractNumId w:val="10"/>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48"/>
    <w:rsid w:val="00030D43"/>
    <w:rsid w:val="00033B54"/>
    <w:rsid w:val="00033EDC"/>
    <w:rsid w:val="00042864"/>
    <w:rsid w:val="00056082"/>
    <w:rsid w:val="000667F6"/>
    <w:rsid w:val="000A3137"/>
    <w:rsid w:val="000A39DA"/>
    <w:rsid w:val="000D01FA"/>
    <w:rsid w:val="000D1367"/>
    <w:rsid w:val="000D1C82"/>
    <w:rsid w:val="000F2C4F"/>
    <w:rsid w:val="000F405F"/>
    <w:rsid w:val="00127F2B"/>
    <w:rsid w:val="001329C6"/>
    <w:rsid w:val="00143DFC"/>
    <w:rsid w:val="00157A84"/>
    <w:rsid w:val="001914A6"/>
    <w:rsid w:val="00193A37"/>
    <w:rsid w:val="00194EBD"/>
    <w:rsid w:val="001A15A3"/>
    <w:rsid w:val="001B0938"/>
    <w:rsid w:val="001B75B6"/>
    <w:rsid w:val="001E043E"/>
    <w:rsid w:val="001F7F02"/>
    <w:rsid w:val="00206FE0"/>
    <w:rsid w:val="00225443"/>
    <w:rsid w:val="0023126B"/>
    <w:rsid w:val="00240660"/>
    <w:rsid w:val="002426F8"/>
    <w:rsid w:val="00251C2A"/>
    <w:rsid w:val="00255C7E"/>
    <w:rsid w:val="00277C3E"/>
    <w:rsid w:val="002848A5"/>
    <w:rsid w:val="002A3E00"/>
    <w:rsid w:val="002B1DAC"/>
    <w:rsid w:val="002D5F6D"/>
    <w:rsid w:val="002D6427"/>
    <w:rsid w:val="002F378E"/>
    <w:rsid w:val="002F5240"/>
    <w:rsid w:val="00300E6C"/>
    <w:rsid w:val="003062E8"/>
    <w:rsid w:val="003175A3"/>
    <w:rsid w:val="00353D17"/>
    <w:rsid w:val="0037136C"/>
    <w:rsid w:val="003732E3"/>
    <w:rsid w:val="0037791B"/>
    <w:rsid w:val="003A2A1A"/>
    <w:rsid w:val="003C6A54"/>
    <w:rsid w:val="003E3D2C"/>
    <w:rsid w:val="003E6F48"/>
    <w:rsid w:val="00410DC9"/>
    <w:rsid w:val="00424A83"/>
    <w:rsid w:val="004416E9"/>
    <w:rsid w:val="00452B3B"/>
    <w:rsid w:val="0046695E"/>
    <w:rsid w:val="00466EAF"/>
    <w:rsid w:val="00495059"/>
    <w:rsid w:val="004B18C9"/>
    <w:rsid w:val="004D24A8"/>
    <w:rsid w:val="00514404"/>
    <w:rsid w:val="005274A5"/>
    <w:rsid w:val="00527FDA"/>
    <w:rsid w:val="00535567"/>
    <w:rsid w:val="00537071"/>
    <w:rsid w:val="005571B1"/>
    <w:rsid w:val="00561733"/>
    <w:rsid w:val="0057062C"/>
    <w:rsid w:val="00572133"/>
    <w:rsid w:val="00583BB2"/>
    <w:rsid w:val="005B49CF"/>
    <w:rsid w:val="005C0A25"/>
    <w:rsid w:val="005D187F"/>
    <w:rsid w:val="005E7933"/>
    <w:rsid w:val="005F4AE0"/>
    <w:rsid w:val="00603F52"/>
    <w:rsid w:val="00607005"/>
    <w:rsid w:val="00616D3D"/>
    <w:rsid w:val="0063795A"/>
    <w:rsid w:val="00652CD7"/>
    <w:rsid w:val="00666D0D"/>
    <w:rsid w:val="00671B59"/>
    <w:rsid w:val="00694065"/>
    <w:rsid w:val="006A303E"/>
    <w:rsid w:val="006A3B9A"/>
    <w:rsid w:val="006B676B"/>
    <w:rsid w:val="006C4993"/>
    <w:rsid w:val="006D56CC"/>
    <w:rsid w:val="00710081"/>
    <w:rsid w:val="00740BA8"/>
    <w:rsid w:val="00746927"/>
    <w:rsid w:val="00752446"/>
    <w:rsid w:val="007834BA"/>
    <w:rsid w:val="00793311"/>
    <w:rsid w:val="007947B9"/>
    <w:rsid w:val="007D7CA7"/>
    <w:rsid w:val="007E14FD"/>
    <w:rsid w:val="007F7C41"/>
    <w:rsid w:val="00805537"/>
    <w:rsid w:val="00814472"/>
    <w:rsid w:val="00814A7C"/>
    <w:rsid w:val="00837EAF"/>
    <w:rsid w:val="00845163"/>
    <w:rsid w:val="00845C67"/>
    <w:rsid w:val="00883174"/>
    <w:rsid w:val="008A653B"/>
    <w:rsid w:val="008D0ACA"/>
    <w:rsid w:val="008D2DE8"/>
    <w:rsid w:val="008D7F1E"/>
    <w:rsid w:val="008E0520"/>
    <w:rsid w:val="009122C7"/>
    <w:rsid w:val="00917871"/>
    <w:rsid w:val="009376C3"/>
    <w:rsid w:val="009406E1"/>
    <w:rsid w:val="0096285D"/>
    <w:rsid w:val="00966874"/>
    <w:rsid w:val="00975255"/>
    <w:rsid w:val="009A6422"/>
    <w:rsid w:val="009C6DFD"/>
    <w:rsid w:val="009D04F4"/>
    <w:rsid w:val="00A07CB8"/>
    <w:rsid w:val="00A22C43"/>
    <w:rsid w:val="00A37EB1"/>
    <w:rsid w:val="00A61A6D"/>
    <w:rsid w:val="00A669E4"/>
    <w:rsid w:val="00A74AE0"/>
    <w:rsid w:val="00AB10D1"/>
    <w:rsid w:val="00AC2E04"/>
    <w:rsid w:val="00AC7B99"/>
    <w:rsid w:val="00AE11B8"/>
    <w:rsid w:val="00AF70BA"/>
    <w:rsid w:val="00B1426C"/>
    <w:rsid w:val="00B1529E"/>
    <w:rsid w:val="00B27AB4"/>
    <w:rsid w:val="00B33BCD"/>
    <w:rsid w:val="00B41DAD"/>
    <w:rsid w:val="00B60378"/>
    <w:rsid w:val="00B60989"/>
    <w:rsid w:val="00B721C6"/>
    <w:rsid w:val="00B864B2"/>
    <w:rsid w:val="00B93130"/>
    <w:rsid w:val="00BA3933"/>
    <w:rsid w:val="00BB14B5"/>
    <w:rsid w:val="00BB2F7F"/>
    <w:rsid w:val="00BB54A7"/>
    <w:rsid w:val="00BD13A3"/>
    <w:rsid w:val="00BE2A2D"/>
    <w:rsid w:val="00BE4815"/>
    <w:rsid w:val="00C02432"/>
    <w:rsid w:val="00C02F6C"/>
    <w:rsid w:val="00C24559"/>
    <w:rsid w:val="00C32E92"/>
    <w:rsid w:val="00C74A1B"/>
    <w:rsid w:val="00C755B0"/>
    <w:rsid w:val="00CA3694"/>
    <w:rsid w:val="00CB4F9B"/>
    <w:rsid w:val="00CF4D3E"/>
    <w:rsid w:val="00D01F18"/>
    <w:rsid w:val="00D513A4"/>
    <w:rsid w:val="00D8773C"/>
    <w:rsid w:val="00D920E8"/>
    <w:rsid w:val="00DA0A5B"/>
    <w:rsid w:val="00DA4A2B"/>
    <w:rsid w:val="00DD596D"/>
    <w:rsid w:val="00DE763E"/>
    <w:rsid w:val="00E0393A"/>
    <w:rsid w:val="00E21A3B"/>
    <w:rsid w:val="00E31BA6"/>
    <w:rsid w:val="00E6135D"/>
    <w:rsid w:val="00E619FB"/>
    <w:rsid w:val="00E81F6D"/>
    <w:rsid w:val="00E92226"/>
    <w:rsid w:val="00ED51A4"/>
    <w:rsid w:val="00EE7488"/>
    <w:rsid w:val="00EF35D8"/>
    <w:rsid w:val="00F01224"/>
    <w:rsid w:val="00F06D6C"/>
    <w:rsid w:val="00F53549"/>
    <w:rsid w:val="00F62005"/>
    <w:rsid w:val="00FB67B0"/>
    <w:rsid w:val="00FC55EE"/>
    <w:rsid w:val="00FD0215"/>
    <w:rsid w:val="00FE2536"/>
    <w:rsid w:val="00FE38ED"/>
    <w:rsid w:val="00FF48F9"/>
    <w:rsid w:val="00FF6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165DF-88ED-4879-BC3D-36358518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F4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3E6F4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ListParagraph1">
    <w:name w:val="List Paragraph1"/>
    <w:basedOn w:val="a"/>
    <w:rsid w:val="00CA3694"/>
    <w:pPr>
      <w:ind w:left="720"/>
    </w:pPr>
    <w:rPr>
      <w:rFonts w:cs="Times New Roman"/>
      <w:lang w:val="ro-RO" w:eastAsia="ro-RO"/>
    </w:rPr>
  </w:style>
  <w:style w:type="paragraph" w:styleId="a3">
    <w:name w:val="List Paragraph"/>
    <w:aliases w:val="Bullet List"/>
    <w:basedOn w:val="a"/>
    <w:link w:val="a4"/>
    <w:uiPriority w:val="34"/>
    <w:qFormat/>
    <w:rsid w:val="00CA3694"/>
    <w:pPr>
      <w:spacing w:before="120" w:after="120"/>
      <w:ind w:left="720"/>
      <w:contextualSpacing/>
      <w:jc w:val="both"/>
    </w:pPr>
    <w:rPr>
      <w:rFonts w:ascii="Arial" w:eastAsia="Calibri" w:hAnsi="Arial" w:cs="Times New Roman"/>
      <w:sz w:val="20"/>
    </w:rPr>
  </w:style>
  <w:style w:type="character" w:customStyle="1" w:styleId="a4">
    <w:name w:val="Абзац списка Знак"/>
    <w:aliases w:val="Bullet List Знак"/>
    <w:link w:val="a3"/>
    <w:uiPriority w:val="34"/>
    <w:rsid w:val="00CA3694"/>
    <w:rPr>
      <w:rFonts w:ascii="Arial" w:eastAsia="Calibri" w:hAnsi="Arial" w:cs="Times New Roman"/>
      <w:sz w:val="20"/>
    </w:rPr>
  </w:style>
  <w:style w:type="paragraph" w:styleId="a5">
    <w:name w:val="Balloon Text"/>
    <w:basedOn w:val="a"/>
    <w:link w:val="a6"/>
    <w:uiPriority w:val="99"/>
    <w:semiHidden/>
    <w:unhideWhenUsed/>
    <w:rsid w:val="00B33BC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33BC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13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2061</Words>
  <Characters>11957</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Pro</Company>
  <LinksUpToDate>false</LinksUpToDate>
  <CharactersWithSpaces>13991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3</cp:revision>
  <cp:lastPrinted>2016-07-15T08:42:00Z</cp:lastPrinted>
  <dcterms:created xsi:type="dcterms:W3CDTF">2016-07-15T08:26:00Z</dcterms:created>
  <dcterms:modified xsi:type="dcterms:W3CDTF">2016-07-15T08:59:00Z</dcterms:modified>
</cp:coreProperties>
</file>