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41" w:rsidRPr="00815541" w:rsidRDefault="00815541" w:rsidP="00815541">
      <w:pPr>
        <w:spacing w:after="0" w:line="240" w:lineRule="auto"/>
        <w:rPr>
          <w:rFonts w:ascii="Times New Roman" w:eastAsia="Times New Roman" w:hAnsi="Times New Roman"/>
          <w:noProof/>
          <w:sz w:val="28"/>
          <w:szCs w:val="28"/>
          <w:lang w:val="ro-RO" w:eastAsia="ru-RU"/>
        </w:rPr>
      </w:pPr>
      <w:r w:rsidRPr="00815541">
        <w:rPr>
          <w:rFonts w:ascii="Times New Roman" w:eastAsia="Times New Roman" w:hAnsi="Times New Roman"/>
          <w:noProof/>
          <w:sz w:val="28"/>
          <w:szCs w:val="28"/>
          <w:lang w:val="en-GB" w:eastAsia="en-GB"/>
        </w:rPr>
        <mc:AlternateContent>
          <mc:Choice Requires="wps">
            <w:drawing>
              <wp:anchor distT="0" distB="0" distL="114300" distR="114300" simplePos="0" relativeHeight="251659264" behindDoc="0" locked="0" layoutInCell="1" allowOverlap="1" wp14:anchorId="58AA2431" wp14:editId="123B42F2">
                <wp:simplePos x="0" y="0"/>
                <wp:positionH relativeFrom="column">
                  <wp:posOffset>5290820</wp:posOffset>
                </wp:positionH>
                <wp:positionV relativeFrom="paragraph">
                  <wp:posOffset>-339090</wp:posOffset>
                </wp:positionV>
                <wp:extent cx="952500" cy="31369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541" w:rsidRDefault="00815541" w:rsidP="00815541">
                            <w:pPr>
                              <w:jc w:val="right"/>
                              <w:rPr>
                                <w:rFonts w:ascii="Palatino Linotype" w:hAnsi="Palatino Linotype" w:cs="Palatino Linotype"/>
                                <w:i/>
                                <w:iCs/>
                                <w:u w:val="single"/>
                              </w:rPr>
                            </w:pPr>
                            <w:proofErr w:type="spellStart"/>
                            <w:proofErr w:type="gramStart"/>
                            <w:r>
                              <w:rPr>
                                <w:rFonts w:ascii="Palatino Linotype" w:hAnsi="Palatino Linotype" w:cs="Palatino Linotype"/>
                                <w:i/>
                                <w:iCs/>
                                <w:u w:val="single"/>
                              </w:rPr>
                              <w:t>proiect</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A2431" id="_x0000_t202" coordsize="21600,21600" o:spt="202" path="m,l,21600r21600,l21600,xe">
                <v:stroke joinstyle="miter"/>
                <v:path gradientshapeok="t" o:connecttype="rect"/>
              </v:shapetype>
              <v:shape id="Поле 2" o:spid="_x0000_s1026" type="#_x0000_t202" style="position:absolute;margin-left:416.6pt;margin-top:-26.7pt;width:7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" stroked="f">
                <v:textbox>
                  <w:txbxContent>
                    <w:p w:rsidR="00815541" w:rsidRDefault="00815541" w:rsidP="00815541">
                      <w:pPr>
                        <w:jc w:val="right"/>
                        <w:rPr>
                          <w:rFonts w:ascii="Palatino Linotype" w:hAnsi="Palatino Linotype" w:cs="Palatino Linotype"/>
                          <w:i/>
                          <w:iCs/>
                          <w:u w:val="single"/>
                        </w:rPr>
                      </w:pPr>
                      <w:proofErr w:type="spellStart"/>
                      <w:proofErr w:type="gramStart"/>
                      <w:r>
                        <w:rPr>
                          <w:rFonts w:ascii="Palatino Linotype" w:hAnsi="Palatino Linotype" w:cs="Palatino Linotype"/>
                          <w:i/>
                          <w:iCs/>
                          <w:u w:val="single"/>
                        </w:rPr>
                        <w:t>proiect</w:t>
                      </w:r>
                      <w:proofErr w:type="spellEnd"/>
                      <w:proofErr w:type="gramEnd"/>
                    </w:p>
                  </w:txbxContent>
                </v:textbox>
              </v:shape>
            </w:pict>
          </mc:Fallback>
        </mc:AlternateContent>
      </w:r>
    </w:p>
    <w:p w:rsidR="00815541" w:rsidRPr="00815541" w:rsidRDefault="00815541" w:rsidP="00815541">
      <w:pPr>
        <w:spacing w:after="0" w:line="240" w:lineRule="auto"/>
        <w:jc w:val="center"/>
        <w:rPr>
          <w:rFonts w:ascii="Times New Roman" w:eastAsia="Times New Roman" w:hAnsi="Times New Roman"/>
          <w:noProof/>
          <w:sz w:val="28"/>
          <w:szCs w:val="28"/>
          <w:lang w:val="ro-RO" w:eastAsia="ru-RU"/>
        </w:rPr>
      </w:pPr>
      <w:r w:rsidRPr="00815541">
        <w:rPr>
          <w:rFonts w:ascii="Times New Roman" w:eastAsia="Times New Roman" w:hAnsi="Times New Roman"/>
          <w:noProof/>
          <w:sz w:val="28"/>
          <w:szCs w:val="28"/>
          <w:lang w:val="en-GB" w:eastAsia="en-GB"/>
        </w:rPr>
        <w:drawing>
          <wp:inline distT="0" distB="0" distL="0" distR="0" wp14:anchorId="0683FAE9" wp14:editId="103D6A94">
            <wp:extent cx="665480" cy="650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80" cy="650875"/>
                    </a:xfrm>
                    <a:prstGeom prst="rect">
                      <a:avLst/>
                    </a:prstGeom>
                    <a:noFill/>
                    <a:ln>
                      <a:noFill/>
                    </a:ln>
                  </pic:spPr>
                </pic:pic>
              </a:graphicData>
            </a:graphic>
          </wp:inline>
        </w:drawing>
      </w:r>
    </w:p>
    <w:p w:rsidR="00815541" w:rsidRPr="00815541" w:rsidRDefault="00815541" w:rsidP="00815541">
      <w:pPr>
        <w:spacing w:after="0" w:line="360" w:lineRule="auto"/>
        <w:jc w:val="center"/>
        <w:rPr>
          <w:rFonts w:ascii="Times New Roman" w:eastAsia="Times New Roman" w:hAnsi="Times New Roman"/>
          <w:b/>
          <w:bCs/>
          <w:sz w:val="28"/>
          <w:szCs w:val="28"/>
          <w:lang w:val="ro-RO" w:eastAsia="ru-RU"/>
        </w:rPr>
      </w:pPr>
    </w:p>
    <w:p w:rsidR="00815541" w:rsidRPr="00815541" w:rsidRDefault="00815541" w:rsidP="00815541">
      <w:pPr>
        <w:spacing w:after="0" w:line="360" w:lineRule="auto"/>
        <w:jc w:val="center"/>
        <w:rPr>
          <w:rFonts w:ascii="Times New Roman" w:eastAsia="Times New Roman" w:hAnsi="Times New Roman"/>
          <w:b/>
          <w:bCs/>
          <w:sz w:val="28"/>
          <w:szCs w:val="28"/>
          <w:lang w:val="ro-RO" w:eastAsia="ru-RU"/>
        </w:rPr>
      </w:pPr>
      <w:r w:rsidRPr="00815541">
        <w:rPr>
          <w:rFonts w:ascii="Times New Roman" w:eastAsia="Times New Roman" w:hAnsi="Times New Roman"/>
          <w:b/>
          <w:bCs/>
          <w:sz w:val="28"/>
          <w:szCs w:val="28"/>
          <w:lang w:val="ro-RO" w:eastAsia="ru-RU"/>
        </w:rPr>
        <w:t>GUVERNUL REPUBLICII MOLDOVA</w:t>
      </w:r>
    </w:p>
    <w:p w:rsidR="00815541" w:rsidRPr="00815541" w:rsidRDefault="00815541" w:rsidP="00815541">
      <w:pPr>
        <w:spacing w:after="0" w:line="360" w:lineRule="auto"/>
        <w:jc w:val="center"/>
        <w:rPr>
          <w:rFonts w:ascii="Times New Roman" w:eastAsia="Times New Roman" w:hAnsi="Times New Roman"/>
          <w:b/>
          <w:bCs/>
          <w:sz w:val="28"/>
          <w:szCs w:val="28"/>
          <w:lang w:val="ro-RO" w:eastAsia="ru-RU"/>
        </w:rPr>
      </w:pPr>
    </w:p>
    <w:p w:rsidR="00815541" w:rsidRPr="00815541" w:rsidRDefault="00815541" w:rsidP="00815541">
      <w:pPr>
        <w:spacing w:after="0" w:line="360" w:lineRule="auto"/>
        <w:jc w:val="center"/>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H O T Ă R Î R E</w:t>
      </w:r>
    </w:p>
    <w:p w:rsidR="00815541" w:rsidRPr="00815541" w:rsidRDefault="00815541" w:rsidP="00815541">
      <w:pPr>
        <w:spacing w:after="0" w:line="360" w:lineRule="auto"/>
        <w:jc w:val="center"/>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nr. _____ din _____________________ 2016</w:t>
      </w:r>
    </w:p>
    <w:p w:rsidR="00815541" w:rsidRPr="00815541" w:rsidRDefault="00815541" w:rsidP="00815541">
      <w:pPr>
        <w:spacing w:after="0" w:line="360" w:lineRule="auto"/>
        <w:jc w:val="center"/>
        <w:rPr>
          <w:rFonts w:ascii="Times New Roman" w:eastAsia="Times New Roman" w:hAnsi="Times New Roman"/>
          <w:sz w:val="28"/>
          <w:szCs w:val="28"/>
          <w:lang w:val="ro-RO" w:eastAsia="ru-RU"/>
        </w:rPr>
      </w:pPr>
    </w:p>
    <w:p w:rsidR="00815541" w:rsidRPr="00815541" w:rsidRDefault="00815541" w:rsidP="00815541">
      <w:pPr>
        <w:spacing w:after="0" w:line="240" w:lineRule="auto"/>
        <w:jc w:val="center"/>
        <w:rPr>
          <w:rFonts w:ascii="Times New Roman" w:eastAsia="Times New Roman" w:hAnsi="Times New Roman"/>
          <w:b/>
          <w:bCs/>
          <w:color w:val="000000"/>
          <w:sz w:val="28"/>
          <w:szCs w:val="28"/>
          <w:lang w:val="ro-RO" w:eastAsia="ru-RU"/>
        </w:rPr>
      </w:pPr>
      <w:r w:rsidRPr="00815541">
        <w:rPr>
          <w:rFonts w:ascii="Times New Roman" w:eastAsia="Times New Roman" w:hAnsi="Times New Roman"/>
          <w:b/>
          <w:spacing w:val="-3"/>
          <w:sz w:val="28"/>
          <w:szCs w:val="28"/>
          <w:lang w:val="ro-RO" w:eastAsia="ru-RU"/>
        </w:rPr>
        <w:t xml:space="preserve">cu privire la aprobarea Regulamentului de </w:t>
      </w:r>
      <w:bookmarkStart w:id="0" w:name="_GoBack"/>
      <w:r w:rsidRPr="00815541">
        <w:rPr>
          <w:rFonts w:ascii="Times New Roman" w:eastAsia="Times New Roman" w:hAnsi="Times New Roman"/>
          <w:b/>
          <w:spacing w:val="-3"/>
          <w:sz w:val="28"/>
          <w:szCs w:val="28"/>
          <w:lang w:val="ro-RO" w:eastAsia="ru-RU"/>
        </w:rPr>
        <w:t>organ</w:t>
      </w:r>
      <w:bookmarkEnd w:id="0"/>
      <w:r w:rsidRPr="00815541">
        <w:rPr>
          <w:rFonts w:ascii="Times New Roman" w:eastAsia="Times New Roman" w:hAnsi="Times New Roman"/>
          <w:b/>
          <w:spacing w:val="-3"/>
          <w:sz w:val="28"/>
          <w:szCs w:val="28"/>
          <w:lang w:val="ro-RO" w:eastAsia="ru-RU"/>
        </w:rPr>
        <w:t>izare și funcționare a Institutului de Standardizare din Moldova</w:t>
      </w:r>
    </w:p>
    <w:p w:rsidR="00815541" w:rsidRPr="00815541" w:rsidRDefault="00815541" w:rsidP="00815541">
      <w:pPr>
        <w:spacing w:after="0" w:line="240" w:lineRule="auto"/>
        <w:jc w:val="center"/>
        <w:rPr>
          <w:rFonts w:ascii="Times New Roman" w:eastAsia="Times New Roman" w:hAnsi="Times New Roman"/>
          <w:spacing w:val="-3"/>
          <w:sz w:val="28"/>
          <w:szCs w:val="28"/>
          <w:lang w:val="ro-RO" w:eastAsia="ru-RU"/>
        </w:rPr>
      </w:pPr>
    </w:p>
    <w:p w:rsidR="00815541" w:rsidRPr="00815541" w:rsidRDefault="00815541" w:rsidP="00815541">
      <w:pPr>
        <w:spacing w:after="0" w:line="240" w:lineRule="auto"/>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În temeiul prevederilor art. 5 din Legea cu privire la standardizarea națională nr. 20 din 04 martie 2016 (Monitorul Oficial al Republicii Moldova, 2016, nr. 90-99, art. 170) Guvernul,</w:t>
      </w:r>
    </w:p>
    <w:p w:rsidR="00815541" w:rsidRPr="00815541" w:rsidRDefault="00815541" w:rsidP="00815541">
      <w:pPr>
        <w:spacing w:after="0" w:line="360" w:lineRule="auto"/>
        <w:jc w:val="center"/>
        <w:rPr>
          <w:rFonts w:ascii="Times New Roman" w:eastAsia="Times New Roman" w:hAnsi="Times New Roman"/>
          <w:b/>
          <w:sz w:val="28"/>
          <w:szCs w:val="28"/>
          <w:lang w:val="ro-RO" w:eastAsia="ru-RU"/>
        </w:rPr>
      </w:pPr>
    </w:p>
    <w:p w:rsidR="00815541" w:rsidRPr="00815541" w:rsidRDefault="00815541" w:rsidP="00815541">
      <w:pPr>
        <w:spacing w:after="0" w:line="360" w:lineRule="auto"/>
        <w:jc w:val="center"/>
        <w:rPr>
          <w:rFonts w:ascii="Times New Roman" w:eastAsia="Times New Roman" w:hAnsi="Times New Roman"/>
          <w:sz w:val="28"/>
          <w:szCs w:val="28"/>
          <w:lang w:val="ro-RO" w:eastAsia="ru-RU"/>
        </w:rPr>
      </w:pPr>
      <w:r w:rsidRPr="00815541">
        <w:rPr>
          <w:rFonts w:ascii="Times New Roman" w:eastAsia="Times New Roman" w:hAnsi="Times New Roman"/>
          <w:b/>
          <w:sz w:val="28"/>
          <w:szCs w:val="28"/>
          <w:lang w:val="ro-RO" w:eastAsia="ru-RU"/>
        </w:rPr>
        <w:t>HOTĂRĂŞTE</w:t>
      </w:r>
      <w:r w:rsidRPr="00815541">
        <w:rPr>
          <w:rFonts w:ascii="Times New Roman" w:eastAsia="Times New Roman" w:hAnsi="Times New Roman"/>
          <w:sz w:val="28"/>
          <w:szCs w:val="28"/>
          <w:lang w:val="ro-RO" w:eastAsia="ru-RU"/>
        </w:rPr>
        <w:t>:</w:t>
      </w:r>
    </w:p>
    <w:p w:rsidR="00815541" w:rsidRPr="00815541" w:rsidRDefault="00815541" w:rsidP="00815541">
      <w:pPr>
        <w:spacing w:after="0"/>
        <w:jc w:val="both"/>
        <w:rPr>
          <w:rFonts w:ascii="Times New Roman" w:eastAsia="Times New Roman" w:hAnsi="Times New Roman"/>
          <w:sz w:val="28"/>
          <w:szCs w:val="28"/>
          <w:lang w:val="ro-RO" w:eastAsia="ru-RU"/>
        </w:rPr>
      </w:pPr>
    </w:p>
    <w:p w:rsidR="00815541" w:rsidRPr="00815541" w:rsidRDefault="00815541" w:rsidP="00815541">
      <w:pPr>
        <w:numPr>
          <w:ilvl w:val="0"/>
          <w:numId w:val="1"/>
        </w:num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Se aprobă Regulamentul de organizare și funcționare a Institutului de Standardizare din Moldova, conform anexei.</w:t>
      </w:r>
    </w:p>
    <w:p w:rsidR="00815541" w:rsidRPr="00815541" w:rsidRDefault="00815541" w:rsidP="00815541">
      <w:pPr>
        <w:numPr>
          <w:ilvl w:val="0"/>
          <w:numId w:val="1"/>
        </w:numPr>
        <w:spacing w:after="0"/>
        <w:contextualSpacing/>
        <w:jc w:val="both"/>
        <w:rPr>
          <w:rFonts w:ascii="Times New Roman" w:eastAsia="Times New Roman" w:hAnsi="Times New Roman"/>
          <w:sz w:val="28"/>
          <w:szCs w:val="28"/>
          <w:lang w:val="ro-RO" w:eastAsia="ru-RU"/>
        </w:rPr>
      </w:pPr>
      <w:proofErr w:type="spellStart"/>
      <w:r w:rsidRPr="00815541">
        <w:rPr>
          <w:rFonts w:ascii="Times New Roman" w:eastAsia="Times New Roman" w:hAnsi="Times New Roman"/>
          <w:sz w:val="28"/>
          <w:szCs w:val="28"/>
          <w:lang w:val="ro-RO" w:eastAsia="ru-RU"/>
        </w:rPr>
        <w:t>Hotărîrea</w:t>
      </w:r>
      <w:proofErr w:type="spellEnd"/>
      <w:r w:rsidRPr="00815541">
        <w:rPr>
          <w:rFonts w:ascii="Times New Roman" w:eastAsia="Times New Roman" w:hAnsi="Times New Roman"/>
          <w:sz w:val="28"/>
          <w:szCs w:val="28"/>
          <w:lang w:val="ro-RO" w:eastAsia="ru-RU"/>
        </w:rPr>
        <w:t xml:space="preserve"> Guvernului nr. 996 din 27.12.2012 privind unele măsuri de reformare a sistemului infrastructurii calității se modifică și se completează după cum urmează:</w:t>
      </w:r>
    </w:p>
    <w:p w:rsidR="00815541" w:rsidRPr="00815541" w:rsidRDefault="00815541" w:rsidP="00815541">
      <w:pPr>
        <w:numPr>
          <w:ilvl w:val="0"/>
          <w:numId w:val="2"/>
        </w:numPr>
        <w:tabs>
          <w:tab w:val="left" w:pos="1134"/>
        </w:tabs>
        <w:spacing w:after="0"/>
        <w:ind w:left="709" w:firstLine="11"/>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în pct. 1 și pct. 7 alin. 2 cuvintele ”Institutul Național de Standardizare” la orice formă gramaticală se substituie cu cuvintele ”Institutul de Standardizare din Moldova” la formele gramaticale respective.</w:t>
      </w:r>
    </w:p>
    <w:p w:rsidR="00815541" w:rsidRPr="00815541" w:rsidRDefault="00815541" w:rsidP="00815541">
      <w:pPr>
        <w:numPr>
          <w:ilvl w:val="0"/>
          <w:numId w:val="2"/>
        </w:num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pct. 2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2) și Anexa nr. 2 se abrogă.</w:t>
      </w:r>
    </w:p>
    <w:p w:rsidR="00815541" w:rsidRPr="00815541" w:rsidRDefault="00815541" w:rsidP="00815541">
      <w:pPr>
        <w:numPr>
          <w:ilvl w:val="0"/>
          <w:numId w:val="1"/>
        </w:numPr>
        <w:spacing w:after="0"/>
        <w:contextualSpacing/>
        <w:jc w:val="both"/>
        <w:rPr>
          <w:rFonts w:ascii="Times New Roman" w:eastAsia="Times New Roman" w:hAnsi="Times New Roman"/>
          <w:sz w:val="28"/>
          <w:szCs w:val="28"/>
          <w:lang w:val="ro-RO" w:eastAsia="ru-RU"/>
        </w:rPr>
      </w:pPr>
      <w:proofErr w:type="spellStart"/>
      <w:r w:rsidRPr="00815541">
        <w:rPr>
          <w:rFonts w:ascii="Times New Roman" w:eastAsia="Times New Roman" w:hAnsi="Times New Roman"/>
          <w:sz w:val="28"/>
          <w:szCs w:val="28"/>
          <w:lang w:val="ro-RO" w:eastAsia="ru-RU"/>
        </w:rPr>
        <w:t>Hotărîrea</w:t>
      </w:r>
      <w:proofErr w:type="spellEnd"/>
      <w:r w:rsidRPr="00815541">
        <w:rPr>
          <w:rFonts w:ascii="Times New Roman" w:eastAsia="Times New Roman" w:hAnsi="Times New Roman"/>
          <w:sz w:val="28"/>
          <w:szCs w:val="28"/>
          <w:lang w:val="ro-RO" w:eastAsia="ru-RU"/>
        </w:rPr>
        <w:t xml:space="preserve"> Guvernului nr. 690 din 13 noiembrie 2009 pentru aprobarea Regulamentului privind organizarea </w:t>
      </w:r>
      <w:proofErr w:type="spellStart"/>
      <w:r w:rsidRPr="00815541">
        <w:rPr>
          <w:rFonts w:ascii="Times New Roman" w:eastAsia="Times New Roman" w:hAnsi="Times New Roman"/>
          <w:sz w:val="28"/>
          <w:szCs w:val="28"/>
          <w:lang w:val="ro-RO" w:eastAsia="ru-RU"/>
        </w:rPr>
        <w:t>şi</w:t>
      </w:r>
      <w:proofErr w:type="spellEnd"/>
      <w:r w:rsidRPr="00815541">
        <w:rPr>
          <w:rFonts w:ascii="Times New Roman" w:eastAsia="Times New Roman" w:hAnsi="Times New Roman"/>
          <w:sz w:val="28"/>
          <w:szCs w:val="28"/>
          <w:lang w:val="ro-RO" w:eastAsia="ru-RU"/>
        </w:rPr>
        <w:t xml:space="preserve"> </w:t>
      </w:r>
      <w:proofErr w:type="spellStart"/>
      <w:r w:rsidRPr="00815541">
        <w:rPr>
          <w:rFonts w:ascii="Times New Roman" w:eastAsia="Times New Roman" w:hAnsi="Times New Roman"/>
          <w:sz w:val="28"/>
          <w:szCs w:val="28"/>
          <w:lang w:val="ro-RO" w:eastAsia="ru-RU"/>
        </w:rPr>
        <w:t>funcţionarea</w:t>
      </w:r>
      <w:proofErr w:type="spellEnd"/>
      <w:r w:rsidRPr="00815541">
        <w:rPr>
          <w:rFonts w:ascii="Times New Roman" w:eastAsia="Times New Roman" w:hAnsi="Times New Roman"/>
          <w:sz w:val="28"/>
          <w:szCs w:val="28"/>
          <w:lang w:val="ro-RO" w:eastAsia="ru-RU"/>
        </w:rPr>
        <w:t xml:space="preserve"> Ministerului Economiei, structurii </w:t>
      </w:r>
      <w:proofErr w:type="spellStart"/>
      <w:r w:rsidRPr="00815541">
        <w:rPr>
          <w:rFonts w:ascii="Times New Roman" w:eastAsia="Times New Roman" w:hAnsi="Times New Roman"/>
          <w:sz w:val="28"/>
          <w:szCs w:val="28"/>
          <w:lang w:val="ro-RO" w:eastAsia="ru-RU"/>
        </w:rPr>
        <w:t>şi</w:t>
      </w:r>
      <w:proofErr w:type="spellEnd"/>
      <w:r w:rsidRPr="00815541">
        <w:rPr>
          <w:rFonts w:ascii="Times New Roman" w:eastAsia="Times New Roman" w:hAnsi="Times New Roman"/>
          <w:sz w:val="28"/>
          <w:szCs w:val="28"/>
          <w:lang w:val="ro-RO" w:eastAsia="ru-RU"/>
        </w:rPr>
        <w:t xml:space="preserve"> efectivului-limită ale aparatului central al acestuia se modifică după cum urmează:</w:t>
      </w:r>
    </w:p>
    <w:p w:rsidR="00815541" w:rsidRPr="00815541" w:rsidRDefault="00815541" w:rsidP="00815541">
      <w:pPr>
        <w:numPr>
          <w:ilvl w:val="0"/>
          <w:numId w:val="2"/>
        </w:numPr>
        <w:tabs>
          <w:tab w:val="left" w:pos="1134"/>
        </w:tabs>
        <w:spacing w:after="0"/>
        <w:ind w:left="709" w:firstLine="11"/>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în pct. 7 litera j)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xml:space="preserve">. 6) și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xml:space="preserve">. 81), în pct. 8 litera i) și Anexa nr. 4 cuvintele ”Institutul Național de Standardizare” la orice formă gramaticală se </w:t>
      </w:r>
      <w:r w:rsidRPr="00815541">
        <w:rPr>
          <w:rFonts w:ascii="Times New Roman" w:eastAsia="Times New Roman" w:hAnsi="Times New Roman"/>
          <w:sz w:val="28"/>
          <w:szCs w:val="28"/>
          <w:lang w:val="ro-RO" w:eastAsia="ru-RU"/>
        </w:rPr>
        <w:lastRenderedPageBreak/>
        <w:t>substituie cu cuvintele ”Institutul de Standardizare din Moldova” la formele gramaticale respective.</w:t>
      </w:r>
    </w:p>
    <w:p w:rsidR="00815541" w:rsidRPr="00815541" w:rsidRDefault="00815541" w:rsidP="00815541">
      <w:pPr>
        <w:numPr>
          <w:ilvl w:val="0"/>
          <w:numId w:val="2"/>
        </w:numPr>
        <w:tabs>
          <w:tab w:val="left" w:pos="1134"/>
        </w:tabs>
        <w:spacing w:after="0"/>
        <w:ind w:left="709" w:firstLine="11"/>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în pct. 7 litera g)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xml:space="preserve">. 15), litera n)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xml:space="preserve">. 4), în pct. 8 litera c)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xml:space="preserve">. 1), litera i)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xml:space="preserve">. 2) și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5) cuvintele ”standardelor naționale” la orice formă gramaticală se substituie cu cuvintele ”standardelor moldovenești” la formele gramaticale respective.</w:t>
      </w:r>
    </w:p>
    <w:p w:rsidR="00815541" w:rsidRPr="00815541" w:rsidRDefault="00815541" w:rsidP="00815541">
      <w:pPr>
        <w:numPr>
          <w:ilvl w:val="0"/>
          <w:numId w:val="2"/>
        </w:numPr>
        <w:tabs>
          <w:tab w:val="left" w:pos="1134"/>
        </w:tabs>
        <w:spacing w:after="0"/>
        <w:ind w:left="709" w:firstLine="11"/>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în pct. 7 litera g) </w:t>
      </w:r>
      <w:proofErr w:type="spellStart"/>
      <w:r w:rsidRPr="00815541">
        <w:rPr>
          <w:rFonts w:ascii="Times New Roman" w:eastAsia="Times New Roman" w:hAnsi="Times New Roman"/>
          <w:sz w:val="28"/>
          <w:szCs w:val="28"/>
          <w:lang w:val="ro-RO" w:eastAsia="ru-RU"/>
        </w:rPr>
        <w:t>subpct</w:t>
      </w:r>
      <w:proofErr w:type="spellEnd"/>
      <w:r w:rsidRPr="00815541">
        <w:rPr>
          <w:rFonts w:ascii="Times New Roman" w:eastAsia="Times New Roman" w:hAnsi="Times New Roman"/>
          <w:sz w:val="28"/>
          <w:szCs w:val="28"/>
          <w:lang w:val="ro-RO" w:eastAsia="ru-RU"/>
        </w:rPr>
        <w:t xml:space="preserve">. 16) cuvintele ”listele standardelor conexe” se substituie cu cuvintele ”listele standardelor </w:t>
      </w:r>
      <w:proofErr w:type="spellStart"/>
      <w:r w:rsidRPr="00815541">
        <w:rPr>
          <w:rFonts w:ascii="Times New Roman" w:eastAsia="Times New Roman" w:hAnsi="Times New Roman"/>
          <w:sz w:val="28"/>
          <w:szCs w:val="28"/>
          <w:lang w:val="ro-RO" w:eastAsia="ru-RU"/>
        </w:rPr>
        <w:t>modovenești</w:t>
      </w:r>
      <w:proofErr w:type="spellEnd"/>
      <w:r w:rsidRPr="00815541">
        <w:rPr>
          <w:rFonts w:ascii="Times New Roman" w:eastAsia="Times New Roman" w:hAnsi="Times New Roman"/>
          <w:sz w:val="28"/>
          <w:szCs w:val="28"/>
          <w:lang w:val="ro-RO" w:eastAsia="ru-RU"/>
        </w:rPr>
        <w:t xml:space="preserve"> ”.</w:t>
      </w:r>
    </w:p>
    <w:p w:rsidR="00815541" w:rsidRPr="00815541" w:rsidRDefault="00815541" w:rsidP="00815541">
      <w:pPr>
        <w:numPr>
          <w:ilvl w:val="0"/>
          <w:numId w:val="1"/>
        </w:num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Pct. 1 din Anexa nr. 8 la </w:t>
      </w:r>
      <w:proofErr w:type="spellStart"/>
      <w:r w:rsidRPr="00815541">
        <w:rPr>
          <w:rFonts w:ascii="Times New Roman" w:eastAsia="Times New Roman" w:hAnsi="Times New Roman"/>
          <w:sz w:val="28"/>
          <w:szCs w:val="28"/>
          <w:lang w:val="ro-RO" w:eastAsia="ru-RU"/>
        </w:rPr>
        <w:t>Hotărîrea</w:t>
      </w:r>
      <w:proofErr w:type="spellEnd"/>
      <w:r w:rsidRPr="00815541">
        <w:rPr>
          <w:rFonts w:ascii="Times New Roman" w:eastAsia="Times New Roman" w:hAnsi="Times New Roman"/>
          <w:sz w:val="28"/>
          <w:szCs w:val="28"/>
          <w:lang w:val="ro-RO" w:eastAsia="ru-RU"/>
        </w:rPr>
        <w:t xml:space="preserve"> Guvernului nr. 743 din 11 iunie 2002 cu privire la salarizarea </w:t>
      </w:r>
      <w:proofErr w:type="spellStart"/>
      <w:r w:rsidRPr="00815541">
        <w:rPr>
          <w:rFonts w:ascii="Times New Roman" w:eastAsia="Times New Roman" w:hAnsi="Times New Roman"/>
          <w:sz w:val="28"/>
          <w:szCs w:val="28"/>
          <w:lang w:val="ro-RO" w:eastAsia="ru-RU"/>
        </w:rPr>
        <w:t>angajaţilor</w:t>
      </w:r>
      <w:proofErr w:type="spellEnd"/>
      <w:r w:rsidRPr="00815541">
        <w:rPr>
          <w:rFonts w:ascii="Times New Roman" w:eastAsia="Times New Roman" w:hAnsi="Times New Roman"/>
          <w:sz w:val="28"/>
          <w:szCs w:val="28"/>
          <w:lang w:val="ro-RO" w:eastAsia="ru-RU"/>
        </w:rPr>
        <w:t xml:space="preserve"> din </w:t>
      </w:r>
      <w:proofErr w:type="spellStart"/>
      <w:r w:rsidRPr="00815541">
        <w:rPr>
          <w:rFonts w:ascii="Times New Roman" w:eastAsia="Times New Roman" w:hAnsi="Times New Roman"/>
          <w:sz w:val="28"/>
          <w:szCs w:val="28"/>
          <w:lang w:val="ro-RO" w:eastAsia="ru-RU"/>
        </w:rPr>
        <w:t>unităţile</w:t>
      </w:r>
      <w:proofErr w:type="spellEnd"/>
      <w:r w:rsidRPr="00815541">
        <w:rPr>
          <w:rFonts w:ascii="Times New Roman" w:eastAsia="Times New Roman" w:hAnsi="Times New Roman"/>
          <w:sz w:val="28"/>
          <w:szCs w:val="28"/>
          <w:lang w:val="ro-RO" w:eastAsia="ru-RU"/>
        </w:rPr>
        <w:t xml:space="preserve"> cu autonomie financiară se completează cu ”Institutul de Standardizare din Moldova”. </w:t>
      </w:r>
    </w:p>
    <w:p w:rsidR="00815541" w:rsidRPr="00815541" w:rsidRDefault="00815541" w:rsidP="00815541">
      <w:pPr>
        <w:numPr>
          <w:ilvl w:val="0"/>
          <w:numId w:val="1"/>
        </w:num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Anexa nr. 2, litera a) a </w:t>
      </w:r>
      <w:proofErr w:type="spellStart"/>
      <w:r w:rsidRPr="00815541">
        <w:rPr>
          <w:rFonts w:ascii="Times New Roman" w:eastAsia="Times New Roman" w:hAnsi="Times New Roman"/>
          <w:sz w:val="28"/>
          <w:szCs w:val="28"/>
          <w:lang w:val="ro-RO" w:eastAsia="ru-RU"/>
        </w:rPr>
        <w:t>Hotărîrii</w:t>
      </w:r>
      <w:proofErr w:type="spellEnd"/>
      <w:r w:rsidRPr="00815541">
        <w:rPr>
          <w:rFonts w:ascii="Times New Roman" w:eastAsia="Times New Roman" w:hAnsi="Times New Roman"/>
          <w:sz w:val="28"/>
          <w:szCs w:val="28"/>
          <w:lang w:val="ro-RO" w:eastAsia="ru-RU"/>
        </w:rPr>
        <w:t xml:space="preserve"> Guvernului nr. 454 din 24.03.2008 cu privire la optimizarea participării organelor centrale de specialitate ale administrației publice, precum și a altor autorități administrative centrale la executarea angajamentelor asumate față de organizațiile internaționale se completează cu pozițiile 57</w:t>
      </w:r>
      <w:r w:rsidRPr="00815541">
        <w:rPr>
          <w:rFonts w:ascii="Times New Roman" w:eastAsia="Times New Roman" w:hAnsi="Times New Roman"/>
          <w:sz w:val="28"/>
          <w:szCs w:val="28"/>
          <w:vertAlign w:val="superscript"/>
          <w:lang w:val="ro-RO" w:eastAsia="ru-RU"/>
        </w:rPr>
        <w:t>8</w:t>
      </w:r>
      <w:r w:rsidRPr="00815541">
        <w:rPr>
          <w:rFonts w:ascii="Times New Roman" w:eastAsia="Times New Roman" w:hAnsi="Times New Roman"/>
          <w:sz w:val="28"/>
          <w:szCs w:val="28"/>
          <w:lang w:val="ro-RO" w:eastAsia="ru-RU"/>
        </w:rPr>
        <w:t>, 57</w:t>
      </w:r>
      <w:r w:rsidRPr="00815541">
        <w:rPr>
          <w:rFonts w:ascii="Times New Roman" w:eastAsia="Times New Roman" w:hAnsi="Times New Roman"/>
          <w:sz w:val="28"/>
          <w:szCs w:val="28"/>
          <w:vertAlign w:val="superscript"/>
          <w:lang w:val="ro-RO" w:eastAsia="ru-RU"/>
        </w:rPr>
        <w:t>9</w:t>
      </w:r>
      <w:r w:rsidRPr="00815541">
        <w:rPr>
          <w:rFonts w:ascii="Times New Roman" w:eastAsia="Times New Roman" w:hAnsi="Times New Roman"/>
          <w:sz w:val="28"/>
          <w:szCs w:val="28"/>
          <w:lang w:val="ro-RO" w:eastAsia="ru-RU"/>
        </w:rPr>
        <w:t>, 57</w:t>
      </w:r>
      <w:r w:rsidRPr="00815541">
        <w:rPr>
          <w:rFonts w:ascii="Times New Roman" w:eastAsia="Times New Roman" w:hAnsi="Times New Roman"/>
          <w:sz w:val="28"/>
          <w:szCs w:val="28"/>
          <w:vertAlign w:val="superscript"/>
          <w:lang w:val="ro-RO" w:eastAsia="ru-RU"/>
        </w:rPr>
        <w:t>10</w:t>
      </w:r>
      <w:r w:rsidRPr="00815541">
        <w:rPr>
          <w:rFonts w:ascii="Times New Roman" w:eastAsia="Times New Roman" w:hAnsi="Times New Roman"/>
          <w:sz w:val="28"/>
          <w:szCs w:val="28"/>
          <w:lang w:val="ro-RO" w:eastAsia="ru-RU"/>
        </w:rPr>
        <w:t xml:space="preserve"> cu următorul cuprins:</w:t>
      </w:r>
    </w:p>
    <w:p w:rsidR="00815541" w:rsidRPr="00815541" w:rsidRDefault="00815541" w:rsidP="00815541">
      <w:pPr>
        <w:spacing w:after="0"/>
        <w:ind w:left="720"/>
        <w:contextualSpacing/>
        <w:jc w:val="both"/>
        <w:rPr>
          <w:rFonts w:ascii="Times New Roman" w:eastAsia="Times New Roman" w:hAnsi="Times New Roman"/>
          <w:sz w:val="28"/>
          <w:szCs w:val="28"/>
          <w:lang w:val="ro-RO" w:eastAsia="ru-RU"/>
        </w:rPr>
      </w:pPr>
    </w:p>
    <w:tbl>
      <w:tblPr>
        <w:tblStyle w:val="TableGrid"/>
        <w:tblW w:w="8489" w:type="dxa"/>
        <w:tblInd w:w="720" w:type="dxa"/>
        <w:tblLook w:val="04A0" w:firstRow="1" w:lastRow="0" w:firstColumn="1" w:lastColumn="0" w:noHBand="0" w:noVBand="1"/>
      </w:tblPr>
      <w:tblGrid>
        <w:gridCol w:w="835"/>
        <w:gridCol w:w="4961"/>
        <w:gridCol w:w="2693"/>
      </w:tblGrid>
      <w:tr w:rsidR="00815541" w:rsidRPr="00815541" w:rsidTr="00D10724">
        <w:tc>
          <w:tcPr>
            <w:tcW w:w="835"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57</w:t>
            </w:r>
            <w:r w:rsidRPr="00815541">
              <w:rPr>
                <w:rFonts w:ascii="Times New Roman" w:eastAsia="Times New Roman" w:hAnsi="Times New Roman"/>
                <w:sz w:val="28"/>
                <w:szCs w:val="28"/>
                <w:vertAlign w:val="superscript"/>
                <w:lang w:val="ro-RO" w:eastAsia="ru-RU"/>
              </w:rPr>
              <w:t>8</w:t>
            </w:r>
          </w:p>
        </w:tc>
        <w:tc>
          <w:tcPr>
            <w:tcW w:w="4961"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Comitetul European de Standardizare în Electrotehnică (CENELEC)</w:t>
            </w:r>
          </w:p>
        </w:tc>
        <w:tc>
          <w:tcPr>
            <w:tcW w:w="2693"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Ministerul Economiei</w:t>
            </w:r>
          </w:p>
        </w:tc>
      </w:tr>
      <w:tr w:rsidR="00815541" w:rsidRPr="00815541" w:rsidTr="00D10724">
        <w:tc>
          <w:tcPr>
            <w:tcW w:w="835"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57</w:t>
            </w:r>
            <w:r w:rsidRPr="00815541">
              <w:rPr>
                <w:rFonts w:ascii="Times New Roman" w:eastAsia="Times New Roman" w:hAnsi="Times New Roman"/>
                <w:sz w:val="28"/>
                <w:szCs w:val="28"/>
                <w:vertAlign w:val="superscript"/>
                <w:lang w:val="ro-RO" w:eastAsia="ru-RU"/>
              </w:rPr>
              <w:t>9</w:t>
            </w:r>
          </w:p>
        </w:tc>
        <w:tc>
          <w:tcPr>
            <w:tcW w:w="4961"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Institutul European de Standardizare în Telecomunicații (ETSI)</w:t>
            </w:r>
          </w:p>
        </w:tc>
        <w:tc>
          <w:tcPr>
            <w:tcW w:w="2693"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Ministerul Economiei</w:t>
            </w:r>
          </w:p>
        </w:tc>
      </w:tr>
      <w:tr w:rsidR="00815541" w:rsidRPr="00815541" w:rsidTr="00D10724">
        <w:tc>
          <w:tcPr>
            <w:tcW w:w="835"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57</w:t>
            </w:r>
            <w:r w:rsidRPr="00815541">
              <w:rPr>
                <w:rFonts w:ascii="Times New Roman" w:eastAsia="Times New Roman" w:hAnsi="Times New Roman"/>
                <w:sz w:val="28"/>
                <w:szCs w:val="28"/>
                <w:vertAlign w:val="superscript"/>
                <w:lang w:val="ro-RO" w:eastAsia="ru-RU"/>
              </w:rPr>
              <w:t>10</w:t>
            </w:r>
          </w:p>
        </w:tc>
        <w:tc>
          <w:tcPr>
            <w:tcW w:w="4961"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Comisia Electrotehnică Internațională (IEC)</w:t>
            </w:r>
          </w:p>
        </w:tc>
        <w:tc>
          <w:tcPr>
            <w:tcW w:w="2693"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Ministerul Economiei</w:t>
            </w:r>
          </w:p>
        </w:tc>
      </w:tr>
    </w:tbl>
    <w:p w:rsidR="00815541" w:rsidRPr="00815541" w:rsidRDefault="00815541" w:rsidP="00815541">
      <w:pPr>
        <w:spacing w:after="0"/>
        <w:ind w:left="720"/>
        <w:contextualSpacing/>
        <w:jc w:val="both"/>
        <w:rPr>
          <w:rFonts w:ascii="Times New Roman" w:eastAsia="Times New Roman" w:hAnsi="Times New Roman"/>
          <w:sz w:val="28"/>
          <w:szCs w:val="28"/>
          <w:lang w:val="ro-RO" w:eastAsia="ru-RU"/>
        </w:rPr>
      </w:pPr>
    </w:p>
    <w:p w:rsidR="00815541" w:rsidRPr="00815541" w:rsidRDefault="00815541" w:rsidP="00815541">
      <w:pPr>
        <w:spacing w:after="0"/>
        <w:ind w:left="720"/>
        <w:contextualSpacing/>
        <w:jc w:val="both"/>
        <w:rPr>
          <w:rFonts w:ascii="Times New Roman" w:eastAsia="Times New Roman" w:hAnsi="Times New Roman"/>
          <w:sz w:val="28"/>
          <w:szCs w:val="28"/>
          <w:lang w:val="ro-RO" w:eastAsia="ru-RU"/>
        </w:rPr>
      </w:pPr>
    </w:p>
    <w:p w:rsidR="00815541" w:rsidRPr="00815541" w:rsidRDefault="00815541" w:rsidP="00815541">
      <w:pPr>
        <w:spacing w:after="0"/>
        <w:ind w:left="720"/>
        <w:contextualSpacing/>
        <w:jc w:val="both"/>
        <w:rPr>
          <w:rFonts w:ascii="Times New Roman" w:eastAsia="Times New Roman" w:hAnsi="Times New Roman"/>
          <w:sz w:val="28"/>
          <w:szCs w:val="28"/>
          <w:lang w:val="ro-RO" w:eastAsia="ru-RU"/>
        </w:rPr>
      </w:pPr>
    </w:p>
    <w:p w:rsidR="00815541" w:rsidRPr="00815541" w:rsidRDefault="00815541" w:rsidP="00815541">
      <w:pPr>
        <w:spacing w:after="0"/>
        <w:jc w:val="both"/>
        <w:rPr>
          <w:rFonts w:ascii="Times New Roman" w:eastAsia="Times New Roman" w:hAnsi="Times New Roman"/>
          <w:sz w:val="28"/>
          <w:szCs w:val="28"/>
          <w:lang w:val="ro-RO" w:eastAsia="ru-RU"/>
        </w:rPr>
      </w:pPr>
    </w:p>
    <w:p w:rsidR="00815541" w:rsidRPr="00815541" w:rsidRDefault="00815541" w:rsidP="00815541">
      <w:pPr>
        <w:spacing w:after="0"/>
        <w:jc w:val="both"/>
        <w:rPr>
          <w:rFonts w:ascii="Times New Roman" w:eastAsia="Times New Roman" w:hAnsi="Times New Roman"/>
          <w:sz w:val="28"/>
          <w:szCs w:val="28"/>
          <w:lang w:val="ro-RO" w:eastAsia="ru-RU"/>
        </w:rPr>
      </w:pPr>
    </w:p>
    <w:p w:rsidR="00815541" w:rsidRPr="00815541" w:rsidRDefault="00815541" w:rsidP="00815541">
      <w:pPr>
        <w:spacing w:after="0"/>
        <w:jc w:val="both"/>
        <w:rPr>
          <w:rFonts w:ascii="Times New Roman" w:eastAsia="Times New Roman" w:hAnsi="Times New Roman"/>
          <w:b/>
          <w:sz w:val="28"/>
          <w:szCs w:val="28"/>
          <w:lang w:val="ro-RO" w:eastAsia="ru-RU"/>
        </w:rPr>
      </w:pPr>
      <w:r w:rsidRPr="00815541">
        <w:rPr>
          <w:rFonts w:ascii="Times New Roman" w:eastAsia="Times New Roman" w:hAnsi="Times New Roman"/>
          <w:b/>
          <w:sz w:val="28"/>
          <w:szCs w:val="28"/>
          <w:lang w:val="ro-RO" w:eastAsia="ru-RU"/>
        </w:rPr>
        <w:t>Prim-ministru                                                                     Pavel FILIP</w:t>
      </w:r>
    </w:p>
    <w:p w:rsidR="00815541" w:rsidRPr="00815541" w:rsidRDefault="00815541" w:rsidP="00815541">
      <w:pPr>
        <w:spacing w:after="0"/>
        <w:jc w:val="both"/>
        <w:rPr>
          <w:rFonts w:ascii="Times New Roman" w:eastAsia="Times New Roman" w:hAnsi="Times New Roman"/>
          <w:sz w:val="28"/>
          <w:szCs w:val="28"/>
          <w:lang w:val="ro-RO" w:eastAsia="ru-RU"/>
        </w:rPr>
      </w:pPr>
    </w:p>
    <w:p w:rsidR="00815541" w:rsidRPr="00815541" w:rsidRDefault="00815541" w:rsidP="00815541">
      <w:pPr>
        <w:spacing w:after="0"/>
        <w:jc w:val="both"/>
        <w:rPr>
          <w:rFonts w:ascii="Times New Roman" w:eastAsia="Times New Roman" w:hAnsi="Times New Roman"/>
          <w:sz w:val="28"/>
          <w:szCs w:val="28"/>
          <w:lang w:val="ro-RO" w:eastAsia="ru-RU"/>
        </w:rPr>
      </w:pPr>
    </w:p>
    <w:p w:rsidR="00815541" w:rsidRPr="00815541" w:rsidRDefault="00815541" w:rsidP="00815541">
      <w:pPr>
        <w:spacing w:after="0"/>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Contrasemnează:</w:t>
      </w:r>
    </w:p>
    <w:p w:rsidR="00815541" w:rsidRPr="00815541" w:rsidRDefault="00815541" w:rsidP="00815541">
      <w:pPr>
        <w:spacing w:after="0"/>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Viceprim-ministru</w:t>
      </w:r>
    </w:p>
    <w:p w:rsidR="00815541" w:rsidRPr="00815541" w:rsidRDefault="00815541" w:rsidP="00815541">
      <w:pPr>
        <w:spacing w:after="0"/>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Ministrul economiei                                                             Octavian CALMÎC</w:t>
      </w:r>
    </w:p>
    <w:p w:rsidR="00815541" w:rsidRPr="00815541" w:rsidRDefault="00815541" w:rsidP="00815541">
      <w:pPr>
        <w:spacing w:after="0"/>
        <w:jc w:val="both"/>
        <w:rPr>
          <w:rFonts w:ascii="Times New Roman" w:eastAsia="Times New Roman" w:hAnsi="Times New Roman"/>
          <w:sz w:val="24"/>
          <w:szCs w:val="24"/>
          <w:lang w:val="ro-RO" w:eastAsia="ru-RU"/>
        </w:rPr>
      </w:pPr>
    </w:p>
    <w:p w:rsidR="00815541" w:rsidRPr="00815541" w:rsidRDefault="00815541" w:rsidP="00815541">
      <w:pPr>
        <w:spacing w:after="0"/>
        <w:jc w:val="both"/>
        <w:rPr>
          <w:rFonts w:ascii="Times New Roman" w:eastAsia="Times New Roman" w:hAnsi="Times New Roman"/>
          <w:sz w:val="24"/>
          <w:szCs w:val="24"/>
          <w:lang w:val="ro-RO" w:eastAsia="ru-RU"/>
        </w:rPr>
      </w:pPr>
    </w:p>
    <w:p w:rsidR="00815541" w:rsidRPr="00815541" w:rsidRDefault="00815541" w:rsidP="00815541">
      <w:pPr>
        <w:spacing w:after="0"/>
        <w:jc w:val="both"/>
        <w:rPr>
          <w:rFonts w:ascii="Times New Roman" w:eastAsia="Times New Roman" w:hAnsi="Times New Roman"/>
          <w:sz w:val="24"/>
          <w:szCs w:val="24"/>
          <w:lang w:val="ro-RO" w:eastAsia="ru-RU"/>
        </w:rPr>
      </w:pPr>
    </w:p>
    <w:p w:rsidR="00815541" w:rsidRPr="00815541" w:rsidRDefault="00815541" w:rsidP="00815541">
      <w:pPr>
        <w:spacing w:after="0"/>
        <w:jc w:val="right"/>
        <w:rPr>
          <w:rFonts w:ascii="Times New Roman" w:eastAsia="Times New Roman" w:hAnsi="Times New Roman"/>
          <w:sz w:val="24"/>
          <w:szCs w:val="24"/>
          <w:lang w:val="ro-RO" w:eastAsia="ru-RU"/>
        </w:rPr>
      </w:pPr>
      <w:r w:rsidRPr="00815541">
        <w:rPr>
          <w:rFonts w:ascii="Times New Roman" w:eastAsia="Times New Roman" w:hAnsi="Times New Roman"/>
          <w:sz w:val="24"/>
          <w:szCs w:val="24"/>
          <w:lang w:val="ro-RO" w:eastAsia="ru-RU"/>
        </w:rPr>
        <w:lastRenderedPageBreak/>
        <w:t>Anexa</w:t>
      </w:r>
    </w:p>
    <w:p w:rsidR="00815541" w:rsidRPr="00815541" w:rsidRDefault="00815541" w:rsidP="00815541">
      <w:pPr>
        <w:spacing w:after="0"/>
        <w:jc w:val="right"/>
        <w:rPr>
          <w:rFonts w:ascii="Times New Roman" w:eastAsia="Times New Roman" w:hAnsi="Times New Roman"/>
          <w:sz w:val="24"/>
          <w:szCs w:val="24"/>
          <w:lang w:val="ro-RO" w:eastAsia="ru-RU"/>
        </w:rPr>
      </w:pPr>
      <w:r w:rsidRPr="00815541">
        <w:rPr>
          <w:rFonts w:ascii="Times New Roman" w:eastAsia="Times New Roman" w:hAnsi="Times New Roman"/>
          <w:sz w:val="24"/>
          <w:szCs w:val="24"/>
          <w:lang w:val="ro-RO" w:eastAsia="ru-RU"/>
        </w:rPr>
        <w:t xml:space="preserve">la </w:t>
      </w:r>
      <w:proofErr w:type="spellStart"/>
      <w:r w:rsidRPr="00815541">
        <w:rPr>
          <w:rFonts w:ascii="Times New Roman" w:eastAsia="Times New Roman" w:hAnsi="Times New Roman"/>
          <w:sz w:val="24"/>
          <w:szCs w:val="24"/>
          <w:lang w:val="ro-RO" w:eastAsia="ru-RU"/>
        </w:rPr>
        <w:t>Hotărîrea</w:t>
      </w:r>
      <w:proofErr w:type="spellEnd"/>
      <w:r w:rsidRPr="00815541">
        <w:rPr>
          <w:rFonts w:ascii="Times New Roman" w:eastAsia="Times New Roman" w:hAnsi="Times New Roman"/>
          <w:sz w:val="24"/>
          <w:szCs w:val="24"/>
          <w:lang w:val="ro-RO" w:eastAsia="ru-RU"/>
        </w:rPr>
        <w:t xml:space="preserve"> Guvernului </w:t>
      </w:r>
    </w:p>
    <w:p w:rsidR="00815541" w:rsidRPr="00815541" w:rsidRDefault="00815541" w:rsidP="00815541">
      <w:pPr>
        <w:spacing w:after="0"/>
        <w:jc w:val="right"/>
        <w:rPr>
          <w:rFonts w:ascii="Times New Roman" w:eastAsia="Times New Roman" w:hAnsi="Times New Roman"/>
          <w:sz w:val="24"/>
          <w:szCs w:val="24"/>
          <w:lang w:val="ro-RO" w:eastAsia="ru-RU"/>
        </w:rPr>
      </w:pPr>
      <w:proofErr w:type="spellStart"/>
      <w:r w:rsidRPr="00815541">
        <w:rPr>
          <w:rFonts w:ascii="Times New Roman" w:eastAsia="Times New Roman" w:hAnsi="Times New Roman"/>
          <w:sz w:val="24"/>
          <w:szCs w:val="24"/>
          <w:lang w:val="ro-RO" w:eastAsia="ru-RU"/>
        </w:rPr>
        <w:t>nr._______din</w:t>
      </w:r>
      <w:proofErr w:type="spellEnd"/>
      <w:r w:rsidRPr="00815541">
        <w:rPr>
          <w:rFonts w:ascii="Times New Roman" w:eastAsia="Times New Roman" w:hAnsi="Times New Roman"/>
          <w:sz w:val="24"/>
          <w:szCs w:val="24"/>
          <w:lang w:val="ro-RO" w:eastAsia="ru-RU"/>
        </w:rPr>
        <w:t xml:space="preserve"> __________2016</w:t>
      </w:r>
    </w:p>
    <w:p w:rsidR="00815541" w:rsidRPr="00815541" w:rsidRDefault="00815541" w:rsidP="00815541">
      <w:pPr>
        <w:spacing w:after="0"/>
        <w:jc w:val="both"/>
        <w:rPr>
          <w:rFonts w:ascii="Times New Roman" w:eastAsia="Times New Roman" w:hAnsi="Times New Roman"/>
          <w:sz w:val="24"/>
          <w:szCs w:val="24"/>
          <w:lang w:val="ro-RO" w:eastAsia="ru-RU"/>
        </w:rPr>
      </w:pPr>
    </w:p>
    <w:p w:rsidR="00335E3A" w:rsidRPr="00335E3A" w:rsidRDefault="00335E3A" w:rsidP="00335E3A">
      <w:pPr>
        <w:spacing w:after="0" w:line="240" w:lineRule="auto"/>
        <w:jc w:val="center"/>
        <w:rPr>
          <w:rFonts w:ascii="Times New Roman" w:eastAsia="Times New Roman" w:hAnsi="Times New Roman"/>
          <w:b/>
          <w:bCs/>
          <w:sz w:val="24"/>
          <w:szCs w:val="24"/>
          <w:lang w:val="ro-RO"/>
        </w:rPr>
      </w:pPr>
      <w:r w:rsidRPr="00335E3A">
        <w:rPr>
          <w:rFonts w:ascii="Times New Roman" w:eastAsia="Times New Roman" w:hAnsi="Times New Roman"/>
          <w:b/>
          <w:bCs/>
          <w:sz w:val="24"/>
          <w:szCs w:val="24"/>
          <w:lang w:val="ro-RO"/>
        </w:rPr>
        <w:t xml:space="preserve">Regulamentul </w:t>
      </w:r>
    </w:p>
    <w:p w:rsidR="00335E3A" w:rsidRPr="00335E3A" w:rsidRDefault="00335E3A" w:rsidP="00335E3A">
      <w:pPr>
        <w:spacing w:after="0" w:line="240" w:lineRule="auto"/>
        <w:jc w:val="center"/>
        <w:rPr>
          <w:rFonts w:ascii="Times New Roman" w:eastAsia="Times New Roman" w:hAnsi="Times New Roman"/>
          <w:b/>
          <w:bCs/>
          <w:sz w:val="24"/>
          <w:szCs w:val="24"/>
          <w:lang w:val="ro-RO"/>
        </w:rPr>
      </w:pPr>
      <w:r w:rsidRPr="00335E3A">
        <w:rPr>
          <w:rFonts w:ascii="Times New Roman" w:eastAsia="Times New Roman" w:hAnsi="Times New Roman"/>
          <w:b/>
          <w:bCs/>
          <w:sz w:val="24"/>
          <w:szCs w:val="24"/>
          <w:lang w:val="ro-RO"/>
        </w:rPr>
        <w:t xml:space="preserve">privind organizarea </w:t>
      </w:r>
      <w:r w:rsidR="004E3320" w:rsidRPr="00335E3A">
        <w:rPr>
          <w:rFonts w:ascii="Times New Roman" w:eastAsia="Times New Roman" w:hAnsi="Times New Roman"/>
          <w:b/>
          <w:bCs/>
          <w:sz w:val="24"/>
          <w:szCs w:val="24"/>
          <w:lang w:val="ro-RO"/>
        </w:rPr>
        <w:t>și</w:t>
      </w:r>
      <w:r w:rsidRPr="00335E3A">
        <w:rPr>
          <w:rFonts w:ascii="Times New Roman" w:eastAsia="Times New Roman" w:hAnsi="Times New Roman"/>
          <w:b/>
          <w:bCs/>
          <w:sz w:val="24"/>
          <w:szCs w:val="24"/>
          <w:lang w:val="ro-RO"/>
        </w:rPr>
        <w:t xml:space="preserve"> </w:t>
      </w:r>
      <w:r w:rsidR="004E3320" w:rsidRPr="00335E3A">
        <w:rPr>
          <w:rFonts w:ascii="Times New Roman" w:eastAsia="Times New Roman" w:hAnsi="Times New Roman"/>
          <w:b/>
          <w:bCs/>
          <w:sz w:val="24"/>
          <w:szCs w:val="24"/>
          <w:lang w:val="ro-RO"/>
        </w:rPr>
        <w:t>funcționarea</w:t>
      </w:r>
      <w:r w:rsidRPr="00335E3A">
        <w:rPr>
          <w:rFonts w:ascii="Times New Roman" w:eastAsia="Times New Roman" w:hAnsi="Times New Roman"/>
          <w:b/>
          <w:bCs/>
          <w:sz w:val="24"/>
          <w:szCs w:val="24"/>
          <w:lang w:val="ro-RO"/>
        </w:rPr>
        <w:t xml:space="preserve"> Institutului de Standardizare din Moldova</w:t>
      </w:r>
    </w:p>
    <w:p w:rsidR="00335E3A" w:rsidRPr="00335E3A" w:rsidRDefault="00335E3A" w:rsidP="00335E3A">
      <w:pPr>
        <w:spacing w:after="0" w:line="240" w:lineRule="auto"/>
        <w:jc w:val="center"/>
        <w:rPr>
          <w:rFonts w:ascii="Times New Roman" w:eastAsia="Times New Roman" w:hAnsi="Times New Roman"/>
          <w:b/>
          <w:bCs/>
          <w:sz w:val="24"/>
          <w:szCs w:val="24"/>
          <w:lang w:val="ro-RO"/>
        </w:rPr>
      </w:pPr>
    </w:p>
    <w:p w:rsidR="00335E3A" w:rsidRPr="00335E3A" w:rsidRDefault="00335E3A" w:rsidP="00335E3A">
      <w:pPr>
        <w:spacing w:after="0" w:line="240" w:lineRule="auto"/>
        <w:jc w:val="center"/>
        <w:rPr>
          <w:rFonts w:ascii="Times New Roman" w:eastAsia="Times New Roman" w:hAnsi="Times New Roman"/>
          <w:b/>
          <w:bCs/>
          <w:sz w:val="24"/>
          <w:szCs w:val="24"/>
          <w:lang w:val="ro-RO"/>
        </w:rPr>
      </w:pPr>
      <w:r w:rsidRPr="00335E3A">
        <w:rPr>
          <w:rFonts w:ascii="Times New Roman" w:eastAsia="Times New Roman" w:hAnsi="Times New Roman"/>
          <w:b/>
          <w:bCs/>
          <w:sz w:val="24"/>
          <w:szCs w:val="24"/>
          <w:lang w:val="ro-RO"/>
        </w:rPr>
        <w:t xml:space="preserve">I. </w:t>
      </w:r>
      <w:r w:rsidR="004E3320" w:rsidRPr="00335E3A">
        <w:rPr>
          <w:rFonts w:ascii="Times New Roman" w:eastAsia="Times New Roman" w:hAnsi="Times New Roman"/>
          <w:b/>
          <w:bCs/>
          <w:sz w:val="24"/>
          <w:szCs w:val="24"/>
          <w:lang w:val="ro-RO"/>
        </w:rPr>
        <w:t>Dispoziții</w:t>
      </w:r>
      <w:r w:rsidRPr="00335E3A">
        <w:rPr>
          <w:rFonts w:ascii="Times New Roman" w:eastAsia="Times New Roman" w:hAnsi="Times New Roman"/>
          <w:b/>
          <w:bCs/>
          <w:sz w:val="24"/>
          <w:szCs w:val="24"/>
          <w:lang w:val="ro-RO"/>
        </w:rPr>
        <w:t xml:space="preserve"> generale</w:t>
      </w:r>
    </w:p>
    <w:p w:rsidR="00335E3A" w:rsidRPr="00335E3A" w:rsidRDefault="00335E3A" w:rsidP="00335E3A">
      <w:pPr>
        <w:spacing w:after="0" w:line="240" w:lineRule="auto"/>
        <w:rPr>
          <w:rFonts w:ascii="Times New Roman" w:eastAsia="Times New Roman" w:hAnsi="Times New Roman"/>
          <w:sz w:val="24"/>
          <w:szCs w:val="24"/>
          <w:lang w:val="ro-RO"/>
        </w:rPr>
      </w:pP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w:t>
      </w:r>
      <w:r w:rsidRPr="00335E3A">
        <w:rPr>
          <w:rFonts w:ascii="Times New Roman" w:eastAsia="Times New Roman" w:hAnsi="Times New Roman"/>
          <w:sz w:val="24"/>
          <w:szCs w:val="24"/>
          <w:lang w:val="ro-RO"/>
        </w:rPr>
        <w:t xml:space="preserve"> Prezentul Regulament stabilește modul de organizare și funcționare a Institutului de Standardizare din Moldova (în continuare – ISM). </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2.</w:t>
      </w:r>
      <w:r w:rsidRPr="00335E3A">
        <w:rPr>
          <w:rFonts w:ascii="Times New Roman" w:eastAsia="Times New Roman" w:hAnsi="Times New Roman"/>
          <w:sz w:val="24"/>
          <w:szCs w:val="24"/>
          <w:lang w:val="ro-RO"/>
        </w:rPr>
        <w:t xml:space="preserve"> ISM este o instituție publică subordonată organului central de specialitate al administrației publice responsabil de infrastructura calității</w:t>
      </w:r>
      <w:r>
        <w:rPr>
          <w:rFonts w:ascii="Times New Roman" w:eastAsia="Times New Roman" w:hAnsi="Times New Roman"/>
          <w:sz w:val="24"/>
          <w:szCs w:val="24"/>
          <w:lang w:val="ro-RO"/>
        </w:rPr>
        <w:t xml:space="preserve"> </w:t>
      </w:r>
      <w:r w:rsidR="004E3320">
        <w:rPr>
          <w:rFonts w:ascii="Times New Roman" w:eastAsia="Times New Roman" w:hAnsi="Times New Roman"/>
          <w:sz w:val="24"/>
          <w:szCs w:val="24"/>
          <w:lang w:val="ro-RO"/>
        </w:rPr>
        <w:t>(Ministerul Economiei)</w:t>
      </w:r>
      <w:r w:rsidRPr="00335E3A">
        <w:rPr>
          <w:rFonts w:ascii="Times New Roman" w:eastAsia="Times New Roman" w:hAnsi="Times New Roman"/>
          <w:sz w:val="24"/>
          <w:szCs w:val="24"/>
          <w:lang w:val="ro-RO"/>
        </w:rPr>
        <w:t xml:space="preserve">. </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3.</w:t>
      </w:r>
      <w:r w:rsidRPr="00335E3A">
        <w:rPr>
          <w:rFonts w:ascii="Times New Roman" w:eastAsia="Times New Roman" w:hAnsi="Times New Roman"/>
          <w:sz w:val="24"/>
          <w:szCs w:val="24"/>
          <w:lang w:val="ro-RO"/>
        </w:rPr>
        <w:t xml:space="preserve"> ISM își desfășoară activitatea în conformitate cu legislația în vigoare, tratatele, convențiile, acordurile internaționale la care Republica Moldova este parte, precum și cele semnate de către ISM în calitatea acestuia de organism național de standardizare și prezentul Regulament.</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4.</w:t>
      </w:r>
      <w:r w:rsidRPr="00335E3A">
        <w:rPr>
          <w:rFonts w:ascii="Times New Roman" w:eastAsia="Times New Roman" w:hAnsi="Times New Roman"/>
          <w:sz w:val="24"/>
          <w:szCs w:val="24"/>
          <w:lang w:val="ro-RO"/>
        </w:rPr>
        <w:t xml:space="preserve"> Pentru realizarea funcțiilor, atribuțiilor și drepturilor sale ISM colaborează cu organele centrale de specialitate ale administrației publice, cu persoanele fizice și juridice, cu organizațiile de standardizare europene, internaționale și interstatale, precum și cu organismele naționale de standardizare ale altor țări.</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5.</w:t>
      </w:r>
      <w:r w:rsidRPr="00335E3A">
        <w:rPr>
          <w:rFonts w:ascii="Times New Roman" w:eastAsia="Times New Roman" w:hAnsi="Times New Roman"/>
          <w:sz w:val="24"/>
          <w:szCs w:val="24"/>
          <w:lang w:val="ro-RO"/>
        </w:rPr>
        <w:t xml:space="preserve"> ISM dispune, în condițiile legii, de conturi de decontare </w:t>
      </w:r>
      <w:proofErr w:type="spellStart"/>
      <w:r w:rsidRPr="00335E3A">
        <w:rPr>
          <w:rFonts w:ascii="Times New Roman" w:eastAsia="Times New Roman" w:hAnsi="Times New Roman"/>
          <w:sz w:val="24"/>
          <w:szCs w:val="24"/>
          <w:lang w:val="ro-RO"/>
        </w:rPr>
        <w:t>trezor</w:t>
      </w:r>
      <w:r>
        <w:rPr>
          <w:rFonts w:ascii="Times New Roman" w:eastAsia="Times New Roman" w:hAnsi="Times New Roman"/>
          <w:sz w:val="24"/>
          <w:szCs w:val="24"/>
          <w:lang w:val="ro-RO"/>
        </w:rPr>
        <w:t>eria</w:t>
      </w:r>
      <w:r w:rsidRPr="00335E3A">
        <w:rPr>
          <w:rFonts w:ascii="Times New Roman" w:eastAsia="Times New Roman" w:hAnsi="Times New Roman"/>
          <w:sz w:val="24"/>
          <w:szCs w:val="24"/>
          <w:lang w:val="ro-RO"/>
        </w:rPr>
        <w:t>le</w:t>
      </w:r>
      <w:proofErr w:type="spellEnd"/>
      <w:r w:rsidRPr="00335E3A">
        <w:rPr>
          <w:rFonts w:ascii="Times New Roman" w:eastAsia="Times New Roman" w:hAnsi="Times New Roman"/>
          <w:sz w:val="24"/>
          <w:szCs w:val="24"/>
          <w:lang w:val="ro-RO"/>
        </w:rPr>
        <w:t xml:space="preserve"> și în instituții bancare, inclusiv în valută străină, de ștampilă cu Stema de Stat a Republicii Moldova și cu denumirea sa, de formulare cu antet și siglă proprie, protejată conform legislației. </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6.</w:t>
      </w:r>
      <w:r w:rsidRPr="00335E3A">
        <w:rPr>
          <w:rFonts w:ascii="Times New Roman" w:eastAsia="Times New Roman" w:hAnsi="Times New Roman"/>
          <w:sz w:val="24"/>
          <w:szCs w:val="24"/>
          <w:lang w:val="ro-RO"/>
        </w:rPr>
        <w:t xml:space="preserve"> ISM are sediul în mun. Chișinău.</w:t>
      </w:r>
    </w:p>
    <w:p w:rsidR="00335E3A" w:rsidRPr="00335E3A" w:rsidRDefault="00335E3A" w:rsidP="00335E3A">
      <w:pPr>
        <w:spacing w:after="0" w:line="240" w:lineRule="auto"/>
        <w:jc w:val="both"/>
        <w:rPr>
          <w:rFonts w:ascii="Times New Roman" w:eastAsia="Times New Roman" w:hAnsi="Times New Roman"/>
          <w:sz w:val="24"/>
          <w:szCs w:val="24"/>
          <w:lang w:val="ro-RO"/>
        </w:rPr>
      </w:pPr>
    </w:p>
    <w:p w:rsidR="00335E3A" w:rsidRPr="00335E3A" w:rsidRDefault="00335E3A" w:rsidP="00335E3A">
      <w:pPr>
        <w:spacing w:after="0" w:line="240" w:lineRule="auto"/>
        <w:jc w:val="center"/>
        <w:rPr>
          <w:rFonts w:ascii="Times New Roman" w:eastAsia="Times New Roman" w:hAnsi="Times New Roman"/>
          <w:b/>
          <w:bCs/>
          <w:sz w:val="24"/>
          <w:szCs w:val="24"/>
          <w:lang w:val="ro-RO"/>
        </w:rPr>
      </w:pPr>
      <w:r w:rsidRPr="00335E3A">
        <w:rPr>
          <w:rFonts w:ascii="Times New Roman" w:eastAsia="Times New Roman" w:hAnsi="Times New Roman"/>
          <w:b/>
          <w:bCs/>
          <w:sz w:val="24"/>
          <w:szCs w:val="24"/>
          <w:lang w:val="ro-RO"/>
        </w:rPr>
        <w:t>II. Misiunea și funcțiile de bază ale ISM</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7.</w:t>
      </w:r>
      <w:r w:rsidRPr="00335E3A">
        <w:rPr>
          <w:rFonts w:ascii="Times New Roman" w:eastAsia="Times New Roman" w:hAnsi="Times New Roman"/>
          <w:sz w:val="24"/>
          <w:szCs w:val="24"/>
          <w:lang w:val="ro-RO"/>
        </w:rPr>
        <w:t xml:space="preserve"> Misiunea ISM constă în contribuirea la creșterea competitivității economiei naționale, creșterea durabilă a bunăstării populației și sporirea utilizării sustenabile a resurselor. Misiunea ISM se realizează prin adoptarea în calitate de standarde moldovenești și asigurarea disponibilității publice a standardelor europene și internaționale, precum și prin promovarea standardelor și standardizării.</w:t>
      </w:r>
    </w:p>
    <w:p w:rsidR="00335E3A" w:rsidRPr="00335E3A" w:rsidRDefault="00335E3A" w:rsidP="00180B8D">
      <w:pPr>
        <w:spacing w:after="0" w:line="240" w:lineRule="auto"/>
        <w:ind w:firstLine="709"/>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8.</w:t>
      </w:r>
      <w:r w:rsidRPr="00335E3A">
        <w:rPr>
          <w:rFonts w:ascii="Times New Roman" w:eastAsia="Times New Roman" w:hAnsi="Times New Roman"/>
          <w:sz w:val="24"/>
          <w:szCs w:val="24"/>
          <w:lang w:val="ro-RO"/>
        </w:rPr>
        <w:t xml:space="preserve"> ISM are următoarele funcții de bază:</w:t>
      </w:r>
    </w:p>
    <w:p w:rsidR="00335E3A" w:rsidRPr="00335E3A" w:rsidRDefault="00335E3A" w:rsidP="00180B8D">
      <w:pPr>
        <w:spacing w:after="0" w:line="240" w:lineRule="auto"/>
        <w:ind w:firstLine="284"/>
        <w:rPr>
          <w:rFonts w:ascii="Times New Roman" w:hAnsi="Times New Roman"/>
          <w:color w:val="000000"/>
          <w:sz w:val="24"/>
          <w:szCs w:val="24"/>
          <w:lang w:val="ro-RO"/>
        </w:rPr>
      </w:pPr>
      <w:r>
        <w:rPr>
          <w:rFonts w:ascii="Times New Roman" w:hAnsi="Times New Roman"/>
          <w:color w:val="000000"/>
          <w:sz w:val="24"/>
          <w:szCs w:val="24"/>
          <w:lang w:val="ro-RO"/>
        </w:rPr>
        <w:t>1</w:t>
      </w:r>
      <w:r w:rsidRPr="00335E3A">
        <w:rPr>
          <w:rFonts w:ascii="Times New Roman" w:hAnsi="Times New Roman"/>
          <w:color w:val="000000"/>
          <w:sz w:val="24"/>
          <w:szCs w:val="24"/>
          <w:lang w:val="ro-RO"/>
        </w:rPr>
        <w:t>) asigurarea disponibilității publice a documentelor de standardizare;</w:t>
      </w:r>
    </w:p>
    <w:p w:rsidR="00335E3A" w:rsidRPr="00335E3A" w:rsidRDefault="00335E3A" w:rsidP="00180B8D">
      <w:pPr>
        <w:spacing w:after="0" w:line="240" w:lineRule="auto"/>
        <w:ind w:firstLine="284"/>
        <w:rPr>
          <w:rFonts w:ascii="Times New Roman" w:hAnsi="Times New Roman"/>
          <w:color w:val="000000"/>
          <w:sz w:val="24"/>
          <w:szCs w:val="24"/>
          <w:lang w:val="ro-RO"/>
        </w:rPr>
      </w:pPr>
      <w:r>
        <w:rPr>
          <w:rFonts w:ascii="Times New Roman" w:hAnsi="Times New Roman"/>
          <w:color w:val="000000"/>
          <w:sz w:val="24"/>
          <w:szCs w:val="24"/>
          <w:lang w:val="ro-RO"/>
        </w:rPr>
        <w:t>2</w:t>
      </w:r>
      <w:r w:rsidRPr="00335E3A">
        <w:rPr>
          <w:rFonts w:ascii="Times New Roman" w:hAnsi="Times New Roman"/>
          <w:color w:val="000000"/>
          <w:sz w:val="24"/>
          <w:szCs w:val="24"/>
          <w:lang w:val="ro-RO"/>
        </w:rPr>
        <w:t>) promovarea standardelor și a standardizării;</w:t>
      </w:r>
    </w:p>
    <w:p w:rsidR="00335E3A" w:rsidRPr="00335E3A" w:rsidRDefault="00335E3A" w:rsidP="00180B8D">
      <w:pPr>
        <w:spacing w:after="0" w:line="240" w:lineRule="auto"/>
        <w:ind w:firstLine="284"/>
        <w:rPr>
          <w:rFonts w:ascii="Times New Roman" w:hAnsi="Times New Roman"/>
          <w:color w:val="000000"/>
          <w:sz w:val="24"/>
          <w:szCs w:val="24"/>
          <w:lang w:val="ro-RO"/>
        </w:rPr>
      </w:pPr>
      <w:r>
        <w:rPr>
          <w:rFonts w:ascii="Times New Roman" w:hAnsi="Times New Roman"/>
          <w:color w:val="000000"/>
          <w:sz w:val="24"/>
          <w:szCs w:val="24"/>
          <w:lang w:val="ro-RO"/>
        </w:rPr>
        <w:t>3</w:t>
      </w:r>
      <w:r w:rsidRPr="00335E3A">
        <w:rPr>
          <w:rFonts w:ascii="Times New Roman" w:hAnsi="Times New Roman"/>
          <w:color w:val="000000"/>
          <w:sz w:val="24"/>
          <w:szCs w:val="24"/>
          <w:lang w:val="ro-RO"/>
        </w:rPr>
        <w:t>) organizarea instruirilor și perfecționării continue în domeniul standardizării;</w:t>
      </w:r>
    </w:p>
    <w:p w:rsidR="00335E3A" w:rsidRPr="00335E3A" w:rsidRDefault="00335E3A" w:rsidP="00180B8D">
      <w:pPr>
        <w:spacing w:after="0" w:line="240" w:lineRule="auto"/>
        <w:ind w:firstLine="284"/>
        <w:rPr>
          <w:rFonts w:ascii="Times New Roman" w:hAnsi="Times New Roman"/>
          <w:color w:val="000000"/>
          <w:sz w:val="24"/>
          <w:szCs w:val="24"/>
          <w:lang w:val="ro-RO"/>
        </w:rPr>
      </w:pPr>
      <w:r>
        <w:rPr>
          <w:rFonts w:ascii="Times New Roman" w:hAnsi="Times New Roman"/>
          <w:color w:val="000000"/>
          <w:sz w:val="24"/>
          <w:szCs w:val="24"/>
          <w:lang w:val="ro-RO"/>
        </w:rPr>
        <w:t>4</w:t>
      </w:r>
      <w:r w:rsidRPr="00335E3A">
        <w:rPr>
          <w:rFonts w:ascii="Times New Roman" w:hAnsi="Times New Roman"/>
          <w:color w:val="000000"/>
          <w:sz w:val="24"/>
          <w:szCs w:val="24"/>
          <w:lang w:val="ro-RO"/>
        </w:rPr>
        <w:t>) consolidarea continuă a sistemului național de standardizare.</w:t>
      </w:r>
    </w:p>
    <w:p w:rsidR="00335E3A" w:rsidRPr="00335E3A" w:rsidRDefault="00335E3A" w:rsidP="00335E3A">
      <w:pPr>
        <w:spacing w:after="0" w:line="240" w:lineRule="auto"/>
        <w:rPr>
          <w:rFonts w:ascii="Times New Roman" w:hAnsi="Times New Roman"/>
          <w:color w:val="000000"/>
          <w:sz w:val="24"/>
          <w:szCs w:val="24"/>
          <w:lang w:val="ro-RO"/>
        </w:rPr>
      </w:pPr>
    </w:p>
    <w:p w:rsidR="00335E3A" w:rsidRPr="00335E3A" w:rsidRDefault="00335E3A" w:rsidP="00335E3A">
      <w:pPr>
        <w:spacing w:after="0" w:line="240" w:lineRule="auto"/>
        <w:jc w:val="center"/>
        <w:rPr>
          <w:rFonts w:ascii="Times New Roman" w:eastAsia="Times New Roman" w:hAnsi="Times New Roman"/>
          <w:b/>
          <w:sz w:val="24"/>
          <w:szCs w:val="24"/>
          <w:lang w:val="ro-RO"/>
        </w:rPr>
      </w:pPr>
      <w:r w:rsidRPr="00335E3A">
        <w:rPr>
          <w:rFonts w:ascii="Times New Roman" w:eastAsia="Times New Roman" w:hAnsi="Times New Roman"/>
          <w:b/>
          <w:sz w:val="24"/>
          <w:szCs w:val="24"/>
          <w:lang w:val="ro-RO"/>
        </w:rPr>
        <w:t xml:space="preserve">III. </w:t>
      </w:r>
      <w:r w:rsidRPr="00335E3A">
        <w:rPr>
          <w:rFonts w:ascii="Times New Roman" w:eastAsia="Times New Roman" w:hAnsi="Times New Roman"/>
          <w:b/>
          <w:bCs/>
          <w:sz w:val="24"/>
          <w:szCs w:val="24"/>
          <w:lang w:val="ro-RO"/>
        </w:rPr>
        <w:t>Atribuțiile și drepturile ISM</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9.</w:t>
      </w:r>
      <w:r w:rsidRPr="00335E3A">
        <w:rPr>
          <w:rFonts w:ascii="Times New Roman" w:eastAsia="Times New Roman" w:hAnsi="Times New Roman"/>
          <w:sz w:val="24"/>
          <w:szCs w:val="24"/>
          <w:lang w:val="ro-RO"/>
        </w:rPr>
        <w:t xml:space="preserve"> ISM are atribuțiile organismului național de standardizare, stabilite la art. 6 alin.(1) din Legea nr. 20 din 04 martie 2016 cu privire la standardizarea națională. Principalele atribuții ale ISM sunt:</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w:t>
      </w:r>
      <w:r w:rsidRPr="00335E3A">
        <w:rPr>
          <w:rFonts w:ascii="Times New Roman" w:eastAsia="Times New Roman" w:hAnsi="Times New Roman"/>
          <w:sz w:val="24"/>
          <w:szCs w:val="24"/>
          <w:lang w:val="ro-RO"/>
        </w:rPr>
        <w:t>) stabilirea regulilor de standardizare națională;</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2</w:t>
      </w:r>
      <w:r w:rsidRPr="00335E3A">
        <w:rPr>
          <w:rFonts w:ascii="Times New Roman" w:eastAsia="Times New Roman" w:hAnsi="Times New Roman"/>
          <w:sz w:val="24"/>
          <w:szCs w:val="24"/>
          <w:lang w:val="ro-RO"/>
        </w:rPr>
        <w:t>) elaborarea, aprobarea și realizarea programului de standardizare națională;</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3</w:t>
      </w:r>
      <w:r w:rsidRPr="00335E3A">
        <w:rPr>
          <w:rFonts w:ascii="Times New Roman" w:eastAsia="Times New Roman" w:hAnsi="Times New Roman"/>
          <w:sz w:val="24"/>
          <w:szCs w:val="24"/>
          <w:lang w:val="ro-RO"/>
        </w:rPr>
        <w:t>) elaborarea și aprobarea standardelor moldovenești;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4)</w:t>
      </w:r>
      <w:r w:rsidRPr="00335E3A">
        <w:rPr>
          <w:rFonts w:ascii="Times New Roman" w:eastAsia="Times New Roman" w:hAnsi="Times New Roman"/>
          <w:sz w:val="24"/>
          <w:szCs w:val="24"/>
          <w:lang w:val="ro-RO"/>
        </w:rPr>
        <w:t xml:space="preserve"> adoptarea standardelor europene, internaționale, interstatale și ale altor țări, precum și adoptarea altor documente de standardizare în calitate de standarde moldovenești;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5</w:t>
      </w:r>
      <w:r w:rsidRPr="00335E3A">
        <w:rPr>
          <w:rFonts w:ascii="Times New Roman" w:eastAsia="Times New Roman" w:hAnsi="Times New Roman"/>
          <w:sz w:val="24"/>
          <w:szCs w:val="24"/>
          <w:lang w:val="ro-RO"/>
        </w:rPr>
        <w:t>) examinarea periodică, modificarea, revizuirea, reconfirmarea și anularea standardelor moldovenești;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6)</w:t>
      </w:r>
      <w:r w:rsidRPr="00335E3A">
        <w:rPr>
          <w:rFonts w:ascii="Times New Roman" w:eastAsia="Times New Roman" w:hAnsi="Times New Roman"/>
          <w:sz w:val="24"/>
          <w:szCs w:val="24"/>
          <w:lang w:val="ro-RO"/>
        </w:rPr>
        <w:t xml:space="preserve"> evidența standardelor moldovenești;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7</w:t>
      </w:r>
      <w:r w:rsidRPr="00335E3A">
        <w:rPr>
          <w:rFonts w:ascii="Times New Roman" w:eastAsia="Times New Roman" w:hAnsi="Times New Roman"/>
          <w:sz w:val="24"/>
          <w:szCs w:val="24"/>
          <w:lang w:val="ro-RO"/>
        </w:rPr>
        <w:t>) asigurarea disponibilității publice a informațiilor referitoare la standardele moldovenești și a altor publicații relevante privind standardizarea națională;</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8</w:t>
      </w:r>
      <w:r w:rsidRPr="00335E3A">
        <w:rPr>
          <w:rFonts w:ascii="Times New Roman" w:eastAsia="Times New Roman" w:hAnsi="Times New Roman"/>
          <w:sz w:val="24"/>
          <w:szCs w:val="24"/>
          <w:lang w:val="ro-RO"/>
        </w:rPr>
        <w:t>) comercializarea standardelor;</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9</w:t>
      </w:r>
      <w:r w:rsidRPr="00335E3A">
        <w:rPr>
          <w:rFonts w:ascii="Times New Roman" w:eastAsia="Times New Roman" w:hAnsi="Times New Roman"/>
          <w:sz w:val="24"/>
          <w:szCs w:val="24"/>
          <w:lang w:val="ro-RO"/>
        </w:rPr>
        <w:t>) constituirea, înregistrarea și coordonarea activității comitetelor tehnice de standardizare;</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10</w:t>
      </w:r>
      <w:r w:rsidRPr="00335E3A">
        <w:rPr>
          <w:rFonts w:ascii="Times New Roman" w:eastAsia="Times New Roman" w:hAnsi="Times New Roman"/>
          <w:sz w:val="24"/>
          <w:szCs w:val="24"/>
          <w:lang w:val="ro-RO"/>
        </w:rPr>
        <w:t>) elaborarea și publicarea Buletinului de standardizare și a altor publicații din domeniul standardizării naționale;</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11</w:t>
      </w:r>
      <w:r w:rsidRPr="00335E3A">
        <w:rPr>
          <w:rFonts w:ascii="Times New Roman" w:eastAsia="Times New Roman" w:hAnsi="Times New Roman"/>
          <w:sz w:val="24"/>
          <w:szCs w:val="24"/>
          <w:lang w:val="ro-RO"/>
        </w:rPr>
        <w:t>) participarea la activitatea de standardizare europeană, internațională și interstatală;</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12</w:t>
      </w:r>
      <w:r w:rsidRPr="00335E3A">
        <w:rPr>
          <w:rFonts w:ascii="Times New Roman" w:eastAsia="Times New Roman" w:hAnsi="Times New Roman"/>
          <w:sz w:val="24"/>
          <w:szCs w:val="24"/>
          <w:lang w:val="ro-RO"/>
        </w:rPr>
        <w:t>) reprezentarea Republicii Moldova ca membru în organizațiile europene, internaționale și interstatale de standardizare și îndeplinirea obligațiilor ce îi revin în calitate de membru al organizațiilor corespunzătoare;</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13</w:t>
      </w:r>
      <w:r w:rsidRPr="00335E3A">
        <w:rPr>
          <w:rFonts w:ascii="Times New Roman" w:eastAsia="Times New Roman" w:hAnsi="Times New Roman"/>
          <w:sz w:val="24"/>
          <w:szCs w:val="24"/>
          <w:lang w:val="ro-RO"/>
        </w:rPr>
        <w:t>) colaborarea în domeniul standardizării cu organismele de standardizare din alte țări și alte organizații;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14</w:t>
      </w:r>
      <w:r w:rsidRPr="00335E3A">
        <w:rPr>
          <w:rFonts w:ascii="Times New Roman" w:eastAsia="Times New Roman" w:hAnsi="Times New Roman"/>
          <w:sz w:val="24"/>
          <w:szCs w:val="24"/>
          <w:lang w:val="ro-RO"/>
        </w:rPr>
        <w:t>) participarea la schimbul de informații privind standardele și activitatea de standardizare în cadrul sistemelor de standardizare european, internațional și interstatal;</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15</w:t>
      </w:r>
      <w:r w:rsidRPr="00335E3A">
        <w:rPr>
          <w:rFonts w:ascii="Times New Roman" w:eastAsia="Times New Roman" w:hAnsi="Times New Roman"/>
          <w:sz w:val="24"/>
          <w:szCs w:val="24"/>
          <w:lang w:val="ro-RO"/>
        </w:rPr>
        <w:t>) dezvoltarea și gestionarea Fondului național de standarde;</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16</w:t>
      </w:r>
      <w:r w:rsidRPr="00335E3A">
        <w:rPr>
          <w:rFonts w:ascii="Times New Roman" w:eastAsia="Times New Roman" w:hAnsi="Times New Roman"/>
          <w:sz w:val="24"/>
          <w:szCs w:val="24"/>
          <w:lang w:val="ro-RO"/>
        </w:rPr>
        <w:t>) asigurarea lucrărilor de secretariat ale Consiliului de standardizare;</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17</w:t>
      </w:r>
      <w:r w:rsidRPr="00335E3A">
        <w:rPr>
          <w:rFonts w:ascii="Times New Roman" w:eastAsia="Times New Roman" w:hAnsi="Times New Roman"/>
          <w:sz w:val="24"/>
          <w:szCs w:val="24"/>
          <w:lang w:val="ro-RO"/>
        </w:rPr>
        <w:t>) prestarea serviciilor în domeniul standardizării;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18</w:t>
      </w:r>
      <w:r w:rsidRPr="00335E3A">
        <w:rPr>
          <w:rFonts w:ascii="Times New Roman" w:eastAsia="Times New Roman" w:hAnsi="Times New Roman"/>
          <w:sz w:val="24"/>
          <w:szCs w:val="24"/>
          <w:lang w:val="ro-RO"/>
        </w:rPr>
        <w:t>) avizarea, la solicitarea autorităților publice, a proiectelor de acte legislative și normative care au legătură cu standardele și standardizarea, inclusiv a proiectelor de liste cu standarde moldovenești care adoptă standardele europene armonizate sau de liste cu alte standarde moldovenești la care se face referință în actele legislative și normative;</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19</w:t>
      </w:r>
      <w:r w:rsidRPr="00335E3A">
        <w:rPr>
          <w:rFonts w:ascii="Times New Roman" w:eastAsia="Times New Roman" w:hAnsi="Times New Roman"/>
          <w:sz w:val="24"/>
          <w:szCs w:val="24"/>
          <w:lang w:val="ro-RO"/>
        </w:rPr>
        <w:t>) participarea la programe și proiecte în standardizare cu finanțare națională, europeană, internațională sau interstatală;</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20</w:t>
      </w:r>
      <w:r w:rsidRPr="00335E3A">
        <w:rPr>
          <w:rFonts w:ascii="Times New Roman" w:eastAsia="Times New Roman" w:hAnsi="Times New Roman"/>
          <w:sz w:val="24"/>
          <w:szCs w:val="24"/>
          <w:lang w:val="ro-RO"/>
        </w:rPr>
        <w:t>) promovarea aplicării standardelor și standardizării;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21</w:t>
      </w:r>
      <w:r w:rsidRPr="00335E3A">
        <w:rPr>
          <w:rFonts w:ascii="Times New Roman" w:eastAsia="Times New Roman" w:hAnsi="Times New Roman"/>
          <w:sz w:val="24"/>
          <w:szCs w:val="24"/>
          <w:lang w:val="ro-RO"/>
        </w:rPr>
        <w:t>) exercitarea, în legătură cu scopul său principal, a oricăror altor atribuții prevăzute de Legea nr. 20 din 04 martie 2016 cu privire la standardizarea națională și de alte acte normative.</w:t>
      </w:r>
    </w:p>
    <w:p w:rsidR="00335E3A" w:rsidRPr="00335E3A" w:rsidRDefault="00335E3A" w:rsidP="00180B8D">
      <w:pPr>
        <w:spacing w:after="0" w:line="240" w:lineRule="auto"/>
        <w:ind w:firstLine="851"/>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10.</w:t>
      </w:r>
      <w:r w:rsidRPr="00335E3A">
        <w:rPr>
          <w:rFonts w:ascii="Times New Roman" w:eastAsia="Times New Roman" w:hAnsi="Times New Roman"/>
          <w:sz w:val="24"/>
          <w:szCs w:val="24"/>
          <w:lang w:val="ro-RO"/>
        </w:rPr>
        <w:t xml:space="preserve"> ISM are următoarele drepturi:</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w:t>
      </w:r>
      <w:r w:rsidRPr="00335E3A">
        <w:rPr>
          <w:rFonts w:ascii="Times New Roman" w:eastAsia="Times New Roman" w:hAnsi="Times New Roman"/>
          <w:sz w:val="24"/>
          <w:szCs w:val="24"/>
          <w:lang w:val="ro-RO"/>
        </w:rPr>
        <w:t>) să dispună de fonduri fixe și circulante, în modul stabilit;</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2</w:t>
      </w:r>
      <w:r w:rsidRPr="00335E3A">
        <w:rPr>
          <w:rFonts w:ascii="Times New Roman" w:eastAsia="Times New Roman" w:hAnsi="Times New Roman"/>
          <w:sz w:val="24"/>
          <w:szCs w:val="24"/>
          <w:lang w:val="ro-RO"/>
        </w:rPr>
        <w:t>) să contacteze credite;</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3</w:t>
      </w:r>
      <w:r w:rsidRPr="00335E3A">
        <w:rPr>
          <w:rFonts w:ascii="Times New Roman" w:eastAsia="Times New Roman" w:hAnsi="Times New Roman"/>
          <w:sz w:val="24"/>
          <w:szCs w:val="24"/>
          <w:lang w:val="ro-RO"/>
        </w:rPr>
        <w:t>) să beneficieze de asistență tehnică și financiară;</w:t>
      </w:r>
    </w:p>
    <w:p w:rsidR="00335E3A" w:rsidRPr="00335E3A" w:rsidRDefault="00335E3A"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4</w:t>
      </w:r>
      <w:r w:rsidRPr="00335E3A">
        <w:rPr>
          <w:rFonts w:ascii="Times New Roman" w:eastAsia="Times New Roman" w:hAnsi="Times New Roman"/>
          <w:sz w:val="24"/>
          <w:szCs w:val="24"/>
          <w:lang w:val="ro-RO"/>
        </w:rPr>
        <w:t>) să solicite și să primească de la autoritățile publice centrale, autorități administrative și ale instituții informația și suportul necesar pentru exercitarea atribuțiilor sale stabilite de prezentul Regulament;</w:t>
      </w:r>
    </w:p>
    <w:p w:rsidR="00335E3A" w:rsidRPr="00335E3A" w:rsidRDefault="00502DCC"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5</w:t>
      </w:r>
      <w:r w:rsidR="00335E3A" w:rsidRPr="00335E3A">
        <w:rPr>
          <w:rFonts w:ascii="Times New Roman" w:eastAsia="Times New Roman" w:hAnsi="Times New Roman"/>
          <w:sz w:val="24"/>
          <w:szCs w:val="24"/>
          <w:lang w:val="ro-RO"/>
        </w:rPr>
        <w:t xml:space="preserve">) să antreneze, la necesitate, specialiști, experți, consultanți, inclusiv prin contract, de la instituții științifice și de </w:t>
      </w:r>
      <w:proofErr w:type="spellStart"/>
      <w:r w:rsidR="00335E3A">
        <w:rPr>
          <w:rFonts w:ascii="Times New Roman" w:eastAsia="Times New Roman" w:hAnsi="Times New Roman"/>
          <w:sz w:val="24"/>
          <w:szCs w:val="24"/>
          <w:lang w:val="ro-RO"/>
        </w:rPr>
        <w:t>învățămî</w:t>
      </w:r>
      <w:r w:rsidR="00335E3A" w:rsidRPr="00335E3A">
        <w:rPr>
          <w:rFonts w:ascii="Times New Roman" w:eastAsia="Times New Roman" w:hAnsi="Times New Roman"/>
          <w:sz w:val="24"/>
          <w:szCs w:val="24"/>
          <w:lang w:val="ro-RO"/>
        </w:rPr>
        <w:t>nt</w:t>
      </w:r>
      <w:proofErr w:type="spellEnd"/>
      <w:r w:rsidR="00335E3A" w:rsidRPr="00335E3A">
        <w:rPr>
          <w:rFonts w:ascii="Times New Roman" w:eastAsia="Times New Roman" w:hAnsi="Times New Roman"/>
          <w:sz w:val="24"/>
          <w:szCs w:val="24"/>
          <w:lang w:val="ro-RO"/>
        </w:rPr>
        <w:t xml:space="preserve"> superior din țară și de peste hotare;</w:t>
      </w:r>
    </w:p>
    <w:p w:rsidR="00335E3A" w:rsidRPr="00335E3A" w:rsidRDefault="00502DCC"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6</w:t>
      </w:r>
      <w:r w:rsidR="00335E3A" w:rsidRPr="00335E3A">
        <w:rPr>
          <w:rFonts w:ascii="Times New Roman" w:eastAsia="Times New Roman" w:hAnsi="Times New Roman"/>
          <w:sz w:val="24"/>
          <w:szCs w:val="24"/>
          <w:lang w:val="ro-RO"/>
        </w:rPr>
        <w:t xml:space="preserve">) să organizeze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să participe la </w:t>
      </w:r>
      <w:r w:rsidRPr="00335E3A">
        <w:rPr>
          <w:rFonts w:ascii="Times New Roman" w:eastAsia="Times New Roman" w:hAnsi="Times New Roman"/>
          <w:sz w:val="24"/>
          <w:szCs w:val="24"/>
          <w:lang w:val="ro-RO"/>
        </w:rPr>
        <w:t>conferințe</w:t>
      </w:r>
      <w:r w:rsidR="00335E3A" w:rsidRPr="00335E3A">
        <w:rPr>
          <w:rFonts w:ascii="Times New Roman" w:eastAsia="Times New Roman" w:hAnsi="Times New Roman"/>
          <w:sz w:val="24"/>
          <w:szCs w:val="24"/>
          <w:lang w:val="ro-RO"/>
        </w:rPr>
        <w:t xml:space="preserve">, seminare, training-uri, work-shop-uri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alte </w:t>
      </w:r>
      <w:r w:rsidRPr="00335E3A">
        <w:rPr>
          <w:rFonts w:ascii="Times New Roman" w:eastAsia="Times New Roman" w:hAnsi="Times New Roman"/>
          <w:sz w:val="24"/>
          <w:szCs w:val="24"/>
          <w:lang w:val="ro-RO"/>
        </w:rPr>
        <w:t>activități</w:t>
      </w:r>
      <w:r w:rsidR="00335E3A" w:rsidRPr="00335E3A">
        <w:rPr>
          <w:rFonts w:ascii="Times New Roman" w:eastAsia="Times New Roman" w:hAnsi="Times New Roman"/>
          <w:sz w:val="24"/>
          <w:szCs w:val="24"/>
          <w:lang w:val="ro-RO"/>
        </w:rPr>
        <w:t xml:space="preserve"> naționale și internaționale, </w:t>
      </w:r>
      <w:proofErr w:type="spellStart"/>
      <w:r w:rsidR="00335E3A" w:rsidRPr="00335E3A">
        <w:rPr>
          <w:rFonts w:ascii="Times New Roman" w:eastAsia="Times New Roman" w:hAnsi="Times New Roman"/>
          <w:sz w:val="24"/>
          <w:szCs w:val="24"/>
          <w:lang w:val="ro-RO"/>
        </w:rPr>
        <w:t>vizînd</w:t>
      </w:r>
      <w:proofErr w:type="spellEnd"/>
      <w:r w:rsidR="00335E3A" w:rsidRPr="00335E3A">
        <w:rPr>
          <w:rFonts w:ascii="Times New Roman" w:eastAsia="Times New Roman" w:hAnsi="Times New Roman"/>
          <w:sz w:val="24"/>
          <w:szCs w:val="24"/>
          <w:lang w:val="ro-RO"/>
        </w:rPr>
        <w:t xml:space="preserve"> activitatea pe care o desfășoară;</w:t>
      </w:r>
    </w:p>
    <w:p w:rsidR="00335E3A" w:rsidRPr="00335E3A" w:rsidRDefault="00502DCC"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7</w:t>
      </w:r>
      <w:r w:rsidR="00335E3A" w:rsidRPr="00335E3A">
        <w:rPr>
          <w:rFonts w:ascii="Times New Roman" w:eastAsia="Times New Roman" w:hAnsi="Times New Roman"/>
          <w:sz w:val="24"/>
          <w:szCs w:val="24"/>
          <w:lang w:val="ro-RO"/>
        </w:rPr>
        <w:t xml:space="preserve">) să delege </w:t>
      </w:r>
      <w:r w:rsidRPr="00335E3A">
        <w:rPr>
          <w:rFonts w:ascii="Times New Roman" w:eastAsia="Times New Roman" w:hAnsi="Times New Roman"/>
          <w:sz w:val="24"/>
          <w:szCs w:val="24"/>
          <w:lang w:val="ro-RO"/>
        </w:rPr>
        <w:t>specialiști</w:t>
      </w:r>
      <w:r w:rsidR="00335E3A" w:rsidRPr="00335E3A">
        <w:rPr>
          <w:rFonts w:ascii="Times New Roman" w:eastAsia="Times New Roman" w:hAnsi="Times New Roman"/>
          <w:sz w:val="24"/>
          <w:szCs w:val="24"/>
          <w:lang w:val="ro-RO"/>
        </w:rPr>
        <w:t xml:space="preserve">, experți, consultanți pentru participare la activitățile ce țin de standardizare desfășurate de </w:t>
      </w:r>
      <w:r w:rsidRPr="00335E3A">
        <w:rPr>
          <w:rFonts w:ascii="Times New Roman" w:eastAsia="Times New Roman" w:hAnsi="Times New Roman"/>
          <w:sz w:val="24"/>
          <w:szCs w:val="24"/>
          <w:lang w:val="ro-RO"/>
        </w:rPr>
        <w:t>organizațiile</w:t>
      </w:r>
      <w:r w:rsidR="00335E3A" w:rsidRPr="00335E3A">
        <w:rPr>
          <w:rFonts w:ascii="Times New Roman" w:eastAsia="Times New Roman" w:hAnsi="Times New Roman"/>
          <w:sz w:val="24"/>
          <w:szCs w:val="24"/>
          <w:lang w:val="ro-RO"/>
        </w:rPr>
        <w:t xml:space="preserve"> </w:t>
      </w:r>
      <w:r w:rsidRPr="00335E3A">
        <w:rPr>
          <w:rFonts w:ascii="Times New Roman" w:eastAsia="Times New Roman" w:hAnsi="Times New Roman"/>
          <w:sz w:val="24"/>
          <w:szCs w:val="24"/>
          <w:lang w:val="ro-RO"/>
        </w:rPr>
        <w:t>naționale</w:t>
      </w:r>
      <w:r w:rsidR="00335E3A" w:rsidRPr="00335E3A">
        <w:rPr>
          <w:rFonts w:ascii="Times New Roman" w:eastAsia="Times New Roman" w:hAnsi="Times New Roman"/>
          <w:sz w:val="24"/>
          <w:szCs w:val="24"/>
          <w:lang w:val="ro-RO"/>
        </w:rPr>
        <w:t xml:space="preserve">, europene, </w:t>
      </w:r>
      <w:r w:rsidRPr="00335E3A">
        <w:rPr>
          <w:rFonts w:ascii="Times New Roman" w:eastAsia="Times New Roman" w:hAnsi="Times New Roman"/>
          <w:sz w:val="24"/>
          <w:szCs w:val="24"/>
          <w:lang w:val="ro-RO"/>
        </w:rPr>
        <w:t>internaționale</w:t>
      </w:r>
      <w:r w:rsidR="00335E3A" w:rsidRPr="00335E3A">
        <w:rPr>
          <w:rFonts w:ascii="Times New Roman" w:eastAsia="Times New Roman" w:hAnsi="Times New Roman"/>
          <w:sz w:val="24"/>
          <w:szCs w:val="24"/>
          <w:lang w:val="ro-RO"/>
        </w:rPr>
        <w:t xml:space="preserve"> și interstatale;</w:t>
      </w:r>
    </w:p>
    <w:p w:rsidR="00335E3A" w:rsidRPr="00335E3A" w:rsidRDefault="00502DCC"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8</w:t>
      </w:r>
      <w:r w:rsidR="00335E3A" w:rsidRPr="00335E3A">
        <w:rPr>
          <w:rFonts w:ascii="Times New Roman" w:eastAsia="Times New Roman" w:hAnsi="Times New Roman"/>
          <w:sz w:val="24"/>
          <w:szCs w:val="24"/>
          <w:lang w:val="ro-RO"/>
        </w:rPr>
        <w:t xml:space="preserve">) să </w:t>
      </w:r>
      <w:r w:rsidRPr="00335E3A">
        <w:rPr>
          <w:rFonts w:ascii="Times New Roman" w:eastAsia="Times New Roman" w:hAnsi="Times New Roman"/>
          <w:sz w:val="24"/>
          <w:szCs w:val="24"/>
          <w:lang w:val="ro-RO"/>
        </w:rPr>
        <w:t>inițieze</w:t>
      </w:r>
      <w:r w:rsidR="00335E3A" w:rsidRPr="00335E3A">
        <w:rPr>
          <w:rFonts w:ascii="Times New Roman" w:eastAsia="Times New Roman" w:hAnsi="Times New Roman"/>
          <w:sz w:val="24"/>
          <w:szCs w:val="24"/>
          <w:lang w:val="ro-RO"/>
        </w:rPr>
        <w:t xml:space="preserve">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să realizeze proiecte de parteneriat publice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private pe teritoriul Republicii Moldova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al altor </w:t>
      </w:r>
      <w:r w:rsidRPr="00335E3A">
        <w:rPr>
          <w:rFonts w:ascii="Times New Roman" w:eastAsia="Times New Roman" w:hAnsi="Times New Roman"/>
          <w:sz w:val="24"/>
          <w:szCs w:val="24"/>
          <w:lang w:val="ro-RO"/>
        </w:rPr>
        <w:t>țări</w:t>
      </w:r>
      <w:r w:rsidR="00335E3A" w:rsidRPr="00335E3A">
        <w:rPr>
          <w:rFonts w:ascii="Times New Roman" w:eastAsia="Times New Roman" w:hAnsi="Times New Roman"/>
          <w:sz w:val="24"/>
          <w:szCs w:val="24"/>
          <w:lang w:val="ro-RO"/>
        </w:rPr>
        <w:t xml:space="preserve">, în conformitate cu </w:t>
      </w:r>
      <w:r w:rsidRPr="00335E3A">
        <w:rPr>
          <w:rFonts w:ascii="Times New Roman" w:eastAsia="Times New Roman" w:hAnsi="Times New Roman"/>
          <w:sz w:val="24"/>
          <w:szCs w:val="24"/>
          <w:lang w:val="ro-RO"/>
        </w:rPr>
        <w:t>legislația</w:t>
      </w:r>
      <w:r w:rsidR="00335E3A" w:rsidRPr="00335E3A">
        <w:rPr>
          <w:rFonts w:ascii="Times New Roman" w:eastAsia="Times New Roman" w:hAnsi="Times New Roman"/>
          <w:sz w:val="24"/>
          <w:szCs w:val="24"/>
          <w:lang w:val="ro-RO"/>
        </w:rPr>
        <w:t xml:space="preserve"> în vigoare;</w:t>
      </w:r>
    </w:p>
    <w:p w:rsidR="00335E3A" w:rsidRPr="00335E3A" w:rsidRDefault="00502DCC"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9</w:t>
      </w:r>
      <w:r w:rsidR="00335E3A" w:rsidRPr="00335E3A">
        <w:rPr>
          <w:rFonts w:ascii="Times New Roman" w:eastAsia="Times New Roman" w:hAnsi="Times New Roman"/>
          <w:sz w:val="24"/>
          <w:szCs w:val="24"/>
          <w:lang w:val="ro-RO"/>
        </w:rPr>
        <w:t xml:space="preserve">) să asigure, la solicitare, consultarea </w:t>
      </w:r>
      <w:r w:rsidRPr="00335E3A">
        <w:rPr>
          <w:rFonts w:ascii="Times New Roman" w:eastAsia="Times New Roman" w:hAnsi="Times New Roman"/>
          <w:sz w:val="24"/>
          <w:szCs w:val="24"/>
          <w:lang w:val="ro-RO"/>
        </w:rPr>
        <w:t>autorităților</w:t>
      </w:r>
      <w:r w:rsidR="00335E3A" w:rsidRPr="00335E3A">
        <w:rPr>
          <w:rFonts w:ascii="Times New Roman" w:eastAsia="Times New Roman" w:hAnsi="Times New Roman"/>
          <w:sz w:val="24"/>
          <w:szCs w:val="24"/>
          <w:lang w:val="ro-RO"/>
        </w:rPr>
        <w:t xml:space="preserve"> de reglementare în procesul de elaborare a reglementărilor tehnice, prin acordarea avizelor respective;</w:t>
      </w:r>
    </w:p>
    <w:p w:rsidR="00335E3A" w:rsidRPr="00335E3A" w:rsidRDefault="00502DCC" w:rsidP="00335E3A">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10) să încaseze</w:t>
      </w:r>
      <w:r w:rsidR="00335E3A" w:rsidRPr="00335E3A">
        <w:rPr>
          <w:rFonts w:ascii="Times New Roman" w:eastAsia="Times New Roman" w:hAnsi="Times New Roman"/>
          <w:sz w:val="24"/>
          <w:szCs w:val="24"/>
          <w:lang w:val="ro-RO"/>
        </w:rPr>
        <w:t xml:space="preserve"> plăți</w:t>
      </w:r>
      <w:r>
        <w:rPr>
          <w:rFonts w:ascii="Times New Roman" w:eastAsia="Times New Roman" w:hAnsi="Times New Roman"/>
          <w:sz w:val="24"/>
          <w:szCs w:val="24"/>
          <w:lang w:val="ro-RO"/>
        </w:rPr>
        <w:t xml:space="preserve"> pentru serviciile</w:t>
      </w:r>
      <w:r w:rsidR="00335E3A" w:rsidRPr="00335E3A">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prestate.</w:t>
      </w:r>
    </w:p>
    <w:p w:rsidR="00335E3A" w:rsidRPr="00335E3A" w:rsidRDefault="00335E3A" w:rsidP="00335E3A">
      <w:pPr>
        <w:spacing w:after="0" w:line="240" w:lineRule="auto"/>
        <w:rPr>
          <w:rFonts w:ascii="Times New Roman" w:eastAsia="Times New Roman" w:hAnsi="Times New Roman"/>
          <w:b/>
          <w:bCs/>
          <w:sz w:val="24"/>
          <w:szCs w:val="24"/>
          <w:lang w:val="ro-RO"/>
        </w:rPr>
      </w:pPr>
    </w:p>
    <w:p w:rsidR="00335E3A" w:rsidRPr="00335E3A" w:rsidRDefault="00335E3A" w:rsidP="00335E3A">
      <w:pPr>
        <w:spacing w:after="0" w:line="240" w:lineRule="auto"/>
        <w:jc w:val="center"/>
        <w:rPr>
          <w:rFonts w:ascii="Times New Roman" w:eastAsia="Times New Roman" w:hAnsi="Times New Roman"/>
          <w:sz w:val="24"/>
          <w:szCs w:val="24"/>
          <w:lang w:val="ro-RO"/>
        </w:rPr>
      </w:pPr>
      <w:r w:rsidRPr="00335E3A">
        <w:rPr>
          <w:rFonts w:ascii="Times New Roman" w:eastAsia="Times New Roman" w:hAnsi="Times New Roman"/>
          <w:b/>
          <w:bCs/>
          <w:sz w:val="24"/>
          <w:szCs w:val="24"/>
          <w:lang w:val="ro-RO"/>
        </w:rPr>
        <w:t>IV. Organizarea ISM</w:t>
      </w:r>
    </w:p>
    <w:p w:rsidR="00335E3A" w:rsidRPr="00335E3A" w:rsidRDefault="00432FBB" w:rsidP="00180B8D">
      <w:pPr>
        <w:spacing w:after="0" w:line="240" w:lineRule="auto"/>
        <w:ind w:firstLine="851"/>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11.</w:t>
      </w:r>
      <w:r>
        <w:rPr>
          <w:rFonts w:ascii="Times New Roman" w:eastAsia="Times New Roman" w:hAnsi="Times New Roman"/>
          <w:sz w:val="24"/>
          <w:szCs w:val="24"/>
          <w:lang w:val="ro-RO"/>
        </w:rPr>
        <w:t xml:space="preserve"> Conducerea ISM</w:t>
      </w:r>
      <w:r w:rsidR="00335E3A" w:rsidRPr="00335E3A">
        <w:rPr>
          <w:rFonts w:ascii="Times New Roman" w:eastAsia="Times New Roman" w:hAnsi="Times New Roman"/>
          <w:sz w:val="24"/>
          <w:szCs w:val="24"/>
          <w:lang w:val="ro-RO"/>
        </w:rPr>
        <w:t xml:space="preserve"> este exercitată de către director, numit în </w:t>
      </w:r>
      <w:r w:rsidR="00502DCC"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eliberat din </w:t>
      </w:r>
      <w:r w:rsidR="00502DCC" w:rsidRPr="00335E3A">
        <w:rPr>
          <w:rFonts w:ascii="Times New Roman" w:eastAsia="Times New Roman" w:hAnsi="Times New Roman"/>
          <w:sz w:val="24"/>
          <w:szCs w:val="24"/>
          <w:lang w:val="ro-RO"/>
        </w:rPr>
        <w:t>funcție</w:t>
      </w:r>
      <w:r w:rsidR="00335E3A" w:rsidRPr="00335E3A">
        <w:rPr>
          <w:rFonts w:ascii="Times New Roman" w:eastAsia="Times New Roman" w:hAnsi="Times New Roman"/>
          <w:sz w:val="24"/>
          <w:szCs w:val="24"/>
          <w:lang w:val="ro-RO"/>
        </w:rPr>
        <w:t xml:space="preserve"> prin ordin al conducătorului </w:t>
      </w:r>
      <w:r w:rsidR="004E3320">
        <w:rPr>
          <w:rFonts w:ascii="Times New Roman" w:eastAsia="Times New Roman" w:hAnsi="Times New Roman"/>
          <w:sz w:val="24"/>
          <w:szCs w:val="24"/>
          <w:lang w:val="ro-RO"/>
        </w:rPr>
        <w:t>Ministerului Economiei</w:t>
      </w:r>
      <w:r w:rsidR="00335E3A" w:rsidRPr="00335E3A">
        <w:rPr>
          <w:rFonts w:ascii="Times New Roman" w:eastAsia="Times New Roman" w:hAnsi="Times New Roman"/>
          <w:sz w:val="24"/>
          <w:szCs w:val="24"/>
          <w:lang w:val="ro-RO"/>
        </w:rPr>
        <w:t>, în conformitate cu prevederile Legii nr. 20 din 04 martie 2016 cu privire la standardizarea națională.</w:t>
      </w:r>
    </w:p>
    <w:p w:rsidR="00335E3A" w:rsidRPr="00335E3A" w:rsidRDefault="00180B8D" w:rsidP="00180B8D">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ab/>
      </w:r>
      <w:r w:rsidR="00335E3A" w:rsidRPr="00180B8D">
        <w:rPr>
          <w:rFonts w:ascii="Times New Roman" w:eastAsia="Times New Roman" w:hAnsi="Times New Roman"/>
          <w:b/>
          <w:sz w:val="24"/>
          <w:szCs w:val="24"/>
          <w:lang w:val="ro-RO"/>
        </w:rPr>
        <w:t>12.</w:t>
      </w:r>
      <w:r w:rsidR="00335E3A" w:rsidRPr="00335E3A">
        <w:rPr>
          <w:rFonts w:ascii="Times New Roman" w:eastAsia="Times New Roman" w:hAnsi="Times New Roman"/>
          <w:sz w:val="24"/>
          <w:szCs w:val="24"/>
          <w:lang w:val="ro-RO"/>
        </w:rPr>
        <w:t xml:space="preserve"> Directorul Institutului este numit în </w:t>
      </w:r>
      <w:r w:rsidR="00502DCC" w:rsidRPr="00335E3A">
        <w:rPr>
          <w:rFonts w:ascii="Times New Roman" w:eastAsia="Times New Roman" w:hAnsi="Times New Roman"/>
          <w:sz w:val="24"/>
          <w:szCs w:val="24"/>
          <w:lang w:val="ro-RO"/>
        </w:rPr>
        <w:t>funcție</w:t>
      </w:r>
      <w:r w:rsidR="00335E3A" w:rsidRPr="00335E3A">
        <w:rPr>
          <w:rFonts w:ascii="Times New Roman" w:eastAsia="Times New Roman" w:hAnsi="Times New Roman"/>
          <w:sz w:val="24"/>
          <w:szCs w:val="24"/>
          <w:lang w:val="ro-RO"/>
        </w:rPr>
        <w:t xml:space="preserve"> pe bază de concurs, pe </w:t>
      </w:r>
      <w:r w:rsidR="00502DCC">
        <w:rPr>
          <w:rFonts w:ascii="Times New Roman" w:eastAsia="Times New Roman" w:hAnsi="Times New Roman"/>
          <w:sz w:val="24"/>
          <w:szCs w:val="24"/>
          <w:lang w:val="ro-RO"/>
        </w:rPr>
        <w:t>o perioadă determinată negociată între părți</w:t>
      </w:r>
      <w:r w:rsidR="00335E3A" w:rsidRPr="00335E3A">
        <w:rPr>
          <w:rFonts w:ascii="Times New Roman" w:eastAsia="Times New Roman" w:hAnsi="Times New Roman"/>
          <w:sz w:val="24"/>
          <w:szCs w:val="24"/>
          <w:lang w:val="ro-RO"/>
        </w:rPr>
        <w:t xml:space="preserve">. Directorul Institutului trebuie să </w:t>
      </w:r>
      <w:r w:rsidR="00502DCC" w:rsidRPr="00335E3A">
        <w:rPr>
          <w:rFonts w:ascii="Times New Roman" w:eastAsia="Times New Roman" w:hAnsi="Times New Roman"/>
          <w:sz w:val="24"/>
          <w:szCs w:val="24"/>
          <w:lang w:val="ro-RO"/>
        </w:rPr>
        <w:t>dețină</w:t>
      </w:r>
      <w:r w:rsidR="00335E3A" w:rsidRPr="00335E3A">
        <w:rPr>
          <w:rFonts w:ascii="Times New Roman" w:eastAsia="Times New Roman" w:hAnsi="Times New Roman"/>
          <w:sz w:val="24"/>
          <w:szCs w:val="24"/>
          <w:lang w:val="ro-RO"/>
        </w:rPr>
        <w:t xml:space="preserve"> </w:t>
      </w:r>
      <w:r w:rsidR="00502DCC" w:rsidRPr="00335E3A">
        <w:rPr>
          <w:rFonts w:ascii="Times New Roman" w:eastAsia="Times New Roman" w:hAnsi="Times New Roman"/>
          <w:sz w:val="24"/>
          <w:szCs w:val="24"/>
          <w:lang w:val="ro-RO"/>
        </w:rPr>
        <w:t>cetățenia</w:t>
      </w:r>
      <w:r w:rsidR="00335E3A" w:rsidRPr="00335E3A">
        <w:rPr>
          <w:rFonts w:ascii="Times New Roman" w:eastAsia="Times New Roman" w:hAnsi="Times New Roman"/>
          <w:sz w:val="24"/>
          <w:szCs w:val="24"/>
          <w:lang w:val="ro-RO"/>
        </w:rPr>
        <w:t xml:space="preserve"> Republicii Moldova, să aibă studii superioare </w:t>
      </w:r>
      <w:r w:rsidR="00502DCC"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w:t>
      </w:r>
      <w:r w:rsidR="00502DCC" w:rsidRPr="00335E3A">
        <w:rPr>
          <w:rFonts w:ascii="Times New Roman" w:eastAsia="Times New Roman" w:hAnsi="Times New Roman"/>
          <w:sz w:val="24"/>
          <w:szCs w:val="24"/>
          <w:lang w:val="ro-RO"/>
        </w:rPr>
        <w:t>experiență</w:t>
      </w:r>
      <w:r w:rsidR="00335E3A" w:rsidRPr="00335E3A">
        <w:rPr>
          <w:rFonts w:ascii="Times New Roman" w:eastAsia="Times New Roman" w:hAnsi="Times New Roman"/>
          <w:sz w:val="24"/>
          <w:szCs w:val="24"/>
          <w:lang w:val="ro-RO"/>
        </w:rPr>
        <w:t xml:space="preserve"> de muncă în domeniul infrastructurii </w:t>
      </w:r>
      <w:r w:rsidR="00502DCC" w:rsidRPr="00335E3A">
        <w:rPr>
          <w:rFonts w:ascii="Times New Roman" w:eastAsia="Times New Roman" w:hAnsi="Times New Roman"/>
          <w:sz w:val="24"/>
          <w:szCs w:val="24"/>
          <w:lang w:val="ro-RO"/>
        </w:rPr>
        <w:t>calității</w:t>
      </w:r>
      <w:r w:rsidR="00335E3A" w:rsidRPr="00335E3A">
        <w:rPr>
          <w:rFonts w:ascii="Times New Roman" w:eastAsia="Times New Roman" w:hAnsi="Times New Roman"/>
          <w:sz w:val="24"/>
          <w:szCs w:val="24"/>
          <w:lang w:val="ro-RO"/>
        </w:rPr>
        <w:t xml:space="preserve"> de cel </w:t>
      </w:r>
      <w:r w:rsidR="00502DCC" w:rsidRPr="00335E3A">
        <w:rPr>
          <w:rFonts w:ascii="Times New Roman" w:eastAsia="Times New Roman" w:hAnsi="Times New Roman"/>
          <w:sz w:val="24"/>
          <w:szCs w:val="24"/>
          <w:lang w:val="ro-RO"/>
        </w:rPr>
        <w:t>puțin</w:t>
      </w:r>
      <w:r w:rsidR="00335E3A" w:rsidRPr="00335E3A">
        <w:rPr>
          <w:rFonts w:ascii="Times New Roman" w:eastAsia="Times New Roman" w:hAnsi="Times New Roman"/>
          <w:sz w:val="24"/>
          <w:szCs w:val="24"/>
          <w:lang w:val="ro-RO"/>
        </w:rPr>
        <w:t xml:space="preserve"> 5 ani, inclusiv în funcție de administrare de cel puțin 3 ani.</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13.</w:t>
      </w:r>
      <w:r w:rsidRPr="00335E3A">
        <w:rPr>
          <w:rFonts w:ascii="Times New Roman" w:eastAsia="Times New Roman" w:hAnsi="Times New Roman"/>
          <w:sz w:val="24"/>
          <w:szCs w:val="24"/>
          <w:lang w:val="ro-RO"/>
        </w:rPr>
        <w:t xml:space="preserve"> Raporturile de muncă cu directorul ISM încetează, prin ordin al conducătorului</w:t>
      </w:r>
      <w:r w:rsidR="004E3320">
        <w:rPr>
          <w:rFonts w:ascii="Times New Roman" w:eastAsia="Times New Roman" w:hAnsi="Times New Roman"/>
          <w:sz w:val="24"/>
          <w:szCs w:val="24"/>
          <w:lang w:val="ro-RO"/>
        </w:rPr>
        <w:t xml:space="preserve"> Ministerului Economiei</w:t>
      </w:r>
      <w:r w:rsidRPr="00335E3A">
        <w:rPr>
          <w:rFonts w:ascii="Times New Roman" w:eastAsia="Times New Roman" w:hAnsi="Times New Roman"/>
          <w:sz w:val="24"/>
          <w:szCs w:val="24"/>
          <w:lang w:val="ro-RO"/>
        </w:rPr>
        <w:t xml:space="preserve">, în </w:t>
      </w:r>
      <w:r w:rsidR="00502DCC">
        <w:rPr>
          <w:rFonts w:ascii="Times New Roman" w:eastAsia="Times New Roman" w:hAnsi="Times New Roman"/>
          <w:sz w:val="24"/>
          <w:szCs w:val="24"/>
          <w:lang w:val="ro-RO"/>
        </w:rPr>
        <w:t>condițiile clauzelor stabilite în Codul Muncii al Republicii Moldova și contractul de management semnat între părți.</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14.</w:t>
      </w:r>
      <w:r w:rsidRPr="00335E3A">
        <w:rPr>
          <w:rFonts w:ascii="Times New Roman" w:eastAsia="Times New Roman" w:hAnsi="Times New Roman"/>
          <w:sz w:val="24"/>
          <w:szCs w:val="24"/>
          <w:lang w:val="ro-RO"/>
        </w:rPr>
        <w:t xml:space="preserve"> Directorul ISM are următoarele </w:t>
      </w:r>
      <w:r w:rsidR="00502DCC" w:rsidRPr="00335E3A">
        <w:rPr>
          <w:rFonts w:ascii="Times New Roman" w:eastAsia="Times New Roman" w:hAnsi="Times New Roman"/>
          <w:sz w:val="24"/>
          <w:szCs w:val="24"/>
          <w:lang w:val="ro-RO"/>
        </w:rPr>
        <w:t>atribuții</w:t>
      </w:r>
      <w:r w:rsidRPr="00335E3A">
        <w:rPr>
          <w:rFonts w:ascii="Times New Roman" w:eastAsia="Times New Roman" w:hAnsi="Times New Roman"/>
          <w:sz w:val="24"/>
          <w:szCs w:val="24"/>
          <w:lang w:val="ro-RO"/>
        </w:rPr>
        <w:t>:</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1</w:t>
      </w:r>
      <w:r w:rsidR="00335E3A" w:rsidRPr="00335E3A">
        <w:rPr>
          <w:rFonts w:ascii="Times New Roman" w:eastAsia="Times New Roman" w:hAnsi="Times New Roman"/>
          <w:sz w:val="24"/>
          <w:szCs w:val="24"/>
          <w:lang w:val="ro-RO"/>
        </w:rPr>
        <w:t xml:space="preserve">) elaborarea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aprobarea strategiei și planurilor de activitate ale ISM;</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2</w:t>
      </w:r>
      <w:r w:rsidR="00335E3A" w:rsidRPr="00335E3A">
        <w:rPr>
          <w:rFonts w:ascii="Times New Roman" w:eastAsia="Times New Roman" w:hAnsi="Times New Roman"/>
          <w:sz w:val="24"/>
          <w:szCs w:val="24"/>
          <w:lang w:val="ro-RO"/>
        </w:rPr>
        <w:t xml:space="preserve">) elaborarea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aprobarea organigramei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a statelor de personal ale ISM;</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3</w:t>
      </w:r>
      <w:r w:rsidR="00335E3A" w:rsidRPr="00335E3A">
        <w:rPr>
          <w:rFonts w:ascii="Times New Roman" w:eastAsia="Times New Roman" w:hAnsi="Times New Roman"/>
          <w:sz w:val="24"/>
          <w:szCs w:val="24"/>
          <w:lang w:val="ro-RO"/>
        </w:rPr>
        <w:t xml:space="preserve">) elaborarea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aprobarea regulamentului intern și a altor documentelor de ordine internă ale ISM;</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4</w:t>
      </w:r>
      <w:r w:rsidR="00335E3A" w:rsidRPr="00335E3A">
        <w:rPr>
          <w:rFonts w:ascii="Times New Roman" w:eastAsia="Times New Roman" w:hAnsi="Times New Roman"/>
          <w:sz w:val="24"/>
          <w:szCs w:val="24"/>
          <w:lang w:val="ro-RO"/>
        </w:rPr>
        <w:t xml:space="preserve">) elaborarea bugetului anual de venituri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cheltuieli;</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5</w:t>
      </w:r>
      <w:r w:rsidR="00335E3A" w:rsidRPr="00335E3A">
        <w:rPr>
          <w:rFonts w:ascii="Times New Roman" w:eastAsia="Times New Roman" w:hAnsi="Times New Roman"/>
          <w:sz w:val="24"/>
          <w:szCs w:val="24"/>
          <w:lang w:val="ro-RO"/>
        </w:rPr>
        <w:t xml:space="preserve">) numirea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eliberarea din </w:t>
      </w:r>
      <w:r w:rsidRPr="00335E3A">
        <w:rPr>
          <w:rFonts w:ascii="Times New Roman" w:eastAsia="Times New Roman" w:hAnsi="Times New Roman"/>
          <w:sz w:val="24"/>
          <w:szCs w:val="24"/>
          <w:lang w:val="ro-RO"/>
        </w:rPr>
        <w:t>funcție</w:t>
      </w:r>
      <w:r w:rsidR="00335E3A" w:rsidRPr="00335E3A">
        <w:rPr>
          <w:rFonts w:ascii="Times New Roman" w:eastAsia="Times New Roman" w:hAnsi="Times New Roman"/>
          <w:sz w:val="24"/>
          <w:szCs w:val="24"/>
          <w:lang w:val="ro-RO"/>
        </w:rPr>
        <w:t xml:space="preserve"> a personalului ISM;</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6</w:t>
      </w:r>
      <w:r w:rsidR="00335E3A" w:rsidRPr="00335E3A">
        <w:rPr>
          <w:rFonts w:ascii="Times New Roman" w:eastAsia="Times New Roman" w:hAnsi="Times New Roman"/>
          <w:sz w:val="24"/>
          <w:szCs w:val="24"/>
          <w:lang w:val="ro-RO"/>
        </w:rPr>
        <w:t>) stabilirea, în limitele bugetului anual aprobat, a salariilor pentru personalul ISM;</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7</w:t>
      </w:r>
      <w:r w:rsidR="00335E3A" w:rsidRPr="00335E3A">
        <w:rPr>
          <w:rFonts w:ascii="Times New Roman" w:eastAsia="Times New Roman" w:hAnsi="Times New Roman"/>
          <w:sz w:val="24"/>
          <w:szCs w:val="24"/>
          <w:lang w:val="ro-RO"/>
        </w:rPr>
        <w:t xml:space="preserve">) emiterea ordinelor, </w:t>
      </w:r>
      <w:r w:rsidRPr="00335E3A">
        <w:rPr>
          <w:rFonts w:ascii="Times New Roman" w:eastAsia="Times New Roman" w:hAnsi="Times New Roman"/>
          <w:sz w:val="24"/>
          <w:szCs w:val="24"/>
          <w:lang w:val="ro-RO"/>
        </w:rPr>
        <w:t>dispozițiilor</w:t>
      </w:r>
      <w:r w:rsidR="00335E3A" w:rsidRPr="00335E3A">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hotărî</w:t>
      </w:r>
      <w:r w:rsidRPr="00335E3A">
        <w:rPr>
          <w:rFonts w:ascii="Times New Roman" w:eastAsia="Times New Roman" w:hAnsi="Times New Roman"/>
          <w:sz w:val="24"/>
          <w:szCs w:val="24"/>
          <w:lang w:val="ro-RO"/>
        </w:rPr>
        <w:t>rilor</w:t>
      </w:r>
      <w:proofErr w:type="spellEnd"/>
      <w:r w:rsidR="00335E3A" w:rsidRPr="00335E3A">
        <w:rPr>
          <w:rFonts w:ascii="Times New Roman" w:eastAsia="Times New Roman" w:hAnsi="Times New Roman"/>
          <w:sz w:val="24"/>
          <w:szCs w:val="24"/>
          <w:lang w:val="ro-RO"/>
        </w:rPr>
        <w:t xml:space="preserve">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monitorizarea executării lor;</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8</w:t>
      </w:r>
      <w:r w:rsidR="00335E3A" w:rsidRPr="00335E3A">
        <w:rPr>
          <w:rFonts w:ascii="Times New Roman" w:eastAsia="Times New Roman" w:hAnsi="Times New Roman"/>
          <w:sz w:val="24"/>
          <w:szCs w:val="24"/>
          <w:lang w:val="ro-RO"/>
        </w:rPr>
        <w:t xml:space="preserve">) reprezentarea ISM în </w:t>
      </w:r>
      <w:r w:rsidRPr="00335E3A">
        <w:rPr>
          <w:rFonts w:ascii="Times New Roman" w:eastAsia="Times New Roman" w:hAnsi="Times New Roman"/>
          <w:sz w:val="24"/>
          <w:szCs w:val="24"/>
          <w:lang w:val="ro-RO"/>
        </w:rPr>
        <w:t>relațiile</w:t>
      </w:r>
      <w:r w:rsidR="00335E3A" w:rsidRPr="00335E3A">
        <w:rPr>
          <w:rFonts w:ascii="Times New Roman" w:eastAsia="Times New Roman" w:hAnsi="Times New Roman"/>
          <w:sz w:val="24"/>
          <w:szCs w:val="24"/>
          <w:lang w:val="ro-RO"/>
        </w:rPr>
        <w:t xml:space="preserve"> cu </w:t>
      </w:r>
      <w:r w:rsidRPr="00335E3A">
        <w:rPr>
          <w:rFonts w:ascii="Times New Roman" w:eastAsia="Times New Roman" w:hAnsi="Times New Roman"/>
          <w:sz w:val="24"/>
          <w:szCs w:val="24"/>
          <w:lang w:val="ro-RO"/>
        </w:rPr>
        <w:t>autoritățile</w:t>
      </w:r>
      <w:r w:rsidR="00335E3A" w:rsidRPr="00335E3A">
        <w:rPr>
          <w:rFonts w:ascii="Times New Roman" w:eastAsia="Times New Roman" w:hAnsi="Times New Roman"/>
          <w:sz w:val="24"/>
          <w:szCs w:val="24"/>
          <w:lang w:val="ro-RO"/>
        </w:rPr>
        <w:t xml:space="preserve"> publice, persoanele fizice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juridice rezidente </w:t>
      </w:r>
      <w:r w:rsidRPr="00335E3A">
        <w:rPr>
          <w:rFonts w:ascii="Times New Roman" w:eastAsia="Times New Roman" w:hAnsi="Times New Roman"/>
          <w:sz w:val="24"/>
          <w:szCs w:val="24"/>
          <w:lang w:val="ro-RO"/>
        </w:rPr>
        <w:t>și</w:t>
      </w:r>
      <w:r w:rsidR="00335E3A" w:rsidRPr="00335E3A">
        <w:rPr>
          <w:rFonts w:ascii="Times New Roman" w:eastAsia="Times New Roman" w:hAnsi="Times New Roman"/>
          <w:sz w:val="24"/>
          <w:szCs w:val="24"/>
          <w:lang w:val="ro-RO"/>
        </w:rPr>
        <w:t xml:space="preserve"> din străinătate;</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9</w:t>
      </w:r>
      <w:r w:rsidR="00335E3A" w:rsidRPr="00335E3A">
        <w:rPr>
          <w:rFonts w:ascii="Times New Roman" w:eastAsia="Times New Roman" w:hAnsi="Times New Roman"/>
          <w:sz w:val="24"/>
          <w:szCs w:val="24"/>
          <w:lang w:val="ro-RO"/>
        </w:rPr>
        <w:t>) semnarea contractelor, acordurilor, deschiderea conturilor</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trezoreriale</w:t>
      </w:r>
      <w:proofErr w:type="spellEnd"/>
      <w:r w:rsidR="00335E3A" w:rsidRPr="00335E3A">
        <w:rPr>
          <w:rFonts w:ascii="Times New Roman" w:eastAsia="Times New Roman" w:hAnsi="Times New Roman"/>
          <w:sz w:val="24"/>
          <w:szCs w:val="24"/>
          <w:lang w:val="ro-RO"/>
        </w:rPr>
        <w:t xml:space="preserve"> în </w:t>
      </w:r>
      <w:r w:rsidRPr="00335E3A">
        <w:rPr>
          <w:rFonts w:ascii="Times New Roman" w:eastAsia="Times New Roman" w:hAnsi="Times New Roman"/>
          <w:sz w:val="24"/>
          <w:szCs w:val="24"/>
          <w:lang w:val="ro-RO"/>
        </w:rPr>
        <w:t>instituțiile</w:t>
      </w:r>
      <w:r w:rsidR="00335E3A" w:rsidRPr="00335E3A">
        <w:rPr>
          <w:rFonts w:ascii="Times New Roman" w:eastAsia="Times New Roman" w:hAnsi="Times New Roman"/>
          <w:sz w:val="24"/>
          <w:szCs w:val="24"/>
          <w:lang w:val="ro-RO"/>
        </w:rPr>
        <w:t xml:space="preserve"> bancare;</w:t>
      </w:r>
    </w:p>
    <w:p w:rsidR="00335E3A" w:rsidRPr="00335E3A" w:rsidRDefault="00502DCC" w:rsidP="00180B8D">
      <w:pPr>
        <w:spacing w:after="0" w:line="240" w:lineRule="auto"/>
        <w:ind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10</w:t>
      </w:r>
      <w:r w:rsidR="00335E3A" w:rsidRPr="00335E3A">
        <w:rPr>
          <w:rFonts w:ascii="Times New Roman" w:eastAsia="Times New Roman" w:hAnsi="Times New Roman"/>
          <w:sz w:val="24"/>
          <w:szCs w:val="24"/>
          <w:lang w:val="ro-RO"/>
        </w:rPr>
        <w:t xml:space="preserve">) alte atribuții, în limitele </w:t>
      </w:r>
      <w:r w:rsidRPr="00335E3A">
        <w:rPr>
          <w:rFonts w:ascii="Times New Roman" w:eastAsia="Times New Roman" w:hAnsi="Times New Roman"/>
          <w:sz w:val="24"/>
          <w:szCs w:val="24"/>
          <w:lang w:val="ro-RO"/>
        </w:rPr>
        <w:t>competenței</w:t>
      </w:r>
      <w:r w:rsidR="00335E3A" w:rsidRPr="00335E3A">
        <w:rPr>
          <w:rFonts w:ascii="Times New Roman" w:eastAsia="Times New Roman" w:hAnsi="Times New Roman"/>
          <w:sz w:val="24"/>
          <w:szCs w:val="24"/>
          <w:lang w:val="ro-RO"/>
        </w:rPr>
        <w:t>.</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15.</w:t>
      </w:r>
      <w:r w:rsidRPr="00335E3A">
        <w:rPr>
          <w:rFonts w:ascii="Times New Roman" w:eastAsia="Times New Roman" w:hAnsi="Times New Roman"/>
          <w:sz w:val="24"/>
          <w:szCs w:val="24"/>
          <w:lang w:val="ro-RO"/>
        </w:rPr>
        <w:t xml:space="preserve"> ISM este constituit din subdiviziuni structurale care activează în baza propriilor regulamente, aprobate de directorul ISM.</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16.</w:t>
      </w:r>
      <w:r w:rsidRPr="00335E3A">
        <w:rPr>
          <w:rFonts w:ascii="Times New Roman" w:eastAsia="Times New Roman" w:hAnsi="Times New Roman"/>
          <w:sz w:val="24"/>
          <w:szCs w:val="24"/>
          <w:lang w:val="ro-RO"/>
        </w:rPr>
        <w:t xml:space="preserve"> În lipsa directorului, </w:t>
      </w:r>
      <w:r w:rsidR="00502DCC" w:rsidRPr="00335E3A">
        <w:rPr>
          <w:rFonts w:ascii="Times New Roman" w:eastAsia="Times New Roman" w:hAnsi="Times New Roman"/>
          <w:sz w:val="24"/>
          <w:szCs w:val="24"/>
          <w:lang w:val="ro-RO"/>
        </w:rPr>
        <w:t>funcțiile</w:t>
      </w:r>
      <w:r w:rsidRPr="00335E3A">
        <w:rPr>
          <w:rFonts w:ascii="Times New Roman" w:eastAsia="Times New Roman" w:hAnsi="Times New Roman"/>
          <w:sz w:val="24"/>
          <w:szCs w:val="24"/>
          <w:lang w:val="ro-RO"/>
        </w:rPr>
        <w:t xml:space="preserve"> acestuia </w:t>
      </w:r>
      <w:proofErr w:type="spellStart"/>
      <w:r w:rsidRPr="00335E3A">
        <w:rPr>
          <w:rFonts w:ascii="Times New Roman" w:eastAsia="Times New Roman" w:hAnsi="Times New Roman"/>
          <w:sz w:val="24"/>
          <w:szCs w:val="24"/>
          <w:lang w:val="ro-RO"/>
        </w:rPr>
        <w:t>sînt</w:t>
      </w:r>
      <w:proofErr w:type="spellEnd"/>
      <w:r w:rsidRPr="00335E3A">
        <w:rPr>
          <w:rFonts w:ascii="Times New Roman" w:eastAsia="Times New Roman" w:hAnsi="Times New Roman"/>
          <w:sz w:val="24"/>
          <w:szCs w:val="24"/>
          <w:lang w:val="ro-RO"/>
        </w:rPr>
        <w:t xml:space="preserve"> exercitate de către persoana din cadrul ISM desemnată prin ordin de către director.</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17.</w:t>
      </w:r>
      <w:r w:rsidRPr="00335E3A">
        <w:rPr>
          <w:rFonts w:ascii="Times New Roman" w:eastAsia="Times New Roman" w:hAnsi="Times New Roman"/>
          <w:sz w:val="24"/>
          <w:szCs w:val="24"/>
          <w:lang w:val="ro-RO"/>
        </w:rPr>
        <w:t xml:space="preserve"> Documentele emise în activitatea ISM </w:t>
      </w:r>
      <w:proofErr w:type="spellStart"/>
      <w:r w:rsidRPr="00335E3A">
        <w:rPr>
          <w:rFonts w:ascii="Times New Roman" w:eastAsia="Times New Roman" w:hAnsi="Times New Roman"/>
          <w:sz w:val="24"/>
          <w:szCs w:val="24"/>
          <w:lang w:val="ro-RO"/>
        </w:rPr>
        <w:t>sînt</w:t>
      </w:r>
      <w:proofErr w:type="spellEnd"/>
      <w:r w:rsidRPr="00335E3A">
        <w:rPr>
          <w:rFonts w:ascii="Times New Roman" w:eastAsia="Times New Roman" w:hAnsi="Times New Roman"/>
          <w:sz w:val="24"/>
          <w:szCs w:val="24"/>
          <w:lang w:val="ro-RO"/>
        </w:rPr>
        <w:t xml:space="preserve"> semnate de director sau de către persoana din cadrul ISM desemnată prin ordinul directorului.</w:t>
      </w:r>
    </w:p>
    <w:p w:rsidR="00335E3A" w:rsidRPr="00335E3A" w:rsidRDefault="00335E3A" w:rsidP="00335E3A">
      <w:pPr>
        <w:spacing w:after="0" w:line="240" w:lineRule="auto"/>
        <w:jc w:val="both"/>
        <w:rPr>
          <w:rFonts w:ascii="Times New Roman" w:eastAsia="Times New Roman" w:hAnsi="Times New Roman"/>
          <w:sz w:val="24"/>
          <w:szCs w:val="24"/>
          <w:lang w:val="ro-RO"/>
        </w:rPr>
      </w:pPr>
    </w:p>
    <w:p w:rsidR="00335E3A" w:rsidRPr="00335E3A" w:rsidRDefault="00335E3A" w:rsidP="00335E3A">
      <w:pPr>
        <w:spacing w:after="0" w:line="240" w:lineRule="auto"/>
        <w:jc w:val="center"/>
        <w:rPr>
          <w:rFonts w:ascii="Times New Roman" w:eastAsia="Times New Roman" w:hAnsi="Times New Roman"/>
          <w:b/>
          <w:sz w:val="24"/>
          <w:szCs w:val="24"/>
          <w:lang w:val="ro-RO"/>
        </w:rPr>
      </w:pPr>
      <w:r w:rsidRPr="00335E3A">
        <w:rPr>
          <w:rFonts w:ascii="Times New Roman" w:eastAsia="Times New Roman" w:hAnsi="Times New Roman"/>
          <w:b/>
          <w:sz w:val="24"/>
          <w:szCs w:val="24"/>
          <w:lang w:val="ro-RO"/>
        </w:rPr>
        <w:t>V. Patrimoniul și sursele de finanțare ale ISM</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18.</w:t>
      </w:r>
      <w:r w:rsidRPr="00335E3A">
        <w:rPr>
          <w:rFonts w:ascii="Times New Roman" w:eastAsia="Times New Roman" w:hAnsi="Times New Roman"/>
          <w:sz w:val="24"/>
          <w:szCs w:val="24"/>
          <w:lang w:val="ro-RO"/>
        </w:rPr>
        <w:t xml:space="preserve"> ISM folosește pentru desfășurarea activității sale patrimoniul de stat transmis în gestiune economică, precum </w:t>
      </w:r>
      <w:r w:rsidR="00502DCC" w:rsidRPr="00335E3A">
        <w:rPr>
          <w:rFonts w:ascii="Times New Roman" w:eastAsia="Times New Roman" w:hAnsi="Times New Roman"/>
          <w:sz w:val="24"/>
          <w:szCs w:val="24"/>
          <w:lang w:val="ro-RO"/>
        </w:rPr>
        <w:t>și</w:t>
      </w:r>
      <w:r w:rsidRPr="00335E3A">
        <w:rPr>
          <w:rFonts w:ascii="Times New Roman" w:eastAsia="Times New Roman" w:hAnsi="Times New Roman"/>
          <w:sz w:val="24"/>
          <w:szCs w:val="24"/>
          <w:lang w:val="ro-RO"/>
        </w:rPr>
        <w:t xml:space="preserve"> patrimoniul </w:t>
      </w:r>
      <w:proofErr w:type="spellStart"/>
      <w:r w:rsidRPr="00335E3A">
        <w:rPr>
          <w:rFonts w:ascii="Times New Roman" w:eastAsia="Times New Roman" w:hAnsi="Times New Roman"/>
          <w:sz w:val="24"/>
          <w:szCs w:val="24"/>
          <w:lang w:val="ro-RO"/>
        </w:rPr>
        <w:t>dobîndit</w:t>
      </w:r>
      <w:proofErr w:type="spellEnd"/>
      <w:r w:rsidRPr="00335E3A">
        <w:rPr>
          <w:rFonts w:ascii="Times New Roman" w:eastAsia="Times New Roman" w:hAnsi="Times New Roman"/>
          <w:sz w:val="24"/>
          <w:szCs w:val="24"/>
          <w:lang w:val="ro-RO"/>
        </w:rPr>
        <w:t xml:space="preserve"> ca urmare a </w:t>
      </w:r>
      <w:r w:rsidR="00502DCC" w:rsidRPr="00335E3A">
        <w:rPr>
          <w:rFonts w:ascii="Times New Roman" w:eastAsia="Times New Roman" w:hAnsi="Times New Roman"/>
          <w:sz w:val="24"/>
          <w:szCs w:val="24"/>
          <w:lang w:val="ro-RO"/>
        </w:rPr>
        <w:t>activității</w:t>
      </w:r>
      <w:r w:rsidRPr="00335E3A">
        <w:rPr>
          <w:rFonts w:ascii="Times New Roman" w:eastAsia="Times New Roman" w:hAnsi="Times New Roman"/>
          <w:sz w:val="24"/>
          <w:szCs w:val="24"/>
          <w:lang w:val="ro-RO"/>
        </w:rPr>
        <w:t xml:space="preserve"> economice. </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19.</w:t>
      </w:r>
      <w:r w:rsidRPr="00335E3A">
        <w:rPr>
          <w:rFonts w:ascii="Times New Roman" w:eastAsia="Times New Roman" w:hAnsi="Times New Roman"/>
          <w:sz w:val="24"/>
          <w:szCs w:val="24"/>
          <w:lang w:val="ro-RO"/>
        </w:rPr>
        <w:t xml:space="preserve"> Bugetul de venituri </w:t>
      </w:r>
      <w:r w:rsidR="00502DCC" w:rsidRPr="00335E3A">
        <w:rPr>
          <w:rFonts w:ascii="Times New Roman" w:eastAsia="Times New Roman" w:hAnsi="Times New Roman"/>
          <w:sz w:val="24"/>
          <w:szCs w:val="24"/>
          <w:lang w:val="ro-RO"/>
        </w:rPr>
        <w:t>și</w:t>
      </w:r>
      <w:r w:rsidRPr="00335E3A">
        <w:rPr>
          <w:rFonts w:ascii="Times New Roman" w:eastAsia="Times New Roman" w:hAnsi="Times New Roman"/>
          <w:sz w:val="24"/>
          <w:szCs w:val="24"/>
          <w:lang w:val="ro-RO"/>
        </w:rPr>
        <w:t xml:space="preserve"> de cheltuieli al ISM se aprobă de </w:t>
      </w:r>
      <w:r w:rsidR="00502DCC">
        <w:rPr>
          <w:rFonts w:ascii="Times New Roman" w:eastAsia="Times New Roman" w:hAnsi="Times New Roman"/>
          <w:sz w:val="24"/>
          <w:szCs w:val="24"/>
          <w:lang w:val="ro-RO"/>
        </w:rPr>
        <w:t>Ministerul Economiei</w:t>
      </w:r>
      <w:r w:rsidRPr="00335E3A">
        <w:rPr>
          <w:rFonts w:ascii="Times New Roman" w:eastAsia="Times New Roman" w:hAnsi="Times New Roman"/>
          <w:sz w:val="24"/>
          <w:szCs w:val="24"/>
          <w:lang w:val="ro-RO"/>
        </w:rPr>
        <w:t>, cu respectarea prevederilor art. 23 din Legea nr. 20 din 04 martie 2016 cu privire la standardizarea națională.</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20.</w:t>
      </w:r>
      <w:r w:rsidRPr="00335E3A">
        <w:rPr>
          <w:rFonts w:ascii="Times New Roman" w:eastAsia="Times New Roman" w:hAnsi="Times New Roman"/>
          <w:sz w:val="24"/>
          <w:szCs w:val="24"/>
          <w:lang w:val="ro-RO"/>
        </w:rPr>
        <w:t xml:space="preserve"> ISM </w:t>
      </w:r>
      <w:r w:rsidR="00502DCC" w:rsidRPr="00335E3A">
        <w:rPr>
          <w:rFonts w:ascii="Times New Roman" w:eastAsia="Times New Roman" w:hAnsi="Times New Roman"/>
          <w:sz w:val="24"/>
          <w:szCs w:val="24"/>
          <w:lang w:val="ro-RO"/>
        </w:rPr>
        <w:t>ține</w:t>
      </w:r>
      <w:r w:rsidRPr="00335E3A">
        <w:rPr>
          <w:rFonts w:ascii="Times New Roman" w:eastAsia="Times New Roman" w:hAnsi="Times New Roman"/>
          <w:sz w:val="24"/>
          <w:szCs w:val="24"/>
          <w:lang w:val="ro-RO"/>
        </w:rPr>
        <w:t xml:space="preserve"> </w:t>
      </w:r>
      <w:r w:rsidR="00502DCC" w:rsidRPr="00335E3A">
        <w:rPr>
          <w:rFonts w:ascii="Times New Roman" w:eastAsia="Times New Roman" w:hAnsi="Times New Roman"/>
          <w:sz w:val="24"/>
          <w:szCs w:val="24"/>
          <w:lang w:val="ro-RO"/>
        </w:rPr>
        <w:t>evidența</w:t>
      </w:r>
      <w:r w:rsidRPr="00335E3A">
        <w:rPr>
          <w:rFonts w:ascii="Times New Roman" w:eastAsia="Times New Roman" w:hAnsi="Times New Roman"/>
          <w:sz w:val="24"/>
          <w:szCs w:val="24"/>
          <w:lang w:val="ro-RO"/>
        </w:rPr>
        <w:t xml:space="preserve"> cheltuielilor aferente realizării Programului de standardizare </w:t>
      </w:r>
      <w:r w:rsidR="00502DCC" w:rsidRPr="00335E3A">
        <w:rPr>
          <w:rFonts w:ascii="Times New Roman" w:eastAsia="Times New Roman" w:hAnsi="Times New Roman"/>
          <w:sz w:val="24"/>
          <w:szCs w:val="24"/>
          <w:lang w:val="ro-RO"/>
        </w:rPr>
        <w:t>națională</w:t>
      </w:r>
      <w:r w:rsidRPr="00335E3A">
        <w:rPr>
          <w:rFonts w:ascii="Times New Roman" w:eastAsia="Times New Roman" w:hAnsi="Times New Roman"/>
          <w:sz w:val="24"/>
          <w:szCs w:val="24"/>
          <w:lang w:val="ro-RO"/>
        </w:rPr>
        <w:t xml:space="preserve">, implementării proiectelor, </w:t>
      </w:r>
      <w:r w:rsidR="00502DCC" w:rsidRPr="00335E3A">
        <w:rPr>
          <w:rFonts w:ascii="Times New Roman" w:eastAsia="Times New Roman" w:hAnsi="Times New Roman"/>
          <w:sz w:val="24"/>
          <w:szCs w:val="24"/>
          <w:lang w:val="ro-RO"/>
        </w:rPr>
        <w:t>întocmești</w:t>
      </w:r>
      <w:r w:rsidRPr="00335E3A">
        <w:rPr>
          <w:rFonts w:ascii="Times New Roman" w:eastAsia="Times New Roman" w:hAnsi="Times New Roman"/>
          <w:sz w:val="24"/>
          <w:szCs w:val="24"/>
          <w:lang w:val="ro-RO"/>
        </w:rPr>
        <w:t xml:space="preserve"> rapoarte trimestriale </w:t>
      </w:r>
      <w:r w:rsidR="00502DCC" w:rsidRPr="00335E3A">
        <w:rPr>
          <w:rFonts w:ascii="Times New Roman" w:eastAsia="Times New Roman" w:hAnsi="Times New Roman"/>
          <w:sz w:val="24"/>
          <w:szCs w:val="24"/>
          <w:lang w:val="ro-RO"/>
        </w:rPr>
        <w:t>și</w:t>
      </w:r>
      <w:r w:rsidRPr="00335E3A">
        <w:rPr>
          <w:rFonts w:ascii="Times New Roman" w:eastAsia="Times New Roman" w:hAnsi="Times New Roman"/>
          <w:sz w:val="24"/>
          <w:szCs w:val="24"/>
          <w:lang w:val="ro-RO"/>
        </w:rPr>
        <w:t xml:space="preserve"> anuale.</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21.</w:t>
      </w:r>
      <w:r w:rsidRPr="00335E3A">
        <w:rPr>
          <w:rFonts w:ascii="Times New Roman" w:eastAsia="Times New Roman" w:hAnsi="Times New Roman"/>
          <w:sz w:val="24"/>
          <w:szCs w:val="24"/>
          <w:lang w:val="ro-RO"/>
        </w:rPr>
        <w:t xml:space="preserve"> ISM </w:t>
      </w:r>
      <w:r w:rsidR="00815541" w:rsidRPr="00335E3A">
        <w:rPr>
          <w:rFonts w:ascii="Times New Roman" w:eastAsia="Times New Roman" w:hAnsi="Times New Roman"/>
          <w:sz w:val="24"/>
          <w:szCs w:val="24"/>
          <w:lang w:val="ro-RO"/>
        </w:rPr>
        <w:t>ține</w:t>
      </w:r>
      <w:r w:rsidRPr="00335E3A">
        <w:rPr>
          <w:rFonts w:ascii="Times New Roman" w:eastAsia="Times New Roman" w:hAnsi="Times New Roman"/>
          <w:sz w:val="24"/>
          <w:szCs w:val="24"/>
          <w:lang w:val="ro-RO"/>
        </w:rPr>
        <w:t xml:space="preserve"> </w:t>
      </w:r>
      <w:r w:rsidR="00815541" w:rsidRPr="00335E3A">
        <w:rPr>
          <w:rFonts w:ascii="Times New Roman" w:eastAsia="Times New Roman" w:hAnsi="Times New Roman"/>
          <w:sz w:val="24"/>
          <w:szCs w:val="24"/>
          <w:lang w:val="ro-RO"/>
        </w:rPr>
        <w:t>evidența</w:t>
      </w:r>
      <w:r w:rsidRPr="00335E3A">
        <w:rPr>
          <w:rFonts w:ascii="Times New Roman" w:eastAsia="Times New Roman" w:hAnsi="Times New Roman"/>
          <w:sz w:val="24"/>
          <w:szCs w:val="24"/>
          <w:lang w:val="ro-RO"/>
        </w:rPr>
        <w:t xml:space="preserve"> contabilă și prezintă, în modul stabilit, dări de seamă contabile, financiare </w:t>
      </w:r>
      <w:r w:rsidR="00815541" w:rsidRPr="00335E3A">
        <w:rPr>
          <w:rFonts w:ascii="Times New Roman" w:eastAsia="Times New Roman" w:hAnsi="Times New Roman"/>
          <w:sz w:val="24"/>
          <w:szCs w:val="24"/>
          <w:lang w:val="ro-RO"/>
        </w:rPr>
        <w:t>și</w:t>
      </w:r>
      <w:r w:rsidRPr="00335E3A">
        <w:rPr>
          <w:rFonts w:ascii="Times New Roman" w:eastAsia="Times New Roman" w:hAnsi="Times New Roman"/>
          <w:sz w:val="24"/>
          <w:szCs w:val="24"/>
          <w:lang w:val="ro-RO"/>
        </w:rPr>
        <w:t xml:space="preserve"> statistice</w:t>
      </w:r>
      <w:r w:rsidR="00663C83" w:rsidRPr="00663C83">
        <w:t xml:space="preserve"> </w:t>
      </w:r>
      <w:proofErr w:type="spellStart"/>
      <w:r w:rsidR="00663C83" w:rsidRPr="00663C83">
        <w:rPr>
          <w:rFonts w:ascii="Times New Roman" w:eastAsia="Times New Roman" w:hAnsi="Times New Roman"/>
          <w:sz w:val="24"/>
          <w:szCs w:val="24"/>
          <w:lang w:val="ro-RO"/>
        </w:rPr>
        <w:t>şi</w:t>
      </w:r>
      <w:proofErr w:type="spellEnd"/>
      <w:r w:rsidR="00663C83" w:rsidRPr="00663C83">
        <w:rPr>
          <w:rFonts w:ascii="Times New Roman" w:eastAsia="Times New Roman" w:hAnsi="Times New Roman"/>
          <w:sz w:val="24"/>
          <w:szCs w:val="24"/>
          <w:lang w:val="ro-RO"/>
        </w:rPr>
        <w:t xml:space="preserve"> poartă răsp</w:t>
      </w:r>
      <w:r w:rsidR="00663C83">
        <w:rPr>
          <w:rFonts w:ascii="Times New Roman" w:eastAsia="Times New Roman" w:hAnsi="Times New Roman"/>
          <w:sz w:val="24"/>
          <w:szCs w:val="24"/>
          <w:lang w:val="ro-RO"/>
        </w:rPr>
        <w:t>undere pentru veridicitatea lor</w:t>
      </w:r>
      <w:r w:rsidRPr="00335E3A">
        <w:rPr>
          <w:rFonts w:ascii="Times New Roman" w:eastAsia="Times New Roman" w:hAnsi="Times New Roman"/>
          <w:sz w:val="24"/>
          <w:szCs w:val="24"/>
          <w:lang w:val="ro-RO"/>
        </w:rPr>
        <w:t>.</w:t>
      </w:r>
    </w:p>
    <w:p w:rsidR="00335E3A" w:rsidRPr="00335E3A" w:rsidRDefault="00335E3A" w:rsidP="00335E3A">
      <w:pPr>
        <w:spacing w:after="0" w:line="240" w:lineRule="auto"/>
        <w:jc w:val="both"/>
        <w:rPr>
          <w:rFonts w:ascii="Times New Roman" w:eastAsia="Times New Roman" w:hAnsi="Times New Roman"/>
          <w:sz w:val="24"/>
          <w:szCs w:val="24"/>
          <w:lang w:val="ro-RO"/>
        </w:rPr>
      </w:pPr>
    </w:p>
    <w:p w:rsidR="00335E3A" w:rsidRPr="00335E3A" w:rsidRDefault="00335E3A" w:rsidP="00335E3A">
      <w:pPr>
        <w:spacing w:after="0" w:line="240" w:lineRule="auto"/>
        <w:jc w:val="center"/>
        <w:rPr>
          <w:rFonts w:ascii="Times New Roman" w:eastAsia="Times New Roman" w:hAnsi="Times New Roman"/>
          <w:b/>
          <w:sz w:val="24"/>
          <w:szCs w:val="24"/>
          <w:lang w:val="ro-RO"/>
        </w:rPr>
      </w:pPr>
      <w:r w:rsidRPr="00335E3A">
        <w:rPr>
          <w:rFonts w:ascii="Times New Roman" w:eastAsia="Times New Roman" w:hAnsi="Times New Roman"/>
          <w:b/>
          <w:sz w:val="24"/>
          <w:szCs w:val="24"/>
          <w:lang w:val="ro-RO"/>
        </w:rPr>
        <w:t>VI. Dispoziții finale</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22.</w:t>
      </w:r>
      <w:r w:rsidRPr="00335E3A">
        <w:rPr>
          <w:rFonts w:ascii="Times New Roman" w:eastAsia="Times New Roman" w:hAnsi="Times New Roman"/>
          <w:sz w:val="24"/>
          <w:szCs w:val="24"/>
          <w:lang w:val="ro-RO"/>
        </w:rPr>
        <w:t xml:space="preserve"> Controlul asupra </w:t>
      </w:r>
      <w:r w:rsidR="00815541" w:rsidRPr="00335E3A">
        <w:rPr>
          <w:rFonts w:ascii="Times New Roman" w:eastAsia="Times New Roman" w:hAnsi="Times New Roman"/>
          <w:sz w:val="24"/>
          <w:szCs w:val="24"/>
          <w:lang w:val="ro-RO"/>
        </w:rPr>
        <w:t>activității</w:t>
      </w:r>
      <w:r w:rsidRPr="00335E3A">
        <w:rPr>
          <w:rFonts w:ascii="Times New Roman" w:eastAsia="Times New Roman" w:hAnsi="Times New Roman"/>
          <w:sz w:val="24"/>
          <w:szCs w:val="24"/>
          <w:lang w:val="ro-RO"/>
        </w:rPr>
        <w:t xml:space="preserve"> </w:t>
      </w:r>
      <w:proofErr w:type="spellStart"/>
      <w:r w:rsidRPr="00335E3A">
        <w:rPr>
          <w:rFonts w:ascii="Times New Roman" w:eastAsia="Times New Roman" w:hAnsi="Times New Roman"/>
          <w:sz w:val="24"/>
          <w:szCs w:val="24"/>
          <w:lang w:val="ro-RO"/>
        </w:rPr>
        <w:t>economico</w:t>
      </w:r>
      <w:proofErr w:type="spellEnd"/>
      <w:r w:rsidRPr="00335E3A">
        <w:rPr>
          <w:rFonts w:ascii="Times New Roman" w:eastAsia="Times New Roman" w:hAnsi="Times New Roman"/>
          <w:sz w:val="24"/>
          <w:szCs w:val="24"/>
          <w:lang w:val="ro-RO"/>
        </w:rPr>
        <w:t>-financiare a ISM este exercitat de organele abilitate cu acest drept.</w:t>
      </w:r>
    </w:p>
    <w:p w:rsidR="00335E3A" w:rsidRPr="00335E3A" w:rsidRDefault="00CD2336"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23.</w:t>
      </w:r>
      <w:r>
        <w:rPr>
          <w:rFonts w:ascii="Times New Roman" w:eastAsia="Times New Roman" w:hAnsi="Times New Roman"/>
          <w:sz w:val="24"/>
          <w:szCs w:val="24"/>
          <w:lang w:val="ro-RO"/>
        </w:rPr>
        <w:t xml:space="preserve"> ISM aplică pentru</w:t>
      </w:r>
      <w:r w:rsidR="00335E3A" w:rsidRPr="00335E3A">
        <w:rPr>
          <w:rFonts w:ascii="Times New Roman" w:eastAsia="Times New Roman" w:hAnsi="Times New Roman"/>
          <w:sz w:val="24"/>
          <w:szCs w:val="24"/>
          <w:lang w:val="ro-RO"/>
        </w:rPr>
        <w:t xml:space="preserve"> serviciile sale tarifele stabilite în conformitate cu art. 6 alin. (4) din Legea nr. 20 din 04 martie 2016 cu privire la standardizarea națională.</w:t>
      </w:r>
    </w:p>
    <w:p w:rsidR="00335E3A" w:rsidRPr="00335E3A" w:rsidRDefault="00335E3A" w:rsidP="00180B8D">
      <w:pPr>
        <w:spacing w:after="0" w:line="240" w:lineRule="auto"/>
        <w:ind w:firstLine="720"/>
        <w:jc w:val="both"/>
        <w:rPr>
          <w:rFonts w:ascii="Times New Roman" w:eastAsia="Times New Roman" w:hAnsi="Times New Roman"/>
          <w:sz w:val="24"/>
          <w:szCs w:val="24"/>
          <w:lang w:val="ro-RO"/>
        </w:rPr>
      </w:pPr>
      <w:r w:rsidRPr="00180B8D">
        <w:rPr>
          <w:rFonts w:ascii="Times New Roman" w:eastAsia="Times New Roman" w:hAnsi="Times New Roman"/>
          <w:b/>
          <w:sz w:val="24"/>
          <w:szCs w:val="24"/>
          <w:lang w:val="ro-RO"/>
        </w:rPr>
        <w:t>24.</w:t>
      </w:r>
      <w:r w:rsidRPr="00335E3A">
        <w:rPr>
          <w:rFonts w:ascii="Times New Roman" w:eastAsia="Times New Roman" w:hAnsi="Times New Roman"/>
          <w:sz w:val="24"/>
          <w:szCs w:val="24"/>
          <w:lang w:val="ro-RO"/>
        </w:rPr>
        <w:t xml:space="preserve"> ISM poate fi reorganiz</w:t>
      </w:r>
      <w:r w:rsidR="00B63F91">
        <w:rPr>
          <w:rFonts w:ascii="Times New Roman" w:eastAsia="Times New Roman" w:hAnsi="Times New Roman"/>
          <w:sz w:val="24"/>
          <w:szCs w:val="24"/>
          <w:lang w:val="ro-RO"/>
        </w:rPr>
        <w:t xml:space="preserve">at sau lichidat prin </w:t>
      </w:r>
      <w:proofErr w:type="spellStart"/>
      <w:r w:rsidR="00B63F91">
        <w:rPr>
          <w:rFonts w:ascii="Times New Roman" w:eastAsia="Times New Roman" w:hAnsi="Times New Roman"/>
          <w:sz w:val="24"/>
          <w:szCs w:val="24"/>
          <w:lang w:val="ro-RO"/>
        </w:rPr>
        <w:t>hotărîre</w:t>
      </w:r>
      <w:proofErr w:type="spellEnd"/>
      <w:r w:rsidR="00B63F91">
        <w:rPr>
          <w:rFonts w:ascii="Times New Roman" w:eastAsia="Times New Roman" w:hAnsi="Times New Roman"/>
          <w:sz w:val="24"/>
          <w:szCs w:val="24"/>
          <w:lang w:val="ro-RO"/>
        </w:rPr>
        <w:t xml:space="preserve"> de Guvern</w:t>
      </w:r>
      <w:r w:rsidRPr="00335E3A">
        <w:rPr>
          <w:rFonts w:ascii="Times New Roman" w:eastAsia="Times New Roman" w:hAnsi="Times New Roman"/>
          <w:sz w:val="24"/>
          <w:szCs w:val="24"/>
          <w:lang w:val="ro-RO"/>
        </w:rPr>
        <w:t xml:space="preserve">, în conformitate cu </w:t>
      </w:r>
      <w:r w:rsidR="00815541" w:rsidRPr="00335E3A">
        <w:rPr>
          <w:rFonts w:ascii="Times New Roman" w:eastAsia="Times New Roman" w:hAnsi="Times New Roman"/>
          <w:sz w:val="24"/>
          <w:szCs w:val="24"/>
          <w:lang w:val="ro-RO"/>
        </w:rPr>
        <w:t>legislația</w:t>
      </w:r>
      <w:r w:rsidRPr="00335E3A">
        <w:rPr>
          <w:rFonts w:ascii="Times New Roman" w:eastAsia="Times New Roman" w:hAnsi="Times New Roman"/>
          <w:sz w:val="24"/>
          <w:szCs w:val="24"/>
          <w:lang w:val="ro-RO"/>
        </w:rPr>
        <w:t xml:space="preserve"> în vigoare.</w:t>
      </w:r>
    </w:p>
    <w:p w:rsidR="00335E3A" w:rsidRPr="00335E3A" w:rsidRDefault="00335E3A" w:rsidP="00335E3A">
      <w:pPr>
        <w:spacing w:after="0" w:line="240" w:lineRule="auto"/>
        <w:jc w:val="both"/>
        <w:rPr>
          <w:rFonts w:ascii="Times New Roman" w:eastAsia="Times New Roman" w:hAnsi="Times New Roman"/>
          <w:sz w:val="24"/>
          <w:szCs w:val="24"/>
          <w:lang w:val="ro-RO"/>
        </w:rPr>
      </w:pPr>
    </w:p>
    <w:sectPr w:rsidR="00335E3A" w:rsidRPr="00335E3A">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9F" w:rsidRDefault="0021129F">
      <w:pPr>
        <w:spacing w:after="0" w:line="240" w:lineRule="auto"/>
      </w:pPr>
      <w:r>
        <w:separator/>
      </w:r>
    </w:p>
  </w:endnote>
  <w:endnote w:type="continuationSeparator" w:id="0">
    <w:p w:rsidR="0021129F" w:rsidRDefault="0021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486" w:rsidRPr="00695486" w:rsidRDefault="00815541" w:rsidP="00695486">
    <w:pPr>
      <w:pStyle w:val="Footer"/>
      <w:spacing w:after="0" w:line="240" w:lineRule="auto"/>
      <w:jc w:val="center"/>
      <w:rPr>
        <w:rFonts w:ascii="Times New Roman" w:hAnsi="Times New Roman"/>
        <w:sz w:val="28"/>
        <w:szCs w:val="28"/>
      </w:rPr>
    </w:pPr>
    <w:r w:rsidRPr="00695486">
      <w:rPr>
        <w:rFonts w:ascii="Times New Roman" w:hAnsi="Times New Roman"/>
        <w:sz w:val="28"/>
        <w:szCs w:val="28"/>
      </w:rPr>
      <w:fldChar w:fldCharType="begin"/>
    </w:r>
    <w:r w:rsidRPr="00695486">
      <w:rPr>
        <w:rFonts w:ascii="Times New Roman" w:hAnsi="Times New Roman"/>
        <w:sz w:val="28"/>
        <w:szCs w:val="28"/>
      </w:rPr>
      <w:instrText>PAGE   \* MERGEFORMAT</w:instrText>
    </w:r>
    <w:r w:rsidRPr="00695486">
      <w:rPr>
        <w:rFonts w:ascii="Times New Roman" w:hAnsi="Times New Roman"/>
        <w:sz w:val="28"/>
        <w:szCs w:val="28"/>
      </w:rPr>
      <w:fldChar w:fldCharType="separate"/>
    </w:r>
    <w:r w:rsidR="004E3320" w:rsidRPr="004E3320">
      <w:rPr>
        <w:rFonts w:ascii="Times New Roman" w:hAnsi="Times New Roman"/>
        <w:noProof/>
        <w:sz w:val="28"/>
        <w:szCs w:val="28"/>
        <w:lang w:val="ru-RU"/>
      </w:rPr>
      <w:t>2</w:t>
    </w:r>
    <w:r w:rsidRPr="00695486">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9F" w:rsidRDefault="0021129F">
      <w:pPr>
        <w:spacing w:after="0" w:line="240" w:lineRule="auto"/>
      </w:pPr>
      <w:r>
        <w:separator/>
      </w:r>
    </w:p>
  </w:footnote>
  <w:footnote w:type="continuationSeparator" w:id="0">
    <w:p w:rsidR="0021129F" w:rsidRDefault="00211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D3C27"/>
    <w:multiLevelType w:val="hybridMultilevel"/>
    <w:tmpl w:val="9D9E43C6"/>
    <w:lvl w:ilvl="0" w:tplc="981CF6F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F10DE"/>
    <w:multiLevelType w:val="hybridMultilevel"/>
    <w:tmpl w:val="90102DC8"/>
    <w:lvl w:ilvl="0" w:tplc="60983BE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3A"/>
    <w:rsid w:val="00117F97"/>
    <w:rsid w:val="00180B8D"/>
    <w:rsid w:val="0021129F"/>
    <w:rsid w:val="00335E3A"/>
    <w:rsid w:val="003848FC"/>
    <w:rsid w:val="00432FBB"/>
    <w:rsid w:val="004E3320"/>
    <w:rsid w:val="00502DCC"/>
    <w:rsid w:val="00571641"/>
    <w:rsid w:val="006468E4"/>
    <w:rsid w:val="00663C83"/>
    <w:rsid w:val="00815541"/>
    <w:rsid w:val="00B63F91"/>
    <w:rsid w:val="00CD2336"/>
    <w:rsid w:val="00CF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212F7-9826-4FD8-BA64-1622EF9E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3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5E3A"/>
    <w:pPr>
      <w:tabs>
        <w:tab w:val="center" w:pos="4677"/>
        <w:tab w:val="right" w:pos="9355"/>
      </w:tabs>
    </w:pPr>
  </w:style>
  <w:style w:type="character" w:customStyle="1" w:styleId="FooterChar">
    <w:name w:val="Footer Char"/>
    <w:basedOn w:val="DefaultParagraphFont"/>
    <w:link w:val="Footer"/>
    <w:uiPriority w:val="99"/>
    <w:rsid w:val="00335E3A"/>
    <w:rPr>
      <w:rFonts w:ascii="Calibri" w:eastAsia="Calibri" w:hAnsi="Calibri" w:cs="Times New Roman"/>
      <w:lang w:val="en-US"/>
    </w:rPr>
  </w:style>
  <w:style w:type="table" w:styleId="TableGrid">
    <w:name w:val="Table Grid"/>
    <w:basedOn w:val="TableNormal"/>
    <w:uiPriority w:val="39"/>
    <w:rsid w:val="0081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11</cp:revision>
  <dcterms:created xsi:type="dcterms:W3CDTF">2016-05-18T05:57:00Z</dcterms:created>
  <dcterms:modified xsi:type="dcterms:W3CDTF">2016-05-19T08:13:00Z</dcterms:modified>
</cp:coreProperties>
</file>