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509" w:rsidRPr="008D21A8" w:rsidRDefault="00A03509" w:rsidP="00A03509">
      <w:pPr>
        <w:widowControl/>
        <w:tabs>
          <w:tab w:val="left" w:pos="709"/>
        </w:tabs>
        <w:ind w:left="7200" w:firstLine="720"/>
        <w:jc w:val="right"/>
        <w:rPr>
          <w:rFonts w:ascii="Times New Roman" w:eastAsia="Times New Roman" w:hAnsi="Times New Roman" w:cs="Times New Roman"/>
          <w:i/>
          <w:color w:val="auto"/>
          <w:sz w:val="28"/>
          <w:szCs w:val="28"/>
          <w:lang w:eastAsia="en-US"/>
        </w:rPr>
      </w:pPr>
      <w:r w:rsidRPr="008D21A8">
        <w:rPr>
          <w:rFonts w:ascii="Times New Roman" w:eastAsia="Times New Roman" w:hAnsi="Times New Roman" w:cs="Times New Roman"/>
          <w:i/>
          <w:color w:val="auto"/>
          <w:sz w:val="28"/>
          <w:szCs w:val="28"/>
          <w:lang w:eastAsia="en-US"/>
        </w:rPr>
        <w:t>Proiect</w:t>
      </w:r>
    </w:p>
    <w:p w:rsidR="00A03509" w:rsidRPr="008D21A8" w:rsidRDefault="00A03509" w:rsidP="00A03509">
      <w:pPr>
        <w:widowControl/>
        <w:tabs>
          <w:tab w:val="left" w:pos="709"/>
        </w:tabs>
        <w:jc w:val="right"/>
        <w:rPr>
          <w:rFonts w:ascii="Times New Roman" w:eastAsia="Times New Roman" w:hAnsi="Times New Roman" w:cs="Times New Roman"/>
          <w:color w:val="auto"/>
          <w:sz w:val="28"/>
          <w:szCs w:val="28"/>
          <w:lang w:eastAsia="en-US"/>
        </w:rPr>
      </w:pPr>
    </w:p>
    <w:p w:rsidR="00A03509" w:rsidRPr="008D21A8" w:rsidRDefault="00A03509" w:rsidP="00A03509">
      <w:pPr>
        <w:widowControl/>
        <w:tabs>
          <w:tab w:val="left" w:pos="709"/>
        </w:tabs>
        <w:ind w:firstLine="709"/>
        <w:jc w:val="center"/>
        <w:rPr>
          <w:rFonts w:ascii="Times New Roman" w:eastAsia="Times New Roman" w:hAnsi="Times New Roman" w:cs="Times New Roman"/>
          <w:b/>
          <w:color w:val="auto"/>
          <w:sz w:val="28"/>
          <w:szCs w:val="28"/>
          <w:lang w:eastAsia="en-US"/>
        </w:rPr>
      </w:pPr>
      <w:r w:rsidRPr="008D21A8">
        <w:rPr>
          <w:rFonts w:ascii="Times New Roman" w:eastAsia="Times New Roman" w:hAnsi="Times New Roman" w:cs="Times New Roman"/>
          <w:b/>
          <w:color w:val="auto"/>
          <w:sz w:val="28"/>
          <w:szCs w:val="28"/>
          <w:lang w:eastAsia="en-US"/>
        </w:rPr>
        <w:t>GUVERNUL REPUBLICII MOLDOVA</w:t>
      </w:r>
    </w:p>
    <w:p w:rsidR="00A03509" w:rsidRPr="008D21A8" w:rsidRDefault="00A03509" w:rsidP="00A03509">
      <w:pPr>
        <w:widowControl/>
        <w:tabs>
          <w:tab w:val="left" w:pos="709"/>
        </w:tabs>
        <w:ind w:firstLine="709"/>
        <w:rPr>
          <w:rFonts w:ascii="Times New Roman" w:eastAsia="Times New Roman" w:hAnsi="Times New Roman" w:cs="Times New Roman"/>
          <w:b/>
          <w:color w:val="auto"/>
          <w:sz w:val="28"/>
          <w:szCs w:val="28"/>
          <w:lang w:eastAsia="en-US"/>
        </w:rPr>
      </w:pPr>
    </w:p>
    <w:p w:rsidR="00A03509" w:rsidRPr="008D21A8" w:rsidRDefault="00A03509" w:rsidP="00A03509">
      <w:pPr>
        <w:widowControl/>
        <w:tabs>
          <w:tab w:val="left" w:pos="709"/>
        </w:tabs>
        <w:ind w:firstLine="709"/>
        <w:jc w:val="center"/>
        <w:rPr>
          <w:rFonts w:ascii="Times New Roman" w:eastAsia="Times New Roman" w:hAnsi="Times New Roman" w:cs="Times New Roman"/>
          <w:b/>
          <w:bCs/>
          <w:color w:val="auto"/>
          <w:sz w:val="28"/>
          <w:szCs w:val="28"/>
          <w:lang w:eastAsia="en-US"/>
        </w:rPr>
      </w:pPr>
      <w:r w:rsidRPr="008D21A8">
        <w:rPr>
          <w:rFonts w:ascii="Times New Roman" w:eastAsia="Times New Roman" w:hAnsi="Times New Roman" w:cs="Times New Roman"/>
          <w:b/>
          <w:bCs/>
          <w:color w:val="auto"/>
          <w:sz w:val="28"/>
          <w:szCs w:val="28"/>
          <w:lang w:eastAsia="en-US"/>
        </w:rPr>
        <w:t>HOTĂRÎRE nr. ___</w:t>
      </w:r>
    </w:p>
    <w:p w:rsidR="00A03509" w:rsidRPr="008D21A8" w:rsidRDefault="00A03509" w:rsidP="00A03509">
      <w:pPr>
        <w:widowControl/>
        <w:tabs>
          <w:tab w:val="left" w:pos="709"/>
        </w:tabs>
        <w:ind w:firstLine="709"/>
        <w:jc w:val="center"/>
        <w:rPr>
          <w:rFonts w:ascii="Times New Roman" w:eastAsia="Times New Roman" w:hAnsi="Times New Roman" w:cs="Times New Roman"/>
          <w:b/>
          <w:bCs/>
          <w:color w:val="auto"/>
          <w:sz w:val="28"/>
          <w:szCs w:val="28"/>
          <w:lang w:eastAsia="en-US"/>
        </w:rPr>
      </w:pPr>
      <w:r w:rsidRPr="008D21A8">
        <w:rPr>
          <w:rFonts w:ascii="Times New Roman" w:eastAsia="Times New Roman" w:hAnsi="Times New Roman" w:cs="Times New Roman"/>
          <w:b/>
          <w:bCs/>
          <w:color w:val="auto"/>
          <w:sz w:val="28"/>
          <w:szCs w:val="28"/>
          <w:lang w:eastAsia="en-US"/>
        </w:rPr>
        <w:t>din ____________________ 2016</w:t>
      </w:r>
    </w:p>
    <w:p w:rsidR="00A03509" w:rsidRPr="008D21A8" w:rsidRDefault="00A03509" w:rsidP="00A03509">
      <w:pPr>
        <w:widowControl/>
        <w:tabs>
          <w:tab w:val="left" w:pos="709"/>
        </w:tabs>
        <w:ind w:firstLine="709"/>
        <w:jc w:val="center"/>
        <w:rPr>
          <w:rFonts w:ascii="Times New Roman" w:eastAsia="Times New Roman" w:hAnsi="Times New Roman" w:cs="Times New Roman"/>
          <w:b/>
          <w:bCs/>
          <w:color w:val="auto"/>
          <w:sz w:val="28"/>
          <w:szCs w:val="28"/>
          <w:lang w:eastAsia="en-US"/>
        </w:rPr>
      </w:pPr>
      <w:r w:rsidRPr="008D21A8">
        <w:rPr>
          <w:rFonts w:ascii="Times New Roman" w:eastAsia="Times New Roman" w:hAnsi="Times New Roman" w:cs="Times New Roman"/>
          <w:b/>
          <w:bCs/>
          <w:color w:val="auto"/>
          <w:sz w:val="28"/>
          <w:szCs w:val="28"/>
          <w:lang w:eastAsia="en-US"/>
        </w:rPr>
        <w:t>Chişinău</w:t>
      </w:r>
    </w:p>
    <w:p w:rsidR="00A03509" w:rsidRPr="008D21A8" w:rsidRDefault="00A03509" w:rsidP="00A03509">
      <w:pPr>
        <w:widowControl/>
        <w:tabs>
          <w:tab w:val="left" w:pos="709"/>
        </w:tabs>
        <w:ind w:firstLine="709"/>
        <w:jc w:val="center"/>
        <w:rPr>
          <w:rFonts w:ascii="Times New Roman" w:eastAsia="Times New Roman" w:hAnsi="Times New Roman" w:cs="Times New Roman"/>
          <w:b/>
          <w:bCs/>
          <w:color w:val="auto"/>
          <w:sz w:val="28"/>
          <w:szCs w:val="28"/>
          <w:lang w:eastAsia="en-US"/>
        </w:rPr>
      </w:pPr>
    </w:p>
    <w:p w:rsidR="00A56C9C" w:rsidRPr="008D21A8" w:rsidRDefault="00A56C9C" w:rsidP="00A03509">
      <w:pPr>
        <w:pStyle w:val="21"/>
        <w:shd w:val="clear" w:color="auto" w:fill="auto"/>
        <w:spacing w:after="0" w:line="240" w:lineRule="auto"/>
        <w:ind w:firstLine="0"/>
        <w:jc w:val="center"/>
        <w:rPr>
          <w:b/>
          <w:sz w:val="28"/>
          <w:szCs w:val="28"/>
        </w:rPr>
      </w:pPr>
      <w:r w:rsidRPr="008D21A8">
        <w:rPr>
          <w:b/>
          <w:sz w:val="28"/>
          <w:szCs w:val="28"/>
        </w:rPr>
        <w:t>privind aprobarea Regulamentului</w:t>
      </w:r>
      <w:r w:rsidRPr="008D21A8">
        <w:rPr>
          <w:sz w:val="24"/>
          <w:szCs w:val="24"/>
        </w:rPr>
        <w:t xml:space="preserve"> </w:t>
      </w:r>
      <w:r w:rsidR="003840BA" w:rsidRPr="008D21A8">
        <w:rPr>
          <w:b/>
          <w:sz w:val="28"/>
          <w:szCs w:val="28"/>
        </w:rPr>
        <w:t xml:space="preserve">cu privire la publicitate şi </w:t>
      </w:r>
    </w:p>
    <w:p w:rsidR="003840BA" w:rsidRPr="008D21A8" w:rsidRDefault="003840BA" w:rsidP="00A03509">
      <w:pPr>
        <w:pStyle w:val="21"/>
        <w:shd w:val="clear" w:color="auto" w:fill="auto"/>
        <w:spacing w:after="0" w:line="240" w:lineRule="auto"/>
        <w:ind w:firstLine="0"/>
        <w:jc w:val="center"/>
        <w:rPr>
          <w:color w:val="auto"/>
          <w:sz w:val="28"/>
          <w:szCs w:val="28"/>
        </w:rPr>
      </w:pPr>
      <w:r w:rsidRPr="008D21A8">
        <w:rPr>
          <w:b/>
          <w:sz w:val="28"/>
          <w:szCs w:val="28"/>
        </w:rPr>
        <w:t xml:space="preserve"> promovarea medicame</w:t>
      </w:r>
      <w:r w:rsidR="00A03509" w:rsidRPr="008D21A8">
        <w:rPr>
          <w:b/>
          <w:sz w:val="28"/>
          <w:szCs w:val="28"/>
        </w:rPr>
        <w:t xml:space="preserve">ntelor </w:t>
      </w:r>
    </w:p>
    <w:p w:rsidR="00A03509" w:rsidRPr="008D21A8" w:rsidRDefault="00A03509" w:rsidP="00A03509">
      <w:pPr>
        <w:pStyle w:val="21"/>
        <w:shd w:val="clear" w:color="auto" w:fill="auto"/>
        <w:spacing w:after="0" w:line="240" w:lineRule="auto"/>
        <w:ind w:firstLine="708"/>
        <w:rPr>
          <w:sz w:val="28"/>
          <w:szCs w:val="28"/>
        </w:rPr>
      </w:pPr>
    </w:p>
    <w:p w:rsidR="00A03509" w:rsidRPr="008D21A8" w:rsidRDefault="00A03509" w:rsidP="00A03509">
      <w:pPr>
        <w:pStyle w:val="21"/>
        <w:shd w:val="clear" w:color="auto" w:fill="auto"/>
        <w:spacing w:after="0" w:line="240" w:lineRule="auto"/>
        <w:ind w:firstLine="708"/>
        <w:rPr>
          <w:sz w:val="28"/>
          <w:szCs w:val="28"/>
        </w:rPr>
      </w:pPr>
    </w:p>
    <w:p w:rsidR="003840BA" w:rsidRPr="008D21A8" w:rsidRDefault="00A03509" w:rsidP="00A56C9C">
      <w:pPr>
        <w:pStyle w:val="21"/>
        <w:shd w:val="clear" w:color="auto" w:fill="auto"/>
        <w:spacing w:after="0" w:line="240" w:lineRule="auto"/>
        <w:ind w:firstLine="708"/>
        <w:rPr>
          <w:color w:val="auto"/>
          <w:sz w:val="28"/>
          <w:szCs w:val="28"/>
        </w:rPr>
      </w:pPr>
      <w:r w:rsidRPr="008D21A8">
        <w:rPr>
          <w:sz w:val="28"/>
          <w:szCs w:val="28"/>
        </w:rPr>
        <w:t xml:space="preserve">Prezenta </w:t>
      </w:r>
      <w:proofErr w:type="spellStart"/>
      <w:r w:rsidRPr="008D21A8">
        <w:rPr>
          <w:sz w:val="28"/>
          <w:szCs w:val="28"/>
        </w:rPr>
        <w:t>hotărîre</w:t>
      </w:r>
      <w:proofErr w:type="spellEnd"/>
      <w:r w:rsidRPr="008D21A8">
        <w:rPr>
          <w:sz w:val="28"/>
          <w:szCs w:val="28"/>
        </w:rPr>
        <w:t xml:space="preserve"> de Guvern transpune</w:t>
      </w:r>
      <w:r w:rsidRPr="008D21A8">
        <w:rPr>
          <w:color w:val="auto"/>
          <w:sz w:val="28"/>
          <w:szCs w:val="28"/>
        </w:rPr>
        <w:t xml:space="preserve"> titlului </w:t>
      </w:r>
      <w:proofErr w:type="spellStart"/>
      <w:r w:rsidRPr="008D21A8">
        <w:rPr>
          <w:color w:val="auto"/>
          <w:sz w:val="28"/>
          <w:szCs w:val="28"/>
        </w:rPr>
        <w:t>VIII-VIIIa</w:t>
      </w:r>
      <w:proofErr w:type="spellEnd"/>
      <w:r w:rsidRPr="008D21A8">
        <w:rPr>
          <w:color w:val="auto"/>
          <w:sz w:val="28"/>
          <w:szCs w:val="28"/>
        </w:rPr>
        <w:t xml:space="preserve"> din </w:t>
      </w:r>
      <w:r w:rsidR="003840BA" w:rsidRPr="008D21A8">
        <w:rPr>
          <w:rStyle w:val="211"/>
          <w:b w:val="0"/>
          <w:i w:val="0"/>
          <w:color w:val="auto"/>
          <w:sz w:val="28"/>
          <w:szCs w:val="28"/>
        </w:rPr>
        <w:t>Directiv</w:t>
      </w:r>
      <w:r w:rsidRPr="008D21A8">
        <w:rPr>
          <w:rStyle w:val="211"/>
          <w:b w:val="0"/>
          <w:i w:val="0"/>
          <w:color w:val="auto"/>
          <w:sz w:val="28"/>
          <w:szCs w:val="28"/>
        </w:rPr>
        <w:t>a</w:t>
      </w:r>
      <w:r w:rsidR="003840BA" w:rsidRPr="008D21A8">
        <w:rPr>
          <w:rStyle w:val="211"/>
          <w:b w:val="0"/>
          <w:i w:val="0"/>
          <w:color w:val="auto"/>
          <w:sz w:val="28"/>
          <w:szCs w:val="28"/>
        </w:rPr>
        <w:t xml:space="preserve"> 2001/83/CE a Parlamentului European şi a Consiliului din 06 noiembrie 2001 de instituire a unui cod comunitar cu privire la medicamente de uz uman</w:t>
      </w:r>
      <w:r w:rsidR="003840BA" w:rsidRPr="008D21A8">
        <w:rPr>
          <w:color w:val="auto"/>
          <w:sz w:val="28"/>
          <w:szCs w:val="28"/>
        </w:rPr>
        <w:t>, publicată în Jurnalul Oficial al Comunităţii Europene L 311 din 28.11.2001, precum şi</w:t>
      </w:r>
      <w:r w:rsidR="00A56C9C" w:rsidRPr="008D21A8">
        <w:rPr>
          <w:color w:val="auto"/>
          <w:sz w:val="28"/>
          <w:szCs w:val="28"/>
        </w:rPr>
        <w:t xml:space="preserve"> în temeiul Legii nr. 1227-XIII din 27 iunie 1997 cu privire la publicitate, Codului audiovizualului nr. 260-XVI din 27 iulie 2006</w:t>
      </w:r>
      <w:r w:rsidR="006F4454" w:rsidRPr="008D21A8">
        <w:rPr>
          <w:color w:val="auto"/>
          <w:sz w:val="28"/>
          <w:szCs w:val="28"/>
        </w:rPr>
        <w:t xml:space="preserve"> </w:t>
      </w:r>
      <w:r w:rsidR="00A56C9C" w:rsidRPr="008D21A8">
        <w:rPr>
          <w:color w:val="auto"/>
          <w:sz w:val="28"/>
          <w:szCs w:val="28"/>
        </w:rPr>
        <w:t xml:space="preserve"> </w:t>
      </w:r>
      <w:r w:rsidR="006F4454" w:rsidRPr="008D21A8">
        <w:rPr>
          <w:color w:val="auto"/>
          <w:sz w:val="28"/>
          <w:szCs w:val="28"/>
        </w:rPr>
        <w:t>ş</w:t>
      </w:r>
      <w:r w:rsidR="00A56C9C" w:rsidRPr="008D21A8">
        <w:rPr>
          <w:color w:val="auto"/>
          <w:sz w:val="28"/>
          <w:szCs w:val="28"/>
        </w:rPr>
        <w:t xml:space="preserve">i are drept </w:t>
      </w:r>
      <w:r w:rsidR="003840BA" w:rsidRPr="008D21A8">
        <w:rPr>
          <w:color w:val="auto"/>
          <w:sz w:val="28"/>
          <w:szCs w:val="28"/>
        </w:rPr>
        <w:t>scop</w:t>
      </w:r>
      <w:r w:rsidR="00A56C9C" w:rsidRPr="008D21A8">
        <w:rPr>
          <w:color w:val="auto"/>
          <w:sz w:val="28"/>
          <w:szCs w:val="28"/>
        </w:rPr>
        <w:t xml:space="preserve"> </w:t>
      </w:r>
      <w:r w:rsidR="003840BA" w:rsidRPr="008D21A8">
        <w:rPr>
          <w:color w:val="auto"/>
          <w:sz w:val="28"/>
          <w:szCs w:val="28"/>
        </w:rPr>
        <w:t xml:space="preserve"> asigurării utilizării raţionale a medicamentelor şi protecţiei consumatorilor, Guvernul</w:t>
      </w:r>
      <w:r w:rsidR="00A56C9C" w:rsidRPr="008D21A8">
        <w:rPr>
          <w:color w:val="auto"/>
          <w:sz w:val="28"/>
          <w:szCs w:val="28"/>
        </w:rPr>
        <w:t xml:space="preserve"> </w:t>
      </w:r>
      <w:r w:rsidR="003840BA" w:rsidRPr="008D21A8">
        <w:rPr>
          <w:color w:val="auto"/>
          <w:sz w:val="28"/>
          <w:szCs w:val="28"/>
        </w:rPr>
        <w:t>HOTĂRĂŞTE:</w:t>
      </w:r>
    </w:p>
    <w:p w:rsidR="00A03509" w:rsidRPr="008D21A8" w:rsidRDefault="00A03509" w:rsidP="00A03509">
      <w:pPr>
        <w:pStyle w:val="21"/>
        <w:shd w:val="clear" w:color="auto" w:fill="auto"/>
        <w:spacing w:after="0" w:line="240" w:lineRule="auto"/>
        <w:ind w:firstLine="0"/>
        <w:rPr>
          <w:b/>
          <w:color w:val="auto"/>
          <w:sz w:val="28"/>
          <w:szCs w:val="28"/>
        </w:rPr>
      </w:pPr>
    </w:p>
    <w:p w:rsidR="00A03509" w:rsidRPr="008D21A8" w:rsidRDefault="00A03509" w:rsidP="00A03509">
      <w:pPr>
        <w:pStyle w:val="21"/>
        <w:shd w:val="clear" w:color="auto" w:fill="auto"/>
        <w:spacing w:after="0" w:line="240" w:lineRule="auto"/>
        <w:ind w:firstLine="0"/>
        <w:rPr>
          <w:b/>
          <w:color w:val="auto"/>
          <w:sz w:val="28"/>
          <w:szCs w:val="28"/>
        </w:rPr>
      </w:pPr>
    </w:p>
    <w:p w:rsidR="00A56C9C" w:rsidRPr="008D21A8" w:rsidRDefault="003840BA" w:rsidP="008D21A8">
      <w:pPr>
        <w:pStyle w:val="21"/>
        <w:numPr>
          <w:ilvl w:val="0"/>
          <w:numId w:val="15"/>
        </w:numPr>
        <w:shd w:val="clear" w:color="auto" w:fill="auto"/>
        <w:spacing w:after="0" w:line="240" w:lineRule="auto"/>
        <w:ind w:right="275"/>
        <w:rPr>
          <w:color w:val="auto"/>
          <w:sz w:val="28"/>
          <w:szCs w:val="28"/>
        </w:rPr>
      </w:pPr>
      <w:r w:rsidRPr="008D21A8">
        <w:rPr>
          <w:color w:val="auto"/>
          <w:sz w:val="28"/>
          <w:szCs w:val="28"/>
        </w:rPr>
        <w:t xml:space="preserve">Se aprobă  Regulamentul </w:t>
      </w:r>
      <w:r w:rsidR="00A56C9C" w:rsidRPr="008D21A8">
        <w:rPr>
          <w:sz w:val="28"/>
          <w:szCs w:val="28"/>
        </w:rPr>
        <w:t xml:space="preserve">cu privire </w:t>
      </w:r>
      <w:r w:rsidR="00D91CCD" w:rsidRPr="008D21A8">
        <w:rPr>
          <w:sz w:val="28"/>
          <w:szCs w:val="28"/>
        </w:rPr>
        <w:t xml:space="preserve">la publicitate şi  promovarea </w:t>
      </w:r>
      <w:r w:rsidR="00A56C9C" w:rsidRPr="008D21A8">
        <w:rPr>
          <w:sz w:val="28"/>
          <w:szCs w:val="28"/>
        </w:rPr>
        <w:t>medicamentelor</w:t>
      </w:r>
      <w:r w:rsidRPr="008D21A8">
        <w:rPr>
          <w:color w:val="auto"/>
          <w:sz w:val="28"/>
          <w:szCs w:val="28"/>
        </w:rPr>
        <w:t>, conform anexei.</w:t>
      </w:r>
    </w:p>
    <w:p w:rsidR="006F4454" w:rsidRPr="008D21A8" w:rsidRDefault="006F4454" w:rsidP="008D21A8">
      <w:pPr>
        <w:pStyle w:val="a3"/>
        <w:numPr>
          <w:ilvl w:val="0"/>
          <w:numId w:val="15"/>
        </w:numPr>
        <w:tabs>
          <w:tab w:val="left" w:pos="794"/>
        </w:tabs>
        <w:ind w:right="326"/>
        <w:contextualSpacing w:val="0"/>
        <w:jc w:val="both"/>
        <w:rPr>
          <w:rFonts w:ascii="Times New Roman" w:eastAsia="Times New Roman" w:hAnsi="Times New Roman" w:cs="Times New Roman"/>
          <w:sz w:val="28"/>
          <w:szCs w:val="28"/>
        </w:rPr>
      </w:pPr>
      <w:r w:rsidRPr="008D21A8">
        <w:rPr>
          <w:rFonts w:ascii="Times New Roman" w:hAnsi="Times New Roman" w:cs="Times New Roman"/>
          <w:sz w:val="28"/>
          <w:szCs w:val="28"/>
        </w:rPr>
        <w:t>Publicitatea medicamentelor de uz uman este acceptată cu condiţia să fie în conformitate cu legislaţia în</w:t>
      </w:r>
      <w:r w:rsidRPr="008D21A8">
        <w:rPr>
          <w:rFonts w:ascii="Times New Roman" w:hAnsi="Times New Roman" w:cs="Times New Roman"/>
          <w:spacing w:val="-18"/>
          <w:sz w:val="28"/>
          <w:szCs w:val="28"/>
        </w:rPr>
        <w:t xml:space="preserve"> </w:t>
      </w:r>
      <w:r w:rsidRPr="008D21A8">
        <w:rPr>
          <w:rFonts w:ascii="Times New Roman" w:hAnsi="Times New Roman" w:cs="Times New Roman"/>
          <w:sz w:val="28"/>
          <w:szCs w:val="28"/>
        </w:rPr>
        <w:t>vigoare.</w:t>
      </w:r>
    </w:p>
    <w:p w:rsidR="00A56C9C" w:rsidRPr="008D21A8" w:rsidRDefault="00A56C9C" w:rsidP="008D21A8">
      <w:pPr>
        <w:pStyle w:val="21"/>
        <w:numPr>
          <w:ilvl w:val="0"/>
          <w:numId w:val="15"/>
        </w:numPr>
        <w:shd w:val="clear" w:color="auto" w:fill="auto"/>
        <w:spacing w:after="0" w:line="240" w:lineRule="auto"/>
        <w:ind w:right="275"/>
        <w:rPr>
          <w:color w:val="auto"/>
          <w:sz w:val="28"/>
          <w:szCs w:val="28"/>
        </w:rPr>
      </w:pPr>
      <w:r w:rsidRPr="008D21A8">
        <w:rPr>
          <w:bCs/>
          <w:sz w:val="28"/>
          <w:szCs w:val="28"/>
          <w:lang w:eastAsia="ru-RU"/>
        </w:rPr>
        <w:t xml:space="preserve">Prezenta </w:t>
      </w:r>
      <w:proofErr w:type="spellStart"/>
      <w:r w:rsidRPr="008D21A8">
        <w:rPr>
          <w:bCs/>
          <w:sz w:val="28"/>
          <w:szCs w:val="28"/>
          <w:lang w:eastAsia="ru-RU"/>
        </w:rPr>
        <w:t>hotărîre</w:t>
      </w:r>
      <w:proofErr w:type="spellEnd"/>
      <w:r w:rsidRPr="008D21A8">
        <w:rPr>
          <w:bCs/>
          <w:sz w:val="28"/>
          <w:szCs w:val="28"/>
          <w:lang w:eastAsia="ru-RU"/>
        </w:rPr>
        <w:t xml:space="preserve"> intră în vigoare după o lună de la data publicării în Monitorul Oficial al Republicii Moldova. </w:t>
      </w:r>
    </w:p>
    <w:p w:rsidR="003840BA" w:rsidRPr="008D21A8" w:rsidRDefault="003840BA" w:rsidP="008D21A8">
      <w:pPr>
        <w:pStyle w:val="21"/>
        <w:numPr>
          <w:ilvl w:val="0"/>
          <w:numId w:val="15"/>
        </w:numPr>
        <w:shd w:val="clear" w:color="auto" w:fill="auto"/>
        <w:spacing w:after="0" w:line="240" w:lineRule="auto"/>
        <w:ind w:right="275"/>
        <w:rPr>
          <w:color w:val="auto"/>
          <w:sz w:val="28"/>
          <w:szCs w:val="28"/>
        </w:rPr>
      </w:pPr>
      <w:r w:rsidRPr="008D21A8">
        <w:rPr>
          <w:color w:val="auto"/>
          <w:sz w:val="28"/>
          <w:szCs w:val="28"/>
        </w:rPr>
        <w:t>Controlul asupra executării prezentei hotărâri se pune în sarcina Ministerului Sănătăţii.</w:t>
      </w:r>
      <w:bookmarkStart w:id="0" w:name="bookmark4"/>
    </w:p>
    <w:p w:rsidR="00A03509" w:rsidRPr="008D21A8" w:rsidRDefault="00A03509" w:rsidP="00A03509">
      <w:pPr>
        <w:pStyle w:val="21"/>
        <w:shd w:val="clear" w:color="auto" w:fill="auto"/>
        <w:tabs>
          <w:tab w:val="left" w:pos="1141"/>
        </w:tabs>
        <w:spacing w:after="0" w:line="240" w:lineRule="auto"/>
        <w:ind w:left="426" w:right="275" w:firstLine="0"/>
        <w:rPr>
          <w:color w:val="auto"/>
          <w:sz w:val="28"/>
          <w:szCs w:val="28"/>
        </w:rPr>
      </w:pPr>
    </w:p>
    <w:p w:rsidR="00A03509" w:rsidRPr="008D21A8" w:rsidRDefault="00A03509" w:rsidP="00A03509">
      <w:pPr>
        <w:pStyle w:val="21"/>
        <w:shd w:val="clear" w:color="auto" w:fill="auto"/>
        <w:tabs>
          <w:tab w:val="left" w:pos="1141"/>
        </w:tabs>
        <w:spacing w:after="0" w:line="240" w:lineRule="auto"/>
        <w:ind w:left="426" w:right="275" w:firstLine="0"/>
        <w:rPr>
          <w:color w:val="auto"/>
          <w:sz w:val="28"/>
          <w:szCs w:val="28"/>
        </w:rPr>
      </w:pPr>
    </w:p>
    <w:bookmarkEnd w:id="0"/>
    <w:p w:rsidR="00A56C9C" w:rsidRPr="008D21A8" w:rsidRDefault="00A56C9C" w:rsidP="00A56C9C">
      <w:pPr>
        <w:tabs>
          <w:tab w:val="left" w:pos="709"/>
          <w:tab w:val="left" w:pos="6096"/>
        </w:tabs>
        <w:spacing w:line="360" w:lineRule="auto"/>
        <w:ind w:firstLine="426"/>
        <w:rPr>
          <w:rFonts w:ascii="Times New Roman" w:hAnsi="Times New Roman" w:cs="Times New Roman"/>
          <w:b/>
          <w:sz w:val="28"/>
          <w:szCs w:val="28"/>
        </w:rPr>
      </w:pPr>
      <w:r w:rsidRPr="008D21A8">
        <w:rPr>
          <w:rFonts w:ascii="Times New Roman" w:hAnsi="Times New Roman" w:cs="Times New Roman"/>
          <w:b/>
          <w:sz w:val="28"/>
          <w:szCs w:val="28"/>
        </w:rPr>
        <w:t>PRIM-MINISTRU                                             Pavel FILIP</w:t>
      </w:r>
    </w:p>
    <w:tbl>
      <w:tblPr>
        <w:tblW w:w="4799"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2530"/>
        <w:gridCol w:w="6593"/>
      </w:tblGrid>
      <w:tr w:rsidR="00A56C9C" w:rsidRPr="008D21A8" w:rsidTr="00493915">
        <w:trPr>
          <w:gridAfter w:val="1"/>
          <w:trHeight w:val="320"/>
          <w:tblCellSpacing w:w="15" w:type="dxa"/>
        </w:trPr>
        <w:tc>
          <w:tcPr>
            <w:tcW w:w="0" w:type="auto"/>
            <w:tcBorders>
              <w:top w:val="nil"/>
              <w:left w:val="nil"/>
              <w:bottom w:val="nil"/>
              <w:right w:val="nil"/>
            </w:tcBorders>
            <w:tcMar>
              <w:top w:w="15" w:type="dxa"/>
              <w:left w:w="45" w:type="dxa"/>
              <w:bottom w:w="15" w:type="dxa"/>
              <w:right w:w="45" w:type="dxa"/>
            </w:tcMar>
            <w:hideMark/>
          </w:tcPr>
          <w:p w:rsidR="00A56C9C" w:rsidRPr="008D21A8" w:rsidRDefault="00A56C9C" w:rsidP="00493915">
            <w:pPr>
              <w:tabs>
                <w:tab w:val="left" w:pos="709"/>
              </w:tabs>
              <w:ind w:firstLine="396"/>
              <w:rPr>
                <w:rFonts w:ascii="Times New Roman" w:hAnsi="Times New Roman" w:cs="Times New Roman"/>
                <w:bCs/>
                <w:sz w:val="28"/>
                <w:szCs w:val="28"/>
              </w:rPr>
            </w:pPr>
            <w:r w:rsidRPr="008D21A8">
              <w:rPr>
                <w:rFonts w:ascii="Times New Roman" w:hAnsi="Times New Roman" w:cs="Times New Roman"/>
                <w:bCs/>
                <w:sz w:val="28"/>
                <w:szCs w:val="28"/>
              </w:rPr>
              <w:t>Contrasemnează:</w:t>
            </w:r>
          </w:p>
        </w:tc>
      </w:tr>
      <w:tr w:rsidR="00A56C9C" w:rsidRPr="008D21A8" w:rsidTr="00493915">
        <w:trPr>
          <w:trHeight w:val="640"/>
          <w:tblCellSpacing w:w="15" w:type="dxa"/>
        </w:trPr>
        <w:tc>
          <w:tcPr>
            <w:tcW w:w="0" w:type="auto"/>
            <w:tcBorders>
              <w:top w:val="nil"/>
              <w:left w:val="nil"/>
              <w:bottom w:val="nil"/>
              <w:right w:val="nil"/>
            </w:tcBorders>
            <w:tcMar>
              <w:top w:w="15" w:type="dxa"/>
              <w:left w:w="45" w:type="dxa"/>
              <w:bottom w:w="15" w:type="dxa"/>
              <w:right w:w="45" w:type="dxa"/>
            </w:tcMar>
            <w:hideMark/>
          </w:tcPr>
          <w:p w:rsidR="00A56C9C" w:rsidRPr="008D21A8" w:rsidRDefault="00A56C9C" w:rsidP="00493915">
            <w:pPr>
              <w:tabs>
                <w:tab w:val="left" w:pos="709"/>
              </w:tabs>
              <w:ind w:firstLine="396"/>
              <w:rPr>
                <w:rFonts w:ascii="Times New Roman" w:hAnsi="Times New Roman" w:cs="Times New Roman"/>
                <w:bCs/>
                <w:sz w:val="28"/>
                <w:szCs w:val="28"/>
              </w:rPr>
            </w:pPr>
          </w:p>
          <w:p w:rsidR="00A56C9C" w:rsidRPr="008D21A8" w:rsidRDefault="00A56C9C" w:rsidP="002C128D">
            <w:pPr>
              <w:tabs>
                <w:tab w:val="left" w:pos="709"/>
              </w:tabs>
              <w:rPr>
                <w:rFonts w:ascii="Times New Roman" w:hAnsi="Times New Roman" w:cs="Times New Roman"/>
                <w:bCs/>
                <w:sz w:val="28"/>
                <w:szCs w:val="28"/>
              </w:rPr>
            </w:pPr>
            <w:r w:rsidRPr="008D21A8">
              <w:rPr>
                <w:rFonts w:ascii="Times New Roman" w:hAnsi="Times New Roman" w:cs="Times New Roman"/>
                <w:bCs/>
                <w:sz w:val="28"/>
                <w:szCs w:val="28"/>
              </w:rPr>
              <w:t xml:space="preserve">Ministrul sănătăţii                                                            </w:t>
            </w:r>
          </w:p>
        </w:tc>
        <w:tc>
          <w:tcPr>
            <w:tcW w:w="0" w:type="auto"/>
            <w:tcBorders>
              <w:top w:val="nil"/>
              <w:left w:val="nil"/>
              <w:bottom w:val="nil"/>
              <w:right w:val="nil"/>
            </w:tcBorders>
            <w:tcMar>
              <w:top w:w="15" w:type="dxa"/>
              <w:left w:w="45" w:type="dxa"/>
              <w:bottom w:w="15" w:type="dxa"/>
              <w:right w:w="45" w:type="dxa"/>
            </w:tcMar>
            <w:hideMark/>
          </w:tcPr>
          <w:p w:rsidR="00A56C9C" w:rsidRPr="008D21A8" w:rsidRDefault="00A56C9C" w:rsidP="00493915">
            <w:pPr>
              <w:tabs>
                <w:tab w:val="left" w:pos="709"/>
              </w:tabs>
              <w:rPr>
                <w:rFonts w:ascii="Times New Roman" w:hAnsi="Times New Roman" w:cs="Times New Roman"/>
                <w:bCs/>
                <w:sz w:val="28"/>
                <w:szCs w:val="28"/>
              </w:rPr>
            </w:pPr>
            <w:r w:rsidRPr="008D21A8">
              <w:rPr>
                <w:rFonts w:ascii="Times New Roman" w:hAnsi="Times New Roman" w:cs="Times New Roman"/>
                <w:bCs/>
                <w:sz w:val="28"/>
                <w:szCs w:val="28"/>
              </w:rPr>
              <w:t xml:space="preserve">                                                    </w:t>
            </w:r>
          </w:p>
          <w:p w:rsidR="00A56C9C" w:rsidRPr="008D21A8" w:rsidRDefault="00A56C9C" w:rsidP="00493915">
            <w:pPr>
              <w:tabs>
                <w:tab w:val="left" w:pos="709"/>
              </w:tabs>
              <w:rPr>
                <w:rFonts w:ascii="Times New Roman" w:hAnsi="Times New Roman" w:cs="Times New Roman"/>
                <w:bCs/>
                <w:sz w:val="28"/>
                <w:szCs w:val="28"/>
              </w:rPr>
            </w:pPr>
            <w:r w:rsidRPr="008D21A8">
              <w:rPr>
                <w:rFonts w:ascii="Times New Roman" w:hAnsi="Times New Roman" w:cs="Times New Roman"/>
                <w:bCs/>
                <w:sz w:val="28"/>
                <w:szCs w:val="28"/>
              </w:rPr>
              <w:t xml:space="preserve">                                               Ruxanda GLAVAN</w:t>
            </w:r>
          </w:p>
        </w:tc>
      </w:tr>
    </w:tbl>
    <w:p w:rsidR="00A03509" w:rsidRPr="008D21A8" w:rsidRDefault="00A03509" w:rsidP="00A03509">
      <w:pPr>
        <w:tabs>
          <w:tab w:val="left" w:pos="709"/>
        </w:tabs>
        <w:jc w:val="right"/>
        <w:rPr>
          <w:rFonts w:ascii="Times New Roman" w:hAnsi="Times New Roman" w:cs="Times New Roman"/>
        </w:rPr>
      </w:pPr>
    </w:p>
    <w:p w:rsidR="00A03509" w:rsidRPr="008D21A8" w:rsidRDefault="00A03509" w:rsidP="00A03509">
      <w:pPr>
        <w:tabs>
          <w:tab w:val="left" w:pos="709"/>
        </w:tabs>
        <w:jc w:val="right"/>
      </w:pPr>
    </w:p>
    <w:p w:rsidR="00A03509" w:rsidRPr="008D21A8" w:rsidRDefault="00A03509" w:rsidP="00A03509">
      <w:pPr>
        <w:tabs>
          <w:tab w:val="left" w:pos="709"/>
        </w:tabs>
        <w:jc w:val="right"/>
      </w:pPr>
    </w:p>
    <w:p w:rsidR="00A03509" w:rsidRPr="008D21A8" w:rsidRDefault="00A03509" w:rsidP="00A03509">
      <w:pPr>
        <w:tabs>
          <w:tab w:val="left" w:pos="709"/>
        </w:tabs>
        <w:jc w:val="right"/>
      </w:pPr>
    </w:p>
    <w:p w:rsidR="00A03509" w:rsidRPr="008D21A8" w:rsidRDefault="00A03509" w:rsidP="00A03509">
      <w:pPr>
        <w:tabs>
          <w:tab w:val="left" w:pos="709"/>
        </w:tabs>
        <w:jc w:val="right"/>
      </w:pPr>
    </w:p>
    <w:p w:rsidR="00A03509" w:rsidRDefault="00A03509" w:rsidP="00A03509">
      <w:pPr>
        <w:tabs>
          <w:tab w:val="left" w:pos="709"/>
        </w:tabs>
        <w:jc w:val="right"/>
      </w:pPr>
    </w:p>
    <w:p w:rsidR="00952C1A" w:rsidRDefault="00952C1A" w:rsidP="00A03509">
      <w:pPr>
        <w:tabs>
          <w:tab w:val="left" w:pos="709"/>
        </w:tabs>
        <w:jc w:val="right"/>
      </w:pPr>
    </w:p>
    <w:p w:rsidR="00952C1A" w:rsidRPr="008D21A8" w:rsidRDefault="00952C1A" w:rsidP="00A03509">
      <w:pPr>
        <w:tabs>
          <w:tab w:val="left" w:pos="709"/>
        </w:tabs>
        <w:jc w:val="right"/>
      </w:pPr>
    </w:p>
    <w:p w:rsidR="00A03509" w:rsidRPr="008D21A8" w:rsidRDefault="00A03509" w:rsidP="00A03509">
      <w:pPr>
        <w:tabs>
          <w:tab w:val="left" w:pos="709"/>
        </w:tabs>
        <w:jc w:val="right"/>
      </w:pPr>
    </w:p>
    <w:p w:rsidR="00A03509" w:rsidRPr="008D21A8" w:rsidRDefault="00A03509" w:rsidP="00A03509">
      <w:pPr>
        <w:tabs>
          <w:tab w:val="left" w:pos="709"/>
        </w:tabs>
        <w:jc w:val="right"/>
      </w:pPr>
    </w:p>
    <w:p w:rsidR="00A03509" w:rsidRPr="008D21A8" w:rsidRDefault="00A03509" w:rsidP="00A03509">
      <w:pPr>
        <w:tabs>
          <w:tab w:val="left" w:pos="709"/>
        </w:tabs>
        <w:jc w:val="right"/>
      </w:pPr>
    </w:p>
    <w:p w:rsidR="00A03509" w:rsidRPr="008D21A8" w:rsidRDefault="00A03509" w:rsidP="00A03509">
      <w:pPr>
        <w:tabs>
          <w:tab w:val="left" w:pos="709"/>
        </w:tabs>
        <w:jc w:val="right"/>
      </w:pPr>
    </w:p>
    <w:p w:rsidR="00A03509" w:rsidRPr="008D21A8" w:rsidRDefault="00A03509" w:rsidP="00A03509">
      <w:pPr>
        <w:tabs>
          <w:tab w:val="left" w:pos="709"/>
        </w:tabs>
        <w:jc w:val="right"/>
      </w:pPr>
    </w:p>
    <w:p w:rsidR="00A03509" w:rsidRPr="008D21A8" w:rsidRDefault="00A03509" w:rsidP="00A03509">
      <w:pPr>
        <w:tabs>
          <w:tab w:val="left" w:pos="709"/>
        </w:tabs>
        <w:jc w:val="right"/>
        <w:rPr>
          <w:rFonts w:ascii="Times New Roman" w:hAnsi="Times New Roman" w:cs="Times New Roman"/>
          <w:sz w:val="28"/>
          <w:szCs w:val="28"/>
        </w:rPr>
      </w:pPr>
      <w:r w:rsidRPr="008D21A8">
        <w:rPr>
          <w:rFonts w:ascii="Times New Roman" w:hAnsi="Times New Roman" w:cs="Times New Roman"/>
          <w:sz w:val="28"/>
          <w:szCs w:val="28"/>
        </w:rPr>
        <w:t>Anexă</w:t>
      </w:r>
    </w:p>
    <w:p w:rsidR="00A03509" w:rsidRPr="008D21A8" w:rsidRDefault="00A03509" w:rsidP="00A03509">
      <w:pPr>
        <w:pStyle w:val="rg"/>
        <w:rPr>
          <w:sz w:val="28"/>
          <w:szCs w:val="28"/>
          <w:lang w:val="ro-RO"/>
        </w:rPr>
      </w:pPr>
      <w:r w:rsidRPr="008D21A8">
        <w:rPr>
          <w:sz w:val="28"/>
          <w:szCs w:val="28"/>
          <w:lang w:val="ro-RO"/>
        </w:rPr>
        <w:t xml:space="preserve">la </w:t>
      </w:r>
      <w:proofErr w:type="spellStart"/>
      <w:r w:rsidRPr="008D21A8">
        <w:rPr>
          <w:sz w:val="28"/>
          <w:szCs w:val="28"/>
          <w:lang w:val="ro-RO"/>
        </w:rPr>
        <w:t>Hotărîrea</w:t>
      </w:r>
      <w:proofErr w:type="spellEnd"/>
      <w:r w:rsidRPr="008D21A8">
        <w:rPr>
          <w:sz w:val="28"/>
          <w:szCs w:val="28"/>
          <w:lang w:val="ro-RO"/>
        </w:rPr>
        <w:t xml:space="preserve"> Guvernului</w:t>
      </w:r>
    </w:p>
    <w:p w:rsidR="00A03509" w:rsidRPr="008D21A8" w:rsidRDefault="00A03509" w:rsidP="00A03509">
      <w:pPr>
        <w:pStyle w:val="rg"/>
        <w:rPr>
          <w:sz w:val="28"/>
          <w:szCs w:val="28"/>
          <w:lang w:val="ro-RO"/>
        </w:rPr>
      </w:pPr>
      <w:r w:rsidRPr="008D21A8">
        <w:rPr>
          <w:sz w:val="28"/>
          <w:szCs w:val="28"/>
          <w:lang w:val="ro-RO"/>
        </w:rPr>
        <w:t xml:space="preserve"> nr.___ din _______ 2016  </w:t>
      </w:r>
    </w:p>
    <w:p w:rsidR="00A03509" w:rsidRPr="008D21A8" w:rsidRDefault="00A03509" w:rsidP="00A03509">
      <w:pPr>
        <w:jc w:val="center"/>
        <w:rPr>
          <w:rFonts w:ascii="Times New Roman" w:hAnsi="Times New Roman" w:cs="Times New Roman"/>
          <w:b/>
          <w:sz w:val="28"/>
          <w:szCs w:val="28"/>
        </w:rPr>
      </w:pPr>
    </w:p>
    <w:p w:rsidR="00A03509" w:rsidRPr="008D21A8" w:rsidRDefault="00A03509" w:rsidP="00A03509">
      <w:pPr>
        <w:jc w:val="center"/>
        <w:rPr>
          <w:rFonts w:ascii="Times New Roman" w:hAnsi="Times New Roman" w:cs="Times New Roman"/>
          <w:b/>
          <w:sz w:val="28"/>
          <w:szCs w:val="28"/>
        </w:rPr>
      </w:pPr>
    </w:p>
    <w:p w:rsidR="003840BA" w:rsidRPr="008D21A8" w:rsidRDefault="003840BA" w:rsidP="00A03509">
      <w:pPr>
        <w:jc w:val="center"/>
        <w:rPr>
          <w:rFonts w:ascii="Times New Roman" w:hAnsi="Times New Roman" w:cs="Times New Roman"/>
          <w:b/>
          <w:sz w:val="28"/>
          <w:szCs w:val="28"/>
        </w:rPr>
      </w:pPr>
      <w:r w:rsidRPr="008D21A8">
        <w:rPr>
          <w:rFonts w:ascii="Times New Roman" w:hAnsi="Times New Roman" w:cs="Times New Roman"/>
          <w:b/>
          <w:sz w:val="28"/>
          <w:szCs w:val="28"/>
        </w:rPr>
        <w:t>REGULAMENT</w:t>
      </w:r>
    </w:p>
    <w:p w:rsidR="003840BA" w:rsidRPr="008D21A8" w:rsidRDefault="003840BA" w:rsidP="00A03509">
      <w:pPr>
        <w:jc w:val="center"/>
        <w:rPr>
          <w:rFonts w:ascii="Times New Roman" w:hAnsi="Times New Roman" w:cs="Times New Roman"/>
          <w:b/>
          <w:sz w:val="28"/>
          <w:szCs w:val="28"/>
        </w:rPr>
      </w:pPr>
      <w:r w:rsidRPr="008D21A8">
        <w:rPr>
          <w:rFonts w:ascii="Times New Roman" w:hAnsi="Times New Roman" w:cs="Times New Roman"/>
          <w:b/>
          <w:sz w:val="28"/>
          <w:szCs w:val="28"/>
        </w:rPr>
        <w:t>cu privire la publicitate şi  promovarea a medicamentelor</w:t>
      </w:r>
    </w:p>
    <w:p w:rsidR="003840BA" w:rsidRPr="008D21A8" w:rsidRDefault="003840BA" w:rsidP="00A03509">
      <w:pPr>
        <w:jc w:val="center"/>
        <w:rPr>
          <w:rFonts w:ascii="Times New Roman" w:hAnsi="Times New Roman" w:cs="Times New Roman"/>
          <w:b/>
          <w:sz w:val="28"/>
          <w:szCs w:val="28"/>
        </w:rPr>
      </w:pPr>
    </w:p>
    <w:p w:rsidR="003840BA" w:rsidRPr="008D21A8" w:rsidRDefault="003840BA" w:rsidP="00A03509">
      <w:pPr>
        <w:pStyle w:val="20"/>
        <w:shd w:val="clear" w:color="auto" w:fill="auto"/>
        <w:spacing w:after="0" w:line="240" w:lineRule="auto"/>
        <w:ind w:firstLine="0"/>
        <w:jc w:val="center"/>
        <w:rPr>
          <w:b/>
          <w:sz w:val="28"/>
          <w:szCs w:val="28"/>
          <w:lang w:val="ro-RO"/>
        </w:rPr>
      </w:pPr>
      <w:r w:rsidRPr="008D21A8">
        <w:rPr>
          <w:b/>
          <w:sz w:val="28"/>
          <w:szCs w:val="28"/>
          <w:lang w:val="ro-RO"/>
        </w:rPr>
        <w:t xml:space="preserve"> CAPITOLUL I</w:t>
      </w:r>
      <w:r w:rsidR="00A56C9C" w:rsidRPr="008D21A8">
        <w:rPr>
          <w:b/>
          <w:sz w:val="28"/>
          <w:szCs w:val="28"/>
          <w:lang w:val="ro-RO"/>
        </w:rPr>
        <w:t xml:space="preserve">. </w:t>
      </w:r>
      <w:r w:rsidRPr="008D21A8">
        <w:rPr>
          <w:b/>
          <w:sz w:val="28"/>
          <w:szCs w:val="28"/>
          <w:lang w:val="ro-RO"/>
        </w:rPr>
        <w:t>Dispoziţii generale, definiţii, domeniu de aplicare, reglementare</w:t>
      </w:r>
    </w:p>
    <w:p w:rsidR="00A56C9C" w:rsidRPr="008D21A8" w:rsidRDefault="00A56C9C" w:rsidP="00A03509">
      <w:pPr>
        <w:pStyle w:val="20"/>
        <w:shd w:val="clear" w:color="auto" w:fill="auto"/>
        <w:spacing w:after="0" w:line="240" w:lineRule="auto"/>
        <w:ind w:firstLine="0"/>
        <w:jc w:val="center"/>
        <w:rPr>
          <w:b/>
          <w:sz w:val="28"/>
          <w:szCs w:val="28"/>
          <w:lang w:val="ro-RO"/>
        </w:rPr>
      </w:pPr>
    </w:p>
    <w:p w:rsidR="003840BA" w:rsidRPr="008D21A8" w:rsidRDefault="003840BA" w:rsidP="00A03509">
      <w:pPr>
        <w:pStyle w:val="20"/>
        <w:shd w:val="clear" w:color="auto" w:fill="auto"/>
        <w:spacing w:after="0" w:line="240" w:lineRule="auto"/>
        <w:ind w:firstLine="0"/>
        <w:jc w:val="center"/>
        <w:rPr>
          <w:b/>
          <w:sz w:val="28"/>
          <w:szCs w:val="28"/>
          <w:lang w:val="ro-RO"/>
        </w:rPr>
      </w:pPr>
      <w:r w:rsidRPr="008D21A8">
        <w:rPr>
          <w:b/>
          <w:sz w:val="28"/>
          <w:szCs w:val="28"/>
          <w:lang w:val="ro-RO"/>
        </w:rPr>
        <w:t>Secţiunea 1</w:t>
      </w:r>
      <w:r w:rsidR="00A56C9C" w:rsidRPr="008D21A8">
        <w:rPr>
          <w:b/>
          <w:sz w:val="28"/>
          <w:szCs w:val="28"/>
          <w:lang w:val="ro-RO"/>
        </w:rPr>
        <w:t xml:space="preserve">. </w:t>
      </w:r>
      <w:r w:rsidRPr="008D21A8">
        <w:rPr>
          <w:b/>
          <w:sz w:val="28"/>
          <w:szCs w:val="28"/>
          <w:lang w:val="ro-RO"/>
        </w:rPr>
        <w:t>Dispoziţii generale</w:t>
      </w:r>
    </w:p>
    <w:p w:rsidR="003840BA" w:rsidRPr="008D21A8" w:rsidRDefault="00675398"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Agenţia</w:t>
      </w:r>
      <w:r w:rsidR="003840BA" w:rsidRPr="008D21A8">
        <w:rPr>
          <w:rFonts w:ascii="Times New Roman" w:hAnsi="Times New Roman" w:cs="Times New Roman"/>
          <w:sz w:val="28"/>
          <w:szCs w:val="28"/>
        </w:rPr>
        <w:t xml:space="preserve"> Medicamentului şi a Dispozitivelor Medicale (în continuare - A</w:t>
      </w:r>
      <w:r w:rsidR="006F4454" w:rsidRPr="008D21A8">
        <w:rPr>
          <w:rFonts w:ascii="Times New Roman" w:hAnsi="Times New Roman" w:cs="Times New Roman"/>
          <w:sz w:val="28"/>
          <w:szCs w:val="28"/>
        </w:rPr>
        <w:t>genţie</w:t>
      </w:r>
      <w:r w:rsidR="003840BA" w:rsidRPr="008D21A8">
        <w:rPr>
          <w:rFonts w:ascii="Times New Roman" w:hAnsi="Times New Roman" w:cs="Times New Roman"/>
          <w:sz w:val="28"/>
          <w:szCs w:val="28"/>
        </w:rPr>
        <w:t>) este autoritatea competentă în ceea ce priveşte evaluarea şi avizarea materialelor publicitare şi a oricărei alte forme de publicitate pentru medicamentele de uz uman.</w:t>
      </w:r>
    </w:p>
    <w:p w:rsidR="003840BA" w:rsidRPr="008D21A8" w:rsidRDefault="003840BA"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Întreaga activitate de publicitate şi promovare a medicamentelor trebuie să se facă în mod responsabil, etic şi la cel mai înalt standard, pentru a asigura utilizarea în siguranţă a medicamentelor, indiferent de modul lor de eliberare.</w:t>
      </w:r>
    </w:p>
    <w:p w:rsidR="003840BA" w:rsidRPr="008D21A8" w:rsidRDefault="003840BA" w:rsidP="00A03509">
      <w:pPr>
        <w:pStyle w:val="20"/>
        <w:shd w:val="clear" w:color="auto" w:fill="auto"/>
        <w:spacing w:after="0" w:line="240" w:lineRule="auto"/>
        <w:ind w:firstLine="0"/>
        <w:rPr>
          <w:sz w:val="28"/>
          <w:szCs w:val="28"/>
          <w:lang w:val="ro-RO"/>
        </w:rPr>
      </w:pPr>
    </w:p>
    <w:p w:rsidR="003840BA" w:rsidRPr="008D21A8" w:rsidRDefault="003840BA" w:rsidP="0070549D">
      <w:pPr>
        <w:pStyle w:val="20"/>
        <w:shd w:val="clear" w:color="auto" w:fill="auto"/>
        <w:spacing w:after="0" w:line="240" w:lineRule="auto"/>
        <w:ind w:firstLine="0"/>
        <w:jc w:val="center"/>
        <w:rPr>
          <w:b/>
          <w:sz w:val="28"/>
          <w:szCs w:val="28"/>
          <w:lang w:val="ro-RO"/>
        </w:rPr>
      </w:pPr>
      <w:r w:rsidRPr="008D21A8">
        <w:rPr>
          <w:b/>
          <w:sz w:val="28"/>
          <w:szCs w:val="28"/>
          <w:lang w:val="ro-RO"/>
        </w:rPr>
        <w:t>Secţiunea 2</w:t>
      </w:r>
      <w:r w:rsidR="0070549D" w:rsidRPr="008D21A8">
        <w:rPr>
          <w:b/>
          <w:sz w:val="28"/>
          <w:szCs w:val="28"/>
          <w:lang w:val="ro-RO"/>
        </w:rPr>
        <w:t xml:space="preserve">. </w:t>
      </w:r>
      <w:r w:rsidRPr="008D21A8">
        <w:rPr>
          <w:b/>
          <w:sz w:val="28"/>
          <w:szCs w:val="28"/>
          <w:lang w:val="ro-RO"/>
        </w:rPr>
        <w:t>Definiţii</w:t>
      </w:r>
    </w:p>
    <w:p w:rsidR="003840BA" w:rsidRPr="008D21A8" w:rsidRDefault="003840BA"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În sensul prezentului Regulament, termenii expuşi şi noţiunile folosite au următoarea semnificaţie:</w:t>
      </w:r>
    </w:p>
    <w:p w:rsidR="003840BA" w:rsidRPr="008D21A8" w:rsidRDefault="003840BA" w:rsidP="003E30F8">
      <w:pPr>
        <w:pStyle w:val="a3"/>
        <w:ind w:left="0" w:firstLine="708"/>
        <w:jc w:val="both"/>
        <w:rPr>
          <w:rFonts w:ascii="Times New Roman" w:hAnsi="Times New Roman" w:cs="Times New Roman"/>
          <w:sz w:val="28"/>
          <w:szCs w:val="28"/>
        </w:rPr>
      </w:pPr>
      <w:r w:rsidRPr="008D21A8">
        <w:rPr>
          <w:rFonts w:ascii="Times New Roman" w:hAnsi="Times New Roman" w:cs="Times New Roman"/>
          <w:i/>
          <w:sz w:val="28"/>
          <w:szCs w:val="28"/>
        </w:rPr>
        <w:t>aviz pentru materialul publicitar</w:t>
      </w:r>
      <w:r w:rsidRPr="008D21A8">
        <w:rPr>
          <w:rFonts w:ascii="Times New Roman" w:hAnsi="Times New Roman" w:cs="Times New Roman"/>
          <w:sz w:val="28"/>
          <w:szCs w:val="28"/>
        </w:rPr>
        <w:t xml:space="preserve"> – permisiun</w:t>
      </w:r>
      <w:r w:rsidR="006F4454" w:rsidRPr="008D21A8">
        <w:rPr>
          <w:rFonts w:ascii="Times New Roman" w:hAnsi="Times New Roman" w:cs="Times New Roman"/>
          <w:sz w:val="28"/>
          <w:szCs w:val="28"/>
        </w:rPr>
        <w:t>e acordată de Agenţie</w:t>
      </w:r>
      <w:r w:rsidRPr="008D21A8">
        <w:rPr>
          <w:rFonts w:ascii="Times New Roman" w:hAnsi="Times New Roman" w:cs="Times New Roman"/>
          <w:sz w:val="28"/>
          <w:szCs w:val="28"/>
        </w:rPr>
        <w:t>, care confirmă corespunderea conţinutului materialului publicitar, expus în diverse forme, cu înscrisurile doc</w:t>
      </w:r>
      <w:r w:rsidR="00D91CCD" w:rsidRPr="008D21A8">
        <w:rPr>
          <w:rFonts w:ascii="Times New Roman" w:hAnsi="Times New Roman" w:cs="Times New Roman"/>
          <w:sz w:val="28"/>
          <w:szCs w:val="28"/>
        </w:rPr>
        <w:t>umentelor care au stat la baza autorizării</w:t>
      </w:r>
      <w:r w:rsidRPr="008D21A8">
        <w:rPr>
          <w:rFonts w:ascii="Times New Roman" w:hAnsi="Times New Roman" w:cs="Times New Roman"/>
          <w:sz w:val="28"/>
          <w:szCs w:val="28"/>
        </w:rPr>
        <w:t xml:space="preserve"> medicamentului;</w:t>
      </w:r>
    </w:p>
    <w:p w:rsidR="003840BA" w:rsidRPr="008D21A8" w:rsidRDefault="003840BA" w:rsidP="003E30F8">
      <w:pPr>
        <w:pStyle w:val="a3"/>
        <w:ind w:left="0" w:firstLine="708"/>
        <w:jc w:val="both"/>
        <w:rPr>
          <w:rFonts w:ascii="Times New Roman" w:hAnsi="Times New Roman" w:cs="Times New Roman"/>
          <w:sz w:val="28"/>
          <w:szCs w:val="28"/>
        </w:rPr>
      </w:pPr>
      <w:r w:rsidRPr="008D21A8">
        <w:rPr>
          <w:rFonts w:ascii="Times New Roman" w:hAnsi="Times New Roman" w:cs="Times New Roman"/>
          <w:i/>
          <w:sz w:val="28"/>
          <w:szCs w:val="28"/>
        </w:rPr>
        <w:t>consumator de medicamente</w:t>
      </w:r>
      <w:r w:rsidRPr="008D21A8">
        <w:rPr>
          <w:rFonts w:ascii="Times New Roman" w:hAnsi="Times New Roman" w:cs="Times New Roman"/>
          <w:sz w:val="28"/>
          <w:szCs w:val="28"/>
        </w:rPr>
        <w:t xml:space="preserve"> – orice persoană fizică care administrează/utilizează medicamente cu scop de diagnosticare, ameliorare sau tratament al unei boli; </w:t>
      </w:r>
    </w:p>
    <w:p w:rsidR="003840BA" w:rsidRPr="008D21A8" w:rsidRDefault="003E30F8" w:rsidP="00A03509">
      <w:pPr>
        <w:pStyle w:val="HTML"/>
        <w:tabs>
          <w:tab w:val="clear" w:pos="916"/>
          <w:tab w:val="left" w:pos="567"/>
          <w:tab w:val="left" w:pos="709"/>
        </w:tabs>
        <w:jc w:val="both"/>
        <w:rPr>
          <w:rFonts w:ascii="Times New Roman" w:hAnsi="Times New Roman" w:cs="Times New Roman"/>
          <w:sz w:val="28"/>
          <w:szCs w:val="28"/>
          <w:lang w:val="ro-RO"/>
        </w:rPr>
      </w:pPr>
      <w:r w:rsidRPr="008D21A8">
        <w:rPr>
          <w:rFonts w:ascii="Times New Roman" w:hAnsi="Times New Roman" w:cs="Times New Roman"/>
          <w:i/>
          <w:sz w:val="28"/>
          <w:szCs w:val="28"/>
          <w:lang w:val="ro-RO"/>
        </w:rPr>
        <w:tab/>
      </w:r>
      <w:r w:rsidR="003840BA" w:rsidRPr="008D21A8">
        <w:rPr>
          <w:rFonts w:ascii="Times New Roman" w:hAnsi="Times New Roman" w:cs="Times New Roman"/>
          <w:i/>
          <w:sz w:val="28"/>
          <w:szCs w:val="28"/>
          <w:lang w:val="ro-RO"/>
        </w:rPr>
        <w:t>furnizor de publicitate</w:t>
      </w:r>
      <w:r w:rsidR="003840BA" w:rsidRPr="008D21A8">
        <w:rPr>
          <w:rFonts w:ascii="Times New Roman" w:hAnsi="Times New Roman" w:cs="Times New Roman"/>
          <w:sz w:val="28"/>
          <w:szCs w:val="28"/>
          <w:lang w:val="ro-RO"/>
        </w:rPr>
        <w:t xml:space="preserve"> – persoana juridică sau fizică care difuzează publicitatea;</w:t>
      </w:r>
      <w:r w:rsidR="003840BA" w:rsidRPr="008D21A8">
        <w:rPr>
          <w:rFonts w:ascii="Times New Roman" w:eastAsia="SimSun" w:hAnsi="Times New Roman" w:cs="Times New Roman"/>
          <w:b/>
          <w:sz w:val="28"/>
          <w:szCs w:val="28"/>
          <w:lang w:val="ro-RO"/>
        </w:rPr>
        <w:t xml:space="preserve"> </w:t>
      </w:r>
    </w:p>
    <w:p w:rsidR="003840BA" w:rsidRPr="008D21A8" w:rsidRDefault="003840BA" w:rsidP="003E30F8">
      <w:pPr>
        <w:pStyle w:val="11"/>
        <w:ind w:firstLine="708"/>
        <w:jc w:val="both"/>
        <w:rPr>
          <w:sz w:val="28"/>
          <w:szCs w:val="28"/>
          <w:lang w:val="ro-RO"/>
        </w:rPr>
      </w:pPr>
      <w:r w:rsidRPr="008D21A8">
        <w:rPr>
          <w:rFonts w:eastAsia="SimSun"/>
          <w:i/>
          <w:sz w:val="28"/>
          <w:szCs w:val="28"/>
          <w:lang w:val="ro-RO"/>
        </w:rPr>
        <w:t>DCI</w:t>
      </w:r>
      <w:r w:rsidRPr="008D21A8">
        <w:rPr>
          <w:rFonts w:eastAsia="SimSun"/>
          <w:sz w:val="28"/>
          <w:szCs w:val="28"/>
          <w:lang w:val="ro-RO"/>
        </w:rPr>
        <w:t xml:space="preserve"> </w:t>
      </w:r>
      <w:r w:rsidRPr="008D21A8">
        <w:rPr>
          <w:sz w:val="28"/>
          <w:szCs w:val="28"/>
          <w:lang w:val="ro-RO"/>
        </w:rPr>
        <w:t>–</w:t>
      </w:r>
      <w:r w:rsidRPr="008D21A8">
        <w:rPr>
          <w:rFonts w:eastAsia="SimSun"/>
          <w:sz w:val="28"/>
          <w:szCs w:val="28"/>
          <w:lang w:val="ro-RO"/>
        </w:rPr>
        <w:t xml:space="preserve"> denumire comună internaţională</w:t>
      </w:r>
      <w:r w:rsidR="00D57E2C" w:rsidRPr="008D21A8">
        <w:rPr>
          <w:sz w:val="28"/>
          <w:szCs w:val="28"/>
          <w:lang w:val="ro-RO"/>
        </w:rPr>
        <w:t xml:space="preserve"> recomandată de către Organizaţia Mondială a Sănătăţii (OMS)</w:t>
      </w:r>
      <w:r w:rsidRPr="008D21A8">
        <w:rPr>
          <w:rFonts w:eastAsia="SimSun"/>
          <w:sz w:val="28"/>
          <w:szCs w:val="28"/>
          <w:lang w:val="ro-RO"/>
        </w:rPr>
        <w:t>;</w:t>
      </w:r>
    </w:p>
    <w:p w:rsidR="003840BA" w:rsidRPr="008D21A8" w:rsidRDefault="003840BA" w:rsidP="003E30F8">
      <w:pPr>
        <w:pStyle w:val="11"/>
        <w:ind w:firstLine="708"/>
        <w:jc w:val="both"/>
        <w:rPr>
          <w:sz w:val="28"/>
          <w:szCs w:val="28"/>
          <w:lang w:val="ro-RO"/>
        </w:rPr>
      </w:pPr>
      <w:r w:rsidRPr="008D21A8">
        <w:rPr>
          <w:i/>
          <w:sz w:val="28"/>
          <w:szCs w:val="28"/>
          <w:lang w:val="ro-RO"/>
        </w:rPr>
        <w:t>manifestare culturală</w:t>
      </w:r>
      <w:r w:rsidRPr="008D21A8">
        <w:rPr>
          <w:sz w:val="28"/>
          <w:szCs w:val="28"/>
          <w:lang w:val="ro-RO"/>
        </w:rPr>
        <w:t xml:space="preserve"> – manifestare adiţională întrunirilor ştiinţifico-practice (excursie, călătorie, sărbătoare cu organizarea tombolelor, concert etc.);</w:t>
      </w:r>
    </w:p>
    <w:p w:rsidR="003840BA" w:rsidRPr="008D21A8" w:rsidRDefault="003840BA" w:rsidP="003E30F8">
      <w:pPr>
        <w:pStyle w:val="11"/>
        <w:ind w:firstLine="708"/>
        <w:jc w:val="both"/>
        <w:rPr>
          <w:sz w:val="28"/>
          <w:szCs w:val="28"/>
          <w:lang w:val="ro-RO"/>
        </w:rPr>
      </w:pPr>
      <w:r w:rsidRPr="008D21A8">
        <w:rPr>
          <w:i/>
          <w:sz w:val="28"/>
          <w:szCs w:val="28"/>
          <w:lang w:val="ro-RO"/>
        </w:rPr>
        <w:t>manifestare ştiinţifico-practică</w:t>
      </w:r>
      <w:r w:rsidRPr="008D21A8">
        <w:rPr>
          <w:sz w:val="28"/>
          <w:szCs w:val="28"/>
          <w:lang w:val="ro-RO"/>
        </w:rPr>
        <w:t xml:space="preserve"> – congres, conferinţă, seminar, simpozion, întrunire destinată activităţii de planificare, educaţie, cursuri, mese rotunde (fiecare denumit „eveniment”) care au scop ştiinţific şi/sau profesional;</w:t>
      </w:r>
    </w:p>
    <w:p w:rsidR="003840BA" w:rsidRPr="008D21A8" w:rsidRDefault="003840BA" w:rsidP="003E30F8">
      <w:pPr>
        <w:pStyle w:val="11"/>
        <w:ind w:firstLine="708"/>
        <w:jc w:val="both"/>
        <w:rPr>
          <w:sz w:val="28"/>
          <w:szCs w:val="28"/>
          <w:lang w:val="ro-RO"/>
        </w:rPr>
      </w:pPr>
      <w:r w:rsidRPr="008D21A8">
        <w:rPr>
          <w:i/>
          <w:sz w:val="28"/>
          <w:szCs w:val="28"/>
          <w:lang w:val="ro-RO"/>
        </w:rPr>
        <w:t>material publicitar</w:t>
      </w:r>
      <w:r w:rsidRPr="008D21A8">
        <w:rPr>
          <w:sz w:val="28"/>
          <w:szCs w:val="28"/>
          <w:lang w:val="ro-RO"/>
        </w:rPr>
        <w:t xml:space="preserve"> – orice mijloc avizat şi utilizat cu scopul de a stimula prescrierea, distribuirea, eliberarea, </w:t>
      </w:r>
      <w:proofErr w:type="spellStart"/>
      <w:r w:rsidRPr="008D21A8">
        <w:rPr>
          <w:sz w:val="28"/>
          <w:szCs w:val="28"/>
          <w:lang w:val="ro-RO"/>
        </w:rPr>
        <w:t>vînzarea</w:t>
      </w:r>
      <w:proofErr w:type="spellEnd"/>
      <w:r w:rsidRPr="008D21A8">
        <w:rPr>
          <w:sz w:val="28"/>
          <w:szCs w:val="28"/>
          <w:lang w:val="ro-RO"/>
        </w:rPr>
        <w:t xml:space="preserve"> sau consumul medicamentelor;</w:t>
      </w:r>
    </w:p>
    <w:p w:rsidR="006F4454" w:rsidRPr="008D21A8" w:rsidRDefault="003840BA" w:rsidP="003E30F8">
      <w:pPr>
        <w:pStyle w:val="11"/>
        <w:ind w:firstLine="708"/>
        <w:jc w:val="both"/>
        <w:rPr>
          <w:sz w:val="28"/>
          <w:szCs w:val="28"/>
          <w:lang w:val="ro-RO"/>
        </w:rPr>
      </w:pPr>
      <w:r w:rsidRPr="008D21A8">
        <w:rPr>
          <w:i/>
          <w:sz w:val="28"/>
          <w:szCs w:val="28"/>
          <w:lang w:val="ro-RO"/>
        </w:rPr>
        <w:t>medicament</w:t>
      </w:r>
      <w:r w:rsidR="00D57E2C" w:rsidRPr="008D21A8">
        <w:rPr>
          <w:i/>
          <w:sz w:val="28"/>
          <w:szCs w:val="28"/>
          <w:lang w:val="ro-RO"/>
        </w:rPr>
        <w:t xml:space="preserve"> </w:t>
      </w:r>
      <w:r w:rsidRPr="008D21A8">
        <w:rPr>
          <w:sz w:val="28"/>
          <w:szCs w:val="28"/>
          <w:lang w:val="ro-RO"/>
        </w:rPr>
        <w:t xml:space="preserve">– </w:t>
      </w:r>
      <w:r w:rsidR="006F4454" w:rsidRPr="008D21A8">
        <w:rPr>
          <w:sz w:val="28"/>
          <w:szCs w:val="28"/>
          <w:lang w:val="ro-RO"/>
        </w:rPr>
        <w:t>orice substan</w:t>
      </w:r>
      <w:r w:rsidR="006F4454" w:rsidRPr="008D21A8">
        <w:rPr>
          <w:rFonts w:ascii="Cambria Math" w:hAnsi="Cambria Math"/>
          <w:sz w:val="28"/>
          <w:szCs w:val="28"/>
          <w:lang w:val="ro-RO"/>
        </w:rPr>
        <w:t>ț</w:t>
      </w:r>
      <w:r w:rsidR="006F4454" w:rsidRPr="008D21A8">
        <w:rPr>
          <w:sz w:val="28"/>
          <w:szCs w:val="28"/>
          <w:lang w:val="ro-RO"/>
        </w:rPr>
        <w:t>ă sau combina</w:t>
      </w:r>
      <w:r w:rsidR="006F4454" w:rsidRPr="008D21A8">
        <w:rPr>
          <w:rFonts w:ascii="Cambria Math" w:hAnsi="Cambria Math"/>
          <w:sz w:val="28"/>
          <w:szCs w:val="28"/>
          <w:lang w:val="ro-RO"/>
        </w:rPr>
        <w:t>ț</w:t>
      </w:r>
      <w:r w:rsidR="006F4454" w:rsidRPr="008D21A8">
        <w:rPr>
          <w:sz w:val="28"/>
          <w:szCs w:val="28"/>
          <w:lang w:val="ro-RO"/>
        </w:rPr>
        <w:t>ie de substan</w:t>
      </w:r>
      <w:r w:rsidR="006F4454" w:rsidRPr="008D21A8">
        <w:rPr>
          <w:rFonts w:ascii="Cambria Math" w:hAnsi="Cambria Math"/>
          <w:sz w:val="28"/>
          <w:szCs w:val="28"/>
          <w:lang w:val="ro-RO"/>
        </w:rPr>
        <w:t>ț</w:t>
      </w:r>
      <w:r w:rsidR="006F4454" w:rsidRPr="008D21A8">
        <w:rPr>
          <w:sz w:val="28"/>
          <w:szCs w:val="28"/>
          <w:lang w:val="ro-RO"/>
        </w:rPr>
        <w:t>e prezentate ca având proprietă</w:t>
      </w:r>
      <w:r w:rsidR="006F4454" w:rsidRPr="008D21A8">
        <w:rPr>
          <w:rFonts w:ascii="Cambria Math" w:hAnsi="Cambria Math"/>
          <w:sz w:val="28"/>
          <w:szCs w:val="28"/>
          <w:lang w:val="ro-RO"/>
        </w:rPr>
        <w:t>ț</w:t>
      </w:r>
      <w:r w:rsidR="006F4454" w:rsidRPr="008D21A8">
        <w:rPr>
          <w:sz w:val="28"/>
          <w:szCs w:val="28"/>
          <w:lang w:val="ro-RO"/>
        </w:rPr>
        <w:t>i de tratare sau prevenire a bolilor umane; sau orice substan</w:t>
      </w:r>
      <w:r w:rsidR="006F4454" w:rsidRPr="008D21A8">
        <w:rPr>
          <w:rFonts w:ascii="Cambria Math" w:hAnsi="Cambria Math"/>
          <w:sz w:val="28"/>
          <w:szCs w:val="28"/>
          <w:lang w:val="ro-RO"/>
        </w:rPr>
        <w:t>ț</w:t>
      </w:r>
      <w:r w:rsidR="006F4454" w:rsidRPr="008D21A8">
        <w:rPr>
          <w:sz w:val="28"/>
          <w:szCs w:val="28"/>
          <w:lang w:val="ro-RO"/>
        </w:rPr>
        <w:t xml:space="preserve">ă sau </w:t>
      </w:r>
      <w:r w:rsidR="006F4454" w:rsidRPr="008D21A8">
        <w:rPr>
          <w:sz w:val="28"/>
          <w:szCs w:val="28"/>
          <w:lang w:val="ro-RO"/>
        </w:rPr>
        <w:lastRenderedPageBreak/>
        <w:t>combina</w:t>
      </w:r>
      <w:r w:rsidR="006F4454" w:rsidRPr="008D21A8">
        <w:rPr>
          <w:rFonts w:ascii="Cambria Math" w:hAnsi="Cambria Math"/>
          <w:sz w:val="28"/>
          <w:szCs w:val="28"/>
          <w:lang w:val="ro-RO"/>
        </w:rPr>
        <w:t>ț</w:t>
      </w:r>
      <w:r w:rsidR="006F4454" w:rsidRPr="008D21A8">
        <w:rPr>
          <w:sz w:val="28"/>
          <w:szCs w:val="28"/>
          <w:lang w:val="ro-RO"/>
        </w:rPr>
        <w:t>ie de substan</w:t>
      </w:r>
      <w:r w:rsidR="006F4454" w:rsidRPr="008D21A8">
        <w:rPr>
          <w:rFonts w:ascii="Cambria Math" w:hAnsi="Cambria Math"/>
          <w:sz w:val="28"/>
          <w:szCs w:val="28"/>
          <w:lang w:val="ro-RO"/>
        </w:rPr>
        <w:t>ț</w:t>
      </w:r>
      <w:r w:rsidR="006F4454" w:rsidRPr="008D21A8">
        <w:rPr>
          <w:sz w:val="28"/>
          <w:szCs w:val="28"/>
          <w:lang w:val="ro-RO"/>
        </w:rPr>
        <w:t>e care poate fi folosită la om sau îi poate fi administrată fie pentru restabilirea, corectarea sau modificarea func</w:t>
      </w:r>
      <w:r w:rsidR="006F4454" w:rsidRPr="008D21A8">
        <w:rPr>
          <w:rFonts w:ascii="Cambria Math" w:hAnsi="Cambria Math"/>
          <w:sz w:val="28"/>
          <w:szCs w:val="28"/>
          <w:lang w:val="ro-RO"/>
        </w:rPr>
        <w:t>ț</w:t>
      </w:r>
      <w:r w:rsidR="006F4454" w:rsidRPr="008D21A8">
        <w:rPr>
          <w:sz w:val="28"/>
          <w:szCs w:val="28"/>
          <w:lang w:val="ro-RO"/>
        </w:rPr>
        <w:t>iilor fiziologice prin exercitarea unei ac</w:t>
      </w:r>
      <w:r w:rsidR="006F4454" w:rsidRPr="008D21A8">
        <w:rPr>
          <w:rFonts w:ascii="Cambria Math" w:hAnsi="Cambria Math"/>
          <w:sz w:val="28"/>
          <w:szCs w:val="28"/>
          <w:lang w:val="ro-RO"/>
        </w:rPr>
        <w:t>ț</w:t>
      </w:r>
      <w:r w:rsidR="006F4454" w:rsidRPr="008D21A8">
        <w:rPr>
          <w:sz w:val="28"/>
          <w:szCs w:val="28"/>
          <w:lang w:val="ro-RO"/>
        </w:rPr>
        <w:t xml:space="preserve">iuni farmacologice, imunologice sau metabolice, fie pentru stabilirea unui diagnostic medical. </w:t>
      </w:r>
    </w:p>
    <w:p w:rsidR="003840BA" w:rsidRPr="008D21A8" w:rsidRDefault="003840BA" w:rsidP="003E30F8">
      <w:pPr>
        <w:pStyle w:val="11"/>
        <w:ind w:firstLine="708"/>
        <w:jc w:val="both"/>
        <w:rPr>
          <w:sz w:val="28"/>
          <w:szCs w:val="28"/>
          <w:lang w:val="ro-RO"/>
        </w:rPr>
      </w:pPr>
      <w:r w:rsidRPr="008D21A8">
        <w:rPr>
          <w:i/>
          <w:sz w:val="28"/>
          <w:szCs w:val="28"/>
          <w:lang w:val="ro-RO"/>
        </w:rPr>
        <w:t>medicament OTC</w:t>
      </w:r>
      <w:r w:rsidRPr="008D21A8">
        <w:rPr>
          <w:b/>
          <w:sz w:val="28"/>
          <w:szCs w:val="28"/>
          <w:lang w:val="ro-RO"/>
        </w:rPr>
        <w:t xml:space="preserve"> </w:t>
      </w:r>
      <w:r w:rsidRPr="008D21A8">
        <w:rPr>
          <w:sz w:val="28"/>
          <w:szCs w:val="28"/>
          <w:lang w:val="ro-RO"/>
        </w:rPr>
        <w:t>(</w:t>
      </w:r>
      <w:proofErr w:type="spellStart"/>
      <w:r w:rsidRPr="008D21A8">
        <w:rPr>
          <w:sz w:val="28"/>
          <w:szCs w:val="28"/>
          <w:lang w:val="ro-RO"/>
        </w:rPr>
        <w:t>over-the-counter</w:t>
      </w:r>
      <w:proofErr w:type="spellEnd"/>
      <w:r w:rsidRPr="008D21A8">
        <w:rPr>
          <w:sz w:val="28"/>
          <w:szCs w:val="28"/>
          <w:lang w:val="ro-RO"/>
        </w:rPr>
        <w:t>) – medicament ce poate fi eliberat fără prescripţie medicală;</w:t>
      </w:r>
    </w:p>
    <w:p w:rsidR="003840BA" w:rsidRPr="008D21A8" w:rsidRDefault="003840BA" w:rsidP="003E30F8">
      <w:pPr>
        <w:pStyle w:val="11"/>
        <w:ind w:firstLine="708"/>
        <w:jc w:val="both"/>
        <w:rPr>
          <w:sz w:val="28"/>
          <w:szCs w:val="28"/>
          <w:lang w:val="ro-RO"/>
        </w:rPr>
      </w:pPr>
      <w:r w:rsidRPr="008D21A8">
        <w:rPr>
          <w:i/>
          <w:sz w:val="28"/>
          <w:szCs w:val="28"/>
          <w:lang w:val="ro-RO"/>
        </w:rPr>
        <w:t xml:space="preserve">medicament </w:t>
      </w:r>
      <w:proofErr w:type="spellStart"/>
      <w:r w:rsidRPr="008D21A8">
        <w:rPr>
          <w:i/>
          <w:sz w:val="28"/>
          <w:szCs w:val="28"/>
          <w:lang w:val="ro-RO"/>
        </w:rPr>
        <w:t>Rx</w:t>
      </w:r>
      <w:proofErr w:type="spellEnd"/>
      <w:r w:rsidRPr="008D21A8">
        <w:rPr>
          <w:sz w:val="28"/>
          <w:szCs w:val="28"/>
          <w:lang w:val="ro-RO"/>
        </w:rPr>
        <w:t xml:space="preserve"> – medicament ce poate fi eliberat numai în baza prescripţiei medicale (reţetei);</w:t>
      </w:r>
    </w:p>
    <w:p w:rsidR="003840BA" w:rsidRPr="008D21A8" w:rsidRDefault="003840BA" w:rsidP="003E30F8">
      <w:pPr>
        <w:pStyle w:val="11"/>
        <w:ind w:firstLine="708"/>
        <w:jc w:val="both"/>
        <w:rPr>
          <w:sz w:val="28"/>
          <w:szCs w:val="28"/>
          <w:lang w:val="ro-RO"/>
        </w:rPr>
      </w:pPr>
      <w:r w:rsidRPr="008D21A8">
        <w:rPr>
          <w:i/>
          <w:sz w:val="28"/>
          <w:szCs w:val="28"/>
          <w:lang w:val="ro-RO"/>
        </w:rPr>
        <w:t>mostră promoţională</w:t>
      </w:r>
      <w:r w:rsidRPr="008D21A8">
        <w:rPr>
          <w:sz w:val="28"/>
          <w:szCs w:val="28"/>
          <w:lang w:val="ro-RO"/>
        </w:rPr>
        <w:t xml:space="preserve"> – o cantitate limitată de medicament furnizată gratuit persoanelor calificate astfel, </w:t>
      </w:r>
      <w:proofErr w:type="spellStart"/>
      <w:r w:rsidRPr="008D21A8">
        <w:rPr>
          <w:sz w:val="28"/>
          <w:szCs w:val="28"/>
          <w:lang w:val="ro-RO"/>
        </w:rPr>
        <w:t>încît</w:t>
      </w:r>
      <w:proofErr w:type="spellEnd"/>
      <w:r w:rsidRPr="008D21A8">
        <w:rPr>
          <w:sz w:val="28"/>
          <w:szCs w:val="28"/>
          <w:lang w:val="ro-RO"/>
        </w:rPr>
        <w:t xml:space="preserve"> acestea să se familiarizeze cu produsul şi să </w:t>
      </w:r>
      <w:proofErr w:type="spellStart"/>
      <w:r w:rsidRPr="008D21A8">
        <w:rPr>
          <w:sz w:val="28"/>
          <w:szCs w:val="28"/>
          <w:lang w:val="ro-RO"/>
        </w:rPr>
        <w:t>dobîndească</w:t>
      </w:r>
      <w:proofErr w:type="spellEnd"/>
      <w:r w:rsidRPr="008D21A8">
        <w:rPr>
          <w:sz w:val="28"/>
          <w:szCs w:val="28"/>
          <w:lang w:val="ro-RO"/>
        </w:rPr>
        <w:t xml:space="preserve"> experienţă cu el;</w:t>
      </w:r>
    </w:p>
    <w:p w:rsidR="003840BA" w:rsidRPr="008D21A8" w:rsidRDefault="003840BA" w:rsidP="003E30F8">
      <w:pPr>
        <w:pStyle w:val="11"/>
        <w:ind w:firstLine="708"/>
        <w:jc w:val="both"/>
        <w:rPr>
          <w:sz w:val="28"/>
          <w:szCs w:val="28"/>
          <w:lang w:val="ro-RO"/>
        </w:rPr>
      </w:pPr>
      <w:r w:rsidRPr="008D21A8">
        <w:rPr>
          <w:i/>
          <w:sz w:val="28"/>
          <w:szCs w:val="28"/>
          <w:lang w:val="ro-RO"/>
        </w:rPr>
        <w:t>persoane calificate</w:t>
      </w:r>
      <w:r w:rsidRPr="008D21A8">
        <w:rPr>
          <w:sz w:val="28"/>
          <w:szCs w:val="28"/>
          <w:lang w:val="ro-RO"/>
        </w:rPr>
        <w:t xml:space="preserve"> – lucrători din domeniul ocrotirii sănătăţii (medici, farmacişti, laboranţi-farmacişti, asistenţi medicali);</w:t>
      </w:r>
    </w:p>
    <w:p w:rsidR="00FE4676" w:rsidRPr="008D21A8" w:rsidRDefault="003E30F8" w:rsidP="00FE4676">
      <w:pPr>
        <w:tabs>
          <w:tab w:val="left" w:pos="817"/>
        </w:tabs>
        <w:ind w:right="110"/>
        <w:jc w:val="both"/>
        <w:rPr>
          <w:rFonts w:ascii="Times New Roman" w:eastAsia="Times New Roman" w:hAnsi="Times New Roman" w:cs="Times New Roman"/>
          <w:sz w:val="28"/>
          <w:szCs w:val="28"/>
        </w:rPr>
      </w:pPr>
      <w:r w:rsidRPr="008D21A8">
        <w:rPr>
          <w:rFonts w:ascii="Times New Roman" w:hAnsi="Times New Roman" w:cs="Times New Roman"/>
          <w:i/>
          <w:sz w:val="28"/>
          <w:szCs w:val="28"/>
        </w:rPr>
        <w:tab/>
      </w:r>
      <w:r w:rsidR="003840BA" w:rsidRPr="008D21A8">
        <w:rPr>
          <w:rFonts w:ascii="Times New Roman" w:hAnsi="Times New Roman" w:cs="Times New Roman"/>
          <w:i/>
          <w:sz w:val="28"/>
          <w:szCs w:val="28"/>
        </w:rPr>
        <w:t xml:space="preserve">promovare </w:t>
      </w:r>
      <w:r w:rsidR="003840BA" w:rsidRPr="008D21A8">
        <w:rPr>
          <w:rFonts w:ascii="Times New Roman" w:hAnsi="Times New Roman" w:cs="Times New Roman"/>
          <w:sz w:val="28"/>
          <w:szCs w:val="28"/>
        </w:rPr>
        <w:t xml:space="preserve">– </w:t>
      </w:r>
      <w:r w:rsidR="00FE4676" w:rsidRPr="008D21A8">
        <w:rPr>
          <w:rFonts w:ascii="Times New Roman" w:hAnsi="Times New Roman" w:cs="Times New Roman"/>
          <w:sz w:val="28"/>
          <w:szCs w:val="28"/>
        </w:rPr>
        <w:t>orice activitate organizată, desfăşurată sau sponsorizată de către o companie farmaceutică (sau cu autorizarea acesteia) care încurajează prescrierea, distribuirea, vânzarea, administrarea, recomandarea sau utilizarea de medicamente;</w:t>
      </w:r>
    </w:p>
    <w:p w:rsidR="003840BA" w:rsidRPr="008D21A8" w:rsidRDefault="003840BA" w:rsidP="003E30F8">
      <w:pPr>
        <w:pStyle w:val="11"/>
        <w:ind w:firstLine="708"/>
        <w:jc w:val="both"/>
        <w:rPr>
          <w:sz w:val="28"/>
          <w:szCs w:val="28"/>
          <w:lang w:val="ro-RO"/>
        </w:rPr>
      </w:pPr>
      <w:r w:rsidRPr="008D21A8">
        <w:rPr>
          <w:i/>
          <w:sz w:val="28"/>
          <w:szCs w:val="28"/>
          <w:lang w:val="ro-RO"/>
        </w:rPr>
        <w:t>prospect pentru pacient</w:t>
      </w:r>
      <w:r w:rsidR="00D57E2C" w:rsidRPr="008D21A8">
        <w:rPr>
          <w:i/>
          <w:sz w:val="28"/>
          <w:szCs w:val="28"/>
          <w:lang w:val="ro-RO"/>
        </w:rPr>
        <w:t>(utilizator)</w:t>
      </w:r>
      <w:r w:rsidRPr="008D21A8">
        <w:rPr>
          <w:sz w:val="28"/>
          <w:szCs w:val="28"/>
          <w:lang w:val="ro-RO"/>
        </w:rPr>
        <w:t xml:space="preserve"> – document care însoţeşte medicamentul şi care cuprinde informaţiile necesare pentru utilizator;</w:t>
      </w:r>
    </w:p>
    <w:p w:rsidR="003840BA" w:rsidRPr="008D21A8" w:rsidRDefault="003840BA" w:rsidP="003E30F8">
      <w:pPr>
        <w:pStyle w:val="11"/>
        <w:ind w:firstLine="708"/>
        <w:jc w:val="both"/>
        <w:rPr>
          <w:sz w:val="28"/>
          <w:szCs w:val="28"/>
          <w:lang w:val="ro-RO"/>
        </w:rPr>
      </w:pPr>
      <w:r w:rsidRPr="008D21A8">
        <w:rPr>
          <w:i/>
          <w:sz w:val="28"/>
          <w:szCs w:val="28"/>
          <w:lang w:val="ro-RO"/>
        </w:rPr>
        <w:t xml:space="preserve">publicitate </w:t>
      </w:r>
      <w:r w:rsidRPr="008D21A8">
        <w:rPr>
          <w:rFonts w:eastAsia="SimSun"/>
          <w:bCs/>
          <w:i/>
          <w:iCs/>
          <w:sz w:val="28"/>
          <w:szCs w:val="28"/>
          <w:lang w:val="ro-RO" w:eastAsia="zh-CN"/>
        </w:rPr>
        <w:t>pentru</w:t>
      </w:r>
      <w:r w:rsidRPr="008D21A8">
        <w:rPr>
          <w:rFonts w:eastAsia="SimSun"/>
          <w:bCs/>
          <w:i/>
          <w:sz w:val="28"/>
          <w:szCs w:val="28"/>
          <w:lang w:val="ro-RO" w:eastAsia="zh-CN"/>
        </w:rPr>
        <w:t xml:space="preserve"> </w:t>
      </w:r>
      <w:r w:rsidRPr="008D21A8">
        <w:rPr>
          <w:rFonts w:eastAsia="SimSun"/>
          <w:bCs/>
          <w:i/>
          <w:iCs/>
          <w:sz w:val="28"/>
          <w:szCs w:val="28"/>
          <w:lang w:val="ro-RO" w:eastAsia="zh-CN"/>
        </w:rPr>
        <w:t xml:space="preserve">medicamente </w:t>
      </w:r>
      <w:r w:rsidRPr="008D21A8">
        <w:rPr>
          <w:sz w:val="28"/>
          <w:szCs w:val="28"/>
          <w:lang w:val="ro-RO"/>
        </w:rPr>
        <w:t xml:space="preserve">– difuzarea de </w:t>
      </w:r>
      <w:r w:rsidR="00D57E2C" w:rsidRPr="008D21A8">
        <w:rPr>
          <w:sz w:val="28"/>
          <w:szCs w:val="28"/>
          <w:lang w:val="ro-RO"/>
        </w:rPr>
        <w:t>informa</w:t>
      </w:r>
      <w:r w:rsidR="0070549D" w:rsidRPr="008D21A8">
        <w:rPr>
          <w:sz w:val="28"/>
          <w:szCs w:val="28"/>
          <w:lang w:val="ro-RO"/>
        </w:rPr>
        <w:t>ţ</w:t>
      </w:r>
      <w:r w:rsidR="00D57E2C" w:rsidRPr="008D21A8">
        <w:rPr>
          <w:sz w:val="28"/>
          <w:szCs w:val="28"/>
          <w:lang w:val="ro-RO"/>
        </w:rPr>
        <w:t>ii</w:t>
      </w:r>
      <w:r w:rsidRPr="008D21A8">
        <w:rPr>
          <w:sz w:val="28"/>
          <w:szCs w:val="28"/>
          <w:lang w:val="ro-RO"/>
        </w:rPr>
        <w:t xml:space="preserve"> în public, precum şi orice formă de activitate destinată să stimuleze prescrierea, distribuirea, eliberarea, </w:t>
      </w:r>
      <w:proofErr w:type="spellStart"/>
      <w:r w:rsidRPr="008D21A8">
        <w:rPr>
          <w:sz w:val="28"/>
          <w:szCs w:val="28"/>
          <w:lang w:val="ro-RO"/>
        </w:rPr>
        <w:t>vînzarea</w:t>
      </w:r>
      <w:proofErr w:type="spellEnd"/>
      <w:r w:rsidRPr="008D21A8">
        <w:rPr>
          <w:sz w:val="28"/>
          <w:szCs w:val="28"/>
          <w:lang w:val="ro-RO"/>
        </w:rPr>
        <w:t xml:space="preserve"> sau consumul medicamentelor; </w:t>
      </w:r>
    </w:p>
    <w:p w:rsidR="00FE4676" w:rsidRPr="008D21A8" w:rsidRDefault="00FE4676" w:rsidP="003E30F8">
      <w:pPr>
        <w:pStyle w:val="11"/>
        <w:ind w:firstLine="708"/>
        <w:jc w:val="both"/>
        <w:rPr>
          <w:sz w:val="28"/>
          <w:szCs w:val="28"/>
          <w:lang w:val="ro-RO"/>
        </w:rPr>
      </w:pPr>
      <w:r w:rsidRPr="008D21A8">
        <w:rPr>
          <w:i/>
          <w:sz w:val="28"/>
          <w:szCs w:val="28"/>
          <w:lang w:val="ro-RO"/>
        </w:rPr>
        <w:t>publicitate comparativă</w:t>
      </w:r>
      <w:r w:rsidRPr="008D21A8">
        <w:rPr>
          <w:sz w:val="28"/>
          <w:szCs w:val="28"/>
          <w:lang w:val="ro-RO"/>
        </w:rPr>
        <w:t xml:space="preserve"> - orice formă de publicitate care identifică explicit sau implicit un produs concurent şi/sau descrierea</w:t>
      </w:r>
      <w:r w:rsidRPr="008D21A8">
        <w:rPr>
          <w:spacing w:val="-37"/>
          <w:sz w:val="28"/>
          <w:szCs w:val="28"/>
          <w:lang w:val="ro-RO"/>
        </w:rPr>
        <w:t xml:space="preserve"> </w:t>
      </w:r>
      <w:r w:rsidRPr="008D21A8">
        <w:rPr>
          <w:sz w:val="28"/>
          <w:szCs w:val="28"/>
          <w:lang w:val="ro-RO"/>
        </w:rPr>
        <w:t>comparativă;</w:t>
      </w:r>
    </w:p>
    <w:p w:rsidR="00FE4676" w:rsidRPr="008D21A8" w:rsidRDefault="00FE4676" w:rsidP="00FE4676">
      <w:pPr>
        <w:pStyle w:val="11"/>
        <w:jc w:val="both"/>
        <w:rPr>
          <w:sz w:val="28"/>
          <w:szCs w:val="28"/>
          <w:lang w:val="ro-RO"/>
        </w:rPr>
      </w:pPr>
      <w:r w:rsidRPr="008D21A8">
        <w:rPr>
          <w:i/>
          <w:sz w:val="28"/>
          <w:szCs w:val="28"/>
          <w:lang w:val="ro-RO"/>
        </w:rPr>
        <w:t>publicitate înşelătoare</w:t>
      </w:r>
      <w:r w:rsidRPr="008D21A8">
        <w:rPr>
          <w:sz w:val="28"/>
          <w:szCs w:val="28"/>
          <w:lang w:val="ro-RO"/>
        </w:rPr>
        <w:t xml:space="preserve"> - orice formă de publicitate care, în orice fel, inclusiv prin modul de prezentare, induce sau poate induce în eroare orice persoană căreia îi este adresată sau care ia contact cu</w:t>
      </w:r>
      <w:r w:rsidRPr="008D21A8">
        <w:rPr>
          <w:spacing w:val="-24"/>
          <w:sz w:val="28"/>
          <w:szCs w:val="28"/>
          <w:lang w:val="ro-RO"/>
        </w:rPr>
        <w:t xml:space="preserve"> </w:t>
      </w:r>
      <w:r w:rsidRPr="008D21A8">
        <w:rPr>
          <w:sz w:val="28"/>
          <w:szCs w:val="28"/>
          <w:lang w:val="ro-RO"/>
        </w:rPr>
        <w:t>aceasta;</w:t>
      </w:r>
    </w:p>
    <w:p w:rsidR="00FE4676" w:rsidRPr="008D21A8" w:rsidRDefault="00FE4676" w:rsidP="003E30F8">
      <w:pPr>
        <w:pStyle w:val="11"/>
        <w:ind w:firstLine="708"/>
        <w:jc w:val="both"/>
        <w:rPr>
          <w:sz w:val="28"/>
          <w:szCs w:val="28"/>
          <w:lang w:val="ro-RO"/>
        </w:rPr>
      </w:pPr>
      <w:r w:rsidRPr="008D21A8">
        <w:rPr>
          <w:i/>
          <w:sz w:val="28"/>
          <w:szCs w:val="28"/>
          <w:lang w:val="ro-RO"/>
        </w:rPr>
        <w:t xml:space="preserve">rezumatul caracteristicilor produsului (RCP) </w:t>
      </w:r>
      <w:r w:rsidRPr="008D21A8">
        <w:rPr>
          <w:sz w:val="28"/>
          <w:szCs w:val="28"/>
          <w:lang w:val="ro-RO"/>
        </w:rPr>
        <w:t xml:space="preserve">– document în formă de sinteză analitică a rezultatelor testărilor </w:t>
      </w:r>
      <w:proofErr w:type="spellStart"/>
      <w:r w:rsidRPr="008D21A8">
        <w:rPr>
          <w:sz w:val="28"/>
          <w:szCs w:val="28"/>
          <w:lang w:val="ro-RO"/>
        </w:rPr>
        <w:t>nonclinice</w:t>
      </w:r>
      <w:proofErr w:type="spellEnd"/>
      <w:r w:rsidRPr="008D21A8">
        <w:rPr>
          <w:sz w:val="28"/>
          <w:szCs w:val="28"/>
          <w:lang w:val="ro-RO"/>
        </w:rPr>
        <w:t xml:space="preserve">, farmaceutice şi studiilor clinice, care conţine </w:t>
      </w:r>
      <w:r w:rsidRPr="008D21A8">
        <w:rPr>
          <w:i/>
          <w:iCs/>
          <w:sz w:val="28"/>
          <w:szCs w:val="28"/>
          <w:lang w:val="ro-RO"/>
        </w:rPr>
        <w:t xml:space="preserve">in extenso </w:t>
      </w:r>
      <w:r w:rsidRPr="008D21A8">
        <w:rPr>
          <w:sz w:val="28"/>
          <w:szCs w:val="28"/>
          <w:lang w:val="ro-RO"/>
        </w:rPr>
        <w:t xml:space="preserve">toate informaţiile, ce caracterizează medicamentul şi care este parte componentă obligatorie a dosarului </w:t>
      </w:r>
      <w:proofErr w:type="spellStart"/>
      <w:r w:rsidRPr="008D21A8">
        <w:rPr>
          <w:sz w:val="28"/>
          <w:szCs w:val="28"/>
          <w:lang w:val="ro-RO"/>
        </w:rPr>
        <w:t>de</w:t>
      </w:r>
      <w:r w:rsidR="00D91CCD" w:rsidRPr="008D21A8">
        <w:rPr>
          <w:sz w:val="28"/>
          <w:szCs w:val="28"/>
          <w:lang w:val="ro-RO"/>
        </w:rPr>
        <w:t>autorizare</w:t>
      </w:r>
      <w:proofErr w:type="spellEnd"/>
      <w:r w:rsidRPr="008D21A8">
        <w:rPr>
          <w:sz w:val="28"/>
          <w:szCs w:val="28"/>
          <w:lang w:val="ro-RO"/>
        </w:rPr>
        <w:t>;</w:t>
      </w:r>
    </w:p>
    <w:p w:rsidR="003840BA" w:rsidRPr="008D21A8" w:rsidRDefault="003840BA" w:rsidP="003E30F8">
      <w:pPr>
        <w:pStyle w:val="a3"/>
        <w:autoSpaceDE w:val="0"/>
        <w:autoSpaceDN w:val="0"/>
        <w:adjustRightInd w:val="0"/>
        <w:ind w:left="0" w:firstLine="708"/>
        <w:jc w:val="both"/>
        <w:rPr>
          <w:rFonts w:ascii="Times New Roman" w:hAnsi="Times New Roman" w:cs="Times New Roman"/>
          <w:sz w:val="28"/>
          <w:szCs w:val="28"/>
        </w:rPr>
      </w:pPr>
      <w:proofErr w:type="spellStart"/>
      <w:r w:rsidRPr="008D21A8">
        <w:rPr>
          <w:rFonts w:ascii="Times New Roman" w:hAnsi="Times New Roman" w:cs="Times New Roman"/>
          <w:i/>
          <w:sz w:val="28"/>
          <w:szCs w:val="28"/>
        </w:rPr>
        <w:t>reminder</w:t>
      </w:r>
      <w:proofErr w:type="spellEnd"/>
      <w:r w:rsidRPr="008D21A8">
        <w:rPr>
          <w:rFonts w:ascii="Times New Roman" w:hAnsi="Times New Roman" w:cs="Times New Roman"/>
          <w:i/>
          <w:sz w:val="28"/>
          <w:szCs w:val="28"/>
        </w:rPr>
        <w:t xml:space="preserve"> </w:t>
      </w:r>
      <w:r w:rsidRPr="008D21A8">
        <w:rPr>
          <w:rFonts w:ascii="Times New Roman" w:hAnsi="Times New Roman" w:cs="Times New Roman"/>
          <w:sz w:val="28"/>
          <w:szCs w:val="28"/>
        </w:rPr>
        <w:t>– reclamă prescurtată adresată publicului larg, care îndeplineşte cumulativ următoarele condiţii:</w:t>
      </w:r>
    </w:p>
    <w:p w:rsidR="003840BA" w:rsidRPr="008D21A8" w:rsidRDefault="003840BA" w:rsidP="00A03509">
      <w:pPr>
        <w:pStyle w:val="a3"/>
        <w:autoSpaceDE w:val="0"/>
        <w:autoSpaceDN w:val="0"/>
        <w:adjustRightInd w:val="0"/>
        <w:ind w:left="0"/>
        <w:jc w:val="both"/>
        <w:rPr>
          <w:rFonts w:ascii="Times New Roman" w:hAnsi="Times New Roman" w:cs="Times New Roman"/>
          <w:sz w:val="28"/>
          <w:szCs w:val="28"/>
        </w:rPr>
      </w:pPr>
      <w:r w:rsidRPr="008D21A8">
        <w:rPr>
          <w:rFonts w:ascii="Times New Roman" w:hAnsi="Times New Roman" w:cs="Times New Roman"/>
          <w:sz w:val="28"/>
          <w:szCs w:val="28"/>
        </w:rPr>
        <w:t>a) reaminteşte publicului elemente din mesajul difuzat în spotul publicitar integral;</w:t>
      </w:r>
    </w:p>
    <w:p w:rsidR="003840BA" w:rsidRPr="008D21A8" w:rsidRDefault="003840BA" w:rsidP="00A03509">
      <w:pPr>
        <w:pStyle w:val="11"/>
        <w:jc w:val="both"/>
        <w:rPr>
          <w:sz w:val="28"/>
          <w:szCs w:val="28"/>
          <w:lang w:val="ro-RO"/>
        </w:rPr>
      </w:pPr>
      <w:r w:rsidRPr="008D21A8">
        <w:rPr>
          <w:sz w:val="28"/>
          <w:szCs w:val="28"/>
          <w:lang w:val="ro-RO"/>
        </w:rPr>
        <w:t>b) are o durată de minim 10 secunde;</w:t>
      </w:r>
    </w:p>
    <w:p w:rsidR="003840BA" w:rsidRPr="008D21A8" w:rsidRDefault="003840BA" w:rsidP="003E30F8">
      <w:pPr>
        <w:pStyle w:val="11"/>
        <w:ind w:firstLine="708"/>
        <w:jc w:val="both"/>
        <w:rPr>
          <w:sz w:val="28"/>
          <w:szCs w:val="28"/>
          <w:lang w:val="ro-RO"/>
        </w:rPr>
      </w:pPr>
      <w:r w:rsidRPr="008D21A8">
        <w:rPr>
          <w:i/>
          <w:sz w:val="28"/>
          <w:szCs w:val="28"/>
          <w:lang w:val="ro-RO"/>
        </w:rPr>
        <w:t>reprezentant medical</w:t>
      </w:r>
      <w:r w:rsidRPr="008D21A8">
        <w:rPr>
          <w:sz w:val="28"/>
          <w:szCs w:val="28"/>
          <w:lang w:val="ro-RO"/>
        </w:rPr>
        <w:t xml:space="preserve"> – persoană abilitată să facă vizite persoanelor calificate în legătură cu promovarea medicamentelor;</w:t>
      </w:r>
    </w:p>
    <w:p w:rsidR="003840BA" w:rsidRPr="008D21A8" w:rsidRDefault="003840BA" w:rsidP="003E30F8">
      <w:pPr>
        <w:pStyle w:val="11"/>
        <w:ind w:firstLine="708"/>
        <w:jc w:val="both"/>
        <w:rPr>
          <w:sz w:val="28"/>
          <w:szCs w:val="28"/>
          <w:lang w:val="ro-RO"/>
        </w:rPr>
      </w:pPr>
      <w:bookmarkStart w:id="1" w:name="OLE_LINK1"/>
      <w:r w:rsidRPr="008D21A8">
        <w:rPr>
          <w:i/>
          <w:sz w:val="28"/>
          <w:szCs w:val="28"/>
          <w:lang w:val="ro-RO"/>
        </w:rPr>
        <w:t xml:space="preserve">solicitant al Avizului pentru </w:t>
      </w:r>
      <w:bookmarkEnd w:id="1"/>
      <w:r w:rsidRPr="008D21A8">
        <w:rPr>
          <w:i/>
          <w:sz w:val="28"/>
          <w:szCs w:val="28"/>
          <w:lang w:val="ro-RO"/>
        </w:rPr>
        <w:t>materialul publicitar</w:t>
      </w:r>
      <w:r w:rsidRPr="008D21A8">
        <w:rPr>
          <w:b/>
          <w:sz w:val="28"/>
          <w:szCs w:val="28"/>
          <w:lang w:val="ro-RO"/>
        </w:rPr>
        <w:t xml:space="preserve"> </w:t>
      </w:r>
      <w:r w:rsidRPr="008D21A8">
        <w:rPr>
          <w:sz w:val="28"/>
          <w:szCs w:val="28"/>
          <w:lang w:val="ro-RO"/>
        </w:rPr>
        <w:t xml:space="preserve">– deţinătorul Certificatului de înregistrare a medicamentului (CÎM) sau persoană fizică ori juridică împuternicită de către deţinătorul CÎM să-l reprezinte în relaţia cu </w:t>
      </w:r>
      <w:r w:rsidR="00675398" w:rsidRPr="008D21A8">
        <w:rPr>
          <w:sz w:val="28"/>
          <w:szCs w:val="28"/>
          <w:lang w:val="ro-RO"/>
        </w:rPr>
        <w:t>A</w:t>
      </w:r>
      <w:r w:rsidR="006B6E6C" w:rsidRPr="008D21A8">
        <w:rPr>
          <w:sz w:val="28"/>
          <w:szCs w:val="28"/>
          <w:lang w:val="ro-RO"/>
        </w:rPr>
        <w:t>genţia</w:t>
      </w:r>
      <w:r w:rsidRPr="008D21A8">
        <w:rPr>
          <w:sz w:val="28"/>
          <w:szCs w:val="28"/>
          <w:lang w:val="ro-RO"/>
        </w:rPr>
        <w:t>, privind publicitatea sau promovarea medicamentului, care poartă responsabilitatea respectării prevederilor actelor legislative şi normative în domeniu;</w:t>
      </w:r>
    </w:p>
    <w:p w:rsidR="003840BA" w:rsidRPr="008D21A8" w:rsidRDefault="003840BA" w:rsidP="003E30F8">
      <w:pPr>
        <w:pStyle w:val="11"/>
        <w:ind w:firstLine="708"/>
        <w:jc w:val="both"/>
        <w:rPr>
          <w:sz w:val="28"/>
          <w:szCs w:val="28"/>
          <w:lang w:val="ro-RO"/>
        </w:rPr>
      </w:pPr>
      <w:r w:rsidRPr="008D21A8">
        <w:rPr>
          <w:i/>
          <w:sz w:val="28"/>
          <w:szCs w:val="28"/>
          <w:lang w:val="ro-RO"/>
        </w:rPr>
        <w:t>vizita reprezentantului medical</w:t>
      </w:r>
      <w:r w:rsidRPr="008D21A8">
        <w:rPr>
          <w:sz w:val="28"/>
          <w:szCs w:val="28"/>
          <w:lang w:val="ro-RO"/>
        </w:rPr>
        <w:t xml:space="preserve"> – orice frecventare a persoanelor calificate de către reprezentantul medical cu scopul promovării medicamentelor.</w:t>
      </w:r>
    </w:p>
    <w:p w:rsidR="00FE4676" w:rsidRPr="008D21A8" w:rsidRDefault="00FE4676" w:rsidP="00D57E2C">
      <w:pPr>
        <w:widowControl/>
        <w:jc w:val="center"/>
        <w:rPr>
          <w:rFonts w:ascii="Times New Roman" w:hAnsi="Times New Roman" w:cs="Times New Roman"/>
          <w:b/>
          <w:sz w:val="28"/>
          <w:szCs w:val="28"/>
        </w:rPr>
      </w:pPr>
    </w:p>
    <w:p w:rsidR="003840BA" w:rsidRPr="008D21A8" w:rsidRDefault="003840BA" w:rsidP="00D57E2C">
      <w:pPr>
        <w:widowControl/>
        <w:jc w:val="center"/>
        <w:rPr>
          <w:rFonts w:ascii="Times New Roman" w:hAnsi="Times New Roman" w:cs="Times New Roman"/>
          <w:b/>
          <w:sz w:val="28"/>
          <w:szCs w:val="28"/>
        </w:rPr>
      </w:pPr>
      <w:r w:rsidRPr="008D21A8">
        <w:rPr>
          <w:rFonts w:ascii="Times New Roman" w:hAnsi="Times New Roman" w:cs="Times New Roman"/>
          <w:b/>
          <w:sz w:val="28"/>
          <w:szCs w:val="28"/>
        </w:rPr>
        <w:lastRenderedPageBreak/>
        <w:t>Secţiunea 3</w:t>
      </w:r>
      <w:r w:rsidR="00D57E2C" w:rsidRPr="008D21A8">
        <w:rPr>
          <w:rFonts w:ascii="Times New Roman" w:hAnsi="Times New Roman" w:cs="Times New Roman"/>
          <w:b/>
          <w:sz w:val="28"/>
          <w:szCs w:val="28"/>
        </w:rPr>
        <w:t xml:space="preserve">. </w:t>
      </w:r>
      <w:r w:rsidRPr="008D21A8">
        <w:rPr>
          <w:rFonts w:ascii="Times New Roman" w:hAnsi="Times New Roman" w:cs="Times New Roman"/>
          <w:b/>
          <w:sz w:val="28"/>
          <w:szCs w:val="28"/>
        </w:rPr>
        <w:t>Domeniul de aplicare</w:t>
      </w:r>
    </w:p>
    <w:p w:rsidR="003840BA" w:rsidRPr="008D21A8" w:rsidRDefault="00D91CCD"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Prezentul R</w:t>
      </w:r>
      <w:r w:rsidR="00FE4676" w:rsidRPr="008D21A8">
        <w:rPr>
          <w:rFonts w:ascii="Times New Roman" w:hAnsi="Times New Roman" w:cs="Times New Roman"/>
          <w:sz w:val="28"/>
          <w:szCs w:val="28"/>
        </w:rPr>
        <w:t xml:space="preserve">egulament </w:t>
      </w:r>
      <w:r w:rsidR="003840BA" w:rsidRPr="008D21A8">
        <w:rPr>
          <w:rFonts w:ascii="Times New Roman" w:hAnsi="Times New Roman" w:cs="Times New Roman"/>
          <w:sz w:val="28"/>
          <w:szCs w:val="28"/>
        </w:rPr>
        <w:t xml:space="preserve">reglementează activitatea de promovare a medicamentelor de uz uman (indiferent dacă este vorba despre medicamente inovatoare sau generice, medicamente care se eliberează pe bază de prescripţie medicală sau medicamente OTC). </w:t>
      </w:r>
    </w:p>
    <w:p w:rsidR="003840BA" w:rsidRPr="008D21A8" w:rsidRDefault="00D91CCD"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 Prezentul Regulament </w:t>
      </w:r>
      <w:r w:rsidR="003840BA" w:rsidRPr="008D21A8">
        <w:rPr>
          <w:rFonts w:ascii="Times New Roman" w:hAnsi="Times New Roman" w:cs="Times New Roman"/>
          <w:sz w:val="28"/>
          <w:szCs w:val="28"/>
        </w:rPr>
        <w:t xml:space="preserve">se referă la activităţile de promovare destinate nu numai medicilor, ci şi tuturor celorlalţi </w:t>
      </w:r>
      <w:r w:rsidR="00000340" w:rsidRPr="008D21A8">
        <w:rPr>
          <w:rFonts w:ascii="Times New Roman" w:hAnsi="Times New Roman" w:cs="Times New Roman"/>
          <w:sz w:val="28"/>
          <w:szCs w:val="28"/>
        </w:rPr>
        <w:t>persoanelor calificate</w:t>
      </w:r>
      <w:r w:rsidR="003840BA" w:rsidRPr="008D21A8">
        <w:rPr>
          <w:rFonts w:ascii="Times New Roman" w:hAnsi="Times New Roman" w:cs="Times New Roman"/>
          <w:sz w:val="28"/>
          <w:szCs w:val="28"/>
        </w:rPr>
        <w:t xml:space="preserve"> din domeniul sănătăţii care, în cadrul activităţilor profesionale pe care le desfăşoară, pot prescrie, furniza, administra un medicament sau pot încuraja cumpărarea, distribuirea sau utilizarea acestuia. </w:t>
      </w:r>
    </w:p>
    <w:p w:rsidR="003840BA" w:rsidRPr="008D21A8" w:rsidRDefault="003840BA"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Nu sunt obiectul prezentului Regulament următoarele aspecte informaţionale:</w:t>
      </w:r>
    </w:p>
    <w:p w:rsidR="003840BA" w:rsidRPr="008D21A8" w:rsidRDefault="003840BA" w:rsidP="00A03509">
      <w:pPr>
        <w:widowControl/>
        <w:numPr>
          <w:ilvl w:val="0"/>
          <w:numId w:val="2"/>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etichetarea medicamentelor, rezumatul caracteristicilor produsului şi prospectul pentru pacient;</w:t>
      </w:r>
    </w:p>
    <w:p w:rsidR="003840BA" w:rsidRPr="008D21A8" w:rsidRDefault="003840BA" w:rsidP="00A03509">
      <w:pPr>
        <w:widowControl/>
        <w:numPr>
          <w:ilvl w:val="0"/>
          <w:numId w:val="2"/>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corespondenţa, însoţită sau nu de materiale non promoţionale, necesară pentru a răspunde unor chestiuni specifice despre un anumit medicament;</w:t>
      </w:r>
    </w:p>
    <w:p w:rsidR="003840BA" w:rsidRPr="008D21A8" w:rsidRDefault="003840BA" w:rsidP="00A03509">
      <w:pPr>
        <w:widowControl/>
        <w:numPr>
          <w:ilvl w:val="0"/>
          <w:numId w:val="2"/>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anunţurile cu caracter informativ şi materialele referitoare, de exemplu, la schimbări ale ambalajului, avertizări privind reacţiile adverse care fac parte din precauţiile generale de administrare a medicamentului, cataloage comerciale şi liste de preţuri, cu condiţia că acestea să nu includă nici un fel de afirmaţii publicitare referitoare la medicamente;</w:t>
      </w:r>
    </w:p>
    <w:p w:rsidR="003840BA" w:rsidRPr="008D21A8" w:rsidRDefault="003840BA" w:rsidP="00A03509">
      <w:pPr>
        <w:pStyle w:val="a3"/>
        <w:numPr>
          <w:ilvl w:val="0"/>
          <w:numId w:val="2"/>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afirmaţiile referitoare la sănătatea</w:t>
      </w:r>
      <w:r w:rsidR="00B01B3D" w:rsidRPr="008D21A8">
        <w:rPr>
          <w:rFonts w:ascii="Times New Roman" w:hAnsi="Times New Roman" w:cs="Times New Roman"/>
          <w:sz w:val="28"/>
          <w:szCs w:val="28"/>
        </w:rPr>
        <w:t xml:space="preserve"> publică</w:t>
      </w:r>
      <w:r w:rsidRPr="008D21A8">
        <w:rPr>
          <w:rFonts w:ascii="Times New Roman" w:hAnsi="Times New Roman" w:cs="Times New Roman"/>
          <w:sz w:val="28"/>
          <w:szCs w:val="28"/>
        </w:rPr>
        <w:t xml:space="preserve"> sau la boli, cu condiţia să nu existe nici o referire, fie şi indirectă, la medicamente.</w:t>
      </w:r>
    </w:p>
    <w:p w:rsidR="00D57E2C" w:rsidRPr="008D21A8" w:rsidRDefault="00D57E2C" w:rsidP="00D57E2C">
      <w:pPr>
        <w:pStyle w:val="a3"/>
        <w:widowControl/>
        <w:ind w:left="0"/>
        <w:jc w:val="center"/>
        <w:rPr>
          <w:rFonts w:ascii="Times New Roman" w:hAnsi="Times New Roman" w:cs="Times New Roman"/>
          <w:sz w:val="28"/>
          <w:szCs w:val="28"/>
        </w:rPr>
      </w:pPr>
    </w:p>
    <w:p w:rsidR="003840BA" w:rsidRPr="008D21A8" w:rsidRDefault="003840BA" w:rsidP="00D57E2C">
      <w:pPr>
        <w:pStyle w:val="a3"/>
        <w:widowControl/>
        <w:ind w:left="0"/>
        <w:jc w:val="center"/>
        <w:rPr>
          <w:rFonts w:ascii="Times New Roman" w:hAnsi="Times New Roman" w:cs="Times New Roman"/>
          <w:b/>
          <w:sz w:val="28"/>
          <w:szCs w:val="28"/>
        </w:rPr>
      </w:pPr>
      <w:r w:rsidRPr="008D21A8">
        <w:rPr>
          <w:rFonts w:ascii="Times New Roman" w:hAnsi="Times New Roman" w:cs="Times New Roman"/>
          <w:b/>
          <w:sz w:val="28"/>
          <w:szCs w:val="28"/>
        </w:rPr>
        <w:t>Secţiunea 4</w:t>
      </w:r>
      <w:r w:rsidR="00D57E2C" w:rsidRPr="008D21A8">
        <w:rPr>
          <w:rFonts w:ascii="Times New Roman" w:hAnsi="Times New Roman" w:cs="Times New Roman"/>
          <w:b/>
          <w:sz w:val="28"/>
          <w:szCs w:val="28"/>
        </w:rPr>
        <w:t xml:space="preserve">. </w:t>
      </w:r>
      <w:r w:rsidRPr="008D21A8">
        <w:rPr>
          <w:rFonts w:ascii="Times New Roman" w:hAnsi="Times New Roman" w:cs="Times New Roman"/>
          <w:b/>
          <w:sz w:val="28"/>
          <w:szCs w:val="28"/>
        </w:rPr>
        <w:t>Reglementări</w:t>
      </w:r>
    </w:p>
    <w:p w:rsidR="003840BA" w:rsidRPr="008D21A8" w:rsidRDefault="003840BA"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Se consideră publicitate pentru medicamente (reclamă) orice formă de activitate organizată care are drept scop informarea prin metode directe sau indirecte, precum şi orice formă de promovare destinată să încurajeze prescrierea, distribuirea,</w:t>
      </w:r>
      <w:r w:rsidR="00D91CCD" w:rsidRPr="008D21A8">
        <w:rPr>
          <w:rFonts w:ascii="Times New Roman" w:hAnsi="Times New Roman" w:cs="Times New Roman"/>
          <w:sz w:val="28"/>
          <w:szCs w:val="28"/>
        </w:rPr>
        <w:t xml:space="preserve">comercializarea </w:t>
      </w:r>
      <w:r w:rsidRPr="008D21A8">
        <w:rPr>
          <w:rFonts w:ascii="Times New Roman" w:hAnsi="Times New Roman" w:cs="Times New Roman"/>
          <w:sz w:val="28"/>
          <w:szCs w:val="28"/>
        </w:rPr>
        <w:t xml:space="preserve">, administrarea, recomandarea sau utilizarea unuia sau mai multor medicamente de uz uman. Publicitatea medicamentelor poate fi destinată </w:t>
      </w:r>
      <w:r w:rsidR="00000340" w:rsidRPr="008D21A8">
        <w:rPr>
          <w:rFonts w:ascii="Times New Roman" w:hAnsi="Times New Roman" w:cs="Times New Roman"/>
          <w:sz w:val="28"/>
          <w:szCs w:val="28"/>
        </w:rPr>
        <w:t>persoanelor calificate</w:t>
      </w:r>
      <w:r w:rsidRPr="008D21A8">
        <w:rPr>
          <w:rFonts w:ascii="Times New Roman" w:hAnsi="Times New Roman" w:cs="Times New Roman"/>
          <w:sz w:val="28"/>
          <w:szCs w:val="28"/>
        </w:rPr>
        <w:t>lor din domeniul sănătăţii sau publicului larg.</w:t>
      </w:r>
    </w:p>
    <w:p w:rsidR="003840BA" w:rsidRPr="008D21A8" w:rsidRDefault="003840BA"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Medicamentul nu se promovează înainte </w:t>
      </w:r>
      <w:r w:rsidR="00D91CCD" w:rsidRPr="008D21A8">
        <w:rPr>
          <w:rFonts w:ascii="Times New Roman" w:hAnsi="Times New Roman" w:cs="Times New Roman"/>
          <w:sz w:val="28"/>
          <w:szCs w:val="28"/>
        </w:rPr>
        <w:t>de acordarea certificatului de î</w:t>
      </w:r>
      <w:r w:rsidRPr="008D21A8">
        <w:rPr>
          <w:rFonts w:ascii="Times New Roman" w:hAnsi="Times New Roman" w:cs="Times New Roman"/>
          <w:sz w:val="28"/>
          <w:szCs w:val="28"/>
        </w:rPr>
        <w:t xml:space="preserve">nregistrare </w:t>
      </w:r>
      <w:r w:rsidR="00D91CCD" w:rsidRPr="008D21A8">
        <w:rPr>
          <w:rFonts w:ascii="Times New Roman" w:hAnsi="Times New Roman" w:cs="Times New Roman"/>
          <w:sz w:val="28"/>
          <w:szCs w:val="28"/>
        </w:rPr>
        <w:t xml:space="preserve">a medicamentului </w:t>
      </w:r>
      <w:r w:rsidRPr="008D21A8">
        <w:rPr>
          <w:rFonts w:ascii="Times New Roman" w:hAnsi="Times New Roman" w:cs="Times New Roman"/>
          <w:sz w:val="28"/>
          <w:szCs w:val="28"/>
        </w:rPr>
        <w:t>care permite utilizarea, realizarea sau distribuirea acestuia, pe perioada suspendării certificatului de înregistrare a medicamentului cât şi după retragerea acestuia.</w:t>
      </w:r>
    </w:p>
    <w:p w:rsidR="003840BA" w:rsidRPr="008D21A8" w:rsidRDefault="003840BA"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Medicamentul nu poate fi promovat în afara indicaţiilor din rezumatul caracteristicilor produsului</w:t>
      </w:r>
      <w:r w:rsidR="00D91CCD" w:rsidRPr="008D21A8">
        <w:rPr>
          <w:rFonts w:ascii="Times New Roman" w:hAnsi="Times New Roman" w:cs="Times New Roman"/>
          <w:sz w:val="28"/>
          <w:szCs w:val="28"/>
        </w:rPr>
        <w:t>(RCP), aprobat</w:t>
      </w:r>
      <w:r w:rsidRPr="008D21A8">
        <w:rPr>
          <w:rFonts w:ascii="Times New Roman" w:hAnsi="Times New Roman" w:cs="Times New Roman"/>
          <w:sz w:val="28"/>
          <w:szCs w:val="28"/>
        </w:rPr>
        <w:t xml:space="preserve"> de către </w:t>
      </w:r>
      <w:r w:rsidR="00675398" w:rsidRPr="008D21A8">
        <w:rPr>
          <w:rFonts w:ascii="Times New Roman" w:hAnsi="Times New Roman" w:cs="Times New Roman"/>
          <w:sz w:val="28"/>
          <w:szCs w:val="28"/>
        </w:rPr>
        <w:t>Agenţia</w:t>
      </w:r>
      <w:r w:rsidRPr="008D21A8">
        <w:rPr>
          <w:rFonts w:ascii="Times New Roman" w:hAnsi="Times New Roman" w:cs="Times New Roman"/>
          <w:sz w:val="28"/>
          <w:szCs w:val="28"/>
        </w:rPr>
        <w:t xml:space="preserve"> Medicamentului şi Dispozitivelor Medicale.</w:t>
      </w:r>
    </w:p>
    <w:p w:rsidR="003840BA" w:rsidRPr="008D21A8" w:rsidRDefault="003840BA"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Promovarea medicamentului de uz uman se realizează conform prevederilor înscrise în rezumatul caracteristicilor medicamentului aprobat şi va fi conformă cu termenii Certificatului de Înregistrare, emis de </w:t>
      </w:r>
      <w:r w:rsidR="00675398" w:rsidRPr="008D21A8">
        <w:rPr>
          <w:rFonts w:ascii="Times New Roman" w:hAnsi="Times New Roman" w:cs="Times New Roman"/>
          <w:sz w:val="28"/>
          <w:szCs w:val="28"/>
        </w:rPr>
        <w:t>Agenţia</w:t>
      </w:r>
      <w:r w:rsidRPr="008D21A8">
        <w:rPr>
          <w:rFonts w:ascii="Times New Roman" w:hAnsi="Times New Roman" w:cs="Times New Roman"/>
          <w:sz w:val="28"/>
          <w:szCs w:val="28"/>
        </w:rPr>
        <w:t xml:space="preserve"> Medicamentului şi Dispozitivelor Medicale</w:t>
      </w:r>
    </w:p>
    <w:p w:rsidR="003840BA" w:rsidRPr="008D21A8" w:rsidRDefault="003840BA"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Promovarea medicamentelor de uz uman trebuie:</w:t>
      </w:r>
    </w:p>
    <w:p w:rsidR="003840BA" w:rsidRPr="008D21A8" w:rsidRDefault="003840BA" w:rsidP="00A03509">
      <w:pPr>
        <w:pStyle w:val="a4"/>
        <w:numPr>
          <w:ilvl w:val="0"/>
          <w:numId w:val="3"/>
        </w:numPr>
        <w:spacing w:after="0"/>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să fie exactă, actualizată, echilibrată, echitabilă, obiectivă şi suficient de completă pentru a da posibilitatea celor cărora le este adresată să îşi formeze </w:t>
      </w:r>
      <w:r w:rsidRPr="008D21A8">
        <w:rPr>
          <w:rFonts w:ascii="Times New Roman" w:hAnsi="Times New Roman" w:cs="Times New Roman"/>
          <w:sz w:val="28"/>
          <w:szCs w:val="28"/>
        </w:rPr>
        <w:lastRenderedPageBreak/>
        <w:t>propria opinie cu privire la calitatea terapeutică a medicamentului în cauză;</w:t>
      </w:r>
    </w:p>
    <w:p w:rsidR="003840BA" w:rsidRPr="008D21A8" w:rsidRDefault="003840BA" w:rsidP="00A03509">
      <w:pPr>
        <w:pStyle w:val="a4"/>
        <w:numPr>
          <w:ilvl w:val="0"/>
          <w:numId w:val="3"/>
        </w:numPr>
        <w:spacing w:after="0"/>
        <w:ind w:left="0" w:firstLine="0"/>
        <w:jc w:val="both"/>
        <w:rPr>
          <w:rFonts w:ascii="Times New Roman" w:hAnsi="Times New Roman" w:cs="Times New Roman"/>
          <w:sz w:val="28"/>
          <w:szCs w:val="28"/>
        </w:rPr>
      </w:pPr>
      <w:r w:rsidRPr="008D21A8">
        <w:rPr>
          <w:rFonts w:ascii="Times New Roman" w:hAnsi="Times New Roman" w:cs="Times New Roman"/>
          <w:sz w:val="28"/>
          <w:szCs w:val="28"/>
        </w:rPr>
        <w:t>să se bazeze pe evaluarea actualizată a tuturor dovezilor relevante şi să reflecte clar aceste dovezi;</w:t>
      </w:r>
    </w:p>
    <w:p w:rsidR="003840BA" w:rsidRPr="008D21A8" w:rsidRDefault="003840BA" w:rsidP="00A03509">
      <w:pPr>
        <w:pStyle w:val="a4"/>
        <w:numPr>
          <w:ilvl w:val="0"/>
          <w:numId w:val="3"/>
        </w:numPr>
        <w:spacing w:after="0"/>
        <w:ind w:left="0" w:firstLine="0"/>
        <w:jc w:val="both"/>
        <w:rPr>
          <w:rFonts w:ascii="Times New Roman" w:hAnsi="Times New Roman" w:cs="Times New Roman"/>
          <w:sz w:val="28"/>
          <w:szCs w:val="28"/>
        </w:rPr>
      </w:pPr>
      <w:r w:rsidRPr="008D21A8">
        <w:rPr>
          <w:rFonts w:ascii="Times New Roman" w:hAnsi="Times New Roman" w:cs="Times New Roman"/>
          <w:sz w:val="28"/>
          <w:szCs w:val="28"/>
        </w:rPr>
        <w:t>să încurajeze utilizarea raţională a medicamentului, prin prezentarea obiectivă a acestuia, fără a exagera proprietăţile şi calităţile terapeutice ale medicamentului;</w:t>
      </w:r>
    </w:p>
    <w:p w:rsidR="003840BA" w:rsidRPr="008D21A8" w:rsidRDefault="003840BA" w:rsidP="00A03509">
      <w:pPr>
        <w:pStyle w:val="a4"/>
        <w:numPr>
          <w:ilvl w:val="0"/>
          <w:numId w:val="3"/>
        </w:numPr>
        <w:spacing w:after="0"/>
        <w:ind w:left="0" w:firstLine="0"/>
        <w:jc w:val="both"/>
        <w:rPr>
          <w:rFonts w:ascii="Times New Roman" w:hAnsi="Times New Roman" w:cs="Times New Roman"/>
          <w:sz w:val="28"/>
          <w:szCs w:val="28"/>
        </w:rPr>
      </w:pPr>
      <w:r w:rsidRPr="008D21A8">
        <w:rPr>
          <w:rFonts w:ascii="Times New Roman" w:hAnsi="Times New Roman" w:cs="Times New Roman"/>
          <w:sz w:val="28"/>
          <w:szCs w:val="28"/>
        </w:rPr>
        <w:t>să nu încurajeze automedicaţia sau utilizarea neraţională a medicamentului;</w:t>
      </w:r>
    </w:p>
    <w:p w:rsidR="003840BA" w:rsidRPr="008D21A8" w:rsidRDefault="003840BA" w:rsidP="00A03509">
      <w:pPr>
        <w:pStyle w:val="a4"/>
        <w:numPr>
          <w:ilvl w:val="0"/>
          <w:numId w:val="3"/>
        </w:numPr>
        <w:spacing w:after="0"/>
        <w:ind w:left="0" w:firstLine="0"/>
        <w:jc w:val="both"/>
        <w:rPr>
          <w:rFonts w:ascii="Times New Roman" w:hAnsi="Times New Roman" w:cs="Times New Roman"/>
          <w:sz w:val="28"/>
          <w:szCs w:val="28"/>
        </w:rPr>
      </w:pPr>
      <w:r w:rsidRPr="008D21A8">
        <w:rPr>
          <w:rFonts w:ascii="Times New Roman" w:hAnsi="Times New Roman" w:cs="Times New Roman"/>
          <w:sz w:val="28"/>
          <w:szCs w:val="28"/>
        </w:rPr>
        <w:t>să nu fie înşelătoare, sau să inducă în eroare prin distorsionare, exagerare, accentuare nejustificată, omisiune sau în orice alt mod;</w:t>
      </w:r>
    </w:p>
    <w:p w:rsidR="003840BA" w:rsidRPr="008D21A8" w:rsidRDefault="003840BA" w:rsidP="00A03509">
      <w:pPr>
        <w:pStyle w:val="a4"/>
        <w:numPr>
          <w:ilvl w:val="0"/>
          <w:numId w:val="3"/>
        </w:numPr>
        <w:spacing w:after="0"/>
        <w:ind w:left="0" w:firstLine="0"/>
        <w:jc w:val="both"/>
        <w:rPr>
          <w:rFonts w:ascii="Times New Roman" w:hAnsi="Times New Roman" w:cs="Times New Roman"/>
          <w:sz w:val="28"/>
          <w:szCs w:val="28"/>
        </w:rPr>
      </w:pPr>
      <w:r w:rsidRPr="008D21A8">
        <w:rPr>
          <w:rFonts w:ascii="Times New Roman" w:hAnsi="Times New Roman" w:cs="Times New Roman"/>
          <w:sz w:val="28"/>
          <w:szCs w:val="28"/>
        </w:rPr>
        <w:t>să nu sugereze că un medicament sau o substanţă activă are vreun merit, calitate sau proprietate specială, dacă acest lucru nu poate fi documentat ştiinţific;</w:t>
      </w:r>
    </w:p>
    <w:p w:rsidR="003840BA" w:rsidRPr="008D21A8" w:rsidRDefault="003840BA" w:rsidP="00A03509">
      <w:pPr>
        <w:pStyle w:val="a4"/>
        <w:numPr>
          <w:ilvl w:val="0"/>
          <w:numId w:val="3"/>
        </w:numPr>
        <w:spacing w:after="0"/>
        <w:ind w:left="0" w:firstLine="0"/>
        <w:jc w:val="both"/>
        <w:rPr>
          <w:rFonts w:ascii="Times New Roman" w:hAnsi="Times New Roman" w:cs="Times New Roman"/>
          <w:sz w:val="28"/>
          <w:szCs w:val="28"/>
        </w:rPr>
      </w:pPr>
      <w:r w:rsidRPr="008D21A8">
        <w:rPr>
          <w:rFonts w:ascii="Times New Roman" w:hAnsi="Times New Roman" w:cs="Times New Roman"/>
          <w:sz w:val="28"/>
          <w:szCs w:val="28"/>
        </w:rPr>
        <w:t>să nu prejudicieze respectul pentru demnitatea umană şi morală publică;</w:t>
      </w:r>
    </w:p>
    <w:p w:rsidR="003840BA" w:rsidRPr="008D21A8" w:rsidRDefault="003840BA" w:rsidP="00A03509">
      <w:pPr>
        <w:pStyle w:val="a4"/>
        <w:numPr>
          <w:ilvl w:val="0"/>
          <w:numId w:val="3"/>
        </w:numPr>
        <w:spacing w:after="0"/>
        <w:ind w:left="0" w:firstLine="0"/>
        <w:jc w:val="both"/>
        <w:rPr>
          <w:rFonts w:ascii="Times New Roman" w:hAnsi="Times New Roman" w:cs="Times New Roman"/>
          <w:sz w:val="28"/>
          <w:szCs w:val="28"/>
        </w:rPr>
      </w:pPr>
      <w:r w:rsidRPr="008D21A8">
        <w:rPr>
          <w:rFonts w:ascii="Times New Roman" w:hAnsi="Times New Roman" w:cs="Times New Roman"/>
          <w:sz w:val="28"/>
          <w:szCs w:val="28"/>
        </w:rPr>
        <w:t>să nu includă discriminări bazate pe rasă, sex, limbă, origine, apartenenţă etnică, naţionalitate sau alt criteriu;</w:t>
      </w:r>
    </w:p>
    <w:p w:rsidR="003840BA" w:rsidRPr="008D21A8" w:rsidRDefault="003840BA" w:rsidP="00A03509">
      <w:pPr>
        <w:pStyle w:val="a4"/>
        <w:numPr>
          <w:ilvl w:val="0"/>
          <w:numId w:val="3"/>
        </w:numPr>
        <w:spacing w:after="0"/>
        <w:ind w:left="0" w:firstLine="0"/>
        <w:jc w:val="both"/>
        <w:rPr>
          <w:rFonts w:ascii="Times New Roman" w:hAnsi="Times New Roman" w:cs="Times New Roman"/>
          <w:sz w:val="28"/>
          <w:szCs w:val="28"/>
        </w:rPr>
      </w:pPr>
      <w:r w:rsidRPr="008D21A8">
        <w:rPr>
          <w:rFonts w:ascii="Times New Roman" w:hAnsi="Times New Roman" w:cs="Times New Roman"/>
          <w:sz w:val="28"/>
          <w:szCs w:val="28"/>
        </w:rPr>
        <w:t>să nu aducă prejudicii imaginii, onoarei, demnităţii şi vieţii private a persoanelor;</w:t>
      </w:r>
    </w:p>
    <w:p w:rsidR="003840BA" w:rsidRPr="008D21A8" w:rsidRDefault="003840BA" w:rsidP="00A03509">
      <w:pPr>
        <w:pStyle w:val="a4"/>
        <w:numPr>
          <w:ilvl w:val="0"/>
          <w:numId w:val="3"/>
        </w:numPr>
        <w:spacing w:after="0"/>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să fie bazată pe studii publicate, care includ referinţe clare. Dacă datele la care se face referinţă sunt rezultatul unor cercetări la animale (de ex., </w:t>
      </w:r>
      <w:r w:rsidRPr="008D21A8">
        <w:rPr>
          <w:rFonts w:ascii="Times New Roman" w:hAnsi="Times New Roman" w:cs="Times New Roman"/>
          <w:b/>
          <w:bCs/>
          <w:i/>
          <w:iCs/>
          <w:sz w:val="28"/>
          <w:szCs w:val="28"/>
        </w:rPr>
        <w:t xml:space="preserve">in </w:t>
      </w:r>
      <w:proofErr w:type="spellStart"/>
      <w:r w:rsidRPr="008D21A8">
        <w:rPr>
          <w:rFonts w:ascii="Times New Roman" w:hAnsi="Times New Roman" w:cs="Times New Roman"/>
          <w:b/>
          <w:bCs/>
          <w:i/>
          <w:iCs/>
          <w:sz w:val="28"/>
          <w:szCs w:val="28"/>
        </w:rPr>
        <w:t>vivo</w:t>
      </w:r>
      <w:proofErr w:type="spellEnd"/>
      <w:r w:rsidRPr="008D21A8">
        <w:rPr>
          <w:rFonts w:ascii="Times New Roman" w:hAnsi="Times New Roman" w:cs="Times New Roman"/>
          <w:sz w:val="28"/>
          <w:szCs w:val="28"/>
        </w:rPr>
        <w:t xml:space="preserve"> sau </w:t>
      </w:r>
      <w:r w:rsidRPr="008D21A8">
        <w:rPr>
          <w:rFonts w:ascii="Times New Roman" w:hAnsi="Times New Roman" w:cs="Times New Roman"/>
          <w:b/>
          <w:bCs/>
          <w:i/>
          <w:iCs/>
          <w:sz w:val="28"/>
          <w:szCs w:val="28"/>
        </w:rPr>
        <w:t>in vitro),</w:t>
      </w:r>
      <w:r w:rsidRPr="008D21A8">
        <w:rPr>
          <w:rFonts w:ascii="Times New Roman" w:hAnsi="Times New Roman" w:cs="Times New Roman"/>
          <w:sz w:val="28"/>
          <w:szCs w:val="28"/>
        </w:rPr>
        <w:t xml:space="preserve"> acest fapt se declară, iar referinţa se prezintă clar pe aceeaşi pagină, pentru a evita orice neînţelegere sau interpretare eronată.</w:t>
      </w:r>
    </w:p>
    <w:p w:rsidR="003840BA" w:rsidRPr="008D21A8" w:rsidRDefault="003840BA"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Toate informaţiile conţinute în materialul publicitar pentru un medicament trebuie să corespundă cu informaţiile enumerate în RCP.</w:t>
      </w:r>
    </w:p>
    <w:p w:rsidR="003840BA" w:rsidRPr="008D21A8" w:rsidRDefault="003840BA" w:rsidP="00A03509">
      <w:pPr>
        <w:shd w:val="clear" w:color="auto" w:fill="FFFFFF"/>
        <w:tabs>
          <w:tab w:val="left" w:pos="0"/>
        </w:tabs>
        <w:autoSpaceDE w:val="0"/>
        <w:autoSpaceDN w:val="0"/>
        <w:adjustRightInd w:val="0"/>
        <w:jc w:val="both"/>
        <w:rPr>
          <w:rFonts w:ascii="Times New Roman" w:hAnsi="Times New Roman" w:cs="Times New Roman"/>
          <w:sz w:val="28"/>
          <w:szCs w:val="28"/>
        </w:rPr>
      </w:pPr>
    </w:p>
    <w:p w:rsidR="003840BA" w:rsidRPr="008D21A8" w:rsidRDefault="003840BA" w:rsidP="00A03509">
      <w:pPr>
        <w:pStyle w:val="20"/>
        <w:shd w:val="clear" w:color="auto" w:fill="auto"/>
        <w:tabs>
          <w:tab w:val="left" w:pos="1052"/>
        </w:tabs>
        <w:spacing w:after="0" w:line="240" w:lineRule="auto"/>
        <w:ind w:firstLine="0"/>
        <w:rPr>
          <w:sz w:val="28"/>
          <w:szCs w:val="28"/>
          <w:lang w:val="ro-RO"/>
        </w:rPr>
      </w:pPr>
    </w:p>
    <w:p w:rsidR="003840BA" w:rsidRPr="008D21A8" w:rsidRDefault="003840BA" w:rsidP="00A03509">
      <w:pPr>
        <w:pStyle w:val="20"/>
        <w:shd w:val="clear" w:color="auto" w:fill="auto"/>
        <w:spacing w:after="0" w:line="240" w:lineRule="auto"/>
        <w:ind w:firstLine="0"/>
        <w:jc w:val="center"/>
        <w:rPr>
          <w:b/>
          <w:sz w:val="28"/>
          <w:szCs w:val="28"/>
          <w:lang w:val="ro-RO"/>
        </w:rPr>
      </w:pPr>
      <w:r w:rsidRPr="008D21A8">
        <w:rPr>
          <w:b/>
          <w:sz w:val="28"/>
          <w:szCs w:val="28"/>
          <w:lang w:val="ro-RO"/>
        </w:rPr>
        <w:t>CAPITOLUL II</w:t>
      </w:r>
      <w:r w:rsidR="00D57E2C" w:rsidRPr="008D21A8">
        <w:rPr>
          <w:b/>
          <w:sz w:val="28"/>
          <w:szCs w:val="28"/>
          <w:lang w:val="ro-RO"/>
        </w:rPr>
        <w:t xml:space="preserve">. </w:t>
      </w:r>
      <w:r w:rsidRPr="008D21A8">
        <w:rPr>
          <w:b/>
          <w:sz w:val="28"/>
          <w:szCs w:val="28"/>
          <w:lang w:val="ro-RO"/>
        </w:rPr>
        <w:t>Publicitatea destinată publicului larg</w:t>
      </w:r>
    </w:p>
    <w:p w:rsidR="003840BA" w:rsidRPr="008D21A8" w:rsidRDefault="00D57E2C" w:rsidP="00A03509">
      <w:pPr>
        <w:pStyle w:val="20"/>
        <w:shd w:val="clear" w:color="auto" w:fill="auto"/>
        <w:spacing w:after="0" w:line="240" w:lineRule="auto"/>
        <w:ind w:firstLine="0"/>
        <w:jc w:val="center"/>
        <w:rPr>
          <w:b/>
          <w:sz w:val="28"/>
          <w:szCs w:val="28"/>
          <w:lang w:val="ro-RO"/>
        </w:rPr>
      </w:pPr>
      <w:r w:rsidRPr="008D21A8">
        <w:rPr>
          <w:b/>
          <w:sz w:val="28"/>
          <w:szCs w:val="28"/>
          <w:lang w:val="ro-RO"/>
        </w:rPr>
        <w:t xml:space="preserve">Secţiunea 1. </w:t>
      </w:r>
      <w:r w:rsidR="003840BA" w:rsidRPr="008D21A8">
        <w:rPr>
          <w:b/>
          <w:sz w:val="28"/>
          <w:szCs w:val="28"/>
          <w:lang w:val="ro-RO"/>
        </w:rPr>
        <w:t>Cerinţe generale faţă de publicitatea destinată publicului larg</w:t>
      </w:r>
    </w:p>
    <w:p w:rsidR="00D57E2C" w:rsidRPr="008D21A8" w:rsidRDefault="00D57E2C" w:rsidP="00A03509">
      <w:pPr>
        <w:pStyle w:val="20"/>
        <w:shd w:val="clear" w:color="auto" w:fill="auto"/>
        <w:spacing w:after="0" w:line="240" w:lineRule="auto"/>
        <w:ind w:firstLine="0"/>
        <w:jc w:val="center"/>
        <w:rPr>
          <w:b/>
          <w:sz w:val="28"/>
          <w:szCs w:val="28"/>
          <w:lang w:val="ro-RO"/>
        </w:rPr>
      </w:pPr>
    </w:p>
    <w:p w:rsidR="003840BA" w:rsidRPr="008D21A8" w:rsidRDefault="00FE4676"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Publicitate trebuie </w:t>
      </w:r>
      <w:r w:rsidR="003840BA" w:rsidRPr="008D21A8">
        <w:rPr>
          <w:rFonts w:ascii="Times New Roman" w:hAnsi="Times New Roman" w:cs="Times New Roman"/>
          <w:sz w:val="28"/>
          <w:szCs w:val="28"/>
        </w:rPr>
        <w:t xml:space="preserve">să fie realizată astfel, </w:t>
      </w:r>
      <w:proofErr w:type="spellStart"/>
      <w:r w:rsidR="003840BA" w:rsidRPr="008D21A8">
        <w:rPr>
          <w:rFonts w:ascii="Times New Roman" w:hAnsi="Times New Roman" w:cs="Times New Roman"/>
          <w:sz w:val="28"/>
          <w:szCs w:val="28"/>
        </w:rPr>
        <w:t>încît</w:t>
      </w:r>
      <w:proofErr w:type="spellEnd"/>
      <w:r w:rsidR="003840BA" w:rsidRPr="008D21A8">
        <w:rPr>
          <w:rFonts w:ascii="Times New Roman" w:hAnsi="Times New Roman" w:cs="Times New Roman"/>
          <w:sz w:val="28"/>
          <w:szCs w:val="28"/>
        </w:rPr>
        <w:t xml:space="preserve"> să fie clar faptul, că m</w:t>
      </w:r>
      <w:r w:rsidRPr="008D21A8">
        <w:rPr>
          <w:rFonts w:ascii="Times New Roman" w:hAnsi="Times New Roman" w:cs="Times New Roman"/>
          <w:sz w:val="28"/>
          <w:szCs w:val="28"/>
        </w:rPr>
        <w:t>esajul respectiv este unul</w:t>
      </w:r>
      <w:r w:rsidR="003840BA" w:rsidRPr="008D21A8">
        <w:rPr>
          <w:rFonts w:ascii="Times New Roman" w:hAnsi="Times New Roman" w:cs="Times New Roman"/>
          <w:sz w:val="28"/>
          <w:szCs w:val="28"/>
        </w:rPr>
        <w:t xml:space="preserve">  publicitar, iar subiectul să fie identificat </w:t>
      </w:r>
      <w:r w:rsidRPr="008D21A8">
        <w:rPr>
          <w:rFonts w:ascii="Times New Roman" w:hAnsi="Times New Roman" w:cs="Times New Roman"/>
          <w:sz w:val="28"/>
          <w:szCs w:val="28"/>
        </w:rPr>
        <w:t xml:space="preserve">în mod clar drept un medicament, </w:t>
      </w:r>
      <w:r w:rsidR="003840BA" w:rsidRPr="008D21A8">
        <w:rPr>
          <w:rFonts w:ascii="Times New Roman" w:hAnsi="Times New Roman" w:cs="Times New Roman"/>
          <w:sz w:val="28"/>
          <w:szCs w:val="28"/>
        </w:rPr>
        <w:t>să încurajeze utilizarea raţională a acestora, să le prezinte în mod obiectiv, fără a le exagera calităţile terapeutice.</w:t>
      </w:r>
    </w:p>
    <w:p w:rsidR="00FE4676" w:rsidRPr="008D21A8" w:rsidRDefault="003840BA"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Este permisă promovarea către publicul larg,</w:t>
      </w:r>
    </w:p>
    <w:p w:rsidR="003840BA" w:rsidRPr="008D21A8" w:rsidRDefault="003840BA" w:rsidP="008D21A8">
      <w:pPr>
        <w:pStyle w:val="a4"/>
        <w:numPr>
          <w:ilvl w:val="0"/>
          <w:numId w:val="19"/>
        </w:numPr>
        <w:spacing w:after="0"/>
        <w:ind w:left="0" w:firstLine="0"/>
        <w:jc w:val="both"/>
        <w:rPr>
          <w:rFonts w:ascii="Times New Roman" w:hAnsi="Times New Roman" w:cs="Times New Roman"/>
          <w:sz w:val="28"/>
          <w:szCs w:val="28"/>
        </w:rPr>
      </w:pPr>
      <w:r w:rsidRPr="008D21A8">
        <w:rPr>
          <w:rFonts w:ascii="Times New Roman" w:hAnsi="Times New Roman" w:cs="Times New Roman"/>
          <w:sz w:val="28"/>
          <w:szCs w:val="28"/>
        </w:rPr>
        <w:t>doar medicamentele OTC, care prin compoziţie şi indicaţii, sunt destinate a fi utilizate fără intervenţia unui medic, fiind suficiente, la nevoie,</w:t>
      </w:r>
      <w:r w:rsidR="00C94983">
        <w:rPr>
          <w:rFonts w:ascii="Times New Roman" w:hAnsi="Times New Roman" w:cs="Times New Roman"/>
          <w:sz w:val="28"/>
          <w:szCs w:val="28"/>
        </w:rPr>
        <w:t xml:space="preserve"> </w:t>
      </w:r>
      <w:r w:rsidR="00D91CCD" w:rsidRPr="008D21A8">
        <w:rPr>
          <w:rFonts w:ascii="Times New Roman" w:hAnsi="Times New Roman" w:cs="Times New Roman"/>
          <w:sz w:val="28"/>
          <w:szCs w:val="28"/>
        </w:rPr>
        <w:t>consultarea farmaciştilor</w:t>
      </w:r>
      <w:r w:rsidRPr="008D21A8">
        <w:rPr>
          <w:rFonts w:ascii="Times New Roman" w:hAnsi="Times New Roman" w:cs="Times New Roman"/>
          <w:sz w:val="28"/>
          <w:szCs w:val="28"/>
        </w:rPr>
        <w:t>;</w:t>
      </w:r>
    </w:p>
    <w:p w:rsidR="003840BA" w:rsidRPr="008D21A8" w:rsidRDefault="003840BA" w:rsidP="008D21A8">
      <w:pPr>
        <w:pStyle w:val="a4"/>
        <w:numPr>
          <w:ilvl w:val="0"/>
          <w:numId w:val="19"/>
        </w:numPr>
        <w:spacing w:after="0"/>
        <w:ind w:left="0" w:firstLine="0"/>
        <w:jc w:val="both"/>
        <w:rPr>
          <w:rFonts w:ascii="Times New Roman" w:hAnsi="Times New Roman" w:cs="Times New Roman"/>
          <w:sz w:val="28"/>
          <w:szCs w:val="28"/>
        </w:rPr>
      </w:pPr>
      <w:r w:rsidRPr="008D21A8">
        <w:rPr>
          <w:rFonts w:ascii="Times New Roman" w:hAnsi="Times New Roman" w:cs="Times New Roman"/>
          <w:sz w:val="28"/>
          <w:szCs w:val="28"/>
        </w:rPr>
        <w:t>publicitatea exterioară, destinată plasării pe pereţii vitraţi (de sticlă) ai întreprinderilor şi instituţiilor farmaceutice şi medico-sanitare, precum şi cea din cadrul expoziţiilor şi a manifestărilor ştiinţifico-practice;</w:t>
      </w:r>
    </w:p>
    <w:p w:rsidR="003840BA" w:rsidRPr="008D21A8" w:rsidRDefault="003840BA" w:rsidP="003E30F8">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Este interzisă publicitatea destinată publicului larg pentru medicamentele care:</w:t>
      </w:r>
    </w:p>
    <w:p w:rsidR="003840BA" w:rsidRPr="008D21A8" w:rsidRDefault="003840BA" w:rsidP="008D21A8">
      <w:pPr>
        <w:numPr>
          <w:ilvl w:val="0"/>
          <w:numId w:val="5"/>
        </w:numPr>
        <w:shd w:val="clear" w:color="auto" w:fill="FFFFFF"/>
        <w:tabs>
          <w:tab w:val="left" w:pos="709"/>
        </w:tabs>
        <w:autoSpaceDE w:val="0"/>
        <w:autoSpaceDN w:val="0"/>
        <w:adjustRightInd w:val="0"/>
        <w:ind w:left="0" w:firstLine="0"/>
        <w:jc w:val="both"/>
        <w:rPr>
          <w:rFonts w:ascii="Times New Roman" w:hAnsi="Times New Roman" w:cs="Times New Roman"/>
          <w:spacing w:val="-8"/>
          <w:sz w:val="28"/>
          <w:szCs w:val="28"/>
        </w:rPr>
      </w:pPr>
      <w:r w:rsidRPr="008D21A8">
        <w:rPr>
          <w:rFonts w:ascii="Times New Roman" w:hAnsi="Times New Roman" w:cs="Times New Roman"/>
          <w:spacing w:val="-1"/>
          <w:sz w:val="28"/>
          <w:szCs w:val="28"/>
        </w:rPr>
        <w:t xml:space="preserve">aparţin de lista </w:t>
      </w:r>
      <w:proofErr w:type="spellStart"/>
      <w:r w:rsidRPr="008D21A8">
        <w:rPr>
          <w:rFonts w:ascii="Times New Roman" w:hAnsi="Times New Roman" w:cs="Times New Roman"/>
          <w:spacing w:val="-1"/>
          <w:sz w:val="28"/>
          <w:szCs w:val="28"/>
        </w:rPr>
        <w:t>Rx</w:t>
      </w:r>
      <w:proofErr w:type="spellEnd"/>
      <w:r w:rsidRPr="008D21A8">
        <w:rPr>
          <w:rFonts w:ascii="Times New Roman" w:hAnsi="Times New Roman" w:cs="Times New Roman"/>
          <w:spacing w:val="-1"/>
          <w:sz w:val="28"/>
          <w:szCs w:val="28"/>
        </w:rPr>
        <w:t>;</w:t>
      </w:r>
    </w:p>
    <w:p w:rsidR="003840BA" w:rsidRPr="008D21A8" w:rsidRDefault="003840BA" w:rsidP="008D21A8">
      <w:pPr>
        <w:numPr>
          <w:ilvl w:val="0"/>
          <w:numId w:val="5"/>
        </w:numPr>
        <w:shd w:val="clear" w:color="auto" w:fill="FFFFFF"/>
        <w:autoSpaceDE w:val="0"/>
        <w:autoSpaceDN w:val="0"/>
        <w:adjustRightInd w:val="0"/>
        <w:ind w:left="0" w:firstLine="0"/>
        <w:jc w:val="both"/>
        <w:rPr>
          <w:rFonts w:ascii="Times New Roman" w:hAnsi="Times New Roman" w:cs="Times New Roman"/>
          <w:spacing w:val="-7"/>
          <w:sz w:val="28"/>
          <w:szCs w:val="28"/>
        </w:rPr>
      </w:pPr>
      <w:r w:rsidRPr="008D21A8">
        <w:rPr>
          <w:rFonts w:ascii="Times New Roman" w:hAnsi="Times New Roman" w:cs="Times New Roman"/>
          <w:spacing w:val="-5"/>
          <w:sz w:val="28"/>
          <w:szCs w:val="28"/>
        </w:rPr>
        <w:t>conţin substanţe psihotrope sau stupefiante</w:t>
      </w:r>
      <w:r w:rsidR="00D91CCD" w:rsidRPr="008D21A8">
        <w:rPr>
          <w:rFonts w:ascii="Times New Roman" w:hAnsi="Times New Roman" w:cs="Times New Roman"/>
          <w:spacing w:val="-5"/>
          <w:sz w:val="28"/>
          <w:szCs w:val="28"/>
        </w:rPr>
        <w:t>;</w:t>
      </w:r>
    </w:p>
    <w:p w:rsidR="003840BA" w:rsidRPr="008D21A8" w:rsidRDefault="003840BA" w:rsidP="008D21A8">
      <w:pPr>
        <w:numPr>
          <w:ilvl w:val="0"/>
          <w:numId w:val="5"/>
        </w:numPr>
        <w:shd w:val="clear" w:color="auto" w:fill="FFFFFF"/>
        <w:autoSpaceDE w:val="0"/>
        <w:autoSpaceDN w:val="0"/>
        <w:adjustRightInd w:val="0"/>
        <w:ind w:left="0" w:firstLine="0"/>
        <w:jc w:val="both"/>
        <w:rPr>
          <w:rFonts w:ascii="Times New Roman" w:hAnsi="Times New Roman" w:cs="Times New Roman"/>
          <w:spacing w:val="-7"/>
          <w:sz w:val="28"/>
          <w:szCs w:val="28"/>
        </w:rPr>
      </w:pPr>
      <w:r w:rsidRPr="008D21A8">
        <w:rPr>
          <w:rFonts w:ascii="Times New Roman" w:hAnsi="Times New Roman" w:cs="Times New Roman"/>
          <w:sz w:val="28"/>
          <w:szCs w:val="28"/>
        </w:rPr>
        <w:t>sugerează că este necesar ca oricine să-şi suplimenteze dieta cu vitamine şi minerale sau că astfel de suplimente pot să îmbunătăţească funcţiile fizice ori mentale, care în mod normal sunt bune</w:t>
      </w:r>
      <w:r w:rsidRPr="008D21A8">
        <w:rPr>
          <w:rFonts w:ascii="Times New Roman" w:hAnsi="Times New Roman" w:cs="Times New Roman"/>
          <w:spacing w:val="-7"/>
          <w:sz w:val="28"/>
          <w:szCs w:val="28"/>
        </w:rPr>
        <w:t>.</w:t>
      </w:r>
    </w:p>
    <w:p w:rsidR="003840BA" w:rsidRPr="008D21A8" w:rsidRDefault="003840BA" w:rsidP="00A03509">
      <w:pPr>
        <w:pStyle w:val="11"/>
        <w:jc w:val="both"/>
        <w:rPr>
          <w:spacing w:val="-1"/>
          <w:sz w:val="28"/>
          <w:szCs w:val="28"/>
          <w:lang w:val="ro-RO"/>
        </w:rPr>
      </w:pPr>
    </w:p>
    <w:p w:rsidR="003840BA" w:rsidRPr="008D21A8" w:rsidRDefault="0070549D" w:rsidP="007E458F">
      <w:pPr>
        <w:pStyle w:val="11"/>
        <w:jc w:val="center"/>
        <w:rPr>
          <w:b/>
          <w:spacing w:val="-1"/>
          <w:sz w:val="28"/>
          <w:szCs w:val="28"/>
          <w:lang w:val="ro-RO"/>
        </w:rPr>
      </w:pPr>
      <w:r w:rsidRPr="008D21A8">
        <w:rPr>
          <w:b/>
          <w:spacing w:val="-1"/>
          <w:sz w:val="28"/>
          <w:szCs w:val="28"/>
          <w:lang w:val="ro-RO"/>
        </w:rPr>
        <w:t>Secţ</w:t>
      </w:r>
      <w:r w:rsidR="003840BA" w:rsidRPr="008D21A8">
        <w:rPr>
          <w:b/>
          <w:spacing w:val="-1"/>
          <w:sz w:val="28"/>
          <w:szCs w:val="28"/>
          <w:lang w:val="ro-RO"/>
        </w:rPr>
        <w:t>iunea 2</w:t>
      </w:r>
      <w:r w:rsidR="00B01B3D" w:rsidRPr="008D21A8">
        <w:rPr>
          <w:b/>
          <w:spacing w:val="-1"/>
          <w:sz w:val="28"/>
          <w:szCs w:val="28"/>
          <w:lang w:val="ro-RO"/>
        </w:rPr>
        <w:t xml:space="preserve">. </w:t>
      </w:r>
      <w:r w:rsidR="003840BA" w:rsidRPr="008D21A8">
        <w:rPr>
          <w:b/>
          <w:spacing w:val="-1"/>
          <w:sz w:val="28"/>
          <w:szCs w:val="28"/>
          <w:lang w:val="ro-RO"/>
        </w:rPr>
        <w:t>Cerin</w:t>
      </w:r>
      <w:r w:rsidRPr="008D21A8">
        <w:rPr>
          <w:b/>
          <w:spacing w:val="-1"/>
          <w:sz w:val="28"/>
          <w:szCs w:val="28"/>
          <w:lang w:val="ro-RO"/>
        </w:rPr>
        <w:t>ţ</w:t>
      </w:r>
      <w:r w:rsidR="003840BA" w:rsidRPr="008D21A8">
        <w:rPr>
          <w:b/>
          <w:spacing w:val="-1"/>
          <w:sz w:val="28"/>
          <w:szCs w:val="28"/>
          <w:lang w:val="ro-RO"/>
        </w:rPr>
        <w:t xml:space="preserve">e către </w:t>
      </w:r>
      <w:r w:rsidR="00D57E2C" w:rsidRPr="008D21A8">
        <w:rPr>
          <w:b/>
          <w:spacing w:val="-1"/>
          <w:sz w:val="28"/>
          <w:szCs w:val="28"/>
          <w:lang w:val="ro-RO"/>
        </w:rPr>
        <w:t>materialul</w:t>
      </w:r>
      <w:r w:rsidR="003840BA" w:rsidRPr="008D21A8">
        <w:rPr>
          <w:b/>
          <w:spacing w:val="-1"/>
          <w:sz w:val="28"/>
          <w:szCs w:val="28"/>
          <w:lang w:val="ro-RO"/>
        </w:rPr>
        <w:t xml:space="preserve"> publicitar tipărit</w:t>
      </w:r>
    </w:p>
    <w:p w:rsidR="003840BA" w:rsidRPr="008D21A8" w:rsidRDefault="007E458F" w:rsidP="007E458F">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 </w:t>
      </w:r>
      <w:r w:rsidR="003840BA" w:rsidRPr="008D21A8">
        <w:rPr>
          <w:rFonts w:ascii="Times New Roman" w:hAnsi="Times New Roman" w:cs="Times New Roman"/>
          <w:sz w:val="28"/>
          <w:szCs w:val="28"/>
        </w:rPr>
        <w:t>Orice formă de publicitate destinată publicului larg trebuie să includă cel puţin următoarele informaţii:</w:t>
      </w:r>
    </w:p>
    <w:p w:rsidR="003840BA" w:rsidRPr="008D21A8" w:rsidRDefault="003840BA" w:rsidP="008D21A8">
      <w:pPr>
        <w:pStyle w:val="a4"/>
        <w:numPr>
          <w:ilvl w:val="0"/>
          <w:numId w:val="20"/>
        </w:numPr>
        <w:spacing w:after="0"/>
        <w:jc w:val="both"/>
        <w:rPr>
          <w:rFonts w:ascii="Times New Roman" w:hAnsi="Times New Roman" w:cs="Times New Roman"/>
          <w:sz w:val="28"/>
          <w:szCs w:val="28"/>
        </w:rPr>
      </w:pPr>
      <w:r w:rsidRPr="008D21A8">
        <w:rPr>
          <w:rFonts w:ascii="Times New Roman" w:hAnsi="Times New Roman" w:cs="Times New Roman"/>
          <w:sz w:val="28"/>
          <w:szCs w:val="28"/>
        </w:rPr>
        <w:t>denumirea comercială a medicamentului şi substanţa activă (</w:t>
      </w:r>
      <w:proofErr w:type="spellStart"/>
      <w:r w:rsidRPr="008D21A8">
        <w:rPr>
          <w:rFonts w:ascii="Times New Roman" w:hAnsi="Times New Roman" w:cs="Times New Roman"/>
          <w:sz w:val="28"/>
          <w:szCs w:val="28"/>
        </w:rPr>
        <w:t>DCI-ul</w:t>
      </w:r>
      <w:proofErr w:type="spellEnd"/>
      <w:r w:rsidRPr="008D21A8">
        <w:rPr>
          <w:rFonts w:ascii="Times New Roman" w:hAnsi="Times New Roman" w:cs="Times New Roman"/>
          <w:sz w:val="28"/>
          <w:szCs w:val="28"/>
        </w:rPr>
        <w:t>);</w:t>
      </w:r>
    </w:p>
    <w:p w:rsidR="003840BA" w:rsidRPr="008D21A8" w:rsidRDefault="003840BA" w:rsidP="008D21A8">
      <w:pPr>
        <w:pStyle w:val="a4"/>
        <w:numPr>
          <w:ilvl w:val="0"/>
          <w:numId w:val="20"/>
        </w:numPr>
        <w:spacing w:after="0"/>
        <w:jc w:val="both"/>
        <w:rPr>
          <w:rFonts w:ascii="Times New Roman" w:hAnsi="Times New Roman" w:cs="Times New Roman"/>
          <w:sz w:val="28"/>
          <w:szCs w:val="28"/>
        </w:rPr>
      </w:pPr>
      <w:r w:rsidRPr="008D21A8">
        <w:rPr>
          <w:rFonts w:ascii="Times New Roman" w:hAnsi="Times New Roman" w:cs="Times New Roman"/>
          <w:sz w:val="28"/>
          <w:szCs w:val="28"/>
        </w:rPr>
        <w:t>informaţiile necesare pentru utilizarea corectă a medicamentului (indicaţii, mod de administrare, dozaj, contraindicaţii, atenţionări, precauţii şi efecte secundare);</w:t>
      </w:r>
    </w:p>
    <w:p w:rsidR="003840BA" w:rsidRPr="008D21A8" w:rsidRDefault="003840BA" w:rsidP="008D21A8">
      <w:pPr>
        <w:pStyle w:val="a4"/>
        <w:numPr>
          <w:ilvl w:val="0"/>
          <w:numId w:val="20"/>
        </w:numPr>
        <w:spacing w:after="0"/>
        <w:jc w:val="both"/>
        <w:rPr>
          <w:rFonts w:ascii="Times New Roman" w:hAnsi="Times New Roman" w:cs="Times New Roman"/>
          <w:sz w:val="28"/>
          <w:szCs w:val="28"/>
        </w:rPr>
      </w:pPr>
      <w:r w:rsidRPr="008D21A8">
        <w:rPr>
          <w:rFonts w:ascii="Times New Roman" w:hAnsi="Times New Roman" w:cs="Times New Roman"/>
          <w:sz w:val="28"/>
          <w:szCs w:val="28"/>
        </w:rPr>
        <w:t xml:space="preserve"> numărul Avizului;</w:t>
      </w:r>
    </w:p>
    <w:p w:rsidR="003840BA" w:rsidRPr="008D21A8" w:rsidRDefault="003840BA" w:rsidP="008D21A8">
      <w:pPr>
        <w:pStyle w:val="a4"/>
        <w:numPr>
          <w:ilvl w:val="0"/>
          <w:numId w:val="20"/>
        </w:numPr>
        <w:spacing w:after="0"/>
        <w:jc w:val="both"/>
        <w:rPr>
          <w:rFonts w:ascii="Times New Roman" w:hAnsi="Times New Roman" w:cs="Times New Roman"/>
          <w:sz w:val="28"/>
          <w:szCs w:val="28"/>
        </w:rPr>
      </w:pPr>
      <w:r w:rsidRPr="008D21A8">
        <w:rPr>
          <w:rFonts w:ascii="Times New Roman" w:hAnsi="Times New Roman" w:cs="Times New Roman"/>
          <w:sz w:val="28"/>
          <w:szCs w:val="28"/>
        </w:rPr>
        <w:t xml:space="preserve">mesajul adresat consumatorului: </w:t>
      </w:r>
    </w:p>
    <w:p w:rsidR="003840BA" w:rsidRPr="008D21A8" w:rsidRDefault="007E458F" w:rsidP="00A03509">
      <w:pPr>
        <w:pStyle w:val="11"/>
        <w:ind w:firstLine="709"/>
        <w:jc w:val="both"/>
        <w:rPr>
          <w:i/>
          <w:sz w:val="28"/>
          <w:szCs w:val="28"/>
          <w:lang w:val="ro-RO"/>
        </w:rPr>
      </w:pPr>
      <w:r w:rsidRPr="008D21A8">
        <w:rPr>
          <w:spacing w:val="-1"/>
          <w:sz w:val="28"/>
          <w:szCs w:val="28"/>
          <w:lang w:val="ro-RO"/>
        </w:rPr>
        <w:t xml:space="preserve">a) </w:t>
      </w:r>
      <w:r w:rsidR="003840BA" w:rsidRPr="008D21A8">
        <w:rPr>
          <w:spacing w:val="-1"/>
          <w:sz w:val="28"/>
          <w:szCs w:val="28"/>
          <w:lang w:val="ro-RO"/>
        </w:rPr>
        <w:t xml:space="preserve">în limba română: </w:t>
      </w:r>
      <w:r w:rsidR="003840BA" w:rsidRPr="008D21A8">
        <w:rPr>
          <w:i/>
          <w:sz w:val="28"/>
          <w:szCs w:val="28"/>
          <w:lang w:val="ro-RO"/>
        </w:rPr>
        <w:t>„Acesta este un medicament. Citiţi cu atenţie prospectul. Dacă apar manifestări neplăcute, adresaţi-vă medicului sau farmacistului.”</w:t>
      </w:r>
    </w:p>
    <w:p w:rsidR="003840BA" w:rsidRPr="008D21A8" w:rsidRDefault="007E458F" w:rsidP="00A03509">
      <w:pPr>
        <w:pStyle w:val="11"/>
        <w:ind w:firstLine="709"/>
        <w:jc w:val="both"/>
        <w:rPr>
          <w:i/>
          <w:sz w:val="28"/>
          <w:szCs w:val="28"/>
          <w:lang w:val="ro-RO"/>
        </w:rPr>
      </w:pPr>
      <w:r w:rsidRPr="008D21A8">
        <w:rPr>
          <w:sz w:val="28"/>
          <w:szCs w:val="28"/>
          <w:lang w:val="ro-RO"/>
        </w:rPr>
        <w:t>b)</w:t>
      </w:r>
      <w:r w:rsidRPr="008D21A8">
        <w:rPr>
          <w:i/>
          <w:sz w:val="28"/>
          <w:szCs w:val="28"/>
          <w:lang w:val="ro-RO"/>
        </w:rPr>
        <w:t xml:space="preserve"> </w:t>
      </w:r>
      <w:r w:rsidR="003840BA" w:rsidRPr="008D21A8">
        <w:rPr>
          <w:sz w:val="28"/>
          <w:szCs w:val="28"/>
          <w:lang w:val="ro-RO"/>
        </w:rPr>
        <w:t>în limba rusă:</w:t>
      </w:r>
      <w:r w:rsidR="003840BA" w:rsidRPr="008D21A8">
        <w:rPr>
          <w:i/>
          <w:sz w:val="28"/>
          <w:szCs w:val="28"/>
          <w:lang w:val="ro-RO"/>
        </w:rPr>
        <w:t xml:space="preserve"> „</w:t>
      </w:r>
      <w:proofErr w:type="spellStart"/>
      <w:r w:rsidR="003840BA" w:rsidRPr="008D21A8">
        <w:rPr>
          <w:i/>
          <w:sz w:val="28"/>
          <w:szCs w:val="28"/>
          <w:lang w:val="ro-RO"/>
        </w:rPr>
        <w:t>Это</w:t>
      </w:r>
      <w:proofErr w:type="spellEnd"/>
      <w:r w:rsidR="003840BA" w:rsidRPr="008D21A8">
        <w:rPr>
          <w:i/>
          <w:sz w:val="28"/>
          <w:szCs w:val="28"/>
          <w:lang w:val="ro-RO"/>
        </w:rPr>
        <w:t xml:space="preserve"> </w:t>
      </w:r>
      <w:proofErr w:type="spellStart"/>
      <w:r w:rsidR="003840BA" w:rsidRPr="008D21A8">
        <w:rPr>
          <w:i/>
          <w:sz w:val="28"/>
          <w:szCs w:val="28"/>
          <w:lang w:val="ro-RO"/>
        </w:rPr>
        <w:t>лекарство</w:t>
      </w:r>
      <w:proofErr w:type="spellEnd"/>
      <w:r w:rsidR="003840BA" w:rsidRPr="008D21A8">
        <w:rPr>
          <w:i/>
          <w:sz w:val="28"/>
          <w:szCs w:val="28"/>
          <w:lang w:val="ro-RO"/>
        </w:rPr>
        <w:t xml:space="preserve">. </w:t>
      </w:r>
      <w:proofErr w:type="spellStart"/>
      <w:r w:rsidR="003840BA" w:rsidRPr="008D21A8">
        <w:rPr>
          <w:i/>
          <w:sz w:val="28"/>
          <w:szCs w:val="28"/>
          <w:lang w:val="ro-RO"/>
        </w:rPr>
        <w:t>Прочитайте</w:t>
      </w:r>
      <w:proofErr w:type="spellEnd"/>
      <w:r w:rsidR="003840BA" w:rsidRPr="008D21A8">
        <w:rPr>
          <w:i/>
          <w:sz w:val="28"/>
          <w:szCs w:val="28"/>
          <w:lang w:val="ro-RO"/>
        </w:rPr>
        <w:t xml:space="preserve"> </w:t>
      </w:r>
      <w:proofErr w:type="spellStart"/>
      <w:r w:rsidR="003840BA" w:rsidRPr="008D21A8">
        <w:rPr>
          <w:i/>
          <w:sz w:val="28"/>
          <w:szCs w:val="28"/>
          <w:lang w:val="ro-RO"/>
        </w:rPr>
        <w:t>внимательно</w:t>
      </w:r>
      <w:proofErr w:type="spellEnd"/>
      <w:r w:rsidR="003840BA" w:rsidRPr="008D21A8">
        <w:rPr>
          <w:i/>
          <w:sz w:val="28"/>
          <w:szCs w:val="28"/>
          <w:lang w:val="ro-RO"/>
        </w:rPr>
        <w:t xml:space="preserve"> </w:t>
      </w:r>
      <w:proofErr w:type="spellStart"/>
      <w:r w:rsidR="003840BA" w:rsidRPr="008D21A8">
        <w:rPr>
          <w:i/>
          <w:sz w:val="28"/>
          <w:szCs w:val="28"/>
          <w:lang w:val="ro-RO"/>
        </w:rPr>
        <w:t>инструкцию</w:t>
      </w:r>
      <w:proofErr w:type="spellEnd"/>
      <w:r w:rsidR="003840BA" w:rsidRPr="008D21A8">
        <w:rPr>
          <w:i/>
          <w:sz w:val="28"/>
          <w:szCs w:val="28"/>
          <w:lang w:val="ro-RO"/>
        </w:rPr>
        <w:t xml:space="preserve">. В </w:t>
      </w:r>
      <w:proofErr w:type="spellStart"/>
      <w:r w:rsidR="003840BA" w:rsidRPr="008D21A8">
        <w:rPr>
          <w:i/>
          <w:sz w:val="28"/>
          <w:szCs w:val="28"/>
          <w:lang w:val="ro-RO"/>
        </w:rPr>
        <w:t>случае</w:t>
      </w:r>
      <w:proofErr w:type="spellEnd"/>
      <w:r w:rsidR="003840BA" w:rsidRPr="008D21A8">
        <w:rPr>
          <w:i/>
          <w:sz w:val="28"/>
          <w:szCs w:val="28"/>
          <w:lang w:val="ro-RO"/>
        </w:rPr>
        <w:t xml:space="preserve"> </w:t>
      </w:r>
      <w:proofErr w:type="spellStart"/>
      <w:r w:rsidR="003840BA" w:rsidRPr="008D21A8">
        <w:rPr>
          <w:i/>
          <w:sz w:val="28"/>
          <w:szCs w:val="28"/>
          <w:lang w:val="ro-RO"/>
        </w:rPr>
        <w:t>возникновения</w:t>
      </w:r>
      <w:proofErr w:type="spellEnd"/>
      <w:r w:rsidR="003840BA" w:rsidRPr="008D21A8">
        <w:rPr>
          <w:i/>
          <w:sz w:val="28"/>
          <w:szCs w:val="28"/>
          <w:lang w:val="ro-RO"/>
        </w:rPr>
        <w:t xml:space="preserve"> </w:t>
      </w:r>
      <w:proofErr w:type="spellStart"/>
      <w:r w:rsidR="003840BA" w:rsidRPr="008D21A8">
        <w:rPr>
          <w:i/>
          <w:sz w:val="28"/>
          <w:szCs w:val="28"/>
          <w:lang w:val="ro-RO"/>
        </w:rPr>
        <w:t>побочных</w:t>
      </w:r>
      <w:proofErr w:type="spellEnd"/>
      <w:r w:rsidR="003840BA" w:rsidRPr="008D21A8">
        <w:rPr>
          <w:i/>
          <w:sz w:val="28"/>
          <w:szCs w:val="28"/>
          <w:lang w:val="ro-RO"/>
        </w:rPr>
        <w:t xml:space="preserve"> </w:t>
      </w:r>
      <w:proofErr w:type="spellStart"/>
      <w:r w:rsidR="003840BA" w:rsidRPr="008D21A8">
        <w:rPr>
          <w:i/>
          <w:sz w:val="28"/>
          <w:szCs w:val="28"/>
          <w:lang w:val="ro-RO"/>
        </w:rPr>
        <w:t>эффектов</w:t>
      </w:r>
      <w:proofErr w:type="spellEnd"/>
      <w:r w:rsidR="003840BA" w:rsidRPr="008D21A8">
        <w:rPr>
          <w:i/>
          <w:sz w:val="28"/>
          <w:szCs w:val="28"/>
          <w:lang w:val="ro-RO"/>
        </w:rPr>
        <w:t xml:space="preserve">, </w:t>
      </w:r>
      <w:proofErr w:type="spellStart"/>
      <w:r w:rsidR="003840BA" w:rsidRPr="008D21A8">
        <w:rPr>
          <w:i/>
          <w:sz w:val="28"/>
          <w:szCs w:val="28"/>
          <w:lang w:val="ro-RO"/>
        </w:rPr>
        <w:t>обращайтесь</w:t>
      </w:r>
      <w:proofErr w:type="spellEnd"/>
      <w:r w:rsidR="003840BA" w:rsidRPr="008D21A8">
        <w:rPr>
          <w:i/>
          <w:sz w:val="28"/>
          <w:szCs w:val="28"/>
          <w:lang w:val="ro-RO"/>
        </w:rPr>
        <w:t xml:space="preserve"> к </w:t>
      </w:r>
      <w:proofErr w:type="spellStart"/>
      <w:r w:rsidR="003840BA" w:rsidRPr="008D21A8">
        <w:rPr>
          <w:i/>
          <w:sz w:val="28"/>
          <w:szCs w:val="28"/>
          <w:lang w:val="ro-RO"/>
        </w:rPr>
        <w:t>врачу</w:t>
      </w:r>
      <w:proofErr w:type="spellEnd"/>
      <w:r w:rsidR="003840BA" w:rsidRPr="008D21A8">
        <w:rPr>
          <w:i/>
          <w:sz w:val="28"/>
          <w:szCs w:val="28"/>
          <w:lang w:val="ro-RO"/>
        </w:rPr>
        <w:t xml:space="preserve"> </w:t>
      </w:r>
      <w:proofErr w:type="spellStart"/>
      <w:r w:rsidR="003840BA" w:rsidRPr="008D21A8">
        <w:rPr>
          <w:i/>
          <w:sz w:val="28"/>
          <w:szCs w:val="28"/>
          <w:lang w:val="ro-RO"/>
        </w:rPr>
        <w:t>или</w:t>
      </w:r>
      <w:proofErr w:type="spellEnd"/>
      <w:r w:rsidR="003840BA" w:rsidRPr="008D21A8">
        <w:rPr>
          <w:i/>
          <w:sz w:val="28"/>
          <w:szCs w:val="28"/>
          <w:lang w:val="ro-RO"/>
        </w:rPr>
        <w:t xml:space="preserve"> </w:t>
      </w:r>
      <w:proofErr w:type="spellStart"/>
      <w:r w:rsidR="003840BA" w:rsidRPr="008D21A8">
        <w:rPr>
          <w:i/>
          <w:sz w:val="28"/>
          <w:szCs w:val="28"/>
          <w:lang w:val="ro-RO"/>
        </w:rPr>
        <w:t>фармацевту</w:t>
      </w:r>
      <w:proofErr w:type="spellEnd"/>
      <w:r w:rsidR="003840BA" w:rsidRPr="008D21A8">
        <w:rPr>
          <w:i/>
          <w:sz w:val="28"/>
          <w:szCs w:val="28"/>
          <w:lang w:val="ro-RO"/>
        </w:rPr>
        <w:t>.”</w:t>
      </w:r>
    </w:p>
    <w:p w:rsidR="003840BA" w:rsidRPr="008D21A8" w:rsidRDefault="003840BA" w:rsidP="007E458F">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Designul trebuie să permită percepţia clară a informaţiei destinate consumatorului. </w:t>
      </w:r>
      <w:proofErr w:type="spellStart"/>
      <w:r w:rsidRPr="008D21A8">
        <w:rPr>
          <w:rFonts w:ascii="Times New Roman" w:hAnsi="Times New Roman" w:cs="Times New Roman"/>
          <w:sz w:val="28"/>
          <w:szCs w:val="28"/>
        </w:rPr>
        <w:t>Cînd</w:t>
      </w:r>
      <w:proofErr w:type="spellEnd"/>
      <w:r w:rsidRPr="008D21A8">
        <w:rPr>
          <w:rFonts w:ascii="Times New Roman" w:hAnsi="Times New Roman" w:cs="Times New Roman"/>
          <w:sz w:val="28"/>
          <w:szCs w:val="28"/>
        </w:rPr>
        <w:t xml:space="preserve"> sunt folosite note de subsol, acestea trebuie să fie evidente, să aibă o mărime suficientă, care ar permite citirea.</w:t>
      </w:r>
    </w:p>
    <w:p w:rsidR="003840BA" w:rsidRPr="008D21A8" w:rsidRDefault="003840BA" w:rsidP="007E458F">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Este interzisă menţionarea în publicitatea destinată publicului larg a unor indicaţii terapeutice referitoare la următoarele boli:</w:t>
      </w:r>
      <w:r w:rsidR="007E458F" w:rsidRPr="008D21A8">
        <w:rPr>
          <w:rFonts w:ascii="Times New Roman" w:hAnsi="Times New Roman" w:cs="Times New Roman"/>
          <w:sz w:val="28"/>
          <w:szCs w:val="28"/>
        </w:rPr>
        <w:t xml:space="preserve"> </w:t>
      </w:r>
      <w:r w:rsidRPr="008D21A8">
        <w:rPr>
          <w:rFonts w:ascii="Times New Roman" w:hAnsi="Times New Roman" w:cs="Times New Roman"/>
          <w:sz w:val="28"/>
          <w:szCs w:val="28"/>
        </w:rPr>
        <w:t>tuberculoza;</w:t>
      </w:r>
      <w:r w:rsidR="00D91CCD" w:rsidRPr="008D21A8">
        <w:rPr>
          <w:rFonts w:ascii="Times New Roman" w:hAnsi="Times New Roman" w:cs="Times New Roman"/>
          <w:sz w:val="28"/>
          <w:szCs w:val="28"/>
        </w:rPr>
        <w:t xml:space="preserve"> </w:t>
      </w:r>
      <w:r w:rsidRPr="008D21A8">
        <w:rPr>
          <w:rFonts w:ascii="Times New Roman" w:hAnsi="Times New Roman" w:cs="Times New Roman"/>
          <w:sz w:val="28"/>
          <w:szCs w:val="28"/>
        </w:rPr>
        <w:t>bolile cu transmitere sexuală; alte boli infecţioase grave;</w:t>
      </w:r>
      <w:r w:rsidR="00D91CCD" w:rsidRPr="008D21A8">
        <w:rPr>
          <w:rFonts w:ascii="Times New Roman" w:hAnsi="Times New Roman" w:cs="Times New Roman"/>
          <w:sz w:val="28"/>
          <w:szCs w:val="28"/>
        </w:rPr>
        <w:t xml:space="preserve"> </w:t>
      </w:r>
      <w:r w:rsidRPr="008D21A8">
        <w:rPr>
          <w:rFonts w:ascii="Times New Roman" w:hAnsi="Times New Roman" w:cs="Times New Roman"/>
          <w:sz w:val="28"/>
          <w:szCs w:val="28"/>
        </w:rPr>
        <w:t>cancer şi alte tumori maligne;</w:t>
      </w:r>
      <w:r w:rsidR="00D91CCD" w:rsidRPr="008D21A8">
        <w:rPr>
          <w:rFonts w:ascii="Times New Roman" w:hAnsi="Times New Roman" w:cs="Times New Roman"/>
          <w:sz w:val="28"/>
          <w:szCs w:val="28"/>
        </w:rPr>
        <w:t xml:space="preserve"> </w:t>
      </w:r>
      <w:r w:rsidRPr="008D21A8">
        <w:rPr>
          <w:rFonts w:ascii="Times New Roman" w:hAnsi="Times New Roman" w:cs="Times New Roman"/>
          <w:sz w:val="28"/>
          <w:szCs w:val="28"/>
        </w:rPr>
        <w:t>insomnia cronică;</w:t>
      </w:r>
      <w:r w:rsidR="00D91CCD" w:rsidRPr="008D21A8">
        <w:rPr>
          <w:rFonts w:ascii="Times New Roman" w:hAnsi="Times New Roman" w:cs="Times New Roman"/>
          <w:sz w:val="28"/>
          <w:szCs w:val="28"/>
        </w:rPr>
        <w:t xml:space="preserve"> </w:t>
      </w:r>
      <w:r w:rsidRPr="008D21A8">
        <w:rPr>
          <w:rFonts w:ascii="Times New Roman" w:hAnsi="Times New Roman" w:cs="Times New Roman"/>
          <w:sz w:val="28"/>
          <w:szCs w:val="28"/>
        </w:rPr>
        <w:t>diabet şi alte boli metabolice;</w:t>
      </w:r>
      <w:r w:rsidR="00D91CCD" w:rsidRPr="008D21A8">
        <w:rPr>
          <w:rFonts w:ascii="Times New Roman" w:hAnsi="Times New Roman" w:cs="Times New Roman"/>
          <w:sz w:val="28"/>
          <w:szCs w:val="28"/>
        </w:rPr>
        <w:t xml:space="preserve"> </w:t>
      </w:r>
      <w:r w:rsidRPr="008D21A8">
        <w:rPr>
          <w:rFonts w:ascii="Times New Roman" w:hAnsi="Times New Roman" w:cs="Times New Roman"/>
          <w:sz w:val="28"/>
          <w:szCs w:val="28"/>
        </w:rPr>
        <w:t>afecţiuni cardiace.</w:t>
      </w:r>
    </w:p>
    <w:p w:rsidR="003840BA" w:rsidRPr="008D21A8" w:rsidRDefault="003840BA" w:rsidP="007E458F">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Este interzisă utilizarea în materialele publicitare de informaţii care:</w:t>
      </w:r>
    </w:p>
    <w:p w:rsidR="003840BA" w:rsidRPr="008D21A8" w:rsidRDefault="003840BA" w:rsidP="008D21A8">
      <w:pPr>
        <w:pStyle w:val="a3"/>
        <w:numPr>
          <w:ilvl w:val="0"/>
          <w:numId w:val="4"/>
        </w:numPr>
        <w:tabs>
          <w:tab w:val="left" w:pos="68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dea impresia că o consultaţie, intervenţie medicală sau chirurgicală nu este necesară, în special prin oferirea unor sugestii de diagnostic sau de tratament la</w:t>
      </w:r>
      <w:r w:rsidRPr="008D21A8">
        <w:rPr>
          <w:rFonts w:ascii="Times New Roman" w:hAnsi="Times New Roman" w:cs="Times New Roman"/>
          <w:spacing w:val="-11"/>
          <w:sz w:val="28"/>
          <w:szCs w:val="28"/>
        </w:rPr>
        <w:t xml:space="preserve"> </w:t>
      </w:r>
      <w:r w:rsidRPr="008D21A8">
        <w:rPr>
          <w:rFonts w:ascii="Times New Roman" w:hAnsi="Times New Roman" w:cs="Times New Roman"/>
          <w:sz w:val="28"/>
          <w:szCs w:val="28"/>
        </w:rPr>
        <w:t>distanţă;</w:t>
      </w:r>
    </w:p>
    <w:p w:rsidR="003840BA" w:rsidRPr="008D21A8" w:rsidRDefault="003840BA" w:rsidP="008D21A8">
      <w:pPr>
        <w:pStyle w:val="a3"/>
        <w:numPr>
          <w:ilvl w:val="0"/>
          <w:numId w:val="4"/>
        </w:numPr>
        <w:tabs>
          <w:tab w:val="left" w:pos="700"/>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sugereze că efectul tratamentului cu medicamentul respectiv este garantat sau nu produce reacţii</w:t>
      </w:r>
      <w:r w:rsidRPr="008D21A8">
        <w:rPr>
          <w:rFonts w:ascii="Times New Roman" w:hAnsi="Times New Roman" w:cs="Times New Roman"/>
          <w:spacing w:val="-14"/>
          <w:sz w:val="28"/>
          <w:szCs w:val="28"/>
        </w:rPr>
        <w:t xml:space="preserve"> </w:t>
      </w:r>
      <w:r w:rsidRPr="008D21A8">
        <w:rPr>
          <w:rFonts w:ascii="Times New Roman" w:hAnsi="Times New Roman" w:cs="Times New Roman"/>
          <w:sz w:val="28"/>
          <w:szCs w:val="28"/>
        </w:rPr>
        <w:t>adverse;</w:t>
      </w:r>
    </w:p>
    <w:p w:rsidR="003840BA" w:rsidRPr="008D21A8" w:rsidRDefault="003840BA" w:rsidP="008D21A8">
      <w:pPr>
        <w:pStyle w:val="a3"/>
        <w:numPr>
          <w:ilvl w:val="0"/>
          <w:numId w:val="4"/>
        </w:numPr>
        <w:tabs>
          <w:tab w:val="left" w:pos="68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sugereze că efectul este mai bun ori echivalent cu cel al altui tratament sau al altei substanţe active, dacă nu există o susţinere ştiinţifică pentru această afirmaţie;</w:t>
      </w:r>
    </w:p>
    <w:p w:rsidR="003840BA" w:rsidRPr="008D21A8" w:rsidRDefault="003840BA" w:rsidP="008D21A8">
      <w:pPr>
        <w:pStyle w:val="a3"/>
        <w:numPr>
          <w:ilvl w:val="0"/>
          <w:numId w:val="4"/>
        </w:numPr>
        <w:tabs>
          <w:tab w:val="left" w:pos="700"/>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sugereze că starea de sănătate a pacientului nu poate fi îmbunătăţită decât prin utilizarea medicamentului</w:t>
      </w:r>
      <w:r w:rsidRPr="008D21A8">
        <w:rPr>
          <w:rFonts w:ascii="Times New Roman" w:hAnsi="Times New Roman" w:cs="Times New Roman"/>
          <w:spacing w:val="-17"/>
          <w:sz w:val="28"/>
          <w:szCs w:val="28"/>
        </w:rPr>
        <w:t xml:space="preserve"> </w:t>
      </w:r>
      <w:r w:rsidRPr="008D21A8">
        <w:rPr>
          <w:rFonts w:ascii="Times New Roman" w:hAnsi="Times New Roman" w:cs="Times New Roman"/>
          <w:sz w:val="28"/>
          <w:szCs w:val="28"/>
        </w:rPr>
        <w:t>respectiv;</w:t>
      </w:r>
    </w:p>
    <w:p w:rsidR="003840BA" w:rsidRPr="008D21A8" w:rsidRDefault="003840BA" w:rsidP="008D21A8">
      <w:pPr>
        <w:pStyle w:val="a3"/>
        <w:numPr>
          <w:ilvl w:val="0"/>
          <w:numId w:val="4"/>
        </w:numPr>
        <w:tabs>
          <w:tab w:val="left" w:pos="68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sugereze că starea de sănătate a pacientului poate fi afectată dacă nu se utilizează medicamentul respectiv, cu excepţia campaniilor de</w:t>
      </w:r>
      <w:r w:rsidRPr="008D21A8">
        <w:rPr>
          <w:rFonts w:ascii="Times New Roman" w:hAnsi="Times New Roman" w:cs="Times New Roman"/>
          <w:spacing w:val="-31"/>
          <w:sz w:val="28"/>
          <w:szCs w:val="28"/>
        </w:rPr>
        <w:t xml:space="preserve"> </w:t>
      </w:r>
      <w:r w:rsidRPr="008D21A8">
        <w:rPr>
          <w:rFonts w:ascii="Times New Roman" w:hAnsi="Times New Roman" w:cs="Times New Roman"/>
          <w:sz w:val="28"/>
          <w:szCs w:val="28"/>
        </w:rPr>
        <w:t>vaccinare;</w:t>
      </w:r>
    </w:p>
    <w:p w:rsidR="003840BA" w:rsidRPr="008D21A8" w:rsidRDefault="003840BA" w:rsidP="008D21A8">
      <w:pPr>
        <w:pStyle w:val="a3"/>
        <w:numPr>
          <w:ilvl w:val="0"/>
          <w:numId w:val="4"/>
        </w:numPr>
        <w:tabs>
          <w:tab w:val="left" w:pos="68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se adreseze exclusiv sau în special</w:t>
      </w:r>
      <w:r w:rsidRPr="008D21A8">
        <w:rPr>
          <w:rFonts w:ascii="Times New Roman" w:hAnsi="Times New Roman" w:cs="Times New Roman"/>
          <w:spacing w:val="-22"/>
          <w:sz w:val="28"/>
          <w:szCs w:val="28"/>
        </w:rPr>
        <w:t xml:space="preserve"> </w:t>
      </w:r>
      <w:r w:rsidRPr="008D21A8">
        <w:rPr>
          <w:rFonts w:ascii="Times New Roman" w:hAnsi="Times New Roman" w:cs="Times New Roman"/>
          <w:sz w:val="28"/>
          <w:szCs w:val="28"/>
        </w:rPr>
        <w:t>copiilor;</w:t>
      </w:r>
    </w:p>
    <w:p w:rsidR="003840BA" w:rsidRPr="008D21A8" w:rsidRDefault="003840BA" w:rsidP="008D21A8">
      <w:pPr>
        <w:pStyle w:val="a3"/>
        <w:numPr>
          <w:ilvl w:val="0"/>
          <w:numId w:val="4"/>
        </w:numPr>
        <w:tabs>
          <w:tab w:val="left" w:pos="700"/>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 xml:space="preserve">să facă referire la o recomandare a oamenilor de ştiinţă, </w:t>
      </w:r>
      <w:r w:rsidR="00000340" w:rsidRPr="008D21A8">
        <w:rPr>
          <w:rFonts w:ascii="Times New Roman" w:hAnsi="Times New Roman" w:cs="Times New Roman"/>
          <w:sz w:val="28"/>
          <w:szCs w:val="28"/>
        </w:rPr>
        <w:t>persoanelor calificate</w:t>
      </w:r>
      <w:r w:rsidRPr="008D21A8">
        <w:rPr>
          <w:rFonts w:ascii="Times New Roman" w:hAnsi="Times New Roman" w:cs="Times New Roman"/>
          <w:sz w:val="28"/>
          <w:szCs w:val="28"/>
        </w:rPr>
        <w:t>lor din domeniul sănătăţii sau a unor persoane care nu fac parte din aceste categorii, dar a căror celebritate poate încuraja consumul de</w:t>
      </w:r>
      <w:r w:rsidRPr="008D21A8">
        <w:rPr>
          <w:rFonts w:ascii="Times New Roman" w:hAnsi="Times New Roman" w:cs="Times New Roman"/>
          <w:spacing w:val="-23"/>
          <w:sz w:val="28"/>
          <w:szCs w:val="28"/>
        </w:rPr>
        <w:t xml:space="preserve"> </w:t>
      </w:r>
      <w:r w:rsidRPr="008D21A8">
        <w:rPr>
          <w:rFonts w:ascii="Times New Roman" w:hAnsi="Times New Roman" w:cs="Times New Roman"/>
          <w:sz w:val="28"/>
          <w:szCs w:val="28"/>
        </w:rPr>
        <w:t>medicamente;</w:t>
      </w:r>
    </w:p>
    <w:p w:rsidR="003840BA" w:rsidRPr="008D21A8" w:rsidRDefault="003840BA" w:rsidP="008D21A8">
      <w:pPr>
        <w:pStyle w:val="a3"/>
        <w:numPr>
          <w:ilvl w:val="0"/>
          <w:numId w:val="4"/>
        </w:numPr>
        <w:tabs>
          <w:tab w:val="left" w:pos="700"/>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sugereze că medicamentul este un aliment, produs cosmetic sau alt produs de</w:t>
      </w:r>
      <w:r w:rsidRPr="008D21A8">
        <w:rPr>
          <w:rFonts w:ascii="Times New Roman" w:hAnsi="Times New Roman" w:cs="Times New Roman"/>
          <w:spacing w:val="-14"/>
          <w:sz w:val="28"/>
          <w:szCs w:val="28"/>
        </w:rPr>
        <w:t xml:space="preserve"> </w:t>
      </w:r>
      <w:r w:rsidRPr="008D21A8">
        <w:rPr>
          <w:rFonts w:ascii="Times New Roman" w:hAnsi="Times New Roman" w:cs="Times New Roman"/>
          <w:sz w:val="28"/>
          <w:szCs w:val="28"/>
        </w:rPr>
        <w:t>consum;</w:t>
      </w:r>
    </w:p>
    <w:p w:rsidR="003840BA" w:rsidRPr="008D21A8" w:rsidRDefault="003840BA" w:rsidP="008D21A8">
      <w:pPr>
        <w:pStyle w:val="a3"/>
        <w:numPr>
          <w:ilvl w:val="0"/>
          <w:numId w:val="4"/>
        </w:numPr>
        <w:tabs>
          <w:tab w:val="left" w:pos="638"/>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sugereze că siguranţa sau eficacitatea medicamentului este datorată faptului că acesta este</w:t>
      </w:r>
      <w:r w:rsidRPr="008D21A8">
        <w:rPr>
          <w:rFonts w:ascii="Times New Roman" w:hAnsi="Times New Roman" w:cs="Times New Roman"/>
          <w:spacing w:val="-10"/>
          <w:sz w:val="28"/>
          <w:szCs w:val="28"/>
        </w:rPr>
        <w:t xml:space="preserve"> </w:t>
      </w:r>
      <w:r w:rsidRPr="008D21A8">
        <w:rPr>
          <w:rFonts w:ascii="Times New Roman" w:hAnsi="Times New Roman" w:cs="Times New Roman"/>
          <w:sz w:val="28"/>
          <w:szCs w:val="28"/>
        </w:rPr>
        <w:t>natural;</w:t>
      </w:r>
    </w:p>
    <w:p w:rsidR="003840BA" w:rsidRPr="008D21A8" w:rsidRDefault="003840BA" w:rsidP="008D21A8">
      <w:pPr>
        <w:pStyle w:val="a3"/>
        <w:numPr>
          <w:ilvl w:val="0"/>
          <w:numId w:val="4"/>
        </w:numPr>
        <w:tabs>
          <w:tab w:val="left" w:pos="636"/>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 xml:space="preserve"> să poată constitui, printr-o descriere sau reprezentare detaliată a unui caz, un îndemn la o autodiagnosticare</w:t>
      </w:r>
      <w:r w:rsidRPr="008D21A8">
        <w:rPr>
          <w:rFonts w:ascii="Times New Roman" w:hAnsi="Times New Roman" w:cs="Times New Roman"/>
          <w:spacing w:val="-24"/>
          <w:sz w:val="28"/>
          <w:szCs w:val="28"/>
        </w:rPr>
        <w:t xml:space="preserve"> </w:t>
      </w:r>
      <w:r w:rsidRPr="008D21A8">
        <w:rPr>
          <w:rFonts w:ascii="Times New Roman" w:hAnsi="Times New Roman" w:cs="Times New Roman"/>
          <w:sz w:val="28"/>
          <w:szCs w:val="28"/>
        </w:rPr>
        <w:t>eronată;</w:t>
      </w:r>
    </w:p>
    <w:p w:rsidR="003840BA" w:rsidRPr="008D21A8" w:rsidRDefault="003840BA" w:rsidP="008D21A8">
      <w:pPr>
        <w:pStyle w:val="a3"/>
        <w:numPr>
          <w:ilvl w:val="0"/>
          <w:numId w:val="4"/>
        </w:numPr>
        <w:tabs>
          <w:tab w:val="left" w:pos="700"/>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lastRenderedPageBreak/>
        <w:t>să ofere, în termeni inadecvaţi sau înşelători, asigurări privind</w:t>
      </w:r>
      <w:r w:rsidRPr="008D21A8">
        <w:rPr>
          <w:rFonts w:ascii="Times New Roman" w:hAnsi="Times New Roman" w:cs="Times New Roman"/>
          <w:spacing w:val="-37"/>
          <w:sz w:val="28"/>
          <w:szCs w:val="28"/>
        </w:rPr>
        <w:t xml:space="preserve"> </w:t>
      </w:r>
      <w:r w:rsidRPr="008D21A8">
        <w:rPr>
          <w:rFonts w:ascii="Times New Roman" w:hAnsi="Times New Roman" w:cs="Times New Roman"/>
          <w:sz w:val="28"/>
          <w:szCs w:val="28"/>
        </w:rPr>
        <w:t>vindecarea;</w:t>
      </w:r>
    </w:p>
    <w:p w:rsidR="003840BA" w:rsidRPr="008D21A8" w:rsidRDefault="003840BA" w:rsidP="008D21A8">
      <w:pPr>
        <w:pStyle w:val="a3"/>
        <w:numPr>
          <w:ilvl w:val="0"/>
          <w:numId w:val="4"/>
        </w:numPr>
        <w:tabs>
          <w:tab w:val="left" w:pos="638"/>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folosească, într-un mod inadecvat, alarmant sau înşelător, reprezentări vizuale ale schimbărilor cauzate de boli sau leziuni, ori de acţiuni ale medicamentelor asupra organismului uman sau a unei părţi a</w:t>
      </w:r>
      <w:r w:rsidRPr="008D21A8">
        <w:rPr>
          <w:rFonts w:ascii="Times New Roman" w:hAnsi="Times New Roman" w:cs="Times New Roman"/>
          <w:spacing w:val="-28"/>
          <w:sz w:val="28"/>
          <w:szCs w:val="28"/>
        </w:rPr>
        <w:t xml:space="preserve"> </w:t>
      </w:r>
      <w:r w:rsidRPr="008D21A8">
        <w:rPr>
          <w:rFonts w:ascii="Times New Roman" w:hAnsi="Times New Roman" w:cs="Times New Roman"/>
          <w:sz w:val="28"/>
          <w:szCs w:val="28"/>
        </w:rPr>
        <w:t>acestuia;</w:t>
      </w:r>
    </w:p>
    <w:p w:rsidR="003840BA" w:rsidRPr="008D21A8" w:rsidRDefault="003840BA" w:rsidP="008D21A8">
      <w:pPr>
        <w:pStyle w:val="a3"/>
        <w:numPr>
          <w:ilvl w:val="0"/>
          <w:numId w:val="4"/>
        </w:numPr>
        <w:tabs>
          <w:tab w:val="left" w:pos="700"/>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 xml:space="preserve">care sunt compensate </w:t>
      </w:r>
      <w:r w:rsidRPr="008D21A8">
        <w:rPr>
          <w:rFonts w:ascii="Times New Roman" w:hAnsi="Times New Roman" w:cs="Times New Roman"/>
          <w:bCs/>
          <w:sz w:val="28"/>
          <w:szCs w:val="28"/>
        </w:rPr>
        <w:t>din fondurile asigurării obligatorii de asistenţă medicală</w:t>
      </w:r>
      <w:r w:rsidRPr="008D21A8">
        <w:rPr>
          <w:rFonts w:ascii="Times New Roman" w:hAnsi="Times New Roman" w:cs="Times New Roman"/>
          <w:sz w:val="28"/>
          <w:szCs w:val="28"/>
        </w:rPr>
        <w:t xml:space="preserve"> </w:t>
      </w:r>
    </w:p>
    <w:p w:rsidR="003840BA" w:rsidRPr="008D21A8" w:rsidRDefault="003840BA" w:rsidP="008D21A8">
      <w:pPr>
        <w:pStyle w:val="a3"/>
        <w:numPr>
          <w:ilvl w:val="0"/>
          <w:numId w:val="4"/>
        </w:numPr>
        <w:tabs>
          <w:tab w:val="left" w:pos="700"/>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exprime violenţa (chiar</w:t>
      </w:r>
      <w:r w:rsidRPr="008D21A8">
        <w:rPr>
          <w:rFonts w:ascii="Times New Roman" w:hAnsi="Times New Roman" w:cs="Times New Roman"/>
          <w:spacing w:val="-18"/>
          <w:sz w:val="28"/>
          <w:szCs w:val="28"/>
        </w:rPr>
        <w:t xml:space="preserve"> </w:t>
      </w:r>
      <w:r w:rsidRPr="008D21A8">
        <w:rPr>
          <w:rFonts w:ascii="Times New Roman" w:hAnsi="Times New Roman" w:cs="Times New Roman"/>
          <w:sz w:val="28"/>
          <w:szCs w:val="28"/>
        </w:rPr>
        <w:t>stilizat);</w:t>
      </w:r>
    </w:p>
    <w:p w:rsidR="003840BA" w:rsidRPr="008D21A8" w:rsidRDefault="003840BA" w:rsidP="008D21A8">
      <w:pPr>
        <w:pStyle w:val="a3"/>
        <w:numPr>
          <w:ilvl w:val="0"/>
          <w:numId w:val="4"/>
        </w:numPr>
        <w:tabs>
          <w:tab w:val="left" w:pos="700"/>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folosească diminutive sau alte cuvinte (exprimări) menite să declanşeze un răspuns emoţional din partea</w:t>
      </w:r>
      <w:r w:rsidRPr="008D21A8">
        <w:rPr>
          <w:rFonts w:ascii="Times New Roman" w:hAnsi="Times New Roman" w:cs="Times New Roman"/>
          <w:spacing w:val="-24"/>
          <w:sz w:val="28"/>
          <w:szCs w:val="28"/>
        </w:rPr>
        <w:t xml:space="preserve"> </w:t>
      </w:r>
      <w:r w:rsidRPr="008D21A8">
        <w:rPr>
          <w:rFonts w:ascii="Times New Roman" w:hAnsi="Times New Roman" w:cs="Times New Roman"/>
          <w:sz w:val="28"/>
          <w:szCs w:val="28"/>
        </w:rPr>
        <w:t>utilizatorilor;</w:t>
      </w:r>
    </w:p>
    <w:p w:rsidR="003840BA" w:rsidRPr="008D21A8" w:rsidRDefault="003840BA" w:rsidP="008D21A8">
      <w:pPr>
        <w:pStyle w:val="a3"/>
        <w:numPr>
          <w:ilvl w:val="0"/>
          <w:numId w:val="4"/>
        </w:numPr>
        <w:tabs>
          <w:tab w:val="left" w:pos="700"/>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reprezinte mesaje, imagini din campanii ale altor tipuri de produse (cosmetice, suplimente alimentare, dispozitive medicale</w:t>
      </w:r>
      <w:r w:rsidRPr="008D21A8">
        <w:rPr>
          <w:rFonts w:ascii="Times New Roman" w:hAnsi="Times New Roman" w:cs="Times New Roman"/>
          <w:spacing w:val="-30"/>
          <w:sz w:val="28"/>
          <w:szCs w:val="28"/>
        </w:rPr>
        <w:t xml:space="preserve"> </w:t>
      </w:r>
      <w:r w:rsidRPr="008D21A8">
        <w:rPr>
          <w:rFonts w:ascii="Times New Roman" w:hAnsi="Times New Roman" w:cs="Times New Roman"/>
          <w:sz w:val="28"/>
          <w:szCs w:val="28"/>
        </w:rPr>
        <w:t>etc.).</w:t>
      </w:r>
    </w:p>
    <w:p w:rsidR="003840BA" w:rsidRPr="008D21A8" w:rsidRDefault="003840BA" w:rsidP="00873E39">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Materialul publicitar tipărit, destinat publicului larg, poate fi distribuit numai în farmacii şi instituţii medico-sanitare.</w:t>
      </w:r>
    </w:p>
    <w:p w:rsidR="003840BA" w:rsidRPr="008D21A8" w:rsidRDefault="003840BA" w:rsidP="00873E39">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Textul materialului publicitar tipărit (articol în ziar) se prezintă în versiunea completă şi poate fi redus în funcţie de spaţiul publicitar disponibil sub propria răspundere a solicitantului Avizului.</w:t>
      </w:r>
    </w:p>
    <w:p w:rsidR="003840BA" w:rsidRPr="008D21A8" w:rsidRDefault="003840BA" w:rsidP="00A03509">
      <w:pPr>
        <w:pStyle w:val="11"/>
        <w:tabs>
          <w:tab w:val="left" w:pos="567"/>
          <w:tab w:val="left" w:pos="1134"/>
        </w:tabs>
        <w:jc w:val="center"/>
        <w:rPr>
          <w:sz w:val="28"/>
          <w:szCs w:val="28"/>
          <w:lang w:val="ro-RO"/>
        </w:rPr>
      </w:pPr>
    </w:p>
    <w:p w:rsidR="003840BA" w:rsidRPr="008D21A8" w:rsidRDefault="003840BA" w:rsidP="00A03509">
      <w:pPr>
        <w:pStyle w:val="11"/>
        <w:tabs>
          <w:tab w:val="left" w:pos="567"/>
          <w:tab w:val="left" w:pos="1134"/>
        </w:tabs>
        <w:jc w:val="center"/>
        <w:rPr>
          <w:b/>
          <w:sz w:val="28"/>
          <w:szCs w:val="28"/>
          <w:lang w:val="ro-RO"/>
        </w:rPr>
      </w:pPr>
      <w:r w:rsidRPr="008D21A8">
        <w:rPr>
          <w:b/>
          <w:sz w:val="28"/>
          <w:szCs w:val="28"/>
          <w:lang w:val="ro-RO"/>
        </w:rPr>
        <w:t>Sec</w:t>
      </w:r>
      <w:r w:rsidR="0070549D" w:rsidRPr="008D21A8">
        <w:rPr>
          <w:b/>
          <w:sz w:val="28"/>
          <w:szCs w:val="28"/>
          <w:lang w:val="ro-RO"/>
        </w:rPr>
        <w:t>ţ</w:t>
      </w:r>
      <w:r w:rsidRPr="008D21A8">
        <w:rPr>
          <w:b/>
          <w:sz w:val="28"/>
          <w:szCs w:val="28"/>
          <w:lang w:val="ro-RO"/>
        </w:rPr>
        <w:t>iunea 3</w:t>
      </w:r>
      <w:r w:rsidR="00D57E2C" w:rsidRPr="008D21A8">
        <w:rPr>
          <w:b/>
          <w:sz w:val="28"/>
          <w:szCs w:val="28"/>
          <w:lang w:val="ro-RO"/>
        </w:rPr>
        <w:t>.</w:t>
      </w:r>
      <w:r w:rsidR="00D57E2C" w:rsidRPr="008D21A8">
        <w:rPr>
          <w:sz w:val="28"/>
          <w:szCs w:val="28"/>
          <w:lang w:val="ro-RO"/>
        </w:rPr>
        <w:t xml:space="preserve"> </w:t>
      </w:r>
      <w:r w:rsidRPr="008D21A8">
        <w:rPr>
          <w:b/>
          <w:spacing w:val="-3"/>
          <w:sz w:val="28"/>
          <w:szCs w:val="28"/>
          <w:lang w:val="ro-RO"/>
        </w:rPr>
        <w:t xml:space="preserve">Cerinţe speciale către </w:t>
      </w:r>
      <w:r w:rsidRPr="008D21A8">
        <w:rPr>
          <w:b/>
          <w:sz w:val="28"/>
          <w:szCs w:val="28"/>
          <w:lang w:val="ro-RO"/>
        </w:rPr>
        <w:t>publicitatea difuzată la radio şi televiziune</w:t>
      </w:r>
    </w:p>
    <w:p w:rsidR="003840BA" w:rsidRPr="008D21A8" w:rsidRDefault="003840BA" w:rsidP="00873E39">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Se permite difuzarea publicităţii medicamentelor nu mai mult de trei ori pe parcursul unei ore de emisie pe un canal de frecvenţă.</w:t>
      </w:r>
    </w:p>
    <w:p w:rsidR="003840BA" w:rsidRPr="008D21A8" w:rsidRDefault="003840BA" w:rsidP="00873E39">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Publicitatea medicamentelor difuzată la radio şi televiziune trebuie să includă în mod obligatoriu următoarele componente: </w:t>
      </w:r>
    </w:p>
    <w:p w:rsidR="003840BA" w:rsidRPr="008D21A8" w:rsidRDefault="003840BA" w:rsidP="008D21A8">
      <w:pPr>
        <w:pStyle w:val="11"/>
        <w:numPr>
          <w:ilvl w:val="0"/>
          <w:numId w:val="21"/>
        </w:numPr>
        <w:ind w:left="0" w:firstLine="0"/>
        <w:jc w:val="both"/>
        <w:rPr>
          <w:sz w:val="28"/>
          <w:szCs w:val="28"/>
          <w:lang w:val="ro-RO"/>
        </w:rPr>
      </w:pPr>
      <w:r w:rsidRPr="008D21A8">
        <w:rPr>
          <w:rFonts w:eastAsia="SimSun"/>
          <w:sz w:val="28"/>
          <w:szCs w:val="28"/>
          <w:lang w:val="ro-RO" w:eastAsia="zh-CN"/>
        </w:rPr>
        <w:t>denumirea comercială a medicamentului;</w:t>
      </w:r>
    </w:p>
    <w:p w:rsidR="003840BA" w:rsidRPr="008D21A8" w:rsidRDefault="003840BA" w:rsidP="008D21A8">
      <w:pPr>
        <w:pStyle w:val="11"/>
        <w:numPr>
          <w:ilvl w:val="0"/>
          <w:numId w:val="21"/>
        </w:numPr>
        <w:ind w:left="0" w:firstLine="0"/>
        <w:jc w:val="both"/>
        <w:rPr>
          <w:sz w:val="28"/>
          <w:szCs w:val="28"/>
          <w:lang w:val="ro-RO"/>
        </w:rPr>
      </w:pPr>
      <w:r w:rsidRPr="008D21A8">
        <w:rPr>
          <w:sz w:val="28"/>
          <w:szCs w:val="28"/>
          <w:lang w:val="ro-RO"/>
        </w:rPr>
        <w:t xml:space="preserve">indicaţia terapeutică; </w:t>
      </w:r>
    </w:p>
    <w:p w:rsidR="003840BA" w:rsidRPr="008D21A8" w:rsidRDefault="003840BA" w:rsidP="008D21A8">
      <w:pPr>
        <w:pStyle w:val="11"/>
        <w:numPr>
          <w:ilvl w:val="0"/>
          <w:numId w:val="21"/>
        </w:numPr>
        <w:ind w:left="0" w:firstLine="0"/>
        <w:jc w:val="both"/>
        <w:rPr>
          <w:sz w:val="28"/>
          <w:szCs w:val="28"/>
          <w:lang w:val="ro-RO"/>
        </w:rPr>
      </w:pPr>
      <w:r w:rsidRPr="008D21A8">
        <w:rPr>
          <w:sz w:val="28"/>
          <w:szCs w:val="28"/>
          <w:lang w:val="ro-RO"/>
        </w:rPr>
        <w:t xml:space="preserve">numărul Avizului; </w:t>
      </w:r>
    </w:p>
    <w:p w:rsidR="003840BA" w:rsidRPr="008D21A8" w:rsidRDefault="003840BA" w:rsidP="008D21A8">
      <w:pPr>
        <w:pStyle w:val="11"/>
        <w:numPr>
          <w:ilvl w:val="0"/>
          <w:numId w:val="21"/>
        </w:numPr>
        <w:ind w:left="0" w:firstLine="0"/>
        <w:jc w:val="both"/>
        <w:rPr>
          <w:spacing w:val="-1"/>
          <w:sz w:val="28"/>
          <w:szCs w:val="28"/>
          <w:lang w:val="ro-RO"/>
        </w:rPr>
      </w:pPr>
      <w:r w:rsidRPr="008D21A8">
        <w:rPr>
          <w:spacing w:val="-1"/>
          <w:sz w:val="28"/>
          <w:szCs w:val="28"/>
          <w:lang w:val="ro-RO"/>
        </w:rPr>
        <w:t>mesajul sonor adresat consumatorului:</w:t>
      </w:r>
    </w:p>
    <w:p w:rsidR="003840BA" w:rsidRPr="008D21A8" w:rsidRDefault="003840BA" w:rsidP="008D21A8">
      <w:pPr>
        <w:pStyle w:val="11"/>
        <w:numPr>
          <w:ilvl w:val="0"/>
          <w:numId w:val="22"/>
        </w:numPr>
        <w:jc w:val="both"/>
        <w:rPr>
          <w:i/>
          <w:sz w:val="28"/>
          <w:szCs w:val="28"/>
          <w:lang w:val="ro-RO"/>
        </w:rPr>
      </w:pPr>
      <w:r w:rsidRPr="008D21A8">
        <w:rPr>
          <w:spacing w:val="-1"/>
          <w:sz w:val="28"/>
          <w:szCs w:val="28"/>
          <w:lang w:val="ro-RO"/>
        </w:rPr>
        <w:t xml:space="preserve">în limba română: </w:t>
      </w:r>
      <w:r w:rsidRPr="008D21A8">
        <w:rPr>
          <w:i/>
          <w:sz w:val="28"/>
          <w:szCs w:val="28"/>
          <w:lang w:val="ro-RO"/>
        </w:rPr>
        <w:t xml:space="preserve">„Acesta este un medicament. Citiţi cu atenţie prospectul. </w:t>
      </w:r>
      <w:r w:rsidR="004A68BF">
        <w:rPr>
          <w:i/>
          <w:sz w:val="28"/>
          <w:szCs w:val="28"/>
          <w:lang w:val="ro-RO"/>
        </w:rPr>
        <w:t xml:space="preserve"> </w:t>
      </w:r>
      <w:r w:rsidRPr="008D21A8">
        <w:rPr>
          <w:i/>
          <w:sz w:val="28"/>
          <w:szCs w:val="28"/>
          <w:lang w:val="ro-RO"/>
        </w:rPr>
        <w:t>Dacă apar manifestări neplăcute, adresaţi-vă medicului sau farmacistului.”</w:t>
      </w:r>
    </w:p>
    <w:p w:rsidR="003840BA" w:rsidRPr="008D21A8" w:rsidRDefault="003840BA" w:rsidP="008D21A8">
      <w:pPr>
        <w:pStyle w:val="11"/>
        <w:numPr>
          <w:ilvl w:val="0"/>
          <w:numId w:val="22"/>
        </w:numPr>
        <w:jc w:val="both"/>
        <w:rPr>
          <w:i/>
          <w:sz w:val="28"/>
          <w:szCs w:val="28"/>
          <w:lang w:val="ro-RO"/>
        </w:rPr>
      </w:pPr>
      <w:r w:rsidRPr="008D21A8">
        <w:rPr>
          <w:sz w:val="28"/>
          <w:szCs w:val="28"/>
          <w:lang w:val="ro-RO"/>
        </w:rPr>
        <w:t>în limba rusă:</w:t>
      </w:r>
      <w:r w:rsidRPr="008D21A8">
        <w:rPr>
          <w:i/>
          <w:sz w:val="28"/>
          <w:szCs w:val="28"/>
          <w:lang w:val="ro-RO"/>
        </w:rPr>
        <w:t xml:space="preserve"> „</w:t>
      </w:r>
      <w:proofErr w:type="spellStart"/>
      <w:r w:rsidRPr="008D21A8">
        <w:rPr>
          <w:i/>
          <w:sz w:val="28"/>
          <w:szCs w:val="28"/>
          <w:lang w:val="ro-RO"/>
        </w:rPr>
        <w:t>Это</w:t>
      </w:r>
      <w:proofErr w:type="spellEnd"/>
      <w:r w:rsidRPr="008D21A8">
        <w:rPr>
          <w:i/>
          <w:sz w:val="28"/>
          <w:szCs w:val="28"/>
          <w:lang w:val="ro-RO"/>
        </w:rPr>
        <w:t xml:space="preserve"> </w:t>
      </w:r>
      <w:proofErr w:type="spellStart"/>
      <w:r w:rsidRPr="008D21A8">
        <w:rPr>
          <w:i/>
          <w:sz w:val="28"/>
          <w:szCs w:val="28"/>
          <w:lang w:val="ro-RO"/>
        </w:rPr>
        <w:t>лекарство</w:t>
      </w:r>
      <w:proofErr w:type="spellEnd"/>
      <w:r w:rsidRPr="008D21A8">
        <w:rPr>
          <w:i/>
          <w:sz w:val="28"/>
          <w:szCs w:val="28"/>
          <w:lang w:val="ro-RO"/>
        </w:rPr>
        <w:t xml:space="preserve">. </w:t>
      </w:r>
      <w:proofErr w:type="spellStart"/>
      <w:r w:rsidRPr="008D21A8">
        <w:rPr>
          <w:i/>
          <w:sz w:val="28"/>
          <w:szCs w:val="28"/>
          <w:lang w:val="ro-RO"/>
        </w:rPr>
        <w:t>Прочитайте</w:t>
      </w:r>
      <w:proofErr w:type="spellEnd"/>
      <w:r w:rsidRPr="008D21A8">
        <w:rPr>
          <w:i/>
          <w:sz w:val="28"/>
          <w:szCs w:val="28"/>
          <w:lang w:val="ro-RO"/>
        </w:rPr>
        <w:t xml:space="preserve"> </w:t>
      </w:r>
      <w:proofErr w:type="spellStart"/>
      <w:r w:rsidRPr="008D21A8">
        <w:rPr>
          <w:i/>
          <w:sz w:val="28"/>
          <w:szCs w:val="28"/>
          <w:lang w:val="ro-RO"/>
        </w:rPr>
        <w:t>внимательно</w:t>
      </w:r>
      <w:proofErr w:type="spellEnd"/>
      <w:r w:rsidRPr="008D21A8">
        <w:rPr>
          <w:i/>
          <w:sz w:val="28"/>
          <w:szCs w:val="28"/>
          <w:lang w:val="ro-RO"/>
        </w:rPr>
        <w:t xml:space="preserve"> </w:t>
      </w:r>
      <w:proofErr w:type="spellStart"/>
      <w:r w:rsidRPr="008D21A8">
        <w:rPr>
          <w:i/>
          <w:sz w:val="28"/>
          <w:szCs w:val="28"/>
          <w:lang w:val="ro-RO"/>
        </w:rPr>
        <w:t>инструкцию</w:t>
      </w:r>
      <w:proofErr w:type="spellEnd"/>
      <w:r w:rsidRPr="008D21A8">
        <w:rPr>
          <w:i/>
          <w:sz w:val="28"/>
          <w:szCs w:val="28"/>
          <w:lang w:val="ro-RO"/>
        </w:rPr>
        <w:t xml:space="preserve">. В </w:t>
      </w:r>
      <w:proofErr w:type="spellStart"/>
      <w:r w:rsidRPr="008D21A8">
        <w:rPr>
          <w:i/>
          <w:sz w:val="28"/>
          <w:szCs w:val="28"/>
          <w:lang w:val="ro-RO"/>
        </w:rPr>
        <w:t>случае</w:t>
      </w:r>
      <w:proofErr w:type="spellEnd"/>
      <w:r w:rsidRPr="008D21A8">
        <w:rPr>
          <w:i/>
          <w:sz w:val="28"/>
          <w:szCs w:val="28"/>
          <w:lang w:val="ro-RO"/>
        </w:rPr>
        <w:t xml:space="preserve"> </w:t>
      </w:r>
      <w:proofErr w:type="spellStart"/>
      <w:r w:rsidRPr="008D21A8">
        <w:rPr>
          <w:i/>
          <w:sz w:val="28"/>
          <w:szCs w:val="28"/>
          <w:lang w:val="ro-RO"/>
        </w:rPr>
        <w:t>возникновения</w:t>
      </w:r>
      <w:proofErr w:type="spellEnd"/>
      <w:r w:rsidRPr="008D21A8">
        <w:rPr>
          <w:i/>
          <w:sz w:val="28"/>
          <w:szCs w:val="28"/>
          <w:lang w:val="ro-RO"/>
        </w:rPr>
        <w:t xml:space="preserve"> </w:t>
      </w:r>
      <w:proofErr w:type="spellStart"/>
      <w:r w:rsidRPr="008D21A8">
        <w:rPr>
          <w:i/>
          <w:sz w:val="28"/>
          <w:szCs w:val="28"/>
          <w:lang w:val="ro-RO"/>
        </w:rPr>
        <w:t>побочных</w:t>
      </w:r>
      <w:proofErr w:type="spellEnd"/>
      <w:r w:rsidRPr="008D21A8">
        <w:rPr>
          <w:i/>
          <w:sz w:val="28"/>
          <w:szCs w:val="28"/>
          <w:lang w:val="ro-RO"/>
        </w:rPr>
        <w:t xml:space="preserve"> </w:t>
      </w:r>
      <w:proofErr w:type="spellStart"/>
      <w:r w:rsidRPr="008D21A8">
        <w:rPr>
          <w:i/>
          <w:sz w:val="28"/>
          <w:szCs w:val="28"/>
          <w:lang w:val="ro-RO"/>
        </w:rPr>
        <w:t>эффектов</w:t>
      </w:r>
      <w:proofErr w:type="spellEnd"/>
      <w:r w:rsidRPr="008D21A8">
        <w:rPr>
          <w:i/>
          <w:sz w:val="28"/>
          <w:szCs w:val="28"/>
          <w:lang w:val="ro-RO"/>
        </w:rPr>
        <w:t xml:space="preserve">, </w:t>
      </w:r>
      <w:proofErr w:type="spellStart"/>
      <w:r w:rsidRPr="008D21A8">
        <w:rPr>
          <w:i/>
          <w:sz w:val="28"/>
          <w:szCs w:val="28"/>
          <w:lang w:val="ro-RO"/>
        </w:rPr>
        <w:t>обращайтесь</w:t>
      </w:r>
      <w:proofErr w:type="spellEnd"/>
      <w:r w:rsidRPr="008D21A8">
        <w:rPr>
          <w:i/>
          <w:sz w:val="28"/>
          <w:szCs w:val="28"/>
          <w:lang w:val="ro-RO"/>
        </w:rPr>
        <w:t xml:space="preserve"> к </w:t>
      </w:r>
      <w:proofErr w:type="spellStart"/>
      <w:r w:rsidRPr="008D21A8">
        <w:rPr>
          <w:i/>
          <w:sz w:val="28"/>
          <w:szCs w:val="28"/>
          <w:lang w:val="ro-RO"/>
        </w:rPr>
        <w:t>врачу</w:t>
      </w:r>
      <w:proofErr w:type="spellEnd"/>
      <w:r w:rsidRPr="008D21A8">
        <w:rPr>
          <w:i/>
          <w:sz w:val="28"/>
          <w:szCs w:val="28"/>
          <w:lang w:val="ro-RO"/>
        </w:rPr>
        <w:t xml:space="preserve"> </w:t>
      </w:r>
      <w:proofErr w:type="spellStart"/>
      <w:r w:rsidRPr="008D21A8">
        <w:rPr>
          <w:i/>
          <w:sz w:val="28"/>
          <w:szCs w:val="28"/>
          <w:lang w:val="ro-RO"/>
        </w:rPr>
        <w:t>или</w:t>
      </w:r>
      <w:proofErr w:type="spellEnd"/>
      <w:r w:rsidRPr="008D21A8">
        <w:rPr>
          <w:i/>
          <w:sz w:val="28"/>
          <w:szCs w:val="28"/>
          <w:lang w:val="ro-RO"/>
        </w:rPr>
        <w:t xml:space="preserve"> </w:t>
      </w:r>
      <w:proofErr w:type="spellStart"/>
      <w:r w:rsidRPr="008D21A8">
        <w:rPr>
          <w:i/>
          <w:sz w:val="28"/>
          <w:szCs w:val="28"/>
          <w:lang w:val="ro-RO"/>
        </w:rPr>
        <w:t>фармацевту</w:t>
      </w:r>
      <w:proofErr w:type="spellEnd"/>
      <w:r w:rsidRPr="008D21A8">
        <w:rPr>
          <w:i/>
          <w:sz w:val="28"/>
          <w:szCs w:val="28"/>
          <w:lang w:val="ro-RO"/>
        </w:rPr>
        <w:t>.”.</w:t>
      </w:r>
    </w:p>
    <w:p w:rsidR="003840BA" w:rsidRPr="008D21A8" w:rsidRDefault="003840BA" w:rsidP="00873E39">
      <w:pPr>
        <w:pStyle w:val="11"/>
        <w:ind w:firstLine="708"/>
        <w:jc w:val="both"/>
        <w:rPr>
          <w:sz w:val="28"/>
          <w:szCs w:val="28"/>
          <w:lang w:val="ro-RO"/>
        </w:rPr>
      </w:pPr>
      <w:r w:rsidRPr="008D21A8">
        <w:rPr>
          <w:sz w:val="28"/>
          <w:szCs w:val="28"/>
          <w:lang w:val="ro-RO"/>
        </w:rPr>
        <w:t>Acesta</w:t>
      </w:r>
      <w:r w:rsidRPr="008D21A8">
        <w:rPr>
          <w:i/>
          <w:sz w:val="28"/>
          <w:szCs w:val="28"/>
          <w:lang w:val="ro-RO"/>
        </w:rPr>
        <w:t xml:space="preserve"> </w:t>
      </w:r>
      <w:r w:rsidRPr="008D21A8">
        <w:rPr>
          <w:sz w:val="28"/>
          <w:szCs w:val="28"/>
          <w:lang w:val="ro-RO"/>
        </w:rPr>
        <w:t xml:space="preserve">va apărea scris pe ecran şi va răsuna la </w:t>
      </w:r>
      <w:proofErr w:type="spellStart"/>
      <w:r w:rsidRPr="008D21A8">
        <w:rPr>
          <w:sz w:val="28"/>
          <w:szCs w:val="28"/>
          <w:lang w:val="ro-RO"/>
        </w:rPr>
        <w:t>sfîrşitul</w:t>
      </w:r>
      <w:proofErr w:type="spellEnd"/>
      <w:r w:rsidRPr="008D21A8">
        <w:rPr>
          <w:sz w:val="28"/>
          <w:szCs w:val="28"/>
          <w:lang w:val="ro-RO"/>
        </w:rPr>
        <w:t xml:space="preserve"> spotului publicitar timp de 5 secunde. </w:t>
      </w:r>
    </w:p>
    <w:p w:rsidR="003840BA" w:rsidRPr="008D21A8" w:rsidRDefault="003840BA" w:rsidP="00873E39">
      <w:pPr>
        <w:pStyle w:val="22"/>
        <w:ind w:firstLine="708"/>
        <w:jc w:val="both"/>
        <w:rPr>
          <w:color w:val="000000"/>
          <w:sz w:val="28"/>
          <w:szCs w:val="28"/>
          <w:lang w:val="ro-RO"/>
        </w:rPr>
      </w:pPr>
      <w:r w:rsidRPr="008D21A8">
        <w:rPr>
          <w:spacing w:val="-1"/>
          <w:sz w:val="28"/>
          <w:szCs w:val="28"/>
          <w:lang w:val="ro-RO"/>
        </w:rPr>
        <w:t xml:space="preserve">Acesta trebuie să ocupe </w:t>
      </w:r>
      <w:r w:rsidRPr="008D21A8">
        <w:rPr>
          <w:sz w:val="28"/>
          <w:szCs w:val="28"/>
          <w:lang w:val="ro-RO"/>
        </w:rPr>
        <w:t>minim 10% din suprafaţa materialului publicitar şi să fie scris pe un fundal, care ar permite vizualizarea clară a acestuia.</w:t>
      </w:r>
    </w:p>
    <w:p w:rsidR="003840BA" w:rsidRPr="008D21A8" w:rsidRDefault="003840BA" w:rsidP="00873E39">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Designul şi prezentarea publicităţii trebuie să fie expuse într-un mod clar şi uşor de înţeles. </w:t>
      </w:r>
    </w:p>
    <w:p w:rsidR="003840BA" w:rsidRPr="008D21A8" w:rsidRDefault="003840BA" w:rsidP="00A03509">
      <w:pPr>
        <w:pStyle w:val="1"/>
        <w:spacing w:before="0"/>
        <w:ind w:left="0"/>
        <w:jc w:val="both"/>
        <w:rPr>
          <w:b w:val="0"/>
          <w:lang w:val="ro-RO"/>
        </w:rPr>
      </w:pPr>
    </w:p>
    <w:p w:rsidR="00D57E2C" w:rsidRPr="008D21A8" w:rsidRDefault="003840BA" w:rsidP="0070549D">
      <w:pPr>
        <w:tabs>
          <w:tab w:val="left" w:pos="3360"/>
        </w:tabs>
        <w:ind w:firstLine="38"/>
        <w:jc w:val="center"/>
        <w:rPr>
          <w:rFonts w:ascii="Times New Roman" w:hAnsi="Times New Roman" w:cs="Times New Roman"/>
          <w:b/>
          <w:sz w:val="28"/>
          <w:szCs w:val="28"/>
        </w:rPr>
      </w:pPr>
      <w:r w:rsidRPr="008D21A8">
        <w:rPr>
          <w:rFonts w:ascii="Times New Roman" w:hAnsi="Times New Roman" w:cs="Times New Roman"/>
          <w:b/>
          <w:spacing w:val="-3"/>
          <w:sz w:val="28"/>
          <w:szCs w:val="28"/>
        </w:rPr>
        <w:t>Sec</w:t>
      </w:r>
      <w:r w:rsidR="0070549D" w:rsidRPr="008D21A8">
        <w:rPr>
          <w:rFonts w:ascii="Times New Roman" w:hAnsi="Times New Roman" w:cs="Times New Roman"/>
          <w:b/>
          <w:spacing w:val="-3"/>
          <w:sz w:val="28"/>
          <w:szCs w:val="28"/>
        </w:rPr>
        <w:t>ţ</w:t>
      </w:r>
      <w:r w:rsidR="00D91CCD" w:rsidRPr="008D21A8">
        <w:rPr>
          <w:rFonts w:ascii="Times New Roman" w:hAnsi="Times New Roman" w:cs="Times New Roman"/>
          <w:b/>
          <w:spacing w:val="-3"/>
          <w:sz w:val="28"/>
          <w:szCs w:val="28"/>
        </w:rPr>
        <w:t>iunea 4</w:t>
      </w:r>
      <w:r w:rsidR="00D57E2C" w:rsidRPr="008D21A8">
        <w:rPr>
          <w:rFonts w:ascii="Times New Roman" w:hAnsi="Times New Roman" w:cs="Times New Roman"/>
          <w:b/>
          <w:spacing w:val="-3"/>
          <w:sz w:val="28"/>
          <w:szCs w:val="28"/>
        </w:rPr>
        <w:t xml:space="preserve">. </w:t>
      </w:r>
      <w:r w:rsidRPr="008D21A8">
        <w:rPr>
          <w:rFonts w:ascii="Times New Roman" w:hAnsi="Times New Roman" w:cs="Times New Roman"/>
          <w:b/>
          <w:sz w:val="28"/>
          <w:szCs w:val="28"/>
        </w:rPr>
        <w:t>Cerin</w:t>
      </w:r>
      <w:r w:rsidR="0070549D" w:rsidRPr="008D21A8">
        <w:rPr>
          <w:rFonts w:ascii="Times New Roman" w:hAnsi="Times New Roman" w:cs="Times New Roman"/>
          <w:b/>
          <w:sz w:val="28"/>
          <w:szCs w:val="28"/>
        </w:rPr>
        <w:t>ţ</w:t>
      </w:r>
      <w:r w:rsidRPr="008D21A8">
        <w:rPr>
          <w:rFonts w:ascii="Times New Roman" w:hAnsi="Times New Roman" w:cs="Times New Roman"/>
          <w:b/>
          <w:sz w:val="28"/>
          <w:szCs w:val="28"/>
        </w:rPr>
        <w:t>e specifice privind promovarea medicamentelor</w:t>
      </w:r>
    </w:p>
    <w:p w:rsidR="003840BA" w:rsidRPr="008D21A8" w:rsidRDefault="003840BA" w:rsidP="00873E39">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Este interzisă:</w:t>
      </w:r>
    </w:p>
    <w:p w:rsidR="003840BA" w:rsidRPr="008D21A8" w:rsidRDefault="003840BA" w:rsidP="008D21A8">
      <w:pPr>
        <w:pStyle w:val="1"/>
        <w:numPr>
          <w:ilvl w:val="0"/>
          <w:numId w:val="23"/>
        </w:numPr>
        <w:spacing w:before="0"/>
        <w:ind w:left="0" w:firstLine="0"/>
        <w:jc w:val="both"/>
        <w:rPr>
          <w:lang w:val="ro-RO"/>
        </w:rPr>
      </w:pPr>
      <w:r w:rsidRPr="008D21A8">
        <w:rPr>
          <w:b w:val="0"/>
          <w:spacing w:val="1"/>
          <w:lang w:val="ro-RO"/>
        </w:rPr>
        <w:t xml:space="preserve">distribuirea de mostre către consumatorii de medicamente, precum şi </w:t>
      </w:r>
      <w:r w:rsidRPr="008D21A8">
        <w:rPr>
          <w:b w:val="0"/>
          <w:lang w:val="ro-RO"/>
        </w:rPr>
        <w:t xml:space="preserve">ofertele promoţionale (de ex: „la o cutie cumpărată, primeşti ...”, sau „X +Y şi beneficiezi de un cadou/ discount” etc.). Subiectul acestei prevederi sunt şi </w:t>
      </w:r>
      <w:proofErr w:type="spellStart"/>
      <w:r w:rsidRPr="008D21A8">
        <w:rPr>
          <w:b w:val="0"/>
          <w:lang w:val="ro-RO"/>
        </w:rPr>
        <w:t>voucherele</w:t>
      </w:r>
      <w:proofErr w:type="spellEnd"/>
      <w:r w:rsidRPr="008D21A8">
        <w:rPr>
          <w:b w:val="0"/>
          <w:lang w:val="ro-RO"/>
        </w:rPr>
        <w:t>, cupoanele valorice</w:t>
      </w:r>
      <w:r w:rsidR="00D91CCD" w:rsidRPr="008D21A8">
        <w:rPr>
          <w:b w:val="0"/>
          <w:lang w:val="ro-RO"/>
        </w:rPr>
        <w:t xml:space="preserve"> sau tichetele care să permit ob</w:t>
      </w:r>
      <w:r w:rsidRPr="008D21A8">
        <w:rPr>
          <w:b w:val="0"/>
          <w:lang w:val="ro-RO"/>
        </w:rPr>
        <w:t>ţinerea unor medicamente gratuite sau cu preţ redus</w:t>
      </w:r>
      <w:r w:rsidRPr="008D21A8">
        <w:rPr>
          <w:lang w:val="ro-RO"/>
        </w:rPr>
        <w:t>.</w:t>
      </w:r>
    </w:p>
    <w:p w:rsidR="003840BA" w:rsidRPr="008D21A8" w:rsidRDefault="003840BA" w:rsidP="008D21A8">
      <w:pPr>
        <w:pStyle w:val="1"/>
        <w:numPr>
          <w:ilvl w:val="0"/>
          <w:numId w:val="23"/>
        </w:numPr>
        <w:spacing w:before="0"/>
        <w:ind w:left="0" w:firstLine="0"/>
        <w:jc w:val="both"/>
        <w:rPr>
          <w:b w:val="0"/>
          <w:lang w:val="ro-RO"/>
        </w:rPr>
      </w:pPr>
      <w:r w:rsidRPr="008D21A8">
        <w:rPr>
          <w:b w:val="0"/>
          <w:lang w:val="ro-RO"/>
        </w:rPr>
        <w:lastRenderedPageBreak/>
        <w:t xml:space="preserve">furnizarea de mostre în scop publicitar publicului larg de către </w:t>
      </w:r>
      <w:r w:rsidR="003F7CBE" w:rsidRPr="008D21A8">
        <w:rPr>
          <w:b w:val="0"/>
          <w:lang w:val="ro-RO"/>
        </w:rPr>
        <w:t>solicitant al avizului pentru material publicitar</w:t>
      </w:r>
      <w:r w:rsidRPr="008D21A8">
        <w:rPr>
          <w:b w:val="0"/>
          <w:lang w:val="ro-RO"/>
        </w:rPr>
        <w:t>, precum şi de către orice entităţi sau persoane care îi reprezintă ori care acţionează în numele acestora pe baza unui</w:t>
      </w:r>
      <w:r w:rsidRPr="008D21A8">
        <w:rPr>
          <w:b w:val="0"/>
          <w:spacing w:val="-23"/>
          <w:lang w:val="ro-RO"/>
        </w:rPr>
        <w:t xml:space="preserve"> </w:t>
      </w:r>
      <w:r w:rsidRPr="008D21A8">
        <w:rPr>
          <w:b w:val="0"/>
          <w:lang w:val="ro-RO"/>
        </w:rPr>
        <w:t>contract.</w:t>
      </w:r>
    </w:p>
    <w:p w:rsidR="003840BA" w:rsidRPr="008D21A8" w:rsidRDefault="003840BA" w:rsidP="008D21A8">
      <w:pPr>
        <w:pStyle w:val="1"/>
        <w:numPr>
          <w:ilvl w:val="0"/>
          <w:numId w:val="23"/>
        </w:numPr>
        <w:spacing w:before="0"/>
        <w:ind w:left="0" w:firstLine="0"/>
        <w:jc w:val="both"/>
        <w:rPr>
          <w:b w:val="0"/>
          <w:lang w:val="ro-RO"/>
        </w:rPr>
      </w:pPr>
      <w:r w:rsidRPr="008D21A8">
        <w:rPr>
          <w:b w:val="0"/>
          <w:lang w:val="ro-RO"/>
        </w:rPr>
        <w:t>furnizarea de mostre în scop publicitar publicului larg de către societăţile cu obiect de activitate comercial (farmacii autorizate sau</w:t>
      </w:r>
      <w:r w:rsidRPr="008D21A8">
        <w:rPr>
          <w:b w:val="0"/>
          <w:spacing w:val="-33"/>
          <w:lang w:val="ro-RO"/>
        </w:rPr>
        <w:t xml:space="preserve"> </w:t>
      </w:r>
      <w:r w:rsidRPr="008D21A8">
        <w:rPr>
          <w:b w:val="0"/>
          <w:lang w:val="ro-RO"/>
        </w:rPr>
        <w:t>părţi terţe)</w:t>
      </w:r>
    </w:p>
    <w:p w:rsidR="003840BA" w:rsidRPr="008D21A8" w:rsidRDefault="003840BA" w:rsidP="008D21A8">
      <w:pPr>
        <w:pStyle w:val="1"/>
        <w:numPr>
          <w:ilvl w:val="0"/>
          <w:numId w:val="23"/>
        </w:numPr>
        <w:spacing w:before="0"/>
        <w:ind w:left="0" w:firstLine="0"/>
        <w:jc w:val="both"/>
        <w:rPr>
          <w:b w:val="0"/>
          <w:lang w:val="ro-RO"/>
        </w:rPr>
      </w:pPr>
      <w:r w:rsidRPr="008D21A8">
        <w:rPr>
          <w:b w:val="0"/>
          <w:lang w:val="ro-RO"/>
        </w:rPr>
        <w:t xml:space="preserve">furnizarea de mostre direct către pacient prin intermediul publicaţiilor transmise direct sau prin poştă sau adăugarea de mostre în ambalajul publicaţiilor, precum şi distribuirea de </w:t>
      </w:r>
      <w:proofErr w:type="spellStart"/>
      <w:r w:rsidRPr="008D21A8">
        <w:rPr>
          <w:b w:val="0"/>
          <w:lang w:val="ro-RO"/>
        </w:rPr>
        <w:t>vouchere</w:t>
      </w:r>
      <w:proofErr w:type="spellEnd"/>
      <w:r w:rsidRPr="008D21A8">
        <w:rPr>
          <w:b w:val="0"/>
          <w:lang w:val="ro-RO"/>
        </w:rPr>
        <w:t>, cupoane valorice sau tichete care să permită obţinerea unor medicamente gratuite sau cu preţ</w:t>
      </w:r>
      <w:r w:rsidRPr="008D21A8">
        <w:rPr>
          <w:b w:val="0"/>
          <w:spacing w:val="-29"/>
          <w:lang w:val="ro-RO"/>
        </w:rPr>
        <w:t xml:space="preserve"> </w:t>
      </w:r>
      <w:r w:rsidRPr="008D21A8">
        <w:rPr>
          <w:b w:val="0"/>
          <w:lang w:val="ro-RO"/>
        </w:rPr>
        <w:t>redus.</w:t>
      </w:r>
    </w:p>
    <w:p w:rsidR="003840BA" w:rsidRPr="008D21A8" w:rsidRDefault="003840BA" w:rsidP="00873E39">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Obiectele promoţionale oferite publicului larg trebuie să fie asociate</w:t>
      </w:r>
      <w:r w:rsidR="00873E39" w:rsidRPr="008D21A8">
        <w:rPr>
          <w:rFonts w:ascii="Times New Roman" w:hAnsi="Times New Roman" w:cs="Times New Roman"/>
          <w:sz w:val="28"/>
          <w:szCs w:val="28"/>
        </w:rPr>
        <w:t xml:space="preserve"> </w:t>
      </w:r>
      <w:r w:rsidRPr="008D21A8">
        <w:rPr>
          <w:rFonts w:ascii="Times New Roman" w:hAnsi="Times New Roman" w:cs="Times New Roman"/>
          <w:sz w:val="28"/>
          <w:szCs w:val="28"/>
        </w:rPr>
        <w:t>cu promovarea sănătăţii şi a stării de bine şi să fie necostisitoare.</w:t>
      </w:r>
    </w:p>
    <w:p w:rsidR="003840BA" w:rsidRPr="008D21A8" w:rsidRDefault="003840BA" w:rsidP="00873E39">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Obiectele promoţionale pot fi oferite numai în legătură cu promovarea medicamentelor care se pot elibera fără prescripţie medicală.</w:t>
      </w:r>
    </w:p>
    <w:p w:rsidR="003F7CBE" w:rsidRPr="008D21A8" w:rsidRDefault="003F7CBE" w:rsidP="003F7CBE">
      <w:pPr>
        <w:tabs>
          <w:tab w:val="left" w:pos="3360"/>
        </w:tabs>
        <w:ind w:firstLine="38"/>
        <w:jc w:val="center"/>
        <w:rPr>
          <w:rFonts w:ascii="Times New Roman" w:hAnsi="Times New Roman" w:cs="Times New Roman"/>
          <w:b/>
          <w:spacing w:val="-3"/>
          <w:sz w:val="28"/>
          <w:szCs w:val="28"/>
        </w:rPr>
      </w:pPr>
    </w:p>
    <w:p w:rsidR="003F7CBE" w:rsidRPr="008D21A8" w:rsidRDefault="003F7CBE" w:rsidP="003F7CBE">
      <w:pPr>
        <w:tabs>
          <w:tab w:val="left" w:pos="3360"/>
        </w:tabs>
        <w:ind w:firstLine="38"/>
        <w:jc w:val="center"/>
        <w:rPr>
          <w:rFonts w:ascii="Times New Roman" w:hAnsi="Times New Roman" w:cs="Times New Roman"/>
          <w:b/>
          <w:sz w:val="28"/>
          <w:szCs w:val="28"/>
        </w:rPr>
      </w:pPr>
      <w:r w:rsidRPr="008D21A8">
        <w:rPr>
          <w:rFonts w:ascii="Times New Roman" w:hAnsi="Times New Roman" w:cs="Times New Roman"/>
          <w:b/>
          <w:spacing w:val="-3"/>
          <w:sz w:val="28"/>
          <w:szCs w:val="28"/>
        </w:rPr>
        <w:t>Sec</w:t>
      </w:r>
      <w:r w:rsidR="000871DB" w:rsidRPr="008D21A8">
        <w:rPr>
          <w:rFonts w:ascii="Times New Roman" w:hAnsi="Times New Roman" w:cs="Times New Roman"/>
          <w:b/>
          <w:spacing w:val="-3"/>
          <w:sz w:val="28"/>
          <w:szCs w:val="28"/>
        </w:rPr>
        <w:t>ţiunea 5</w:t>
      </w:r>
      <w:r w:rsidRPr="008D21A8">
        <w:rPr>
          <w:rFonts w:ascii="Times New Roman" w:hAnsi="Times New Roman" w:cs="Times New Roman"/>
          <w:b/>
          <w:spacing w:val="-3"/>
          <w:sz w:val="28"/>
          <w:szCs w:val="28"/>
        </w:rPr>
        <w:t xml:space="preserve">. </w:t>
      </w:r>
      <w:r w:rsidRPr="008D21A8">
        <w:rPr>
          <w:rFonts w:ascii="Times New Roman" w:hAnsi="Times New Roman" w:cs="Times New Roman"/>
          <w:b/>
          <w:sz w:val="28"/>
          <w:szCs w:val="28"/>
        </w:rPr>
        <w:t>Campaniile de conştientizare/prevenire a unor</w:t>
      </w:r>
      <w:r w:rsidRPr="008D21A8">
        <w:rPr>
          <w:rFonts w:ascii="Times New Roman" w:hAnsi="Times New Roman" w:cs="Times New Roman"/>
          <w:b/>
          <w:spacing w:val="-17"/>
          <w:sz w:val="28"/>
          <w:szCs w:val="28"/>
        </w:rPr>
        <w:t xml:space="preserve"> </w:t>
      </w:r>
      <w:r w:rsidRPr="008D21A8">
        <w:rPr>
          <w:rFonts w:ascii="Times New Roman" w:hAnsi="Times New Roman" w:cs="Times New Roman"/>
          <w:b/>
          <w:sz w:val="28"/>
          <w:szCs w:val="28"/>
        </w:rPr>
        <w:t>boli</w:t>
      </w:r>
    </w:p>
    <w:p w:rsidR="003F7CBE" w:rsidRPr="008D21A8" w:rsidRDefault="003F7CBE" w:rsidP="000A0044">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Sunt încurajate campaniile care fac parte din categoria educaţiei medicale (campanii destinate educării populaţiei, programe pentru creşterea aderenţei la tratament, campanii destinate conştientizării sau prevenirii unei boli).</w:t>
      </w:r>
    </w:p>
    <w:p w:rsidR="003F7CBE" w:rsidRPr="008D21A8" w:rsidRDefault="00441575" w:rsidP="000A0044">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Solicitanţii Avizului pentru materialul publicitar</w:t>
      </w:r>
      <w:r w:rsidR="003F7CBE" w:rsidRPr="008D21A8">
        <w:rPr>
          <w:rFonts w:ascii="Times New Roman" w:hAnsi="Times New Roman" w:cs="Times New Roman"/>
          <w:sz w:val="28"/>
          <w:szCs w:val="28"/>
        </w:rPr>
        <w:t xml:space="preserve"> trebuie să se asigure că materialele din respectiva campanie nu conţin, direct sau indirect, mesaje publicitare pentru un medicament şi că nu încurajează folosirea abuzivă sau excesivă a medicamentelor.</w:t>
      </w:r>
    </w:p>
    <w:p w:rsidR="003F7CBE" w:rsidRPr="008D21A8" w:rsidRDefault="003F7CBE" w:rsidP="000A0044">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Este interzisă promovarea unor mesaje care restrâng gama terapeutică a bolii respective</w:t>
      </w:r>
      <w:r w:rsidR="00441575" w:rsidRPr="008D21A8">
        <w:rPr>
          <w:rFonts w:ascii="Times New Roman" w:hAnsi="Times New Roman" w:cs="Times New Roman"/>
          <w:sz w:val="28"/>
          <w:szCs w:val="28"/>
        </w:rPr>
        <w:t>.</w:t>
      </w:r>
    </w:p>
    <w:p w:rsidR="003F7CBE" w:rsidRPr="008D21A8" w:rsidRDefault="00441575" w:rsidP="000A0044">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Solicitanţii Avizului pentru materialul publicitar </w:t>
      </w:r>
      <w:r w:rsidR="003F7CBE" w:rsidRPr="008D21A8">
        <w:rPr>
          <w:rFonts w:ascii="Times New Roman" w:hAnsi="Times New Roman" w:cs="Times New Roman"/>
          <w:sz w:val="28"/>
          <w:szCs w:val="28"/>
        </w:rPr>
        <w:t xml:space="preserve">trebuie de asemenea să se asigure că pentru pacienţi sau publicul larg este foarte clar că decizia terapeutică aparţine medicului, iar campania este difuzată după ce a fost avizată de către </w:t>
      </w:r>
      <w:r w:rsidRPr="008D21A8">
        <w:rPr>
          <w:rFonts w:ascii="Times New Roman" w:hAnsi="Times New Roman" w:cs="Times New Roman"/>
          <w:sz w:val="28"/>
          <w:szCs w:val="28"/>
        </w:rPr>
        <w:t>Agenţie</w:t>
      </w:r>
      <w:r w:rsidR="003F7CBE" w:rsidRPr="008D21A8">
        <w:rPr>
          <w:rFonts w:ascii="Times New Roman" w:hAnsi="Times New Roman" w:cs="Times New Roman"/>
          <w:sz w:val="28"/>
          <w:szCs w:val="28"/>
        </w:rPr>
        <w:t>.</w:t>
      </w:r>
    </w:p>
    <w:p w:rsidR="003840BA" w:rsidRPr="008D21A8" w:rsidRDefault="003840BA" w:rsidP="000A0044">
      <w:pPr>
        <w:pStyle w:val="a3"/>
        <w:ind w:left="0"/>
        <w:jc w:val="both"/>
        <w:rPr>
          <w:rFonts w:ascii="Times New Roman" w:hAnsi="Times New Roman" w:cs="Times New Roman"/>
          <w:sz w:val="28"/>
          <w:szCs w:val="28"/>
        </w:rPr>
      </w:pPr>
    </w:p>
    <w:p w:rsidR="003840BA" w:rsidRPr="008D21A8" w:rsidRDefault="003840BA" w:rsidP="00A03509">
      <w:pPr>
        <w:pStyle w:val="20"/>
        <w:shd w:val="clear" w:color="auto" w:fill="auto"/>
        <w:spacing w:after="0" w:line="240" w:lineRule="auto"/>
        <w:ind w:firstLine="0"/>
        <w:jc w:val="center"/>
        <w:rPr>
          <w:b/>
          <w:sz w:val="28"/>
          <w:szCs w:val="28"/>
          <w:lang w:val="ro-RO"/>
        </w:rPr>
      </w:pPr>
      <w:r w:rsidRPr="008D21A8">
        <w:rPr>
          <w:b/>
          <w:sz w:val="28"/>
          <w:szCs w:val="28"/>
          <w:lang w:val="ro-RO"/>
        </w:rPr>
        <w:t>CAPITOLUL III</w:t>
      </w:r>
      <w:r w:rsidR="00D57E2C" w:rsidRPr="008D21A8">
        <w:rPr>
          <w:b/>
          <w:sz w:val="28"/>
          <w:szCs w:val="28"/>
          <w:lang w:val="ro-RO"/>
        </w:rPr>
        <w:t xml:space="preserve">. </w:t>
      </w:r>
      <w:r w:rsidRPr="008D21A8">
        <w:rPr>
          <w:b/>
          <w:sz w:val="28"/>
          <w:szCs w:val="28"/>
          <w:lang w:val="ro-RO"/>
        </w:rPr>
        <w:t xml:space="preserve">Publicitatea destinată </w:t>
      </w:r>
      <w:r w:rsidR="00000340" w:rsidRPr="008D21A8">
        <w:rPr>
          <w:b/>
          <w:sz w:val="28"/>
          <w:szCs w:val="28"/>
          <w:lang w:val="ro-RO"/>
        </w:rPr>
        <w:t>persoanelor calificate</w:t>
      </w:r>
      <w:r w:rsidRPr="008D21A8">
        <w:rPr>
          <w:b/>
          <w:sz w:val="28"/>
          <w:szCs w:val="28"/>
          <w:lang w:val="ro-RO"/>
        </w:rPr>
        <w:t>lor în domeniul sănătăţii</w:t>
      </w:r>
    </w:p>
    <w:p w:rsidR="003840BA" w:rsidRPr="008D21A8" w:rsidRDefault="003840BA" w:rsidP="00A03509">
      <w:pPr>
        <w:pStyle w:val="20"/>
        <w:shd w:val="clear" w:color="auto" w:fill="auto"/>
        <w:spacing w:after="0" w:line="240" w:lineRule="auto"/>
        <w:ind w:firstLine="0"/>
        <w:jc w:val="center"/>
        <w:rPr>
          <w:b/>
          <w:sz w:val="28"/>
          <w:szCs w:val="28"/>
          <w:lang w:val="ro-RO"/>
        </w:rPr>
      </w:pPr>
    </w:p>
    <w:p w:rsidR="003840BA" w:rsidRPr="008D21A8" w:rsidRDefault="003840BA" w:rsidP="00A03509">
      <w:pPr>
        <w:pStyle w:val="20"/>
        <w:shd w:val="clear" w:color="auto" w:fill="auto"/>
        <w:spacing w:after="0" w:line="240" w:lineRule="auto"/>
        <w:ind w:firstLine="0"/>
        <w:jc w:val="center"/>
        <w:rPr>
          <w:b/>
          <w:sz w:val="28"/>
          <w:szCs w:val="28"/>
          <w:lang w:val="ro-RO"/>
        </w:rPr>
      </w:pPr>
      <w:r w:rsidRPr="008D21A8">
        <w:rPr>
          <w:b/>
          <w:sz w:val="28"/>
          <w:szCs w:val="28"/>
          <w:lang w:val="ro-RO"/>
        </w:rPr>
        <w:t>Secţiunea 1</w:t>
      </w:r>
      <w:r w:rsidR="00D57E2C" w:rsidRPr="008D21A8">
        <w:rPr>
          <w:b/>
          <w:sz w:val="28"/>
          <w:szCs w:val="28"/>
          <w:lang w:val="ro-RO"/>
        </w:rPr>
        <w:t>.</w:t>
      </w:r>
      <w:r w:rsidR="00D57E2C" w:rsidRPr="008D21A8">
        <w:rPr>
          <w:sz w:val="28"/>
          <w:szCs w:val="28"/>
          <w:lang w:val="ro-RO"/>
        </w:rPr>
        <w:t xml:space="preserve"> </w:t>
      </w:r>
      <w:r w:rsidRPr="008D21A8">
        <w:rPr>
          <w:b/>
          <w:sz w:val="28"/>
          <w:szCs w:val="28"/>
          <w:lang w:val="ro-RO"/>
        </w:rPr>
        <w:t xml:space="preserve">Cerinţe generale faţă de publicitatea destinată </w:t>
      </w:r>
      <w:r w:rsidR="00000340" w:rsidRPr="008D21A8">
        <w:rPr>
          <w:b/>
          <w:sz w:val="28"/>
          <w:szCs w:val="28"/>
          <w:lang w:val="ro-RO"/>
        </w:rPr>
        <w:t>persoanelor calificate</w:t>
      </w:r>
      <w:r w:rsidRPr="008D21A8">
        <w:rPr>
          <w:b/>
          <w:sz w:val="28"/>
          <w:szCs w:val="28"/>
          <w:lang w:val="ro-RO"/>
        </w:rPr>
        <w:t>lor în domeniul sănătăţii</w:t>
      </w:r>
    </w:p>
    <w:p w:rsidR="003840BA" w:rsidRPr="008D21A8" w:rsidRDefault="003840BA" w:rsidP="000A0044">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  Orice formă de publicitate pentru un medicament destinată persoanelor calificate să prescrie sau să elibereze astfel de produse trebuie să includă:</w:t>
      </w:r>
    </w:p>
    <w:p w:rsidR="000A0044" w:rsidRPr="008D21A8" w:rsidRDefault="000871DB" w:rsidP="000A0044">
      <w:pPr>
        <w:pStyle w:val="11"/>
        <w:numPr>
          <w:ilvl w:val="1"/>
          <w:numId w:val="1"/>
        </w:numPr>
        <w:spacing w:line="276" w:lineRule="auto"/>
        <w:ind w:left="0" w:firstLine="0"/>
        <w:jc w:val="both"/>
        <w:rPr>
          <w:sz w:val="28"/>
          <w:szCs w:val="28"/>
          <w:lang w:val="ro-RO"/>
        </w:rPr>
      </w:pPr>
      <w:r w:rsidRPr="008D21A8">
        <w:rPr>
          <w:rFonts w:eastAsia="SimSun"/>
          <w:sz w:val="28"/>
          <w:szCs w:val="28"/>
          <w:lang w:val="ro-RO" w:eastAsia="zh-CN"/>
        </w:rPr>
        <w:t>denumirea comercială a medicamentului şi substanţa activă (DCI);</w:t>
      </w:r>
    </w:p>
    <w:p w:rsidR="000A0044" w:rsidRPr="008D21A8" w:rsidRDefault="000871DB" w:rsidP="000A0044">
      <w:pPr>
        <w:pStyle w:val="11"/>
        <w:numPr>
          <w:ilvl w:val="1"/>
          <w:numId w:val="1"/>
        </w:numPr>
        <w:spacing w:line="276" w:lineRule="auto"/>
        <w:ind w:left="0" w:firstLine="0"/>
        <w:jc w:val="both"/>
        <w:rPr>
          <w:sz w:val="28"/>
          <w:szCs w:val="28"/>
          <w:lang w:val="ro-RO"/>
        </w:rPr>
      </w:pPr>
      <w:r w:rsidRPr="008D21A8">
        <w:rPr>
          <w:sz w:val="28"/>
          <w:szCs w:val="28"/>
          <w:lang w:val="ro-RO"/>
        </w:rPr>
        <w:t>forma farmaceutică şi concentraţia;</w:t>
      </w:r>
    </w:p>
    <w:p w:rsidR="000A0044" w:rsidRPr="008D21A8" w:rsidRDefault="000871DB" w:rsidP="000A0044">
      <w:pPr>
        <w:pStyle w:val="11"/>
        <w:numPr>
          <w:ilvl w:val="1"/>
          <w:numId w:val="1"/>
        </w:numPr>
        <w:spacing w:line="276" w:lineRule="auto"/>
        <w:ind w:left="0" w:firstLine="0"/>
        <w:jc w:val="both"/>
        <w:rPr>
          <w:sz w:val="28"/>
          <w:szCs w:val="28"/>
          <w:lang w:val="ro-RO"/>
        </w:rPr>
      </w:pPr>
      <w:r w:rsidRPr="008D21A8">
        <w:rPr>
          <w:sz w:val="28"/>
          <w:szCs w:val="28"/>
          <w:lang w:val="ro-RO"/>
        </w:rPr>
        <w:t xml:space="preserve">dozele pentru fiecare mod/cale de administrare şi pentru fiecare indicaţie terapeutică, în funcţie de </w:t>
      </w:r>
      <w:proofErr w:type="spellStart"/>
      <w:r w:rsidRPr="008D21A8">
        <w:rPr>
          <w:sz w:val="28"/>
          <w:szCs w:val="28"/>
          <w:lang w:val="ro-RO"/>
        </w:rPr>
        <w:t>vîrstă</w:t>
      </w:r>
      <w:proofErr w:type="spellEnd"/>
      <w:r w:rsidRPr="008D21A8">
        <w:rPr>
          <w:sz w:val="28"/>
          <w:szCs w:val="28"/>
          <w:lang w:val="ro-RO"/>
        </w:rPr>
        <w:t>, după caz;</w:t>
      </w:r>
    </w:p>
    <w:p w:rsidR="000A0044" w:rsidRPr="008D21A8" w:rsidRDefault="000871DB" w:rsidP="000A0044">
      <w:pPr>
        <w:pStyle w:val="11"/>
        <w:numPr>
          <w:ilvl w:val="1"/>
          <w:numId w:val="1"/>
        </w:numPr>
        <w:spacing w:line="276" w:lineRule="auto"/>
        <w:ind w:left="0" w:firstLine="0"/>
        <w:jc w:val="both"/>
        <w:rPr>
          <w:sz w:val="28"/>
          <w:szCs w:val="28"/>
          <w:lang w:val="ro-RO"/>
        </w:rPr>
      </w:pPr>
      <w:r w:rsidRPr="008D21A8">
        <w:rPr>
          <w:sz w:val="28"/>
          <w:szCs w:val="28"/>
          <w:lang w:val="ro-RO"/>
        </w:rPr>
        <w:t>data primei autorizări sau a reînnoirii autorizaţiei şi numărul de înregistrare;</w:t>
      </w:r>
    </w:p>
    <w:p w:rsidR="000A0044" w:rsidRPr="008D21A8" w:rsidRDefault="000871DB" w:rsidP="000A0044">
      <w:pPr>
        <w:pStyle w:val="11"/>
        <w:numPr>
          <w:ilvl w:val="1"/>
          <w:numId w:val="1"/>
        </w:numPr>
        <w:spacing w:line="276" w:lineRule="auto"/>
        <w:ind w:left="0" w:firstLine="0"/>
        <w:jc w:val="both"/>
        <w:rPr>
          <w:sz w:val="28"/>
          <w:szCs w:val="28"/>
          <w:lang w:val="ro-RO"/>
        </w:rPr>
      </w:pPr>
      <w:r w:rsidRPr="008D21A8">
        <w:rPr>
          <w:sz w:val="28"/>
          <w:szCs w:val="28"/>
          <w:lang w:val="ro-RO"/>
        </w:rPr>
        <w:t xml:space="preserve">informaţiile din </w:t>
      </w:r>
      <w:r w:rsidRPr="008D21A8">
        <w:rPr>
          <w:spacing w:val="6"/>
          <w:sz w:val="28"/>
          <w:szCs w:val="28"/>
          <w:lang w:val="ro-RO"/>
        </w:rPr>
        <w:t xml:space="preserve">rezumatul caracteristicilor </w:t>
      </w:r>
      <w:r w:rsidRPr="008D21A8">
        <w:rPr>
          <w:sz w:val="28"/>
          <w:szCs w:val="28"/>
          <w:lang w:val="ro-RO"/>
        </w:rPr>
        <w:t>produsului (în mod obligatoriu reacţii adverse şi contraindicaţii);</w:t>
      </w:r>
    </w:p>
    <w:p w:rsidR="000A0044" w:rsidRPr="008D21A8" w:rsidRDefault="000871DB" w:rsidP="000A0044">
      <w:pPr>
        <w:pStyle w:val="11"/>
        <w:numPr>
          <w:ilvl w:val="1"/>
          <w:numId w:val="1"/>
        </w:numPr>
        <w:spacing w:line="276" w:lineRule="auto"/>
        <w:ind w:left="0" w:firstLine="0"/>
        <w:jc w:val="both"/>
        <w:rPr>
          <w:sz w:val="28"/>
          <w:szCs w:val="28"/>
          <w:lang w:val="ro-RO"/>
        </w:rPr>
      </w:pPr>
      <w:r w:rsidRPr="008D21A8">
        <w:rPr>
          <w:sz w:val="28"/>
          <w:szCs w:val="28"/>
          <w:lang w:val="ro-RO"/>
        </w:rPr>
        <w:lastRenderedPageBreak/>
        <w:t>precizări referitoare la data la care a fost întocmită sau revizuită ultima oară documentaţia folosită pentru realizarea materialului publicitar, indiferent de forma publicităţii;</w:t>
      </w:r>
    </w:p>
    <w:p w:rsidR="000A0044" w:rsidRPr="008D21A8" w:rsidRDefault="000871DB" w:rsidP="000A0044">
      <w:pPr>
        <w:pStyle w:val="11"/>
        <w:numPr>
          <w:ilvl w:val="1"/>
          <w:numId w:val="1"/>
        </w:numPr>
        <w:spacing w:line="276" w:lineRule="auto"/>
        <w:ind w:left="0" w:firstLine="0"/>
        <w:jc w:val="both"/>
        <w:rPr>
          <w:sz w:val="28"/>
          <w:szCs w:val="28"/>
          <w:lang w:val="ro-RO"/>
        </w:rPr>
      </w:pPr>
      <w:r w:rsidRPr="008D21A8">
        <w:rPr>
          <w:sz w:val="28"/>
          <w:szCs w:val="28"/>
          <w:lang w:val="ro-RO"/>
        </w:rPr>
        <w:t>extras din baza de date a Reacţiilor adverse;</w:t>
      </w:r>
    </w:p>
    <w:p w:rsidR="000A0044" w:rsidRPr="008D21A8" w:rsidRDefault="000871DB" w:rsidP="000A0044">
      <w:pPr>
        <w:pStyle w:val="11"/>
        <w:numPr>
          <w:ilvl w:val="1"/>
          <w:numId w:val="1"/>
        </w:numPr>
        <w:spacing w:line="276" w:lineRule="auto"/>
        <w:ind w:left="0" w:firstLine="0"/>
        <w:jc w:val="both"/>
        <w:rPr>
          <w:sz w:val="28"/>
          <w:szCs w:val="28"/>
          <w:lang w:val="ro-RO"/>
        </w:rPr>
      </w:pPr>
      <w:r w:rsidRPr="008D21A8">
        <w:rPr>
          <w:sz w:val="28"/>
          <w:szCs w:val="28"/>
          <w:lang w:val="ro-RO"/>
        </w:rPr>
        <w:t xml:space="preserve">menţiunea: </w:t>
      </w:r>
      <w:r w:rsidRPr="008D21A8">
        <w:rPr>
          <w:i/>
          <w:sz w:val="28"/>
          <w:szCs w:val="28"/>
          <w:lang w:val="ro-RO"/>
        </w:rPr>
        <w:t xml:space="preserve">“Acest material publicitar este destinat persoanelor calificate </w:t>
      </w:r>
      <w:r w:rsidRPr="008D21A8">
        <w:rPr>
          <w:i/>
          <w:spacing w:val="7"/>
          <w:sz w:val="28"/>
          <w:szCs w:val="28"/>
          <w:lang w:val="ro-RO"/>
        </w:rPr>
        <w:t xml:space="preserve">să </w:t>
      </w:r>
      <w:r w:rsidRPr="008D21A8">
        <w:rPr>
          <w:bCs/>
          <w:i/>
          <w:spacing w:val="7"/>
          <w:sz w:val="28"/>
          <w:szCs w:val="28"/>
          <w:lang w:val="ro-RO"/>
        </w:rPr>
        <w:t xml:space="preserve">prescrie, să distribuie şi să elibereze </w:t>
      </w:r>
      <w:r w:rsidRPr="008D21A8">
        <w:rPr>
          <w:i/>
          <w:sz w:val="28"/>
          <w:szCs w:val="28"/>
          <w:lang w:val="ro-RO"/>
        </w:rPr>
        <w:t>medicamente”;</w:t>
      </w:r>
    </w:p>
    <w:p w:rsidR="000A0044" w:rsidRPr="008D21A8" w:rsidRDefault="000871DB" w:rsidP="000A0044">
      <w:pPr>
        <w:pStyle w:val="11"/>
        <w:numPr>
          <w:ilvl w:val="1"/>
          <w:numId w:val="1"/>
        </w:numPr>
        <w:spacing w:line="276" w:lineRule="auto"/>
        <w:ind w:left="0" w:firstLine="0"/>
        <w:jc w:val="both"/>
        <w:rPr>
          <w:sz w:val="28"/>
          <w:szCs w:val="28"/>
          <w:lang w:val="ro-RO"/>
        </w:rPr>
      </w:pPr>
      <w:r w:rsidRPr="008D21A8">
        <w:rPr>
          <w:rFonts w:eastAsia="SimSun"/>
          <w:bCs/>
          <w:sz w:val="28"/>
          <w:szCs w:val="28"/>
          <w:lang w:val="ro-RO" w:eastAsia="zh-CN"/>
        </w:rPr>
        <w:t xml:space="preserve">informaţiile din </w:t>
      </w:r>
      <w:r w:rsidRPr="008D21A8">
        <w:rPr>
          <w:spacing w:val="6"/>
          <w:sz w:val="28"/>
          <w:szCs w:val="28"/>
          <w:lang w:val="ro-RO"/>
        </w:rPr>
        <w:t xml:space="preserve">rezumatul caracteristicilor </w:t>
      </w:r>
      <w:r w:rsidRPr="008D21A8">
        <w:rPr>
          <w:sz w:val="28"/>
          <w:szCs w:val="28"/>
          <w:lang w:val="ro-RO"/>
        </w:rPr>
        <w:t>produsului</w:t>
      </w:r>
      <w:r w:rsidRPr="008D21A8">
        <w:rPr>
          <w:rFonts w:eastAsia="SimSun"/>
          <w:bCs/>
          <w:sz w:val="28"/>
          <w:szCs w:val="28"/>
          <w:lang w:val="ro-RO" w:eastAsia="zh-CN"/>
        </w:rPr>
        <w:t xml:space="preserve"> se imprimă </w:t>
      </w:r>
      <w:r w:rsidR="000A0044" w:rsidRPr="008D21A8">
        <w:rPr>
          <w:rFonts w:eastAsia="SimSun"/>
          <w:bCs/>
          <w:sz w:val="28"/>
          <w:szCs w:val="28"/>
          <w:lang w:val="ro-RO" w:eastAsia="zh-CN"/>
        </w:rPr>
        <w:t>folosind dimensiunea fontului 8;</w:t>
      </w:r>
    </w:p>
    <w:p w:rsidR="000871DB" w:rsidRPr="008D21A8" w:rsidRDefault="000871DB" w:rsidP="000A0044">
      <w:pPr>
        <w:pStyle w:val="11"/>
        <w:numPr>
          <w:ilvl w:val="1"/>
          <w:numId w:val="1"/>
        </w:numPr>
        <w:spacing w:line="276" w:lineRule="auto"/>
        <w:ind w:left="0" w:firstLine="0"/>
        <w:jc w:val="both"/>
        <w:rPr>
          <w:sz w:val="28"/>
          <w:szCs w:val="28"/>
          <w:lang w:val="ro-RO"/>
        </w:rPr>
      </w:pPr>
      <w:r w:rsidRPr="008D21A8">
        <w:rPr>
          <w:sz w:val="28"/>
          <w:szCs w:val="28"/>
          <w:lang w:val="ro-RO"/>
        </w:rPr>
        <w:t xml:space="preserve">toate materialele publicitare tipărite trebuie să fie însoţite de următorul mesaj: </w:t>
      </w:r>
      <w:r w:rsidRPr="008D21A8">
        <w:rPr>
          <w:i/>
          <w:sz w:val="28"/>
          <w:szCs w:val="28"/>
          <w:lang w:val="ro-RO"/>
        </w:rPr>
        <w:t>“Pliantul conţine informaţie sumară. Pentru detalii se recomandă consultarea rezumatului caracteristicilor produsului, disponibil pe sursa: “</w:t>
      </w:r>
      <w:proofErr w:type="spellStart"/>
      <w:r w:rsidRPr="008D21A8">
        <w:rPr>
          <w:i/>
          <w:sz w:val="28"/>
          <w:szCs w:val="28"/>
          <w:lang w:val="ro-RO"/>
        </w:rPr>
        <w:t>nomenclator.amed.md</w:t>
      </w:r>
      <w:proofErr w:type="spellEnd"/>
      <w:r w:rsidRPr="008D21A8">
        <w:rPr>
          <w:i/>
          <w:sz w:val="28"/>
          <w:szCs w:val="28"/>
          <w:lang w:val="ro-RO"/>
        </w:rPr>
        <w:t>”.</w:t>
      </w:r>
      <w:r w:rsidRPr="008D21A8">
        <w:rPr>
          <w:sz w:val="28"/>
          <w:szCs w:val="28"/>
          <w:lang w:val="ro-RO"/>
        </w:rPr>
        <w:t xml:space="preserve"> Acesta trebuie să fie accentuat şi amplasat într-un loc vizibil.</w:t>
      </w:r>
    </w:p>
    <w:p w:rsidR="003840BA" w:rsidRPr="008D21A8" w:rsidRDefault="003840BA" w:rsidP="000A0044">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Toate informaţiile trebuie să fie exacte, actualizate, verificabile şi complete pentru a permite destinatarului să îşi formeze propria opinie cu privire la calitatea terapeutică a medicamentului în cauză.</w:t>
      </w:r>
    </w:p>
    <w:p w:rsidR="003840BA" w:rsidRPr="008D21A8" w:rsidRDefault="003840BA" w:rsidP="000A0044">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Citatele, tabelele şi alte materiale ilustrative preluate din publicaţii medicale sau din alte lucrări ştiinţifice, în scopul de a fi utilizate în documentaţia menţionată anterior, trebuie să fie reproduse cu fidelitate şi cu indicarea exactă a sursei (referinţe).</w:t>
      </w:r>
    </w:p>
    <w:p w:rsidR="003840BA" w:rsidRPr="008D21A8" w:rsidRDefault="003840BA" w:rsidP="000A0044">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Toate ilustraţiile din materialele de promovare, incluzând grafice, diferite imagini, fotografii şi tabele, luate din studii publicate trebuie să îndeplinească următoarele condiţii:</w:t>
      </w:r>
    </w:p>
    <w:p w:rsidR="003840BA" w:rsidRPr="008D21A8" w:rsidRDefault="003840BA" w:rsidP="008D21A8">
      <w:pPr>
        <w:pStyle w:val="a3"/>
        <w:numPr>
          <w:ilvl w:val="0"/>
          <w:numId w:val="7"/>
        </w:numPr>
        <w:tabs>
          <w:tab w:val="left" w:pos="68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indice clar sursa/sursele exactă/exacte a/ale</w:t>
      </w:r>
      <w:r w:rsidRPr="008D21A8">
        <w:rPr>
          <w:rFonts w:ascii="Times New Roman" w:hAnsi="Times New Roman" w:cs="Times New Roman"/>
          <w:spacing w:val="-32"/>
          <w:sz w:val="28"/>
          <w:szCs w:val="28"/>
        </w:rPr>
        <w:t xml:space="preserve"> </w:t>
      </w:r>
      <w:r w:rsidRPr="008D21A8">
        <w:rPr>
          <w:rFonts w:ascii="Times New Roman" w:hAnsi="Times New Roman" w:cs="Times New Roman"/>
          <w:sz w:val="28"/>
          <w:szCs w:val="28"/>
        </w:rPr>
        <w:t>ilustraţiilor;</w:t>
      </w:r>
    </w:p>
    <w:p w:rsidR="003840BA" w:rsidRPr="008D21A8" w:rsidRDefault="003840BA" w:rsidP="008D21A8">
      <w:pPr>
        <w:pStyle w:val="a3"/>
        <w:numPr>
          <w:ilvl w:val="0"/>
          <w:numId w:val="7"/>
        </w:numPr>
        <w:tabs>
          <w:tab w:val="left" w:pos="700"/>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fie reproduse fidel, cu excepţia cazului în care este necesară adaptarea sau modificarea, caz în care trebuie menţionat clar că ilustraţiile au fost adaptate şi/sau</w:t>
      </w:r>
      <w:r w:rsidRPr="008D21A8">
        <w:rPr>
          <w:rFonts w:ascii="Times New Roman" w:hAnsi="Times New Roman" w:cs="Times New Roman"/>
          <w:spacing w:val="-13"/>
          <w:sz w:val="28"/>
          <w:szCs w:val="28"/>
        </w:rPr>
        <w:t xml:space="preserve"> </w:t>
      </w:r>
      <w:r w:rsidRPr="008D21A8">
        <w:rPr>
          <w:rFonts w:ascii="Times New Roman" w:hAnsi="Times New Roman" w:cs="Times New Roman"/>
          <w:sz w:val="28"/>
          <w:szCs w:val="28"/>
        </w:rPr>
        <w:t>modificate;</w:t>
      </w:r>
    </w:p>
    <w:p w:rsidR="003840BA" w:rsidRPr="008D21A8" w:rsidRDefault="003840BA" w:rsidP="008D21A8">
      <w:pPr>
        <w:pStyle w:val="a3"/>
        <w:numPr>
          <w:ilvl w:val="0"/>
          <w:numId w:val="7"/>
        </w:numPr>
        <w:tabs>
          <w:tab w:val="left" w:pos="68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nu inducă în eroare în niciun fel în legătură cu informaţiile despre medicament.</w:t>
      </w:r>
    </w:p>
    <w:p w:rsidR="003840BA" w:rsidRPr="008D21A8" w:rsidRDefault="003840BA" w:rsidP="000A0044">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Este interzis să se afirme că un medicament nu are reacţii adverse, riscuri de toxicitate sau riscuri de dependenţă, cu excepţia situaţiilor documentate în RCP.</w:t>
      </w:r>
    </w:p>
    <w:p w:rsidR="003840BA" w:rsidRPr="008D21A8" w:rsidRDefault="003840BA" w:rsidP="000A0044">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Designul şi modul de prezentare trebuie să permită ca orice formă de publicitate să fie clară şi uşor de înţeles. Dacă se folosesc note de subsol, acestea trebuie să fie evidente, să aibă o mărime suficientă pentru a fi uşor lizibile.</w:t>
      </w:r>
    </w:p>
    <w:p w:rsidR="003840BA" w:rsidRPr="008D21A8" w:rsidRDefault="003840BA" w:rsidP="00A03509">
      <w:pPr>
        <w:pStyle w:val="11"/>
        <w:tabs>
          <w:tab w:val="left" w:pos="567"/>
          <w:tab w:val="left" w:pos="1134"/>
        </w:tabs>
        <w:jc w:val="center"/>
        <w:rPr>
          <w:b/>
          <w:sz w:val="28"/>
          <w:szCs w:val="28"/>
          <w:lang w:val="ro-RO"/>
        </w:rPr>
      </w:pPr>
    </w:p>
    <w:p w:rsidR="003840BA" w:rsidRPr="008D21A8" w:rsidRDefault="003840BA" w:rsidP="00A03509">
      <w:pPr>
        <w:pStyle w:val="11"/>
        <w:tabs>
          <w:tab w:val="left" w:pos="567"/>
          <w:tab w:val="left" w:pos="1134"/>
        </w:tabs>
        <w:jc w:val="center"/>
        <w:rPr>
          <w:b/>
          <w:sz w:val="28"/>
          <w:szCs w:val="28"/>
          <w:lang w:val="ro-RO"/>
        </w:rPr>
      </w:pPr>
      <w:r w:rsidRPr="008D21A8">
        <w:rPr>
          <w:b/>
          <w:sz w:val="28"/>
          <w:szCs w:val="28"/>
          <w:lang w:val="ro-RO"/>
        </w:rPr>
        <w:t>Secţiunea 2</w:t>
      </w:r>
      <w:r w:rsidR="00D57E2C" w:rsidRPr="008D21A8">
        <w:rPr>
          <w:b/>
          <w:sz w:val="28"/>
          <w:szCs w:val="28"/>
          <w:lang w:val="ro-RO"/>
        </w:rPr>
        <w:t>.</w:t>
      </w:r>
      <w:r w:rsidR="00D57E2C" w:rsidRPr="008D21A8">
        <w:rPr>
          <w:sz w:val="28"/>
          <w:szCs w:val="28"/>
          <w:lang w:val="ro-RO"/>
        </w:rPr>
        <w:t xml:space="preserve"> </w:t>
      </w:r>
      <w:r w:rsidRPr="008D21A8">
        <w:rPr>
          <w:b/>
          <w:sz w:val="28"/>
          <w:szCs w:val="28"/>
          <w:lang w:val="ro-RO"/>
        </w:rPr>
        <w:t xml:space="preserve">Condiţii privind oferirea cadourilor şi obiectivelor de utilitate medicală în cadrul promovării medicamentelor   </w:t>
      </w:r>
    </w:p>
    <w:p w:rsidR="00A91136" w:rsidRPr="008D21A8" w:rsidRDefault="00A91136" w:rsidP="000A0044">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Este interzisă:</w:t>
      </w:r>
    </w:p>
    <w:p w:rsidR="003840BA" w:rsidRPr="008D21A8" w:rsidRDefault="003840BA" w:rsidP="008D21A8">
      <w:pPr>
        <w:pStyle w:val="22"/>
        <w:numPr>
          <w:ilvl w:val="0"/>
          <w:numId w:val="18"/>
        </w:numPr>
        <w:ind w:left="0" w:firstLine="0"/>
        <w:jc w:val="both"/>
        <w:rPr>
          <w:spacing w:val="8"/>
          <w:sz w:val="28"/>
          <w:szCs w:val="28"/>
          <w:lang w:val="ro-RO"/>
        </w:rPr>
      </w:pPr>
      <w:r w:rsidRPr="008D21A8">
        <w:rPr>
          <w:spacing w:val="-1"/>
          <w:sz w:val="28"/>
          <w:szCs w:val="28"/>
          <w:lang w:val="ro-RO"/>
        </w:rPr>
        <w:t xml:space="preserve">Oferirea sau furnizarea plăţilor în bani sau în echivalenţi ai banilor (cum ar fi cartele telefonice, </w:t>
      </w:r>
      <w:r w:rsidRPr="008D21A8">
        <w:rPr>
          <w:spacing w:val="8"/>
          <w:sz w:val="28"/>
          <w:szCs w:val="28"/>
          <w:lang w:val="ro-RO"/>
        </w:rPr>
        <w:t>cupoane, tichete de combustibil) persoanelor calificate pentru prescrierea, distribuirea sau eliberarea anumitor medicamente;</w:t>
      </w:r>
    </w:p>
    <w:p w:rsidR="003840BA" w:rsidRPr="008D21A8" w:rsidRDefault="003840BA" w:rsidP="008D21A8">
      <w:pPr>
        <w:pStyle w:val="22"/>
        <w:numPr>
          <w:ilvl w:val="0"/>
          <w:numId w:val="18"/>
        </w:numPr>
        <w:ind w:left="0" w:firstLine="0"/>
        <w:jc w:val="both"/>
        <w:rPr>
          <w:spacing w:val="8"/>
          <w:sz w:val="28"/>
          <w:szCs w:val="28"/>
          <w:lang w:val="ro-RO"/>
        </w:rPr>
      </w:pPr>
      <w:r w:rsidRPr="008D21A8">
        <w:rPr>
          <w:spacing w:val="-1"/>
          <w:sz w:val="28"/>
          <w:szCs w:val="28"/>
          <w:lang w:val="ro-RO"/>
        </w:rPr>
        <w:t xml:space="preserve">oferirea </w:t>
      </w:r>
      <w:r w:rsidRPr="008D21A8">
        <w:rPr>
          <w:spacing w:val="3"/>
          <w:sz w:val="28"/>
          <w:szCs w:val="28"/>
          <w:lang w:val="ro-RO"/>
        </w:rPr>
        <w:t>cadourilor de valoare (cum ar fi tehnica de calcul, tehnica de uz casnic (frigider, televizor, cuptor cu microunde etc.).</w:t>
      </w:r>
    </w:p>
    <w:p w:rsidR="003840BA" w:rsidRPr="008D21A8" w:rsidRDefault="003840BA" w:rsidP="008D21A8">
      <w:pPr>
        <w:pStyle w:val="22"/>
        <w:numPr>
          <w:ilvl w:val="0"/>
          <w:numId w:val="18"/>
        </w:numPr>
        <w:ind w:left="0" w:firstLine="0"/>
        <w:jc w:val="both"/>
        <w:rPr>
          <w:spacing w:val="8"/>
          <w:sz w:val="28"/>
          <w:szCs w:val="28"/>
          <w:lang w:val="ro-RO"/>
        </w:rPr>
      </w:pPr>
      <w:r w:rsidRPr="008D21A8">
        <w:rPr>
          <w:spacing w:val="3"/>
          <w:sz w:val="28"/>
          <w:szCs w:val="28"/>
          <w:lang w:val="ro-RO"/>
        </w:rPr>
        <w:lastRenderedPageBreak/>
        <w:t xml:space="preserve">organizarea oricărui tip de concurs, acţiune, loterie etc., care au ca scop obţinerea </w:t>
      </w:r>
      <w:r w:rsidRPr="008D21A8">
        <w:rPr>
          <w:spacing w:val="6"/>
          <w:sz w:val="28"/>
          <w:szCs w:val="28"/>
          <w:lang w:val="ro-RO"/>
        </w:rPr>
        <w:t xml:space="preserve">beneficiului material în dependenţă de recomandarea, indicarea, prescrierea sau eliberarea anumitor </w:t>
      </w:r>
      <w:r w:rsidRPr="008D21A8">
        <w:rPr>
          <w:spacing w:val="8"/>
          <w:sz w:val="28"/>
          <w:szCs w:val="28"/>
          <w:lang w:val="ro-RO"/>
        </w:rPr>
        <w:t>medicamente</w:t>
      </w:r>
      <w:r w:rsidRPr="008D21A8">
        <w:rPr>
          <w:spacing w:val="1"/>
          <w:sz w:val="28"/>
          <w:szCs w:val="28"/>
          <w:lang w:val="ro-RO"/>
        </w:rPr>
        <w:t>;</w:t>
      </w:r>
    </w:p>
    <w:p w:rsidR="003840BA" w:rsidRPr="008D21A8" w:rsidRDefault="003840BA" w:rsidP="008D21A8">
      <w:pPr>
        <w:pStyle w:val="22"/>
        <w:numPr>
          <w:ilvl w:val="0"/>
          <w:numId w:val="18"/>
        </w:numPr>
        <w:ind w:left="0" w:firstLine="0"/>
        <w:jc w:val="both"/>
        <w:rPr>
          <w:spacing w:val="8"/>
          <w:sz w:val="28"/>
          <w:szCs w:val="28"/>
          <w:lang w:val="ro-RO"/>
        </w:rPr>
      </w:pPr>
      <w:r w:rsidRPr="008D21A8">
        <w:rPr>
          <w:spacing w:val="5"/>
          <w:sz w:val="28"/>
          <w:szCs w:val="28"/>
          <w:lang w:val="ro-RO"/>
        </w:rPr>
        <w:t xml:space="preserve">oferirea formularelor de reţetă cu sigla companiei sau cu proprietăţi </w:t>
      </w:r>
      <w:r w:rsidRPr="008D21A8">
        <w:rPr>
          <w:i/>
          <w:iCs/>
          <w:spacing w:val="5"/>
          <w:sz w:val="28"/>
          <w:szCs w:val="28"/>
          <w:lang w:val="ro-RO"/>
        </w:rPr>
        <w:t xml:space="preserve">indigo, </w:t>
      </w:r>
      <w:r w:rsidRPr="008D21A8">
        <w:rPr>
          <w:spacing w:val="5"/>
          <w:sz w:val="28"/>
          <w:szCs w:val="28"/>
          <w:lang w:val="ro-RO"/>
        </w:rPr>
        <w:t xml:space="preserve">care în </w:t>
      </w:r>
      <w:r w:rsidRPr="008D21A8">
        <w:rPr>
          <w:sz w:val="28"/>
          <w:szCs w:val="28"/>
          <w:lang w:val="ro-RO"/>
        </w:rPr>
        <w:t xml:space="preserve">continuare pot servi la evidenţa frecvenţei de prescriere a </w:t>
      </w:r>
      <w:r w:rsidRPr="008D21A8">
        <w:rPr>
          <w:spacing w:val="8"/>
          <w:sz w:val="28"/>
          <w:szCs w:val="28"/>
          <w:lang w:val="ro-RO"/>
        </w:rPr>
        <w:t>medicamentelor</w:t>
      </w:r>
      <w:r w:rsidRPr="008D21A8">
        <w:rPr>
          <w:sz w:val="28"/>
          <w:szCs w:val="28"/>
          <w:lang w:val="ro-RO"/>
        </w:rPr>
        <w:t xml:space="preserve"> şi eliberarea lor de către </w:t>
      </w:r>
      <w:r w:rsidRPr="008D21A8">
        <w:rPr>
          <w:spacing w:val="1"/>
          <w:sz w:val="28"/>
          <w:szCs w:val="28"/>
          <w:lang w:val="ro-RO"/>
        </w:rPr>
        <w:t>persoanele calificate;</w:t>
      </w:r>
    </w:p>
    <w:p w:rsidR="003840BA" w:rsidRPr="008D21A8" w:rsidRDefault="003840BA" w:rsidP="008D21A8">
      <w:pPr>
        <w:pStyle w:val="22"/>
        <w:numPr>
          <w:ilvl w:val="0"/>
          <w:numId w:val="18"/>
        </w:numPr>
        <w:ind w:left="0" w:firstLine="0"/>
        <w:jc w:val="both"/>
        <w:rPr>
          <w:spacing w:val="8"/>
          <w:sz w:val="28"/>
          <w:szCs w:val="28"/>
          <w:lang w:val="ro-RO"/>
        </w:rPr>
      </w:pPr>
      <w:r w:rsidRPr="008D21A8">
        <w:rPr>
          <w:spacing w:val="3"/>
          <w:sz w:val="28"/>
          <w:szCs w:val="28"/>
          <w:lang w:val="ro-RO"/>
        </w:rPr>
        <w:t>organizarea manifestărilor culturale sau alte evenimente adiţionale manifestărilor ş</w:t>
      </w:r>
      <w:r w:rsidRPr="008D21A8">
        <w:rPr>
          <w:spacing w:val="6"/>
          <w:sz w:val="28"/>
          <w:szCs w:val="28"/>
          <w:lang w:val="ro-RO"/>
        </w:rPr>
        <w:t xml:space="preserve">tiinţifico-practice, care ar avea drept scop motivarea persoanelor calificate să promoveze anumite </w:t>
      </w:r>
      <w:r w:rsidRPr="008D21A8">
        <w:rPr>
          <w:spacing w:val="8"/>
          <w:sz w:val="28"/>
          <w:szCs w:val="28"/>
          <w:lang w:val="ro-RO"/>
        </w:rPr>
        <w:t>medicamente</w:t>
      </w:r>
      <w:r w:rsidRPr="008D21A8">
        <w:rPr>
          <w:spacing w:val="1"/>
          <w:sz w:val="28"/>
          <w:szCs w:val="28"/>
          <w:lang w:val="ro-RO"/>
        </w:rPr>
        <w:t>;</w:t>
      </w:r>
    </w:p>
    <w:p w:rsidR="003840BA" w:rsidRPr="008D21A8" w:rsidRDefault="003840BA" w:rsidP="008D21A8">
      <w:pPr>
        <w:pStyle w:val="22"/>
        <w:numPr>
          <w:ilvl w:val="0"/>
          <w:numId w:val="18"/>
        </w:numPr>
        <w:ind w:left="0" w:firstLine="0"/>
        <w:jc w:val="both"/>
        <w:rPr>
          <w:spacing w:val="8"/>
          <w:sz w:val="28"/>
          <w:szCs w:val="28"/>
          <w:lang w:val="ro-RO"/>
        </w:rPr>
      </w:pPr>
      <w:r w:rsidRPr="008D21A8">
        <w:rPr>
          <w:rFonts w:eastAsia="SimSun"/>
          <w:sz w:val="28"/>
          <w:szCs w:val="28"/>
          <w:lang w:val="ro-RO" w:eastAsia="zh-CN"/>
        </w:rPr>
        <w:t>inscripţionarea denumirii comerciale a medicamentului, precum şi a numelui companiei farmaceutice, pe halatele oferite persoanelor calificate.</w:t>
      </w:r>
    </w:p>
    <w:p w:rsidR="003840BA" w:rsidRPr="008D21A8" w:rsidRDefault="003840BA" w:rsidP="000A0044">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 Facilitarea accesului la programe educaţionale, materiale ştiinţifice, bunuri sau servicii medicale</w:t>
      </w:r>
    </w:p>
    <w:p w:rsidR="003840BA" w:rsidRPr="008D21A8" w:rsidRDefault="003840BA" w:rsidP="008D21A8">
      <w:pPr>
        <w:pStyle w:val="a3"/>
        <w:numPr>
          <w:ilvl w:val="0"/>
          <w:numId w:val="12"/>
        </w:numPr>
        <w:tabs>
          <w:tab w:val="left" w:pos="79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 xml:space="preserve">Programele iniţiate de către </w:t>
      </w:r>
      <w:r w:rsidR="00000340" w:rsidRPr="008D21A8">
        <w:rPr>
          <w:rFonts w:ascii="Times New Roman" w:hAnsi="Times New Roman" w:cs="Times New Roman"/>
          <w:sz w:val="28"/>
          <w:szCs w:val="28"/>
        </w:rPr>
        <w:t>solicitanţ</w:t>
      </w:r>
      <w:r w:rsidRPr="008D21A8">
        <w:rPr>
          <w:rFonts w:ascii="Times New Roman" w:hAnsi="Times New Roman" w:cs="Times New Roman"/>
          <w:sz w:val="28"/>
          <w:szCs w:val="28"/>
        </w:rPr>
        <w:t>ii al Avizului pentru materialul publicitar sau reprezentanţii legali ai acestora</w:t>
      </w:r>
      <w:r w:rsidRPr="008D21A8">
        <w:rPr>
          <w:rFonts w:ascii="Times New Roman" w:hAnsi="Times New Roman" w:cs="Times New Roman"/>
          <w:spacing w:val="-28"/>
          <w:sz w:val="28"/>
          <w:szCs w:val="28"/>
        </w:rPr>
        <w:t xml:space="preserve"> </w:t>
      </w:r>
      <w:r w:rsidRPr="008D21A8">
        <w:rPr>
          <w:rFonts w:ascii="Times New Roman" w:hAnsi="Times New Roman" w:cs="Times New Roman"/>
          <w:sz w:val="28"/>
          <w:szCs w:val="28"/>
        </w:rPr>
        <w:t>cu scopul de a oferi sponsorizare pentru activităţi de cercetare ştiinţifică, vizite de studiu etc. sunt permise cu condiţia ca</w:t>
      </w:r>
      <w:r w:rsidRPr="008D21A8">
        <w:rPr>
          <w:rFonts w:ascii="Times New Roman" w:hAnsi="Times New Roman" w:cs="Times New Roman"/>
          <w:spacing w:val="-19"/>
          <w:sz w:val="28"/>
          <w:szCs w:val="28"/>
        </w:rPr>
        <w:t xml:space="preserve"> </w:t>
      </w:r>
      <w:r w:rsidRPr="008D21A8">
        <w:rPr>
          <w:rFonts w:ascii="Times New Roman" w:hAnsi="Times New Roman" w:cs="Times New Roman"/>
          <w:sz w:val="28"/>
          <w:szCs w:val="28"/>
        </w:rPr>
        <w:t>acestea:</w:t>
      </w:r>
    </w:p>
    <w:p w:rsidR="003840BA" w:rsidRPr="008D21A8" w:rsidRDefault="003840BA" w:rsidP="008D21A8">
      <w:pPr>
        <w:pStyle w:val="a3"/>
        <w:numPr>
          <w:ilvl w:val="0"/>
          <w:numId w:val="11"/>
        </w:numPr>
        <w:tabs>
          <w:tab w:val="left" w:pos="684"/>
        </w:tabs>
        <w:ind w:left="0" w:firstLine="278"/>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nu implice elemente cu caracter promoţional legate de un</w:t>
      </w:r>
      <w:r w:rsidRPr="008D21A8">
        <w:rPr>
          <w:rFonts w:ascii="Times New Roman" w:hAnsi="Times New Roman" w:cs="Times New Roman"/>
          <w:spacing w:val="-24"/>
          <w:sz w:val="28"/>
          <w:szCs w:val="28"/>
        </w:rPr>
        <w:t xml:space="preserve"> </w:t>
      </w:r>
      <w:r w:rsidRPr="008D21A8">
        <w:rPr>
          <w:rFonts w:ascii="Times New Roman" w:hAnsi="Times New Roman" w:cs="Times New Roman"/>
          <w:sz w:val="28"/>
          <w:szCs w:val="28"/>
        </w:rPr>
        <w:t>medicament;</w:t>
      </w:r>
    </w:p>
    <w:p w:rsidR="003840BA" w:rsidRPr="008D21A8" w:rsidRDefault="003840BA" w:rsidP="008D21A8">
      <w:pPr>
        <w:pStyle w:val="a3"/>
        <w:numPr>
          <w:ilvl w:val="0"/>
          <w:numId w:val="11"/>
        </w:numPr>
        <w:tabs>
          <w:tab w:val="left" w:pos="700"/>
        </w:tabs>
        <w:ind w:left="0" w:firstLine="278"/>
        <w:contextualSpacing w:val="0"/>
        <w:jc w:val="both"/>
        <w:rPr>
          <w:rFonts w:ascii="Times New Roman" w:hAnsi="Times New Roman" w:cs="Times New Roman"/>
          <w:sz w:val="28"/>
          <w:szCs w:val="28"/>
        </w:rPr>
      </w:pPr>
      <w:r w:rsidRPr="008D21A8">
        <w:rPr>
          <w:rFonts w:ascii="Times New Roman" w:hAnsi="Times New Roman" w:cs="Times New Roman"/>
          <w:sz w:val="28"/>
          <w:szCs w:val="28"/>
        </w:rPr>
        <w:t>să nu fie condiţionate de prescrierea unui medicament sau stimularea prescrierii unui</w:t>
      </w:r>
      <w:r w:rsidRPr="008D21A8">
        <w:rPr>
          <w:rFonts w:ascii="Times New Roman" w:hAnsi="Times New Roman" w:cs="Times New Roman"/>
          <w:spacing w:val="-15"/>
          <w:sz w:val="28"/>
          <w:szCs w:val="28"/>
        </w:rPr>
        <w:t xml:space="preserve"> </w:t>
      </w:r>
      <w:r w:rsidRPr="008D21A8">
        <w:rPr>
          <w:rFonts w:ascii="Times New Roman" w:hAnsi="Times New Roman" w:cs="Times New Roman"/>
          <w:sz w:val="28"/>
          <w:szCs w:val="28"/>
        </w:rPr>
        <w:t>medicament.</w:t>
      </w:r>
    </w:p>
    <w:p w:rsidR="003840BA" w:rsidRPr="008D21A8" w:rsidRDefault="003840BA" w:rsidP="008D21A8">
      <w:pPr>
        <w:pStyle w:val="a3"/>
        <w:numPr>
          <w:ilvl w:val="0"/>
          <w:numId w:val="12"/>
        </w:numPr>
        <w:tabs>
          <w:tab w:val="left" w:pos="79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Furnizarea de bunuri şi servicii către spitale sau alte instituţii din</w:t>
      </w:r>
      <w:r w:rsidRPr="008D21A8">
        <w:rPr>
          <w:rFonts w:ascii="Times New Roman" w:hAnsi="Times New Roman" w:cs="Times New Roman"/>
          <w:spacing w:val="-39"/>
          <w:sz w:val="28"/>
          <w:szCs w:val="28"/>
        </w:rPr>
        <w:t xml:space="preserve"> </w:t>
      </w:r>
      <w:r w:rsidRPr="008D21A8">
        <w:rPr>
          <w:rFonts w:ascii="Times New Roman" w:hAnsi="Times New Roman" w:cs="Times New Roman"/>
          <w:sz w:val="28"/>
          <w:szCs w:val="28"/>
        </w:rPr>
        <w:t>domeniul de asistenţă</w:t>
      </w:r>
      <w:r w:rsidRPr="008D21A8">
        <w:rPr>
          <w:rFonts w:ascii="Times New Roman" w:hAnsi="Times New Roman" w:cs="Times New Roman"/>
          <w:spacing w:val="-13"/>
          <w:sz w:val="28"/>
          <w:szCs w:val="28"/>
        </w:rPr>
        <w:t xml:space="preserve"> </w:t>
      </w:r>
      <w:r w:rsidRPr="008D21A8">
        <w:rPr>
          <w:rFonts w:ascii="Times New Roman" w:hAnsi="Times New Roman" w:cs="Times New Roman"/>
          <w:sz w:val="28"/>
          <w:szCs w:val="28"/>
        </w:rPr>
        <w:t>medicală:</w:t>
      </w:r>
    </w:p>
    <w:p w:rsidR="003840BA" w:rsidRPr="008D21A8" w:rsidRDefault="003840BA" w:rsidP="008D21A8">
      <w:pPr>
        <w:pStyle w:val="a3"/>
        <w:numPr>
          <w:ilvl w:val="0"/>
          <w:numId w:val="10"/>
        </w:numPr>
        <w:tabs>
          <w:tab w:val="left" w:pos="684"/>
        </w:tabs>
        <w:ind w:left="0" w:firstLine="278"/>
        <w:contextualSpacing w:val="0"/>
        <w:jc w:val="both"/>
        <w:rPr>
          <w:rFonts w:ascii="Times New Roman" w:hAnsi="Times New Roman" w:cs="Times New Roman"/>
          <w:sz w:val="28"/>
          <w:szCs w:val="28"/>
        </w:rPr>
      </w:pPr>
      <w:r w:rsidRPr="008D21A8">
        <w:rPr>
          <w:rFonts w:ascii="Times New Roman" w:hAnsi="Times New Roman" w:cs="Times New Roman"/>
          <w:sz w:val="28"/>
          <w:szCs w:val="28"/>
        </w:rPr>
        <w:t>trebuie să vizeze beneficiul</w:t>
      </w:r>
      <w:r w:rsidRPr="008D21A8">
        <w:rPr>
          <w:rFonts w:ascii="Times New Roman" w:hAnsi="Times New Roman" w:cs="Times New Roman"/>
          <w:spacing w:val="-18"/>
          <w:sz w:val="28"/>
          <w:szCs w:val="28"/>
        </w:rPr>
        <w:t xml:space="preserve"> </w:t>
      </w:r>
      <w:r w:rsidRPr="008D21A8">
        <w:rPr>
          <w:rFonts w:ascii="Times New Roman" w:hAnsi="Times New Roman" w:cs="Times New Roman"/>
          <w:sz w:val="28"/>
          <w:szCs w:val="28"/>
        </w:rPr>
        <w:t>pacienţilor;</w:t>
      </w:r>
    </w:p>
    <w:p w:rsidR="003840BA" w:rsidRPr="008D21A8" w:rsidRDefault="003840BA" w:rsidP="008D21A8">
      <w:pPr>
        <w:pStyle w:val="a3"/>
        <w:numPr>
          <w:ilvl w:val="0"/>
          <w:numId w:val="10"/>
        </w:numPr>
        <w:tabs>
          <w:tab w:val="left" w:pos="700"/>
        </w:tabs>
        <w:ind w:left="0" w:firstLine="278"/>
        <w:contextualSpacing w:val="0"/>
        <w:jc w:val="both"/>
        <w:rPr>
          <w:rFonts w:ascii="Times New Roman" w:hAnsi="Times New Roman" w:cs="Times New Roman"/>
          <w:sz w:val="28"/>
          <w:szCs w:val="28"/>
        </w:rPr>
      </w:pPr>
      <w:r w:rsidRPr="008D21A8">
        <w:rPr>
          <w:rFonts w:ascii="Times New Roman" w:hAnsi="Times New Roman" w:cs="Times New Roman"/>
          <w:sz w:val="28"/>
          <w:szCs w:val="28"/>
        </w:rPr>
        <w:t>nu trebuie să fie condiţionată de prescrierea, stimularea prescrierii sau distribuirea unui</w:t>
      </w:r>
      <w:r w:rsidRPr="008D21A8">
        <w:rPr>
          <w:rFonts w:ascii="Times New Roman" w:hAnsi="Times New Roman" w:cs="Times New Roman"/>
          <w:spacing w:val="-14"/>
          <w:sz w:val="28"/>
          <w:szCs w:val="28"/>
        </w:rPr>
        <w:t xml:space="preserve"> </w:t>
      </w:r>
      <w:r w:rsidRPr="008D21A8">
        <w:rPr>
          <w:rFonts w:ascii="Times New Roman" w:hAnsi="Times New Roman" w:cs="Times New Roman"/>
          <w:sz w:val="28"/>
          <w:szCs w:val="28"/>
        </w:rPr>
        <w:t>medicament;</w:t>
      </w:r>
    </w:p>
    <w:p w:rsidR="003840BA" w:rsidRPr="008D21A8" w:rsidRDefault="003840BA" w:rsidP="000A0044">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 Publicitatea în cadrul manifestărilor </w:t>
      </w:r>
      <w:r w:rsidR="006E3208" w:rsidRPr="008D21A8">
        <w:rPr>
          <w:rFonts w:ascii="Times New Roman" w:hAnsi="Times New Roman" w:cs="Times New Roman"/>
          <w:sz w:val="28"/>
          <w:szCs w:val="28"/>
        </w:rPr>
        <w:t>ştiinţifico-practice:</w:t>
      </w:r>
    </w:p>
    <w:p w:rsidR="003840BA" w:rsidRPr="008D21A8" w:rsidRDefault="003840BA" w:rsidP="008D21A8">
      <w:pPr>
        <w:pStyle w:val="a3"/>
        <w:numPr>
          <w:ilvl w:val="0"/>
          <w:numId w:val="9"/>
        </w:numPr>
        <w:tabs>
          <w:tab w:val="left" w:pos="79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Sub incidenţa acestei prevederi intră manifestările</w:t>
      </w:r>
      <w:r w:rsidR="006E3208" w:rsidRPr="008D21A8">
        <w:rPr>
          <w:sz w:val="28"/>
          <w:szCs w:val="28"/>
        </w:rPr>
        <w:t xml:space="preserve"> </w:t>
      </w:r>
      <w:r w:rsidR="006E3208" w:rsidRPr="008D21A8">
        <w:rPr>
          <w:rFonts w:ascii="Times New Roman" w:hAnsi="Times New Roman" w:cs="Times New Roman"/>
          <w:sz w:val="28"/>
          <w:szCs w:val="28"/>
        </w:rPr>
        <w:t>ştiinţifico-practice</w:t>
      </w:r>
      <w:r w:rsidRPr="008D21A8">
        <w:rPr>
          <w:rFonts w:ascii="Times New Roman" w:hAnsi="Times New Roman" w:cs="Times New Roman"/>
          <w:sz w:val="28"/>
          <w:szCs w:val="28"/>
        </w:rPr>
        <w:t xml:space="preserve"> cu</w:t>
      </w:r>
      <w:r w:rsidRPr="008D21A8">
        <w:rPr>
          <w:rFonts w:ascii="Times New Roman" w:hAnsi="Times New Roman" w:cs="Times New Roman"/>
          <w:spacing w:val="-33"/>
          <w:sz w:val="28"/>
          <w:szCs w:val="28"/>
        </w:rPr>
        <w:t xml:space="preserve"> </w:t>
      </w:r>
      <w:r w:rsidRPr="008D21A8">
        <w:rPr>
          <w:rFonts w:ascii="Times New Roman" w:hAnsi="Times New Roman" w:cs="Times New Roman"/>
          <w:sz w:val="28"/>
          <w:szCs w:val="28"/>
        </w:rPr>
        <w:t xml:space="preserve">caracter local, regional, naţional sau internaţional. Acestea sunt forme de publicitate adresate doar </w:t>
      </w:r>
      <w:r w:rsidR="00000340" w:rsidRPr="008D21A8">
        <w:rPr>
          <w:rFonts w:ascii="Times New Roman" w:hAnsi="Times New Roman" w:cs="Times New Roman"/>
          <w:sz w:val="28"/>
          <w:szCs w:val="28"/>
        </w:rPr>
        <w:t>persoanelor calificate</w:t>
      </w:r>
      <w:r w:rsidRPr="008D21A8">
        <w:rPr>
          <w:rFonts w:ascii="Times New Roman" w:hAnsi="Times New Roman" w:cs="Times New Roman"/>
          <w:sz w:val="28"/>
          <w:szCs w:val="28"/>
        </w:rPr>
        <w:t>lor în domeniul sănătăţii şi prin urmare</w:t>
      </w:r>
      <w:r w:rsidRPr="008D21A8">
        <w:rPr>
          <w:rFonts w:ascii="Times New Roman" w:hAnsi="Times New Roman" w:cs="Times New Roman"/>
          <w:b/>
          <w:sz w:val="28"/>
          <w:szCs w:val="28"/>
        </w:rPr>
        <w:t xml:space="preserve"> </w:t>
      </w:r>
      <w:r w:rsidRPr="008D21A8">
        <w:rPr>
          <w:rFonts w:ascii="Times New Roman" w:hAnsi="Times New Roman" w:cs="Times New Roman"/>
          <w:sz w:val="28"/>
          <w:szCs w:val="28"/>
        </w:rPr>
        <w:t>solicitantul Avizului pentru materialul publicitar</w:t>
      </w:r>
      <w:r w:rsidRPr="008D21A8">
        <w:rPr>
          <w:rFonts w:ascii="Times New Roman" w:hAnsi="Times New Roman" w:cs="Times New Roman"/>
          <w:b/>
          <w:sz w:val="28"/>
          <w:szCs w:val="28"/>
        </w:rPr>
        <w:t xml:space="preserve"> </w:t>
      </w:r>
      <w:r w:rsidRPr="008D21A8">
        <w:rPr>
          <w:rFonts w:ascii="Times New Roman" w:hAnsi="Times New Roman" w:cs="Times New Roman"/>
          <w:sz w:val="28"/>
          <w:szCs w:val="28"/>
        </w:rPr>
        <w:t xml:space="preserve">sau reprezentanţii acestora trebuie să notifice </w:t>
      </w:r>
      <w:r w:rsidR="00675398" w:rsidRPr="008D21A8">
        <w:rPr>
          <w:rFonts w:ascii="Times New Roman" w:hAnsi="Times New Roman" w:cs="Times New Roman"/>
          <w:sz w:val="28"/>
          <w:szCs w:val="28"/>
        </w:rPr>
        <w:t>A</w:t>
      </w:r>
      <w:r w:rsidR="006B6E6C" w:rsidRPr="008D21A8">
        <w:rPr>
          <w:rFonts w:ascii="Times New Roman" w:hAnsi="Times New Roman" w:cs="Times New Roman"/>
          <w:sz w:val="28"/>
          <w:szCs w:val="28"/>
        </w:rPr>
        <w:t>genţiei</w:t>
      </w:r>
      <w:r w:rsidRPr="008D21A8">
        <w:rPr>
          <w:rFonts w:ascii="Times New Roman" w:hAnsi="Times New Roman" w:cs="Times New Roman"/>
          <w:sz w:val="28"/>
          <w:szCs w:val="28"/>
        </w:rPr>
        <w:t>, înainte ca manifestarea medicală să aibă loc, următoarele</w:t>
      </w:r>
      <w:r w:rsidRPr="008D21A8">
        <w:rPr>
          <w:rFonts w:ascii="Times New Roman" w:hAnsi="Times New Roman" w:cs="Times New Roman"/>
          <w:spacing w:val="-18"/>
          <w:sz w:val="28"/>
          <w:szCs w:val="28"/>
        </w:rPr>
        <w:t xml:space="preserve"> </w:t>
      </w:r>
      <w:r w:rsidRPr="008D21A8">
        <w:rPr>
          <w:rFonts w:ascii="Times New Roman" w:hAnsi="Times New Roman" w:cs="Times New Roman"/>
          <w:sz w:val="28"/>
          <w:szCs w:val="28"/>
        </w:rPr>
        <w:t>aspecte:</w:t>
      </w:r>
    </w:p>
    <w:p w:rsidR="003840BA" w:rsidRPr="008D21A8" w:rsidRDefault="003840BA" w:rsidP="008D21A8">
      <w:pPr>
        <w:pStyle w:val="a3"/>
        <w:numPr>
          <w:ilvl w:val="0"/>
          <w:numId w:val="8"/>
        </w:numPr>
        <w:tabs>
          <w:tab w:val="left" w:pos="684"/>
        </w:tabs>
        <w:ind w:left="0" w:firstLine="278"/>
        <w:contextualSpacing w:val="0"/>
        <w:jc w:val="both"/>
        <w:rPr>
          <w:rFonts w:ascii="Times New Roman" w:hAnsi="Times New Roman" w:cs="Times New Roman"/>
          <w:sz w:val="28"/>
          <w:szCs w:val="28"/>
        </w:rPr>
      </w:pPr>
      <w:r w:rsidRPr="008D21A8">
        <w:rPr>
          <w:rFonts w:ascii="Times New Roman" w:hAnsi="Times New Roman" w:cs="Times New Roman"/>
          <w:sz w:val="28"/>
          <w:szCs w:val="28"/>
        </w:rPr>
        <w:t>tipul de eveniment la care participă</w:t>
      </w:r>
      <w:r w:rsidRPr="008D21A8">
        <w:rPr>
          <w:rFonts w:ascii="Times New Roman" w:hAnsi="Times New Roman" w:cs="Times New Roman"/>
          <w:spacing w:val="-18"/>
          <w:sz w:val="28"/>
          <w:szCs w:val="28"/>
        </w:rPr>
        <w:t xml:space="preserve"> </w:t>
      </w:r>
      <w:r w:rsidR="003F7CBE" w:rsidRPr="008D21A8">
        <w:rPr>
          <w:rFonts w:ascii="Times New Roman" w:hAnsi="Times New Roman" w:cs="Times New Roman"/>
          <w:sz w:val="28"/>
          <w:szCs w:val="28"/>
        </w:rPr>
        <w:t>solicitant al avizului pentru material publicitar</w:t>
      </w:r>
      <w:r w:rsidRPr="008D21A8">
        <w:rPr>
          <w:rFonts w:ascii="Times New Roman" w:hAnsi="Times New Roman" w:cs="Times New Roman"/>
          <w:sz w:val="28"/>
          <w:szCs w:val="28"/>
        </w:rPr>
        <w:t>;</w:t>
      </w:r>
    </w:p>
    <w:p w:rsidR="003840BA" w:rsidRPr="008D21A8" w:rsidRDefault="003840BA" w:rsidP="008D21A8">
      <w:pPr>
        <w:pStyle w:val="a3"/>
        <w:numPr>
          <w:ilvl w:val="0"/>
          <w:numId w:val="8"/>
        </w:numPr>
        <w:tabs>
          <w:tab w:val="left" w:pos="702"/>
        </w:tabs>
        <w:ind w:left="0" w:firstLine="278"/>
        <w:contextualSpacing w:val="0"/>
        <w:jc w:val="both"/>
        <w:rPr>
          <w:rFonts w:ascii="Times New Roman" w:hAnsi="Times New Roman" w:cs="Times New Roman"/>
          <w:sz w:val="28"/>
          <w:szCs w:val="28"/>
        </w:rPr>
      </w:pPr>
      <w:r w:rsidRPr="008D21A8">
        <w:rPr>
          <w:rFonts w:ascii="Times New Roman" w:hAnsi="Times New Roman" w:cs="Times New Roman"/>
          <w:sz w:val="28"/>
          <w:szCs w:val="28"/>
        </w:rPr>
        <w:t>materialele care vor fi distribuite în cadrul</w:t>
      </w:r>
      <w:r w:rsidRPr="008D21A8">
        <w:rPr>
          <w:rFonts w:ascii="Times New Roman" w:hAnsi="Times New Roman" w:cs="Times New Roman"/>
          <w:spacing w:val="-24"/>
          <w:sz w:val="28"/>
          <w:szCs w:val="28"/>
        </w:rPr>
        <w:t xml:space="preserve"> </w:t>
      </w:r>
      <w:r w:rsidRPr="008D21A8">
        <w:rPr>
          <w:rFonts w:ascii="Times New Roman" w:hAnsi="Times New Roman" w:cs="Times New Roman"/>
          <w:sz w:val="28"/>
          <w:szCs w:val="28"/>
        </w:rPr>
        <w:t>manifestării;</w:t>
      </w:r>
    </w:p>
    <w:p w:rsidR="003840BA" w:rsidRPr="008D21A8" w:rsidRDefault="003840BA" w:rsidP="008D21A8">
      <w:pPr>
        <w:pStyle w:val="a3"/>
        <w:numPr>
          <w:ilvl w:val="0"/>
          <w:numId w:val="8"/>
        </w:numPr>
        <w:tabs>
          <w:tab w:val="left" w:pos="684"/>
        </w:tabs>
        <w:ind w:left="0" w:firstLine="278"/>
        <w:contextualSpacing w:val="0"/>
        <w:jc w:val="both"/>
        <w:rPr>
          <w:rFonts w:ascii="Times New Roman" w:hAnsi="Times New Roman" w:cs="Times New Roman"/>
          <w:sz w:val="28"/>
          <w:szCs w:val="28"/>
        </w:rPr>
      </w:pPr>
      <w:r w:rsidRPr="008D21A8">
        <w:rPr>
          <w:rFonts w:ascii="Times New Roman" w:hAnsi="Times New Roman" w:cs="Times New Roman"/>
          <w:sz w:val="28"/>
          <w:szCs w:val="28"/>
        </w:rPr>
        <w:t xml:space="preserve">informaţiile medicale furnizate în cadrul acestor manifestări - setul de </w:t>
      </w:r>
      <w:proofErr w:type="spellStart"/>
      <w:r w:rsidRPr="008D21A8">
        <w:rPr>
          <w:rFonts w:ascii="Times New Roman" w:hAnsi="Times New Roman" w:cs="Times New Roman"/>
          <w:sz w:val="28"/>
          <w:szCs w:val="28"/>
        </w:rPr>
        <w:t>slide-uri</w:t>
      </w:r>
      <w:proofErr w:type="spellEnd"/>
      <w:r w:rsidRPr="008D21A8">
        <w:rPr>
          <w:rFonts w:ascii="Times New Roman" w:hAnsi="Times New Roman" w:cs="Times New Roman"/>
          <w:sz w:val="28"/>
          <w:szCs w:val="28"/>
        </w:rPr>
        <w:t xml:space="preserve"> care fac referire la caracteristicile produsului, şi nu întreaga</w:t>
      </w:r>
      <w:r w:rsidRPr="008D21A8">
        <w:rPr>
          <w:rFonts w:ascii="Times New Roman" w:hAnsi="Times New Roman" w:cs="Times New Roman"/>
          <w:spacing w:val="-36"/>
          <w:sz w:val="28"/>
          <w:szCs w:val="28"/>
        </w:rPr>
        <w:t xml:space="preserve"> </w:t>
      </w:r>
      <w:r w:rsidRPr="008D21A8">
        <w:rPr>
          <w:rFonts w:ascii="Times New Roman" w:hAnsi="Times New Roman" w:cs="Times New Roman"/>
          <w:sz w:val="28"/>
          <w:szCs w:val="28"/>
        </w:rPr>
        <w:t>prezentare;</w:t>
      </w:r>
    </w:p>
    <w:p w:rsidR="003840BA" w:rsidRPr="008D21A8" w:rsidRDefault="003840BA" w:rsidP="008D21A8">
      <w:pPr>
        <w:pStyle w:val="a3"/>
        <w:numPr>
          <w:ilvl w:val="0"/>
          <w:numId w:val="8"/>
        </w:numPr>
        <w:tabs>
          <w:tab w:val="left" w:pos="700"/>
        </w:tabs>
        <w:ind w:left="0" w:firstLine="278"/>
        <w:contextualSpacing w:val="0"/>
        <w:jc w:val="both"/>
        <w:rPr>
          <w:rFonts w:ascii="Times New Roman" w:hAnsi="Times New Roman" w:cs="Times New Roman"/>
          <w:sz w:val="28"/>
          <w:szCs w:val="28"/>
        </w:rPr>
      </w:pPr>
      <w:r w:rsidRPr="008D21A8">
        <w:rPr>
          <w:rFonts w:ascii="Times New Roman" w:hAnsi="Times New Roman" w:cs="Times New Roman"/>
          <w:sz w:val="28"/>
          <w:szCs w:val="28"/>
        </w:rPr>
        <w:t xml:space="preserve">specialiştii care participă şi prezintă informaţii medicale care fac referire la caracteristicile unui produs, în cadrul manifestărilor internaţionale, trebuie să notifice setul de </w:t>
      </w:r>
      <w:proofErr w:type="spellStart"/>
      <w:r w:rsidRPr="008D21A8">
        <w:rPr>
          <w:rFonts w:ascii="Times New Roman" w:hAnsi="Times New Roman" w:cs="Times New Roman"/>
          <w:sz w:val="28"/>
          <w:szCs w:val="28"/>
        </w:rPr>
        <w:t>slide-uri</w:t>
      </w:r>
      <w:proofErr w:type="spellEnd"/>
      <w:r w:rsidRPr="008D21A8">
        <w:rPr>
          <w:rFonts w:ascii="Times New Roman" w:hAnsi="Times New Roman" w:cs="Times New Roman"/>
          <w:sz w:val="28"/>
          <w:szCs w:val="28"/>
        </w:rPr>
        <w:t xml:space="preserve"> care fac referire la caracteristicile produsului, şi nu întreaga</w:t>
      </w:r>
      <w:r w:rsidRPr="008D21A8">
        <w:rPr>
          <w:rFonts w:ascii="Times New Roman" w:hAnsi="Times New Roman" w:cs="Times New Roman"/>
          <w:spacing w:val="-17"/>
          <w:sz w:val="28"/>
          <w:szCs w:val="28"/>
        </w:rPr>
        <w:t xml:space="preserve"> </w:t>
      </w:r>
      <w:r w:rsidRPr="008D21A8">
        <w:rPr>
          <w:rFonts w:ascii="Times New Roman" w:hAnsi="Times New Roman" w:cs="Times New Roman"/>
          <w:sz w:val="28"/>
          <w:szCs w:val="28"/>
        </w:rPr>
        <w:t>prezentare;</w:t>
      </w:r>
    </w:p>
    <w:p w:rsidR="003840BA" w:rsidRPr="008D21A8" w:rsidRDefault="003840BA" w:rsidP="008D21A8">
      <w:pPr>
        <w:pStyle w:val="a3"/>
        <w:numPr>
          <w:ilvl w:val="0"/>
          <w:numId w:val="8"/>
        </w:numPr>
        <w:tabs>
          <w:tab w:val="left" w:pos="684"/>
        </w:tabs>
        <w:ind w:left="0" w:firstLine="278"/>
        <w:contextualSpacing w:val="0"/>
        <w:jc w:val="both"/>
        <w:rPr>
          <w:rFonts w:ascii="Times New Roman" w:hAnsi="Times New Roman" w:cs="Times New Roman"/>
          <w:sz w:val="28"/>
          <w:szCs w:val="28"/>
        </w:rPr>
      </w:pPr>
      <w:r w:rsidRPr="008D21A8">
        <w:rPr>
          <w:rFonts w:ascii="Times New Roman" w:hAnsi="Times New Roman" w:cs="Times New Roman"/>
          <w:sz w:val="28"/>
          <w:szCs w:val="28"/>
        </w:rPr>
        <w:t>obiectele promoţionale distribuite (se</w:t>
      </w:r>
      <w:r w:rsidRPr="008D21A8">
        <w:rPr>
          <w:rFonts w:ascii="Times New Roman" w:hAnsi="Times New Roman" w:cs="Times New Roman"/>
          <w:spacing w:val="-28"/>
          <w:sz w:val="28"/>
          <w:szCs w:val="28"/>
        </w:rPr>
        <w:t xml:space="preserve"> </w:t>
      </w:r>
      <w:r w:rsidRPr="008D21A8">
        <w:rPr>
          <w:rFonts w:ascii="Times New Roman" w:hAnsi="Times New Roman" w:cs="Times New Roman"/>
          <w:sz w:val="28"/>
          <w:szCs w:val="28"/>
        </w:rPr>
        <w:t>enumeră);</w:t>
      </w:r>
    </w:p>
    <w:p w:rsidR="003840BA" w:rsidRPr="008D21A8" w:rsidRDefault="003840BA" w:rsidP="008D21A8">
      <w:pPr>
        <w:pStyle w:val="a3"/>
        <w:numPr>
          <w:ilvl w:val="0"/>
          <w:numId w:val="8"/>
        </w:numPr>
        <w:tabs>
          <w:tab w:val="left" w:pos="653"/>
        </w:tabs>
        <w:ind w:left="0" w:firstLine="278"/>
        <w:contextualSpacing w:val="0"/>
        <w:jc w:val="both"/>
        <w:rPr>
          <w:rFonts w:ascii="Times New Roman" w:hAnsi="Times New Roman" w:cs="Times New Roman"/>
          <w:sz w:val="28"/>
          <w:szCs w:val="28"/>
        </w:rPr>
      </w:pPr>
      <w:r w:rsidRPr="008D21A8">
        <w:rPr>
          <w:rFonts w:ascii="Times New Roman" w:hAnsi="Times New Roman" w:cs="Times New Roman"/>
          <w:sz w:val="28"/>
          <w:szCs w:val="28"/>
        </w:rPr>
        <w:t xml:space="preserve">specialităţile </w:t>
      </w:r>
      <w:r w:rsidR="00000340" w:rsidRPr="008D21A8">
        <w:rPr>
          <w:rFonts w:ascii="Times New Roman" w:hAnsi="Times New Roman" w:cs="Times New Roman"/>
          <w:sz w:val="28"/>
          <w:szCs w:val="28"/>
        </w:rPr>
        <w:t>persoanelor calificate</w:t>
      </w:r>
      <w:r w:rsidRPr="008D21A8">
        <w:rPr>
          <w:rFonts w:ascii="Times New Roman" w:hAnsi="Times New Roman" w:cs="Times New Roman"/>
          <w:sz w:val="28"/>
          <w:szCs w:val="28"/>
        </w:rPr>
        <w:t>lor în domeniul sănătăţii cărora le sunt adresate informaţiile.</w:t>
      </w:r>
    </w:p>
    <w:p w:rsidR="006E3208" w:rsidRPr="008D21A8" w:rsidRDefault="003840BA" w:rsidP="008D21A8">
      <w:pPr>
        <w:pStyle w:val="a3"/>
        <w:numPr>
          <w:ilvl w:val="0"/>
          <w:numId w:val="9"/>
        </w:numPr>
        <w:tabs>
          <w:tab w:val="left" w:pos="794"/>
        </w:tabs>
        <w:ind w:left="0" w:firstLine="278"/>
        <w:contextualSpacing w:val="0"/>
        <w:jc w:val="both"/>
        <w:rPr>
          <w:rFonts w:ascii="Times New Roman" w:hAnsi="Times New Roman" w:cs="Times New Roman"/>
          <w:sz w:val="28"/>
          <w:szCs w:val="28"/>
        </w:rPr>
      </w:pPr>
      <w:r w:rsidRPr="008D21A8">
        <w:rPr>
          <w:rFonts w:ascii="Times New Roman" w:hAnsi="Times New Roman" w:cs="Times New Roman"/>
          <w:sz w:val="28"/>
          <w:szCs w:val="28"/>
        </w:rPr>
        <w:t>Indiferent de suportul informaţiilor, toate materialele publicitare folosite</w:t>
      </w:r>
      <w:r w:rsidRPr="008D21A8">
        <w:rPr>
          <w:rFonts w:ascii="Times New Roman" w:hAnsi="Times New Roman" w:cs="Times New Roman"/>
          <w:spacing w:val="-40"/>
          <w:sz w:val="28"/>
          <w:szCs w:val="28"/>
        </w:rPr>
        <w:t xml:space="preserve"> </w:t>
      </w:r>
      <w:r w:rsidRPr="008D21A8">
        <w:rPr>
          <w:rFonts w:ascii="Times New Roman" w:hAnsi="Times New Roman" w:cs="Times New Roman"/>
          <w:sz w:val="28"/>
          <w:szCs w:val="28"/>
        </w:rPr>
        <w:t xml:space="preserve">în </w:t>
      </w:r>
      <w:r w:rsidRPr="008D21A8">
        <w:rPr>
          <w:rFonts w:ascii="Times New Roman" w:hAnsi="Times New Roman" w:cs="Times New Roman"/>
          <w:sz w:val="28"/>
          <w:szCs w:val="28"/>
        </w:rPr>
        <w:lastRenderedPageBreak/>
        <w:t xml:space="preserve">acest context trebuie să fie conforme cu reglementările în vigoare. </w:t>
      </w:r>
    </w:p>
    <w:p w:rsidR="003840BA" w:rsidRPr="008D21A8" w:rsidRDefault="003F7CBE" w:rsidP="008D21A8">
      <w:pPr>
        <w:pStyle w:val="a3"/>
        <w:numPr>
          <w:ilvl w:val="0"/>
          <w:numId w:val="9"/>
        </w:numPr>
        <w:tabs>
          <w:tab w:val="left" w:pos="79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 xml:space="preserve">solicitant al avizului pentru material publicitar </w:t>
      </w:r>
      <w:r w:rsidR="003840BA" w:rsidRPr="008D21A8">
        <w:rPr>
          <w:rFonts w:ascii="Times New Roman" w:hAnsi="Times New Roman" w:cs="Times New Roman"/>
          <w:sz w:val="28"/>
          <w:szCs w:val="28"/>
        </w:rPr>
        <w:t>sau reprezentanţii acestora trebuie să se asigure că materialele publicitare conţin toate informaţiile</w:t>
      </w:r>
      <w:r w:rsidR="003840BA" w:rsidRPr="008D21A8">
        <w:rPr>
          <w:rFonts w:ascii="Times New Roman" w:hAnsi="Times New Roman" w:cs="Times New Roman"/>
          <w:spacing w:val="-16"/>
          <w:sz w:val="28"/>
          <w:szCs w:val="28"/>
        </w:rPr>
        <w:t xml:space="preserve"> </w:t>
      </w:r>
      <w:r w:rsidR="003840BA" w:rsidRPr="008D21A8">
        <w:rPr>
          <w:rFonts w:ascii="Times New Roman" w:hAnsi="Times New Roman" w:cs="Times New Roman"/>
          <w:sz w:val="28"/>
          <w:szCs w:val="28"/>
        </w:rPr>
        <w:t>recomandate.</w:t>
      </w:r>
    </w:p>
    <w:p w:rsidR="003840BA" w:rsidRPr="008D21A8" w:rsidRDefault="003840BA" w:rsidP="008D21A8">
      <w:pPr>
        <w:pStyle w:val="a3"/>
        <w:numPr>
          <w:ilvl w:val="0"/>
          <w:numId w:val="9"/>
        </w:numPr>
        <w:tabs>
          <w:tab w:val="left" w:pos="79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Dacă în cadrul unei campanii publicitare a unui medicament se foloseşte un set de studii este suficientă notificarea unică, la începutul campaniei, însoţită de un plan al tuturor manifestărilor din cadrul</w:t>
      </w:r>
      <w:r w:rsidRPr="008D21A8">
        <w:rPr>
          <w:rFonts w:ascii="Times New Roman" w:hAnsi="Times New Roman" w:cs="Times New Roman"/>
          <w:spacing w:val="-30"/>
          <w:sz w:val="28"/>
          <w:szCs w:val="28"/>
        </w:rPr>
        <w:t xml:space="preserve"> </w:t>
      </w:r>
      <w:r w:rsidRPr="008D21A8">
        <w:rPr>
          <w:rFonts w:ascii="Times New Roman" w:hAnsi="Times New Roman" w:cs="Times New Roman"/>
          <w:sz w:val="28"/>
          <w:szCs w:val="28"/>
        </w:rPr>
        <w:t>campaniei.</w:t>
      </w:r>
    </w:p>
    <w:p w:rsidR="003840BA" w:rsidRPr="008D21A8" w:rsidRDefault="003840BA" w:rsidP="008D21A8">
      <w:pPr>
        <w:pStyle w:val="a3"/>
        <w:numPr>
          <w:ilvl w:val="0"/>
          <w:numId w:val="9"/>
        </w:numPr>
        <w:tabs>
          <w:tab w:val="left" w:pos="79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În cazul în care în cadrul acestor manifestări se oferă premii, acestea trebuie să aibă o valoare mică şi să nu fie condiţionate de prescrierea unui medicament.</w:t>
      </w:r>
    </w:p>
    <w:p w:rsidR="003840BA" w:rsidRPr="008D21A8" w:rsidRDefault="003840BA" w:rsidP="008D21A8">
      <w:pPr>
        <w:pStyle w:val="a3"/>
        <w:numPr>
          <w:ilvl w:val="0"/>
          <w:numId w:val="9"/>
        </w:numPr>
        <w:tabs>
          <w:tab w:val="left" w:pos="79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Notificarea se face cu 10 zile înaintea desfăşurării</w:t>
      </w:r>
      <w:r w:rsidRPr="008D21A8">
        <w:rPr>
          <w:rFonts w:ascii="Times New Roman" w:hAnsi="Times New Roman" w:cs="Times New Roman"/>
          <w:spacing w:val="-29"/>
          <w:sz w:val="28"/>
          <w:szCs w:val="28"/>
        </w:rPr>
        <w:t xml:space="preserve"> </w:t>
      </w:r>
      <w:r w:rsidRPr="008D21A8">
        <w:rPr>
          <w:rFonts w:ascii="Times New Roman" w:hAnsi="Times New Roman" w:cs="Times New Roman"/>
          <w:sz w:val="28"/>
          <w:szCs w:val="28"/>
        </w:rPr>
        <w:t>evenimentului.</w:t>
      </w:r>
    </w:p>
    <w:p w:rsidR="003840BA" w:rsidRPr="008D21A8" w:rsidRDefault="003840BA" w:rsidP="00593E91">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Toate întreprinderile şi instituţiile farmaceutice implicate în distribuirea şi eliberarea medicamentelor la recepţionarea materialului publicitar solicită de la furnizorul de publicitate copia Avizului pentru materialul publicitar (în continuare - Aviz), acordat de </w:t>
      </w:r>
      <w:r w:rsidR="00675398" w:rsidRPr="008D21A8">
        <w:rPr>
          <w:rFonts w:ascii="Times New Roman" w:hAnsi="Times New Roman" w:cs="Times New Roman"/>
          <w:sz w:val="28"/>
          <w:szCs w:val="28"/>
        </w:rPr>
        <w:t>Agenţia</w:t>
      </w:r>
      <w:r w:rsidR="006E3208" w:rsidRPr="008D21A8">
        <w:rPr>
          <w:rFonts w:ascii="Times New Roman" w:hAnsi="Times New Roman" w:cs="Times New Roman"/>
          <w:sz w:val="28"/>
          <w:szCs w:val="28"/>
        </w:rPr>
        <w:t>.</w:t>
      </w:r>
    </w:p>
    <w:p w:rsidR="003840BA" w:rsidRPr="008D21A8" w:rsidRDefault="003840BA" w:rsidP="00A03509">
      <w:pPr>
        <w:tabs>
          <w:tab w:val="left" w:pos="426"/>
        </w:tabs>
        <w:jc w:val="both"/>
        <w:rPr>
          <w:rFonts w:ascii="Times New Roman" w:hAnsi="Times New Roman" w:cs="Times New Roman"/>
          <w:sz w:val="28"/>
          <w:szCs w:val="28"/>
        </w:rPr>
      </w:pPr>
    </w:p>
    <w:p w:rsidR="003840BA" w:rsidRPr="008D21A8" w:rsidRDefault="003840BA" w:rsidP="00D57E2C">
      <w:pPr>
        <w:tabs>
          <w:tab w:val="left" w:pos="3360"/>
        </w:tabs>
        <w:ind w:firstLine="38"/>
        <w:jc w:val="center"/>
        <w:rPr>
          <w:rFonts w:ascii="Times New Roman" w:hAnsi="Times New Roman" w:cs="Times New Roman"/>
          <w:b/>
          <w:spacing w:val="-2"/>
          <w:sz w:val="28"/>
          <w:szCs w:val="28"/>
        </w:rPr>
      </w:pPr>
      <w:r w:rsidRPr="008D21A8">
        <w:rPr>
          <w:rFonts w:ascii="Times New Roman" w:hAnsi="Times New Roman" w:cs="Times New Roman"/>
          <w:b/>
          <w:spacing w:val="-3"/>
          <w:sz w:val="28"/>
          <w:szCs w:val="28"/>
        </w:rPr>
        <w:t>Sec</w:t>
      </w:r>
      <w:r w:rsidR="0070549D" w:rsidRPr="008D21A8">
        <w:rPr>
          <w:rFonts w:ascii="Times New Roman" w:hAnsi="Times New Roman" w:cs="Times New Roman"/>
          <w:b/>
          <w:spacing w:val="-3"/>
          <w:sz w:val="28"/>
          <w:szCs w:val="28"/>
        </w:rPr>
        <w:t>ţ</w:t>
      </w:r>
      <w:r w:rsidRPr="008D21A8">
        <w:rPr>
          <w:rFonts w:ascii="Times New Roman" w:hAnsi="Times New Roman" w:cs="Times New Roman"/>
          <w:b/>
          <w:spacing w:val="-3"/>
          <w:sz w:val="28"/>
          <w:szCs w:val="28"/>
        </w:rPr>
        <w:t>iunea 3</w:t>
      </w:r>
      <w:r w:rsidR="00D57E2C" w:rsidRPr="008D21A8">
        <w:rPr>
          <w:rFonts w:ascii="Times New Roman" w:hAnsi="Times New Roman" w:cs="Times New Roman"/>
          <w:b/>
          <w:spacing w:val="-3"/>
          <w:sz w:val="28"/>
          <w:szCs w:val="28"/>
        </w:rPr>
        <w:t>.</w:t>
      </w:r>
      <w:r w:rsidR="00D57E2C" w:rsidRPr="008D21A8">
        <w:rPr>
          <w:rFonts w:ascii="Times New Roman" w:hAnsi="Times New Roman" w:cs="Times New Roman"/>
          <w:spacing w:val="-3"/>
          <w:sz w:val="28"/>
          <w:szCs w:val="28"/>
        </w:rPr>
        <w:t xml:space="preserve"> </w:t>
      </w:r>
      <w:r w:rsidRPr="008D21A8">
        <w:rPr>
          <w:rFonts w:ascii="Times New Roman" w:hAnsi="Times New Roman" w:cs="Times New Roman"/>
          <w:b/>
          <w:spacing w:val="-2"/>
          <w:sz w:val="28"/>
          <w:szCs w:val="28"/>
        </w:rPr>
        <w:t>Cerinţe către reprezentanţii medicali</w:t>
      </w:r>
    </w:p>
    <w:p w:rsidR="003840BA" w:rsidRPr="008D21A8" w:rsidRDefault="003840BA" w:rsidP="00593E91">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Reprezentanţii medicali antrenaţi în procesul de promovare a medicamentelor trebuie:</w:t>
      </w:r>
    </w:p>
    <w:p w:rsidR="003840BA" w:rsidRPr="008D21A8" w:rsidRDefault="003840BA" w:rsidP="008D21A8">
      <w:pPr>
        <w:pStyle w:val="22"/>
        <w:numPr>
          <w:ilvl w:val="1"/>
          <w:numId w:val="24"/>
        </w:numPr>
        <w:ind w:left="0" w:firstLine="0"/>
        <w:jc w:val="both"/>
        <w:rPr>
          <w:sz w:val="28"/>
          <w:szCs w:val="28"/>
          <w:lang w:val="ro-RO"/>
        </w:rPr>
      </w:pPr>
      <w:r w:rsidRPr="008D21A8">
        <w:rPr>
          <w:sz w:val="28"/>
          <w:szCs w:val="28"/>
          <w:lang w:val="ro-RO"/>
        </w:rPr>
        <w:t xml:space="preserve">să fie instruiţi corespunzător de către compania care îi </w:t>
      </w:r>
      <w:r w:rsidRPr="008D21A8">
        <w:rPr>
          <w:spacing w:val="-1"/>
          <w:sz w:val="28"/>
          <w:szCs w:val="28"/>
          <w:lang w:val="ro-RO"/>
        </w:rPr>
        <w:t xml:space="preserve">angajează şi să posede suficiente cunoştinţe ştiinţifice pentru a furniza </w:t>
      </w:r>
      <w:r w:rsidRPr="008D21A8">
        <w:rPr>
          <w:spacing w:val="7"/>
          <w:sz w:val="28"/>
          <w:szCs w:val="28"/>
          <w:lang w:val="ro-RO"/>
        </w:rPr>
        <w:t xml:space="preserve">informaţii precise şi </w:t>
      </w:r>
      <w:proofErr w:type="spellStart"/>
      <w:r w:rsidRPr="008D21A8">
        <w:rPr>
          <w:spacing w:val="7"/>
          <w:sz w:val="28"/>
          <w:szCs w:val="28"/>
          <w:lang w:val="ro-RO"/>
        </w:rPr>
        <w:t>cît</w:t>
      </w:r>
      <w:proofErr w:type="spellEnd"/>
      <w:r w:rsidRPr="008D21A8">
        <w:rPr>
          <w:spacing w:val="7"/>
          <w:sz w:val="28"/>
          <w:szCs w:val="28"/>
          <w:lang w:val="ro-RO"/>
        </w:rPr>
        <w:t xml:space="preserve"> mai complete asupra </w:t>
      </w:r>
      <w:r w:rsidRPr="008D21A8">
        <w:rPr>
          <w:sz w:val="28"/>
          <w:szCs w:val="28"/>
          <w:lang w:val="ro-RO"/>
        </w:rPr>
        <w:t>medicamentelor pe care le promovează;</w:t>
      </w:r>
    </w:p>
    <w:p w:rsidR="003840BA" w:rsidRPr="008D21A8" w:rsidRDefault="003840BA" w:rsidP="008D21A8">
      <w:pPr>
        <w:pStyle w:val="22"/>
        <w:numPr>
          <w:ilvl w:val="1"/>
          <w:numId w:val="24"/>
        </w:numPr>
        <w:ind w:left="0" w:firstLine="0"/>
        <w:jc w:val="both"/>
        <w:rPr>
          <w:sz w:val="28"/>
          <w:szCs w:val="28"/>
          <w:lang w:val="ro-RO"/>
        </w:rPr>
      </w:pPr>
      <w:r w:rsidRPr="008D21A8">
        <w:rPr>
          <w:sz w:val="28"/>
          <w:szCs w:val="28"/>
          <w:lang w:val="ro-RO"/>
        </w:rPr>
        <w:t xml:space="preserve">să pună la dispoziţia persoanelor calificate </w:t>
      </w:r>
      <w:r w:rsidRPr="008D21A8">
        <w:rPr>
          <w:spacing w:val="6"/>
          <w:sz w:val="28"/>
          <w:szCs w:val="28"/>
          <w:lang w:val="ro-RO"/>
        </w:rPr>
        <w:t xml:space="preserve">rezumatul caracteristicilor </w:t>
      </w:r>
      <w:r w:rsidRPr="008D21A8">
        <w:rPr>
          <w:sz w:val="28"/>
          <w:szCs w:val="28"/>
          <w:lang w:val="ro-RO"/>
        </w:rPr>
        <w:t xml:space="preserve">produsului şi/sau </w:t>
      </w:r>
      <w:r w:rsidR="006E3208" w:rsidRPr="008D21A8">
        <w:rPr>
          <w:sz w:val="28"/>
          <w:szCs w:val="28"/>
          <w:lang w:val="ro-RO"/>
        </w:rPr>
        <w:t xml:space="preserve">prospectul pentru utilizator </w:t>
      </w:r>
      <w:r w:rsidRPr="008D21A8">
        <w:rPr>
          <w:sz w:val="28"/>
          <w:szCs w:val="28"/>
          <w:lang w:val="ro-RO"/>
        </w:rPr>
        <w:t>pe care îl prezintă;</w:t>
      </w:r>
    </w:p>
    <w:p w:rsidR="003840BA" w:rsidRPr="008D21A8" w:rsidRDefault="003840BA" w:rsidP="008D21A8">
      <w:pPr>
        <w:pStyle w:val="22"/>
        <w:numPr>
          <w:ilvl w:val="1"/>
          <w:numId w:val="24"/>
        </w:numPr>
        <w:ind w:left="0" w:firstLine="0"/>
        <w:jc w:val="both"/>
        <w:rPr>
          <w:sz w:val="28"/>
          <w:szCs w:val="28"/>
          <w:lang w:val="ro-RO"/>
        </w:rPr>
      </w:pPr>
      <w:r w:rsidRPr="008D21A8">
        <w:rPr>
          <w:sz w:val="28"/>
          <w:szCs w:val="28"/>
          <w:lang w:val="ro-RO"/>
        </w:rPr>
        <w:t>să transmită A</w:t>
      </w:r>
      <w:r w:rsidR="00441575" w:rsidRPr="008D21A8">
        <w:rPr>
          <w:sz w:val="28"/>
          <w:szCs w:val="28"/>
          <w:lang w:val="ro-RO"/>
        </w:rPr>
        <w:t>genţiei</w:t>
      </w:r>
      <w:r w:rsidRPr="008D21A8">
        <w:rPr>
          <w:sz w:val="28"/>
          <w:szCs w:val="28"/>
          <w:lang w:val="ro-RO"/>
        </w:rPr>
        <w:t xml:space="preserve"> orice informaţie cu privire la utilizarea medicamentelor pe care le </w:t>
      </w:r>
      <w:r w:rsidRPr="008D21A8">
        <w:rPr>
          <w:spacing w:val="2"/>
          <w:sz w:val="28"/>
          <w:szCs w:val="28"/>
          <w:lang w:val="ro-RO"/>
        </w:rPr>
        <w:t>promovează, cu referire în special la orice reacţii adverse raportate de către persoanele</w:t>
      </w:r>
      <w:r w:rsidRPr="008D21A8">
        <w:rPr>
          <w:sz w:val="28"/>
          <w:szCs w:val="28"/>
          <w:lang w:val="ro-RO"/>
        </w:rPr>
        <w:t xml:space="preserve"> calificate sau de către pacienţi;</w:t>
      </w:r>
    </w:p>
    <w:p w:rsidR="003840BA" w:rsidRPr="008D21A8" w:rsidRDefault="003840BA" w:rsidP="008D21A8">
      <w:pPr>
        <w:pStyle w:val="22"/>
        <w:numPr>
          <w:ilvl w:val="1"/>
          <w:numId w:val="24"/>
        </w:numPr>
        <w:ind w:left="0" w:firstLine="0"/>
        <w:jc w:val="both"/>
        <w:rPr>
          <w:sz w:val="28"/>
          <w:szCs w:val="28"/>
          <w:lang w:val="ro-RO"/>
        </w:rPr>
      </w:pPr>
      <w:r w:rsidRPr="008D21A8">
        <w:rPr>
          <w:sz w:val="28"/>
          <w:szCs w:val="28"/>
          <w:lang w:val="ro-RO"/>
        </w:rPr>
        <w:t xml:space="preserve">să se asigure că frecvenţa, momentul şi durata vizitelor la persoanele calificate precum şi modul în care acestea sunt făcute, nu vor provoca inconveniente personalului vizitat. </w:t>
      </w:r>
    </w:p>
    <w:p w:rsidR="003840BA" w:rsidRPr="008D21A8" w:rsidRDefault="003840BA" w:rsidP="00593E91">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Firmele producătoare şi Reprezentanţele oficiale înregistrate pe teritoriul Republicii Moldova trebuie să respecte în procesul de promovare, normele etice, conform cărora promovarea trebuie:</w:t>
      </w:r>
    </w:p>
    <w:p w:rsidR="003840BA" w:rsidRPr="008D21A8" w:rsidRDefault="003840BA" w:rsidP="008D21A8">
      <w:pPr>
        <w:pStyle w:val="22"/>
        <w:numPr>
          <w:ilvl w:val="1"/>
          <w:numId w:val="25"/>
        </w:numPr>
        <w:ind w:left="0" w:firstLine="0"/>
        <w:jc w:val="both"/>
        <w:rPr>
          <w:spacing w:val="-5"/>
          <w:sz w:val="28"/>
          <w:szCs w:val="28"/>
          <w:lang w:val="ro-RO"/>
        </w:rPr>
      </w:pPr>
      <w:r w:rsidRPr="008D21A8">
        <w:rPr>
          <w:sz w:val="28"/>
          <w:szCs w:val="28"/>
          <w:lang w:val="ro-RO"/>
        </w:rPr>
        <w:t xml:space="preserve">să nu fie niciodată de natură să discrediteze sau să reducă </w:t>
      </w:r>
      <w:r w:rsidRPr="008D21A8">
        <w:rPr>
          <w:spacing w:val="-5"/>
          <w:sz w:val="28"/>
          <w:szCs w:val="28"/>
          <w:lang w:val="ro-RO"/>
        </w:rPr>
        <w:t>încrederea în industria farmaceutică autohtonă;</w:t>
      </w:r>
    </w:p>
    <w:p w:rsidR="003840BA" w:rsidRPr="008D21A8" w:rsidRDefault="003840BA" w:rsidP="008D21A8">
      <w:pPr>
        <w:pStyle w:val="22"/>
        <w:numPr>
          <w:ilvl w:val="1"/>
          <w:numId w:val="25"/>
        </w:numPr>
        <w:ind w:left="0" w:firstLine="0"/>
        <w:jc w:val="both"/>
        <w:rPr>
          <w:spacing w:val="-5"/>
          <w:sz w:val="28"/>
          <w:szCs w:val="28"/>
          <w:lang w:val="ro-RO"/>
        </w:rPr>
      </w:pPr>
      <w:r w:rsidRPr="008D21A8">
        <w:rPr>
          <w:spacing w:val="-5"/>
          <w:sz w:val="28"/>
          <w:szCs w:val="28"/>
          <w:lang w:val="ro-RO"/>
        </w:rPr>
        <w:t>să nu fie ofensatoare la adresa concurenţilor;</w:t>
      </w:r>
    </w:p>
    <w:p w:rsidR="003840BA" w:rsidRPr="008D21A8" w:rsidRDefault="003840BA" w:rsidP="008D21A8">
      <w:pPr>
        <w:pStyle w:val="22"/>
        <w:numPr>
          <w:ilvl w:val="1"/>
          <w:numId w:val="25"/>
        </w:numPr>
        <w:ind w:left="0" w:firstLine="0"/>
        <w:rPr>
          <w:b/>
          <w:spacing w:val="-5"/>
          <w:sz w:val="28"/>
          <w:szCs w:val="28"/>
          <w:lang w:val="ro-RO"/>
        </w:rPr>
      </w:pPr>
      <w:r w:rsidRPr="008D21A8">
        <w:rPr>
          <w:spacing w:val="-5"/>
          <w:sz w:val="28"/>
          <w:szCs w:val="28"/>
          <w:lang w:val="ro-RO"/>
        </w:rPr>
        <w:t xml:space="preserve">să nu fie comparativă, </w:t>
      </w:r>
      <w:proofErr w:type="spellStart"/>
      <w:r w:rsidRPr="008D21A8">
        <w:rPr>
          <w:spacing w:val="-5"/>
          <w:sz w:val="28"/>
          <w:szCs w:val="28"/>
          <w:lang w:val="ro-RO"/>
        </w:rPr>
        <w:t>decît</w:t>
      </w:r>
      <w:proofErr w:type="spellEnd"/>
      <w:r w:rsidRPr="008D21A8">
        <w:rPr>
          <w:spacing w:val="-5"/>
          <w:sz w:val="28"/>
          <w:szCs w:val="28"/>
          <w:lang w:val="ro-RO"/>
        </w:rPr>
        <w:t xml:space="preserve"> în cazurile bazate pe dovezi ştiinţifice</w:t>
      </w:r>
    </w:p>
    <w:p w:rsidR="00B444FF" w:rsidRPr="008D21A8" w:rsidRDefault="00B444FF" w:rsidP="00A03509">
      <w:pPr>
        <w:pStyle w:val="22"/>
        <w:ind w:firstLine="709"/>
        <w:jc w:val="center"/>
        <w:rPr>
          <w:b/>
          <w:spacing w:val="-5"/>
          <w:sz w:val="28"/>
          <w:szCs w:val="28"/>
          <w:lang w:val="ro-RO"/>
        </w:rPr>
      </w:pPr>
    </w:p>
    <w:p w:rsidR="003840BA" w:rsidRPr="008D21A8" w:rsidRDefault="003840BA" w:rsidP="00A03509">
      <w:pPr>
        <w:pStyle w:val="22"/>
        <w:ind w:firstLine="709"/>
        <w:jc w:val="center"/>
        <w:rPr>
          <w:b/>
          <w:spacing w:val="-5"/>
          <w:sz w:val="28"/>
          <w:szCs w:val="28"/>
          <w:lang w:val="ro-RO"/>
        </w:rPr>
      </w:pPr>
      <w:r w:rsidRPr="008D21A8">
        <w:rPr>
          <w:b/>
          <w:spacing w:val="-5"/>
          <w:sz w:val="28"/>
          <w:szCs w:val="28"/>
          <w:lang w:val="ro-RO"/>
        </w:rPr>
        <w:t>Sec</w:t>
      </w:r>
      <w:r w:rsidR="0070549D" w:rsidRPr="008D21A8">
        <w:rPr>
          <w:b/>
          <w:spacing w:val="-5"/>
          <w:sz w:val="28"/>
          <w:szCs w:val="28"/>
          <w:lang w:val="ro-RO"/>
        </w:rPr>
        <w:t>ţ</w:t>
      </w:r>
      <w:r w:rsidRPr="008D21A8">
        <w:rPr>
          <w:b/>
          <w:spacing w:val="-5"/>
          <w:sz w:val="28"/>
          <w:szCs w:val="28"/>
          <w:lang w:val="ro-RO"/>
        </w:rPr>
        <w:t>iunea 4</w:t>
      </w:r>
      <w:r w:rsidR="00D57E2C" w:rsidRPr="008D21A8">
        <w:rPr>
          <w:b/>
          <w:spacing w:val="-5"/>
          <w:sz w:val="28"/>
          <w:szCs w:val="28"/>
          <w:lang w:val="ro-RO"/>
        </w:rPr>
        <w:t>.</w:t>
      </w:r>
      <w:r w:rsidR="00D57E2C" w:rsidRPr="008D21A8">
        <w:rPr>
          <w:spacing w:val="-5"/>
          <w:sz w:val="28"/>
          <w:szCs w:val="28"/>
          <w:lang w:val="ro-RO"/>
        </w:rPr>
        <w:t xml:space="preserve"> </w:t>
      </w:r>
      <w:r w:rsidRPr="008D21A8">
        <w:rPr>
          <w:b/>
          <w:spacing w:val="-5"/>
          <w:sz w:val="28"/>
          <w:szCs w:val="28"/>
          <w:lang w:val="ro-RO"/>
        </w:rPr>
        <w:t>Furnizarea de mostre</w:t>
      </w:r>
    </w:p>
    <w:p w:rsidR="003840BA" w:rsidRPr="008D21A8" w:rsidRDefault="003840BA" w:rsidP="00593E91">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Mostrele gratuite pot fi distribuite persoanelor calificate să prescrie medicamente, cu scopul de a le familiariza cu produsul medicamentos, dar numai în următoarele condiţii îndeplinite cumulativ:</w:t>
      </w:r>
    </w:p>
    <w:p w:rsidR="003840BA" w:rsidRPr="008D21A8" w:rsidRDefault="003840BA" w:rsidP="00593E91">
      <w:pPr>
        <w:pStyle w:val="22"/>
        <w:jc w:val="both"/>
        <w:rPr>
          <w:i/>
          <w:sz w:val="28"/>
          <w:szCs w:val="28"/>
          <w:lang w:val="ro-RO"/>
        </w:rPr>
      </w:pPr>
      <w:r w:rsidRPr="008D21A8">
        <w:rPr>
          <w:spacing w:val="14"/>
          <w:sz w:val="28"/>
          <w:szCs w:val="28"/>
          <w:lang w:val="ro-RO"/>
        </w:rPr>
        <w:t xml:space="preserve">1) fiecare mostră în mod obligatoriu trebuie: </w:t>
      </w:r>
    </w:p>
    <w:p w:rsidR="003840BA" w:rsidRPr="008D21A8" w:rsidRDefault="003840BA" w:rsidP="008D21A8">
      <w:pPr>
        <w:pStyle w:val="a3"/>
        <w:numPr>
          <w:ilvl w:val="0"/>
          <w:numId w:val="26"/>
        </w:numPr>
        <w:ind w:left="0" w:firstLine="360"/>
        <w:jc w:val="both"/>
        <w:rPr>
          <w:rFonts w:ascii="Times New Roman" w:hAnsi="Times New Roman" w:cs="Times New Roman"/>
          <w:sz w:val="28"/>
          <w:szCs w:val="28"/>
        </w:rPr>
      </w:pPr>
      <w:r w:rsidRPr="008D21A8">
        <w:rPr>
          <w:rFonts w:ascii="Times New Roman" w:hAnsi="Times New Roman" w:cs="Times New Roman"/>
          <w:sz w:val="28"/>
          <w:szCs w:val="28"/>
        </w:rPr>
        <w:t xml:space="preserve">să fie supusă unor operaţiuni (secţionare, divizare, desperechere, perforare, marcare etc.), în rezultatul cărora nu i se poate da o altă întrebuinţare </w:t>
      </w:r>
      <w:proofErr w:type="spellStart"/>
      <w:r w:rsidRPr="008D21A8">
        <w:rPr>
          <w:rFonts w:ascii="Times New Roman" w:hAnsi="Times New Roman" w:cs="Times New Roman"/>
          <w:sz w:val="28"/>
          <w:szCs w:val="28"/>
        </w:rPr>
        <w:t>decît</w:t>
      </w:r>
      <w:proofErr w:type="spellEnd"/>
      <w:r w:rsidRPr="008D21A8">
        <w:rPr>
          <w:rFonts w:ascii="Times New Roman" w:hAnsi="Times New Roman" w:cs="Times New Roman"/>
          <w:sz w:val="28"/>
          <w:szCs w:val="28"/>
        </w:rPr>
        <w:t xml:space="preserve"> cea de mostră;</w:t>
      </w:r>
    </w:p>
    <w:p w:rsidR="003840BA" w:rsidRPr="008D21A8" w:rsidRDefault="003840BA" w:rsidP="008D21A8">
      <w:pPr>
        <w:pStyle w:val="a3"/>
        <w:numPr>
          <w:ilvl w:val="0"/>
          <w:numId w:val="27"/>
        </w:numPr>
        <w:ind w:left="0" w:firstLine="360"/>
        <w:jc w:val="both"/>
        <w:rPr>
          <w:rFonts w:ascii="Times New Roman" w:hAnsi="Times New Roman" w:cs="Times New Roman"/>
          <w:sz w:val="28"/>
          <w:szCs w:val="28"/>
        </w:rPr>
      </w:pPr>
      <w:r w:rsidRPr="008D21A8">
        <w:rPr>
          <w:rFonts w:ascii="Times New Roman" w:hAnsi="Times New Roman" w:cs="Times New Roman"/>
          <w:spacing w:val="2"/>
          <w:sz w:val="28"/>
          <w:szCs w:val="28"/>
        </w:rPr>
        <w:lastRenderedPageBreak/>
        <w:t>să conţină inscripţia „Gratuit” sau „Mostră”, care nu poate fi înlăturată, ş</w:t>
      </w:r>
      <w:r w:rsidRPr="008D21A8">
        <w:rPr>
          <w:rFonts w:ascii="Times New Roman" w:hAnsi="Times New Roman" w:cs="Times New Roman"/>
          <w:sz w:val="28"/>
          <w:szCs w:val="28"/>
        </w:rPr>
        <w:t xml:space="preserve">tearsă sau barată; </w:t>
      </w:r>
    </w:p>
    <w:p w:rsidR="003840BA" w:rsidRPr="008D21A8" w:rsidRDefault="003840BA" w:rsidP="008D21A8">
      <w:pPr>
        <w:pStyle w:val="a3"/>
        <w:numPr>
          <w:ilvl w:val="0"/>
          <w:numId w:val="27"/>
        </w:numPr>
        <w:ind w:left="0" w:firstLine="360"/>
        <w:jc w:val="both"/>
        <w:rPr>
          <w:rFonts w:ascii="Times New Roman" w:hAnsi="Times New Roman" w:cs="Times New Roman"/>
          <w:sz w:val="28"/>
          <w:szCs w:val="28"/>
        </w:rPr>
      </w:pPr>
      <w:r w:rsidRPr="008D21A8">
        <w:rPr>
          <w:rFonts w:ascii="Times New Roman" w:hAnsi="Times New Roman" w:cs="Times New Roman"/>
          <w:sz w:val="28"/>
          <w:szCs w:val="28"/>
        </w:rPr>
        <w:t>să fie însoţită de o copie a rezumatului caracteristicilor produsului;</w:t>
      </w:r>
    </w:p>
    <w:p w:rsidR="003840BA" w:rsidRPr="008D21A8" w:rsidRDefault="003840BA" w:rsidP="008D21A8">
      <w:pPr>
        <w:pStyle w:val="a3"/>
        <w:numPr>
          <w:ilvl w:val="0"/>
          <w:numId w:val="27"/>
        </w:numPr>
        <w:ind w:left="0" w:firstLine="360"/>
        <w:jc w:val="both"/>
        <w:rPr>
          <w:rFonts w:ascii="Times New Roman" w:hAnsi="Times New Roman" w:cs="Times New Roman"/>
          <w:sz w:val="28"/>
          <w:szCs w:val="28"/>
        </w:rPr>
      </w:pPr>
      <w:r w:rsidRPr="008D21A8">
        <w:rPr>
          <w:rFonts w:ascii="Times New Roman" w:hAnsi="Times New Roman" w:cs="Times New Roman"/>
          <w:spacing w:val="14"/>
          <w:sz w:val="28"/>
          <w:szCs w:val="28"/>
        </w:rPr>
        <w:t xml:space="preserve">să nu depăşească cea mai mică divizare în doze a </w:t>
      </w:r>
      <w:r w:rsidRPr="008D21A8">
        <w:rPr>
          <w:rFonts w:ascii="Times New Roman" w:hAnsi="Times New Roman" w:cs="Times New Roman"/>
          <w:sz w:val="28"/>
          <w:szCs w:val="28"/>
        </w:rPr>
        <w:t>respectivului produs existent pe piaţă;</w:t>
      </w:r>
    </w:p>
    <w:p w:rsidR="004D2AE9" w:rsidRPr="008D21A8" w:rsidRDefault="003840BA" w:rsidP="008D21A8">
      <w:pPr>
        <w:pStyle w:val="22"/>
        <w:numPr>
          <w:ilvl w:val="0"/>
          <w:numId w:val="25"/>
        </w:numPr>
        <w:ind w:left="0" w:firstLine="360"/>
        <w:jc w:val="both"/>
        <w:rPr>
          <w:sz w:val="28"/>
          <w:szCs w:val="28"/>
          <w:lang w:val="ro-RO"/>
        </w:rPr>
      </w:pPr>
      <w:r w:rsidRPr="008D21A8">
        <w:rPr>
          <w:sz w:val="28"/>
          <w:szCs w:val="28"/>
          <w:lang w:val="ro-RO"/>
        </w:rPr>
        <w:t>persoanele care furnizează mostrele menţin un sistem adecvat de evidenţă şi control;</w:t>
      </w:r>
    </w:p>
    <w:p w:rsidR="004D2AE9" w:rsidRPr="008D21A8" w:rsidRDefault="003840BA" w:rsidP="008D21A8">
      <w:pPr>
        <w:pStyle w:val="22"/>
        <w:numPr>
          <w:ilvl w:val="0"/>
          <w:numId w:val="25"/>
        </w:numPr>
        <w:ind w:left="0" w:firstLine="360"/>
        <w:jc w:val="both"/>
        <w:rPr>
          <w:sz w:val="28"/>
          <w:szCs w:val="28"/>
          <w:lang w:val="ro-RO"/>
        </w:rPr>
      </w:pPr>
      <w:r w:rsidRPr="008D21A8">
        <w:rPr>
          <w:sz w:val="28"/>
          <w:szCs w:val="28"/>
          <w:lang w:val="ro-RO"/>
        </w:rPr>
        <w:t xml:space="preserve">numărul de mostre furnizate nu va depăşi două ambalaje per medic per an pentru o denumire de medicament; </w:t>
      </w:r>
    </w:p>
    <w:p w:rsidR="003840BA" w:rsidRPr="008D21A8" w:rsidRDefault="003840BA" w:rsidP="008D21A8">
      <w:pPr>
        <w:pStyle w:val="22"/>
        <w:numPr>
          <w:ilvl w:val="0"/>
          <w:numId w:val="25"/>
        </w:numPr>
        <w:ind w:left="0" w:firstLine="360"/>
        <w:jc w:val="both"/>
        <w:rPr>
          <w:sz w:val="28"/>
          <w:szCs w:val="28"/>
          <w:lang w:val="ro-RO"/>
        </w:rPr>
      </w:pPr>
      <w:r w:rsidRPr="008D21A8">
        <w:rPr>
          <w:sz w:val="28"/>
          <w:szCs w:val="28"/>
          <w:lang w:val="ro-RO"/>
        </w:rPr>
        <w:t>mostrele nu pot fi obiectul unor comercializări ulterioare sau să fie utilizate pentru prestaţii către persoane terţe, aducătoare de venituri.</w:t>
      </w:r>
    </w:p>
    <w:p w:rsidR="00D57E2C" w:rsidRPr="008D21A8" w:rsidRDefault="00D57E2C" w:rsidP="00D57E2C">
      <w:pPr>
        <w:tabs>
          <w:tab w:val="left" w:pos="3360"/>
        </w:tabs>
        <w:ind w:firstLine="38"/>
        <w:jc w:val="center"/>
        <w:rPr>
          <w:rFonts w:ascii="Times New Roman" w:hAnsi="Times New Roman" w:cs="Times New Roman"/>
          <w:spacing w:val="-3"/>
          <w:sz w:val="28"/>
          <w:szCs w:val="28"/>
        </w:rPr>
      </w:pPr>
    </w:p>
    <w:p w:rsidR="00CD4D2C" w:rsidRPr="008D21A8" w:rsidRDefault="00000340" w:rsidP="004D2AE9">
      <w:pPr>
        <w:pStyle w:val="22"/>
        <w:jc w:val="center"/>
        <w:rPr>
          <w:b/>
          <w:spacing w:val="-2"/>
          <w:sz w:val="28"/>
          <w:szCs w:val="28"/>
          <w:lang w:val="ro-RO"/>
        </w:rPr>
      </w:pPr>
      <w:r w:rsidRPr="008D21A8">
        <w:rPr>
          <w:b/>
          <w:spacing w:val="-3"/>
          <w:sz w:val="28"/>
          <w:szCs w:val="28"/>
          <w:lang w:val="ro-RO"/>
        </w:rPr>
        <w:t xml:space="preserve">Secţiunea </w:t>
      </w:r>
      <w:r w:rsidR="00892209" w:rsidRPr="008D21A8">
        <w:rPr>
          <w:b/>
          <w:spacing w:val="-3"/>
          <w:sz w:val="28"/>
          <w:szCs w:val="28"/>
          <w:lang w:val="ro-RO"/>
        </w:rPr>
        <w:t>5</w:t>
      </w:r>
      <w:r w:rsidRPr="008D21A8">
        <w:rPr>
          <w:b/>
          <w:spacing w:val="-2"/>
          <w:sz w:val="28"/>
          <w:szCs w:val="28"/>
          <w:lang w:val="ro-RO"/>
        </w:rPr>
        <w:t>. Sponsorizarea</w:t>
      </w:r>
    </w:p>
    <w:p w:rsidR="00000340" w:rsidRPr="008D21A8" w:rsidRDefault="00000340" w:rsidP="004D2AE9">
      <w:pPr>
        <w:pStyle w:val="a3"/>
        <w:numPr>
          <w:ilvl w:val="0"/>
          <w:numId w:val="1"/>
        </w:numPr>
        <w:ind w:left="0" w:firstLine="0"/>
        <w:jc w:val="both"/>
        <w:rPr>
          <w:rFonts w:ascii="Times New Roman" w:hAnsi="Times New Roman" w:cs="Times New Roman"/>
          <w:sz w:val="28"/>
          <w:szCs w:val="28"/>
        </w:rPr>
      </w:pPr>
      <w:proofErr w:type="spellStart"/>
      <w:r w:rsidRPr="008D21A8">
        <w:rPr>
          <w:rFonts w:ascii="Times New Roman" w:hAnsi="Times New Roman" w:cs="Times New Roman"/>
          <w:sz w:val="28"/>
          <w:szCs w:val="28"/>
        </w:rPr>
        <w:t>Nicio</w:t>
      </w:r>
      <w:proofErr w:type="spellEnd"/>
      <w:r w:rsidRPr="008D21A8">
        <w:rPr>
          <w:rFonts w:ascii="Times New Roman" w:hAnsi="Times New Roman" w:cs="Times New Roman"/>
          <w:sz w:val="28"/>
          <w:szCs w:val="28"/>
        </w:rPr>
        <w:t xml:space="preserve"> formă de sponsorizare a persoanelor calificate din domeniul sănătăţii nu trebuie să fie legată de numele unui medicament, indiferent de statutul său la eliberare, respectiv cu sau fără prescripţie medicală.</w:t>
      </w:r>
    </w:p>
    <w:p w:rsidR="00000340" w:rsidRPr="008D21A8" w:rsidRDefault="00000340" w:rsidP="004D2AE9">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Acţiunile de sponsorizare nu trebuie să implice mesaje promoţionale directe sau indirecte pentru medicamente, indiferent de statutul lor la eliberare, cu sau fără prescripţie medicală.</w:t>
      </w:r>
    </w:p>
    <w:p w:rsidR="00000340" w:rsidRPr="00F91859" w:rsidRDefault="00000340" w:rsidP="004D2AE9">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Producătorii, CÎM sau reprezentanţii acestora în Republica Moldova, precum şi distribuitorii angro şi en detail de medicamente au obligaţia să declare Agenţiei, până la data de 31 martie a anului în curs, toate activităţile de sponsorizare, precum şi orice alte cheltuieli suportate în anul anterior raportării, pentru persoanelor calificate din domeniul sănătăţii, organizaţii profesionale, organizaţii de pacienţi şi orice alt tip de organizaţii care desfăşoară activităţi referitoare la sănătatea </w:t>
      </w:r>
      <w:r w:rsidR="00E33B8E" w:rsidRPr="008D21A8">
        <w:rPr>
          <w:rFonts w:ascii="Times New Roman" w:hAnsi="Times New Roman" w:cs="Times New Roman"/>
          <w:sz w:val="28"/>
          <w:szCs w:val="28"/>
        </w:rPr>
        <w:t>publică</w:t>
      </w:r>
      <w:r w:rsidRPr="008D21A8">
        <w:rPr>
          <w:rFonts w:ascii="Times New Roman" w:hAnsi="Times New Roman" w:cs="Times New Roman"/>
          <w:sz w:val="28"/>
          <w:szCs w:val="28"/>
        </w:rPr>
        <w:t xml:space="preserve">, </w:t>
      </w:r>
      <w:r w:rsidRPr="00F91859">
        <w:rPr>
          <w:rFonts w:ascii="Times New Roman" w:hAnsi="Times New Roman" w:cs="Times New Roman"/>
          <w:sz w:val="28"/>
          <w:szCs w:val="28"/>
        </w:rPr>
        <w:t>asistenţă medicală sau farmaceutică.</w:t>
      </w:r>
    </w:p>
    <w:p w:rsidR="00000340" w:rsidRPr="00F91859" w:rsidRDefault="00000340" w:rsidP="00F91859">
      <w:pPr>
        <w:pStyle w:val="a3"/>
        <w:numPr>
          <w:ilvl w:val="0"/>
          <w:numId w:val="1"/>
        </w:numPr>
        <w:ind w:left="0" w:firstLine="0"/>
        <w:jc w:val="both"/>
        <w:rPr>
          <w:rFonts w:ascii="Times New Roman" w:hAnsi="Times New Roman" w:cs="Times New Roman"/>
          <w:sz w:val="28"/>
          <w:szCs w:val="28"/>
        </w:rPr>
      </w:pPr>
      <w:r w:rsidRPr="00F91859">
        <w:rPr>
          <w:rFonts w:ascii="Times New Roman" w:hAnsi="Times New Roman" w:cs="Times New Roman"/>
          <w:sz w:val="28"/>
          <w:szCs w:val="28"/>
        </w:rPr>
        <w:t>Obligaţia prevăzută la pct.</w:t>
      </w:r>
      <w:r w:rsidR="00F91859">
        <w:rPr>
          <w:rFonts w:ascii="Times New Roman" w:hAnsi="Times New Roman" w:cs="Times New Roman"/>
          <w:sz w:val="28"/>
          <w:szCs w:val="28"/>
        </w:rPr>
        <w:t xml:space="preserve"> </w:t>
      </w:r>
      <w:r w:rsidR="00F91859" w:rsidRPr="00F91859">
        <w:rPr>
          <w:rFonts w:ascii="Times New Roman" w:hAnsi="Times New Roman" w:cs="Times New Roman"/>
          <w:color w:val="auto"/>
          <w:sz w:val="28"/>
          <w:szCs w:val="28"/>
        </w:rPr>
        <w:t>47</w:t>
      </w:r>
      <w:r w:rsidRPr="00F91859">
        <w:rPr>
          <w:rFonts w:ascii="Times New Roman" w:hAnsi="Times New Roman" w:cs="Times New Roman"/>
          <w:sz w:val="28"/>
          <w:szCs w:val="28"/>
        </w:rPr>
        <w:t xml:space="preserve"> revine şi beneficiarilor activităţilor de sponsorizare, medici, asistenţi medicali, organizaţii profesionale, organizaţii de pacienţi şi orice alt tip de organizaţii care au activităţi referitoare la sănătatea </w:t>
      </w:r>
      <w:r w:rsidR="00E33B8E" w:rsidRPr="00F91859">
        <w:rPr>
          <w:rFonts w:ascii="Times New Roman" w:hAnsi="Times New Roman" w:cs="Times New Roman"/>
          <w:sz w:val="28"/>
          <w:szCs w:val="28"/>
        </w:rPr>
        <w:t>publică</w:t>
      </w:r>
      <w:r w:rsidRPr="00F91859">
        <w:rPr>
          <w:rFonts w:ascii="Times New Roman" w:hAnsi="Times New Roman" w:cs="Times New Roman"/>
          <w:sz w:val="28"/>
          <w:szCs w:val="28"/>
        </w:rPr>
        <w:t>, asistenţă medicală sau farmaceutică.</w:t>
      </w:r>
    </w:p>
    <w:p w:rsidR="00000340" w:rsidRPr="00F91859" w:rsidRDefault="00000340" w:rsidP="00F91859">
      <w:pPr>
        <w:pStyle w:val="a3"/>
        <w:numPr>
          <w:ilvl w:val="0"/>
          <w:numId w:val="1"/>
        </w:numPr>
        <w:ind w:left="0" w:firstLine="0"/>
        <w:jc w:val="both"/>
        <w:rPr>
          <w:rFonts w:ascii="Times New Roman" w:hAnsi="Times New Roman" w:cs="Times New Roman"/>
          <w:sz w:val="28"/>
          <w:szCs w:val="28"/>
        </w:rPr>
      </w:pPr>
      <w:r w:rsidRPr="00F91859">
        <w:rPr>
          <w:rFonts w:ascii="Times New Roman" w:hAnsi="Times New Roman" w:cs="Times New Roman"/>
          <w:sz w:val="28"/>
          <w:szCs w:val="28"/>
        </w:rPr>
        <w:t xml:space="preserve">Declararea activităţilor de sponsorizare, precum şi a celorlalte cheltuieli, altele decât sponsorizarea, efectuate în condiţiile </w:t>
      </w:r>
      <w:r w:rsidR="00F91859">
        <w:rPr>
          <w:rFonts w:ascii="Times New Roman" w:hAnsi="Times New Roman" w:cs="Times New Roman"/>
          <w:sz w:val="28"/>
          <w:szCs w:val="28"/>
        </w:rPr>
        <w:t>pct</w:t>
      </w:r>
      <w:r w:rsidR="00F91859" w:rsidRPr="00F91859">
        <w:rPr>
          <w:rFonts w:ascii="Times New Roman" w:hAnsi="Times New Roman" w:cs="Times New Roman"/>
          <w:color w:val="auto"/>
          <w:sz w:val="28"/>
          <w:szCs w:val="28"/>
        </w:rPr>
        <w:t xml:space="preserve">. 47 </w:t>
      </w:r>
      <w:r w:rsidR="00F91859">
        <w:rPr>
          <w:rFonts w:ascii="Times New Roman" w:hAnsi="Times New Roman" w:cs="Times New Roman"/>
          <w:sz w:val="28"/>
          <w:szCs w:val="28"/>
        </w:rPr>
        <w:t xml:space="preserve">şi </w:t>
      </w:r>
      <w:r w:rsidR="00F91859" w:rsidRPr="00F91859">
        <w:rPr>
          <w:rFonts w:ascii="Times New Roman" w:hAnsi="Times New Roman" w:cs="Times New Roman"/>
          <w:color w:val="auto"/>
          <w:sz w:val="28"/>
          <w:szCs w:val="28"/>
        </w:rPr>
        <w:t>48</w:t>
      </w:r>
      <w:r w:rsidR="00892209" w:rsidRPr="00F91859">
        <w:rPr>
          <w:rFonts w:ascii="Times New Roman" w:hAnsi="Times New Roman" w:cs="Times New Roman"/>
          <w:sz w:val="28"/>
          <w:szCs w:val="28"/>
        </w:rPr>
        <w:t xml:space="preserve"> </w:t>
      </w:r>
      <w:r w:rsidRPr="00F91859">
        <w:rPr>
          <w:rFonts w:ascii="Times New Roman" w:hAnsi="Times New Roman" w:cs="Times New Roman"/>
          <w:sz w:val="28"/>
          <w:szCs w:val="28"/>
        </w:rPr>
        <w:t>se va realiza conform formularelor al căror model este prevăzut în anexele nr. 1 şi 2.</w:t>
      </w:r>
    </w:p>
    <w:p w:rsidR="00000340" w:rsidRPr="00F91859" w:rsidRDefault="00000340" w:rsidP="00F91859">
      <w:pPr>
        <w:pStyle w:val="a3"/>
        <w:numPr>
          <w:ilvl w:val="0"/>
          <w:numId w:val="1"/>
        </w:numPr>
        <w:ind w:left="0" w:firstLine="0"/>
        <w:jc w:val="both"/>
        <w:rPr>
          <w:rFonts w:ascii="Times New Roman" w:hAnsi="Times New Roman" w:cs="Times New Roman"/>
          <w:sz w:val="28"/>
          <w:szCs w:val="28"/>
        </w:rPr>
      </w:pPr>
      <w:r w:rsidRPr="00F91859">
        <w:rPr>
          <w:rFonts w:ascii="Times New Roman" w:hAnsi="Times New Roman" w:cs="Times New Roman"/>
          <w:sz w:val="28"/>
          <w:szCs w:val="28"/>
        </w:rPr>
        <w:t xml:space="preserve">Informaţiile declarate în formularele prevăzute la </w:t>
      </w:r>
      <w:r w:rsidR="00F91859">
        <w:rPr>
          <w:rFonts w:ascii="Times New Roman" w:hAnsi="Times New Roman" w:cs="Times New Roman"/>
          <w:sz w:val="28"/>
          <w:szCs w:val="28"/>
        </w:rPr>
        <w:t>pct. 49</w:t>
      </w:r>
      <w:r w:rsidRPr="00F91859">
        <w:rPr>
          <w:rFonts w:ascii="Times New Roman" w:hAnsi="Times New Roman" w:cs="Times New Roman"/>
          <w:sz w:val="28"/>
          <w:szCs w:val="28"/>
        </w:rPr>
        <w:t xml:space="preserve"> se publică în al doilea trimestru al anului pentru anul anterior pe site-ul A</w:t>
      </w:r>
      <w:r w:rsidR="00E33B8E" w:rsidRPr="00F91859">
        <w:rPr>
          <w:rFonts w:ascii="Times New Roman" w:hAnsi="Times New Roman" w:cs="Times New Roman"/>
          <w:sz w:val="28"/>
          <w:szCs w:val="28"/>
        </w:rPr>
        <w:t>genţiei</w:t>
      </w:r>
      <w:r w:rsidRPr="00F91859">
        <w:rPr>
          <w:rFonts w:ascii="Times New Roman" w:hAnsi="Times New Roman" w:cs="Times New Roman"/>
          <w:sz w:val="28"/>
          <w:szCs w:val="28"/>
        </w:rPr>
        <w:t xml:space="preserve"> şi al entităţii care desfăşoară activităţile de sponsorizare, precum şi al beneficiarilor acestora, după caz.</w:t>
      </w:r>
    </w:p>
    <w:p w:rsidR="00000340" w:rsidRPr="00F91859" w:rsidRDefault="00E33B8E" w:rsidP="00F91859">
      <w:pPr>
        <w:pStyle w:val="a3"/>
        <w:numPr>
          <w:ilvl w:val="0"/>
          <w:numId w:val="1"/>
        </w:numPr>
        <w:ind w:left="0" w:firstLine="0"/>
        <w:jc w:val="both"/>
        <w:rPr>
          <w:rFonts w:ascii="Times New Roman" w:hAnsi="Times New Roman" w:cs="Times New Roman"/>
          <w:sz w:val="28"/>
          <w:szCs w:val="28"/>
        </w:rPr>
      </w:pPr>
      <w:r w:rsidRPr="00F91859">
        <w:rPr>
          <w:rFonts w:ascii="Times New Roman" w:hAnsi="Times New Roman" w:cs="Times New Roman"/>
          <w:sz w:val="28"/>
          <w:szCs w:val="28"/>
        </w:rPr>
        <w:t>În anul 2016</w:t>
      </w:r>
      <w:r w:rsidR="00000340" w:rsidRPr="00F91859">
        <w:rPr>
          <w:rFonts w:ascii="Times New Roman" w:hAnsi="Times New Roman" w:cs="Times New Roman"/>
          <w:sz w:val="28"/>
          <w:szCs w:val="28"/>
        </w:rPr>
        <w:t>, declaraţiile se transmit A</w:t>
      </w:r>
      <w:r w:rsidRPr="00F91859">
        <w:rPr>
          <w:rFonts w:ascii="Times New Roman" w:hAnsi="Times New Roman" w:cs="Times New Roman"/>
          <w:sz w:val="28"/>
          <w:szCs w:val="28"/>
        </w:rPr>
        <w:t>genţiei</w:t>
      </w:r>
      <w:r w:rsidR="00000340" w:rsidRPr="00F91859">
        <w:rPr>
          <w:rFonts w:ascii="Times New Roman" w:hAnsi="Times New Roman" w:cs="Times New Roman"/>
          <w:sz w:val="28"/>
          <w:szCs w:val="28"/>
        </w:rPr>
        <w:t xml:space="preserve"> până la data de 30 </w:t>
      </w:r>
      <w:r w:rsidR="00892209" w:rsidRPr="00F91859">
        <w:rPr>
          <w:rFonts w:ascii="Times New Roman" w:hAnsi="Times New Roman" w:cs="Times New Roman"/>
          <w:sz w:val="28"/>
          <w:szCs w:val="28"/>
        </w:rPr>
        <w:t>iulie</w:t>
      </w:r>
      <w:r w:rsidR="00000340" w:rsidRPr="00F91859">
        <w:rPr>
          <w:rFonts w:ascii="Times New Roman" w:hAnsi="Times New Roman" w:cs="Times New Roman"/>
          <w:sz w:val="28"/>
          <w:szCs w:val="28"/>
        </w:rPr>
        <w:t xml:space="preserve">, iar informaţiile declarate în formularele prevăzute la </w:t>
      </w:r>
      <w:r w:rsidR="00F91859">
        <w:rPr>
          <w:rFonts w:ascii="Times New Roman" w:hAnsi="Times New Roman" w:cs="Times New Roman"/>
          <w:sz w:val="28"/>
          <w:szCs w:val="28"/>
        </w:rPr>
        <w:t>pct. 49 se publică pe site-</w:t>
      </w:r>
      <w:r w:rsidR="00000340" w:rsidRPr="00F91859">
        <w:rPr>
          <w:rFonts w:ascii="Times New Roman" w:hAnsi="Times New Roman" w:cs="Times New Roman"/>
          <w:sz w:val="28"/>
          <w:szCs w:val="28"/>
        </w:rPr>
        <w:t>ul A</w:t>
      </w:r>
      <w:r w:rsidRPr="00F91859">
        <w:rPr>
          <w:rFonts w:ascii="Times New Roman" w:hAnsi="Times New Roman" w:cs="Times New Roman"/>
          <w:sz w:val="28"/>
          <w:szCs w:val="28"/>
        </w:rPr>
        <w:t xml:space="preserve">genţiei </w:t>
      </w:r>
      <w:r w:rsidR="00000340" w:rsidRPr="00F91859">
        <w:rPr>
          <w:rFonts w:ascii="Times New Roman" w:hAnsi="Times New Roman" w:cs="Times New Roman"/>
          <w:sz w:val="28"/>
          <w:szCs w:val="28"/>
        </w:rPr>
        <w:t xml:space="preserve">şi al entităţii care desfăşoară activităţile de sponsorizare, precum şi al beneficiarilor acestora, după caz, până la data de 30 septembrie </w:t>
      </w:r>
      <w:r w:rsidRPr="00F91859">
        <w:rPr>
          <w:rFonts w:ascii="Times New Roman" w:hAnsi="Times New Roman" w:cs="Times New Roman"/>
          <w:sz w:val="28"/>
          <w:szCs w:val="28"/>
        </w:rPr>
        <w:t>2016</w:t>
      </w:r>
      <w:r w:rsidR="00000340" w:rsidRPr="00F91859">
        <w:rPr>
          <w:rFonts w:ascii="Times New Roman" w:hAnsi="Times New Roman" w:cs="Times New Roman"/>
          <w:sz w:val="28"/>
          <w:szCs w:val="28"/>
        </w:rPr>
        <w:t>.</w:t>
      </w:r>
    </w:p>
    <w:p w:rsidR="00000340" w:rsidRPr="00F91859" w:rsidRDefault="00000340" w:rsidP="00F91859">
      <w:pPr>
        <w:spacing w:before="2"/>
        <w:jc w:val="both"/>
        <w:rPr>
          <w:rFonts w:ascii="Times New Roman" w:eastAsia="Times New Roman" w:hAnsi="Times New Roman" w:cs="Times New Roman"/>
        </w:rPr>
      </w:pPr>
    </w:p>
    <w:p w:rsidR="003840BA" w:rsidRPr="00F91859" w:rsidRDefault="003840BA" w:rsidP="00F91859">
      <w:pPr>
        <w:jc w:val="both"/>
        <w:rPr>
          <w:rFonts w:ascii="Times New Roman" w:hAnsi="Times New Roman" w:cs="Times New Roman"/>
          <w:sz w:val="28"/>
          <w:szCs w:val="28"/>
        </w:rPr>
      </w:pPr>
    </w:p>
    <w:p w:rsidR="003840BA" w:rsidRPr="008D21A8" w:rsidRDefault="003840BA" w:rsidP="00D57E2C">
      <w:pPr>
        <w:pStyle w:val="20"/>
        <w:shd w:val="clear" w:color="auto" w:fill="auto"/>
        <w:spacing w:after="0" w:line="240" w:lineRule="auto"/>
        <w:ind w:firstLine="0"/>
        <w:jc w:val="center"/>
        <w:rPr>
          <w:sz w:val="28"/>
          <w:szCs w:val="28"/>
          <w:lang w:val="ro-RO"/>
        </w:rPr>
      </w:pPr>
      <w:r w:rsidRPr="00F91859">
        <w:rPr>
          <w:b/>
          <w:sz w:val="28"/>
          <w:szCs w:val="28"/>
          <w:lang w:val="ro-RO"/>
        </w:rPr>
        <w:t>CAPITOLUL IV</w:t>
      </w:r>
      <w:r w:rsidR="00D57E2C" w:rsidRPr="00F91859">
        <w:rPr>
          <w:b/>
          <w:sz w:val="28"/>
          <w:szCs w:val="28"/>
          <w:lang w:val="ro-RO"/>
        </w:rPr>
        <w:t xml:space="preserve">. </w:t>
      </w:r>
      <w:r w:rsidRPr="00F91859">
        <w:rPr>
          <w:b/>
          <w:sz w:val="28"/>
          <w:szCs w:val="28"/>
          <w:lang w:val="ro-RO"/>
        </w:rPr>
        <w:t>Publicitatea înşelătoare şi publicitatea comparativă, încurajarea utilizării raţionale, conformitatea cu conţinutul RCP</w:t>
      </w:r>
    </w:p>
    <w:p w:rsidR="003840BA" w:rsidRPr="008D21A8" w:rsidRDefault="003840BA" w:rsidP="00D57E2C">
      <w:pPr>
        <w:pStyle w:val="a4"/>
        <w:spacing w:after="0"/>
        <w:jc w:val="center"/>
        <w:rPr>
          <w:rFonts w:ascii="Times New Roman" w:hAnsi="Times New Roman" w:cs="Times New Roman"/>
          <w:b/>
          <w:sz w:val="28"/>
          <w:szCs w:val="28"/>
        </w:rPr>
      </w:pPr>
      <w:r w:rsidRPr="008D21A8">
        <w:rPr>
          <w:rFonts w:ascii="Times New Roman" w:hAnsi="Times New Roman" w:cs="Times New Roman"/>
          <w:b/>
          <w:sz w:val="28"/>
          <w:szCs w:val="28"/>
        </w:rPr>
        <w:lastRenderedPageBreak/>
        <w:t>Sec</w:t>
      </w:r>
      <w:r w:rsidR="0070549D" w:rsidRPr="008D21A8">
        <w:rPr>
          <w:rFonts w:ascii="Times New Roman" w:hAnsi="Times New Roman" w:cs="Times New Roman"/>
          <w:b/>
          <w:sz w:val="28"/>
          <w:szCs w:val="28"/>
        </w:rPr>
        <w:t>ţ</w:t>
      </w:r>
      <w:r w:rsidRPr="008D21A8">
        <w:rPr>
          <w:rFonts w:ascii="Times New Roman" w:hAnsi="Times New Roman" w:cs="Times New Roman"/>
          <w:b/>
          <w:sz w:val="28"/>
          <w:szCs w:val="28"/>
        </w:rPr>
        <w:t>iunea 1</w:t>
      </w:r>
      <w:r w:rsidR="00D57E2C" w:rsidRPr="008D21A8">
        <w:rPr>
          <w:rFonts w:ascii="Times New Roman" w:hAnsi="Times New Roman" w:cs="Times New Roman"/>
          <w:b/>
          <w:sz w:val="28"/>
          <w:szCs w:val="28"/>
        </w:rPr>
        <w:t xml:space="preserve">. </w:t>
      </w:r>
      <w:r w:rsidRPr="008D21A8">
        <w:rPr>
          <w:rFonts w:ascii="Times New Roman" w:hAnsi="Times New Roman" w:cs="Times New Roman"/>
          <w:b/>
          <w:sz w:val="28"/>
          <w:szCs w:val="28"/>
        </w:rPr>
        <w:t>Publicitatea înşelătoare</w:t>
      </w:r>
    </w:p>
    <w:p w:rsidR="003840BA" w:rsidRPr="008D21A8" w:rsidRDefault="003840BA" w:rsidP="004D2AE9">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Publicitatea înşelătoare reprezintă orice formă de publicitate care, în orice fel, inclusiv prin modul de prezentare, induce sau poate induce în eroare orice persoană căreia îi este adresată sau care ia contact cu aceasta.</w:t>
      </w:r>
    </w:p>
    <w:p w:rsidR="003840BA" w:rsidRPr="008D21A8" w:rsidRDefault="003840BA" w:rsidP="004D2AE9">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Nici</w:t>
      </w:r>
      <w:r w:rsidR="0070549D" w:rsidRPr="008D21A8">
        <w:rPr>
          <w:rFonts w:ascii="Times New Roman" w:hAnsi="Times New Roman" w:cs="Times New Roman"/>
          <w:sz w:val="28"/>
          <w:szCs w:val="28"/>
        </w:rPr>
        <w:t>-</w:t>
      </w:r>
      <w:r w:rsidRPr="008D21A8">
        <w:rPr>
          <w:rFonts w:ascii="Times New Roman" w:hAnsi="Times New Roman" w:cs="Times New Roman"/>
          <w:sz w:val="28"/>
          <w:szCs w:val="28"/>
        </w:rPr>
        <w:t>o formă de publicitate nu trebuie să sugereze că un medicament sau un ingredient activ are vreun merit, calitate sau proprietate specială, dacă acest lucru nu poate fi documentat ştiinţific.</w:t>
      </w:r>
    </w:p>
    <w:p w:rsidR="003840BA" w:rsidRPr="008D21A8" w:rsidRDefault="003840BA" w:rsidP="004D2AE9">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Pentru determinarea caracterului înşelător al publicităţii se iau în considerare toate caracteristicile acesteia şi, în mod deosebit, elementele componente referitoare la:</w:t>
      </w:r>
    </w:p>
    <w:p w:rsidR="003840BA" w:rsidRPr="008D21A8" w:rsidRDefault="003840BA" w:rsidP="008D21A8">
      <w:pPr>
        <w:pStyle w:val="a3"/>
        <w:numPr>
          <w:ilvl w:val="0"/>
          <w:numId w:val="6"/>
        </w:numPr>
        <w:tabs>
          <w:tab w:val="left" w:pos="684"/>
        </w:tabs>
        <w:ind w:left="0" w:firstLine="284"/>
        <w:contextualSpacing w:val="0"/>
        <w:jc w:val="both"/>
        <w:rPr>
          <w:rFonts w:ascii="Times New Roman" w:hAnsi="Times New Roman" w:cs="Times New Roman"/>
          <w:sz w:val="28"/>
          <w:szCs w:val="28"/>
        </w:rPr>
      </w:pPr>
      <w:r w:rsidRPr="008D21A8">
        <w:rPr>
          <w:rFonts w:ascii="Times New Roman" w:hAnsi="Times New Roman" w:cs="Times New Roman"/>
          <w:sz w:val="28"/>
          <w:szCs w:val="28"/>
        </w:rPr>
        <w:t>caracteristicile medicamentului (indiferent care sunt acestea), măsura în care acestea corespund scopului destinat şi rezultatele care se aşteaptă ca</w:t>
      </w:r>
      <w:r w:rsidRPr="008D21A8">
        <w:rPr>
          <w:rFonts w:ascii="Times New Roman" w:hAnsi="Times New Roman" w:cs="Times New Roman"/>
          <w:spacing w:val="-37"/>
          <w:sz w:val="28"/>
          <w:szCs w:val="28"/>
        </w:rPr>
        <w:t xml:space="preserve"> </w:t>
      </w:r>
      <w:r w:rsidRPr="008D21A8">
        <w:rPr>
          <w:rFonts w:ascii="Times New Roman" w:hAnsi="Times New Roman" w:cs="Times New Roman"/>
          <w:sz w:val="28"/>
          <w:szCs w:val="28"/>
        </w:rPr>
        <w:t>urmare a utilizării</w:t>
      </w:r>
      <w:r w:rsidRPr="008D21A8">
        <w:rPr>
          <w:rFonts w:ascii="Times New Roman" w:hAnsi="Times New Roman" w:cs="Times New Roman"/>
          <w:spacing w:val="-4"/>
          <w:sz w:val="28"/>
          <w:szCs w:val="28"/>
        </w:rPr>
        <w:t xml:space="preserve"> </w:t>
      </w:r>
      <w:r w:rsidRPr="008D21A8">
        <w:rPr>
          <w:rFonts w:ascii="Times New Roman" w:hAnsi="Times New Roman" w:cs="Times New Roman"/>
          <w:sz w:val="28"/>
          <w:szCs w:val="28"/>
        </w:rPr>
        <w:t>acestuia;</w:t>
      </w:r>
    </w:p>
    <w:p w:rsidR="003840BA" w:rsidRPr="008D21A8" w:rsidRDefault="003840BA" w:rsidP="008D21A8">
      <w:pPr>
        <w:pStyle w:val="a3"/>
        <w:numPr>
          <w:ilvl w:val="0"/>
          <w:numId w:val="6"/>
        </w:numPr>
        <w:tabs>
          <w:tab w:val="left" w:pos="700"/>
        </w:tabs>
        <w:ind w:left="0" w:firstLine="284"/>
        <w:contextualSpacing w:val="0"/>
        <w:jc w:val="both"/>
        <w:rPr>
          <w:rFonts w:ascii="Times New Roman" w:hAnsi="Times New Roman" w:cs="Times New Roman"/>
          <w:sz w:val="28"/>
          <w:szCs w:val="28"/>
        </w:rPr>
      </w:pPr>
      <w:r w:rsidRPr="008D21A8">
        <w:rPr>
          <w:rFonts w:ascii="Times New Roman" w:hAnsi="Times New Roman" w:cs="Times New Roman"/>
          <w:sz w:val="28"/>
          <w:szCs w:val="28"/>
        </w:rPr>
        <w:t>omiterea unor informaţii esenţiale cu privire la identificarea şi caracterizarea medicamentului cu scopul de a induce în eroare persoanele cărora le este adresată</w:t>
      </w:r>
      <w:r w:rsidRPr="008D21A8">
        <w:rPr>
          <w:rFonts w:ascii="Times New Roman" w:hAnsi="Times New Roman" w:cs="Times New Roman"/>
          <w:spacing w:val="-15"/>
          <w:sz w:val="28"/>
          <w:szCs w:val="28"/>
        </w:rPr>
        <w:t xml:space="preserve"> </w:t>
      </w:r>
      <w:r w:rsidRPr="008D21A8">
        <w:rPr>
          <w:rFonts w:ascii="Times New Roman" w:hAnsi="Times New Roman" w:cs="Times New Roman"/>
          <w:sz w:val="28"/>
          <w:szCs w:val="28"/>
        </w:rPr>
        <w:t>publicitatea</w:t>
      </w:r>
    </w:p>
    <w:p w:rsidR="003840BA" w:rsidRPr="008D21A8" w:rsidRDefault="003840BA" w:rsidP="00A03509">
      <w:pPr>
        <w:pStyle w:val="a3"/>
        <w:tabs>
          <w:tab w:val="left" w:pos="700"/>
        </w:tabs>
        <w:ind w:left="0"/>
        <w:contextualSpacing w:val="0"/>
        <w:jc w:val="center"/>
        <w:rPr>
          <w:rFonts w:ascii="Times New Roman" w:hAnsi="Times New Roman" w:cs="Times New Roman"/>
          <w:sz w:val="28"/>
          <w:szCs w:val="28"/>
        </w:rPr>
      </w:pPr>
      <w:r w:rsidRPr="008D21A8">
        <w:rPr>
          <w:rFonts w:ascii="Times New Roman" w:hAnsi="Times New Roman" w:cs="Times New Roman"/>
          <w:b/>
          <w:sz w:val="28"/>
          <w:szCs w:val="28"/>
        </w:rPr>
        <w:t>Sec</w:t>
      </w:r>
      <w:r w:rsidR="0070549D" w:rsidRPr="008D21A8">
        <w:rPr>
          <w:rFonts w:ascii="Times New Roman" w:hAnsi="Times New Roman" w:cs="Times New Roman"/>
          <w:b/>
          <w:sz w:val="28"/>
          <w:szCs w:val="28"/>
        </w:rPr>
        <w:t>ţ</w:t>
      </w:r>
      <w:r w:rsidRPr="008D21A8">
        <w:rPr>
          <w:rFonts w:ascii="Times New Roman" w:hAnsi="Times New Roman" w:cs="Times New Roman"/>
          <w:b/>
          <w:sz w:val="28"/>
          <w:szCs w:val="28"/>
        </w:rPr>
        <w:t>iunea 2</w:t>
      </w:r>
      <w:r w:rsidR="00D57E2C" w:rsidRPr="008D21A8">
        <w:rPr>
          <w:rFonts w:ascii="Times New Roman" w:hAnsi="Times New Roman" w:cs="Times New Roman"/>
          <w:b/>
          <w:sz w:val="28"/>
          <w:szCs w:val="28"/>
        </w:rPr>
        <w:t xml:space="preserve">. </w:t>
      </w:r>
      <w:r w:rsidRPr="008D21A8">
        <w:rPr>
          <w:rFonts w:ascii="Times New Roman" w:hAnsi="Times New Roman" w:cs="Times New Roman"/>
          <w:b/>
          <w:sz w:val="28"/>
          <w:szCs w:val="28"/>
        </w:rPr>
        <w:t>Publicitatea comparativă</w:t>
      </w:r>
    </w:p>
    <w:p w:rsidR="003840BA" w:rsidRPr="008D21A8" w:rsidRDefault="003840BA" w:rsidP="001F687A">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Publicitatea comparativă reprezintă orice formă de publicitate care identifică explicit sau implicit un produs prin descrierea comparativă.</w:t>
      </w:r>
    </w:p>
    <w:p w:rsidR="003840BA" w:rsidRPr="008D21A8" w:rsidRDefault="003840BA" w:rsidP="001F687A">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Publicitatea comparativă pentru publicul larg este interzisă.</w:t>
      </w:r>
    </w:p>
    <w:p w:rsidR="003840BA" w:rsidRPr="008D21A8" w:rsidRDefault="003840BA" w:rsidP="001F687A">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Publicitatea comparativă care se adresează </w:t>
      </w:r>
      <w:r w:rsidR="00000340" w:rsidRPr="008D21A8">
        <w:rPr>
          <w:rFonts w:ascii="Times New Roman" w:hAnsi="Times New Roman" w:cs="Times New Roman"/>
          <w:sz w:val="28"/>
          <w:szCs w:val="28"/>
        </w:rPr>
        <w:t>persoanelor calificate</w:t>
      </w:r>
      <w:r w:rsidRPr="008D21A8">
        <w:rPr>
          <w:rFonts w:ascii="Times New Roman" w:hAnsi="Times New Roman" w:cs="Times New Roman"/>
          <w:sz w:val="28"/>
          <w:szCs w:val="28"/>
        </w:rPr>
        <w:t>lor din domeniul sănătăţii este interzisă dacă:</w:t>
      </w:r>
    </w:p>
    <w:p w:rsidR="003840BA" w:rsidRPr="00F91859" w:rsidRDefault="003840BA" w:rsidP="008D21A8">
      <w:pPr>
        <w:pStyle w:val="a3"/>
        <w:numPr>
          <w:ilvl w:val="0"/>
          <w:numId w:val="14"/>
        </w:numPr>
        <w:tabs>
          <w:tab w:val="clear" w:pos="187"/>
          <w:tab w:val="num" w:pos="0"/>
          <w:tab w:val="left" w:pos="684"/>
        </w:tabs>
        <w:ind w:left="0" w:firstLine="0"/>
        <w:contextualSpacing w:val="0"/>
        <w:jc w:val="both"/>
        <w:rPr>
          <w:rFonts w:ascii="Times New Roman" w:hAnsi="Times New Roman" w:cs="Times New Roman"/>
          <w:color w:val="auto"/>
          <w:sz w:val="28"/>
          <w:szCs w:val="28"/>
        </w:rPr>
      </w:pPr>
      <w:r w:rsidRPr="008D21A8">
        <w:rPr>
          <w:rFonts w:ascii="Times New Roman" w:hAnsi="Times New Roman" w:cs="Times New Roman"/>
          <w:sz w:val="28"/>
          <w:szCs w:val="28"/>
        </w:rPr>
        <w:t>comparaţia este înşelătoa</w:t>
      </w:r>
      <w:r w:rsidR="00E33B8E" w:rsidRPr="008D21A8">
        <w:rPr>
          <w:rFonts w:ascii="Times New Roman" w:hAnsi="Times New Roman" w:cs="Times New Roman"/>
          <w:sz w:val="28"/>
          <w:szCs w:val="28"/>
        </w:rPr>
        <w:t xml:space="preserve">re, conform prevederilor </w:t>
      </w:r>
      <w:r w:rsidR="00F91859" w:rsidRPr="00F91859">
        <w:rPr>
          <w:rFonts w:ascii="Times New Roman" w:hAnsi="Times New Roman" w:cs="Times New Roman"/>
          <w:color w:val="auto"/>
          <w:sz w:val="28"/>
          <w:szCs w:val="28"/>
        </w:rPr>
        <w:t>pct. 52</w:t>
      </w:r>
      <w:r w:rsidRPr="00F91859">
        <w:rPr>
          <w:rFonts w:ascii="Times New Roman" w:hAnsi="Times New Roman" w:cs="Times New Roman"/>
          <w:color w:val="auto"/>
          <w:sz w:val="28"/>
          <w:szCs w:val="28"/>
        </w:rPr>
        <w:t>;</w:t>
      </w:r>
    </w:p>
    <w:p w:rsidR="003840BA" w:rsidRPr="008D21A8" w:rsidRDefault="003840BA" w:rsidP="008D21A8">
      <w:pPr>
        <w:pStyle w:val="a3"/>
        <w:numPr>
          <w:ilvl w:val="0"/>
          <w:numId w:val="14"/>
        </w:numPr>
        <w:tabs>
          <w:tab w:val="clear" w:pos="187"/>
          <w:tab w:val="num" w:pos="0"/>
          <w:tab w:val="left" w:pos="700"/>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se utilizează numele de marcă al unui competitor; este permisă</w:t>
      </w:r>
      <w:r w:rsidRPr="008D21A8">
        <w:rPr>
          <w:rFonts w:ascii="Times New Roman" w:hAnsi="Times New Roman" w:cs="Times New Roman"/>
          <w:spacing w:val="-27"/>
          <w:sz w:val="28"/>
          <w:szCs w:val="28"/>
        </w:rPr>
        <w:t xml:space="preserve"> </w:t>
      </w:r>
      <w:r w:rsidRPr="008D21A8">
        <w:rPr>
          <w:rFonts w:ascii="Times New Roman" w:hAnsi="Times New Roman" w:cs="Times New Roman"/>
          <w:sz w:val="28"/>
          <w:szCs w:val="28"/>
        </w:rPr>
        <w:t>numai menţionarea denumirilor comune</w:t>
      </w:r>
      <w:r w:rsidRPr="008D21A8">
        <w:rPr>
          <w:rFonts w:ascii="Times New Roman" w:hAnsi="Times New Roman" w:cs="Times New Roman"/>
          <w:spacing w:val="-24"/>
          <w:sz w:val="28"/>
          <w:szCs w:val="28"/>
        </w:rPr>
        <w:t xml:space="preserve"> </w:t>
      </w:r>
      <w:r w:rsidRPr="008D21A8">
        <w:rPr>
          <w:rFonts w:ascii="Times New Roman" w:hAnsi="Times New Roman" w:cs="Times New Roman"/>
          <w:sz w:val="28"/>
          <w:szCs w:val="28"/>
        </w:rPr>
        <w:t>internaţionale;</w:t>
      </w:r>
    </w:p>
    <w:p w:rsidR="003840BA" w:rsidRPr="008D21A8" w:rsidRDefault="003840BA" w:rsidP="008D21A8">
      <w:pPr>
        <w:pStyle w:val="a3"/>
        <w:numPr>
          <w:ilvl w:val="0"/>
          <w:numId w:val="14"/>
        </w:numPr>
        <w:tabs>
          <w:tab w:val="clear" w:pos="187"/>
          <w:tab w:val="num" w:pos="0"/>
          <w:tab w:val="left" w:pos="68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 xml:space="preserve">se </w:t>
      </w:r>
      <w:r w:rsidRPr="008D21A8">
        <w:rPr>
          <w:rFonts w:ascii="Times New Roman" w:hAnsi="Times New Roman" w:cs="Times New Roman"/>
          <w:color w:val="auto"/>
          <w:sz w:val="28"/>
          <w:szCs w:val="28"/>
          <w:lang w:eastAsia="ru-RU"/>
        </w:rPr>
        <w:t>compară</w:t>
      </w:r>
      <w:r w:rsidRPr="008D21A8">
        <w:rPr>
          <w:rFonts w:ascii="Times New Roman" w:hAnsi="Times New Roman" w:cs="Times New Roman"/>
          <w:sz w:val="28"/>
          <w:szCs w:val="28"/>
        </w:rPr>
        <w:t xml:space="preserve"> medicamente care au indicaţii terapeutice diferite sau forme farmaceutice</w:t>
      </w:r>
      <w:r w:rsidRPr="008D21A8">
        <w:rPr>
          <w:rFonts w:ascii="Times New Roman" w:hAnsi="Times New Roman" w:cs="Times New Roman"/>
          <w:spacing w:val="-7"/>
          <w:sz w:val="28"/>
          <w:szCs w:val="28"/>
        </w:rPr>
        <w:t xml:space="preserve"> </w:t>
      </w:r>
      <w:r w:rsidRPr="008D21A8">
        <w:rPr>
          <w:rFonts w:ascii="Times New Roman" w:hAnsi="Times New Roman" w:cs="Times New Roman"/>
          <w:sz w:val="28"/>
          <w:szCs w:val="28"/>
        </w:rPr>
        <w:t>diferite;</w:t>
      </w:r>
    </w:p>
    <w:p w:rsidR="003840BA" w:rsidRPr="008D21A8" w:rsidRDefault="003840BA" w:rsidP="008D21A8">
      <w:pPr>
        <w:pStyle w:val="a3"/>
        <w:numPr>
          <w:ilvl w:val="0"/>
          <w:numId w:val="14"/>
        </w:numPr>
        <w:tabs>
          <w:tab w:val="clear" w:pos="187"/>
          <w:tab w:val="num" w:pos="0"/>
          <w:tab w:val="left" w:pos="700"/>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nu se compară, în mod obiectiv, una sau mai multe caracteristici esenţiale, relevante, verificabile şi reprezentative ale unor medicamente, între care poate fi inclus şi</w:t>
      </w:r>
      <w:r w:rsidRPr="008D21A8">
        <w:rPr>
          <w:rFonts w:ascii="Times New Roman" w:hAnsi="Times New Roman" w:cs="Times New Roman"/>
          <w:spacing w:val="-14"/>
          <w:sz w:val="28"/>
          <w:szCs w:val="28"/>
        </w:rPr>
        <w:t xml:space="preserve"> </w:t>
      </w:r>
      <w:r w:rsidRPr="008D21A8">
        <w:rPr>
          <w:rFonts w:ascii="Times New Roman" w:hAnsi="Times New Roman" w:cs="Times New Roman"/>
          <w:sz w:val="28"/>
          <w:szCs w:val="28"/>
        </w:rPr>
        <w:t>preţul;</w:t>
      </w:r>
    </w:p>
    <w:p w:rsidR="003840BA" w:rsidRPr="008D21A8" w:rsidRDefault="003840BA" w:rsidP="008D21A8">
      <w:pPr>
        <w:pStyle w:val="a3"/>
        <w:numPr>
          <w:ilvl w:val="0"/>
          <w:numId w:val="14"/>
        </w:numPr>
        <w:tabs>
          <w:tab w:val="clear" w:pos="187"/>
          <w:tab w:val="num" w:pos="0"/>
          <w:tab w:val="left" w:pos="684"/>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se creează confuzie pe piaţă între cel care îşi face publicitate şi un concurent sau între diferitele mărci din comerţ, denumiri comune internaţionale ori alte însemne distinctive ale celui care îşi face publicitate şi cele aparţinând unui</w:t>
      </w:r>
      <w:r w:rsidRPr="008D21A8">
        <w:rPr>
          <w:rFonts w:ascii="Times New Roman" w:hAnsi="Times New Roman" w:cs="Times New Roman"/>
          <w:spacing w:val="-9"/>
          <w:sz w:val="28"/>
          <w:szCs w:val="28"/>
        </w:rPr>
        <w:t xml:space="preserve"> </w:t>
      </w:r>
      <w:r w:rsidRPr="008D21A8">
        <w:rPr>
          <w:rFonts w:ascii="Times New Roman" w:hAnsi="Times New Roman" w:cs="Times New Roman"/>
          <w:sz w:val="28"/>
          <w:szCs w:val="28"/>
        </w:rPr>
        <w:t>concurent;</w:t>
      </w:r>
    </w:p>
    <w:p w:rsidR="003840BA" w:rsidRPr="008D21A8" w:rsidRDefault="003840BA" w:rsidP="008D21A8">
      <w:pPr>
        <w:pStyle w:val="a3"/>
        <w:numPr>
          <w:ilvl w:val="0"/>
          <w:numId w:val="14"/>
        </w:numPr>
        <w:tabs>
          <w:tab w:val="clear" w:pos="187"/>
          <w:tab w:val="num" w:pos="0"/>
          <w:tab w:val="left" w:pos="653"/>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se discreditează sau se denigrează marca de comerţ, denumirea comună internaţională, alte semne distinctive, activităţi sau orice alte caracteristici ale unui</w:t>
      </w:r>
      <w:r w:rsidRPr="008D21A8">
        <w:rPr>
          <w:rFonts w:ascii="Times New Roman" w:hAnsi="Times New Roman" w:cs="Times New Roman"/>
          <w:spacing w:val="-9"/>
          <w:sz w:val="28"/>
          <w:szCs w:val="28"/>
        </w:rPr>
        <w:t xml:space="preserve"> </w:t>
      </w:r>
      <w:r w:rsidRPr="008D21A8">
        <w:rPr>
          <w:rFonts w:ascii="Times New Roman" w:hAnsi="Times New Roman" w:cs="Times New Roman"/>
          <w:sz w:val="28"/>
          <w:szCs w:val="28"/>
        </w:rPr>
        <w:t>concurent;</w:t>
      </w:r>
    </w:p>
    <w:p w:rsidR="003840BA" w:rsidRPr="008D21A8" w:rsidRDefault="003840BA" w:rsidP="008D21A8">
      <w:pPr>
        <w:pStyle w:val="a3"/>
        <w:numPr>
          <w:ilvl w:val="0"/>
          <w:numId w:val="14"/>
        </w:numPr>
        <w:tabs>
          <w:tab w:val="clear" w:pos="187"/>
          <w:tab w:val="num" w:pos="0"/>
          <w:tab w:val="left" w:pos="700"/>
        </w:tabs>
        <w:ind w:left="0" w:firstLine="0"/>
        <w:contextualSpacing w:val="0"/>
        <w:jc w:val="both"/>
        <w:rPr>
          <w:rFonts w:ascii="Times New Roman" w:hAnsi="Times New Roman" w:cs="Times New Roman"/>
          <w:sz w:val="28"/>
          <w:szCs w:val="28"/>
        </w:rPr>
      </w:pPr>
      <w:r w:rsidRPr="008D21A8">
        <w:rPr>
          <w:rFonts w:ascii="Times New Roman" w:hAnsi="Times New Roman" w:cs="Times New Roman"/>
          <w:sz w:val="28"/>
          <w:szCs w:val="28"/>
        </w:rPr>
        <w:t>se profită în mod incorect de renumele unei mărci de comerţ, de denumirea comună internaţională, de semnele distinctive ale unui concurent sau orice alte caracteristici ale unui concurent fără a avea dovezi în sprijinul celor</w:t>
      </w:r>
      <w:r w:rsidRPr="008D21A8">
        <w:rPr>
          <w:rFonts w:ascii="Times New Roman" w:hAnsi="Times New Roman" w:cs="Times New Roman"/>
          <w:spacing w:val="-29"/>
          <w:sz w:val="28"/>
          <w:szCs w:val="28"/>
        </w:rPr>
        <w:t xml:space="preserve"> </w:t>
      </w:r>
      <w:r w:rsidRPr="008D21A8">
        <w:rPr>
          <w:rFonts w:ascii="Times New Roman" w:hAnsi="Times New Roman" w:cs="Times New Roman"/>
          <w:sz w:val="28"/>
          <w:szCs w:val="28"/>
        </w:rPr>
        <w:t>afirmate.</w:t>
      </w:r>
    </w:p>
    <w:p w:rsidR="00B444FF" w:rsidRPr="008D21A8" w:rsidRDefault="00B444FF" w:rsidP="00D57E2C">
      <w:pPr>
        <w:tabs>
          <w:tab w:val="left" w:pos="3360"/>
        </w:tabs>
        <w:ind w:firstLine="38"/>
        <w:jc w:val="center"/>
        <w:rPr>
          <w:rFonts w:ascii="Times New Roman" w:hAnsi="Times New Roman" w:cs="Times New Roman"/>
          <w:b/>
          <w:spacing w:val="-3"/>
          <w:sz w:val="28"/>
          <w:szCs w:val="28"/>
        </w:rPr>
      </w:pPr>
    </w:p>
    <w:p w:rsidR="003840BA" w:rsidRPr="008D21A8" w:rsidRDefault="003840BA" w:rsidP="00D57E2C">
      <w:pPr>
        <w:tabs>
          <w:tab w:val="left" w:pos="3360"/>
        </w:tabs>
        <w:ind w:firstLine="38"/>
        <w:jc w:val="center"/>
        <w:rPr>
          <w:rFonts w:ascii="Times New Roman" w:hAnsi="Times New Roman" w:cs="Times New Roman"/>
          <w:sz w:val="28"/>
          <w:szCs w:val="28"/>
        </w:rPr>
      </w:pPr>
      <w:r w:rsidRPr="008D21A8">
        <w:rPr>
          <w:rFonts w:ascii="Times New Roman" w:hAnsi="Times New Roman" w:cs="Times New Roman"/>
          <w:b/>
          <w:spacing w:val="-3"/>
          <w:sz w:val="28"/>
          <w:szCs w:val="28"/>
        </w:rPr>
        <w:t>Sec</w:t>
      </w:r>
      <w:r w:rsidR="0070549D" w:rsidRPr="008D21A8">
        <w:rPr>
          <w:rFonts w:ascii="Times New Roman" w:hAnsi="Times New Roman" w:cs="Times New Roman"/>
          <w:b/>
          <w:spacing w:val="-3"/>
          <w:sz w:val="28"/>
          <w:szCs w:val="28"/>
        </w:rPr>
        <w:t>ţ</w:t>
      </w:r>
      <w:r w:rsidRPr="008D21A8">
        <w:rPr>
          <w:rFonts w:ascii="Times New Roman" w:hAnsi="Times New Roman" w:cs="Times New Roman"/>
          <w:b/>
          <w:spacing w:val="-3"/>
          <w:sz w:val="28"/>
          <w:szCs w:val="28"/>
        </w:rPr>
        <w:t>iunea 3</w:t>
      </w:r>
      <w:r w:rsidR="00D57E2C" w:rsidRPr="008D21A8">
        <w:rPr>
          <w:rFonts w:ascii="Times New Roman" w:hAnsi="Times New Roman" w:cs="Times New Roman"/>
          <w:b/>
          <w:spacing w:val="-3"/>
          <w:sz w:val="28"/>
          <w:szCs w:val="28"/>
        </w:rPr>
        <w:t xml:space="preserve">. </w:t>
      </w:r>
      <w:r w:rsidRPr="008D21A8">
        <w:rPr>
          <w:rFonts w:ascii="Times New Roman" w:hAnsi="Times New Roman" w:cs="Times New Roman"/>
          <w:b/>
          <w:sz w:val="28"/>
          <w:szCs w:val="28"/>
        </w:rPr>
        <w:t>Încurajarea utilizării</w:t>
      </w:r>
      <w:r w:rsidRPr="008D21A8">
        <w:rPr>
          <w:rFonts w:ascii="Times New Roman" w:hAnsi="Times New Roman" w:cs="Times New Roman"/>
          <w:b/>
          <w:spacing w:val="-11"/>
          <w:sz w:val="28"/>
          <w:szCs w:val="28"/>
        </w:rPr>
        <w:t xml:space="preserve"> </w:t>
      </w:r>
      <w:r w:rsidRPr="008D21A8">
        <w:rPr>
          <w:rFonts w:ascii="Times New Roman" w:hAnsi="Times New Roman" w:cs="Times New Roman"/>
          <w:b/>
          <w:sz w:val="28"/>
          <w:szCs w:val="28"/>
        </w:rPr>
        <w:t>raţionale</w:t>
      </w:r>
    </w:p>
    <w:p w:rsidR="003840BA" w:rsidRPr="008D21A8" w:rsidRDefault="003840BA" w:rsidP="001F687A">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Utilizarea raţională a unui medicament reprezintă utilizarea corectă şi adecvată a acestuia. Ca atare, orice material publicitar trebuie să conţină cel puţin informaţii cu privire la:</w:t>
      </w:r>
    </w:p>
    <w:p w:rsidR="003840BA" w:rsidRPr="008D21A8" w:rsidRDefault="003840BA" w:rsidP="008D21A8">
      <w:pPr>
        <w:pStyle w:val="a3"/>
        <w:numPr>
          <w:ilvl w:val="0"/>
          <w:numId w:val="13"/>
        </w:numPr>
        <w:tabs>
          <w:tab w:val="clear" w:pos="1114"/>
          <w:tab w:val="num" w:pos="0"/>
        </w:tabs>
        <w:ind w:left="709" w:hanging="709"/>
        <w:contextualSpacing w:val="0"/>
        <w:jc w:val="both"/>
        <w:rPr>
          <w:rFonts w:ascii="Times New Roman" w:hAnsi="Times New Roman" w:cs="Times New Roman"/>
          <w:sz w:val="28"/>
          <w:szCs w:val="28"/>
        </w:rPr>
      </w:pPr>
      <w:r w:rsidRPr="008D21A8">
        <w:rPr>
          <w:rFonts w:ascii="Times New Roman" w:hAnsi="Times New Roman" w:cs="Times New Roman"/>
          <w:sz w:val="28"/>
          <w:szCs w:val="28"/>
        </w:rPr>
        <w:lastRenderedPageBreak/>
        <w:t>doza recomandată/schema de administrare/instrucţiuni specifice de administrare dacă acestea</w:t>
      </w:r>
      <w:r w:rsidRPr="008D21A8">
        <w:rPr>
          <w:rFonts w:ascii="Times New Roman" w:hAnsi="Times New Roman" w:cs="Times New Roman"/>
          <w:spacing w:val="-14"/>
          <w:sz w:val="28"/>
          <w:szCs w:val="28"/>
        </w:rPr>
        <w:t xml:space="preserve"> </w:t>
      </w:r>
      <w:r w:rsidRPr="008D21A8">
        <w:rPr>
          <w:rFonts w:ascii="Times New Roman" w:hAnsi="Times New Roman" w:cs="Times New Roman"/>
          <w:sz w:val="28"/>
          <w:szCs w:val="28"/>
        </w:rPr>
        <w:t>există;</w:t>
      </w:r>
    </w:p>
    <w:p w:rsidR="003840BA" w:rsidRPr="008D21A8" w:rsidRDefault="003840BA" w:rsidP="008D21A8">
      <w:pPr>
        <w:pStyle w:val="a3"/>
        <w:numPr>
          <w:ilvl w:val="0"/>
          <w:numId w:val="13"/>
        </w:numPr>
        <w:tabs>
          <w:tab w:val="clear" w:pos="1114"/>
          <w:tab w:val="num" w:pos="709"/>
        </w:tabs>
        <w:ind w:hanging="1114"/>
        <w:contextualSpacing w:val="0"/>
        <w:jc w:val="both"/>
        <w:rPr>
          <w:rFonts w:ascii="Times New Roman" w:hAnsi="Times New Roman" w:cs="Times New Roman"/>
          <w:sz w:val="28"/>
          <w:szCs w:val="28"/>
        </w:rPr>
      </w:pPr>
      <w:r w:rsidRPr="008D21A8">
        <w:rPr>
          <w:rFonts w:ascii="Times New Roman" w:hAnsi="Times New Roman" w:cs="Times New Roman"/>
          <w:sz w:val="28"/>
          <w:szCs w:val="28"/>
        </w:rPr>
        <w:t>indicaţiile exacte ale medicamentului, conform</w:t>
      </w:r>
      <w:r w:rsidRPr="008D21A8">
        <w:rPr>
          <w:rFonts w:ascii="Times New Roman" w:hAnsi="Times New Roman" w:cs="Times New Roman"/>
          <w:spacing w:val="-19"/>
          <w:sz w:val="28"/>
          <w:szCs w:val="28"/>
        </w:rPr>
        <w:t xml:space="preserve"> </w:t>
      </w:r>
      <w:r w:rsidRPr="008D21A8">
        <w:rPr>
          <w:rFonts w:ascii="Times New Roman" w:hAnsi="Times New Roman" w:cs="Times New Roman"/>
          <w:sz w:val="28"/>
          <w:szCs w:val="28"/>
        </w:rPr>
        <w:t>RCP;</w:t>
      </w:r>
    </w:p>
    <w:p w:rsidR="003840BA" w:rsidRPr="008D21A8" w:rsidRDefault="003840BA" w:rsidP="008D21A8">
      <w:pPr>
        <w:pStyle w:val="a3"/>
        <w:numPr>
          <w:ilvl w:val="0"/>
          <w:numId w:val="13"/>
        </w:numPr>
        <w:tabs>
          <w:tab w:val="clear" w:pos="1114"/>
          <w:tab w:val="num" w:pos="709"/>
        </w:tabs>
        <w:ind w:hanging="1114"/>
        <w:contextualSpacing w:val="0"/>
        <w:jc w:val="both"/>
        <w:rPr>
          <w:rFonts w:ascii="Times New Roman" w:hAnsi="Times New Roman" w:cs="Times New Roman"/>
          <w:sz w:val="28"/>
          <w:szCs w:val="28"/>
        </w:rPr>
      </w:pPr>
      <w:r w:rsidRPr="008D21A8">
        <w:rPr>
          <w:rFonts w:ascii="Times New Roman" w:hAnsi="Times New Roman" w:cs="Times New Roman"/>
          <w:sz w:val="28"/>
          <w:szCs w:val="28"/>
        </w:rPr>
        <w:t>atenţionări şi precauţii speciale, conform</w:t>
      </w:r>
      <w:r w:rsidR="00B444FF" w:rsidRPr="008D21A8">
        <w:rPr>
          <w:rFonts w:ascii="Times New Roman" w:hAnsi="Times New Roman" w:cs="Times New Roman"/>
          <w:sz w:val="28"/>
          <w:szCs w:val="28"/>
        </w:rPr>
        <w:t xml:space="preserve"> </w:t>
      </w:r>
      <w:r w:rsidRPr="008D21A8">
        <w:rPr>
          <w:rFonts w:ascii="Times New Roman" w:hAnsi="Times New Roman" w:cs="Times New Roman"/>
          <w:sz w:val="28"/>
          <w:szCs w:val="28"/>
        </w:rPr>
        <w:t>RCP;</w:t>
      </w:r>
    </w:p>
    <w:p w:rsidR="003840BA" w:rsidRPr="008D21A8" w:rsidRDefault="003840BA" w:rsidP="008D21A8">
      <w:pPr>
        <w:pStyle w:val="a3"/>
        <w:numPr>
          <w:ilvl w:val="0"/>
          <w:numId w:val="13"/>
        </w:numPr>
        <w:tabs>
          <w:tab w:val="clear" w:pos="1114"/>
          <w:tab w:val="num" w:pos="709"/>
        </w:tabs>
        <w:ind w:hanging="1114"/>
        <w:contextualSpacing w:val="0"/>
        <w:jc w:val="both"/>
        <w:rPr>
          <w:rFonts w:ascii="Times New Roman" w:hAnsi="Times New Roman" w:cs="Times New Roman"/>
          <w:sz w:val="28"/>
          <w:szCs w:val="28"/>
        </w:rPr>
      </w:pPr>
      <w:r w:rsidRPr="008D21A8">
        <w:rPr>
          <w:rFonts w:ascii="Times New Roman" w:hAnsi="Times New Roman" w:cs="Times New Roman"/>
          <w:sz w:val="28"/>
          <w:szCs w:val="28"/>
        </w:rPr>
        <w:t>contraindicaţiile medicamentului, conform</w:t>
      </w:r>
      <w:r w:rsidRPr="008D21A8">
        <w:rPr>
          <w:rFonts w:ascii="Times New Roman" w:hAnsi="Times New Roman" w:cs="Times New Roman"/>
          <w:spacing w:val="-24"/>
          <w:sz w:val="28"/>
          <w:szCs w:val="28"/>
        </w:rPr>
        <w:t xml:space="preserve"> </w:t>
      </w:r>
      <w:r w:rsidRPr="008D21A8">
        <w:rPr>
          <w:rFonts w:ascii="Times New Roman" w:hAnsi="Times New Roman" w:cs="Times New Roman"/>
          <w:sz w:val="28"/>
          <w:szCs w:val="28"/>
        </w:rPr>
        <w:t>RCP.</w:t>
      </w:r>
    </w:p>
    <w:p w:rsidR="003840BA" w:rsidRPr="008D21A8" w:rsidRDefault="003840BA" w:rsidP="00703A2E">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Orice informaţie conţinută într-un material publicitar trebuie să poată fi susţinută de referinţe ştiinţifice clare, fără exagerări sau extrapolări nefundamentate ştiinţific.</w:t>
      </w:r>
    </w:p>
    <w:p w:rsidR="00D57E2C" w:rsidRPr="008D21A8" w:rsidRDefault="00D57E2C" w:rsidP="00A03509">
      <w:pPr>
        <w:tabs>
          <w:tab w:val="left" w:pos="3360"/>
        </w:tabs>
        <w:ind w:firstLine="38"/>
        <w:jc w:val="center"/>
        <w:rPr>
          <w:rFonts w:ascii="Times New Roman" w:hAnsi="Times New Roman" w:cs="Times New Roman"/>
          <w:sz w:val="28"/>
          <w:szCs w:val="28"/>
        </w:rPr>
      </w:pPr>
    </w:p>
    <w:p w:rsidR="003840BA" w:rsidRPr="008D21A8" w:rsidRDefault="003840BA" w:rsidP="00000340">
      <w:pPr>
        <w:tabs>
          <w:tab w:val="left" w:pos="3360"/>
        </w:tabs>
        <w:ind w:firstLine="38"/>
        <w:jc w:val="center"/>
        <w:rPr>
          <w:rFonts w:ascii="Times New Roman" w:hAnsi="Times New Roman" w:cs="Times New Roman"/>
          <w:b/>
          <w:bCs/>
          <w:sz w:val="28"/>
          <w:szCs w:val="28"/>
        </w:rPr>
      </w:pPr>
      <w:r w:rsidRPr="008D21A8">
        <w:rPr>
          <w:rFonts w:ascii="Times New Roman" w:hAnsi="Times New Roman" w:cs="Times New Roman"/>
          <w:b/>
          <w:sz w:val="28"/>
          <w:szCs w:val="28"/>
        </w:rPr>
        <w:t>Sec</w:t>
      </w:r>
      <w:r w:rsidR="0070549D" w:rsidRPr="008D21A8">
        <w:rPr>
          <w:rFonts w:ascii="Times New Roman" w:hAnsi="Times New Roman" w:cs="Times New Roman"/>
          <w:b/>
          <w:sz w:val="28"/>
          <w:szCs w:val="28"/>
        </w:rPr>
        <w:t>ţ</w:t>
      </w:r>
      <w:r w:rsidRPr="008D21A8">
        <w:rPr>
          <w:rFonts w:ascii="Times New Roman" w:hAnsi="Times New Roman" w:cs="Times New Roman"/>
          <w:b/>
          <w:sz w:val="28"/>
          <w:szCs w:val="28"/>
        </w:rPr>
        <w:t>iunea 4</w:t>
      </w:r>
      <w:r w:rsidR="00D57E2C" w:rsidRPr="008D21A8">
        <w:rPr>
          <w:rFonts w:ascii="Times New Roman" w:hAnsi="Times New Roman" w:cs="Times New Roman"/>
          <w:b/>
          <w:sz w:val="28"/>
          <w:szCs w:val="28"/>
        </w:rPr>
        <w:t xml:space="preserve">. </w:t>
      </w:r>
      <w:r w:rsidRPr="008D21A8">
        <w:rPr>
          <w:rFonts w:ascii="Times New Roman" w:hAnsi="Times New Roman" w:cs="Times New Roman"/>
          <w:b/>
          <w:sz w:val="28"/>
          <w:szCs w:val="28"/>
        </w:rPr>
        <w:t>Conformitatea cu conţinutul</w:t>
      </w:r>
      <w:r w:rsidRPr="008D21A8">
        <w:rPr>
          <w:rFonts w:ascii="Times New Roman" w:hAnsi="Times New Roman" w:cs="Times New Roman"/>
          <w:b/>
          <w:spacing w:val="-8"/>
          <w:sz w:val="28"/>
          <w:szCs w:val="28"/>
        </w:rPr>
        <w:t xml:space="preserve"> </w:t>
      </w:r>
      <w:r w:rsidRPr="008D21A8">
        <w:rPr>
          <w:rFonts w:ascii="Times New Roman" w:hAnsi="Times New Roman" w:cs="Times New Roman"/>
          <w:b/>
          <w:sz w:val="28"/>
          <w:szCs w:val="28"/>
        </w:rPr>
        <w:t>RCP</w:t>
      </w:r>
    </w:p>
    <w:p w:rsidR="003840BA" w:rsidRPr="008D21A8" w:rsidRDefault="003840BA" w:rsidP="00703A2E">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Niciun material publicitar nu trebuie să promoveze utilizarea unui medicament în afara indicaţiilor terapeutice enumerate în </w:t>
      </w:r>
      <w:proofErr w:type="spellStart"/>
      <w:r w:rsidRPr="008D21A8">
        <w:rPr>
          <w:rFonts w:ascii="Times New Roman" w:hAnsi="Times New Roman" w:cs="Times New Roman"/>
          <w:sz w:val="28"/>
          <w:szCs w:val="28"/>
        </w:rPr>
        <w:t>RCP-ul</w:t>
      </w:r>
      <w:proofErr w:type="spellEnd"/>
      <w:r w:rsidRPr="008D21A8">
        <w:rPr>
          <w:rFonts w:ascii="Times New Roman" w:hAnsi="Times New Roman" w:cs="Times New Roman"/>
          <w:sz w:val="28"/>
          <w:szCs w:val="28"/>
        </w:rPr>
        <w:t xml:space="preserve"> aprobat pentru acel medicament.</w:t>
      </w:r>
    </w:p>
    <w:p w:rsidR="003840BA" w:rsidRPr="008D21A8" w:rsidRDefault="003840BA" w:rsidP="00703A2E">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Niciun material publicitar nu trebuie să promoveze utilizarea unui medicament de către anumite categorii de pacienţi pentru care nu există indicaţie în RCP.</w:t>
      </w:r>
    </w:p>
    <w:p w:rsidR="003840BA" w:rsidRPr="008D21A8" w:rsidRDefault="003840BA" w:rsidP="00A03509">
      <w:pPr>
        <w:pStyle w:val="20"/>
        <w:shd w:val="clear" w:color="auto" w:fill="auto"/>
        <w:spacing w:after="0" w:line="240" w:lineRule="auto"/>
        <w:ind w:firstLine="0"/>
        <w:rPr>
          <w:color w:val="000000"/>
          <w:sz w:val="28"/>
          <w:szCs w:val="28"/>
          <w:lang w:val="ro-RO" w:eastAsia="ro-RO"/>
        </w:rPr>
      </w:pPr>
    </w:p>
    <w:p w:rsidR="00D57E2C" w:rsidRPr="008D21A8" w:rsidRDefault="003840BA" w:rsidP="00D57E2C">
      <w:pPr>
        <w:pStyle w:val="20"/>
        <w:shd w:val="clear" w:color="auto" w:fill="auto"/>
        <w:spacing w:after="0" w:line="240" w:lineRule="auto"/>
        <w:ind w:firstLine="0"/>
        <w:jc w:val="center"/>
        <w:rPr>
          <w:b/>
          <w:sz w:val="28"/>
          <w:szCs w:val="28"/>
          <w:lang w:val="ro-RO"/>
        </w:rPr>
      </w:pPr>
      <w:r w:rsidRPr="008D21A8">
        <w:rPr>
          <w:b/>
          <w:sz w:val="28"/>
          <w:szCs w:val="28"/>
          <w:lang w:val="ro-RO"/>
        </w:rPr>
        <w:t>CAPITOLUL V</w:t>
      </w:r>
      <w:r w:rsidR="00892209" w:rsidRPr="008D21A8">
        <w:rPr>
          <w:b/>
          <w:sz w:val="28"/>
          <w:szCs w:val="28"/>
          <w:lang w:val="ro-RO"/>
        </w:rPr>
        <w:t xml:space="preserve">. Procedura de avizare </w:t>
      </w:r>
    </w:p>
    <w:p w:rsidR="00D57E2C" w:rsidRPr="008D21A8" w:rsidRDefault="00D57E2C" w:rsidP="00A03509">
      <w:pPr>
        <w:pStyle w:val="20"/>
        <w:shd w:val="clear" w:color="auto" w:fill="auto"/>
        <w:spacing w:after="0" w:line="240" w:lineRule="auto"/>
        <w:ind w:firstLine="0"/>
        <w:jc w:val="center"/>
        <w:rPr>
          <w:b/>
          <w:sz w:val="28"/>
          <w:szCs w:val="28"/>
          <w:lang w:val="ro-RO"/>
        </w:rPr>
      </w:pPr>
    </w:p>
    <w:p w:rsidR="003840BA" w:rsidRPr="008D21A8" w:rsidRDefault="003840BA" w:rsidP="00A03509">
      <w:pPr>
        <w:pStyle w:val="20"/>
        <w:shd w:val="clear" w:color="auto" w:fill="auto"/>
        <w:spacing w:after="0" w:line="240" w:lineRule="auto"/>
        <w:ind w:firstLine="0"/>
        <w:jc w:val="center"/>
        <w:rPr>
          <w:b/>
          <w:sz w:val="28"/>
          <w:szCs w:val="28"/>
          <w:lang w:val="ro-RO"/>
        </w:rPr>
      </w:pPr>
      <w:r w:rsidRPr="008D21A8">
        <w:rPr>
          <w:b/>
          <w:sz w:val="28"/>
          <w:szCs w:val="28"/>
          <w:lang w:val="ro-RO"/>
        </w:rPr>
        <w:t>Sec</w:t>
      </w:r>
      <w:r w:rsidR="0070549D" w:rsidRPr="008D21A8">
        <w:rPr>
          <w:b/>
          <w:sz w:val="28"/>
          <w:szCs w:val="28"/>
          <w:lang w:val="ro-RO"/>
        </w:rPr>
        <w:t>ţ</w:t>
      </w:r>
      <w:r w:rsidRPr="008D21A8">
        <w:rPr>
          <w:b/>
          <w:sz w:val="28"/>
          <w:szCs w:val="28"/>
          <w:lang w:val="ro-RO"/>
        </w:rPr>
        <w:t>iunea 1</w:t>
      </w:r>
      <w:r w:rsidR="003F7CBE" w:rsidRPr="008D21A8">
        <w:rPr>
          <w:sz w:val="28"/>
          <w:szCs w:val="28"/>
          <w:lang w:val="ro-RO"/>
        </w:rPr>
        <w:t xml:space="preserve"> </w:t>
      </w:r>
      <w:r w:rsidR="003F7CBE" w:rsidRPr="008D21A8">
        <w:rPr>
          <w:b/>
          <w:sz w:val="28"/>
          <w:szCs w:val="28"/>
          <w:lang w:val="ro-RO"/>
        </w:rPr>
        <w:t>Procedura de aprobare a materialului publicitar</w:t>
      </w:r>
    </w:p>
    <w:p w:rsidR="003840BA" w:rsidRPr="008D21A8" w:rsidRDefault="003840BA" w:rsidP="00703A2E">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Comisia de examinare şi aprobare a materialelor publicitare din cadrul </w:t>
      </w:r>
      <w:r w:rsidR="00675398" w:rsidRPr="008D21A8">
        <w:rPr>
          <w:rFonts w:ascii="Times New Roman" w:hAnsi="Times New Roman" w:cs="Times New Roman"/>
          <w:sz w:val="28"/>
          <w:szCs w:val="28"/>
        </w:rPr>
        <w:t xml:space="preserve">Agenţia </w:t>
      </w:r>
      <w:r w:rsidRPr="008D21A8">
        <w:rPr>
          <w:rFonts w:ascii="Times New Roman" w:hAnsi="Times New Roman" w:cs="Times New Roman"/>
          <w:sz w:val="28"/>
          <w:szCs w:val="28"/>
        </w:rPr>
        <w:t>(în continuare - Comisia), evaluează materialele publicitare şi eliberează Aviz pentru fiecare material publicitar sau respinge cererea de aprobare a materialului publicitar,</w:t>
      </w:r>
      <w:r w:rsidR="00703A2E" w:rsidRPr="008D21A8">
        <w:rPr>
          <w:rFonts w:ascii="Times New Roman" w:hAnsi="Times New Roman" w:cs="Times New Roman"/>
          <w:sz w:val="28"/>
          <w:szCs w:val="28"/>
        </w:rPr>
        <w:t xml:space="preserve"> </w:t>
      </w:r>
      <w:r w:rsidR="00892209" w:rsidRPr="008D21A8">
        <w:rPr>
          <w:rFonts w:ascii="Times New Roman" w:hAnsi="Times New Roman" w:cs="Times New Roman"/>
          <w:sz w:val="28"/>
          <w:szCs w:val="28"/>
        </w:rPr>
        <w:t>în conformitate cu prezentul Regulament</w:t>
      </w:r>
      <w:r w:rsidRPr="008D21A8">
        <w:rPr>
          <w:rFonts w:ascii="Times New Roman" w:hAnsi="Times New Roman" w:cs="Times New Roman"/>
          <w:sz w:val="28"/>
          <w:szCs w:val="28"/>
        </w:rPr>
        <w:t xml:space="preserve">. </w:t>
      </w:r>
    </w:p>
    <w:p w:rsidR="003840BA" w:rsidRPr="00F91859" w:rsidRDefault="003840BA" w:rsidP="0031671C">
      <w:pPr>
        <w:pStyle w:val="a3"/>
        <w:numPr>
          <w:ilvl w:val="0"/>
          <w:numId w:val="1"/>
        </w:numPr>
        <w:ind w:left="0" w:firstLine="0"/>
        <w:jc w:val="both"/>
        <w:rPr>
          <w:rFonts w:ascii="Times New Roman" w:hAnsi="Times New Roman" w:cs="Times New Roman"/>
          <w:color w:val="auto"/>
          <w:sz w:val="28"/>
          <w:szCs w:val="28"/>
        </w:rPr>
      </w:pPr>
      <w:r w:rsidRPr="008D21A8">
        <w:rPr>
          <w:rFonts w:ascii="Times New Roman" w:hAnsi="Times New Roman" w:cs="Times New Roman"/>
          <w:sz w:val="28"/>
          <w:szCs w:val="28"/>
        </w:rPr>
        <w:t xml:space="preserve">Componenţa nominală şi numerică a Comisiei se aprobă prin ordinul Directorului general </w:t>
      </w:r>
      <w:r w:rsidRPr="00F91859">
        <w:rPr>
          <w:rFonts w:ascii="Times New Roman" w:hAnsi="Times New Roman" w:cs="Times New Roman"/>
          <w:color w:val="auto"/>
          <w:sz w:val="28"/>
          <w:szCs w:val="28"/>
        </w:rPr>
        <w:t xml:space="preserve">al </w:t>
      </w:r>
      <w:r w:rsidR="0031671C" w:rsidRPr="00F91859">
        <w:rPr>
          <w:rFonts w:ascii="Times New Roman" w:hAnsi="Times New Roman" w:cs="Times New Roman"/>
          <w:color w:val="auto"/>
          <w:sz w:val="28"/>
          <w:szCs w:val="28"/>
        </w:rPr>
        <w:t>Agenţiei</w:t>
      </w:r>
      <w:r w:rsidRPr="00F91859">
        <w:rPr>
          <w:rFonts w:ascii="Times New Roman" w:hAnsi="Times New Roman" w:cs="Times New Roman"/>
          <w:color w:val="auto"/>
          <w:sz w:val="28"/>
          <w:szCs w:val="28"/>
        </w:rPr>
        <w:t>.</w:t>
      </w:r>
    </w:p>
    <w:p w:rsidR="00A5110A" w:rsidRPr="008D21A8" w:rsidRDefault="003840BA" w:rsidP="00703A2E">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Solicitantul Avizului transmite </w:t>
      </w:r>
      <w:r w:rsidR="00675398" w:rsidRPr="008D21A8">
        <w:rPr>
          <w:rFonts w:ascii="Times New Roman" w:hAnsi="Times New Roman" w:cs="Times New Roman"/>
          <w:sz w:val="28"/>
          <w:szCs w:val="28"/>
        </w:rPr>
        <w:t>Agenţi</w:t>
      </w:r>
      <w:r w:rsidR="0031671C">
        <w:rPr>
          <w:rFonts w:ascii="Times New Roman" w:hAnsi="Times New Roman" w:cs="Times New Roman"/>
          <w:sz w:val="28"/>
          <w:szCs w:val="28"/>
        </w:rPr>
        <w:t>ei</w:t>
      </w:r>
      <w:r w:rsidRPr="008D21A8">
        <w:rPr>
          <w:rFonts w:ascii="Times New Roman" w:hAnsi="Times New Roman" w:cs="Times New Roman"/>
          <w:sz w:val="28"/>
          <w:szCs w:val="28"/>
        </w:rPr>
        <w:t xml:space="preserve"> într-un dosar cu şină următoarele materiale:</w:t>
      </w:r>
    </w:p>
    <w:p w:rsidR="003840BA" w:rsidRPr="008D21A8" w:rsidRDefault="003840BA" w:rsidP="008D21A8">
      <w:pPr>
        <w:pStyle w:val="11"/>
        <w:numPr>
          <w:ilvl w:val="0"/>
          <w:numId w:val="16"/>
        </w:numPr>
        <w:ind w:left="0" w:firstLine="0"/>
        <w:jc w:val="both"/>
        <w:rPr>
          <w:spacing w:val="3"/>
          <w:sz w:val="28"/>
          <w:szCs w:val="28"/>
          <w:lang w:val="ro-RO"/>
        </w:rPr>
      </w:pPr>
      <w:r w:rsidRPr="008D21A8">
        <w:rPr>
          <w:bCs/>
          <w:sz w:val="28"/>
          <w:szCs w:val="28"/>
          <w:lang w:val="ro-RO"/>
        </w:rPr>
        <w:t>Cererea</w:t>
      </w:r>
      <w:r w:rsidRPr="008D21A8">
        <w:rPr>
          <w:b/>
          <w:bCs/>
          <w:sz w:val="28"/>
          <w:szCs w:val="28"/>
          <w:lang w:val="ro-RO"/>
        </w:rPr>
        <w:t xml:space="preserve"> </w:t>
      </w:r>
      <w:r w:rsidRPr="008D21A8">
        <w:rPr>
          <w:bCs/>
          <w:sz w:val="28"/>
          <w:szCs w:val="28"/>
          <w:lang w:val="ro-RO"/>
        </w:rPr>
        <w:t xml:space="preserve">pentru aprobarea materialului publicitar </w:t>
      </w:r>
      <w:r w:rsidRPr="008D21A8">
        <w:rPr>
          <w:spacing w:val="3"/>
          <w:sz w:val="28"/>
          <w:szCs w:val="28"/>
          <w:lang w:val="ro-RO"/>
        </w:rPr>
        <w:t xml:space="preserve">conform </w:t>
      </w:r>
      <w:r w:rsidR="00E85AD3" w:rsidRPr="002F02C1">
        <w:rPr>
          <w:spacing w:val="3"/>
          <w:sz w:val="28"/>
          <w:szCs w:val="28"/>
          <w:lang w:val="ro-RO"/>
        </w:rPr>
        <w:t>anexei nr.3</w:t>
      </w:r>
      <w:r w:rsidRPr="002F02C1">
        <w:rPr>
          <w:spacing w:val="3"/>
          <w:sz w:val="28"/>
          <w:szCs w:val="28"/>
          <w:lang w:val="ro-RO"/>
        </w:rPr>
        <w:t xml:space="preserve"> la</w:t>
      </w:r>
      <w:r w:rsidRPr="008D21A8">
        <w:rPr>
          <w:spacing w:val="3"/>
          <w:sz w:val="28"/>
          <w:szCs w:val="28"/>
          <w:lang w:val="ro-RO"/>
        </w:rPr>
        <w:t xml:space="preserve"> prezentul Regulament;</w:t>
      </w:r>
    </w:p>
    <w:p w:rsidR="003840BA" w:rsidRPr="008D21A8" w:rsidRDefault="003840BA" w:rsidP="008D21A8">
      <w:pPr>
        <w:pStyle w:val="11"/>
        <w:numPr>
          <w:ilvl w:val="0"/>
          <w:numId w:val="16"/>
        </w:numPr>
        <w:ind w:left="0" w:firstLine="0"/>
        <w:jc w:val="both"/>
        <w:rPr>
          <w:spacing w:val="3"/>
          <w:sz w:val="28"/>
          <w:szCs w:val="28"/>
          <w:lang w:val="ro-RO"/>
        </w:rPr>
      </w:pPr>
      <w:r w:rsidRPr="008D21A8">
        <w:rPr>
          <w:spacing w:val="-1"/>
          <w:sz w:val="28"/>
          <w:szCs w:val="28"/>
          <w:lang w:val="ro-RO"/>
        </w:rPr>
        <w:t>copia Certificatului de înregistrare a întreprinderii care solicită Avizul;</w:t>
      </w:r>
    </w:p>
    <w:p w:rsidR="003840BA" w:rsidRPr="008D21A8" w:rsidRDefault="003840BA" w:rsidP="008D21A8">
      <w:pPr>
        <w:pStyle w:val="11"/>
        <w:numPr>
          <w:ilvl w:val="0"/>
          <w:numId w:val="16"/>
        </w:numPr>
        <w:ind w:left="0" w:firstLine="0"/>
        <w:jc w:val="both"/>
        <w:rPr>
          <w:spacing w:val="3"/>
          <w:sz w:val="28"/>
          <w:szCs w:val="28"/>
          <w:lang w:val="ro-RO"/>
        </w:rPr>
      </w:pPr>
      <w:r w:rsidRPr="008D21A8">
        <w:rPr>
          <w:spacing w:val="-1"/>
          <w:sz w:val="28"/>
          <w:szCs w:val="28"/>
          <w:lang w:val="ro-RO"/>
        </w:rPr>
        <w:t xml:space="preserve"> copia</w:t>
      </w:r>
      <w:r w:rsidRPr="008D21A8">
        <w:rPr>
          <w:sz w:val="28"/>
          <w:szCs w:val="28"/>
          <w:lang w:val="ro-RO"/>
        </w:rPr>
        <w:t xml:space="preserve"> Certificatului de înregistrare a medicamentului;</w:t>
      </w:r>
    </w:p>
    <w:p w:rsidR="003840BA" w:rsidRPr="008D21A8" w:rsidRDefault="003840BA" w:rsidP="008D21A8">
      <w:pPr>
        <w:pStyle w:val="11"/>
        <w:numPr>
          <w:ilvl w:val="0"/>
          <w:numId w:val="16"/>
        </w:numPr>
        <w:ind w:left="0" w:firstLine="0"/>
        <w:jc w:val="both"/>
        <w:rPr>
          <w:spacing w:val="3"/>
          <w:sz w:val="28"/>
          <w:szCs w:val="28"/>
          <w:lang w:val="ro-RO"/>
        </w:rPr>
      </w:pPr>
      <w:r w:rsidRPr="008D21A8">
        <w:rPr>
          <w:spacing w:val="-1"/>
          <w:sz w:val="28"/>
          <w:szCs w:val="28"/>
          <w:lang w:val="ro-RO"/>
        </w:rPr>
        <w:t xml:space="preserve">copia instrucţiunii pentru administrare, aprobată de </w:t>
      </w:r>
      <w:r w:rsidR="00675398" w:rsidRPr="008D21A8">
        <w:rPr>
          <w:spacing w:val="-1"/>
          <w:sz w:val="28"/>
          <w:szCs w:val="28"/>
          <w:lang w:val="ro-RO"/>
        </w:rPr>
        <w:t>Agenţia</w:t>
      </w:r>
      <w:r w:rsidRPr="008D21A8">
        <w:rPr>
          <w:spacing w:val="-1"/>
          <w:sz w:val="28"/>
          <w:szCs w:val="28"/>
          <w:lang w:val="ro-RO"/>
        </w:rPr>
        <w:t>;</w:t>
      </w:r>
    </w:p>
    <w:p w:rsidR="003840BA" w:rsidRPr="008D21A8" w:rsidRDefault="003840BA" w:rsidP="008D21A8">
      <w:pPr>
        <w:pStyle w:val="11"/>
        <w:numPr>
          <w:ilvl w:val="0"/>
          <w:numId w:val="16"/>
        </w:numPr>
        <w:ind w:left="0" w:firstLine="0"/>
        <w:jc w:val="both"/>
        <w:rPr>
          <w:spacing w:val="3"/>
          <w:sz w:val="28"/>
          <w:szCs w:val="28"/>
          <w:lang w:val="ro-RO"/>
        </w:rPr>
      </w:pPr>
      <w:r w:rsidRPr="008D21A8">
        <w:rPr>
          <w:spacing w:val="-1"/>
          <w:sz w:val="28"/>
          <w:szCs w:val="28"/>
          <w:lang w:val="ro-RO"/>
        </w:rPr>
        <w:t xml:space="preserve">copia ambalajului secundar, aprobat de </w:t>
      </w:r>
      <w:r w:rsidR="00675398" w:rsidRPr="008D21A8">
        <w:rPr>
          <w:spacing w:val="-1"/>
          <w:sz w:val="28"/>
          <w:szCs w:val="28"/>
          <w:lang w:val="ro-RO"/>
        </w:rPr>
        <w:t>Agenţia</w:t>
      </w:r>
      <w:r w:rsidRPr="008D21A8">
        <w:rPr>
          <w:spacing w:val="-1"/>
          <w:sz w:val="28"/>
          <w:szCs w:val="28"/>
          <w:lang w:val="ro-RO"/>
        </w:rPr>
        <w:t>;</w:t>
      </w:r>
    </w:p>
    <w:p w:rsidR="003840BA" w:rsidRPr="008D21A8" w:rsidRDefault="003840BA" w:rsidP="008D21A8">
      <w:pPr>
        <w:pStyle w:val="11"/>
        <w:numPr>
          <w:ilvl w:val="0"/>
          <w:numId w:val="16"/>
        </w:numPr>
        <w:ind w:left="0" w:firstLine="0"/>
        <w:jc w:val="both"/>
        <w:rPr>
          <w:spacing w:val="3"/>
          <w:sz w:val="28"/>
          <w:szCs w:val="28"/>
          <w:lang w:val="ro-RO"/>
        </w:rPr>
      </w:pPr>
      <w:r w:rsidRPr="008D21A8">
        <w:rPr>
          <w:spacing w:val="-1"/>
          <w:sz w:val="28"/>
          <w:szCs w:val="28"/>
          <w:lang w:val="ro-RO"/>
        </w:rPr>
        <w:t>actul ce confirmă împuternicirile</w:t>
      </w:r>
      <w:r w:rsidRPr="008D21A8">
        <w:rPr>
          <w:color w:val="FF0000"/>
          <w:spacing w:val="-1"/>
          <w:sz w:val="28"/>
          <w:szCs w:val="28"/>
          <w:lang w:val="ro-RO"/>
        </w:rPr>
        <w:t xml:space="preserve"> </w:t>
      </w:r>
      <w:r w:rsidRPr="008D21A8">
        <w:rPr>
          <w:sz w:val="28"/>
          <w:szCs w:val="28"/>
          <w:lang w:val="ro-RO"/>
        </w:rPr>
        <w:t xml:space="preserve">persoanei, care reprezintă interesele în relaţia cu </w:t>
      </w:r>
      <w:r w:rsidR="00675398" w:rsidRPr="008D21A8">
        <w:rPr>
          <w:sz w:val="28"/>
          <w:szCs w:val="28"/>
          <w:lang w:val="ro-RO"/>
        </w:rPr>
        <w:t>Agenţia</w:t>
      </w:r>
      <w:r w:rsidRPr="008D21A8">
        <w:rPr>
          <w:sz w:val="28"/>
          <w:szCs w:val="28"/>
          <w:lang w:val="ro-RO"/>
        </w:rPr>
        <w:t>, privind publicitatea sau promovarea medicamentului, după caz;</w:t>
      </w:r>
    </w:p>
    <w:p w:rsidR="003840BA" w:rsidRPr="008D21A8" w:rsidRDefault="003840BA" w:rsidP="008D21A8">
      <w:pPr>
        <w:pStyle w:val="11"/>
        <w:numPr>
          <w:ilvl w:val="0"/>
          <w:numId w:val="16"/>
        </w:numPr>
        <w:ind w:left="0" w:firstLine="0"/>
        <w:jc w:val="both"/>
        <w:rPr>
          <w:spacing w:val="3"/>
          <w:sz w:val="28"/>
          <w:szCs w:val="28"/>
          <w:lang w:val="ro-RO"/>
        </w:rPr>
      </w:pPr>
      <w:r w:rsidRPr="008D21A8">
        <w:rPr>
          <w:spacing w:val="-1"/>
          <w:sz w:val="28"/>
          <w:szCs w:val="28"/>
          <w:lang w:val="ro-RO"/>
        </w:rPr>
        <w:t xml:space="preserve">copia dispoziţiei de plată, dovadă a achitării taxei </w:t>
      </w:r>
      <w:r w:rsidRPr="008D21A8">
        <w:rPr>
          <w:spacing w:val="3"/>
          <w:sz w:val="28"/>
          <w:szCs w:val="28"/>
          <w:lang w:val="ro-RO"/>
        </w:rPr>
        <w:t>pentru aprobarea materialului publicitar</w:t>
      </w:r>
    </w:p>
    <w:p w:rsidR="00A5110A" w:rsidRPr="008D21A8" w:rsidRDefault="00A5110A" w:rsidP="00875B66">
      <w:pPr>
        <w:pStyle w:val="11"/>
        <w:jc w:val="both"/>
        <w:rPr>
          <w:spacing w:val="-1"/>
          <w:sz w:val="28"/>
          <w:szCs w:val="28"/>
          <w:lang w:val="ro-RO"/>
        </w:rPr>
      </w:pPr>
      <w:r w:rsidRPr="008D21A8">
        <w:rPr>
          <w:spacing w:val="-1"/>
          <w:sz w:val="28"/>
          <w:szCs w:val="28"/>
          <w:lang w:val="ro-RO"/>
        </w:rPr>
        <w:t>Pentru m</w:t>
      </w:r>
      <w:r w:rsidRPr="008D21A8">
        <w:rPr>
          <w:sz w:val="28"/>
          <w:szCs w:val="28"/>
          <w:lang w:val="ro-RO"/>
        </w:rPr>
        <w:t xml:space="preserve">aterialul publicitar sub formă de spot va fi prezentată versiunea electronică CD-R sau DVD-R </w:t>
      </w:r>
      <w:proofErr w:type="spellStart"/>
      <w:r w:rsidRPr="008D21A8">
        <w:rPr>
          <w:sz w:val="28"/>
          <w:szCs w:val="28"/>
          <w:lang w:val="ro-RO"/>
        </w:rPr>
        <w:t>cîte</w:t>
      </w:r>
      <w:proofErr w:type="spellEnd"/>
      <w:r w:rsidRPr="008D21A8">
        <w:rPr>
          <w:sz w:val="28"/>
          <w:szCs w:val="28"/>
          <w:lang w:val="ro-RO"/>
        </w:rPr>
        <w:t xml:space="preserve"> un exemplar pentru fiecare post de televiziune şi radio la care se va efectua publicitatea şi 1 exemplar pentru confirmarea autenticităţii informaţiei, care va </w:t>
      </w:r>
      <w:proofErr w:type="spellStart"/>
      <w:r w:rsidRPr="008D21A8">
        <w:rPr>
          <w:sz w:val="28"/>
          <w:szCs w:val="28"/>
          <w:lang w:val="ro-RO"/>
        </w:rPr>
        <w:t>rămîne</w:t>
      </w:r>
      <w:proofErr w:type="spellEnd"/>
      <w:r w:rsidRPr="008D21A8">
        <w:rPr>
          <w:sz w:val="28"/>
          <w:szCs w:val="28"/>
          <w:lang w:val="ro-RO"/>
        </w:rPr>
        <w:t xml:space="preserve"> în arhiva </w:t>
      </w:r>
      <w:r w:rsidR="00675398" w:rsidRPr="008D21A8">
        <w:rPr>
          <w:sz w:val="28"/>
          <w:szCs w:val="28"/>
          <w:lang w:val="ro-RO"/>
        </w:rPr>
        <w:t>Agenţia</w:t>
      </w:r>
      <w:r w:rsidRPr="008D21A8">
        <w:rPr>
          <w:sz w:val="28"/>
          <w:szCs w:val="28"/>
          <w:lang w:val="ro-RO"/>
        </w:rPr>
        <w:t>.</w:t>
      </w:r>
      <w:r w:rsidRPr="008D21A8">
        <w:rPr>
          <w:spacing w:val="-1"/>
          <w:sz w:val="28"/>
          <w:szCs w:val="28"/>
          <w:lang w:val="ro-RO"/>
        </w:rPr>
        <w:t xml:space="preserve"> Conţinutul spotului va fi tipărit în formă desfăşurată pe </w:t>
      </w:r>
      <w:proofErr w:type="spellStart"/>
      <w:r w:rsidRPr="008D21A8">
        <w:rPr>
          <w:spacing w:val="-1"/>
          <w:sz w:val="28"/>
          <w:szCs w:val="28"/>
          <w:lang w:val="ro-RO"/>
        </w:rPr>
        <w:t>hîtrie</w:t>
      </w:r>
      <w:proofErr w:type="spellEnd"/>
      <w:r w:rsidR="00F014CB">
        <w:rPr>
          <w:spacing w:val="-1"/>
          <w:sz w:val="28"/>
          <w:szCs w:val="28"/>
          <w:lang w:val="ro-RO"/>
        </w:rPr>
        <w:t>.</w:t>
      </w:r>
    </w:p>
    <w:p w:rsidR="003840BA" w:rsidRPr="008D21A8" w:rsidRDefault="003840BA"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Evaluarea materialului publicitar se efectuează în maximum 10 zile lucrătoare de la intrarea în contul </w:t>
      </w:r>
      <w:r w:rsidR="0031671C">
        <w:rPr>
          <w:rFonts w:ascii="Times New Roman" w:hAnsi="Times New Roman" w:cs="Times New Roman"/>
          <w:sz w:val="28"/>
          <w:szCs w:val="28"/>
        </w:rPr>
        <w:t>Agenţiei</w:t>
      </w:r>
      <w:r w:rsidRPr="008D21A8">
        <w:rPr>
          <w:rFonts w:ascii="Times New Roman" w:hAnsi="Times New Roman" w:cs="Times New Roman"/>
          <w:sz w:val="28"/>
          <w:szCs w:val="28"/>
        </w:rPr>
        <w:t xml:space="preserve"> a taxei achitate pentru aprobarea </w:t>
      </w:r>
      <w:r w:rsidRPr="008D21A8">
        <w:rPr>
          <w:rFonts w:ascii="Times New Roman" w:hAnsi="Times New Roman" w:cs="Times New Roman"/>
          <w:sz w:val="28"/>
          <w:szCs w:val="28"/>
        </w:rPr>
        <w:lastRenderedPageBreak/>
        <w:t>materialului publicitar.</w:t>
      </w:r>
    </w:p>
    <w:p w:rsidR="003840BA" w:rsidRPr="008D21A8" w:rsidRDefault="00675398"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Agenţia</w:t>
      </w:r>
      <w:r w:rsidR="003840BA" w:rsidRPr="008D21A8">
        <w:rPr>
          <w:rFonts w:ascii="Times New Roman" w:hAnsi="Times New Roman" w:cs="Times New Roman"/>
          <w:sz w:val="28"/>
          <w:szCs w:val="28"/>
        </w:rPr>
        <w:t xml:space="preserve"> eliberează Avizul şi aplică ştampila pe CD-R sau DVD-R drept confirmare a autenticităţii originalului.</w:t>
      </w:r>
    </w:p>
    <w:p w:rsidR="003840BA" w:rsidRPr="008D21A8" w:rsidRDefault="003840BA"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Solicitantul Avizului imprimă pe CD-R sau DVD-R numărul Avizului obţinut şi poartă răspundere pentru veridicitatea şi conformitatea informaţiei difuzate cu originalul prezentat spre avizare.</w:t>
      </w:r>
    </w:p>
    <w:p w:rsidR="003840BA" w:rsidRPr="008D21A8" w:rsidRDefault="003840BA"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Solicitantul Avizului poate depune o contestaţie în cazul Avizului negativ în termen de 10 zile lucrătoare de la primirea informaţiei despre respingerea cererii, însoţită de justificări detaliate pentru susţinerea acesteia.</w:t>
      </w:r>
    </w:p>
    <w:p w:rsidR="003840BA" w:rsidRPr="008D21A8" w:rsidRDefault="003840BA"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În termen de 30 de zile de la primirea contestaţiei şi a documentaţiei de susţinere </w:t>
      </w:r>
      <w:r w:rsidR="00675398" w:rsidRPr="008D21A8">
        <w:rPr>
          <w:rFonts w:ascii="Times New Roman" w:hAnsi="Times New Roman" w:cs="Times New Roman"/>
          <w:sz w:val="28"/>
          <w:szCs w:val="28"/>
        </w:rPr>
        <w:t>A</w:t>
      </w:r>
      <w:r w:rsidR="006B6E6C" w:rsidRPr="008D21A8">
        <w:rPr>
          <w:rFonts w:ascii="Times New Roman" w:hAnsi="Times New Roman" w:cs="Times New Roman"/>
          <w:sz w:val="28"/>
          <w:szCs w:val="28"/>
        </w:rPr>
        <w:t>genţia</w:t>
      </w:r>
      <w:r w:rsidRPr="008D21A8">
        <w:rPr>
          <w:rFonts w:ascii="Times New Roman" w:hAnsi="Times New Roman" w:cs="Times New Roman"/>
          <w:sz w:val="28"/>
          <w:szCs w:val="28"/>
        </w:rPr>
        <w:t xml:space="preserve"> examinează contestaţia şi informează în scris solicitantul despre rezultatele examinării contestaţiei.</w:t>
      </w:r>
    </w:p>
    <w:p w:rsidR="003840BA" w:rsidRPr="008D21A8" w:rsidRDefault="003840BA"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Avizul se eliberează pentru fiecare unitate de material publicitar.</w:t>
      </w:r>
    </w:p>
    <w:p w:rsidR="003840BA" w:rsidRPr="008D21A8" w:rsidRDefault="003840BA"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Avizul are valabilitatea de un an, cu condiţia că în această perioadă nu intervin modificări </w:t>
      </w:r>
      <w:proofErr w:type="spellStart"/>
      <w:r w:rsidRPr="008D21A8">
        <w:rPr>
          <w:rFonts w:ascii="Times New Roman" w:hAnsi="Times New Roman" w:cs="Times New Roman"/>
          <w:sz w:val="28"/>
          <w:szCs w:val="28"/>
        </w:rPr>
        <w:t>postautorizare</w:t>
      </w:r>
      <w:proofErr w:type="spellEnd"/>
      <w:r w:rsidRPr="008D21A8">
        <w:rPr>
          <w:rFonts w:ascii="Times New Roman" w:hAnsi="Times New Roman" w:cs="Times New Roman"/>
          <w:sz w:val="28"/>
          <w:szCs w:val="28"/>
        </w:rPr>
        <w:t xml:space="preserve"> a produsului medicamentos, care contravin informaţiei din materialul publicitar prezentat. </w:t>
      </w:r>
    </w:p>
    <w:p w:rsidR="003840BA" w:rsidRPr="008D21A8" w:rsidRDefault="003840BA"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Obiectele promoţionale, conform anexei nr. </w:t>
      </w:r>
      <w:r w:rsidR="00426100">
        <w:rPr>
          <w:rFonts w:ascii="Times New Roman" w:hAnsi="Times New Roman" w:cs="Times New Roman"/>
          <w:sz w:val="28"/>
          <w:szCs w:val="28"/>
        </w:rPr>
        <w:t>4</w:t>
      </w:r>
      <w:bookmarkStart w:id="2" w:name="_GoBack"/>
      <w:bookmarkEnd w:id="2"/>
      <w:r w:rsidRPr="008D21A8">
        <w:rPr>
          <w:rFonts w:ascii="Times New Roman" w:hAnsi="Times New Roman" w:cs="Times New Roman"/>
          <w:sz w:val="28"/>
          <w:szCs w:val="28"/>
        </w:rPr>
        <w:t xml:space="preserve"> la Regulament nu se avizează </w:t>
      </w:r>
    </w:p>
    <w:p w:rsidR="006E12C4" w:rsidRPr="008D21A8" w:rsidRDefault="006E12C4" w:rsidP="006E12C4">
      <w:pPr>
        <w:pStyle w:val="20"/>
        <w:shd w:val="clear" w:color="auto" w:fill="auto"/>
        <w:spacing w:after="0" w:line="240" w:lineRule="auto"/>
        <w:ind w:firstLine="0"/>
        <w:jc w:val="center"/>
        <w:rPr>
          <w:b/>
          <w:sz w:val="28"/>
          <w:szCs w:val="28"/>
          <w:lang w:val="ro-RO"/>
        </w:rPr>
      </w:pPr>
    </w:p>
    <w:p w:rsidR="003840BA" w:rsidRPr="008D21A8" w:rsidRDefault="006E12C4" w:rsidP="006E12C4">
      <w:pPr>
        <w:pStyle w:val="20"/>
        <w:shd w:val="clear" w:color="auto" w:fill="auto"/>
        <w:spacing w:after="0" w:line="240" w:lineRule="auto"/>
        <w:ind w:firstLine="0"/>
        <w:jc w:val="center"/>
        <w:rPr>
          <w:b/>
          <w:sz w:val="28"/>
          <w:szCs w:val="28"/>
          <w:lang w:val="ro-RO"/>
        </w:rPr>
      </w:pPr>
      <w:r w:rsidRPr="008D21A8">
        <w:rPr>
          <w:b/>
          <w:sz w:val="28"/>
          <w:szCs w:val="28"/>
          <w:lang w:val="ro-RO"/>
        </w:rPr>
        <w:t>Secţiunea 2. Cerinţe specifice privind transparenţa promovării</w:t>
      </w:r>
    </w:p>
    <w:p w:rsidR="006E12C4" w:rsidRPr="008D21A8" w:rsidRDefault="006E12C4"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Promovarea medicamentelor de uz uman nu trebuie să fie deghizată.</w:t>
      </w:r>
    </w:p>
    <w:p w:rsidR="006E12C4" w:rsidRPr="008D21A8" w:rsidRDefault="006E12C4"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Testările </w:t>
      </w:r>
      <w:proofErr w:type="spellStart"/>
      <w:r w:rsidRPr="008D21A8">
        <w:rPr>
          <w:rFonts w:ascii="Times New Roman" w:hAnsi="Times New Roman" w:cs="Times New Roman"/>
          <w:sz w:val="28"/>
          <w:szCs w:val="28"/>
        </w:rPr>
        <w:t>nonclinice</w:t>
      </w:r>
      <w:proofErr w:type="spellEnd"/>
      <w:r w:rsidRPr="008D21A8">
        <w:rPr>
          <w:rFonts w:ascii="Times New Roman" w:hAnsi="Times New Roman" w:cs="Times New Roman"/>
          <w:sz w:val="28"/>
          <w:szCs w:val="28"/>
        </w:rPr>
        <w:t xml:space="preserve">, studiile de siguranţă </w:t>
      </w:r>
      <w:proofErr w:type="spellStart"/>
      <w:r w:rsidRPr="008D21A8">
        <w:rPr>
          <w:rFonts w:ascii="Times New Roman" w:hAnsi="Times New Roman" w:cs="Times New Roman"/>
          <w:sz w:val="28"/>
          <w:szCs w:val="28"/>
        </w:rPr>
        <w:t>postautorizare</w:t>
      </w:r>
      <w:proofErr w:type="spellEnd"/>
      <w:r w:rsidRPr="008D21A8">
        <w:rPr>
          <w:rFonts w:ascii="Times New Roman" w:hAnsi="Times New Roman" w:cs="Times New Roman"/>
          <w:sz w:val="28"/>
          <w:szCs w:val="28"/>
        </w:rPr>
        <w:t xml:space="preserve"> sau orice alte colectări de date nu trebuie să constituie promovare deghizată. Evaluările, programele şi studiile de acest fel trebuie efectuate în primul rând în scop ştiinţific sau educaţional.</w:t>
      </w:r>
    </w:p>
    <w:p w:rsidR="006E12C4" w:rsidRPr="008D21A8" w:rsidRDefault="006E12C4"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Materialele promoţionale publicate în mass-media trebuie să precizeze cu claritate întreprinderea farmaceutică, filiala, reprezentanţa sau entitatea împuternicită de aceasta care a comandat articolul sau beneficiarul final al articolului.</w:t>
      </w:r>
    </w:p>
    <w:p w:rsidR="006E12C4" w:rsidRPr="008D21A8" w:rsidRDefault="006E12C4"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Fiecare întreprindere farmaceutică, filială sau reprezentanţă oficială, precum şi alte entităţi împuternicite de aceasta, sunt responsabile de conţinutul materialelor informative referitoare la medicamentele sale, fie că sunt de natură promoţională sau nu. In cazul în care aceste materiale sunt difuzate de agenţiile de relaţii publice sau de marketing cu care întreprinderea are încheiat contract, aceasta trebuie să se asigure că este clar indicat faptul că difuzarea a fost sponsorizată de către respectiva întreprindere.</w:t>
      </w:r>
    </w:p>
    <w:p w:rsidR="00984060" w:rsidRPr="008D21A8" w:rsidRDefault="006E12C4"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În cazul solicitărilor de sfaturi cu privire la chestiuni medicale personale, parvenite din partea publicului larg, solicitanţii trebuie îndemnaţi să consulte un profesionist din domeniul sănătăţii.</w:t>
      </w:r>
    </w:p>
    <w:p w:rsidR="00875B66" w:rsidRPr="008D21A8" w:rsidRDefault="00875B66" w:rsidP="00203CAF">
      <w:pPr>
        <w:pStyle w:val="20"/>
        <w:shd w:val="clear" w:color="auto" w:fill="auto"/>
        <w:spacing w:after="0" w:line="240" w:lineRule="auto"/>
        <w:ind w:firstLine="0"/>
        <w:jc w:val="center"/>
        <w:rPr>
          <w:b/>
          <w:sz w:val="28"/>
          <w:szCs w:val="28"/>
          <w:lang w:val="ro-RO"/>
        </w:rPr>
      </w:pPr>
    </w:p>
    <w:p w:rsidR="00203CAF" w:rsidRPr="008D21A8" w:rsidRDefault="00203CAF" w:rsidP="00203CAF">
      <w:pPr>
        <w:pStyle w:val="20"/>
        <w:shd w:val="clear" w:color="auto" w:fill="auto"/>
        <w:spacing w:after="0" w:line="240" w:lineRule="auto"/>
        <w:ind w:firstLine="0"/>
        <w:jc w:val="center"/>
        <w:rPr>
          <w:b/>
          <w:sz w:val="28"/>
          <w:szCs w:val="28"/>
          <w:lang w:val="ro-RO"/>
        </w:rPr>
      </w:pPr>
      <w:r w:rsidRPr="008D21A8">
        <w:rPr>
          <w:b/>
          <w:sz w:val="28"/>
          <w:szCs w:val="28"/>
          <w:lang w:val="ro-RO"/>
        </w:rPr>
        <w:t xml:space="preserve">Secţiunea 3. Monitorizarea </w:t>
      </w:r>
      <w:r w:rsidR="00984060" w:rsidRPr="008D21A8">
        <w:rPr>
          <w:b/>
          <w:sz w:val="28"/>
          <w:szCs w:val="28"/>
          <w:lang w:val="ro-RO"/>
        </w:rPr>
        <w:t>corectitudinii efectuării publicităţii</w:t>
      </w:r>
    </w:p>
    <w:p w:rsidR="00984060" w:rsidRPr="008D21A8" w:rsidRDefault="00675398" w:rsidP="00875B66">
      <w:pPr>
        <w:pStyle w:val="a3"/>
        <w:numPr>
          <w:ilvl w:val="0"/>
          <w:numId w:val="1"/>
        </w:numPr>
        <w:ind w:left="0" w:firstLine="0"/>
        <w:jc w:val="both"/>
        <w:rPr>
          <w:rFonts w:ascii="Times New Roman" w:hAnsi="Times New Roman" w:cs="Times New Roman"/>
          <w:sz w:val="28"/>
          <w:szCs w:val="28"/>
        </w:rPr>
      </w:pPr>
      <w:r w:rsidRPr="008D21A8">
        <w:rPr>
          <w:rFonts w:ascii="Times New Roman" w:hAnsi="Times New Roman" w:cs="Times New Roman"/>
          <w:sz w:val="28"/>
          <w:szCs w:val="28"/>
        </w:rPr>
        <w:t>Agenţia</w:t>
      </w:r>
      <w:r w:rsidR="00984060" w:rsidRPr="008D21A8">
        <w:rPr>
          <w:rFonts w:ascii="Times New Roman" w:hAnsi="Times New Roman" w:cs="Times New Roman"/>
          <w:sz w:val="28"/>
          <w:szCs w:val="28"/>
        </w:rPr>
        <w:t>:</w:t>
      </w:r>
    </w:p>
    <w:p w:rsidR="00984060" w:rsidRPr="008D21A8" w:rsidRDefault="00984060" w:rsidP="00875B66">
      <w:pPr>
        <w:pStyle w:val="11"/>
        <w:spacing w:line="276" w:lineRule="auto"/>
        <w:ind w:firstLine="567"/>
        <w:jc w:val="both"/>
        <w:rPr>
          <w:sz w:val="28"/>
          <w:szCs w:val="28"/>
          <w:lang w:val="ro-RO"/>
        </w:rPr>
      </w:pPr>
      <w:r w:rsidRPr="008D21A8">
        <w:rPr>
          <w:sz w:val="28"/>
          <w:szCs w:val="28"/>
          <w:lang w:val="ro-RO"/>
        </w:rPr>
        <w:t>1) întreprinde măsurile necesare în vederea aplicării uniforme a legislaţiei privind publicitatea medicamentelor;</w:t>
      </w:r>
    </w:p>
    <w:p w:rsidR="00984060" w:rsidRPr="008D21A8" w:rsidRDefault="00984060" w:rsidP="00875B66">
      <w:pPr>
        <w:pStyle w:val="11"/>
        <w:spacing w:line="276" w:lineRule="auto"/>
        <w:ind w:firstLine="567"/>
        <w:jc w:val="both"/>
        <w:rPr>
          <w:sz w:val="28"/>
          <w:szCs w:val="28"/>
          <w:lang w:val="ro-RO"/>
        </w:rPr>
      </w:pPr>
      <w:r w:rsidRPr="008D21A8">
        <w:rPr>
          <w:sz w:val="28"/>
          <w:szCs w:val="28"/>
          <w:lang w:val="ro-RO"/>
        </w:rPr>
        <w:lastRenderedPageBreak/>
        <w:t>2)</w:t>
      </w:r>
      <w:r w:rsidRPr="008D21A8">
        <w:rPr>
          <w:b/>
          <w:sz w:val="28"/>
          <w:szCs w:val="28"/>
          <w:lang w:val="ro-RO"/>
        </w:rPr>
        <w:t xml:space="preserve"> </w:t>
      </w:r>
      <w:r w:rsidRPr="008D21A8">
        <w:rPr>
          <w:sz w:val="28"/>
          <w:szCs w:val="28"/>
          <w:lang w:val="ro-RO"/>
        </w:rPr>
        <w:t xml:space="preserve">monitorizează respectarea prevederilor legislaţiei privind publicitatea medicamentelor </w:t>
      </w:r>
      <w:r w:rsidR="00892209" w:rsidRPr="008D21A8">
        <w:rPr>
          <w:sz w:val="28"/>
          <w:szCs w:val="28"/>
          <w:lang w:val="ro-RO"/>
        </w:rPr>
        <w:t xml:space="preserve"> conform </w:t>
      </w:r>
      <w:r w:rsidRPr="008D21A8">
        <w:rPr>
          <w:sz w:val="28"/>
          <w:szCs w:val="28"/>
          <w:lang w:val="ro-RO"/>
        </w:rPr>
        <w:t>prezentului Regulament. Încălcările stabilite care întrunesc semnele componente ale contravenţiei se fixează în procesul-verbal şi se înaintează agentului constatator pentru examinare şi aplicarea sancţiunilor după competenţă. Pentru celelalte încălcări se înaintează prescripţii întru înlăturarea lor;</w:t>
      </w:r>
    </w:p>
    <w:p w:rsidR="00984060" w:rsidRPr="008D21A8" w:rsidRDefault="00984060" w:rsidP="00875B66">
      <w:pPr>
        <w:pStyle w:val="11"/>
        <w:spacing w:line="276" w:lineRule="auto"/>
        <w:ind w:firstLine="567"/>
        <w:jc w:val="both"/>
        <w:rPr>
          <w:sz w:val="28"/>
          <w:szCs w:val="28"/>
          <w:lang w:val="ro-RO"/>
        </w:rPr>
      </w:pPr>
      <w:r w:rsidRPr="008D21A8">
        <w:rPr>
          <w:bCs/>
          <w:sz w:val="28"/>
          <w:szCs w:val="28"/>
          <w:lang w:val="ro-RO"/>
        </w:rPr>
        <w:t>3)</w:t>
      </w:r>
      <w:r w:rsidRPr="008D21A8">
        <w:rPr>
          <w:b/>
          <w:bCs/>
          <w:sz w:val="28"/>
          <w:szCs w:val="28"/>
          <w:lang w:val="ro-RO"/>
        </w:rPr>
        <w:t xml:space="preserve"> </w:t>
      </w:r>
      <w:r w:rsidRPr="008D21A8">
        <w:rPr>
          <w:sz w:val="28"/>
          <w:szCs w:val="28"/>
          <w:lang w:val="ro-RO"/>
        </w:rPr>
        <w:t>verifică materialele publicitare şi prezenţa Avizului în unităţile farmaceutice în cadrul controalelor planificate;</w:t>
      </w:r>
    </w:p>
    <w:p w:rsidR="00984060" w:rsidRPr="008D21A8" w:rsidRDefault="00984060" w:rsidP="005E3CBF">
      <w:pPr>
        <w:pStyle w:val="11"/>
        <w:spacing w:line="276" w:lineRule="auto"/>
        <w:ind w:firstLine="567"/>
        <w:jc w:val="both"/>
        <w:rPr>
          <w:sz w:val="28"/>
          <w:szCs w:val="28"/>
          <w:lang w:val="ro-RO"/>
        </w:rPr>
      </w:pPr>
      <w:r w:rsidRPr="008D21A8">
        <w:rPr>
          <w:sz w:val="28"/>
          <w:szCs w:val="28"/>
          <w:lang w:val="ro-RO"/>
        </w:rPr>
        <w:t xml:space="preserve">4) pentru verificarea conformităţii, </w:t>
      </w:r>
      <w:r w:rsidR="00675398" w:rsidRPr="008D21A8">
        <w:rPr>
          <w:sz w:val="28"/>
          <w:szCs w:val="28"/>
          <w:lang w:val="ro-RO"/>
        </w:rPr>
        <w:t>Agenţia</w:t>
      </w:r>
      <w:r w:rsidRPr="008D21A8">
        <w:rPr>
          <w:sz w:val="28"/>
          <w:szCs w:val="28"/>
          <w:lang w:val="ro-RO"/>
        </w:rPr>
        <w:t xml:space="preserve"> stabileşte ca durată minimă obligatorie de păstrare a materialelor publicitare de către solicitantul Avizului o perioadă de 3 ani, </w:t>
      </w:r>
      <w:proofErr w:type="spellStart"/>
      <w:r w:rsidRPr="008D21A8">
        <w:rPr>
          <w:sz w:val="28"/>
          <w:szCs w:val="28"/>
          <w:lang w:val="ro-RO"/>
        </w:rPr>
        <w:t>atît</w:t>
      </w:r>
      <w:proofErr w:type="spellEnd"/>
      <w:r w:rsidRPr="008D21A8">
        <w:rPr>
          <w:sz w:val="28"/>
          <w:szCs w:val="28"/>
          <w:lang w:val="ro-RO"/>
        </w:rPr>
        <w:t xml:space="preserve"> pentru materialele tipărite, </w:t>
      </w:r>
      <w:proofErr w:type="spellStart"/>
      <w:r w:rsidRPr="008D21A8">
        <w:rPr>
          <w:sz w:val="28"/>
          <w:szCs w:val="28"/>
          <w:lang w:val="ro-RO"/>
        </w:rPr>
        <w:t>cît</w:t>
      </w:r>
      <w:proofErr w:type="spellEnd"/>
      <w:r w:rsidRPr="008D21A8">
        <w:rPr>
          <w:sz w:val="28"/>
          <w:szCs w:val="28"/>
          <w:lang w:val="ro-RO"/>
        </w:rPr>
        <w:t xml:space="preserve"> şi pentru cele în format electronic</w:t>
      </w:r>
      <w:r w:rsidR="00221B2E" w:rsidRPr="008D21A8">
        <w:rPr>
          <w:sz w:val="28"/>
          <w:szCs w:val="28"/>
          <w:lang w:val="ro-RO"/>
        </w:rPr>
        <w:t xml:space="preserve">. Perioada de timp prevăzută </w:t>
      </w:r>
      <w:r w:rsidRPr="008D21A8">
        <w:rPr>
          <w:sz w:val="28"/>
          <w:szCs w:val="28"/>
          <w:lang w:val="ro-RO"/>
        </w:rPr>
        <w:t>se calculează din momentul începerii utilizării materialului publicitar.</w:t>
      </w:r>
    </w:p>
    <w:p w:rsidR="00984060" w:rsidRPr="008D21A8" w:rsidRDefault="00984060"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Furnizorul de publicitate este obligat să-i prezinte conducătorului instituţiei medico-sanitare şi farmaceutice copia Avizului pentru materialul publicitar tipărit pe care intenţionează să-l plaseze în instituţia dată. </w:t>
      </w:r>
    </w:p>
    <w:p w:rsidR="00984060" w:rsidRPr="008D21A8" w:rsidRDefault="00984060"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Solicitantul Avizului este obligat să anunţe </w:t>
      </w:r>
      <w:r w:rsidR="00675398" w:rsidRPr="008D21A8">
        <w:rPr>
          <w:rFonts w:ascii="Times New Roman" w:hAnsi="Times New Roman" w:cs="Times New Roman"/>
          <w:sz w:val="28"/>
          <w:szCs w:val="28"/>
        </w:rPr>
        <w:t>Agenţia</w:t>
      </w:r>
      <w:r w:rsidRPr="008D21A8">
        <w:rPr>
          <w:rFonts w:ascii="Times New Roman" w:hAnsi="Times New Roman" w:cs="Times New Roman"/>
          <w:sz w:val="28"/>
          <w:szCs w:val="28"/>
        </w:rPr>
        <w:t xml:space="preserve"> despre manifestările ştiinţifico-practice planificate la care vor participa persoanele calificate. </w:t>
      </w:r>
      <w:r w:rsidR="00675398" w:rsidRPr="008D21A8">
        <w:rPr>
          <w:rFonts w:ascii="Times New Roman" w:hAnsi="Times New Roman" w:cs="Times New Roman"/>
          <w:sz w:val="28"/>
          <w:szCs w:val="28"/>
        </w:rPr>
        <w:t>Agenţia</w:t>
      </w:r>
      <w:r w:rsidRPr="008D21A8">
        <w:rPr>
          <w:rFonts w:ascii="Times New Roman" w:hAnsi="Times New Roman" w:cs="Times New Roman"/>
          <w:sz w:val="28"/>
          <w:szCs w:val="28"/>
        </w:rPr>
        <w:t xml:space="preserve"> verifică respectarea prevederilor legislative privind publicitatea medicamentelor în cadrul acestor evenimente. </w:t>
      </w:r>
    </w:p>
    <w:p w:rsidR="00984060" w:rsidRPr="008D21A8" w:rsidRDefault="00984060"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Rezultatele monitorizării publicităţii se plasează lunar pe pagina web a </w:t>
      </w:r>
      <w:r w:rsidR="00675398" w:rsidRPr="008D21A8">
        <w:rPr>
          <w:rFonts w:ascii="Times New Roman" w:hAnsi="Times New Roman" w:cs="Times New Roman"/>
          <w:sz w:val="28"/>
          <w:szCs w:val="28"/>
        </w:rPr>
        <w:t>Agenţia</w:t>
      </w:r>
      <w:r w:rsidRPr="008D21A8">
        <w:rPr>
          <w:rFonts w:ascii="Times New Roman" w:hAnsi="Times New Roman" w:cs="Times New Roman"/>
          <w:sz w:val="28"/>
          <w:szCs w:val="28"/>
        </w:rPr>
        <w:t xml:space="preserve"> </w:t>
      </w:r>
      <w:proofErr w:type="spellStart"/>
      <w:r w:rsidRPr="008D21A8">
        <w:rPr>
          <w:rFonts w:ascii="Times New Roman" w:hAnsi="Times New Roman" w:cs="Times New Roman"/>
          <w:sz w:val="28"/>
          <w:szCs w:val="28"/>
        </w:rPr>
        <w:t>www.amed.md</w:t>
      </w:r>
      <w:proofErr w:type="spellEnd"/>
      <w:r w:rsidRPr="008D21A8">
        <w:rPr>
          <w:rFonts w:ascii="Times New Roman" w:hAnsi="Times New Roman" w:cs="Times New Roman"/>
          <w:sz w:val="28"/>
          <w:szCs w:val="28"/>
        </w:rPr>
        <w:t>.</w:t>
      </w:r>
    </w:p>
    <w:p w:rsidR="00875B66" w:rsidRPr="008D21A8" w:rsidRDefault="00875B66" w:rsidP="005E3CBF">
      <w:pPr>
        <w:pStyle w:val="20"/>
        <w:shd w:val="clear" w:color="auto" w:fill="auto"/>
        <w:spacing w:after="0" w:line="276" w:lineRule="auto"/>
        <w:ind w:firstLine="0"/>
        <w:jc w:val="center"/>
        <w:rPr>
          <w:b/>
          <w:sz w:val="28"/>
          <w:szCs w:val="28"/>
          <w:lang w:val="ro-RO"/>
        </w:rPr>
      </w:pPr>
    </w:p>
    <w:p w:rsidR="006E12C4" w:rsidRPr="008D21A8" w:rsidRDefault="00984060" w:rsidP="00984060">
      <w:pPr>
        <w:pStyle w:val="20"/>
        <w:shd w:val="clear" w:color="auto" w:fill="auto"/>
        <w:spacing w:after="0" w:line="240" w:lineRule="auto"/>
        <w:ind w:firstLine="0"/>
        <w:jc w:val="center"/>
        <w:rPr>
          <w:b/>
          <w:sz w:val="28"/>
          <w:szCs w:val="28"/>
          <w:lang w:val="ro-RO"/>
        </w:rPr>
      </w:pPr>
      <w:r w:rsidRPr="008D21A8">
        <w:rPr>
          <w:b/>
          <w:sz w:val="28"/>
          <w:szCs w:val="28"/>
          <w:lang w:val="ro-RO"/>
        </w:rPr>
        <w:t>Secţiunea 3. Sesizarea eventualelor încălcări ale normelor privind promovarea medicamentelor</w:t>
      </w:r>
    </w:p>
    <w:p w:rsidR="00875B66" w:rsidRPr="008D21A8" w:rsidRDefault="00875B66" w:rsidP="005E3CBF">
      <w:pPr>
        <w:pStyle w:val="20"/>
        <w:shd w:val="clear" w:color="auto" w:fill="auto"/>
        <w:spacing w:after="0" w:line="276" w:lineRule="auto"/>
        <w:ind w:firstLine="0"/>
        <w:jc w:val="center"/>
        <w:rPr>
          <w:b/>
          <w:sz w:val="28"/>
          <w:szCs w:val="28"/>
          <w:lang w:val="ro-RO"/>
        </w:rPr>
      </w:pPr>
    </w:p>
    <w:p w:rsidR="003840BA" w:rsidRPr="008D21A8" w:rsidRDefault="003840BA"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Sesizarea </w:t>
      </w:r>
      <w:r w:rsidR="00675398" w:rsidRPr="008D21A8">
        <w:rPr>
          <w:rFonts w:ascii="Times New Roman" w:hAnsi="Times New Roman" w:cs="Times New Roman"/>
          <w:sz w:val="28"/>
          <w:szCs w:val="28"/>
        </w:rPr>
        <w:t>Agenţia</w:t>
      </w:r>
      <w:r w:rsidRPr="008D21A8">
        <w:rPr>
          <w:rFonts w:ascii="Times New Roman" w:hAnsi="Times New Roman" w:cs="Times New Roman"/>
          <w:sz w:val="28"/>
          <w:szCs w:val="28"/>
        </w:rPr>
        <w:t xml:space="preserve"> referitor la încălcarea normelor privind publicitatea medicamentelor, poate fi făcută de orice persoană fizică sau juridică.</w:t>
      </w:r>
    </w:p>
    <w:p w:rsidR="003840BA" w:rsidRPr="008D21A8" w:rsidRDefault="003840BA"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Sesizarea se face în scris, cu respectarea următoarelor cerinţe:</w:t>
      </w:r>
    </w:p>
    <w:p w:rsidR="003840BA" w:rsidRPr="008D21A8" w:rsidRDefault="003840BA" w:rsidP="005E3CBF">
      <w:pPr>
        <w:pStyle w:val="11"/>
        <w:tabs>
          <w:tab w:val="left" w:pos="993"/>
        </w:tabs>
        <w:spacing w:line="276" w:lineRule="auto"/>
        <w:ind w:firstLine="709"/>
        <w:jc w:val="both"/>
        <w:rPr>
          <w:iCs/>
          <w:sz w:val="28"/>
          <w:szCs w:val="28"/>
          <w:lang w:val="ro-RO"/>
        </w:rPr>
      </w:pPr>
      <w:r w:rsidRPr="008D21A8">
        <w:rPr>
          <w:sz w:val="28"/>
          <w:szCs w:val="28"/>
          <w:lang w:val="ro-RO"/>
        </w:rPr>
        <w:t>1) prezentarea</w:t>
      </w:r>
      <w:r w:rsidRPr="008D21A8">
        <w:rPr>
          <w:rFonts w:eastAsia="Batang"/>
          <w:iCs/>
          <w:sz w:val="28"/>
          <w:szCs w:val="28"/>
          <w:lang w:val="ro-RO" w:eastAsia="ko-KR"/>
        </w:rPr>
        <w:t xml:space="preserve"> </w:t>
      </w:r>
      <w:r w:rsidRPr="008D21A8">
        <w:rPr>
          <w:iCs/>
          <w:sz w:val="28"/>
          <w:szCs w:val="28"/>
          <w:lang w:val="ro-RO"/>
        </w:rPr>
        <w:t>datelor de contact ale reclamantului;</w:t>
      </w:r>
    </w:p>
    <w:p w:rsidR="003840BA" w:rsidRPr="008D21A8" w:rsidRDefault="003840BA" w:rsidP="005E3CBF">
      <w:pPr>
        <w:pStyle w:val="11"/>
        <w:spacing w:line="276" w:lineRule="auto"/>
        <w:ind w:firstLine="709"/>
        <w:jc w:val="both"/>
        <w:rPr>
          <w:sz w:val="28"/>
          <w:szCs w:val="28"/>
          <w:lang w:val="ro-RO"/>
        </w:rPr>
      </w:pPr>
      <w:r w:rsidRPr="008D21A8">
        <w:rPr>
          <w:sz w:val="28"/>
          <w:szCs w:val="28"/>
          <w:lang w:val="ro-RO"/>
        </w:rPr>
        <w:t>2) prezentarea detaliată referitor la tipul, momentul şi locul sub care a fost observată respectiva formă de publicitate;</w:t>
      </w:r>
    </w:p>
    <w:p w:rsidR="003840BA" w:rsidRPr="008D21A8" w:rsidRDefault="003840BA" w:rsidP="005E3CBF">
      <w:pPr>
        <w:pStyle w:val="11"/>
        <w:spacing w:line="276" w:lineRule="auto"/>
        <w:ind w:firstLine="709"/>
        <w:jc w:val="both"/>
        <w:rPr>
          <w:iCs/>
          <w:sz w:val="28"/>
          <w:szCs w:val="28"/>
          <w:lang w:val="ro-RO"/>
        </w:rPr>
      </w:pPr>
      <w:r w:rsidRPr="008D21A8">
        <w:rPr>
          <w:sz w:val="28"/>
          <w:szCs w:val="28"/>
          <w:lang w:val="ro-RO"/>
        </w:rPr>
        <w:t>3) prezentarea</w:t>
      </w:r>
      <w:r w:rsidRPr="008D21A8">
        <w:rPr>
          <w:rFonts w:eastAsia="Batang"/>
          <w:iCs/>
          <w:sz w:val="28"/>
          <w:szCs w:val="28"/>
          <w:lang w:val="ro-RO" w:eastAsia="ko-KR"/>
        </w:rPr>
        <w:t xml:space="preserve"> unui exemplar </w:t>
      </w:r>
      <w:r w:rsidRPr="008D21A8">
        <w:rPr>
          <w:iCs/>
          <w:sz w:val="28"/>
          <w:szCs w:val="28"/>
          <w:lang w:val="ro-RO"/>
        </w:rPr>
        <w:t>a materialului publicitar care face subiectul sesizării (dacă este posibil);</w:t>
      </w:r>
    </w:p>
    <w:p w:rsidR="003840BA" w:rsidRPr="008D21A8" w:rsidRDefault="003840BA" w:rsidP="005E3CBF">
      <w:pPr>
        <w:pStyle w:val="11"/>
        <w:tabs>
          <w:tab w:val="left" w:pos="993"/>
        </w:tabs>
        <w:spacing w:line="276" w:lineRule="auto"/>
        <w:ind w:firstLine="709"/>
        <w:jc w:val="both"/>
        <w:rPr>
          <w:iCs/>
          <w:sz w:val="28"/>
          <w:szCs w:val="28"/>
          <w:lang w:val="ro-RO"/>
        </w:rPr>
      </w:pPr>
      <w:r w:rsidRPr="008D21A8">
        <w:rPr>
          <w:iCs/>
          <w:sz w:val="28"/>
          <w:szCs w:val="28"/>
          <w:lang w:val="ro-RO"/>
        </w:rPr>
        <w:t xml:space="preserve">4) </w:t>
      </w:r>
      <w:r w:rsidRPr="008D21A8">
        <w:rPr>
          <w:sz w:val="28"/>
          <w:szCs w:val="28"/>
          <w:lang w:val="ro-RO"/>
        </w:rPr>
        <w:t>prezentarea</w:t>
      </w:r>
      <w:r w:rsidRPr="008D21A8">
        <w:rPr>
          <w:iCs/>
          <w:sz w:val="28"/>
          <w:szCs w:val="28"/>
          <w:lang w:val="ro-RO"/>
        </w:rPr>
        <w:t xml:space="preserve"> copiilor oricăror documente care pot demonstra eventuala contactare anterioară a furnizorului de publicitate în vederea soluţionării pe cale amiabilă a divergenţelor.</w:t>
      </w:r>
    </w:p>
    <w:p w:rsidR="003840BA" w:rsidRPr="008D21A8" w:rsidRDefault="00675398"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Agenţia</w:t>
      </w:r>
      <w:r w:rsidR="003840BA" w:rsidRPr="008D21A8">
        <w:rPr>
          <w:rFonts w:ascii="Times New Roman" w:hAnsi="Times New Roman" w:cs="Times New Roman"/>
          <w:sz w:val="28"/>
          <w:szCs w:val="28"/>
        </w:rPr>
        <w:t xml:space="preserve"> înregistrează toate reclamaţiile primite şi cere respectarea legislaţiei în domeniul dat.</w:t>
      </w:r>
    </w:p>
    <w:p w:rsidR="003840BA" w:rsidRPr="008D21A8" w:rsidRDefault="00675398"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Agenţia</w:t>
      </w:r>
      <w:r w:rsidR="003840BA" w:rsidRPr="008D21A8">
        <w:rPr>
          <w:rFonts w:ascii="Times New Roman" w:hAnsi="Times New Roman" w:cs="Times New Roman"/>
          <w:sz w:val="28"/>
          <w:szCs w:val="28"/>
        </w:rPr>
        <w:t xml:space="preserve"> este obligată să răspundă sesizării primite în termen de 30 de zile de </w:t>
      </w:r>
      <w:r w:rsidR="003840BA" w:rsidRPr="008D21A8">
        <w:rPr>
          <w:rFonts w:ascii="Times New Roman" w:hAnsi="Times New Roman" w:cs="Times New Roman"/>
          <w:sz w:val="28"/>
          <w:szCs w:val="28"/>
        </w:rPr>
        <w:lastRenderedPageBreak/>
        <w:t xml:space="preserve">la înregistrarea acesteia. </w:t>
      </w:r>
    </w:p>
    <w:p w:rsidR="003840BA" w:rsidRPr="008D21A8" w:rsidRDefault="003840BA"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Încălcarea dispoziţiilor legale cu privire la promovarea şi publicitatea medicamentelor cuprinse în prezentul Regulament atrage după sine sancţiuni conform legislaţiei în vigoare şi/sau retragerea Avizului.</w:t>
      </w:r>
    </w:p>
    <w:p w:rsidR="003840BA" w:rsidRPr="008D21A8" w:rsidRDefault="003840BA" w:rsidP="005E3CBF">
      <w:pPr>
        <w:spacing w:line="276" w:lineRule="auto"/>
        <w:rPr>
          <w:rFonts w:ascii="Times New Roman" w:hAnsi="Times New Roman" w:cs="Times New Roman"/>
          <w:sz w:val="28"/>
          <w:szCs w:val="28"/>
        </w:rPr>
      </w:pPr>
      <w:r w:rsidRPr="008D21A8">
        <w:rPr>
          <w:rFonts w:ascii="Times New Roman" w:hAnsi="Times New Roman" w:cs="Times New Roman"/>
          <w:sz w:val="28"/>
          <w:szCs w:val="28"/>
        </w:rPr>
        <w:t xml:space="preserve"> </w:t>
      </w:r>
    </w:p>
    <w:p w:rsidR="003840BA" w:rsidRPr="008D21A8" w:rsidRDefault="003840BA" w:rsidP="005E3CBF">
      <w:pPr>
        <w:pStyle w:val="20"/>
        <w:shd w:val="clear" w:color="auto" w:fill="auto"/>
        <w:spacing w:after="0" w:line="276" w:lineRule="auto"/>
        <w:ind w:firstLine="0"/>
        <w:jc w:val="center"/>
        <w:rPr>
          <w:b/>
          <w:sz w:val="28"/>
          <w:szCs w:val="28"/>
          <w:lang w:val="ro-RO"/>
        </w:rPr>
      </w:pPr>
      <w:r w:rsidRPr="008D21A8">
        <w:rPr>
          <w:b/>
          <w:sz w:val="28"/>
          <w:szCs w:val="28"/>
          <w:lang w:val="ro-RO"/>
        </w:rPr>
        <w:t>Sec</w:t>
      </w:r>
      <w:r w:rsidR="0070549D" w:rsidRPr="008D21A8">
        <w:rPr>
          <w:b/>
          <w:sz w:val="28"/>
          <w:szCs w:val="28"/>
          <w:lang w:val="ro-RO"/>
        </w:rPr>
        <w:t>ţ</w:t>
      </w:r>
      <w:r w:rsidRPr="008D21A8">
        <w:rPr>
          <w:b/>
          <w:sz w:val="28"/>
          <w:szCs w:val="28"/>
          <w:lang w:val="ro-RO"/>
        </w:rPr>
        <w:t>iunea 2</w:t>
      </w:r>
      <w:r w:rsidR="00B444FF" w:rsidRPr="008D21A8">
        <w:rPr>
          <w:b/>
          <w:sz w:val="28"/>
          <w:szCs w:val="28"/>
          <w:lang w:val="ro-RO"/>
        </w:rPr>
        <w:t xml:space="preserve">. </w:t>
      </w:r>
      <w:r w:rsidRPr="008D21A8">
        <w:rPr>
          <w:b/>
          <w:sz w:val="28"/>
          <w:szCs w:val="28"/>
          <w:lang w:val="ro-RO"/>
        </w:rPr>
        <w:t>Reclamaţii şi sancţiuni</w:t>
      </w:r>
    </w:p>
    <w:p w:rsidR="003840BA" w:rsidRPr="008D21A8" w:rsidRDefault="003840BA"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Reclamaţiile ce ţin de promovarea medicamentelor de uz uman se depun la </w:t>
      </w:r>
      <w:r w:rsidR="00675398" w:rsidRPr="008D21A8">
        <w:rPr>
          <w:rFonts w:ascii="Times New Roman" w:hAnsi="Times New Roman" w:cs="Times New Roman"/>
          <w:sz w:val="28"/>
          <w:szCs w:val="28"/>
        </w:rPr>
        <w:t>Agenţia</w:t>
      </w:r>
      <w:r w:rsidRPr="008D21A8">
        <w:rPr>
          <w:rFonts w:ascii="Times New Roman" w:hAnsi="Times New Roman" w:cs="Times New Roman"/>
          <w:sz w:val="28"/>
          <w:szCs w:val="28"/>
        </w:rPr>
        <w:t xml:space="preserve"> Medicamentului şi Dispozitivelor Medicale si vor fi examinate conform prevederilor Legii nr. 190 din 19.07.1994 cu privire la petiţionare.</w:t>
      </w:r>
    </w:p>
    <w:p w:rsidR="003840BA" w:rsidRPr="008D21A8" w:rsidRDefault="003840BA"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Reclamaţiile care conţin elemente de corupţie se depun la Centrul Naţional Anticorupţie. Reclamaţiile cu elemente de corupţie depuse la </w:t>
      </w:r>
      <w:r w:rsidR="00675398" w:rsidRPr="008D21A8">
        <w:rPr>
          <w:rFonts w:ascii="Times New Roman" w:hAnsi="Times New Roman" w:cs="Times New Roman"/>
          <w:sz w:val="28"/>
          <w:szCs w:val="28"/>
        </w:rPr>
        <w:t>Agenţia</w:t>
      </w:r>
      <w:r w:rsidRPr="008D21A8">
        <w:rPr>
          <w:rFonts w:ascii="Times New Roman" w:hAnsi="Times New Roman" w:cs="Times New Roman"/>
          <w:sz w:val="28"/>
          <w:szCs w:val="28"/>
        </w:rPr>
        <w:t xml:space="preserve"> Medicamentului şi Dispozitivelor Medicale vor fi remise de Agenţie către Centrul Naţional Anticorupţie.</w:t>
      </w:r>
    </w:p>
    <w:p w:rsidR="003840BA" w:rsidRPr="008D21A8" w:rsidRDefault="003840BA"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Pentru încălcarea modului de promovare a medicamentelor de uz uman destinată persoanelor calificate să le prescrie sau să le elibereze, se aplică sancţiuni conform prevederilor Codului contravenţional şi Codu</w:t>
      </w:r>
      <w:r w:rsidR="00B444FF" w:rsidRPr="008D21A8">
        <w:rPr>
          <w:rFonts w:ascii="Times New Roman" w:hAnsi="Times New Roman" w:cs="Times New Roman"/>
          <w:sz w:val="28"/>
          <w:szCs w:val="28"/>
        </w:rPr>
        <w:t>lui penal al Republicii Moldova.</w:t>
      </w:r>
    </w:p>
    <w:p w:rsidR="00B565B1" w:rsidRPr="008D21A8" w:rsidRDefault="00B565B1" w:rsidP="005E3CBF">
      <w:pPr>
        <w:pStyle w:val="20"/>
        <w:shd w:val="clear" w:color="auto" w:fill="auto"/>
        <w:spacing w:after="0" w:line="276" w:lineRule="auto"/>
        <w:ind w:firstLine="0"/>
        <w:jc w:val="center"/>
        <w:rPr>
          <w:b/>
          <w:sz w:val="28"/>
          <w:szCs w:val="28"/>
          <w:lang w:val="ro-RO"/>
        </w:rPr>
      </w:pPr>
      <w:r w:rsidRPr="008D21A8">
        <w:rPr>
          <w:b/>
          <w:sz w:val="28"/>
          <w:szCs w:val="28"/>
          <w:lang w:val="ro-RO"/>
        </w:rPr>
        <w:t>CAPITOLUL VI. Dispoziţii finale</w:t>
      </w:r>
    </w:p>
    <w:p w:rsidR="00B565B1" w:rsidRPr="008D21A8" w:rsidRDefault="001419F8"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Deţinătorii CÎM sau persoană fizică ori juridică împuternicită de către deţinătorul CÎM să-l reprezinte în relaţia cu </w:t>
      </w:r>
      <w:r w:rsidR="00675398" w:rsidRPr="008D21A8">
        <w:rPr>
          <w:rFonts w:ascii="Times New Roman" w:hAnsi="Times New Roman" w:cs="Times New Roman"/>
          <w:sz w:val="28"/>
          <w:szCs w:val="28"/>
        </w:rPr>
        <w:t>Agenţia</w:t>
      </w:r>
      <w:r w:rsidRPr="008D21A8">
        <w:rPr>
          <w:rFonts w:ascii="Times New Roman" w:hAnsi="Times New Roman" w:cs="Times New Roman"/>
          <w:sz w:val="28"/>
          <w:szCs w:val="28"/>
        </w:rPr>
        <w:t>, au</w:t>
      </w:r>
      <w:r w:rsidR="00B565B1" w:rsidRPr="008D21A8">
        <w:rPr>
          <w:rFonts w:ascii="Times New Roman" w:hAnsi="Times New Roman" w:cs="Times New Roman"/>
          <w:sz w:val="28"/>
          <w:szCs w:val="28"/>
        </w:rPr>
        <w:t xml:space="preserve"> următoarele obligaţii:</w:t>
      </w:r>
    </w:p>
    <w:p w:rsidR="00B565B1" w:rsidRPr="008D21A8" w:rsidRDefault="00B565B1" w:rsidP="005E3CBF">
      <w:pPr>
        <w:pStyle w:val="a3"/>
        <w:numPr>
          <w:ilvl w:val="0"/>
          <w:numId w:val="17"/>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să păstreze</w:t>
      </w:r>
      <w:r w:rsidR="001419F8" w:rsidRPr="008D21A8">
        <w:rPr>
          <w:rFonts w:ascii="Times New Roman" w:hAnsi="Times New Roman" w:cs="Times New Roman"/>
          <w:sz w:val="28"/>
          <w:szCs w:val="28"/>
        </w:rPr>
        <w:t xml:space="preserve"> disponibile sau să transmită </w:t>
      </w:r>
      <w:r w:rsidR="00675398" w:rsidRPr="008D21A8">
        <w:rPr>
          <w:rFonts w:ascii="Times New Roman" w:hAnsi="Times New Roman" w:cs="Times New Roman"/>
          <w:sz w:val="28"/>
          <w:szCs w:val="28"/>
        </w:rPr>
        <w:t>Agenţia</w:t>
      </w:r>
      <w:r w:rsidRPr="008D21A8">
        <w:rPr>
          <w:rFonts w:ascii="Times New Roman" w:hAnsi="Times New Roman" w:cs="Times New Roman"/>
          <w:sz w:val="28"/>
          <w:szCs w:val="28"/>
        </w:rPr>
        <w:t xml:space="preserve"> o mostră a tuturor materialelor publicitare elaborate din iniţiativa sa, împreună cu o declaraţie indicând persoanele cărora li se adresează, metoda de aducere la cunoştinţă şi data primei aduceri la</w:t>
      </w:r>
      <w:r w:rsidRPr="008D21A8">
        <w:rPr>
          <w:rFonts w:ascii="Times New Roman" w:hAnsi="Times New Roman" w:cs="Times New Roman"/>
          <w:spacing w:val="-13"/>
          <w:sz w:val="28"/>
          <w:szCs w:val="28"/>
        </w:rPr>
        <w:t xml:space="preserve"> </w:t>
      </w:r>
      <w:r w:rsidRPr="008D21A8">
        <w:rPr>
          <w:rFonts w:ascii="Times New Roman" w:hAnsi="Times New Roman" w:cs="Times New Roman"/>
          <w:sz w:val="28"/>
          <w:szCs w:val="28"/>
        </w:rPr>
        <w:t>cunoştinţă;</w:t>
      </w:r>
    </w:p>
    <w:p w:rsidR="00B565B1" w:rsidRPr="008D21A8" w:rsidRDefault="00B565B1" w:rsidP="005E3CBF">
      <w:pPr>
        <w:pStyle w:val="a3"/>
        <w:numPr>
          <w:ilvl w:val="0"/>
          <w:numId w:val="17"/>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să se asigure că materialele publicitare elaborate pentru medicamentele sale sunt conforme cu prevederile legale referitoare la informarea publicului, furnizând informaţii suficient de detaliate, clare şi lizibile astfel încât să</w:t>
      </w:r>
      <w:r w:rsidRPr="008D21A8">
        <w:rPr>
          <w:rFonts w:ascii="Times New Roman" w:hAnsi="Times New Roman" w:cs="Times New Roman"/>
          <w:spacing w:val="-42"/>
          <w:sz w:val="28"/>
          <w:szCs w:val="28"/>
        </w:rPr>
        <w:t xml:space="preserve"> </w:t>
      </w:r>
      <w:r w:rsidRPr="008D21A8">
        <w:rPr>
          <w:rFonts w:ascii="Times New Roman" w:hAnsi="Times New Roman" w:cs="Times New Roman"/>
          <w:sz w:val="28"/>
          <w:szCs w:val="28"/>
        </w:rPr>
        <w:t>ofere cititorului posibilitatea de a-şi forma o opinie corectă în ceea ce priveşte eficacitatea, siguranţa şi modul de administrare a unui</w:t>
      </w:r>
      <w:r w:rsidRPr="008D21A8">
        <w:rPr>
          <w:rFonts w:ascii="Times New Roman" w:hAnsi="Times New Roman" w:cs="Times New Roman"/>
          <w:spacing w:val="-31"/>
          <w:sz w:val="28"/>
          <w:szCs w:val="28"/>
        </w:rPr>
        <w:t xml:space="preserve"> </w:t>
      </w:r>
      <w:r w:rsidRPr="008D21A8">
        <w:rPr>
          <w:rFonts w:ascii="Times New Roman" w:hAnsi="Times New Roman" w:cs="Times New Roman"/>
          <w:sz w:val="28"/>
          <w:szCs w:val="28"/>
        </w:rPr>
        <w:t>medicament;</w:t>
      </w:r>
    </w:p>
    <w:p w:rsidR="00B565B1" w:rsidRPr="008D21A8" w:rsidRDefault="00B565B1" w:rsidP="005E3CBF">
      <w:pPr>
        <w:pStyle w:val="a3"/>
        <w:numPr>
          <w:ilvl w:val="0"/>
          <w:numId w:val="17"/>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să verifice dacă reprezentanţii săi medicali au fost instruiţi adecvat şi îşi îndeplinesc obligaţiile</w:t>
      </w:r>
      <w:r w:rsidRPr="008D21A8">
        <w:rPr>
          <w:rFonts w:ascii="Times New Roman" w:hAnsi="Times New Roman" w:cs="Times New Roman"/>
          <w:spacing w:val="-18"/>
          <w:sz w:val="28"/>
          <w:szCs w:val="28"/>
        </w:rPr>
        <w:t xml:space="preserve"> </w:t>
      </w:r>
      <w:r w:rsidRPr="008D21A8">
        <w:rPr>
          <w:rFonts w:ascii="Times New Roman" w:hAnsi="Times New Roman" w:cs="Times New Roman"/>
          <w:sz w:val="28"/>
          <w:szCs w:val="28"/>
        </w:rPr>
        <w:t>legale;</w:t>
      </w:r>
    </w:p>
    <w:p w:rsidR="00B565B1" w:rsidRPr="008D21A8" w:rsidRDefault="00B565B1" w:rsidP="005E3CBF">
      <w:pPr>
        <w:pStyle w:val="a3"/>
        <w:numPr>
          <w:ilvl w:val="0"/>
          <w:numId w:val="17"/>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s</w:t>
      </w:r>
      <w:r w:rsidR="001419F8" w:rsidRPr="008D21A8">
        <w:rPr>
          <w:rFonts w:ascii="Times New Roman" w:hAnsi="Times New Roman" w:cs="Times New Roman"/>
          <w:sz w:val="28"/>
          <w:szCs w:val="28"/>
        </w:rPr>
        <w:t xml:space="preserve">ă furnizeze </w:t>
      </w:r>
      <w:r w:rsidR="00675398" w:rsidRPr="008D21A8">
        <w:rPr>
          <w:rFonts w:ascii="Times New Roman" w:hAnsi="Times New Roman" w:cs="Times New Roman"/>
          <w:sz w:val="28"/>
          <w:szCs w:val="28"/>
        </w:rPr>
        <w:t>Agenţia</w:t>
      </w:r>
      <w:r w:rsidRPr="008D21A8">
        <w:rPr>
          <w:rFonts w:ascii="Times New Roman" w:hAnsi="Times New Roman" w:cs="Times New Roman"/>
          <w:sz w:val="28"/>
          <w:szCs w:val="28"/>
        </w:rPr>
        <w:t xml:space="preserve"> informaţiile necesare pentru îndeplinirea responsabilităţilor</w:t>
      </w:r>
      <w:r w:rsidRPr="008D21A8">
        <w:rPr>
          <w:rFonts w:ascii="Times New Roman" w:hAnsi="Times New Roman" w:cs="Times New Roman"/>
          <w:spacing w:val="-14"/>
          <w:sz w:val="28"/>
          <w:szCs w:val="28"/>
        </w:rPr>
        <w:t xml:space="preserve"> </w:t>
      </w:r>
      <w:r w:rsidRPr="008D21A8">
        <w:rPr>
          <w:rFonts w:ascii="Times New Roman" w:hAnsi="Times New Roman" w:cs="Times New Roman"/>
          <w:sz w:val="28"/>
          <w:szCs w:val="28"/>
        </w:rPr>
        <w:t>ei;</w:t>
      </w:r>
    </w:p>
    <w:p w:rsidR="00B565B1" w:rsidRPr="008D21A8" w:rsidRDefault="00B565B1" w:rsidP="005E3CBF">
      <w:pPr>
        <w:pStyle w:val="a3"/>
        <w:numPr>
          <w:ilvl w:val="0"/>
          <w:numId w:val="17"/>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 xml:space="preserve">să se asigure că deciziile luate de </w:t>
      </w:r>
      <w:r w:rsidR="00675398" w:rsidRPr="008D21A8">
        <w:rPr>
          <w:rFonts w:ascii="Times New Roman" w:hAnsi="Times New Roman" w:cs="Times New Roman"/>
          <w:sz w:val="28"/>
          <w:szCs w:val="28"/>
        </w:rPr>
        <w:t>Agenţia</w:t>
      </w:r>
      <w:r w:rsidRPr="008D21A8">
        <w:rPr>
          <w:rFonts w:ascii="Times New Roman" w:hAnsi="Times New Roman" w:cs="Times New Roman"/>
          <w:sz w:val="28"/>
          <w:szCs w:val="28"/>
        </w:rPr>
        <w:t xml:space="preserve"> sunt respectate imediat şi complet.</w:t>
      </w:r>
    </w:p>
    <w:p w:rsidR="00B565B1" w:rsidRPr="008D21A8" w:rsidRDefault="00675398"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Agenţia</w:t>
      </w:r>
      <w:r w:rsidR="00B565B1" w:rsidRPr="008D21A8">
        <w:rPr>
          <w:rFonts w:ascii="Times New Roman" w:hAnsi="Times New Roman" w:cs="Times New Roman"/>
          <w:sz w:val="28"/>
          <w:szCs w:val="28"/>
        </w:rPr>
        <w:t xml:space="preserve"> ia măsuri adecvate pentru a asigura aplicarea prevederilor legale în vigoare referitoare la publicitatea medicamentelor de uz uman, inclusiv poate verifica efectuarea instruirii corespunzătoare a persoanelor care vin în contact cu </w:t>
      </w:r>
      <w:r w:rsidR="00000340" w:rsidRPr="008D21A8">
        <w:rPr>
          <w:rFonts w:ascii="Times New Roman" w:hAnsi="Times New Roman" w:cs="Times New Roman"/>
          <w:sz w:val="28"/>
          <w:szCs w:val="28"/>
        </w:rPr>
        <w:t>persoanelor calificate</w:t>
      </w:r>
      <w:r w:rsidR="00B565B1" w:rsidRPr="008D21A8">
        <w:rPr>
          <w:rFonts w:ascii="Times New Roman" w:hAnsi="Times New Roman" w:cs="Times New Roman"/>
          <w:sz w:val="28"/>
          <w:szCs w:val="28"/>
        </w:rPr>
        <w:t xml:space="preserve"> din domeniul sănătăţii în scopul promovării medicamentelor de uz uman şi aplica sancţiuni, potrivit legii, în cazul nerespectării acestora.</w:t>
      </w:r>
    </w:p>
    <w:p w:rsidR="00B565B1" w:rsidRPr="008D21A8" w:rsidRDefault="001419F8"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lastRenderedPageBreak/>
        <w:t xml:space="preserve">Deţinătorii CÎM </w:t>
      </w:r>
      <w:r w:rsidR="00B565B1" w:rsidRPr="008D21A8">
        <w:rPr>
          <w:rFonts w:ascii="Times New Roman" w:hAnsi="Times New Roman" w:cs="Times New Roman"/>
          <w:sz w:val="28"/>
          <w:szCs w:val="28"/>
        </w:rPr>
        <w:t>sau reprezentanţii legali ai acestuia au obligaţia să se asigure că prescriptorii sunt imediat şi complet informaţi referitor la orice modificare importantă sau relevantă a informaţiilor disponibile despre medicament, utilizate în campaniile promoţionale.</w:t>
      </w:r>
    </w:p>
    <w:p w:rsidR="00B565B1" w:rsidRDefault="00B565B1" w:rsidP="005E3CBF">
      <w:pPr>
        <w:pStyle w:val="a3"/>
        <w:numPr>
          <w:ilvl w:val="0"/>
          <w:numId w:val="1"/>
        </w:numPr>
        <w:spacing w:line="276" w:lineRule="auto"/>
        <w:ind w:left="0" w:firstLine="0"/>
        <w:jc w:val="both"/>
        <w:rPr>
          <w:rFonts w:ascii="Times New Roman" w:hAnsi="Times New Roman" w:cs="Times New Roman"/>
          <w:sz w:val="28"/>
          <w:szCs w:val="28"/>
        </w:rPr>
      </w:pPr>
      <w:r w:rsidRPr="008D21A8">
        <w:rPr>
          <w:rFonts w:ascii="Times New Roman" w:hAnsi="Times New Roman" w:cs="Times New Roman"/>
          <w:sz w:val="28"/>
          <w:szCs w:val="28"/>
        </w:rPr>
        <w:t>Ca urmare a unei restricţii urgente impuse de modificări ale profilului de siguranţă sau a unei variaţii la termenii APP din motive similare, responsabilii cu campaniile publicitare sunt obligaţi să ia toate măsurile necesare ca materialele publicitare ulterioare acestor modificări să reflecte întocmai forma nouă şi, acolo unde este cazul, să reflecte şi eventualele diferenţe într-o manieră relevantă şi clară.</w:t>
      </w:r>
    </w:p>
    <w:p w:rsidR="005E3CBF" w:rsidRDefault="005E3CBF" w:rsidP="005E3CBF">
      <w:pPr>
        <w:spacing w:line="276" w:lineRule="auto"/>
        <w:jc w:val="both"/>
        <w:rPr>
          <w:rFonts w:ascii="Times New Roman" w:hAnsi="Times New Roman" w:cs="Times New Roman"/>
          <w:sz w:val="28"/>
          <w:szCs w:val="28"/>
        </w:rPr>
      </w:pPr>
    </w:p>
    <w:p w:rsidR="005E3CBF" w:rsidRPr="006657E6" w:rsidRDefault="005E3CBF" w:rsidP="005E3CBF">
      <w:pPr>
        <w:spacing w:before="2"/>
        <w:jc w:val="both"/>
        <w:rPr>
          <w:rFonts w:ascii="Times New Roman" w:eastAsia="Times New Roman" w:hAnsi="Times New Roman" w:cs="Times New Roman"/>
        </w:rPr>
      </w:pPr>
    </w:p>
    <w:sectPr w:rsidR="005E3CBF" w:rsidRPr="006657E6" w:rsidSect="00134C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68"/>
    <w:multiLevelType w:val="hybridMultilevel"/>
    <w:tmpl w:val="C1BA8C8C"/>
    <w:lvl w:ilvl="0" w:tplc="04190011">
      <w:start w:val="1"/>
      <w:numFmt w:val="decimal"/>
      <w:lvlText w:val="%1)"/>
      <w:lvlJc w:val="left"/>
      <w:pPr>
        <w:ind w:left="720" w:hanging="360"/>
      </w:pPr>
    </w:lvl>
    <w:lvl w:ilvl="1" w:tplc="47422E0E">
      <w:start w:val="1"/>
      <w:numFmt w:val="decimal"/>
      <w:lvlText w:val="%2)"/>
      <w:lvlJc w:val="left"/>
      <w:pPr>
        <w:ind w:left="1440"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578B"/>
    <w:multiLevelType w:val="hybridMultilevel"/>
    <w:tmpl w:val="6062E8B4"/>
    <w:lvl w:ilvl="0" w:tplc="BFA47BC0">
      <w:start w:val="1"/>
      <w:numFmt w:val="decimal"/>
      <w:lvlText w:val="%1)"/>
      <w:lvlJc w:val="left"/>
      <w:pPr>
        <w:tabs>
          <w:tab w:val="num" w:pos="1114"/>
        </w:tabs>
        <w:ind w:left="1114" w:hanging="360"/>
      </w:pPr>
      <w:rPr>
        <w:rFonts w:ascii="Times New Roman" w:eastAsia="Times New Roman" w:hAnsi="Times New Roman" w:cs="Times New Roman"/>
      </w:rPr>
    </w:lvl>
    <w:lvl w:ilvl="1" w:tplc="04190019" w:tentative="1">
      <w:start w:val="1"/>
      <w:numFmt w:val="lowerLetter"/>
      <w:lvlText w:val="%2."/>
      <w:lvlJc w:val="left"/>
      <w:pPr>
        <w:tabs>
          <w:tab w:val="num" w:pos="1834"/>
        </w:tabs>
        <w:ind w:left="1834" w:hanging="360"/>
      </w:pPr>
      <w:rPr>
        <w:rFonts w:cs="Times New Roman"/>
      </w:rPr>
    </w:lvl>
    <w:lvl w:ilvl="2" w:tplc="0419001B" w:tentative="1">
      <w:start w:val="1"/>
      <w:numFmt w:val="lowerRoman"/>
      <w:lvlText w:val="%3."/>
      <w:lvlJc w:val="right"/>
      <w:pPr>
        <w:tabs>
          <w:tab w:val="num" w:pos="2554"/>
        </w:tabs>
        <w:ind w:left="2554" w:hanging="180"/>
      </w:pPr>
      <w:rPr>
        <w:rFonts w:cs="Times New Roman"/>
      </w:rPr>
    </w:lvl>
    <w:lvl w:ilvl="3" w:tplc="0419000F" w:tentative="1">
      <w:start w:val="1"/>
      <w:numFmt w:val="decimal"/>
      <w:lvlText w:val="%4."/>
      <w:lvlJc w:val="left"/>
      <w:pPr>
        <w:tabs>
          <w:tab w:val="num" w:pos="3274"/>
        </w:tabs>
        <w:ind w:left="3274" w:hanging="360"/>
      </w:pPr>
      <w:rPr>
        <w:rFonts w:cs="Times New Roman"/>
      </w:rPr>
    </w:lvl>
    <w:lvl w:ilvl="4" w:tplc="04190019" w:tentative="1">
      <w:start w:val="1"/>
      <w:numFmt w:val="lowerLetter"/>
      <w:lvlText w:val="%5."/>
      <w:lvlJc w:val="left"/>
      <w:pPr>
        <w:tabs>
          <w:tab w:val="num" w:pos="3994"/>
        </w:tabs>
        <w:ind w:left="3994" w:hanging="360"/>
      </w:pPr>
      <w:rPr>
        <w:rFonts w:cs="Times New Roman"/>
      </w:rPr>
    </w:lvl>
    <w:lvl w:ilvl="5" w:tplc="0419001B" w:tentative="1">
      <w:start w:val="1"/>
      <w:numFmt w:val="lowerRoman"/>
      <w:lvlText w:val="%6."/>
      <w:lvlJc w:val="right"/>
      <w:pPr>
        <w:tabs>
          <w:tab w:val="num" w:pos="4714"/>
        </w:tabs>
        <w:ind w:left="4714" w:hanging="180"/>
      </w:pPr>
      <w:rPr>
        <w:rFonts w:cs="Times New Roman"/>
      </w:rPr>
    </w:lvl>
    <w:lvl w:ilvl="6" w:tplc="0419000F" w:tentative="1">
      <w:start w:val="1"/>
      <w:numFmt w:val="decimal"/>
      <w:lvlText w:val="%7."/>
      <w:lvlJc w:val="left"/>
      <w:pPr>
        <w:tabs>
          <w:tab w:val="num" w:pos="5434"/>
        </w:tabs>
        <w:ind w:left="5434" w:hanging="360"/>
      </w:pPr>
      <w:rPr>
        <w:rFonts w:cs="Times New Roman"/>
      </w:rPr>
    </w:lvl>
    <w:lvl w:ilvl="7" w:tplc="04190019" w:tentative="1">
      <w:start w:val="1"/>
      <w:numFmt w:val="lowerLetter"/>
      <w:lvlText w:val="%8."/>
      <w:lvlJc w:val="left"/>
      <w:pPr>
        <w:tabs>
          <w:tab w:val="num" w:pos="6154"/>
        </w:tabs>
        <w:ind w:left="6154" w:hanging="360"/>
      </w:pPr>
      <w:rPr>
        <w:rFonts w:cs="Times New Roman"/>
      </w:rPr>
    </w:lvl>
    <w:lvl w:ilvl="8" w:tplc="0419001B" w:tentative="1">
      <w:start w:val="1"/>
      <w:numFmt w:val="lowerRoman"/>
      <w:lvlText w:val="%9."/>
      <w:lvlJc w:val="right"/>
      <w:pPr>
        <w:tabs>
          <w:tab w:val="num" w:pos="6874"/>
        </w:tabs>
        <w:ind w:left="6874" w:hanging="180"/>
      </w:pPr>
      <w:rPr>
        <w:rFonts w:cs="Times New Roman"/>
      </w:rPr>
    </w:lvl>
  </w:abstractNum>
  <w:abstractNum w:abstractNumId="2">
    <w:nsid w:val="0F3924A4"/>
    <w:multiLevelType w:val="hybridMultilevel"/>
    <w:tmpl w:val="C520EEA6"/>
    <w:lvl w:ilvl="0" w:tplc="0B9E2AA2">
      <w:start w:val="1"/>
      <w:numFmt w:val="lowerLetter"/>
      <w:lvlText w:val="%1)"/>
      <w:lvlJc w:val="left"/>
      <w:pPr>
        <w:ind w:left="116" w:hanging="289"/>
      </w:pPr>
      <w:rPr>
        <w:rFonts w:ascii="Times New Roman" w:eastAsia="Times New Roman" w:hAnsi="Times New Roman" w:cs="Times New Roman" w:hint="default"/>
        <w:w w:val="100"/>
        <w:sz w:val="28"/>
        <w:szCs w:val="28"/>
      </w:rPr>
    </w:lvl>
    <w:lvl w:ilvl="1" w:tplc="E408BCA8">
      <w:start w:val="1"/>
      <w:numFmt w:val="bullet"/>
      <w:lvlText w:val="•"/>
      <w:lvlJc w:val="left"/>
      <w:pPr>
        <w:ind w:left="1034" w:hanging="289"/>
      </w:pPr>
      <w:rPr>
        <w:rFonts w:hint="default"/>
      </w:rPr>
    </w:lvl>
    <w:lvl w:ilvl="2" w:tplc="EBEE890C">
      <w:start w:val="1"/>
      <w:numFmt w:val="bullet"/>
      <w:lvlText w:val="•"/>
      <w:lvlJc w:val="left"/>
      <w:pPr>
        <w:ind w:left="1949" w:hanging="289"/>
      </w:pPr>
      <w:rPr>
        <w:rFonts w:hint="default"/>
      </w:rPr>
    </w:lvl>
    <w:lvl w:ilvl="3" w:tplc="3B9EABB4">
      <w:start w:val="1"/>
      <w:numFmt w:val="bullet"/>
      <w:lvlText w:val="•"/>
      <w:lvlJc w:val="left"/>
      <w:pPr>
        <w:ind w:left="2863" w:hanging="289"/>
      </w:pPr>
      <w:rPr>
        <w:rFonts w:hint="default"/>
      </w:rPr>
    </w:lvl>
    <w:lvl w:ilvl="4" w:tplc="C2280C54">
      <w:start w:val="1"/>
      <w:numFmt w:val="bullet"/>
      <w:lvlText w:val="•"/>
      <w:lvlJc w:val="left"/>
      <w:pPr>
        <w:ind w:left="3778" w:hanging="289"/>
      </w:pPr>
      <w:rPr>
        <w:rFonts w:hint="default"/>
      </w:rPr>
    </w:lvl>
    <w:lvl w:ilvl="5" w:tplc="6D3CF992">
      <w:start w:val="1"/>
      <w:numFmt w:val="bullet"/>
      <w:lvlText w:val="•"/>
      <w:lvlJc w:val="left"/>
      <w:pPr>
        <w:ind w:left="4693" w:hanging="289"/>
      </w:pPr>
      <w:rPr>
        <w:rFonts w:hint="default"/>
      </w:rPr>
    </w:lvl>
    <w:lvl w:ilvl="6" w:tplc="0DDE601E">
      <w:start w:val="1"/>
      <w:numFmt w:val="bullet"/>
      <w:lvlText w:val="•"/>
      <w:lvlJc w:val="left"/>
      <w:pPr>
        <w:ind w:left="5607" w:hanging="289"/>
      </w:pPr>
      <w:rPr>
        <w:rFonts w:hint="default"/>
      </w:rPr>
    </w:lvl>
    <w:lvl w:ilvl="7" w:tplc="CBAE64C8">
      <w:start w:val="1"/>
      <w:numFmt w:val="bullet"/>
      <w:lvlText w:val="•"/>
      <w:lvlJc w:val="left"/>
      <w:pPr>
        <w:ind w:left="6522" w:hanging="289"/>
      </w:pPr>
      <w:rPr>
        <w:rFonts w:hint="default"/>
      </w:rPr>
    </w:lvl>
    <w:lvl w:ilvl="8" w:tplc="B5E22838">
      <w:start w:val="1"/>
      <w:numFmt w:val="bullet"/>
      <w:lvlText w:val="•"/>
      <w:lvlJc w:val="left"/>
      <w:pPr>
        <w:ind w:left="7437" w:hanging="289"/>
      </w:pPr>
      <w:rPr>
        <w:rFonts w:hint="default"/>
      </w:rPr>
    </w:lvl>
  </w:abstractNum>
  <w:abstractNum w:abstractNumId="3">
    <w:nsid w:val="0FBB1A46"/>
    <w:multiLevelType w:val="hybridMultilevel"/>
    <w:tmpl w:val="496897EE"/>
    <w:lvl w:ilvl="0" w:tplc="04190011">
      <w:start w:val="1"/>
      <w:numFmt w:val="decimal"/>
      <w:lvlText w:val="%1)"/>
      <w:lvlJc w:val="left"/>
      <w:pPr>
        <w:ind w:left="360" w:hanging="360"/>
      </w:pPr>
      <w:rPr>
        <w:rFonts w:cs="Times New Roman"/>
      </w:rPr>
    </w:lvl>
    <w:lvl w:ilvl="1" w:tplc="1F8473E8">
      <w:start w:val="29"/>
      <w:numFmt w:val="decimal"/>
      <w:lvlText w:val="%2."/>
      <w:lvlJc w:val="left"/>
      <w:pPr>
        <w:tabs>
          <w:tab w:val="num" w:pos="360"/>
        </w:tabs>
        <w:ind w:left="360" w:hanging="360"/>
      </w:pPr>
      <w:rPr>
        <w:rFonts w:cs="Times New Roman" w:hint="default"/>
        <w:b w:val="0"/>
        <w:color w:val="auto"/>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CF3684"/>
    <w:multiLevelType w:val="hybridMultilevel"/>
    <w:tmpl w:val="7ECA8B5A"/>
    <w:lvl w:ilvl="0" w:tplc="8AE86E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5D51F1"/>
    <w:multiLevelType w:val="hybridMultilevel"/>
    <w:tmpl w:val="63623242"/>
    <w:lvl w:ilvl="0" w:tplc="04190011">
      <w:start w:val="1"/>
      <w:numFmt w:val="decimal"/>
      <w:lvlText w:val="%1)"/>
      <w:lvlJc w:val="left"/>
      <w:pPr>
        <w:ind w:left="116" w:hanging="399"/>
      </w:pPr>
      <w:rPr>
        <w:rFonts w:cs="Times New Roman" w:hint="default"/>
        <w:w w:val="100"/>
        <w:sz w:val="28"/>
        <w:szCs w:val="28"/>
      </w:rPr>
    </w:lvl>
    <w:lvl w:ilvl="1" w:tplc="04190011">
      <w:start w:val="1"/>
      <w:numFmt w:val="decimal"/>
      <w:lvlText w:val="%2)"/>
      <w:lvlJc w:val="left"/>
      <w:pPr>
        <w:ind w:left="1034" w:hanging="399"/>
      </w:pPr>
      <w:rPr>
        <w:rFonts w:hint="default"/>
      </w:rPr>
    </w:lvl>
    <w:lvl w:ilvl="2" w:tplc="27A68D88">
      <w:start w:val="1"/>
      <w:numFmt w:val="bullet"/>
      <w:lvlText w:val="•"/>
      <w:lvlJc w:val="left"/>
      <w:pPr>
        <w:ind w:left="1949" w:hanging="399"/>
      </w:pPr>
      <w:rPr>
        <w:rFonts w:hint="default"/>
      </w:rPr>
    </w:lvl>
    <w:lvl w:ilvl="3" w:tplc="06320CFA">
      <w:start w:val="1"/>
      <w:numFmt w:val="bullet"/>
      <w:lvlText w:val="•"/>
      <w:lvlJc w:val="left"/>
      <w:pPr>
        <w:ind w:left="2863" w:hanging="399"/>
      </w:pPr>
      <w:rPr>
        <w:rFonts w:hint="default"/>
      </w:rPr>
    </w:lvl>
    <w:lvl w:ilvl="4" w:tplc="2E4C89AE">
      <w:start w:val="1"/>
      <w:numFmt w:val="bullet"/>
      <w:lvlText w:val="•"/>
      <w:lvlJc w:val="left"/>
      <w:pPr>
        <w:ind w:left="3778" w:hanging="399"/>
      </w:pPr>
      <w:rPr>
        <w:rFonts w:hint="default"/>
      </w:rPr>
    </w:lvl>
    <w:lvl w:ilvl="5" w:tplc="50706F1E">
      <w:start w:val="1"/>
      <w:numFmt w:val="bullet"/>
      <w:lvlText w:val="•"/>
      <w:lvlJc w:val="left"/>
      <w:pPr>
        <w:ind w:left="4693" w:hanging="399"/>
      </w:pPr>
      <w:rPr>
        <w:rFonts w:hint="default"/>
      </w:rPr>
    </w:lvl>
    <w:lvl w:ilvl="6" w:tplc="593A937E">
      <w:start w:val="1"/>
      <w:numFmt w:val="bullet"/>
      <w:lvlText w:val="•"/>
      <w:lvlJc w:val="left"/>
      <w:pPr>
        <w:ind w:left="5607" w:hanging="399"/>
      </w:pPr>
      <w:rPr>
        <w:rFonts w:hint="default"/>
      </w:rPr>
    </w:lvl>
    <w:lvl w:ilvl="7" w:tplc="F00A450C">
      <w:start w:val="1"/>
      <w:numFmt w:val="bullet"/>
      <w:lvlText w:val="•"/>
      <w:lvlJc w:val="left"/>
      <w:pPr>
        <w:ind w:left="6522" w:hanging="399"/>
      </w:pPr>
      <w:rPr>
        <w:rFonts w:hint="default"/>
      </w:rPr>
    </w:lvl>
    <w:lvl w:ilvl="8" w:tplc="6DB8A06E">
      <w:start w:val="1"/>
      <w:numFmt w:val="bullet"/>
      <w:lvlText w:val="•"/>
      <w:lvlJc w:val="left"/>
      <w:pPr>
        <w:ind w:left="7437" w:hanging="399"/>
      </w:pPr>
      <w:rPr>
        <w:rFonts w:hint="default"/>
      </w:rPr>
    </w:lvl>
  </w:abstractNum>
  <w:abstractNum w:abstractNumId="6">
    <w:nsid w:val="1B525220"/>
    <w:multiLevelType w:val="hybridMultilevel"/>
    <w:tmpl w:val="DFC2CF42"/>
    <w:lvl w:ilvl="0" w:tplc="04190011">
      <w:start w:val="1"/>
      <w:numFmt w:val="decimal"/>
      <w:lvlText w:val="%1)"/>
      <w:lvlJc w:val="left"/>
      <w:pPr>
        <w:ind w:left="116" w:hanging="399"/>
      </w:pPr>
      <w:rPr>
        <w:rFonts w:cs="Times New Roman" w:hint="default"/>
        <w:w w:val="100"/>
        <w:sz w:val="28"/>
        <w:szCs w:val="28"/>
      </w:rPr>
    </w:lvl>
    <w:lvl w:ilvl="1" w:tplc="3E06DC58">
      <w:start w:val="1"/>
      <w:numFmt w:val="bullet"/>
      <w:lvlText w:val="•"/>
      <w:lvlJc w:val="left"/>
      <w:pPr>
        <w:ind w:left="1034" w:hanging="399"/>
      </w:pPr>
      <w:rPr>
        <w:rFonts w:hint="default"/>
      </w:rPr>
    </w:lvl>
    <w:lvl w:ilvl="2" w:tplc="CEECA9AA">
      <w:start w:val="1"/>
      <w:numFmt w:val="bullet"/>
      <w:lvlText w:val="•"/>
      <w:lvlJc w:val="left"/>
      <w:pPr>
        <w:ind w:left="1949" w:hanging="399"/>
      </w:pPr>
      <w:rPr>
        <w:rFonts w:hint="default"/>
      </w:rPr>
    </w:lvl>
    <w:lvl w:ilvl="3" w:tplc="51EEA280">
      <w:start w:val="1"/>
      <w:numFmt w:val="bullet"/>
      <w:lvlText w:val="•"/>
      <w:lvlJc w:val="left"/>
      <w:pPr>
        <w:ind w:left="2863" w:hanging="399"/>
      </w:pPr>
      <w:rPr>
        <w:rFonts w:hint="default"/>
      </w:rPr>
    </w:lvl>
    <w:lvl w:ilvl="4" w:tplc="AF80484E">
      <w:start w:val="1"/>
      <w:numFmt w:val="bullet"/>
      <w:lvlText w:val="•"/>
      <w:lvlJc w:val="left"/>
      <w:pPr>
        <w:ind w:left="3778" w:hanging="399"/>
      </w:pPr>
      <w:rPr>
        <w:rFonts w:hint="default"/>
      </w:rPr>
    </w:lvl>
    <w:lvl w:ilvl="5" w:tplc="6010C83E">
      <w:start w:val="1"/>
      <w:numFmt w:val="bullet"/>
      <w:lvlText w:val="•"/>
      <w:lvlJc w:val="left"/>
      <w:pPr>
        <w:ind w:left="4693" w:hanging="399"/>
      </w:pPr>
      <w:rPr>
        <w:rFonts w:hint="default"/>
      </w:rPr>
    </w:lvl>
    <w:lvl w:ilvl="6" w:tplc="7AD6FCBC">
      <w:start w:val="1"/>
      <w:numFmt w:val="bullet"/>
      <w:lvlText w:val="•"/>
      <w:lvlJc w:val="left"/>
      <w:pPr>
        <w:ind w:left="5607" w:hanging="399"/>
      </w:pPr>
      <w:rPr>
        <w:rFonts w:hint="default"/>
      </w:rPr>
    </w:lvl>
    <w:lvl w:ilvl="7" w:tplc="7D6E6782">
      <w:start w:val="1"/>
      <w:numFmt w:val="bullet"/>
      <w:lvlText w:val="•"/>
      <w:lvlJc w:val="left"/>
      <w:pPr>
        <w:ind w:left="6522" w:hanging="399"/>
      </w:pPr>
      <w:rPr>
        <w:rFonts w:hint="default"/>
      </w:rPr>
    </w:lvl>
    <w:lvl w:ilvl="8" w:tplc="7BE8D74C">
      <w:start w:val="1"/>
      <w:numFmt w:val="bullet"/>
      <w:lvlText w:val="•"/>
      <w:lvlJc w:val="left"/>
      <w:pPr>
        <w:ind w:left="7437" w:hanging="399"/>
      </w:pPr>
      <w:rPr>
        <w:rFonts w:hint="default"/>
      </w:rPr>
    </w:lvl>
  </w:abstractNum>
  <w:abstractNum w:abstractNumId="7">
    <w:nsid w:val="23CE46DF"/>
    <w:multiLevelType w:val="hybridMultilevel"/>
    <w:tmpl w:val="B46C38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27308D"/>
    <w:multiLevelType w:val="hybridMultilevel"/>
    <w:tmpl w:val="8A7C61A2"/>
    <w:lvl w:ilvl="0" w:tplc="EE249568">
      <w:start w:val="1"/>
      <w:numFmt w:val="lowerLetter"/>
      <w:lvlText w:val="%1)"/>
      <w:lvlJc w:val="left"/>
      <w:pPr>
        <w:ind w:left="116" w:hanging="289"/>
      </w:pPr>
      <w:rPr>
        <w:rFonts w:ascii="Times New Roman" w:eastAsia="Times New Roman" w:hAnsi="Times New Roman" w:cs="Times New Roman" w:hint="default"/>
        <w:w w:val="100"/>
        <w:sz w:val="28"/>
        <w:szCs w:val="28"/>
      </w:rPr>
    </w:lvl>
    <w:lvl w:ilvl="1" w:tplc="38CC7186">
      <w:start w:val="1"/>
      <w:numFmt w:val="bullet"/>
      <w:lvlText w:val="•"/>
      <w:lvlJc w:val="left"/>
      <w:pPr>
        <w:ind w:left="1034" w:hanging="289"/>
      </w:pPr>
      <w:rPr>
        <w:rFonts w:hint="default"/>
      </w:rPr>
    </w:lvl>
    <w:lvl w:ilvl="2" w:tplc="942AA2F6">
      <w:start w:val="1"/>
      <w:numFmt w:val="bullet"/>
      <w:lvlText w:val="•"/>
      <w:lvlJc w:val="left"/>
      <w:pPr>
        <w:ind w:left="1949" w:hanging="289"/>
      </w:pPr>
      <w:rPr>
        <w:rFonts w:hint="default"/>
      </w:rPr>
    </w:lvl>
    <w:lvl w:ilvl="3" w:tplc="6390F5AE">
      <w:start w:val="1"/>
      <w:numFmt w:val="bullet"/>
      <w:lvlText w:val="•"/>
      <w:lvlJc w:val="left"/>
      <w:pPr>
        <w:ind w:left="2863" w:hanging="289"/>
      </w:pPr>
      <w:rPr>
        <w:rFonts w:hint="default"/>
      </w:rPr>
    </w:lvl>
    <w:lvl w:ilvl="4" w:tplc="AD6A45FA">
      <w:start w:val="1"/>
      <w:numFmt w:val="bullet"/>
      <w:lvlText w:val="•"/>
      <w:lvlJc w:val="left"/>
      <w:pPr>
        <w:ind w:left="3778" w:hanging="289"/>
      </w:pPr>
      <w:rPr>
        <w:rFonts w:hint="default"/>
      </w:rPr>
    </w:lvl>
    <w:lvl w:ilvl="5" w:tplc="1B1A2392">
      <w:start w:val="1"/>
      <w:numFmt w:val="bullet"/>
      <w:lvlText w:val="•"/>
      <w:lvlJc w:val="left"/>
      <w:pPr>
        <w:ind w:left="4693" w:hanging="289"/>
      </w:pPr>
      <w:rPr>
        <w:rFonts w:hint="default"/>
      </w:rPr>
    </w:lvl>
    <w:lvl w:ilvl="6" w:tplc="E200A680">
      <w:start w:val="1"/>
      <w:numFmt w:val="bullet"/>
      <w:lvlText w:val="•"/>
      <w:lvlJc w:val="left"/>
      <w:pPr>
        <w:ind w:left="5607" w:hanging="289"/>
      </w:pPr>
      <w:rPr>
        <w:rFonts w:hint="default"/>
      </w:rPr>
    </w:lvl>
    <w:lvl w:ilvl="7" w:tplc="F10E3668">
      <w:start w:val="1"/>
      <w:numFmt w:val="bullet"/>
      <w:lvlText w:val="•"/>
      <w:lvlJc w:val="left"/>
      <w:pPr>
        <w:ind w:left="6522" w:hanging="289"/>
      </w:pPr>
      <w:rPr>
        <w:rFonts w:hint="default"/>
      </w:rPr>
    </w:lvl>
    <w:lvl w:ilvl="8" w:tplc="7B46C676">
      <w:start w:val="1"/>
      <w:numFmt w:val="bullet"/>
      <w:lvlText w:val="•"/>
      <w:lvlJc w:val="left"/>
      <w:pPr>
        <w:ind w:left="7437" w:hanging="289"/>
      </w:pPr>
      <w:rPr>
        <w:rFonts w:hint="default"/>
      </w:rPr>
    </w:lvl>
  </w:abstractNum>
  <w:abstractNum w:abstractNumId="9">
    <w:nsid w:val="298C2C09"/>
    <w:multiLevelType w:val="hybridMultilevel"/>
    <w:tmpl w:val="F3443FAA"/>
    <w:lvl w:ilvl="0" w:tplc="40C08E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0443AD"/>
    <w:multiLevelType w:val="hybridMultilevel"/>
    <w:tmpl w:val="496897EE"/>
    <w:lvl w:ilvl="0" w:tplc="04190011">
      <w:start w:val="1"/>
      <w:numFmt w:val="decimal"/>
      <w:lvlText w:val="%1)"/>
      <w:lvlJc w:val="left"/>
      <w:pPr>
        <w:ind w:left="360" w:hanging="360"/>
      </w:pPr>
      <w:rPr>
        <w:rFonts w:cs="Times New Roman"/>
      </w:rPr>
    </w:lvl>
    <w:lvl w:ilvl="1" w:tplc="1F8473E8">
      <w:start w:val="29"/>
      <w:numFmt w:val="decimal"/>
      <w:lvlText w:val="%2."/>
      <w:lvlJc w:val="left"/>
      <w:pPr>
        <w:tabs>
          <w:tab w:val="num" w:pos="360"/>
        </w:tabs>
        <w:ind w:left="360" w:hanging="360"/>
      </w:pPr>
      <w:rPr>
        <w:rFonts w:cs="Times New Roman" w:hint="default"/>
        <w:b w:val="0"/>
        <w:color w:val="auto"/>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1C872C0"/>
    <w:multiLevelType w:val="hybridMultilevel"/>
    <w:tmpl w:val="14A69E1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5EE24A0"/>
    <w:multiLevelType w:val="hybridMultilevel"/>
    <w:tmpl w:val="9B9C46F8"/>
    <w:lvl w:ilvl="0" w:tplc="EC5C3476">
      <w:start w:val="1"/>
      <w:numFmt w:val="lowerLetter"/>
      <w:lvlText w:val="%1)"/>
      <w:lvlJc w:val="left"/>
      <w:pPr>
        <w:ind w:left="116" w:hanging="289"/>
      </w:pPr>
      <w:rPr>
        <w:rFonts w:ascii="Times New Roman" w:eastAsia="Times New Roman" w:hAnsi="Times New Roman" w:cs="Times New Roman" w:hint="default"/>
        <w:w w:val="100"/>
        <w:sz w:val="28"/>
        <w:szCs w:val="28"/>
      </w:rPr>
    </w:lvl>
    <w:lvl w:ilvl="1" w:tplc="24FAF1B2">
      <w:start w:val="1"/>
      <w:numFmt w:val="bullet"/>
      <w:lvlText w:val="•"/>
      <w:lvlJc w:val="left"/>
      <w:pPr>
        <w:ind w:left="1034" w:hanging="289"/>
      </w:pPr>
      <w:rPr>
        <w:rFonts w:hint="default"/>
      </w:rPr>
    </w:lvl>
    <w:lvl w:ilvl="2" w:tplc="E070C3A0">
      <w:start w:val="1"/>
      <w:numFmt w:val="bullet"/>
      <w:lvlText w:val="•"/>
      <w:lvlJc w:val="left"/>
      <w:pPr>
        <w:ind w:left="1949" w:hanging="289"/>
      </w:pPr>
      <w:rPr>
        <w:rFonts w:hint="default"/>
      </w:rPr>
    </w:lvl>
    <w:lvl w:ilvl="3" w:tplc="43DA8AFA">
      <w:start w:val="1"/>
      <w:numFmt w:val="bullet"/>
      <w:lvlText w:val="•"/>
      <w:lvlJc w:val="left"/>
      <w:pPr>
        <w:ind w:left="2863" w:hanging="289"/>
      </w:pPr>
      <w:rPr>
        <w:rFonts w:hint="default"/>
      </w:rPr>
    </w:lvl>
    <w:lvl w:ilvl="4" w:tplc="0AB4F2D4">
      <w:start w:val="1"/>
      <w:numFmt w:val="bullet"/>
      <w:lvlText w:val="•"/>
      <w:lvlJc w:val="left"/>
      <w:pPr>
        <w:ind w:left="3778" w:hanging="289"/>
      </w:pPr>
      <w:rPr>
        <w:rFonts w:hint="default"/>
      </w:rPr>
    </w:lvl>
    <w:lvl w:ilvl="5" w:tplc="356AAEB8">
      <w:start w:val="1"/>
      <w:numFmt w:val="bullet"/>
      <w:lvlText w:val="•"/>
      <w:lvlJc w:val="left"/>
      <w:pPr>
        <w:ind w:left="4693" w:hanging="289"/>
      </w:pPr>
      <w:rPr>
        <w:rFonts w:hint="default"/>
      </w:rPr>
    </w:lvl>
    <w:lvl w:ilvl="6" w:tplc="589A5D20">
      <w:start w:val="1"/>
      <w:numFmt w:val="bullet"/>
      <w:lvlText w:val="•"/>
      <w:lvlJc w:val="left"/>
      <w:pPr>
        <w:ind w:left="5607" w:hanging="289"/>
      </w:pPr>
      <w:rPr>
        <w:rFonts w:hint="default"/>
      </w:rPr>
    </w:lvl>
    <w:lvl w:ilvl="7" w:tplc="0C6E27C4">
      <w:start w:val="1"/>
      <w:numFmt w:val="bullet"/>
      <w:lvlText w:val="•"/>
      <w:lvlJc w:val="left"/>
      <w:pPr>
        <w:ind w:left="6522" w:hanging="289"/>
      </w:pPr>
      <w:rPr>
        <w:rFonts w:hint="default"/>
      </w:rPr>
    </w:lvl>
    <w:lvl w:ilvl="8" w:tplc="E9A6276E">
      <w:start w:val="1"/>
      <w:numFmt w:val="bullet"/>
      <w:lvlText w:val="•"/>
      <w:lvlJc w:val="left"/>
      <w:pPr>
        <w:ind w:left="7437" w:hanging="289"/>
      </w:pPr>
      <w:rPr>
        <w:rFonts w:hint="default"/>
      </w:rPr>
    </w:lvl>
  </w:abstractNum>
  <w:abstractNum w:abstractNumId="13">
    <w:nsid w:val="364117DA"/>
    <w:multiLevelType w:val="hybridMultilevel"/>
    <w:tmpl w:val="1C1CE3D4"/>
    <w:lvl w:ilvl="0" w:tplc="04190011">
      <w:start w:val="1"/>
      <w:numFmt w:val="decimal"/>
      <w:lvlText w:val="%1)"/>
      <w:lvlJc w:val="left"/>
      <w:pPr>
        <w:ind w:left="289" w:hanging="289"/>
      </w:pPr>
      <w:rPr>
        <w:rFonts w:hint="default"/>
        <w:w w:val="100"/>
        <w:sz w:val="28"/>
        <w:szCs w:val="28"/>
      </w:rPr>
    </w:lvl>
    <w:lvl w:ilvl="1" w:tplc="E216FFB2">
      <w:start w:val="1"/>
      <w:numFmt w:val="bullet"/>
      <w:lvlText w:val="•"/>
      <w:lvlJc w:val="left"/>
      <w:pPr>
        <w:ind w:left="1207" w:hanging="289"/>
      </w:pPr>
      <w:rPr>
        <w:rFonts w:hint="default"/>
      </w:rPr>
    </w:lvl>
    <w:lvl w:ilvl="2" w:tplc="E02463F4">
      <w:start w:val="1"/>
      <w:numFmt w:val="bullet"/>
      <w:lvlText w:val="•"/>
      <w:lvlJc w:val="left"/>
      <w:pPr>
        <w:ind w:left="2122" w:hanging="289"/>
      </w:pPr>
      <w:rPr>
        <w:rFonts w:hint="default"/>
      </w:rPr>
    </w:lvl>
    <w:lvl w:ilvl="3" w:tplc="060AF048">
      <w:start w:val="1"/>
      <w:numFmt w:val="bullet"/>
      <w:lvlText w:val="•"/>
      <w:lvlJc w:val="left"/>
      <w:pPr>
        <w:ind w:left="3036" w:hanging="289"/>
      </w:pPr>
      <w:rPr>
        <w:rFonts w:hint="default"/>
      </w:rPr>
    </w:lvl>
    <w:lvl w:ilvl="4" w:tplc="7AAA3114">
      <w:start w:val="1"/>
      <w:numFmt w:val="bullet"/>
      <w:lvlText w:val="•"/>
      <w:lvlJc w:val="left"/>
      <w:pPr>
        <w:ind w:left="3951" w:hanging="289"/>
      </w:pPr>
      <w:rPr>
        <w:rFonts w:hint="default"/>
      </w:rPr>
    </w:lvl>
    <w:lvl w:ilvl="5" w:tplc="4FEEDC9E">
      <w:start w:val="1"/>
      <w:numFmt w:val="bullet"/>
      <w:lvlText w:val="•"/>
      <w:lvlJc w:val="left"/>
      <w:pPr>
        <w:ind w:left="4866" w:hanging="289"/>
      </w:pPr>
      <w:rPr>
        <w:rFonts w:hint="default"/>
      </w:rPr>
    </w:lvl>
    <w:lvl w:ilvl="6" w:tplc="1588859E">
      <w:start w:val="1"/>
      <w:numFmt w:val="bullet"/>
      <w:lvlText w:val="•"/>
      <w:lvlJc w:val="left"/>
      <w:pPr>
        <w:ind w:left="5780" w:hanging="289"/>
      </w:pPr>
      <w:rPr>
        <w:rFonts w:hint="default"/>
      </w:rPr>
    </w:lvl>
    <w:lvl w:ilvl="7" w:tplc="A24A7904">
      <w:start w:val="1"/>
      <w:numFmt w:val="bullet"/>
      <w:lvlText w:val="•"/>
      <w:lvlJc w:val="left"/>
      <w:pPr>
        <w:ind w:left="6695" w:hanging="289"/>
      </w:pPr>
      <w:rPr>
        <w:rFonts w:hint="default"/>
      </w:rPr>
    </w:lvl>
    <w:lvl w:ilvl="8" w:tplc="E9667740">
      <w:start w:val="1"/>
      <w:numFmt w:val="bullet"/>
      <w:lvlText w:val="•"/>
      <w:lvlJc w:val="left"/>
      <w:pPr>
        <w:ind w:left="7610" w:hanging="289"/>
      </w:pPr>
      <w:rPr>
        <w:rFonts w:hint="default"/>
      </w:rPr>
    </w:lvl>
  </w:abstractNum>
  <w:abstractNum w:abstractNumId="14">
    <w:nsid w:val="3CB47DF4"/>
    <w:multiLevelType w:val="hybridMultilevel"/>
    <w:tmpl w:val="81C615D2"/>
    <w:lvl w:ilvl="0" w:tplc="A948DC8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D3F4CAC"/>
    <w:multiLevelType w:val="hybridMultilevel"/>
    <w:tmpl w:val="51407474"/>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92569B"/>
    <w:multiLevelType w:val="hybridMultilevel"/>
    <w:tmpl w:val="A73C4AE8"/>
    <w:lvl w:ilvl="0" w:tplc="374E029A">
      <w:start w:val="1"/>
      <w:numFmt w:val="lowerLetter"/>
      <w:lvlText w:val="%1)"/>
      <w:lvlJc w:val="left"/>
      <w:pPr>
        <w:ind w:left="116" w:hanging="289"/>
      </w:pPr>
      <w:rPr>
        <w:rFonts w:ascii="Times New Roman" w:eastAsia="Times New Roman" w:hAnsi="Times New Roman" w:cs="Times New Roman" w:hint="default"/>
        <w:w w:val="100"/>
        <w:sz w:val="28"/>
        <w:szCs w:val="28"/>
      </w:rPr>
    </w:lvl>
    <w:lvl w:ilvl="1" w:tplc="0C5C6154">
      <w:start w:val="1"/>
      <w:numFmt w:val="bullet"/>
      <w:lvlText w:val="•"/>
      <w:lvlJc w:val="left"/>
      <w:pPr>
        <w:ind w:left="1034" w:hanging="289"/>
      </w:pPr>
      <w:rPr>
        <w:rFonts w:hint="default"/>
      </w:rPr>
    </w:lvl>
    <w:lvl w:ilvl="2" w:tplc="61B493BE">
      <w:start w:val="1"/>
      <w:numFmt w:val="bullet"/>
      <w:lvlText w:val="•"/>
      <w:lvlJc w:val="left"/>
      <w:pPr>
        <w:ind w:left="1949" w:hanging="289"/>
      </w:pPr>
      <w:rPr>
        <w:rFonts w:hint="default"/>
      </w:rPr>
    </w:lvl>
    <w:lvl w:ilvl="3" w:tplc="6D9C80D8">
      <w:start w:val="1"/>
      <w:numFmt w:val="bullet"/>
      <w:lvlText w:val="•"/>
      <w:lvlJc w:val="left"/>
      <w:pPr>
        <w:ind w:left="2863" w:hanging="289"/>
      </w:pPr>
      <w:rPr>
        <w:rFonts w:hint="default"/>
      </w:rPr>
    </w:lvl>
    <w:lvl w:ilvl="4" w:tplc="76D44286">
      <w:start w:val="1"/>
      <w:numFmt w:val="bullet"/>
      <w:lvlText w:val="•"/>
      <w:lvlJc w:val="left"/>
      <w:pPr>
        <w:ind w:left="3778" w:hanging="289"/>
      </w:pPr>
      <w:rPr>
        <w:rFonts w:hint="default"/>
      </w:rPr>
    </w:lvl>
    <w:lvl w:ilvl="5" w:tplc="9CE45034">
      <w:start w:val="1"/>
      <w:numFmt w:val="bullet"/>
      <w:lvlText w:val="•"/>
      <w:lvlJc w:val="left"/>
      <w:pPr>
        <w:ind w:left="4693" w:hanging="289"/>
      </w:pPr>
      <w:rPr>
        <w:rFonts w:hint="default"/>
      </w:rPr>
    </w:lvl>
    <w:lvl w:ilvl="6" w:tplc="503A3238">
      <w:start w:val="1"/>
      <w:numFmt w:val="bullet"/>
      <w:lvlText w:val="•"/>
      <w:lvlJc w:val="left"/>
      <w:pPr>
        <w:ind w:left="5607" w:hanging="289"/>
      </w:pPr>
      <w:rPr>
        <w:rFonts w:hint="default"/>
      </w:rPr>
    </w:lvl>
    <w:lvl w:ilvl="7" w:tplc="DDA253C4">
      <w:start w:val="1"/>
      <w:numFmt w:val="bullet"/>
      <w:lvlText w:val="•"/>
      <w:lvlJc w:val="left"/>
      <w:pPr>
        <w:ind w:left="6522" w:hanging="289"/>
      </w:pPr>
      <w:rPr>
        <w:rFonts w:hint="default"/>
      </w:rPr>
    </w:lvl>
    <w:lvl w:ilvl="8" w:tplc="FABA5FE6">
      <w:start w:val="1"/>
      <w:numFmt w:val="bullet"/>
      <w:lvlText w:val="•"/>
      <w:lvlJc w:val="left"/>
      <w:pPr>
        <w:ind w:left="7437" w:hanging="289"/>
      </w:pPr>
      <w:rPr>
        <w:rFonts w:hint="default"/>
      </w:rPr>
    </w:lvl>
  </w:abstractNum>
  <w:abstractNum w:abstractNumId="17">
    <w:nsid w:val="48BD3307"/>
    <w:multiLevelType w:val="hybridMultilevel"/>
    <w:tmpl w:val="130E5ED8"/>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4C0F57"/>
    <w:multiLevelType w:val="hybridMultilevel"/>
    <w:tmpl w:val="CB32F20C"/>
    <w:lvl w:ilvl="0" w:tplc="607AAFEE">
      <w:start w:val="1"/>
      <w:numFmt w:val="decimal"/>
      <w:lvlText w:val="%1."/>
      <w:lvlJc w:val="left"/>
      <w:pPr>
        <w:ind w:left="4320" w:hanging="360"/>
      </w:pPr>
      <w:rPr>
        <w:rFonts w:cs="Times New Roman"/>
        <w:b w:val="0"/>
        <w:color w:val="auto"/>
      </w:rPr>
    </w:lvl>
    <w:lvl w:ilvl="1" w:tplc="5BFC277E">
      <w:start w:val="1"/>
      <w:numFmt w:val="decimal"/>
      <w:lvlText w:val="%2)"/>
      <w:lvlJc w:val="left"/>
      <w:pPr>
        <w:ind w:left="1739" w:hanging="375"/>
      </w:pPr>
      <w:rPr>
        <w:rFonts w:hint="default"/>
        <w:b w:val="0"/>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9">
    <w:nsid w:val="56891D36"/>
    <w:multiLevelType w:val="hybridMultilevel"/>
    <w:tmpl w:val="3CDA01BE"/>
    <w:lvl w:ilvl="0" w:tplc="43268910">
      <w:start w:val="1"/>
      <w:numFmt w:val="decimal"/>
      <w:lvlText w:val="%1)"/>
      <w:lvlJc w:val="left"/>
      <w:pPr>
        <w:tabs>
          <w:tab w:val="num" w:pos="187"/>
        </w:tabs>
        <w:ind w:left="187" w:hanging="360"/>
      </w:pPr>
      <w:rPr>
        <w:rFonts w:ascii="Times New Roman" w:eastAsia="Times New Roman" w:hAnsi="Times New Roman" w:cs="Times New Roman"/>
        <w:w w:val="100"/>
        <w:sz w:val="28"/>
        <w:szCs w:val="28"/>
      </w:rPr>
    </w:lvl>
    <w:lvl w:ilvl="1" w:tplc="93D62594">
      <w:start w:val="1"/>
      <w:numFmt w:val="bullet"/>
      <w:lvlText w:val="•"/>
      <w:lvlJc w:val="left"/>
      <w:pPr>
        <w:ind w:left="1034" w:hanging="289"/>
      </w:pPr>
      <w:rPr>
        <w:rFonts w:hint="default"/>
      </w:rPr>
    </w:lvl>
    <w:lvl w:ilvl="2" w:tplc="11CE5086">
      <w:start w:val="1"/>
      <w:numFmt w:val="bullet"/>
      <w:lvlText w:val="•"/>
      <w:lvlJc w:val="left"/>
      <w:pPr>
        <w:ind w:left="1949" w:hanging="289"/>
      </w:pPr>
      <w:rPr>
        <w:rFonts w:hint="default"/>
      </w:rPr>
    </w:lvl>
    <w:lvl w:ilvl="3" w:tplc="BC4C4E1C">
      <w:start w:val="1"/>
      <w:numFmt w:val="bullet"/>
      <w:lvlText w:val="•"/>
      <w:lvlJc w:val="left"/>
      <w:pPr>
        <w:ind w:left="2863" w:hanging="289"/>
      </w:pPr>
      <w:rPr>
        <w:rFonts w:hint="default"/>
      </w:rPr>
    </w:lvl>
    <w:lvl w:ilvl="4" w:tplc="029C8866">
      <w:start w:val="1"/>
      <w:numFmt w:val="bullet"/>
      <w:lvlText w:val="•"/>
      <w:lvlJc w:val="left"/>
      <w:pPr>
        <w:ind w:left="3778" w:hanging="289"/>
      </w:pPr>
      <w:rPr>
        <w:rFonts w:hint="default"/>
      </w:rPr>
    </w:lvl>
    <w:lvl w:ilvl="5" w:tplc="4D38E83A">
      <w:start w:val="1"/>
      <w:numFmt w:val="bullet"/>
      <w:lvlText w:val="•"/>
      <w:lvlJc w:val="left"/>
      <w:pPr>
        <w:ind w:left="4693" w:hanging="289"/>
      </w:pPr>
      <w:rPr>
        <w:rFonts w:hint="default"/>
      </w:rPr>
    </w:lvl>
    <w:lvl w:ilvl="6" w:tplc="968C11A2">
      <w:start w:val="1"/>
      <w:numFmt w:val="bullet"/>
      <w:lvlText w:val="•"/>
      <w:lvlJc w:val="left"/>
      <w:pPr>
        <w:ind w:left="5607" w:hanging="289"/>
      </w:pPr>
      <w:rPr>
        <w:rFonts w:hint="default"/>
      </w:rPr>
    </w:lvl>
    <w:lvl w:ilvl="7" w:tplc="B55C0FF4">
      <w:start w:val="1"/>
      <w:numFmt w:val="bullet"/>
      <w:lvlText w:val="•"/>
      <w:lvlJc w:val="left"/>
      <w:pPr>
        <w:ind w:left="6522" w:hanging="289"/>
      </w:pPr>
      <w:rPr>
        <w:rFonts w:hint="default"/>
      </w:rPr>
    </w:lvl>
    <w:lvl w:ilvl="8" w:tplc="5FEEC802">
      <w:start w:val="1"/>
      <w:numFmt w:val="bullet"/>
      <w:lvlText w:val="•"/>
      <w:lvlJc w:val="left"/>
      <w:pPr>
        <w:ind w:left="7437" w:hanging="289"/>
      </w:pPr>
      <w:rPr>
        <w:rFonts w:hint="default"/>
      </w:rPr>
    </w:lvl>
  </w:abstractNum>
  <w:abstractNum w:abstractNumId="20">
    <w:nsid w:val="6CF77CA4"/>
    <w:multiLevelType w:val="hybridMultilevel"/>
    <w:tmpl w:val="1C2AC25C"/>
    <w:lvl w:ilvl="0" w:tplc="1E0272D6">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772CAB"/>
    <w:multiLevelType w:val="hybridMultilevel"/>
    <w:tmpl w:val="27B6E730"/>
    <w:lvl w:ilvl="0" w:tplc="04190011">
      <w:start w:val="1"/>
      <w:numFmt w:val="decimal"/>
      <w:lvlText w:val="%1)"/>
      <w:lvlJc w:val="left"/>
      <w:pPr>
        <w:ind w:left="289" w:hanging="289"/>
      </w:pPr>
      <w:rPr>
        <w:rFonts w:cs="Times New Roman" w:hint="default"/>
        <w:w w:val="100"/>
        <w:sz w:val="28"/>
        <w:szCs w:val="28"/>
      </w:rPr>
    </w:lvl>
    <w:lvl w:ilvl="1" w:tplc="40AECEA2">
      <w:start w:val="1"/>
      <w:numFmt w:val="bullet"/>
      <w:lvlText w:val="•"/>
      <w:lvlJc w:val="left"/>
      <w:pPr>
        <w:ind w:left="1034" w:hanging="289"/>
      </w:pPr>
      <w:rPr>
        <w:rFonts w:hint="default"/>
      </w:rPr>
    </w:lvl>
    <w:lvl w:ilvl="2" w:tplc="9E3256C6">
      <w:start w:val="1"/>
      <w:numFmt w:val="bullet"/>
      <w:lvlText w:val="•"/>
      <w:lvlJc w:val="left"/>
      <w:pPr>
        <w:ind w:left="1949" w:hanging="289"/>
      </w:pPr>
      <w:rPr>
        <w:rFonts w:hint="default"/>
      </w:rPr>
    </w:lvl>
    <w:lvl w:ilvl="3" w:tplc="6834F1B0">
      <w:start w:val="1"/>
      <w:numFmt w:val="bullet"/>
      <w:lvlText w:val="•"/>
      <w:lvlJc w:val="left"/>
      <w:pPr>
        <w:ind w:left="2863" w:hanging="289"/>
      </w:pPr>
      <w:rPr>
        <w:rFonts w:hint="default"/>
      </w:rPr>
    </w:lvl>
    <w:lvl w:ilvl="4" w:tplc="9278B06A">
      <w:start w:val="1"/>
      <w:numFmt w:val="bullet"/>
      <w:lvlText w:val="•"/>
      <w:lvlJc w:val="left"/>
      <w:pPr>
        <w:ind w:left="3778" w:hanging="289"/>
      </w:pPr>
      <w:rPr>
        <w:rFonts w:hint="default"/>
      </w:rPr>
    </w:lvl>
    <w:lvl w:ilvl="5" w:tplc="716CA30C">
      <w:start w:val="1"/>
      <w:numFmt w:val="bullet"/>
      <w:lvlText w:val="•"/>
      <w:lvlJc w:val="left"/>
      <w:pPr>
        <w:ind w:left="4693" w:hanging="289"/>
      </w:pPr>
      <w:rPr>
        <w:rFonts w:hint="default"/>
      </w:rPr>
    </w:lvl>
    <w:lvl w:ilvl="6" w:tplc="817CEE18">
      <w:start w:val="1"/>
      <w:numFmt w:val="bullet"/>
      <w:lvlText w:val="•"/>
      <w:lvlJc w:val="left"/>
      <w:pPr>
        <w:ind w:left="5607" w:hanging="289"/>
      </w:pPr>
      <w:rPr>
        <w:rFonts w:hint="default"/>
      </w:rPr>
    </w:lvl>
    <w:lvl w:ilvl="7" w:tplc="A1EA0BA6">
      <w:start w:val="1"/>
      <w:numFmt w:val="bullet"/>
      <w:lvlText w:val="•"/>
      <w:lvlJc w:val="left"/>
      <w:pPr>
        <w:ind w:left="6522" w:hanging="289"/>
      </w:pPr>
      <w:rPr>
        <w:rFonts w:hint="default"/>
      </w:rPr>
    </w:lvl>
    <w:lvl w:ilvl="8" w:tplc="5BDA43D6">
      <w:start w:val="1"/>
      <w:numFmt w:val="bullet"/>
      <w:lvlText w:val="•"/>
      <w:lvlJc w:val="left"/>
      <w:pPr>
        <w:ind w:left="7437" w:hanging="289"/>
      </w:pPr>
      <w:rPr>
        <w:rFonts w:hint="default"/>
      </w:rPr>
    </w:lvl>
  </w:abstractNum>
  <w:abstractNum w:abstractNumId="22">
    <w:nsid w:val="6E447288"/>
    <w:multiLevelType w:val="hybridMultilevel"/>
    <w:tmpl w:val="2BDC048C"/>
    <w:lvl w:ilvl="0" w:tplc="04190017">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A94A0D"/>
    <w:multiLevelType w:val="hybridMultilevel"/>
    <w:tmpl w:val="496897EE"/>
    <w:lvl w:ilvl="0" w:tplc="04190011">
      <w:start w:val="1"/>
      <w:numFmt w:val="decimal"/>
      <w:lvlText w:val="%1)"/>
      <w:lvlJc w:val="left"/>
      <w:pPr>
        <w:ind w:left="360" w:hanging="360"/>
      </w:pPr>
      <w:rPr>
        <w:rFonts w:cs="Times New Roman"/>
      </w:rPr>
    </w:lvl>
    <w:lvl w:ilvl="1" w:tplc="1F8473E8">
      <w:start w:val="29"/>
      <w:numFmt w:val="decimal"/>
      <w:lvlText w:val="%2."/>
      <w:lvlJc w:val="left"/>
      <w:pPr>
        <w:tabs>
          <w:tab w:val="num" w:pos="360"/>
        </w:tabs>
        <w:ind w:left="360" w:hanging="360"/>
      </w:pPr>
      <w:rPr>
        <w:rFonts w:cs="Times New Roman" w:hint="default"/>
        <w:b w:val="0"/>
        <w:color w:val="auto"/>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4B76F05"/>
    <w:multiLevelType w:val="hybridMultilevel"/>
    <w:tmpl w:val="D5F24208"/>
    <w:lvl w:ilvl="0" w:tplc="04190011">
      <w:start w:val="1"/>
      <w:numFmt w:val="decimal"/>
      <w:lvlText w:val="%1)"/>
      <w:lvlJc w:val="left"/>
      <w:pPr>
        <w:ind w:left="360" w:hanging="360"/>
      </w:pPr>
      <w:rPr>
        <w:rFonts w:cs="Times New Roman"/>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7AC406DA"/>
    <w:multiLevelType w:val="hybridMultilevel"/>
    <w:tmpl w:val="CE760FB6"/>
    <w:lvl w:ilvl="0" w:tplc="04090011">
      <w:start w:val="1"/>
      <w:numFmt w:val="decimal"/>
      <w:lvlText w:val="%1)"/>
      <w:lvlJc w:val="left"/>
      <w:pPr>
        <w:ind w:left="1344" w:hanging="360"/>
      </w:pPr>
      <w:rPr>
        <w:rFonts w:cs="Times New Roman"/>
      </w:rPr>
    </w:lvl>
    <w:lvl w:ilvl="1" w:tplc="04190019" w:tentative="1">
      <w:start w:val="1"/>
      <w:numFmt w:val="lowerLetter"/>
      <w:lvlText w:val="%2."/>
      <w:lvlJc w:val="left"/>
      <w:pPr>
        <w:ind w:left="2064" w:hanging="360"/>
      </w:pPr>
      <w:rPr>
        <w:rFonts w:cs="Times New Roman"/>
      </w:rPr>
    </w:lvl>
    <w:lvl w:ilvl="2" w:tplc="0419001B" w:tentative="1">
      <w:start w:val="1"/>
      <w:numFmt w:val="lowerRoman"/>
      <w:lvlText w:val="%3."/>
      <w:lvlJc w:val="right"/>
      <w:pPr>
        <w:ind w:left="2784" w:hanging="180"/>
      </w:pPr>
      <w:rPr>
        <w:rFonts w:cs="Times New Roman"/>
      </w:rPr>
    </w:lvl>
    <w:lvl w:ilvl="3" w:tplc="0419000F" w:tentative="1">
      <w:start w:val="1"/>
      <w:numFmt w:val="decimal"/>
      <w:lvlText w:val="%4."/>
      <w:lvlJc w:val="left"/>
      <w:pPr>
        <w:ind w:left="3504" w:hanging="360"/>
      </w:pPr>
      <w:rPr>
        <w:rFonts w:cs="Times New Roman"/>
      </w:rPr>
    </w:lvl>
    <w:lvl w:ilvl="4" w:tplc="04190019" w:tentative="1">
      <w:start w:val="1"/>
      <w:numFmt w:val="lowerLetter"/>
      <w:lvlText w:val="%5."/>
      <w:lvlJc w:val="left"/>
      <w:pPr>
        <w:ind w:left="4224" w:hanging="360"/>
      </w:pPr>
      <w:rPr>
        <w:rFonts w:cs="Times New Roman"/>
      </w:rPr>
    </w:lvl>
    <w:lvl w:ilvl="5" w:tplc="0419001B" w:tentative="1">
      <w:start w:val="1"/>
      <w:numFmt w:val="lowerRoman"/>
      <w:lvlText w:val="%6."/>
      <w:lvlJc w:val="right"/>
      <w:pPr>
        <w:ind w:left="4944" w:hanging="180"/>
      </w:pPr>
      <w:rPr>
        <w:rFonts w:cs="Times New Roman"/>
      </w:rPr>
    </w:lvl>
    <w:lvl w:ilvl="6" w:tplc="0419000F" w:tentative="1">
      <w:start w:val="1"/>
      <w:numFmt w:val="decimal"/>
      <w:lvlText w:val="%7."/>
      <w:lvlJc w:val="left"/>
      <w:pPr>
        <w:ind w:left="5664" w:hanging="360"/>
      </w:pPr>
      <w:rPr>
        <w:rFonts w:cs="Times New Roman"/>
      </w:rPr>
    </w:lvl>
    <w:lvl w:ilvl="7" w:tplc="04190019" w:tentative="1">
      <w:start w:val="1"/>
      <w:numFmt w:val="lowerLetter"/>
      <w:lvlText w:val="%8."/>
      <w:lvlJc w:val="left"/>
      <w:pPr>
        <w:ind w:left="6384" w:hanging="360"/>
      </w:pPr>
      <w:rPr>
        <w:rFonts w:cs="Times New Roman"/>
      </w:rPr>
    </w:lvl>
    <w:lvl w:ilvl="8" w:tplc="0419001B" w:tentative="1">
      <w:start w:val="1"/>
      <w:numFmt w:val="lowerRoman"/>
      <w:lvlText w:val="%9."/>
      <w:lvlJc w:val="right"/>
      <w:pPr>
        <w:ind w:left="7104" w:hanging="180"/>
      </w:pPr>
      <w:rPr>
        <w:rFonts w:cs="Times New Roman"/>
      </w:rPr>
    </w:lvl>
  </w:abstractNum>
  <w:abstractNum w:abstractNumId="26">
    <w:nsid w:val="7BC04BC4"/>
    <w:multiLevelType w:val="hybridMultilevel"/>
    <w:tmpl w:val="BA108D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5"/>
  </w:num>
  <w:num w:numId="3">
    <w:abstractNumId w:val="23"/>
  </w:num>
  <w:num w:numId="4">
    <w:abstractNumId w:val="21"/>
  </w:num>
  <w:num w:numId="5">
    <w:abstractNumId w:val="24"/>
  </w:num>
  <w:num w:numId="6">
    <w:abstractNumId w:val="16"/>
  </w:num>
  <w:num w:numId="7">
    <w:abstractNumId w:val="13"/>
  </w:num>
  <w:num w:numId="8">
    <w:abstractNumId w:val="8"/>
  </w:num>
  <w:num w:numId="9">
    <w:abstractNumId w:val="6"/>
  </w:num>
  <w:num w:numId="10">
    <w:abstractNumId w:val="2"/>
  </w:num>
  <w:num w:numId="11">
    <w:abstractNumId w:val="12"/>
  </w:num>
  <w:num w:numId="12">
    <w:abstractNumId w:val="5"/>
  </w:num>
  <w:num w:numId="13">
    <w:abstractNumId w:val="1"/>
  </w:num>
  <w:num w:numId="14">
    <w:abstractNumId w:val="19"/>
  </w:num>
  <w:num w:numId="15">
    <w:abstractNumId w:val="14"/>
  </w:num>
  <w:num w:numId="16">
    <w:abstractNumId w:val="11"/>
  </w:num>
  <w:num w:numId="17">
    <w:abstractNumId w:val="26"/>
  </w:num>
  <w:num w:numId="18">
    <w:abstractNumId w:val="9"/>
  </w:num>
  <w:num w:numId="19">
    <w:abstractNumId w:val="10"/>
  </w:num>
  <w:num w:numId="20">
    <w:abstractNumId w:val="3"/>
  </w:num>
  <w:num w:numId="21">
    <w:abstractNumId w:val="7"/>
  </w:num>
  <w:num w:numId="22">
    <w:abstractNumId w:val="17"/>
  </w:num>
  <w:num w:numId="23">
    <w:abstractNumId w:val="4"/>
  </w:num>
  <w:num w:numId="24">
    <w:abstractNumId w:val="15"/>
  </w:num>
  <w:num w:numId="25">
    <w:abstractNumId w:val="0"/>
  </w:num>
  <w:num w:numId="26">
    <w:abstractNumId w:val="20"/>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B9"/>
    <w:rsid w:val="00000340"/>
    <w:rsid w:val="00001EB9"/>
    <w:rsid w:val="00030D44"/>
    <w:rsid w:val="00047893"/>
    <w:rsid w:val="00086B6F"/>
    <w:rsid w:val="000871DB"/>
    <w:rsid w:val="000A0044"/>
    <w:rsid w:val="000A696E"/>
    <w:rsid w:val="000F29B9"/>
    <w:rsid w:val="00116062"/>
    <w:rsid w:val="001177E5"/>
    <w:rsid w:val="00125E14"/>
    <w:rsid w:val="00134CD8"/>
    <w:rsid w:val="001419F8"/>
    <w:rsid w:val="00167543"/>
    <w:rsid w:val="001740EC"/>
    <w:rsid w:val="001765BD"/>
    <w:rsid w:val="00182CC0"/>
    <w:rsid w:val="001E283C"/>
    <w:rsid w:val="001E77EE"/>
    <w:rsid w:val="001F687A"/>
    <w:rsid w:val="00203CAF"/>
    <w:rsid w:val="0021242A"/>
    <w:rsid w:val="00221B2E"/>
    <w:rsid w:val="002725E5"/>
    <w:rsid w:val="0027519C"/>
    <w:rsid w:val="002C128D"/>
    <w:rsid w:val="002D52A7"/>
    <w:rsid w:val="002D5DDF"/>
    <w:rsid w:val="002D6CBD"/>
    <w:rsid w:val="002F02C1"/>
    <w:rsid w:val="00306D3F"/>
    <w:rsid w:val="0031671C"/>
    <w:rsid w:val="003267EF"/>
    <w:rsid w:val="003840BA"/>
    <w:rsid w:val="003B0A00"/>
    <w:rsid w:val="003D1C3D"/>
    <w:rsid w:val="003E30F8"/>
    <w:rsid w:val="003E546C"/>
    <w:rsid w:val="003F7CBE"/>
    <w:rsid w:val="00426100"/>
    <w:rsid w:val="00430917"/>
    <w:rsid w:val="0044147E"/>
    <w:rsid w:val="00441575"/>
    <w:rsid w:val="004879DE"/>
    <w:rsid w:val="004A1B91"/>
    <w:rsid w:val="004A68BF"/>
    <w:rsid w:val="004D2AE9"/>
    <w:rsid w:val="004F6928"/>
    <w:rsid w:val="004F6D86"/>
    <w:rsid w:val="00572F3A"/>
    <w:rsid w:val="00577D05"/>
    <w:rsid w:val="0058617C"/>
    <w:rsid w:val="00593E91"/>
    <w:rsid w:val="005967A9"/>
    <w:rsid w:val="005A3DDF"/>
    <w:rsid w:val="005E3CBF"/>
    <w:rsid w:val="006657E6"/>
    <w:rsid w:val="0066694A"/>
    <w:rsid w:val="00675398"/>
    <w:rsid w:val="00676DE0"/>
    <w:rsid w:val="006A0388"/>
    <w:rsid w:val="006B6E6C"/>
    <w:rsid w:val="006E12C4"/>
    <w:rsid w:val="006E3208"/>
    <w:rsid w:val="006E4DBD"/>
    <w:rsid w:val="006F4454"/>
    <w:rsid w:val="006F6CE8"/>
    <w:rsid w:val="00703A2E"/>
    <w:rsid w:val="0070549D"/>
    <w:rsid w:val="00713E6E"/>
    <w:rsid w:val="007C7A6D"/>
    <w:rsid w:val="007D7096"/>
    <w:rsid w:val="007E458F"/>
    <w:rsid w:val="00873E39"/>
    <w:rsid w:val="00875B66"/>
    <w:rsid w:val="00892209"/>
    <w:rsid w:val="00895EF3"/>
    <w:rsid w:val="008D21A8"/>
    <w:rsid w:val="008E54FC"/>
    <w:rsid w:val="0090072B"/>
    <w:rsid w:val="00901C2C"/>
    <w:rsid w:val="00915AA7"/>
    <w:rsid w:val="00922DC8"/>
    <w:rsid w:val="00932865"/>
    <w:rsid w:val="00941EF2"/>
    <w:rsid w:val="00947CEC"/>
    <w:rsid w:val="00952C1A"/>
    <w:rsid w:val="00984060"/>
    <w:rsid w:val="009A44A4"/>
    <w:rsid w:val="009C43A0"/>
    <w:rsid w:val="009F7311"/>
    <w:rsid w:val="00A03509"/>
    <w:rsid w:val="00A336F6"/>
    <w:rsid w:val="00A5110A"/>
    <w:rsid w:val="00A56C9C"/>
    <w:rsid w:val="00A77EF2"/>
    <w:rsid w:val="00A91136"/>
    <w:rsid w:val="00AA52DB"/>
    <w:rsid w:val="00AC26CF"/>
    <w:rsid w:val="00AC4032"/>
    <w:rsid w:val="00B01B3D"/>
    <w:rsid w:val="00B434DB"/>
    <w:rsid w:val="00B444FF"/>
    <w:rsid w:val="00B565B1"/>
    <w:rsid w:val="00B74A61"/>
    <w:rsid w:val="00B806D8"/>
    <w:rsid w:val="00B94591"/>
    <w:rsid w:val="00BB257C"/>
    <w:rsid w:val="00BB3591"/>
    <w:rsid w:val="00C14C74"/>
    <w:rsid w:val="00C7042A"/>
    <w:rsid w:val="00C70F83"/>
    <w:rsid w:val="00C77FDE"/>
    <w:rsid w:val="00C94983"/>
    <w:rsid w:val="00CD4D2C"/>
    <w:rsid w:val="00D21988"/>
    <w:rsid w:val="00D45EE6"/>
    <w:rsid w:val="00D57E2C"/>
    <w:rsid w:val="00D903B7"/>
    <w:rsid w:val="00D91CCD"/>
    <w:rsid w:val="00DB0169"/>
    <w:rsid w:val="00DB0EDF"/>
    <w:rsid w:val="00DC25DF"/>
    <w:rsid w:val="00E0605B"/>
    <w:rsid w:val="00E2482A"/>
    <w:rsid w:val="00E33B8E"/>
    <w:rsid w:val="00E5007D"/>
    <w:rsid w:val="00E76ECA"/>
    <w:rsid w:val="00E852E1"/>
    <w:rsid w:val="00E85AD3"/>
    <w:rsid w:val="00EA0370"/>
    <w:rsid w:val="00EC2C8D"/>
    <w:rsid w:val="00F014CB"/>
    <w:rsid w:val="00F01DB1"/>
    <w:rsid w:val="00F323E3"/>
    <w:rsid w:val="00F46BB4"/>
    <w:rsid w:val="00F765B2"/>
    <w:rsid w:val="00F91859"/>
    <w:rsid w:val="00FD3612"/>
    <w:rsid w:val="00FE467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EB9"/>
    <w:pPr>
      <w:widowControl w:val="0"/>
    </w:pPr>
    <w:rPr>
      <w:rFonts w:ascii="Courier New" w:hAnsi="Courier New" w:cs="Courier New"/>
      <w:color w:val="000000"/>
      <w:sz w:val="24"/>
      <w:szCs w:val="24"/>
      <w:lang w:val="ro-RO" w:eastAsia="ro-RO"/>
    </w:rPr>
  </w:style>
  <w:style w:type="paragraph" w:styleId="1">
    <w:name w:val="heading 1"/>
    <w:basedOn w:val="a"/>
    <w:link w:val="10"/>
    <w:uiPriority w:val="99"/>
    <w:qFormat/>
    <w:rsid w:val="00182CC0"/>
    <w:pPr>
      <w:spacing w:before="4"/>
      <w:ind w:left="394"/>
      <w:outlineLvl w:val="0"/>
    </w:pPr>
    <w:rPr>
      <w:rFonts w:ascii="Times New Roman" w:eastAsia="Times New Roman" w:hAnsi="Times New Roman" w:cs="Times New Roman"/>
      <w:b/>
      <w:bCs/>
      <w:color w:val="auto"/>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C0"/>
    <w:rPr>
      <w:rFonts w:ascii="Times New Roman" w:hAnsi="Times New Roman" w:cs="Times New Roman"/>
      <w:b/>
      <w:bCs/>
      <w:sz w:val="28"/>
      <w:szCs w:val="28"/>
      <w:lang w:val="en-US"/>
    </w:rPr>
  </w:style>
  <w:style w:type="character" w:customStyle="1" w:styleId="2">
    <w:name w:val="Основной текст (2)_"/>
    <w:basedOn w:val="a0"/>
    <w:link w:val="20"/>
    <w:locked/>
    <w:rsid w:val="00001EB9"/>
    <w:rPr>
      <w:rFonts w:ascii="Times New Roman" w:hAnsi="Times New Roman" w:cs="Times New Roman"/>
      <w:shd w:val="clear" w:color="auto" w:fill="FFFFFF"/>
    </w:rPr>
  </w:style>
  <w:style w:type="paragraph" w:customStyle="1" w:styleId="20">
    <w:name w:val="Основной текст (2)"/>
    <w:basedOn w:val="a"/>
    <w:link w:val="2"/>
    <w:rsid w:val="00001EB9"/>
    <w:pPr>
      <w:shd w:val="clear" w:color="auto" w:fill="FFFFFF"/>
      <w:spacing w:after="160" w:line="244" w:lineRule="exact"/>
      <w:ind w:hanging="1080"/>
      <w:jc w:val="both"/>
    </w:pPr>
    <w:rPr>
      <w:rFonts w:ascii="Times New Roman" w:eastAsia="Times New Roman" w:hAnsi="Times New Roman" w:cs="Times New Roman"/>
      <w:color w:val="auto"/>
      <w:sz w:val="22"/>
      <w:szCs w:val="22"/>
      <w:lang w:val="ru-RU" w:eastAsia="en-US"/>
    </w:rPr>
  </w:style>
  <w:style w:type="paragraph" w:styleId="a3">
    <w:name w:val="List Paragraph"/>
    <w:basedOn w:val="a"/>
    <w:uiPriority w:val="99"/>
    <w:qFormat/>
    <w:rsid w:val="00001EB9"/>
    <w:pPr>
      <w:ind w:left="720"/>
      <w:contextualSpacing/>
    </w:pPr>
  </w:style>
  <w:style w:type="paragraph" w:styleId="HTML">
    <w:name w:val="HTML Preformatted"/>
    <w:basedOn w:val="a"/>
    <w:link w:val="HTML0"/>
    <w:uiPriority w:val="99"/>
    <w:rsid w:val="00001E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val="ru-RU" w:eastAsia="ru-RU"/>
    </w:rPr>
  </w:style>
  <w:style w:type="character" w:customStyle="1" w:styleId="HTML0">
    <w:name w:val="Стандартный HTML Знак"/>
    <w:basedOn w:val="a0"/>
    <w:link w:val="HTML"/>
    <w:uiPriority w:val="99"/>
    <w:locked/>
    <w:rsid w:val="00001EB9"/>
    <w:rPr>
      <w:rFonts w:ascii="Courier New" w:hAnsi="Courier New" w:cs="Courier New"/>
      <w:sz w:val="20"/>
      <w:szCs w:val="20"/>
      <w:lang w:eastAsia="ru-RU"/>
    </w:rPr>
  </w:style>
  <w:style w:type="paragraph" w:customStyle="1" w:styleId="11">
    <w:name w:val="Без интервала1"/>
    <w:uiPriority w:val="1"/>
    <w:qFormat/>
    <w:rsid w:val="00001EB9"/>
    <w:rPr>
      <w:rFonts w:ascii="Times New Roman" w:eastAsia="Times New Roman" w:hAnsi="Times New Roman"/>
      <w:sz w:val="24"/>
      <w:szCs w:val="24"/>
    </w:rPr>
  </w:style>
  <w:style w:type="character" w:customStyle="1" w:styleId="2Exact">
    <w:name w:val="Подпись к картинке (2) Exact"/>
    <w:basedOn w:val="a0"/>
    <w:uiPriority w:val="99"/>
    <w:rsid w:val="001740EC"/>
    <w:rPr>
      <w:rFonts w:ascii="Arial" w:eastAsia="Times New Roman" w:hAnsi="Arial" w:cs="Arial"/>
      <w:b/>
      <w:bCs/>
      <w:color w:val="2F3C7A"/>
      <w:spacing w:val="0"/>
      <w:w w:val="100"/>
      <w:position w:val="0"/>
      <w:sz w:val="38"/>
      <w:szCs w:val="38"/>
      <w:u w:val="none"/>
      <w:lang w:val="en-US" w:eastAsia="en-US"/>
    </w:rPr>
  </w:style>
  <w:style w:type="paragraph" w:styleId="a4">
    <w:name w:val="Body Text"/>
    <w:basedOn w:val="a"/>
    <w:link w:val="a5"/>
    <w:uiPriority w:val="99"/>
    <w:rsid w:val="00125E14"/>
    <w:pPr>
      <w:spacing w:after="120"/>
    </w:pPr>
  </w:style>
  <w:style w:type="character" w:customStyle="1" w:styleId="a5">
    <w:name w:val="Основной текст Знак"/>
    <w:basedOn w:val="a0"/>
    <w:link w:val="a4"/>
    <w:uiPriority w:val="99"/>
    <w:locked/>
    <w:rsid w:val="00125E14"/>
    <w:rPr>
      <w:rFonts w:ascii="Courier New" w:eastAsia="Times New Roman" w:hAnsi="Courier New" w:cs="Courier New"/>
      <w:color w:val="000000"/>
      <w:sz w:val="24"/>
      <w:szCs w:val="24"/>
      <w:lang w:val="ro-RO" w:eastAsia="ro-RO"/>
    </w:rPr>
  </w:style>
  <w:style w:type="character" w:customStyle="1" w:styleId="211">
    <w:name w:val="Основной текст (2) + 11"/>
    <w:aliases w:val="5 pt,Полужирный,Курсив"/>
    <w:basedOn w:val="2"/>
    <w:uiPriority w:val="99"/>
    <w:rsid w:val="004F6D86"/>
    <w:rPr>
      <w:rFonts w:ascii="Times New Roman" w:hAnsi="Times New Roman" w:cs="Times New Roman"/>
      <w:b/>
      <w:bCs/>
      <w:i/>
      <w:iCs/>
      <w:color w:val="000000"/>
      <w:spacing w:val="0"/>
      <w:w w:val="100"/>
      <w:position w:val="0"/>
      <w:sz w:val="23"/>
      <w:szCs w:val="23"/>
      <w:u w:val="none"/>
      <w:shd w:val="clear" w:color="auto" w:fill="FFFFFF"/>
      <w:lang w:val="ro-RO" w:eastAsia="ro-RO"/>
    </w:rPr>
  </w:style>
  <w:style w:type="character" w:styleId="a6">
    <w:name w:val="Hyperlink"/>
    <w:basedOn w:val="a0"/>
    <w:uiPriority w:val="99"/>
    <w:rsid w:val="00AC26CF"/>
    <w:rPr>
      <w:rFonts w:cs="Times New Roman"/>
      <w:color w:val="0000FF"/>
      <w:u w:val="single"/>
    </w:rPr>
  </w:style>
  <w:style w:type="paragraph" w:customStyle="1" w:styleId="21">
    <w:name w:val="Основной текст (2)1"/>
    <w:basedOn w:val="a"/>
    <w:uiPriority w:val="99"/>
    <w:rsid w:val="00E2482A"/>
    <w:pPr>
      <w:shd w:val="clear" w:color="auto" w:fill="FFFFFF"/>
      <w:spacing w:after="160" w:line="244" w:lineRule="exact"/>
      <w:ind w:hanging="1080"/>
      <w:jc w:val="both"/>
    </w:pPr>
    <w:rPr>
      <w:rFonts w:ascii="Times New Roman" w:eastAsia="Times New Roman" w:hAnsi="Times New Roman" w:cs="Times New Roman"/>
      <w:sz w:val="22"/>
      <w:szCs w:val="22"/>
    </w:rPr>
  </w:style>
  <w:style w:type="paragraph" w:customStyle="1" w:styleId="22">
    <w:name w:val="Без интервала2"/>
    <w:uiPriority w:val="99"/>
    <w:rsid w:val="00E2482A"/>
    <w:rPr>
      <w:rFonts w:ascii="Times New Roman" w:eastAsia="Times New Roman" w:hAnsi="Times New Roman"/>
      <w:sz w:val="24"/>
      <w:szCs w:val="24"/>
    </w:rPr>
  </w:style>
  <w:style w:type="paragraph" w:styleId="a7">
    <w:name w:val="Document Map"/>
    <w:basedOn w:val="a"/>
    <w:link w:val="a8"/>
    <w:uiPriority w:val="99"/>
    <w:semiHidden/>
    <w:rsid w:val="00AC4032"/>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sid w:val="00260E83"/>
    <w:rPr>
      <w:rFonts w:ascii="Times New Roman" w:hAnsi="Times New Roman" w:cs="Courier New"/>
      <w:color w:val="000000"/>
      <w:sz w:val="0"/>
      <w:szCs w:val="0"/>
      <w:lang w:val="ro-RO" w:eastAsia="ro-RO"/>
    </w:rPr>
  </w:style>
  <w:style w:type="character" w:customStyle="1" w:styleId="12">
    <w:name w:val="Заголовок №1_"/>
    <w:basedOn w:val="a0"/>
    <w:link w:val="13"/>
    <w:uiPriority w:val="99"/>
    <w:locked/>
    <w:rsid w:val="00116062"/>
    <w:rPr>
      <w:rFonts w:cs="Times New Roman"/>
      <w:sz w:val="22"/>
      <w:szCs w:val="22"/>
      <w:lang w:bidi="ar-SA"/>
    </w:rPr>
  </w:style>
  <w:style w:type="paragraph" w:customStyle="1" w:styleId="13">
    <w:name w:val="Заголовок №1"/>
    <w:basedOn w:val="a"/>
    <w:link w:val="12"/>
    <w:uiPriority w:val="99"/>
    <w:rsid w:val="00116062"/>
    <w:pPr>
      <w:shd w:val="clear" w:color="auto" w:fill="FFFFFF"/>
      <w:spacing w:line="830" w:lineRule="exact"/>
      <w:ind w:hanging="320"/>
      <w:outlineLvl w:val="0"/>
    </w:pPr>
    <w:rPr>
      <w:rFonts w:ascii="Times New Roman" w:hAnsi="Times New Roman" w:cs="Times New Roman"/>
      <w:noProof/>
      <w:color w:val="auto"/>
      <w:sz w:val="22"/>
      <w:szCs w:val="22"/>
      <w:lang w:val="ru-RU" w:eastAsia="ru-RU"/>
    </w:rPr>
  </w:style>
  <w:style w:type="character" w:customStyle="1" w:styleId="do1">
    <w:name w:val="do1"/>
    <w:rsid w:val="00A03509"/>
    <w:rPr>
      <w:b/>
      <w:bCs/>
      <w:sz w:val="26"/>
      <w:szCs w:val="26"/>
    </w:rPr>
  </w:style>
  <w:style w:type="paragraph" w:customStyle="1" w:styleId="rg">
    <w:name w:val="rg"/>
    <w:basedOn w:val="a"/>
    <w:uiPriority w:val="99"/>
    <w:rsid w:val="00A03509"/>
    <w:pPr>
      <w:widowControl/>
      <w:jc w:val="right"/>
    </w:pPr>
    <w:rPr>
      <w:rFonts w:ascii="Times New Roman" w:eastAsia="Times New Roman" w:hAnsi="Times New Roman" w:cs="Times New Roman"/>
      <w:color w:val="auto"/>
      <w:lang w:val="ru-RU" w:eastAsia="ru-RU"/>
    </w:rPr>
  </w:style>
  <w:style w:type="table" w:customStyle="1" w:styleId="TableNormal1">
    <w:name w:val="Table Normal1"/>
    <w:uiPriority w:val="2"/>
    <w:semiHidden/>
    <w:unhideWhenUsed/>
    <w:qFormat/>
    <w:rsid w:val="005E3CBF"/>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E3CBF"/>
    <w:rPr>
      <w:rFonts w:asciiTheme="minorHAnsi" w:eastAsiaTheme="minorHAnsi" w:hAnsiTheme="minorHAnsi" w:cstheme="minorBidi"/>
      <w:color w:val="auto"/>
      <w:sz w:val="22"/>
      <w:szCs w:val="22"/>
      <w:lang w:val="en-US" w:eastAsia="en-US"/>
    </w:rPr>
  </w:style>
  <w:style w:type="paragraph" w:styleId="a9">
    <w:name w:val="Normal (Web)"/>
    <w:basedOn w:val="a"/>
    <w:uiPriority w:val="99"/>
    <w:unhideWhenUsed/>
    <w:rsid w:val="005E3CBF"/>
    <w:pPr>
      <w:widowControl/>
      <w:spacing w:before="100" w:beforeAutospacing="1" w:after="100" w:afterAutospacing="1"/>
    </w:pPr>
    <w:rPr>
      <w:rFonts w:ascii="Times New Roman" w:eastAsia="Times New Roman" w:hAnsi="Times New Roman" w:cs="Times New Roman"/>
      <w:color w:va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EB9"/>
    <w:pPr>
      <w:widowControl w:val="0"/>
    </w:pPr>
    <w:rPr>
      <w:rFonts w:ascii="Courier New" w:hAnsi="Courier New" w:cs="Courier New"/>
      <w:color w:val="000000"/>
      <w:sz w:val="24"/>
      <w:szCs w:val="24"/>
      <w:lang w:val="ro-RO" w:eastAsia="ro-RO"/>
    </w:rPr>
  </w:style>
  <w:style w:type="paragraph" w:styleId="1">
    <w:name w:val="heading 1"/>
    <w:basedOn w:val="a"/>
    <w:link w:val="10"/>
    <w:uiPriority w:val="99"/>
    <w:qFormat/>
    <w:rsid w:val="00182CC0"/>
    <w:pPr>
      <w:spacing w:before="4"/>
      <w:ind w:left="394"/>
      <w:outlineLvl w:val="0"/>
    </w:pPr>
    <w:rPr>
      <w:rFonts w:ascii="Times New Roman" w:eastAsia="Times New Roman" w:hAnsi="Times New Roman" w:cs="Times New Roman"/>
      <w:b/>
      <w:bCs/>
      <w:color w:val="auto"/>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C0"/>
    <w:rPr>
      <w:rFonts w:ascii="Times New Roman" w:hAnsi="Times New Roman" w:cs="Times New Roman"/>
      <w:b/>
      <w:bCs/>
      <w:sz w:val="28"/>
      <w:szCs w:val="28"/>
      <w:lang w:val="en-US"/>
    </w:rPr>
  </w:style>
  <w:style w:type="character" w:customStyle="1" w:styleId="2">
    <w:name w:val="Основной текст (2)_"/>
    <w:basedOn w:val="a0"/>
    <w:link w:val="20"/>
    <w:locked/>
    <w:rsid w:val="00001EB9"/>
    <w:rPr>
      <w:rFonts w:ascii="Times New Roman" w:hAnsi="Times New Roman" w:cs="Times New Roman"/>
      <w:shd w:val="clear" w:color="auto" w:fill="FFFFFF"/>
    </w:rPr>
  </w:style>
  <w:style w:type="paragraph" w:customStyle="1" w:styleId="20">
    <w:name w:val="Основной текст (2)"/>
    <w:basedOn w:val="a"/>
    <w:link w:val="2"/>
    <w:rsid w:val="00001EB9"/>
    <w:pPr>
      <w:shd w:val="clear" w:color="auto" w:fill="FFFFFF"/>
      <w:spacing w:after="160" w:line="244" w:lineRule="exact"/>
      <w:ind w:hanging="1080"/>
      <w:jc w:val="both"/>
    </w:pPr>
    <w:rPr>
      <w:rFonts w:ascii="Times New Roman" w:eastAsia="Times New Roman" w:hAnsi="Times New Roman" w:cs="Times New Roman"/>
      <w:color w:val="auto"/>
      <w:sz w:val="22"/>
      <w:szCs w:val="22"/>
      <w:lang w:val="ru-RU" w:eastAsia="en-US"/>
    </w:rPr>
  </w:style>
  <w:style w:type="paragraph" w:styleId="a3">
    <w:name w:val="List Paragraph"/>
    <w:basedOn w:val="a"/>
    <w:uiPriority w:val="99"/>
    <w:qFormat/>
    <w:rsid w:val="00001EB9"/>
    <w:pPr>
      <w:ind w:left="720"/>
      <w:contextualSpacing/>
    </w:pPr>
  </w:style>
  <w:style w:type="paragraph" w:styleId="HTML">
    <w:name w:val="HTML Preformatted"/>
    <w:basedOn w:val="a"/>
    <w:link w:val="HTML0"/>
    <w:uiPriority w:val="99"/>
    <w:rsid w:val="00001E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val="ru-RU" w:eastAsia="ru-RU"/>
    </w:rPr>
  </w:style>
  <w:style w:type="character" w:customStyle="1" w:styleId="HTML0">
    <w:name w:val="Стандартный HTML Знак"/>
    <w:basedOn w:val="a0"/>
    <w:link w:val="HTML"/>
    <w:uiPriority w:val="99"/>
    <w:locked/>
    <w:rsid w:val="00001EB9"/>
    <w:rPr>
      <w:rFonts w:ascii="Courier New" w:hAnsi="Courier New" w:cs="Courier New"/>
      <w:sz w:val="20"/>
      <w:szCs w:val="20"/>
      <w:lang w:eastAsia="ru-RU"/>
    </w:rPr>
  </w:style>
  <w:style w:type="paragraph" w:customStyle="1" w:styleId="11">
    <w:name w:val="Без интервала1"/>
    <w:uiPriority w:val="1"/>
    <w:qFormat/>
    <w:rsid w:val="00001EB9"/>
    <w:rPr>
      <w:rFonts w:ascii="Times New Roman" w:eastAsia="Times New Roman" w:hAnsi="Times New Roman"/>
      <w:sz w:val="24"/>
      <w:szCs w:val="24"/>
    </w:rPr>
  </w:style>
  <w:style w:type="character" w:customStyle="1" w:styleId="2Exact">
    <w:name w:val="Подпись к картинке (2) Exact"/>
    <w:basedOn w:val="a0"/>
    <w:uiPriority w:val="99"/>
    <w:rsid w:val="001740EC"/>
    <w:rPr>
      <w:rFonts w:ascii="Arial" w:eastAsia="Times New Roman" w:hAnsi="Arial" w:cs="Arial"/>
      <w:b/>
      <w:bCs/>
      <w:color w:val="2F3C7A"/>
      <w:spacing w:val="0"/>
      <w:w w:val="100"/>
      <w:position w:val="0"/>
      <w:sz w:val="38"/>
      <w:szCs w:val="38"/>
      <w:u w:val="none"/>
      <w:lang w:val="en-US" w:eastAsia="en-US"/>
    </w:rPr>
  </w:style>
  <w:style w:type="paragraph" w:styleId="a4">
    <w:name w:val="Body Text"/>
    <w:basedOn w:val="a"/>
    <w:link w:val="a5"/>
    <w:uiPriority w:val="99"/>
    <w:rsid w:val="00125E14"/>
    <w:pPr>
      <w:spacing w:after="120"/>
    </w:pPr>
  </w:style>
  <w:style w:type="character" w:customStyle="1" w:styleId="a5">
    <w:name w:val="Основной текст Знак"/>
    <w:basedOn w:val="a0"/>
    <w:link w:val="a4"/>
    <w:uiPriority w:val="99"/>
    <w:locked/>
    <w:rsid w:val="00125E14"/>
    <w:rPr>
      <w:rFonts w:ascii="Courier New" w:eastAsia="Times New Roman" w:hAnsi="Courier New" w:cs="Courier New"/>
      <w:color w:val="000000"/>
      <w:sz w:val="24"/>
      <w:szCs w:val="24"/>
      <w:lang w:val="ro-RO" w:eastAsia="ro-RO"/>
    </w:rPr>
  </w:style>
  <w:style w:type="character" w:customStyle="1" w:styleId="211">
    <w:name w:val="Основной текст (2) + 11"/>
    <w:aliases w:val="5 pt,Полужирный,Курсив"/>
    <w:basedOn w:val="2"/>
    <w:uiPriority w:val="99"/>
    <w:rsid w:val="004F6D86"/>
    <w:rPr>
      <w:rFonts w:ascii="Times New Roman" w:hAnsi="Times New Roman" w:cs="Times New Roman"/>
      <w:b/>
      <w:bCs/>
      <w:i/>
      <w:iCs/>
      <w:color w:val="000000"/>
      <w:spacing w:val="0"/>
      <w:w w:val="100"/>
      <w:position w:val="0"/>
      <w:sz w:val="23"/>
      <w:szCs w:val="23"/>
      <w:u w:val="none"/>
      <w:shd w:val="clear" w:color="auto" w:fill="FFFFFF"/>
      <w:lang w:val="ro-RO" w:eastAsia="ro-RO"/>
    </w:rPr>
  </w:style>
  <w:style w:type="character" w:styleId="a6">
    <w:name w:val="Hyperlink"/>
    <w:basedOn w:val="a0"/>
    <w:uiPriority w:val="99"/>
    <w:rsid w:val="00AC26CF"/>
    <w:rPr>
      <w:rFonts w:cs="Times New Roman"/>
      <w:color w:val="0000FF"/>
      <w:u w:val="single"/>
    </w:rPr>
  </w:style>
  <w:style w:type="paragraph" w:customStyle="1" w:styleId="21">
    <w:name w:val="Основной текст (2)1"/>
    <w:basedOn w:val="a"/>
    <w:uiPriority w:val="99"/>
    <w:rsid w:val="00E2482A"/>
    <w:pPr>
      <w:shd w:val="clear" w:color="auto" w:fill="FFFFFF"/>
      <w:spacing w:after="160" w:line="244" w:lineRule="exact"/>
      <w:ind w:hanging="1080"/>
      <w:jc w:val="both"/>
    </w:pPr>
    <w:rPr>
      <w:rFonts w:ascii="Times New Roman" w:eastAsia="Times New Roman" w:hAnsi="Times New Roman" w:cs="Times New Roman"/>
      <w:sz w:val="22"/>
      <w:szCs w:val="22"/>
    </w:rPr>
  </w:style>
  <w:style w:type="paragraph" w:customStyle="1" w:styleId="22">
    <w:name w:val="Без интервала2"/>
    <w:uiPriority w:val="99"/>
    <w:rsid w:val="00E2482A"/>
    <w:rPr>
      <w:rFonts w:ascii="Times New Roman" w:eastAsia="Times New Roman" w:hAnsi="Times New Roman"/>
      <w:sz w:val="24"/>
      <w:szCs w:val="24"/>
    </w:rPr>
  </w:style>
  <w:style w:type="paragraph" w:styleId="a7">
    <w:name w:val="Document Map"/>
    <w:basedOn w:val="a"/>
    <w:link w:val="a8"/>
    <w:uiPriority w:val="99"/>
    <w:semiHidden/>
    <w:rsid w:val="00AC4032"/>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sid w:val="00260E83"/>
    <w:rPr>
      <w:rFonts w:ascii="Times New Roman" w:hAnsi="Times New Roman" w:cs="Courier New"/>
      <w:color w:val="000000"/>
      <w:sz w:val="0"/>
      <w:szCs w:val="0"/>
      <w:lang w:val="ro-RO" w:eastAsia="ro-RO"/>
    </w:rPr>
  </w:style>
  <w:style w:type="character" w:customStyle="1" w:styleId="12">
    <w:name w:val="Заголовок №1_"/>
    <w:basedOn w:val="a0"/>
    <w:link w:val="13"/>
    <w:uiPriority w:val="99"/>
    <w:locked/>
    <w:rsid w:val="00116062"/>
    <w:rPr>
      <w:rFonts w:cs="Times New Roman"/>
      <w:sz w:val="22"/>
      <w:szCs w:val="22"/>
      <w:lang w:bidi="ar-SA"/>
    </w:rPr>
  </w:style>
  <w:style w:type="paragraph" w:customStyle="1" w:styleId="13">
    <w:name w:val="Заголовок №1"/>
    <w:basedOn w:val="a"/>
    <w:link w:val="12"/>
    <w:uiPriority w:val="99"/>
    <w:rsid w:val="00116062"/>
    <w:pPr>
      <w:shd w:val="clear" w:color="auto" w:fill="FFFFFF"/>
      <w:spacing w:line="830" w:lineRule="exact"/>
      <w:ind w:hanging="320"/>
      <w:outlineLvl w:val="0"/>
    </w:pPr>
    <w:rPr>
      <w:rFonts w:ascii="Times New Roman" w:hAnsi="Times New Roman" w:cs="Times New Roman"/>
      <w:noProof/>
      <w:color w:val="auto"/>
      <w:sz w:val="22"/>
      <w:szCs w:val="22"/>
      <w:lang w:val="ru-RU" w:eastAsia="ru-RU"/>
    </w:rPr>
  </w:style>
  <w:style w:type="character" w:customStyle="1" w:styleId="do1">
    <w:name w:val="do1"/>
    <w:rsid w:val="00A03509"/>
    <w:rPr>
      <w:b/>
      <w:bCs/>
      <w:sz w:val="26"/>
      <w:szCs w:val="26"/>
    </w:rPr>
  </w:style>
  <w:style w:type="paragraph" w:customStyle="1" w:styleId="rg">
    <w:name w:val="rg"/>
    <w:basedOn w:val="a"/>
    <w:uiPriority w:val="99"/>
    <w:rsid w:val="00A03509"/>
    <w:pPr>
      <w:widowControl/>
      <w:jc w:val="right"/>
    </w:pPr>
    <w:rPr>
      <w:rFonts w:ascii="Times New Roman" w:eastAsia="Times New Roman" w:hAnsi="Times New Roman" w:cs="Times New Roman"/>
      <w:color w:val="auto"/>
      <w:lang w:val="ru-RU" w:eastAsia="ru-RU"/>
    </w:rPr>
  </w:style>
  <w:style w:type="table" w:customStyle="1" w:styleId="TableNormal1">
    <w:name w:val="Table Normal1"/>
    <w:uiPriority w:val="2"/>
    <w:semiHidden/>
    <w:unhideWhenUsed/>
    <w:qFormat/>
    <w:rsid w:val="005E3CBF"/>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E3CBF"/>
    <w:rPr>
      <w:rFonts w:asciiTheme="minorHAnsi" w:eastAsiaTheme="minorHAnsi" w:hAnsiTheme="minorHAnsi" w:cstheme="minorBidi"/>
      <w:color w:val="auto"/>
      <w:sz w:val="22"/>
      <w:szCs w:val="22"/>
      <w:lang w:val="en-US" w:eastAsia="en-US"/>
    </w:rPr>
  </w:style>
  <w:style w:type="paragraph" w:styleId="a9">
    <w:name w:val="Normal (Web)"/>
    <w:basedOn w:val="a"/>
    <w:uiPriority w:val="99"/>
    <w:unhideWhenUsed/>
    <w:rsid w:val="005E3CBF"/>
    <w:pPr>
      <w:widowControl/>
      <w:spacing w:before="100" w:beforeAutospacing="1" w:after="100" w:afterAutospacing="1"/>
    </w:pPr>
    <w:rPr>
      <w:rFonts w:ascii="Times New Roman" w:eastAsia="Times New Roman" w:hAnsi="Times New Roman" w:cs="Times New Roman"/>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97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F740-1976-4A15-A3B7-B06C2D84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6574</Words>
  <Characters>37473</Characters>
  <Application>Microsoft Office Word</Application>
  <DocSecurity>0</DocSecurity>
  <Lines>312</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MSRM</Company>
  <LinksUpToDate>false</LinksUpToDate>
  <CharactersWithSpaces>43960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vturcanu</dc:creator>
  <cp:lastModifiedBy>Maria Lapteanu</cp:lastModifiedBy>
  <cp:revision>5</cp:revision>
  <cp:lastPrinted>2016-05-27T08:56:00Z</cp:lastPrinted>
  <dcterms:created xsi:type="dcterms:W3CDTF">2016-07-04T10:32:00Z</dcterms:created>
  <dcterms:modified xsi:type="dcterms:W3CDTF">2016-07-04T10:53:00Z</dcterms:modified>
</cp:coreProperties>
</file>