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8FF15" w14:textId="77777777" w:rsidR="009A0BCC" w:rsidRDefault="009A0BCC" w:rsidP="009A0BCC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14:paraId="254E8732" w14:textId="77777777" w:rsidR="009A0BCC" w:rsidRDefault="009A0BCC" w:rsidP="009A0BCC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HOTĂRÎRE Nr.______</w:t>
      </w:r>
    </w:p>
    <w:p w14:paraId="50A55657" w14:textId="1733005B" w:rsidR="009A0BCC" w:rsidRDefault="009A0BCC" w:rsidP="009A0BCC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din  _________2016</w:t>
      </w:r>
    </w:p>
    <w:p w14:paraId="29808165" w14:textId="134CCD16" w:rsidR="003B3095" w:rsidRPr="00BE716C" w:rsidRDefault="003B3095" w:rsidP="00534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E716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cu privire la aprobarea </w:t>
      </w:r>
      <w:r w:rsidR="005341E8" w:rsidRPr="00BE716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conceptului Sistemului informatic de gestionare și eliberare a actelor permisive și a Planului de acțiuni pentru optimizarea actelor permisive și implementarea soluțiilor de ghișeu unic</w:t>
      </w:r>
    </w:p>
    <w:p w14:paraId="41F0B8DD" w14:textId="77777777" w:rsidR="003B3095" w:rsidRPr="00BE716C" w:rsidRDefault="003B3095" w:rsidP="003B3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F0C077" w14:textId="2A65A8F4" w:rsidR="003B3095" w:rsidRPr="00BE716C" w:rsidRDefault="005B5282" w:rsidP="005B5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În vederea realizării obiectivelor din prioritatea “Business: cu reguli clare de joc” din cadrul Strategiei naţionale de dezvoltare „Moldova 2020”, aprobată prin Legea nr. 166 din  11 iulie 2012 </w:t>
      </w:r>
      <w:r w:rsidRPr="009C757E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3A5817" w:rsidRPr="009C757E">
        <w:rPr>
          <w:rFonts w:ascii="Times New Roman" w:hAnsi="Times New Roman" w:cs="Times New Roman"/>
          <w:sz w:val="24"/>
          <w:szCs w:val="24"/>
          <w:lang w:val="ro-RO"/>
        </w:rPr>
        <w:t xml:space="preserve">a obiectivelor </w:t>
      </w:r>
      <w:r w:rsidRPr="009C757E">
        <w:rPr>
          <w:rFonts w:ascii="Times New Roman" w:hAnsi="Times New Roman" w:cs="Times New Roman"/>
          <w:sz w:val="24"/>
          <w:szCs w:val="24"/>
          <w:lang w:val="ro-RO"/>
        </w:rPr>
        <w:t>din Strategia reformei cadrului de reglementare a activităţii de întreprinzător pentru anii 2013-2020, aprobată prin Hotărârea Guvernului nr.1021 din 16 decembrie 2013, care prevăd eliberarea a cel puţin 30% din volumul total al actelor permisive în baza ghișeului unic până în 2017 și reducerea cu 40%, până în 2020, a numărului actelor perm</w:t>
      </w:r>
      <w:r w:rsidR="009B6753" w:rsidRPr="009C757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9C757E">
        <w:rPr>
          <w:rFonts w:ascii="Times New Roman" w:hAnsi="Times New Roman" w:cs="Times New Roman"/>
          <w:sz w:val="24"/>
          <w:szCs w:val="24"/>
          <w:lang w:val="ro-RO"/>
        </w:rPr>
        <w:t>sive și a costului acestora</w:t>
      </w:r>
      <w:r w:rsidR="003B3095" w:rsidRPr="009C757E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3B3095" w:rsidRPr="00BE71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Guvernul</w:t>
      </w:r>
    </w:p>
    <w:p w14:paraId="11146854" w14:textId="77777777" w:rsidR="003B3095" w:rsidRPr="00BE716C" w:rsidRDefault="003B3095" w:rsidP="003B3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6F322D9" w14:textId="77777777" w:rsidR="003B3095" w:rsidRPr="00BE716C" w:rsidRDefault="003B3095" w:rsidP="003B3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E716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HOTĂRĂŞTE:</w:t>
      </w:r>
    </w:p>
    <w:p w14:paraId="2D1A43A5" w14:textId="77777777" w:rsidR="00AA564F" w:rsidRPr="00BE716C" w:rsidRDefault="00AA564F" w:rsidP="003B3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3B3095" w:rsidRPr="00BE716C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Pr="00BE716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DA691AB" w14:textId="126FA8F0" w:rsidR="005B5282" w:rsidRPr="00BE716C" w:rsidRDefault="00AA564F" w:rsidP="003B3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16C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3B3095"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Conceptul </w:t>
      </w:r>
      <w:r w:rsidR="003A5817" w:rsidRPr="00BE716C">
        <w:rPr>
          <w:rFonts w:ascii="Times New Roman" w:hAnsi="Times New Roman" w:cs="Times New Roman"/>
          <w:sz w:val="24"/>
          <w:szCs w:val="24"/>
          <w:lang w:val="ro-RO"/>
        </w:rPr>
        <w:t>Sistemul</w:t>
      </w:r>
      <w:r w:rsidRPr="00BE716C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5B5282"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 informatic de gestionare și eliberare a actelor permisive</w:t>
      </w:r>
      <w:r w:rsidRPr="00BE716C">
        <w:rPr>
          <w:rFonts w:ascii="Times New Roman" w:hAnsi="Times New Roman" w:cs="Times New Roman"/>
          <w:sz w:val="24"/>
          <w:szCs w:val="24"/>
          <w:lang w:val="ro-RO"/>
        </w:rPr>
        <w:t>, conform anexei nr. 1;</w:t>
      </w:r>
    </w:p>
    <w:p w14:paraId="7BA77868" w14:textId="7355FF84" w:rsidR="00912000" w:rsidRDefault="00AA564F" w:rsidP="00241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DA5A1C" w:rsidRPr="00BE716C">
        <w:rPr>
          <w:rFonts w:ascii="Times New Roman" w:hAnsi="Times New Roman" w:cs="Times New Roman"/>
          <w:sz w:val="24"/>
          <w:szCs w:val="24"/>
          <w:lang w:val="ro-RO"/>
        </w:rPr>
        <w:t>Planul</w:t>
      </w:r>
      <w:r w:rsidR="005B5282"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 de acțiuni pentru optimizarea actelor permisive și implementarea soluțiilor de ghișeu unic</w:t>
      </w:r>
      <w:r w:rsidRPr="00BE716C">
        <w:rPr>
          <w:rFonts w:ascii="Times New Roman" w:hAnsi="Times New Roman" w:cs="Times New Roman"/>
          <w:sz w:val="24"/>
          <w:szCs w:val="24"/>
          <w:lang w:val="ro-RO"/>
        </w:rPr>
        <w:t>, conform anexei nr. 2.</w:t>
      </w:r>
    </w:p>
    <w:p w14:paraId="651D21AF" w14:textId="792781B2" w:rsidR="00AA564F" w:rsidRPr="00BE716C" w:rsidRDefault="00912000" w:rsidP="003B3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AA564F"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. Ministerul Economiei, în calitate de autoritate responsabilă pentru executarea </w:t>
      </w:r>
      <w:proofErr w:type="spellStart"/>
      <w:r w:rsidR="00AA564F" w:rsidRPr="00BE716C">
        <w:rPr>
          <w:rFonts w:ascii="Times New Roman" w:hAnsi="Times New Roman" w:cs="Times New Roman"/>
          <w:sz w:val="24"/>
          <w:szCs w:val="24"/>
          <w:lang w:val="ro-RO"/>
        </w:rPr>
        <w:t>Hotarîrii</w:t>
      </w:r>
      <w:proofErr w:type="spellEnd"/>
      <w:r w:rsidR="00AA564F"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 Guvernului nr. 1021 din 16 decembrie 2013, va </w:t>
      </w:r>
      <w:r w:rsidR="002078B8"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oferi suportul tehnic necesar implementării Conceptului Sistemului informatic de gestionare și eliberare a actelor permisive și </w:t>
      </w:r>
      <w:r w:rsidR="00AA564F" w:rsidRPr="00BE716C">
        <w:rPr>
          <w:rFonts w:ascii="Times New Roman" w:hAnsi="Times New Roman" w:cs="Times New Roman"/>
          <w:sz w:val="24"/>
          <w:szCs w:val="24"/>
          <w:lang w:val="ro-RO"/>
        </w:rPr>
        <w:t>Planul</w:t>
      </w:r>
      <w:r w:rsidR="002078B8" w:rsidRPr="00BE716C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AA564F"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 de acțiuni pentru optimizarea actelor permisive și implementarea soluțiilor de ghișeu unic.</w:t>
      </w:r>
    </w:p>
    <w:p w14:paraId="48894F41" w14:textId="1CFB772B" w:rsidR="00F20983" w:rsidRDefault="00912000" w:rsidP="00F20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2078B8" w:rsidRPr="00BE716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078B8" w:rsidRPr="00BE71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241E9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Autoritățile administrației publice </w:t>
      </w:r>
      <w:r w:rsidR="00F209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implicate în optimizarea</w:t>
      </w:r>
      <w:r w:rsidR="003C147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C147F" w:rsidRPr="00BE716C">
        <w:rPr>
          <w:rFonts w:ascii="Times New Roman" w:hAnsi="Times New Roman" w:cs="Times New Roman"/>
          <w:sz w:val="24"/>
          <w:szCs w:val="24"/>
          <w:lang w:val="ro-RO"/>
        </w:rPr>
        <w:t>actelor permisive și implementarea soluțiilor de ghișeu unic</w:t>
      </w:r>
      <w:r w:rsidR="003C147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AF35704" w14:textId="7BEBA0A9" w:rsidR="003C147F" w:rsidRPr="00B455BB" w:rsidRDefault="00AA564F" w:rsidP="00F20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E71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    a) vor întreprinde măsurile necesare în vederea realizării activităţilor stipulate în </w:t>
      </w:r>
      <w:r w:rsidR="002078B8" w:rsidRPr="00BE716C">
        <w:rPr>
          <w:rFonts w:ascii="Times New Roman" w:hAnsi="Times New Roman" w:cs="Times New Roman"/>
          <w:sz w:val="24"/>
          <w:szCs w:val="24"/>
          <w:lang w:val="ro-RO"/>
        </w:rPr>
        <w:t>Planului de acțiuni pentru optimizarea actelor permisive și implementarea soluțiilor de ghișeu unic</w:t>
      </w:r>
      <w:r w:rsidRPr="00BE71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; </w:t>
      </w:r>
      <w:r w:rsidRPr="00BE71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br/>
        <w:t xml:space="preserve">    b) vor </w:t>
      </w:r>
      <w:r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raporta, </w:t>
      </w:r>
      <w:r w:rsidR="00BE716C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semestrial </w:t>
      </w:r>
      <w:r w:rsidR="003C147F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și</w:t>
      </w:r>
      <w:r w:rsidR="00BE716C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conform termenilor </w:t>
      </w:r>
      <w:r w:rsidR="00D53C3E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stabili</w:t>
      </w:r>
      <w:r w:rsidR="00D53C3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ți</w:t>
      </w:r>
      <w:bookmarkStart w:id="0" w:name="_GoBack"/>
      <w:bookmarkEnd w:id="0"/>
      <w:r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Cancelariei de Stat referitor la implementarea </w:t>
      </w:r>
      <w:r w:rsidR="002078B8" w:rsidRPr="00B455BB">
        <w:rPr>
          <w:rFonts w:ascii="Times New Roman" w:hAnsi="Times New Roman" w:cs="Times New Roman"/>
          <w:sz w:val="24"/>
          <w:szCs w:val="24"/>
          <w:lang w:val="ro-RO"/>
        </w:rPr>
        <w:t>Planului de acțiuni pentru optimizarea actelor permisive și implementarea soluțiilor de ghișeu unic</w:t>
      </w:r>
      <w:r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; </w:t>
      </w:r>
    </w:p>
    <w:p w14:paraId="7EC6FCFB" w14:textId="4BA3B09F" w:rsidR="002078B8" w:rsidRPr="00B455BB" w:rsidRDefault="00AA564F" w:rsidP="00F20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    c) vor desemna persoane </w:t>
      </w:r>
      <w:r w:rsidR="00241E9F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responsabile de</w:t>
      </w:r>
      <w:r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coordona</w:t>
      </w:r>
      <w:r w:rsidR="00241E9F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rea</w:t>
      </w:r>
      <w:r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şi monitoriza</w:t>
      </w:r>
      <w:r w:rsidR="00241E9F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rea</w:t>
      </w:r>
      <w:r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mersul</w:t>
      </w:r>
      <w:r w:rsidR="00241E9F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ui</w:t>
      </w:r>
      <w:r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implementării </w:t>
      </w:r>
      <w:r w:rsidR="002078B8" w:rsidRPr="00B455BB">
        <w:rPr>
          <w:rFonts w:ascii="Times New Roman" w:hAnsi="Times New Roman" w:cs="Times New Roman"/>
          <w:sz w:val="24"/>
          <w:szCs w:val="24"/>
          <w:lang w:val="ro-RO"/>
        </w:rPr>
        <w:t>Planului de acțiuni pentru optimizarea actelor permisive și implementarea soluțiilor de ghișeu unic</w:t>
      </w:r>
      <w:r w:rsidR="002078B8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cadrul autorităţii respective, şi vor informa, în mod core</w:t>
      </w:r>
      <w:r w:rsidR="002078B8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spunzător, Cancelaria de Stat. </w:t>
      </w:r>
    </w:p>
    <w:p w14:paraId="20D6D368" w14:textId="53B9046D" w:rsidR="00E24A8A" w:rsidRPr="00B455BB" w:rsidRDefault="00AA564F" w:rsidP="00E2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55BB">
        <w:rPr>
          <w:rFonts w:ascii="Times New Roman" w:hAnsi="Times New Roman" w:cs="Times New Roman"/>
          <w:sz w:val="24"/>
          <w:szCs w:val="24"/>
          <w:lang w:val="ro-RO"/>
        </w:rPr>
        <w:t xml:space="preserve">3. Cancelaria de Stat va asigura coordonarea şi monitorizarea realizării </w:t>
      </w:r>
      <w:r w:rsidR="002078B8" w:rsidRPr="00B455BB">
        <w:rPr>
          <w:rFonts w:ascii="Times New Roman" w:hAnsi="Times New Roman" w:cs="Times New Roman"/>
          <w:sz w:val="24"/>
          <w:szCs w:val="24"/>
          <w:lang w:val="ro-RO"/>
        </w:rPr>
        <w:t>Planului de acțiuni pentru optimizarea actelor permisive și implementarea soluțiilor de ghișeu unic</w:t>
      </w:r>
      <w:r w:rsidRPr="00B455B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B455BB">
        <w:rPr>
          <w:rFonts w:ascii="Times New Roman" w:hAnsi="Times New Roman" w:cs="Times New Roman"/>
          <w:sz w:val="24"/>
          <w:szCs w:val="24"/>
          <w:lang w:val="ro-RO"/>
        </w:rPr>
        <w:t>generalizînd</w:t>
      </w:r>
      <w:proofErr w:type="spellEnd"/>
      <w:r w:rsidRPr="00B455BB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proofErr w:type="spellStart"/>
      <w:r w:rsidRPr="00B455BB">
        <w:rPr>
          <w:rFonts w:ascii="Times New Roman" w:hAnsi="Times New Roman" w:cs="Times New Roman"/>
          <w:sz w:val="24"/>
          <w:szCs w:val="24"/>
          <w:lang w:val="ro-RO"/>
        </w:rPr>
        <w:t>prezentînd</w:t>
      </w:r>
      <w:proofErr w:type="spellEnd"/>
      <w:r w:rsidRPr="00B455BB">
        <w:rPr>
          <w:rFonts w:ascii="Times New Roman" w:hAnsi="Times New Roman" w:cs="Times New Roman"/>
          <w:sz w:val="24"/>
          <w:szCs w:val="24"/>
          <w:lang w:val="ro-RO"/>
        </w:rPr>
        <w:t xml:space="preserve"> Guvernului informaţia în acest sens </w:t>
      </w:r>
      <w:r w:rsidR="00BE716C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semestrial </w:t>
      </w:r>
      <w:r w:rsidR="003C147F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și</w:t>
      </w:r>
      <w:r w:rsidR="00BE716C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conform termenilor </w:t>
      </w:r>
      <w:r w:rsidR="00161A28" w:rsidRPr="00B455B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stabili</w:t>
      </w:r>
      <w:r w:rsidR="00161A2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ți</w:t>
      </w:r>
      <w:r w:rsidR="002078B8" w:rsidRPr="00B455B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3224DF7" w14:textId="4A286F33" w:rsidR="00E24A8A" w:rsidRPr="00E24A8A" w:rsidRDefault="00E24A8A" w:rsidP="00E2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55BB">
        <w:rPr>
          <w:rFonts w:ascii="Times New Roman" w:hAnsi="Times New Roman" w:cs="Times New Roman"/>
          <w:sz w:val="24"/>
          <w:szCs w:val="24"/>
          <w:lang w:val="ro-RO"/>
        </w:rPr>
        <w:t>4. Crearea şi implementarea Sistemu</w:t>
      </w:r>
      <w:r w:rsidRPr="00BE716C">
        <w:rPr>
          <w:rFonts w:ascii="Times New Roman" w:hAnsi="Times New Roman" w:cs="Times New Roman"/>
          <w:sz w:val="24"/>
          <w:szCs w:val="24"/>
          <w:lang w:val="ro-RO"/>
        </w:rPr>
        <w:t>lui informatic de gestionare și eliberare a actelor permisive</w:t>
      </w:r>
      <w:r w:rsidRPr="00E24A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implementarea </w:t>
      </w:r>
      <w:r w:rsidRPr="00BE716C">
        <w:rPr>
          <w:rFonts w:ascii="Times New Roman" w:hAnsi="Times New Roman" w:cs="Times New Roman"/>
          <w:sz w:val="24"/>
          <w:szCs w:val="24"/>
          <w:lang w:val="ro-RO"/>
        </w:rPr>
        <w:t>Planul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 de acțiuni pentru optimizarea actelor permisive și implementarea soluțiilor de ghișeu unic</w:t>
      </w:r>
      <w:r w:rsidRPr="00E24A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 vor</w:t>
      </w:r>
      <w:r w:rsidRPr="00E24A8A">
        <w:rPr>
          <w:rFonts w:ascii="Times New Roman" w:hAnsi="Times New Roman" w:cs="Times New Roman"/>
          <w:sz w:val="24"/>
          <w:szCs w:val="24"/>
          <w:lang w:val="ro-RO"/>
        </w:rPr>
        <w:t xml:space="preserve"> realiza pe baza mijloacelor financiare ale donatorilor externi, precum şi în limitele alocaţiilor financiare prevăzute în bugetul de stat. </w:t>
      </w:r>
    </w:p>
    <w:p w14:paraId="2009FD55" w14:textId="7FAD2B31" w:rsidR="002078B8" w:rsidRPr="00BE716C" w:rsidRDefault="002078B8" w:rsidP="00207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16C">
        <w:rPr>
          <w:rFonts w:ascii="Times New Roman" w:hAnsi="Times New Roman" w:cs="Times New Roman"/>
          <w:sz w:val="24"/>
          <w:szCs w:val="24"/>
          <w:lang w:val="ro-RO"/>
        </w:rPr>
        <w:lastRenderedPageBreak/>
        <w:t>5</w:t>
      </w:r>
      <w:r w:rsidR="00AA564F"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. Se recomandă autorităţilor administraţiei publice locale să întreprindă măsuri privind realizarea </w:t>
      </w:r>
      <w:r w:rsidRPr="00BE716C">
        <w:rPr>
          <w:rFonts w:ascii="Times New Roman" w:hAnsi="Times New Roman" w:cs="Times New Roman"/>
          <w:sz w:val="24"/>
          <w:szCs w:val="24"/>
          <w:lang w:val="ro-RO"/>
        </w:rPr>
        <w:t>Planului de acțiuni pentru optimizarea actelor permisive și implementarea soluțiilor de ghișeu unic</w:t>
      </w:r>
      <w:r w:rsidR="00AA564F" w:rsidRPr="00BE716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BE35BCC" w14:textId="3A485948" w:rsidR="00AA564F" w:rsidRPr="00BE716C" w:rsidRDefault="00AA564F" w:rsidP="00207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6. Controlul asupra executării prezentei </w:t>
      </w:r>
      <w:proofErr w:type="spellStart"/>
      <w:r w:rsidRPr="00BE716C">
        <w:rPr>
          <w:rFonts w:ascii="Times New Roman" w:hAnsi="Times New Roman" w:cs="Times New Roman"/>
          <w:sz w:val="24"/>
          <w:szCs w:val="24"/>
          <w:lang w:val="ro-RO"/>
        </w:rPr>
        <w:t>hotărîri</w:t>
      </w:r>
      <w:proofErr w:type="spellEnd"/>
      <w:r w:rsidRPr="00BE716C">
        <w:rPr>
          <w:rFonts w:ascii="Times New Roman" w:hAnsi="Times New Roman" w:cs="Times New Roman"/>
          <w:sz w:val="24"/>
          <w:szCs w:val="24"/>
          <w:lang w:val="ro-RO"/>
        </w:rPr>
        <w:t xml:space="preserve"> se pune în sarcina Cancelariei de Stat.</w:t>
      </w:r>
      <w:r w:rsidRPr="00BE716C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BE71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br/>
      </w:r>
    </w:p>
    <w:p w14:paraId="0C4599E6" w14:textId="77777777" w:rsidR="00AA564F" w:rsidRPr="00BE716C" w:rsidRDefault="00AA564F" w:rsidP="003B3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8C8255" w14:textId="77777777" w:rsidR="00DA5A1C" w:rsidRPr="00BE716C" w:rsidRDefault="00DA5A1C" w:rsidP="003B3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A2BA63" w14:textId="77777777" w:rsidR="005B5282" w:rsidRPr="00BE716C" w:rsidRDefault="005B5282" w:rsidP="003B3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53D52D5" w14:textId="77777777" w:rsidR="00161A28" w:rsidRPr="00161A28" w:rsidRDefault="00161A28" w:rsidP="00161A2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</w:pPr>
    </w:p>
    <w:p w14:paraId="5C9F92D0" w14:textId="77777777" w:rsidR="00161A28" w:rsidRPr="00161A28" w:rsidRDefault="00161A28" w:rsidP="00161A2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</w:pPr>
    </w:p>
    <w:p w14:paraId="70D022CE" w14:textId="77777777" w:rsidR="00161A28" w:rsidRPr="00161A28" w:rsidRDefault="00161A28" w:rsidP="00161A2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ro-RO" w:eastAsia="ro-RO"/>
        </w:rPr>
      </w:pPr>
      <w:r w:rsidRPr="00161A28">
        <w:rPr>
          <w:rFonts w:ascii="Times New Roman" w:eastAsia="Arial Unicode MS" w:hAnsi="Times New Roman" w:cs="Times New Roman"/>
          <w:b/>
          <w:sz w:val="28"/>
          <w:szCs w:val="28"/>
          <w:lang w:val="ro-RO" w:eastAsia="ro-RO"/>
        </w:rPr>
        <w:tab/>
        <w:t>Prim-ministru</w:t>
      </w:r>
      <w:r w:rsidRPr="00161A28">
        <w:rPr>
          <w:rFonts w:ascii="Times New Roman" w:eastAsia="Arial Unicode MS" w:hAnsi="Times New Roman" w:cs="Times New Roman"/>
          <w:b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b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b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b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b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b/>
          <w:sz w:val="28"/>
          <w:szCs w:val="28"/>
          <w:lang w:val="ro-RO" w:eastAsia="ro-RO"/>
        </w:rPr>
        <w:tab/>
        <w:t xml:space="preserve"> Pavel FILIP</w:t>
      </w:r>
    </w:p>
    <w:p w14:paraId="7BD43297" w14:textId="77777777" w:rsidR="00161A28" w:rsidRPr="00161A28" w:rsidRDefault="00161A28" w:rsidP="00161A2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</w:pPr>
    </w:p>
    <w:p w14:paraId="16A5D181" w14:textId="77777777" w:rsidR="00161A28" w:rsidRPr="00161A28" w:rsidRDefault="00161A28" w:rsidP="00161A2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</w:pPr>
    </w:p>
    <w:p w14:paraId="72630512" w14:textId="77777777" w:rsidR="00161A28" w:rsidRPr="00161A28" w:rsidRDefault="00161A28" w:rsidP="00161A2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</w:pPr>
    </w:p>
    <w:p w14:paraId="5BC6811E" w14:textId="77777777" w:rsidR="00161A28" w:rsidRPr="00161A28" w:rsidRDefault="00161A28" w:rsidP="00161A2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</w:pPr>
    </w:p>
    <w:p w14:paraId="69544638" w14:textId="77777777" w:rsidR="00161A28" w:rsidRPr="00161A28" w:rsidRDefault="00161A28" w:rsidP="00161A2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</w:pPr>
      <w:r w:rsidRPr="00161A28"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  <w:tab/>
        <w:t>Contrasemnează:</w:t>
      </w:r>
    </w:p>
    <w:p w14:paraId="6116C8E1" w14:textId="77777777" w:rsidR="00161A28" w:rsidRPr="00161A28" w:rsidRDefault="00161A28" w:rsidP="00161A28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ro-RO" w:eastAsia="ro-RO"/>
        </w:rPr>
      </w:pPr>
      <w:r w:rsidRPr="00161A28">
        <w:rPr>
          <w:rFonts w:ascii="Times New Roman" w:eastAsia="Arial Unicode MS" w:hAnsi="Times New Roman" w:cs="Times New Roman"/>
          <w:b/>
          <w:bCs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bCs/>
          <w:sz w:val="28"/>
          <w:szCs w:val="28"/>
          <w:lang w:val="ro-RO" w:eastAsia="ro-RO"/>
        </w:rPr>
        <w:t xml:space="preserve">Viceprim-ministru, </w:t>
      </w:r>
    </w:p>
    <w:p w14:paraId="42254737" w14:textId="1C09D6A5" w:rsidR="00161A28" w:rsidRPr="00161A28" w:rsidRDefault="00161A28" w:rsidP="00161A28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ro-RO" w:eastAsia="ro-RO"/>
        </w:rPr>
      </w:pPr>
      <w:r w:rsidRPr="00161A28">
        <w:rPr>
          <w:rFonts w:ascii="Times New Roman" w:eastAsia="Arial Unicode MS" w:hAnsi="Times New Roman" w:cs="Times New Roman"/>
          <w:bCs/>
          <w:sz w:val="28"/>
          <w:szCs w:val="28"/>
          <w:lang w:val="ro-RO" w:eastAsia="ro-RO"/>
        </w:rPr>
        <w:t>ministrul economiei</w:t>
      </w:r>
      <w:r w:rsidRPr="00161A28">
        <w:rPr>
          <w:rFonts w:ascii="Times New Roman" w:eastAsia="Arial Unicode MS" w:hAnsi="Times New Roman" w:cs="Times New Roman"/>
          <w:bCs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bCs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bCs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bCs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bCs/>
          <w:sz w:val="28"/>
          <w:szCs w:val="28"/>
          <w:lang w:val="ro-RO" w:eastAsia="ro-RO"/>
        </w:rPr>
        <w:tab/>
        <w:t xml:space="preserve">Octavian </w:t>
      </w:r>
      <w:proofErr w:type="spellStart"/>
      <w:r w:rsidRPr="00161A28">
        <w:rPr>
          <w:rFonts w:ascii="Times New Roman" w:eastAsia="Arial Unicode MS" w:hAnsi="Times New Roman" w:cs="Times New Roman"/>
          <w:bCs/>
          <w:sz w:val="28"/>
          <w:szCs w:val="28"/>
          <w:lang w:val="ro-RO" w:eastAsia="ro-RO"/>
        </w:rPr>
        <w:t>Calmîc</w:t>
      </w:r>
      <w:proofErr w:type="spellEnd"/>
    </w:p>
    <w:p w14:paraId="2B29DCE7" w14:textId="77777777" w:rsidR="00161A28" w:rsidRPr="00161A28" w:rsidRDefault="00161A28" w:rsidP="00161A28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ro-RO" w:eastAsia="ro-RO"/>
        </w:rPr>
      </w:pPr>
    </w:p>
    <w:p w14:paraId="000C4E2F" w14:textId="00CB8DC1" w:rsidR="00161A28" w:rsidRPr="00161A28" w:rsidRDefault="00161A28" w:rsidP="00161A2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</w:pPr>
      <w:r w:rsidRPr="00161A28"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  <w:tab/>
        <w:t>Ministrul justiţiei</w:t>
      </w:r>
      <w:r w:rsidRPr="00161A28"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  <w:tab/>
      </w:r>
      <w:r w:rsidRPr="00161A28">
        <w:rPr>
          <w:rFonts w:ascii="Times New Roman" w:eastAsia="Arial Unicode MS" w:hAnsi="Times New Roman" w:cs="Times New Roman"/>
          <w:sz w:val="28"/>
          <w:szCs w:val="28"/>
          <w:lang w:val="ro-RO" w:eastAsia="ro-RO"/>
        </w:rPr>
        <w:tab/>
        <w:t xml:space="preserve">Vladimir Cebotari </w:t>
      </w:r>
    </w:p>
    <w:p w14:paraId="73200064" w14:textId="77777777" w:rsidR="00161A28" w:rsidRPr="00161A28" w:rsidRDefault="00161A28" w:rsidP="00161A28">
      <w:pPr>
        <w:tabs>
          <w:tab w:val="left" w:pos="770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4"/>
          <w:lang w:eastAsia="ro-RO"/>
        </w:rPr>
      </w:pPr>
    </w:p>
    <w:p w14:paraId="209B2EAA" w14:textId="77777777" w:rsidR="005341E8" w:rsidRPr="00BE716C" w:rsidRDefault="005341E8" w:rsidP="005341E8">
      <w:pPr>
        <w:pStyle w:val="ae"/>
        <w:spacing w:after="0"/>
        <w:ind w:firstLine="567"/>
        <w:rPr>
          <w:sz w:val="24"/>
          <w:szCs w:val="24"/>
          <w:lang w:val="ro-RO"/>
        </w:rPr>
      </w:pPr>
    </w:p>
    <w:p w14:paraId="7C5A040C" w14:textId="77777777" w:rsidR="005341E8" w:rsidRPr="00BE716C" w:rsidRDefault="005341E8" w:rsidP="005341E8">
      <w:pPr>
        <w:pStyle w:val="ae"/>
        <w:spacing w:after="0"/>
        <w:ind w:firstLine="567"/>
        <w:rPr>
          <w:sz w:val="24"/>
          <w:szCs w:val="24"/>
          <w:lang w:val="ro-RO"/>
        </w:rPr>
      </w:pPr>
    </w:p>
    <w:p w14:paraId="245A4DD3" w14:textId="77777777" w:rsidR="005341E8" w:rsidRPr="00BE716C" w:rsidRDefault="005341E8" w:rsidP="005341E8">
      <w:pPr>
        <w:pStyle w:val="ae"/>
        <w:spacing w:after="0"/>
        <w:ind w:firstLine="567"/>
        <w:rPr>
          <w:sz w:val="24"/>
          <w:szCs w:val="24"/>
          <w:lang w:val="ro-RO"/>
        </w:rPr>
      </w:pPr>
    </w:p>
    <w:p w14:paraId="37686F18" w14:textId="77777777" w:rsidR="005341E8" w:rsidRPr="00BE716C" w:rsidRDefault="005341E8" w:rsidP="005341E8">
      <w:pPr>
        <w:pStyle w:val="ae"/>
        <w:spacing w:after="0"/>
        <w:ind w:firstLine="567"/>
        <w:rPr>
          <w:sz w:val="24"/>
          <w:szCs w:val="24"/>
          <w:lang w:val="ro-RO"/>
        </w:rPr>
      </w:pPr>
    </w:p>
    <w:sectPr w:rsidR="005341E8" w:rsidRPr="00BE716C" w:rsidSect="005341E8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40282" w14:textId="77777777" w:rsidR="00D1446F" w:rsidRDefault="00D1446F" w:rsidP="00174AF0">
      <w:pPr>
        <w:spacing w:after="0" w:line="240" w:lineRule="auto"/>
      </w:pPr>
      <w:r>
        <w:separator/>
      </w:r>
    </w:p>
  </w:endnote>
  <w:endnote w:type="continuationSeparator" w:id="0">
    <w:p w14:paraId="72896D5A" w14:textId="77777777" w:rsidR="00D1446F" w:rsidRDefault="00D1446F" w:rsidP="0017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abon LT Std">
    <w:altName w:val="Times New Roman"/>
    <w:charset w:val="00"/>
    <w:family w:val="auto"/>
    <w:pitch w:val="variable"/>
    <w:sig w:usb0="00000003" w:usb1="5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235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2F301" w14:textId="1E20F79A" w:rsidR="00424D5E" w:rsidRDefault="00424D5E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7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67667B" w14:textId="77777777" w:rsidR="00424D5E" w:rsidRDefault="00424D5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E493E" w14:textId="77777777" w:rsidR="00D1446F" w:rsidRDefault="00D1446F" w:rsidP="00174AF0">
      <w:pPr>
        <w:spacing w:after="0" w:line="240" w:lineRule="auto"/>
      </w:pPr>
      <w:r>
        <w:separator/>
      </w:r>
    </w:p>
  </w:footnote>
  <w:footnote w:type="continuationSeparator" w:id="0">
    <w:p w14:paraId="0A4A83A2" w14:textId="77777777" w:rsidR="00D1446F" w:rsidRDefault="00D1446F" w:rsidP="00174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9D360" w14:textId="511F9AAA" w:rsidR="00174AF0" w:rsidRDefault="00174AF0" w:rsidP="00174AF0">
    <w:pPr>
      <w:pStyle w:val="af0"/>
      <w:jc w:val="right"/>
    </w:pPr>
    <w:r w:rsidRPr="007D6C29">
      <w:rPr>
        <w:rFonts w:ascii="Times New Roman" w:eastAsia="Times New Roman" w:hAnsi="Times New Roman" w:cs="Times New Roman"/>
        <w:bCs/>
        <w:i/>
        <w:color w:val="000000"/>
        <w:sz w:val="24"/>
        <w:szCs w:val="24"/>
        <w:lang w:val="ro-RO" w:eastAsia="ja-JP"/>
      </w:rPr>
      <w:t>Proiect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F65"/>
    <w:multiLevelType w:val="hybridMultilevel"/>
    <w:tmpl w:val="B212F606"/>
    <w:lvl w:ilvl="0" w:tplc="943667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53ECB"/>
    <w:multiLevelType w:val="hybridMultilevel"/>
    <w:tmpl w:val="82903542"/>
    <w:lvl w:ilvl="0" w:tplc="AD925F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7AB8"/>
    <w:multiLevelType w:val="hybridMultilevel"/>
    <w:tmpl w:val="5E8214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219A"/>
    <w:multiLevelType w:val="hybridMultilevel"/>
    <w:tmpl w:val="A27E3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A73455"/>
    <w:multiLevelType w:val="hybridMultilevel"/>
    <w:tmpl w:val="FCA4D3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9693B"/>
    <w:multiLevelType w:val="hybridMultilevel"/>
    <w:tmpl w:val="0390F6F4"/>
    <w:lvl w:ilvl="0" w:tplc="2D56A27C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C0C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C0C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C0C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C0C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C0C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C0C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C0C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C0C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6">
    <w:nsid w:val="1F38519A"/>
    <w:multiLevelType w:val="hybridMultilevel"/>
    <w:tmpl w:val="76DC4A10"/>
    <w:lvl w:ilvl="0" w:tplc="B322C1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72769"/>
    <w:multiLevelType w:val="hybridMultilevel"/>
    <w:tmpl w:val="27F40D9A"/>
    <w:lvl w:ilvl="0" w:tplc="D04445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ED0E22"/>
    <w:multiLevelType w:val="hybridMultilevel"/>
    <w:tmpl w:val="0150B210"/>
    <w:lvl w:ilvl="0" w:tplc="907A3E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A625E"/>
    <w:multiLevelType w:val="hybridMultilevel"/>
    <w:tmpl w:val="0B04E10A"/>
    <w:lvl w:ilvl="0" w:tplc="C53E4E7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EC8133C"/>
    <w:multiLevelType w:val="multilevel"/>
    <w:tmpl w:val="6C2A2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eastAsiaTheme="minorEastAsia" w:cstheme="minorBid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cstheme="minorBid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cstheme="minorBid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cstheme="minorBid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cstheme="minorBid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cstheme="minorBid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cstheme="minorBidi" w:hint="default"/>
        <w:color w:val="auto"/>
        <w:sz w:val="22"/>
      </w:rPr>
    </w:lvl>
  </w:abstractNum>
  <w:abstractNum w:abstractNumId="11">
    <w:nsid w:val="500A6512"/>
    <w:multiLevelType w:val="hybridMultilevel"/>
    <w:tmpl w:val="4468CAA4"/>
    <w:lvl w:ilvl="0" w:tplc="A9E43E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8579FC"/>
    <w:multiLevelType w:val="hybridMultilevel"/>
    <w:tmpl w:val="57086888"/>
    <w:lvl w:ilvl="0" w:tplc="5C1874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8F6DFF"/>
    <w:multiLevelType w:val="hybridMultilevel"/>
    <w:tmpl w:val="AB288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8557C6"/>
    <w:multiLevelType w:val="hybridMultilevel"/>
    <w:tmpl w:val="14406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7026C"/>
    <w:multiLevelType w:val="hybridMultilevel"/>
    <w:tmpl w:val="4BEAC13C"/>
    <w:lvl w:ilvl="0" w:tplc="1FA0B8C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2954C8"/>
    <w:multiLevelType w:val="hybridMultilevel"/>
    <w:tmpl w:val="B3266930"/>
    <w:lvl w:ilvl="0" w:tplc="CEA41A3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13"/>
  </w:num>
  <w:num w:numId="7">
    <w:abstractNumId w:val="15"/>
  </w:num>
  <w:num w:numId="8">
    <w:abstractNumId w:val="1"/>
  </w:num>
  <w:num w:numId="9">
    <w:abstractNumId w:val="16"/>
  </w:num>
  <w:num w:numId="10">
    <w:abstractNumId w:val="9"/>
  </w:num>
  <w:num w:numId="11">
    <w:abstractNumId w:val="12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FF"/>
    <w:rsid w:val="0000256B"/>
    <w:rsid w:val="00010AFF"/>
    <w:rsid w:val="00014C3D"/>
    <w:rsid w:val="00015776"/>
    <w:rsid w:val="0001716F"/>
    <w:rsid w:val="000179FF"/>
    <w:rsid w:val="00020E1A"/>
    <w:rsid w:val="0002681B"/>
    <w:rsid w:val="000342B6"/>
    <w:rsid w:val="00035F17"/>
    <w:rsid w:val="00036B90"/>
    <w:rsid w:val="00040B73"/>
    <w:rsid w:val="00063E88"/>
    <w:rsid w:val="00087511"/>
    <w:rsid w:val="00093CF5"/>
    <w:rsid w:val="00096287"/>
    <w:rsid w:val="000D5A94"/>
    <w:rsid w:val="000E0FA4"/>
    <w:rsid w:val="000F5118"/>
    <w:rsid w:val="000F5E1F"/>
    <w:rsid w:val="001101A3"/>
    <w:rsid w:val="00120500"/>
    <w:rsid w:val="00132C58"/>
    <w:rsid w:val="001460B8"/>
    <w:rsid w:val="00161A28"/>
    <w:rsid w:val="00164A69"/>
    <w:rsid w:val="0017342B"/>
    <w:rsid w:val="00173905"/>
    <w:rsid w:val="00174AF0"/>
    <w:rsid w:val="001768C5"/>
    <w:rsid w:val="00177694"/>
    <w:rsid w:val="00190FE2"/>
    <w:rsid w:val="00194E3E"/>
    <w:rsid w:val="001D5154"/>
    <w:rsid w:val="001D72EF"/>
    <w:rsid w:val="00206490"/>
    <w:rsid w:val="002078B8"/>
    <w:rsid w:val="002128CD"/>
    <w:rsid w:val="00215FA9"/>
    <w:rsid w:val="0024058F"/>
    <w:rsid w:val="00241E9F"/>
    <w:rsid w:val="00244D31"/>
    <w:rsid w:val="0024711B"/>
    <w:rsid w:val="00250050"/>
    <w:rsid w:val="0025576E"/>
    <w:rsid w:val="002831EB"/>
    <w:rsid w:val="00291620"/>
    <w:rsid w:val="0029729B"/>
    <w:rsid w:val="002A0363"/>
    <w:rsid w:val="002A260C"/>
    <w:rsid w:val="002A5784"/>
    <w:rsid w:val="002C5E8B"/>
    <w:rsid w:val="002C7E31"/>
    <w:rsid w:val="002D5C89"/>
    <w:rsid w:val="002E1B76"/>
    <w:rsid w:val="002E2D0D"/>
    <w:rsid w:val="002E47E2"/>
    <w:rsid w:val="002F7827"/>
    <w:rsid w:val="00304894"/>
    <w:rsid w:val="00311C9E"/>
    <w:rsid w:val="00321748"/>
    <w:rsid w:val="00332370"/>
    <w:rsid w:val="00337275"/>
    <w:rsid w:val="00373082"/>
    <w:rsid w:val="00384DA2"/>
    <w:rsid w:val="003A5817"/>
    <w:rsid w:val="003B3095"/>
    <w:rsid w:val="003C147F"/>
    <w:rsid w:val="003C6C08"/>
    <w:rsid w:val="003D14BF"/>
    <w:rsid w:val="003E33B4"/>
    <w:rsid w:val="003E54B9"/>
    <w:rsid w:val="00420945"/>
    <w:rsid w:val="00421FF2"/>
    <w:rsid w:val="00424D5E"/>
    <w:rsid w:val="0043494A"/>
    <w:rsid w:val="00475F1E"/>
    <w:rsid w:val="0047684A"/>
    <w:rsid w:val="004768E5"/>
    <w:rsid w:val="00477C53"/>
    <w:rsid w:val="004815B9"/>
    <w:rsid w:val="004878F4"/>
    <w:rsid w:val="00490518"/>
    <w:rsid w:val="00497E08"/>
    <w:rsid w:val="004A0749"/>
    <w:rsid w:val="004B3B69"/>
    <w:rsid w:val="004D0ED4"/>
    <w:rsid w:val="004E43A3"/>
    <w:rsid w:val="004F7484"/>
    <w:rsid w:val="00502664"/>
    <w:rsid w:val="00506A6F"/>
    <w:rsid w:val="00522BFD"/>
    <w:rsid w:val="00525D95"/>
    <w:rsid w:val="00527E4F"/>
    <w:rsid w:val="005341E8"/>
    <w:rsid w:val="00536D79"/>
    <w:rsid w:val="00546EC3"/>
    <w:rsid w:val="00554131"/>
    <w:rsid w:val="00556897"/>
    <w:rsid w:val="00570680"/>
    <w:rsid w:val="00571650"/>
    <w:rsid w:val="00582625"/>
    <w:rsid w:val="00584C4B"/>
    <w:rsid w:val="0059167E"/>
    <w:rsid w:val="00591D41"/>
    <w:rsid w:val="005A2601"/>
    <w:rsid w:val="005B2D71"/>
    <w:rsid w:val="005B5282"/>
    <w:rsid w:val="005B7092"/>
    <w:rsid w:val="005B779A"/>
    <w:rsid w:val="005C669A"/>
    <w:rsid w:val="005E53D2"/>
    <w:rsid w:val="005E554A"/>
    <w:rsid w:val="006058F4"/>
    <w:rsid w:val="00620CBB"/>
    <w:rsid w:val="00621A17"/>
    <w:rsid w:val="00622414"/>
    <w:rsid w:val="00630705"/>
    <w:rsid w:val="006321CE"/>
    <w:rsid w:val="00653933"/>
    <w:rsid w:val="00696704"/>
    <w:rsid w:val="006A4A2C"/>
    <w:rsid w:val="006A6B16"/>
    <w:rsid w:val="006A7AEB"/>
    <w:rsid w:val="006B385C"/>
    <w:rsid w:val="006C4168"/>
    <w:rsid w:val="006D3DAB"/>
    <w:rsid w:val="006E4D90"/>
    <w:rsid w:val="006F3DC9"/>
    <w:rsid w:val="00717B65"/>
    <w:rsid w:val="00722FDF"/>
    <w:rsid w:val="00723530"/>
    <w:rsid w:val="00741C2D"/>
    <w:rsid w:val="007475AE"/>
    <w:rsid w:val="00755CA1"/>
    <w:rsid w:val="007755CA"/>
    <w:rsid w:val="00781D7E"/>
    <w:rsid w:val="00787473"/>
    <w:rsid w:val="0079177F"/>
    <w:rsid w:val="00793F04"/>
    <w:rsid w:val="007A0E72"/>
    <w:rsid w:val="007C5EA3"/>
    <w:rsid w:val="007C609B"/>
    <w:rsid w:val="007D3B1A"/>
    <w:rsid w:val="007D6C29"/>
    <w:rsid w:val="00804060"/>
    <w:rsid w:val="0082456D"/>
    <w:rsid w:val="00832623"/>
    <w:rsid w:val="00834F7A"/>
    <w:rsid w:val="00850813"/>
    <w:rsid w:val="008514C2"/>
    <w:rsid w:val="00861578"/>
    <w:rsid w:val="00871BD3"/>
    <w:rsid w:val="008A1ABF"/>
    <w:rsid w:val="008C393B"/>
    <w:rsid w:val="008C5B58"/>
    <w:rsid w:val="008D2B02"/>
    <w:rsid w:val="008D49CC"/>
    <w:rsid w:val="008E001C"/>
    <w:rsid w:val="008F6955"/>
    <w:rsid w:val="00910A43"/>
    <w:rsid w:val="00912000"/>
    <w:rsid w:val="00927E62"/>
    <w:rsid w:val="009459E7"/>
    <w:rsid w:val="00950C46"/>
    <w:rsid w:val="009528A0"/>
    <w:rsid w:val="00952E0B"/>
    <w:rsid w:val="00955D04"/>
    <w:rsid w:val="0095652B"/>
    <w:rsid w:val="0095718E"/>
    <w:rsid w:val="0096431E"/>
    <w:rsid w:val="00971FC0"/>
    <w:rsid w:val="009777C3"/>
    <w:rsid w:val="00983839"/>
    <w:rsid w:val="00985C17"/>
    <w:rsid w:val="00985E0C"/>
    <w:rsid w:val="00991D23"/>
    <w:rsid w:val="00992775"/>
    <w:rsid w:val="009A0BCC"/>
    <w:rsid w:val="009A4A50"/>
    <w:rsid w:val="009B6753"/>
    <w:rsid w:val="009C757E"/>
    <w:rsid w:val="00A03A2F"/>
    <w:rsid w:val="00A211AD"/>
    <w:rsid w:val="00A25464"/>
    <w:rsid w:val="00A377F5"/>
    <w:rsid w:val="00A5575A"/>
    <w:rsid w:val="00A60702"/>
    <w:rsid w:val="00A740BD"/>
    <w:rsid w:val="00A8237C"/>
    <w:rsid w:val="00A82569"/>
    <w:rsid w:val="00A97765"/>
    <w:rsid w:val="00AA564F"/>
    <w:rsid w:val="00AB2598"/>
    <w:rsid w:val="00AB74EF"/>
    <w:rsid w:val="00AC6118"/>
    <w:rsid w:val="00AD04C3"/>
    <w:rsid w:val="00AE2555"/>
    <w:rsid w:val="00AE2D7F"/>
    <w:rsid w:val="00AE5870"/>
    <w:rsid w:val="00AF0598"/>
    <w:rsid w:val="00AF0DA8"/>
    <w:rsid w:val="00AF0EDB"/>
    <w:rsid w:val="00AF17AE"/>
    <w:rsid w:val="00AF5AF7"/>
    <w:rsid w:val="00AF76F1"/>
    <w:rsid w:val="00B13F4A"/>
    <w:rsid w:val="00B226B3"/>
    <w:rsid w:val="00B26769"/>
    <w:rsid w:val="00B455BB"/>
    <w:rsid w:val="00B47320"/>
    <w:rsid w:val="00B66526"/>
    <w:rsid w:val="00B66D2C"/>
    <w:rsid w:val="00B845AF"/>
    <w:rsid w:val="00B9079C"/>
    <w:rsid w:val="00B927E6"/>
    <w:rsid w:val="00B94F5F"/>
    <w:rsid w:val="00BA59EA"/>
    <w:rsid w:val="00BC173C"/>
    <w:rsid w:val="00BC6C3D"/>
    <w:rsid w:val="00BE2A18"/>
    <w:rsid w:val="00BE716C"/>
    <w:rsid w:val="00BF63DA"/>
    <w:rsid w:val="00C11E5A"/>
    <w:rsid w:val="00C17095"/>
    <w:rsid w:val="00C35DAC"/>
    <w:rsid w:val="00C457E3"/>
    <w:rsid w:val="00C5187A"/>
    <w:rsid w:val="00C52746"/>
    <w:rsid w:val="00C7673B"/>
    <w:rsid w:val="00C857F2"/>
    <w:rsid w:val="00C94E6A"/>
    <w:rsid w:val="00CA3F0A"/>
    <w:rsid w:val="00CB2BC0"/>
    <w:rsid w:val="00CD2E3D"/>
    <w:rsid w:val="00CD5591"/>
    <w:rsid w:val="00CE5F2B"/>
    <w:rsid w:val="00D14259"/>
    <w:rsid w:val="00D1446F"/>
    <w:rsid w:val="00D4450F"/>
    <w:rsid w:val="00D53C3E"/>
    <w:rsid w:val="00D60D58"/>
    <w:rsid w:val="00D63190"/>
    <w:rsid w:val="00D91CA0"/>
    <w:rsid w:val="00D92174"/>
    <w:rsid w:val="00DA5A1C"/>
    <w:rsid w:val="00DB0828"/>
    <w:rsid w:val="00DB4EAB"/>
    <w:rsid w:val="00DD7848"/>
    <w:rsid w:val="00DE6C72"/>
    <w:rsid w:val="00DF2DC6"/>
    <w:rsid w:val="00E01F2E"/>
    <w:rsid w:val="00E04C2C"/>
    <w:rsid w:val="00E22687"/>
    <w:rsid w:val="00E24A8A"/>
    <w:rsid w:val="00E30CAF"/>
    <w:rsid w:val="00E36211"/>
    <w:rsid w:val="00E3672D"/>
    <w:rsid w:val="00E474F8"/>
    <w:rsid w:val="00E939C7"/>
    <w:rsid w:val="00E944E2"/>
    <w:rsid w:val="00E976B1"/>
    <w:rsid w:val="00EA45A1"/>
    <w:rsid w:val="00EB10E9"/>
    <w:rsid w:val="00EB5A8E"/>
    <w:rsid w:val="00EB7E53"/>
    <w:rsid w:val="00EC418C"/>
    <w:rsid w:val="00ED5F72"/>
    <w:rsid w:val="00EE0E9E"/>
    <w:rsid w:val="00EF4788"/>
    <w:rsid w:val="00EF697E"/>
    <w:rsid w:val="00F14926"/>
    <w:rsid w:val="00F162EE"/>
    <w:rsid w:val="00F20983"/>
    <w:rsid w:val="00F22912"/>
    <w:rsid w:val="00F37993"/>
    <w:rsid w:val="00F37FFD"/>
    <w:rsid w:val="00F50B2F"/>
    <w:rsid w:val="00F52116"/>
    <w:rsid w:val="00F52F2D"/>
    <w:rsid w:val="00F54423"/>
    <w:rsid w:val="00F55222"/>
    <w:rsid w:val="00F655E8"/>
    <w:rsid w:val="00F74DFF"/>
    <w:rsid w:val="00F912C3"/>
    <w:rsid w:val="00FA1B3A"/>
    <w:rsid w:val="00FA32D5"/>
    <w:rsid w:val="00FC1B3D"/>
    <w:rsid w:val="00FC32B2"/>
    <w:rsid w:val="00FE245A"/>
    <w:rsid w:val="00FF2A4C"/>
    <w:rsid w:val="00FF4452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7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0AFF"/>
    <w:rPr>
      <w:b/>
      <w:bCs/>
    </w:rPr>
  </w:style>
  <w:style w:type="character" w:customStyle="1" w:styleId="docheader1">
    <w:name w:val="doc_header1"/>
    <w:basedOn w:val="a0"/>
    <w:rsid w:val="00010AF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E5870"/>
    <w:pPr>
      <w:spacing w:before="120" w:after="120" w:line="280" w:lineRule="atLeast"/>
      <w:ind w:left="720"/>
    </w:pPr>
    <w:rPr>
      <w:rFonts w:ascii="Sabon LT Std" w:eastAsia="MS Mincho" w:hAnsi="Sabon LT Std" w:cs="Times New Roman"/>
      <w:lang w:val="ro-RO" w:eastAsia="ja-JP"/>
    </w:rPr>
  </w:style>
  <w:style w:type="character" w:customStyle="1" w:styleId="a5">
    <w:name w:val="Абзац списка Знак"/>
    <w:link w:val="a4"/>
    <w:uiPriority w:val="34"/>
    <w:locked/>
    <w:rsid w:val="00AE5870"/>
    <w:rPr>
      <w:rFonts w:ascii="Sabon LT Std" w:eastAsia="MS Mincho" w:hAnsi="Sabon LT Std" w:cs="Times New Roman"/>
      <w:lang w:val="ro-RO" w:eastAsia="ja-JP"/>
    </w:rPr>
  </w:style>
  <w:style w:type="paragraph" w:styleId="a6">
    <w:name w:val="Balloon Text"/>
    <w:basedOn w:val="a"/>
    <w:link w:val="a7"/>
    <w:uiPriority w:val="99"/>
    <w:semiHidden/>
    <w:unhideWhenUsed/>
    <w:rsid w:val="00C8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7F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C4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body1">
    <w:name w:val="doc_body1"/>
    <w:basedOn w:val="a0"/>
    <w:rsid w:val="001101A3"/>
    <w:rPr>
      <w:rFonts w:ascii="Times New Roman" w:hAnsi="Times New Roman" w:cs="Times New Roman" w:hint="default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E43A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E43A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E43A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732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7320"/>
    <w:rPr>
      <w:b/>
      <w:bCs/>
      <w:sz w:val="20"/>
      <w:szCs w:val="20"/>
    </w:rPr>
  </w:style>
  <w:style w:type="paragraph" w:styleId="ae">
    <w:name w:val="Body Text"/>
    <w:basedOn w:val="a"/>
    <w:link w:val="af"/>
    <w:rsid w:val="003B3095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3B30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0">
    <w:name w:val="header"/>
    <w:basedOn w:val="a"/>
    <w:link w:val="af1"/>
    <w:uiPriority w:val="99"/>
    <w:unhideWhenUsed/>
    <w:rsid w:val="0017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74AF0"/>
  </w:style>
  <w:style w:type="paragraph" w:styleId="af2">
    <w:name w:val="footer"/>
    <w:basedOn w:val="a"/>
    <w:link w:val="af3"/>
    <w:uiPriority w:val="99"/>
    <w:unhideWhenUsed/>
    <w:rsid w:val="0017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74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0AFF"/>
    <w:rPr>
      <w:b/>
      <w:bCs/>
    </w:rPr>
  </w:style>
  <w:style w:type="character" w:customStyle="1" w:styleId="docheader1">
    <w:name w:val="doc_header1"/>
    <w:basedOn w:val="a0"/>
    <w:rsid w:val="00010AF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E5870"/>
    <w:pPr>
      <w:spacing w:before="120" w:after="120" w:line="280" w:lineRule="atLeast"/>
      <w:ind w:left="720"/>
    </w:pPr>
    <w:rPr>
      <w:rFonts w:ascii="Sabon LT Std" w:eastAsia="MS Mincho" w:hAnsi="Sabon LT Std" w:cs="Times New Roman"/>
      <w:lang w:val="ro-RO" w:eastAsia="ja-JP"/>
    </w:rPr>
  </w:style>
  <w:style w:type="character" w:customStyle="1" w:styleId="a5">
    <w:name w:val="Абзац списка Знак"/>
    <w:link w:val="a4"/>
    <w:uiPriority w:val="34"/>
    <w:locked/>
    <w:rsid w:val="00AE5870"/>
    <w:rPr>
      <w:rFonts w:ascii="Sabon LT Std" w:eastAsia="MS Mincho" w:hAnsi="Sabon LT Std" w:cs="Times New Roman"/>
      <w:lang w:val="ro-RO" w:eastAsia="ja-JP"/>
    </w:rPr>
  </w:style>
  <w:style w:type="paragraph" w:styleId="a6">
    <w:name w:val="Balloon Text"/>
    <w:basedOn w:val="a"/>
    <w:link w:val="a7"/>
    <w:uiPriority w:val="99"/>
    <w:semiHidden/>
    <w:unhideWhenUsed/>
    <w:rsid w:val="00C8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7F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C4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body1">
    <w:name w:val="doc_body1"/>
    <w:basedOn w:val="a0"/>
    <w:rsid w:val="001101A3"/>
    <w:rPr>
      <w:rFonts w:ascii="Times New Roman" w:hAnsi="Times New Roman" w:cs="Times New Roman" w:hint="default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E43A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E43A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E43A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732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7320"/>
    <w:rPr>
      <w:b/>
      <w:bCs/>
      <w:sz w:val="20"/>
      <w:szCs w:val="20"/>
    </w:rPr>
  </w:style>
  <w:style w:type="paragraph" w:styleId="ae">
    <w:name w:val="Body Text"/>
    <w:basedOn w:val="a"/>
    <w:link w:val="af"/>
    <w:rsid w:val="003B3095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3B30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0">
    <w:name w:val="header"/>
    <w:basedOn w:val="a"/>
    <w:link w:val="af1"/>
    <w:uiPriority w:val="99"/>
    <w:unhideWhenUsed/>
    <w:rsid w:val="0017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74AF0"/>
  </w:style>
  <w:style w:type="paragraph" w:styleId="af2">
    <w:name w:val="footer"/>
    <w:basedOn w:val="a"/>
    <w:link w:val="af3"/>
    <w:uiPriority w:val="99"/>
    <w:unhideWhenUsed/>
    <w:rsid w:val="0017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7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502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Ilias Cezar</cp:lastModifiedBy>
  <cp:revision>1</cp:revision>
  <cp:lastPrinted>2016-03-21T13:50:00Z</cp:lastPrinted>
  <dcterms:created xsi:type="dcterms:W3CDTF">2016-03-16T21:29:00Z</dcterms:created>
  <dcterms:modified xsi:type="dcterms:W3CDTF">2016-03-21T14:05:00Z</dcterms:modified>
</cp:coreProperties>
</file>