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80462" w14:textId="77777777" w:rsidR="003B3C30" w:rsidRDefault="003B3C30" w:rsidP="003B3C30">
      <w:pPr>
        <w:spacing w:after="0" w:line="240" w:lineRule="auto"/>
        <w:ind w:left="9912"/>
        <w:jc w:val="right"/>
        <w:rPr>
          <w:rFonts w:ascii="Times New Roman" w:hAnsi="Times New Roman"/>
          <w:sz w:val="24"/>
          <w:szCs w:val="24"/>
          <w:lang w:val="ro-RO" w:eastAsia="ro-RO"/>
        </w:rPr>
      </w:pPr>
      <w:r>
        <w:rPr>
          <w:rFonts w:ascii="Times New Roman" w:hAnsi="Times New Roman"/>
          <w:sz w:val="24"/>
          <w:szCs w:val="24"/>
          <w:lang w:val="ro-RO" w:eastAsia="ro-RO"/>
        </w:rPr>
        <w:t>„Anexa nr. 2</w:t>
      </w:r>
    </w:p>
    <w:p w14:paraId="075CD07D" w14:textId="3A5E6217" w:rsidR="003B3C30" w:rsidRDefault="003B3C30" w:rsidP="003B3C30">
      <w:pPr>
        <w:spacing w:after="0" w:line="240" w:lineRule="auto"/>
        <w:ind w:left="9912"/>
        <w:jc w:val="right"/>
        <w:rPr>
          <w:rFonts w:ascii="Times New Roman" w:hAnsi="Times New Roman"/>
          <w:sz w:val="24"/>
          <w:szCs w:val="24"/>
          <w:lang w:val="ro-RO" w:eastAsia="ro-RO"/>
        </w:rPr>
      </w:pPr>
      <w:r>
        <w:rPr>
          <w:rFonts w:ascii="Times New Roman" w:hAnsi="Times New Roman"/>
          <w:sz w:val="24"/>
          <w:szCs w:val="24"/>
          <w:lang w:val="ro-RO" w:eastAsia="ro-RO"/>
        </w:rPr>
        <w:t>la Hotărîrea Guvernului nr.___</w:t>
      </w:r>
    </w:p>
    <w:p w14:paraId="0EB6F752" w14:textId="29A995E3" w:rsidR="003B3C30" w:rsidRDefault="003B3C30" w:rsidP="003B3C30">
      <w:pPr>
        <w:spacing w:after="0" w:line="240" w:lineRule="auto"/>
        <w:ind w:left="9912"/>
        <w:jc w:val="right"/>
        <w:rPr>
          <w:rFonts w:ascii="Times New Roman" w:hAnsi="Times New Roman"/>
          <w:sz w:val="24"/>
          <w:szCs w:val="24"/>
          <w:lang w:val="ro-RO" w:eastAsia="ro-RO"/>
        </w:rPr>
      </w:pPr>
      <w:r>
        <w:rPr>
          <w:rFonts w:ascii="Times New Roman" w:hAnsi="Times New Roman"/>
          <w:sz w:val="24"/>
          <w:szCs w:val="24"/>
          <w:lang w:val="ro-RO" w:eastAsia="ro-RO"/>
        </w:rPr>
        <w:t>din _____________ 2016</w:t>
      </w:r>
    </w:p>
    <w:p w14:paraId="48AE6928" w14:textId="77777777" w:rsidR="0050555A" w:rsidRDefault="0050555A">
      <w:pPr>
        <w:rPr>
          <w:lang w:val="ro-RO"/>
        </w:rPr>
      </w:pPr>
    </w:p>
    <w:p w14:paraId="6604F32E" w14:textId="77777777" w:rsidR="0050555A" w:rsidRDefault="0050555A" w:rsidP="0050555A">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xml:space="preserve">PLANUL DE ACŢIUNI </w:t>
      </w:r>
    </w:p>
    <w:p w14:paraId="66F208C5" w14:textId="77777777" w:rsidR="0050555A" w:rsidRDefault="0050555A" w:rsidP="0050555A">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xml:space="preserve">privind </w:t>
      </w:r>
      <w:r w:rsidRPr="0050555A">
        <w:rPr>
          <w:rFonts w:ascii="Times New Roman" w:hAnsi="Times New Roman"/>
          <w:b/>
          <w:bCs/>
          <w:sz w:val="24"/>
          <w:szCs w:val="24"/>
          <w:lang w:val="ro-RO"/>
        </w:rPr>
        <w:t>optimizarea actelor permisive și implementarea soluțiilor de ghișeu unic</w:t>
      </w:r>
      <w:r>
        <w:rPr>
          <w:rFonts w:ascii="Times New Roman" w:hAnsi="Times New Roman"/>
          <w:b/>
          <w:bCs/>
          <w:sz w:val="24"/>
          <w:szCs w:val="24"/>
          <w:lang w:val="ro-RO"/>
        </w:rPr>
        <w:t xml:space="preserve"> </w:t>
      </w:r>
    </w:p>
    <w:p w14:paraId="6E475E55" w14:textId="77777777" w:rsidR="0050555A" w:rsidRDefault="0050555A" w:rsidP="0050555A">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w:t>
      </w:r>
    </w:p>
    <w:p w14:paraId="42FACAE1" w14:textId="77777777" w:rsidR="0050555A" w:rsidRDefault="0050555A" w:rsidP="0050555A">
      <w:pPr>
        <w:spacing w:after="0" w:line="240" w:lineRule="auto"/>
        <w:rPr>
          <w:rFonts w:ascii="Times New Roman" w:hAnsi="Times New Roman"/>
          <w:sz w:val="2"/>
          <w:szCs w:val="2"/>
          <w:lang w:val="ro-RO"/>
        </w:rPr>
      </w:pPr>
    </w:p>
    <w:tbl>
      <w:tblPr>
        <w:tblW w:w="13050" w:type="dxa"/>
        <w:jc w:val="center"/>
        <w:tblLook w:val="00A0" w:firstRow="1" w:lastRow="0" w:firstColumn="1" w:lastColumn="0" w:noHBand="0" w:noVBand="0"/>
      </w:tblPr>
      <w:tblGrid>
        <w:gridCol w:w="704"/>
        <w:gridCol w:w="5015"/>
        <w:gridCol w:w="1706"/>
        <w:gridCol w:w="1709"/>
        <w:gridCol w:w="1725"/>
        <w:gridCol w:w="2191"/>
      </w:tblGrid>
      <w:tr w:rsidR="00F1649E" w14:paraId="3657641A" w14:textId="77777777" w:rsidTr="008458E1">
        <w:trPr>
          <w:tblHeade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45F813"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Nr.</w:t>
            </w:r>
          </w:p>
          <w:p w14:paraId="594ABEAD"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d/o</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81E185"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Denumirea acțiunilor</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B569A8"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Instituţiile responsabile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A330AA"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xml:space="preserve">Termenele </w:t>
            </w:r>
          </w:p>
          <w:p w14:paraId="798ED367"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de realizare</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511B1D" w14:textId="77777777" w:rsidR="00DB5D9B" w:rsidRDefault="00DB5D9B" w:rsidP="0028772E">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xml:space="preserve">Indicatorii de </w:t>
            </w:r>
            <w:r w:rsidR="0028772E">
              <w:rPr>
                <w:rFonts w:ascii="Times New Roman" w:hAnsi="Times New Roman"/>
                <w:b/>
                <w:bCs/>
                <w:sz w:val="24"/>
                <w:szCs w:val="24"/>
                <w:lang w:val="ro-RO"/>
              </w:rPr>
              <w:t>rezultat</w:t>
            </w:r>
          </w:p>
        </w:tc>
        <w:tc>
          <w:tcPr>
            <w:tcW w:w="2191" w:type="dxa"/>
            <w:tcBorders>
              <w:top w:val="single" w:sz="6" w:space="0" w:color="000000"/>
              <w:left w:val="single" w:sz="6" w:space="0" w:color="000000"/>
              <w:bottom w:val="single" w:sz="6" w:space="0" w:color="000000"/>
              <w:right w:val="single" w:sz="6" w:space="0" w:color="000000"/>
            </w:tcBorders>
          </w:tcPr>
          <w:p w14:paraId="7D8A1BBF" w14:textId="77777777" w:rsidR="00DB5D9B" w:rsidRDefault="0093605C"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Sursa de finanțare</w:t>
            </w:r>
          </w:p>
        </w:tc>
      </w:tr>
      <w:tr w:rsidR="00F1649E" w14:paraId="333F07B7" w14:textId="77777777" w:rsidTr="008458E1">
        <w:trPr>
          <w:trHeight w:val="537"/>
          <w:tblHeade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7FAB5"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9D39C"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2</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7EA0E"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3</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AE185"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4</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A7B44" w14:textId="77777777" w:rsidR="00DB5D9B" w:rsidRDefault="00DB5D9B"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5</w:t>
            </w:r>
          </w:p>
        </w:tc>
        <w:tc>
          <w:tcPr>
            <w:tcW w:w="2191" w:type="dxa"/>
            <w:tcBorders>
              <w:top w:val="single" w:sz="6" w:space="0" w:color="000000"/>
              <w:left w:val="single" w:sz="6" w:space="0" w:color="000000"/>
              <w:bottom w:val="single" w:sz="6" w:space="0" w:color="000000"/>
              <w:right w:val="single" w:sz="6" w:space="0" w:color="000000"/>
            </w:tcBorders>
          </w:tcPr>
          <w:p w14:paraId="45B7B246" w14:textId="77777777" w:rsidR="00DB5D9B" w:rsidRDefault="0093605C" w:rsidP="0023552C">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6</w:t>
            </w:r>
          </w:p>
        </w:tc>
      </w:tr>
      <w:tr w:rsidR="00F1649E" w14:paraId="33CA333E" w14:textId="77777777" w:rsidTr="008458E1">
        <w:trPr>
          <w:trHeight w:val="735"/>
          <w:jc w:val="center"/>
        </w:trPr>
        <w:tc>
          <w:tcPr>
            <w:tcW w:w="70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C4CEF56" w14:textId="642675F6" w:rsidR="00DB5D9B"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w:t>
            </w:r>
            <w:r w:rsidR="006249D8">
              <w:rPr>
                <w:rFonts w:ascii="Times New Roman" w:hAnsi="Times New Roman"/>
                <w:sz w:val="24"/>
                <w:szCs w:val="24"/>
                <w:lang w:val="ro-RO"/>
              </w:rPr>
              <w:t>.</w:t>
            </w:r>
          </w:p>
        </w:tc>
        <w:tc>
          <w:tcPr>
            <w:tcW w:w="501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72F1497" w14:textId="03BE5B76" w:rsidR="00DB5D9B" w:rsidRPr="008458E1" w:rsidRDefault="008458E1" w:rsidP="008A6C2A">
            <w:pPr>
              <w:spacing w:after="0" w:line="240" w:lineRule="auto"/>
              <w:rPr>
                <w:rFonts w:ascii="Times New Roman" w:hAnsi="Times New Roman"/>
                <w:bCs/>
                <w:sz w:val="24"/>
                <w:szCs w:val="24"/>
                <w:lang w:val="ro-RO" w:eastAsia="ru-RU"/>
              </w:rPr>
            </w:pPr>
            <w:r>
              <w:rPr>
                <w:rFonts w:ascii="Times New Roman" w:hAnsi="Times New Roman"/>
                <w:bCs/>
                <w:sz w:val="24"/>
                <w:szCs w:val="24"/>
                <w:lang w:val="ro-RO" w:eastAsia="ru-RU"/>
              </w:rPr>
              <w:t xml:space="preserve">Selectarea actelor </w:t>
            </w:r>
            <w:r w:rsidR="008A6C2A">
              <w:rPr>
                <w:rFonts w:ascii="Times New Roman" w:hAnsi="Times New Roman"/>
                <w:bCs/>
                <w:sz w:val="24"/>
                <w:szCs w:val="24"/>
                <w:lang w:val="ro-RO" w:eastAsia="ru-RU"/>
              </w:rPr>
              <w:t>permisive</w:t>
            </w:r>
            <w:r>
              <w:rPr>
                <w:rFonts w:ascii="Times New Roman" w:hAnsi="Times New Roman"/>
                <w:bCs/>
                <w:sz w:val="24"/>
                <w:szCs w:val="24"/>
                <w:lang w:val="ro-RO" w:eastAsia="ru-RU"/>
              </w:rPr>
              <w:t xml:space="preserve"> prioritare (care implică cele mai mari costuri administrative pentru întreprinzători) și e</w:t>
            </w:r>
            <w:r w:rsidR="00DB5D9B" w:rsidRPr="00DF717B">
              <w:rPr>
                <w:rFonts w:ascii="Times New Roman" w:hAnsi="Times New Roman"/>
                <w:bCs/>
                <w:sz w:val="24"/>
                <w:szCs w:val="24"/>
                <w:lang w:val="ro-RO" w:eastAsia="ru-RU"/>
              </w:rPr>
              <w:t xml:space="preserve">laborarea </w:t>
            </w:r>
            <w:r w:rsidR="00DB5D9B">
              <w:rPr>
                <w:rFonts w:ascii="Times New Roman" w:hAnsi="Times New Roman"/>
                <w:bCs/>
                <w:sz w:val="24"/>
                <w:szCs w:val="24"/>
                <w:lang w:val="ro-RO" w:eastAsia="ru-RU"/>
              </w:rPr>
              <w:t xml:space="preserve">și promovarea </w:t>
            </w:r>
            <w:r w:rsidR="00DB5D9B" w:rsidRPr="00DF717B">
              <w:rPr>
                <w:rFonts w:ascii="Times New Roman" w:hAnsi="Times New Roman"/>
                <w:bCs/>
                <w:sz w:val="24"/>
                <w:szCs w:val="24"/>
                <w:lang w:val="ro-RO" w:eastAsia="ru-RU"/>
              </w:rPr>
              <w:t xml:space="preserve">proiectelor modificărilor actelor normative care reglementează actele permisive </w:t>
            </w:r>
            <w:r w:rsidR="008A6C2A">
              <w:rPr>
                <w:rFonts w:ascii="Times New Roman" w:hAnsi="Times New Roman"/>
                <w:bCs/>
                <w:sz w:val="24"/>
                <w:szCs w:val="24"/>
                <w:lang w:val="ro-RO" w:eastAsia="ru-RU"/>
              </w:rPr>
              <w:t xml:space="preserve">prioritare </w:t>
            </w:r>
            <w:r w:rsidR="00DB5D9B" w:rsidRPr="00DF717B">
              <w:rPr>
                <w:rFonts w:ascii="Times New Roman" w:hAnsi="Times New Roman"/>
                <w:bCs/>
                <w:sz w:val="24"/>
                <w:szCs w:val="24"/>
                <w:lang w:val="ro-RO" w:eastAsia="ru-RU"/>
              </w:rPr>
              <w:t xml:space="preserve">pentru a </w:t>
            </w:r>
            <w:r>
              <w:rPr>
                <w:rFonts w:ascii="Times New Roman" w:hAnsi="Times New Roman"/>
                <w:bCs/>
                <w:sz w:val="24"/>
                <w:szCs w:val="24"/>
                <w:lang w:val="ro-RO" w:eastAsia="ru-RU"/>
              </w:rPr>
              <w:t xml:space="preserve">le </w:t>
            </w:r>
            <w:r w:rsidR="00DB5D9B" w:rsidRPr="00DF717B">
              <w:rPr>
                <w:rFonts w:ascii="Times New Roman" w:hAnsi="Times New Roman"/>
                <w:bCs/>
                <w:sz w:val="24"/>
                <w:szCs w:val="24"/>
                <w:lang w:val="ro-RO" w:eastAsia="ru-RU"/>
              </w:rPr>
              <w:t xml:space="preserve">aduce în corespundere cu principiile </w:t>
            </w:r>
            <w:r>
              <w:rPr>
                <w:rFonts w:ascii="Times New Roman" w:hAnsi="Times New Roman"/>
                <w:bCs/>
                <w:sz w:val="24"/>
                <w:szCs w:val="24"/>
                <w:lang w:val="ro-RO" w:eastAsia="ru-RU"/>
              </w:rPr>
              <w:t>de bază de reglementare a activității de întreprinzător</w:t>
            </w:r>
            <w:r w:rsidR="00DB5D9B" w:rsidRPr="00DF717B">
              <w:rPr>
                <w:rFonts w:ascii="Times New Roman" w:hAnsi="Times New Roman"/>
                <w:bCs/>
                <w:sz w:val="24"/>
                <w:szCs w:val="24"/>
                <w:lang w:val="ro-RO" w:eastAsia="ru-RU"/>
              </w:rPr>
              <w:t>.</w:t>
            </w:r>
          </w:p>
        </w:tc>
        <w:tc>
          <w:tcPr>
            <w:tcW w:w="1706"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B661569" w14:textId="02F03283" w:rsidR="00DB5D9B" w:rsidRDefault="00636652"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4198145E" w14:textId="77777777" w:rsidR="00FB57EA" w:rsidRDefault="00FB57EA" w:rsidP="00FB57EA">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36501711" w14:textId="0AC4800C" w:rsidR="00E1749E" w:rsidRDefault="008458E1"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991AA50" w14:textId="3DFB43EC" w:rsidR="00DB5D9B" w:rsidRDefault="006E09BC"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aprilie</w:t>
            </w:r>
            <w:r w:rsidR="00DB5D9B">
              <w:rPr>
                <w:rFonts w:ascii="Times New Roman" w:hAnsi="Times New Roman"/>
                <w:sz w:val="24"/>
                <w:szCs w:val="24"/>
                <w:lang w:val="ro-RO"/>
              </w:rPr>
              <w:t xml:space="preserve"> 2016 – iulie 2016</w:t>
            </w:r>
          </w:p>
        </w:tc>
        <w:tc>
          <w:tcPr>
            <w:tcW w:w="172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3F8F50" w14:textId="77777777" w:rsidR="00DB5D9B" w:rsidRDefault="0028772E" w:rsidP="0023552C">
            <w:pPr>
              <w:spacing w:after="0" w:line="240" w:lineRule="auto"/>
              <w:rPr>
                <w:rFonts w:ascii="Times New Roman" w:hAnsi="Times New Roman"/>
                <w:sz w:val="24"/>
                <w:szCs w:val="24"/>
                <w:lang w:val="ro-RO"/>
              </w:rPr>
            </w:pPr>
            <w:r>
              <w:rPr>
                <w:rFonts w:ascii="Times New Roman" w:hAnsi="Times New Roman"/>
                <w:sz w:val="24"/>
                <w:szCs w:val="24"/>
                <w:lang w:val="ro-RO"/>
              </w:rPr>
              <w:t>Proiectele de modificare a actelor normative elaborate și aprobate</w:t>
            </w:r>
          </w:p>
        </w:tc>
        <w:tc>
          <w:tcPr>
            <w:tcW w:w="2191" w:type="dxa"/>
            <w:tcBorders>
              <w:top w:val="single" w:sz="6" w:space="0" w:color="000000"/>
              <w:left w:val="single" w:sz="6" w:space="0" w:color="000000"/>
              <w:bottom w:val="single" w:sz="4" w:space="0" w:color="auto"/>
              <w:right w:val="single" w:sz="6" w:space="0" w:color="000000"/>
            </w:tcBorders>
          </w:tcPr>
          <w:p w14:paraId="3569B825" w14:textId="77777777" w:rsidR="00DB5D9B" w:rsidRDefault="0093605C" w:rsidP="0023552C">
            <w:pPr>
              <w:spacing w:after="0" w:line="240" w:lineRule="auto"/>
              <w:rPr>
                <w:rFonts w:ascii="Times New Roman" w:hAnsi="Times New Roman"/>
                <w:sz w:val="24"/>
                <w:szCs w:val="24"/>
                <w:lang w:val="ro-RO"/>
              </w:rPr>
            </w:pPr>
            <w:r w:rsidRPr="00CC6A0E">
              <w:rPr>
                <w:rFonts w:ascii="Times New Roman" w:hAnsi="Times New Roman"/>
                <w:sz w:val="24"/>
                <w:szCs w:val="24"/>
                <w:lang w:val="ro-RO"/>
              </w:rPr>
              <w:t>Asistență tehnică din partea donatorilor</w:t>
            </w:r>
          </w:p>
        </w:tc>
      </w:tr>
      <w:tr w:rsidR="00874B5F" w14:paraId="1262B1E3" w14:textId="77777777" w:rsidTr="008A6C2A">
        <w:trPr>
          <w:trHeight w:val="231"/>
          <w:jc w:val="center"/>
        </w:trPr>
        <w:tc>
          <w:tcPr>
            <w:tcW w:w="70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F1C9628" w14:textId="1CFCA69B"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2</w:t>
            </w:r>
            <w:r w:rsidR="009F72C8">
              <w:rPr>
                <w:rFonts w:ascii="Times New Roman" w:hAnsi="Times New Roman"/>
                <w:sz w:val="24"/>
                <w:szCs w:val="24"/>
                <w:lang w:val="ro-RO"/>
              </w:rPr>
              <w:t>.</w:t>
            </w:r>
          </w:p>
        </w:tc>
        <w:tc>
          <w:tcPr>
            <w:tcW w:w="5015"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6B9650F" w14:textId="77777777" w:rsidR="00874B5F" w:rsidRPr="00874B5F" w:rsidRDefault="00874B5F" w:rsidP="00874B5F">
            <w:pPr>
              <w:spacing w:after="0" w:line="240" w:lineRule="auto"/>
              <w:rPr>
                <w:rFonts w:ascii="Times New Roman" w:hAnsi="Times New Roman"/>
                <w:bCs/>
                <w:sz w:val="24"/>
                <w:szCs w:val="24"/>
                <w:lang w:val="ro-RO" w:eastAsia="ru-RU"/>
              </w:rPr>
            </w:pPr>
            <w:r w:rsidRPr="00874B5F">
              <w:rPr>
                <w:rFonts w:ascii="Times New Roman" w:hAnsi="Times New Roman"/>
                <w:bCs/>
                <w:sz w:val="24"/>
                <w:szCs w:val="24"/>
                <w:lang w:val="ro-RO" w:eastAsia="ru-RU"/>
              </w:rPr>
              <w:t xml:space="preserve">Elaborarea și aprobarea </w:t>
            </w:r>
            <w:r w:rsidR="009A71F9">
              <w:rPr>
                <w:rFonts w:ascii="Times New Roman" w:hAnsi="Times New Roman"/>
                <w:bCs/>
                <w:sz w:val="24"/>
                <w:szCs w:val="24"/>
                <w:lang w:val="ro-RO" w:eastAsia="ru-RU"/>
              </w:rPr>
              <w:t xml:space="preserve">soluțiilor pentru </w:t>
            </w:r>
            <w:r w:rsidRPr="00874B5F">
              <w:rPr>
                <w:rFonts w:ascii="Times New Roman" w:hAnsi="Times New Roman"/>
                <w:bCs/>
                <w:sz w:val="24"/>
                <w:szCs w:val="24"/>
                <w:lang w:val="ro-RO" w:eastAsia="ru-RU"/>
              </w:rPr>
              <w:t xml:space="preserve">Î.S. Poșta Moldovei </w:t>
            </w:r>
            <w:r w:rsidR="009A71F9">
              <w:rPr>
                <w:rFonts w:ascii="Times New Roman" w:hAnsi="Times New Roman"/>
                <w:bCs/>
                <w:sz w:val="24"/>
                <w:szCs w:val="24"/>
                <w:lang w:val="ro-RO" w:eastAsia="ru-RU"/>
              </w:rPr>
              <w:t xml:space="preserve">în vederea </w:t>
            </w:r>
            <w:r w:rsidRPr="00874B5F">
              <w:rPr>
                <w:rFonts w:ascii="Times New Roman" w:hAnsi="Times New Roman"/>
                <w:bCs/>
                <w:sz w:val="24"/>
                <w:szCs w:val="24"/>
                <w:lang w:val="ro-RO" w:eastAsia="ru-RU"/>
              </w:rPr>
              <w:t xml:space="preserve"> prest</w:t>
            </w:r>
            <w:r w:rsidR="009A71F9">
              <w:rPr>
                <w:rFonts w:ascii="Times New Roman" w:hAnsi="Times New Roman"/>
                <w:bCs/>
                <w:sz w:val="24"/>
                <w:szCs w:val="24"/>
                <w:lang w:val="ro-RO" w:eastAsia="ru-RU"/>
              </w:rPr>
              <w:t xml:space="preserve">ării </w:t>
            </w:r>
            <w:r w:rsidRPr="00874B5F">
              <w:rPr>
                <w:rFonts w:ascii="Times New Roman" w:hAnsi="Times New Roman"/>
                <w:bCs/>
                <w:sz w:val="24"/>
                <w:szCs w:val="24"/>
                <w:lang w:val="ro-RO" w:eastAsia="ru-RU"/>
              </w:rPr>
              <w:t>serviciilor de aplicare și obținere a unor acte permisive selectate. În cadrul acțiunii date vor fi:</w:t>
            </w:r>
          </w:p>
          <w:p w14:paraId="0166B2EA" w14:textId="77777777" w:rsidR="00874B5F" w:rsidRPr="00874B5F" w:rsidRDefault="00874B5F" w:rsidP="00874B5F">
            <w:pPr>
              <w:spacing w:after="0" w:line="240" w:lineRule="auto"/>
              <w:rPr>
                <w:rFonts w:ascii="Times New Roman" w:hAnsi="Times New Roman"/>
                <w:bCs/>
                <w:sz w:val="24"/>
                <w:szCs w:val="24"/>
                <w:lang w:val="ro-RO" w:eastAsia="ru-RU"/>
              </w:rPr>
            </w:pPr>
            <w:r w:rsidRPr="00874B5F">
              <w:rPr>
                <w:rFonts w:ascii="Times New Roman" w:hAnsi="Times New Roman"/>
                <w:bCs/>
                <w:sz w:val="24"/>
                <w:szCs w:val="24"/>
                <w:lang w:val="ro-RO" w:eastAsia="ru-RU"/>
              </w:rPr>
              <w:t>- identificate oficiile poștale pentru etapa de testare a serviciilor,</w:t>
            </w:r>
          </w:p>
          <w:p w14:paraId="59354B3F" w14:textId="35E28941" w:rsidR="009A71F9" w:rsidRPr="006C233C" w:rsidRDefault="00874B5F" w:rsidP="009A71F9">
            <w:pPr>
              <w:spacing w:after="0" w:line="240" w:lineRule="auto"/>
              <w:rPr>
                <w:rFonts w:ascii="Times New Roman" w:hAnsi="Times New Roman"/>
                <w:bCs/>
                <w:sz w:val="24"/>
                <w:szCs w:val="24"/>
                <w:lang w:val="ro-RO" w:eastAsia="ru-RU"/>
              </w:rPr>
            </w:pPr>
            <w:r w:rsidRPr="00874B5F">
              <w:rPr>
                <w:rFonts w:ascii="Times New Roman" w:hAnsi="Times New Roman"/>
                <w:bCs/>
                <w:sz w:val="24"/>
                <w:szCs w:val="24"/>
                <w:lang w:val="ro-RO" w:eastAsia="ru-RU"/>
              </w:rPr>
              <w:t>- identificate și elaborate modificările necesare pentru cadrul de reglementare și acordurile dintre Î.S. Poșta Moldovei și autoritățile administrației publice, după caz.</w:t>
            </w:r>
            <w:r w:rsidR="009A71F9">
              <w:rPr>
                <w:rFonts w:ascii="Times New Roman" w:hAnsi="Times New Roman"/>
                <w:bCs/>
                <w:sz w:val="24"/>
                <w:szCs w:val="24"/>
                <w:lang w:val="ro-RO" w:eastAsia="ru-RU"/>
              </w:rPr>
              <w:t xml:space="preserve"> Aprobarea modificărilor </w:t>
            </w:r>
            <w:r w:rsidR="009A71F9">
              <w:rPr>
                <w:rFonts w:ascii="Times New Roman" w:hAnsi="Times New Roman"/>
                <w:bCs/>
                <w:sz w:val="24"/>
                <w:szCs w:val="24"/>
                <w:lang w:val="ro-RO" w:eastAsia="ru-RU"/>
              </w:rPr>
              <w:lastRenderedPageBreak/>
              <w:t>necesare, după caz.</w:t>
            </w:r>
          </w:p>
        </w:tc>
        <w:tc>
          <w:tcPr>
            <w:tcW w:w="1706"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9D351FA" w14:textId="6435281C" w:rsidR="00874B5F" w:rsidRDefault="00874B5F" w:rsidP="0093083A">
            <w:pPr>
              <w:spacing w:after="0" w:line="240" w:lineRule="auto"/>
              <w:rPr>
                <w:rFonts w:ascii="Times New Roman" w:hAnsi="Times New Roman"/>
                <w:sz w:val="24"/>
                <w:szCs w:val="24"/>
                <w:lang w:val="ro-RO"/>
              </w:rPr>
            </w:pPr>
            <w:r>
              <w:rPr>
                <w:rFonts w:ascii="Times New Roman" w:hAnsi="Times New Roman"/>
                <w:sz w:val="24"/>
                <w:szCs w:val="24"/>
                <w:lang w:val="ro-RO"/>
              </w:rPr>
              <w:lastRenderedPageBreak/>
              <w:t>Ministerul Economiei</w:t>
            </w:r>
          </w:p>
          <w:p w14:paraId="5AFCA861" w14:textId="77777777" w:rsidR="00874B5F" w:rsidRDefault="00874B5F" w:rsidP="0093083A">
            <w:pPr>
              <w:spacing w:after="0" w:line="240" w:lineRule="auto"/>
              <w:rPr>
                <w:rFonts w:ascii="Times New Roman" w:hAnsi="Times New Roman"/>
                <w:sz w:val="24"/>
                <w:szCs w:val="24"/>
                <w:lang w:val="ro-RO"/>
              </w:rPr>
            </w:pPr>
            <w:r>
              <w:rPr>
                <w:rFonts w:ascii="Times New Roman" w:hAnsi="Times New Roman"/>
                <w:sz w:val="24"/>
                <w:szCs w:val="24"/>
                <w:lang w:val="ro-RO"/>
              </w:rPr>
              <w:t>Î.S. Poșta Moldovei</w:t>
            </w:r>
          </w:p>
          <w:p w14:paraId="29D472CC" w14:textId="38C7650E" w:rsidR="00FB57EA" w:rsidRDefault="008458E1" w:rsidP="0093083A">
            <w:pPr>
              <w:spacing w:after="0" w:line="240" w:lineRule="auto"/>
              <w:rPr>
                <w:rFonts w:ascii="Times New Roman" w:hAnsi="Times New Roman"/>
                <w:sz w:val="24"/>
                <w:szCs w:val="24"/>
                <w:lang w:val="ro-RO"/>
              </w:rPr>
            </w:pPr>
            <w:r>
              <w:rPr>
                <w:rFonts w:ascii="Times New Roman" w:hAnsi="Times New Roman"/>
                <w:sz w:val="24"/>
                <w:szCs w:val="24"/>
                <w:lang w:val="ro-RO"/>
              </w:rPr>
              <w:t xml:space="preserve">Autoritățile administrației publice implicate în optimizarea actelor </w:t>
            </w:r>
            <w:r>
              <w:rPr>
                <w:rFonts w:ascii="Times New Roman" w:hAnsi="Times New Roman"/>
                <w:sz w:val="24"/>
                <w:szCs w:val="24"/>
                <w:lang w:val="ro-RO"/>
              </w:rPr>
              <w:lastRenderedPageBreak/>
              <w:t>permisive</w:t>
            </w:r>
          </w:p>
        </w:tc>
        <w:tc>
          <w:tcPr>
            <w:tcW w:w="170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644C29E" w14:textId="15AB922B" w:rsidR="00874B5F" w:rsidRDefault="006E09BC"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lastRenderedPageBreak/>
              <w:t>aprilie</w:t>
            </w:r>
            <w:r w:rsidR="00874B5F">
              <w:rPr>
                <w:rFonts w:ascii="Times New Roman" w:hAnsi="Times New Roman"/>
                <w:sz w:val="24"/>
                <w:szCs w:val="24"/>
                <w:lang w:val="ro-RO"/>
              </w:rPr>
              <w:t xml:space="preserve"> 2016 – iulie 2016</w:t>
            </w:r>
          </w:p>
        </w:tc>
        <w:tc>
          <w:tcPr>
            <w:tcW w:w="172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6EAFE51" w14:textId="77777777" w:rsidR="009A71F9" w:rsidRDefault="009A71F9" w:rsidP="0023552C">
            <w:pPr>
              <w:spacing w:after="0" w:line="240" w:lineRule="auto"/>
              <w:rPr>
                <w:rFonts w:ascii="Times New Roman" w:hAnsi="Times New Roman"/>
                <w:bCs/>
                <w:sz w:val="24"/>
                <w:szCs w:val="24"/>
                <w:lang w:val="ro-RO" w:eastAsia="ru-RU"/>
              </w:rPr>
            </w:pPr>
            <w:r>
              <w:rPr>
                <w:rFonts w:ascii="Times New Roman" w:hAnsi="Times New Roman"/>
                <w:bCs/>
                <w:sz w:val="24"/>
                <w:szCs w:val="24"/>
                <w:lang w:val="ro-RO" w:eastAsia="ru-RU"/>
              </w:rPr>
              <w:t>Oficiile poștale pentru etapa de testare selectate</w:t>
            </w:r>
          </w:p>
          <w:p w14:paraId="202B37E1" w14:textId="77777777" w:rsidR="00874B5F" w:rsidRDefault="009A71F9" w:rsidP="0023552C">
            <w:pPr>
              <w:spacing w:after="0" w:line="240" w:lineRule="auto"/>
              <w:rPr>
                <w:rFonts w:ascii="Times New Roman" w:hAnsi="Times New Roman"/>
                <w:bCs/>
                <w:sz w:val="24"/>
                <w:szCs w:val="24"/>
                <w:lang w:val="ro-RO" w:eastAsia="ru-RU"/>
              </w:rPr>
            </w:pPr>
            <w:r>
              <w:rPr>
                <w:rFonts w:ascii="Times New Roman" w:hAnsi="Times New Roman"/>
                <w:bCs/>
                <w:sz w:val="24"/>
                <w:szCs w:val="24"/>
                <w:lang w:val="ro-RO" w:eastAsia="ru-RU"/>
              </w:rPr>
              <w:t xml:space="preserve">Modificările necesare pentru cadrul de reglementare și acordurile Î.S. Poșta Moldovei elaborate și </w:t>
            </w:r>
            <w:r>
              <w:rPr>
                <w:rFonts w:ascii="Times New Roman" w:hAnsi="Times New Roman"/>
                <w:bCs/>
                <w:sz w:val="24"/>
                <w:szCs w:val="24"/>
                <w:lang w:val="ro-RO" w:eastAsia="ru-RU"/>
              </w:rPr>
              <w:lastRenderedPageBreak/>
              <w:t>aprobate</w:t>
            </w:r>
          </w:p>
        </w:tc>
        <w:tc>
          <w:tcPr>
            <w:tcW w:w="2191" w:type="dxa"/>
            <w:tcBorders>
              <w:top w:val="single" w:sz="6" w:space="0" w:color="000000"/>
              <w:left w:val="single" w:sz="6" w:space="0" w:color="000000"/>
              <w:bottom w:val="single" w:sz="4" w:space="0" w:color="auto"/>
              <w:right w:val="single" w:sz="6" w:space="0" w:color="000000"/>
            </w:tcBorders>
          </w:tcPr>
          <w:p w14:paraId="350B6D09" w14:textId="77777777" w:rsidR="00874B5F" w:rsidRDefault="00874B5F" w:rsidP="0093083A">
            <w:pPr>
              <w:spacing w:after="0" w:line="240" w:lineRule="auto"/>
              <w:rPr>
                <w:rFonts w:ascii="Times New Roman" w:hAnsi="Times New Roman"/>
                <w:sz w:val="24"/>
                <w:szCs w:val="24"/>
                <w:lang w:val="ro-RO"/>
              </w:rPr>
            </w:pPr>
            <w:r w:rsidRPr="00CC6A0E">
              <w:rPr>
                <w:rFonts w:ascii="Times New Roman" w:hAnsi="Times New Roman"/>
                <w:sz w:val="24"/>
                <w:szCs w:val="24"/>
                <w:lang w:val="ro-RO"/>
              </w:rPr>
              <w:lastRenderedPageBreak/>
              <w:t>Asistență tehnică din partea donatorilor</w:t>
            </w:r>
          </w:p>
        </w:tc>
      </w:tr>
      <w:tr w:rsidR="00874B5F" w14:paraId="67CBDC2D" w14:textId="77777777" w:rsidTr="008458E1">
        <w:trPr>
          <w:trHeight w:val="735"/>
          <w:jc w:val="center"/>
        </w:trPr>
        <w:tc>
          <w:tcPr>
            <w:tcW w:w="70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A015787" w14:textId="6FE4F918"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lastRenderedPageBreak/>
              <w:t>3</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087C53D" w14:textId="77777777" w:rsidR="00874B5F" w:rsidRDefault="00874B5F" w:rsidP="0023552C">
            <w:pPr>
              <w:spacing w:after="0" w:line="240" w:lineRule="auto"/>
              <w:rPr>
                <w:rFonts w:ascii="Times New Roman" w:hAnsi="Times New Roman"/>
                <w:bCs/>
                <w:sz w:val="24"/>
                <w:szCs w:val="24"/>
                <w:lang w:val="ro-RO" w:eastAsia="ru-RU"/>
              </w:rPr>
            </w:pPr>
            <w:r w:rsidRPr="006C233C">
              <w:rPr>
                <w:rFonts w:ascii="Times New Roman" w:hAnsi="Times New Roman"/>
                <w:bCs/>
                <w:sz w:val="24"/>
                <w:szCs w:val="24"/>
                <w:lang w:val="ro-RO" w:eastAsia="ru-RU"/>
              </w:rPr>
              <w:t>Elaborarea regulamentelor noi sau revizuirea regulamentelor existente, după caz, cu privire la mecanismul de ghișeu unic pentru actele permisive prioritare. Aprobarea acestor regulamente prin hotărâri de Guvern sau acte ale autorităților administrației publice, după caz.</w:t>
            </w:r>
          </w:p>
        </w:tc>
        <w:tc>
          <w:tcPr>
            <w:tcW w:w="1706"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5396229"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32A21736" w14:textId="77777777" w:rsidR="00633557" w:rsidRDefault="00633557" w:rsidP="00633557">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057784CE" w14:textId="0AE2CF7A" w:rsidR="00874B5F" w:rsidRDefault="008458E1"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52E985E" w14:textId="77777777" w:rsidR="00874B5F" w:rsidRPr="002B14FD" w:rsidRDefault="00874B5F" w:rsidP="0023552C">
            <w:pPr>
              <w:spacing w:after="0" w:line="240" w:lineRule="auto"/>
              <w:jc w:val="center"/>
              <w:rPr>
                <w:rFonts w:ascii="Times New Roman" w:hAnsi="Times New Roman"/>
                <w:sz w:val="24"/>
                <w:szCs w:val="24"/>
                <w:lang w:val="ro-RO"/>
              </w:rPr>
            </w:pPr>
            <w:r w:rsidRPr="002B14FD">
              <w:rPr>
                <w:rFonts w:ascii="Times New Roman" w:hAnsi="Times New Roman"/>
                <w:sz w:val="24"/>
                <w:szCs w:val="24"/>
                <w:lang w:val="ro-RO"/>
              </w:rPr>
              <w:t>mai 2016 – iulie 2016</w:t>
            </w:r>
          </w:p>
        </w:tc>
        <w:tc>
          <w:tcPr>
            <w:tcW w:w="172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7983D90"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Regulamentele noi sau modificările la regulamentele existente aprobate</w:t>
            </w:r>
          </w:p>
        </w:tc>
        <w:tc>
          <w:tcPr>
            <w:tcW w:w="2191" w:type="dxa"/>
            <w:tcBorders>
              <w:top w:val="single" w:sz="6" w:space="0" w:color="000000"/>
              <w:left w:val="single" w:sz="6" w:space="0" w:color="000000"/>
              <w:bottom w:val="single" w:sz="4" w:space="0" w:color="auto"/>
              <w:right w:val="single" w:sz="6" w:space="0" w:color="000000"/>
            </w:tcBorders>
          </w:tcPr>
          <w:p w14:paraId="267EC157" w14:textId="77777777" w:rsidR="00874B5F" w:rsidRDefault="00874B5F" w:rsidP="0023552C">
            <w:pPr>
              <w:spacing w:after="0" w:line="240" w:lineRule="auto"/>
              <w:rPr>
                <w:rFonts w:ascii="Times New Roman" w:hAnsi="Times New Roman"/>
                <w:sz w:val="24"/>
                <w:szCs w:val="24"/>
                <w:lang w:val="ro-RO"/>
              </w:rPr>
            </w:pPr>
            <w:r w:rsidRPr="00CC6A0E">
              <w:rPr>
                <w:rFonts w:ascii="Times New Roman" w:hAnsi="Times New Roman"/>
                <w:sz w:val="24"/>
                <w:szCs w:val="24"/>
                <w:lang w:val="ro-RO"/>
              </w:rPr>
              <w:t>Asistență tehnică din partea donatorilor</w:t>
            </w:r>
          </w:p>
        </w:tc>
      </w:tr>
      <w:tr w:rsidR="00874B5F" w14:paraId="60BACC64" w14:textId="77777777" w:rsidTr="008458E1">
        <w:trPr>
          <w:trHeight w:val="735"/>
          <w:jc w:val="center"/>
        </w:trPr>
        <w:tc>
          <w:tcPr>
            <w:tcW w:w="70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2CAA5AF" w14:textId="119268DF"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4</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342DD4E" w14:textId="6CAB760E" w:rsidR="00874B5F" w:rsidRDefault="00874B5F" w:rsidP="008A6C2A">
            <w:pPr>
              <w:spacing w:after="0" w:line="240" w:lineRule="auto"/>
              <w:rPr>
                <w:rFonts w:ascii="Times New Roman" w:hAnsi="Times New Roman"/>
                <w:bCs/>
                <w:sz w:val="24"/>
                <w:szCs w:val="24"/>
                <w:lang w:val="ro-RO" w:eastAsia="ru-RU"/>
              </w:rPr>
            </w:pPr>
            <w:r w:rsidRPr="00566DA7">
              <w:rPr>
                <w:rFonts w:ascii="Times New Roman" w:hAnsi="Times New Roman"/>
                <w:bCs/>
                <w:sz w:val="24"/>
                <w:szCs w:val="24"/>
                <w:lang w:val="ro-RO" w:eastAsia="ru-RU"/>
              </w:rPr>
              <w:t xml:space="preserve">Elaborarea cerințelor tehnice detaliate, în baza cadrului de reglementare </w:t>
            </w:r>
            <w:r w:rsidR="008A6C2A">
              <w:rPr>
                <w:rFonts w:ascii="Times New Roman" w:hAnsi="Times New Roman"/>
                <w:bCs/>
                <w:sz w:val="24"/>
                <w:szCs w:val="24"/>
                <w:lang w:val="ro-RO" w:eastAsia="ru-RU"/>
              </w:rPr>
              <w:t xml:space="preserve">al actelor permisive prioritare </w:t>
            </w:r>
            <w:r w:rsidR="00724CD0">
              <w:rPr>
                <w:rFonts w:ascii="Times New Roman" w:hAnsi="Times New Roman"/>
                <w:bCs/>
                <w:sz w:val="24"/>
                <w:szCs w:val="24"/>
                <w:lang w:val="ro-RO" w:eastAsia="ru-RU"/>
              </w:rPr>
              <w:t>revizuit</w:t>
            </w:r>
            <w:r w:rsidRPr="00566DA7">
              <w:rPr>
                <w:rFonts w:ascii="Times New Roman" w:hAnsi="Times New Roman"/>
                <w:bCs/>
                <w:sz w:val="24"/>
                <w:szCs w:val="24"/>
                <w:lang w:val="ro-RO" w:eastAsia="ru-RU"/>
              </w:rPr>
              <w:t>, pentru Sistemul informatic de gestionare și eliberare a actelor permisive și aprobarea acestora de către instituțiile implicate.</w:t>
            </w:r>
          </w:p>
        </w:tc>
        <w:tc>
          <w:tcPr>
            <w:tcW w:w="1706"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BBB914A" w14:textId="77777777" w:rsidR="00724CD0" w:rsidRDefault="00724CD0" w:rsidP="00724CD0">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3730ABB0"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23B1AED5" w14:textId="03C01B17"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28CE0EA" w14:textId="462A517A" w:rsidR="00874B5F" w:rsidRDefault="00874413" w:rsidP="001C513E">
            <w:pPr>
              <w:spacing w:after="0" w:line="240" w:lineRule="auto"/>
              <w:jc w:val="center"/>
              <w:rPr>
                <w:rFonts w:ascii="Times New Roman" w:hAnsi="Times New Roman"/>
                <w:sz w:val="24"/>
                <w:szCs w:val="24"/>
                <w:lang w:val="ro-RO"/>
              </w:rPr>
            </w:pPr>
            <w:r>
              <w:rPr>
                <w:rFonts w:ascii="Times New Roman" w:hAnsi="Times New Roman"/>
                <w:sz w:val="24"/>
                <w:szCs w:val="24"/>
                <w:lang w:val="ro-RO"/>
              </w:rPr>
              <w:t>mai</w:t>
            </w:r>
            <w:r w:rsidR="00874B5F">
              <w:rPr>
                <w:rFonts w:ascii="Times New Roman" w:hAnsi="Times New Roman"/>
                <w:sz w:val="24"/>
                <w:szCs w:val="24"/>
                <w:lang w:val="ro-RO"/>
              </w:rPr>
              <w:t xml:space="preserve"> 2016 – </w:t>
            </w:r>
            <w:r w:rsidR="001C513E">
              <w:rPr>
                <w:rFonts w:ascii="Times New Roman" w:hAnsi="Times New Roman"/>
                <w:sz w:val="24"/>
                <w:szCs w:val="24"/>
                <w:lang w:val="ro-RO"/>
              </w:rPr>
              <w:t>august</w:t>
            </w:r>
            <w:r w:rsidR="00874B5F">
              <w:rPr>
                <w:rFonts w:ascii="Times New Roman" w:hAnsi="Times New Roman"/>
                <w:sz w:val="24"/>
                <w:szCs w:val="24"/>
                <w:lang w:val="ro-RO"/>
              </w:rPr>
              <w:t xml:space="preserve"> 2016</w:t>
            </w:r>
          </w:p>
        </w:tc>
        <w:tc>
          <w:tcPr>
            <w:tcW w:w="172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19D7269"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Cerințele tehnice elaborate și aprobate</w:t>
            </w:r>
          </w:p>
        </w:tc>
        <w:tc>
          <w:tcPr>
            <w:tcW w:w="2191" w:type="dxa"/>
            <w:tcBorders>
              <w:top w:val="single" w:sz="6" w:space="0" w:color="000000"/>
              <w:left w:val="single" w:sz="6" w:space="0" w:color="000000"/>
              <w:bottom w:val="single" w:sz="4" w:space="0" w:color="auto"/>
              <w:right w:val="single" w:sz="6" w:space="0" w:color="000000"/>
            </w:tcBorders>
          </w:tcPr>
          <w:p w14:paraId="303AF44C"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Asistență tehnică din partea donatorilor</w:t>
            </w:r>
          </w:p>
        </w:tc>
      </w:tr>
      <w:tr w:rsidR="00874B5F" w14:paraId="35225973" w14:textId="77777777" w:rsidTr="008458E1">
        <w:trPr>
          <w:trHeight w:val="735"/>
          <w:jc w:val="center"/>
        </w:trPr>
        <w:tc>
          <w:tcPr>
            <w:tcW w:w="70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9400EC9" w14:textId="4DC83E51"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5</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9843BE4" w14:textId="77777777" w:rsidR="00874B5F" w:rsidRPr="004C5C7C" w:rsidRDefault="00874B5F" w:rsidP="0023552C">
            <w:pPr>
              <w:spacing w:after="0" w:line="240" w:lineRule="auto"/>
              <w:rPr>
                <w:rFonts w:ascii="Times New Roman" w:hAnsi="Times New Roman"/>
                <w:bCs/>
                <w:sz w:val="24"/>
                <w:szCs w:val="24"/>
                <w:lang w:val="ro-RO" w:eastAsia="ru-RU"/>
              </w:rPr>
            </w:pPr>
            <w:r w:rsidRPr="004C5C7C">
              <w:rPr>
                <w:rFonts w:ascii="Times New Roman" w:hAnsi="Times New Roman"/>
                <w:bCs/>
                <w:sz w:val="24"/>
                <w:szCs w:val="24"/>
                <w:lang w:val="ro-RO" w:eastAsia="ru-RU"/>
              </w:rPr>
              <w:t>Lansarea procedurii de achiziție pentru serviciile de elaborare a SIA GEP și selectarea companie de implementare</w:t>
            </w:r>
          </w:p>
        </w:tc>
        <w:tc>
          <w:tcPr>
            <w:tcW w:w="1706"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0FA71DE"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tc>
        <w:tc>
          <w:tcPr>
            <w:tcW w:w="1709"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2EF3BE6"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august 2016 – octombrie 2016</w:t>
            </w:r>
          </w:p>
        </w:tc>
        <w:tc>
          <w:tcPr>
            <w:tcW w:w="172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ED9AFC3"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 xml:space="preserve">Contractul pentru elaborarea </w:t>
            </w:r>
            <w:r w:rsidRPr="004C5C7C">
              <w:rPr>
                <w:rFonts w:ascii="Times New Roman" w:hAnsi="Times New Roman"/>
                <w:bCs/>
                <w:sz w:val="24"/>
                <w:szCs w:val="24"/>
                <w:lang w:val="ro-RO" w:eastAsia="ru-RU"/>
              </w:rPr>
              <w:t>SIA GEP</w:t>
            </w:r>
            <w:r>
              <w:rPr>
                <w:rFonts w:ascii="Times New Roman" w:hAnsi="Times New Roman"/>
                <w:bCs/>
                <w:sz w:val="24"/>
                <w:szCs w:val="24"/>
                <w:lang w:val="ro-RO" w:eastAsia="ru-RU"/>
              </w:rPr>
              <w:t xml:space="preserve"> semnat</w:t>
            </w:r>
          </w:p>
        </w:tc>
        <w:tc>
          <w:tcPr>
            <w:tcW w:w="2191" w:type="dxa"/>
            <w:tcBorders>
              <w:top w:val="single" w:sz="6" w:space="0" w:color="000000"/>
              <w:left w:val="single" w:sz="6" w:space="0" w:color="000000"/>
              <w:bottom w:val="single" w:sz="4" w:space="0" w:color="auto"/>
              <w:right w:val="single" w:sz="6" w:space="0" w:color="000000"/>
            </w:tcBorders>
          </w:tcPr>
          <w:p w14:paraId="20389113"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Asistență tehnică din partea donatorilor</w:t>
            </w:r>
          </w:p>
        </w:tc>
      </w:tr>
      <w:tr w:rsidR="00874B5F" w14:paraId="5E2EB787" w14:textId="77777777" w:rsidTr="008458E1">
        <w:trPr>
          <w:trHeight w:val="360"/>
          <w:jc w:val="center"/>
        </w:trPr>
        <w:tc>
          <w:tcPr>
            <w:tcW w:w="704"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1CE5890" w14:textId="7D379A10"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6</w:t>
            </w:r>
            <w:r w:rsidR="00874B5F">
              <w:rPr>
                <w:rFonts w:ascii="Times New Roman" w:hAnsi="Times New Roman"/>
                <w:sz w:val="24"/>
                <w:szCs w:val="24"/>
                <w:lang w:val="ro-RO"/>
              </w:rPr>
              <w:t>.</w:t>
            </w:r>
          </w:p>
        </w:tc>
        <w:tc>
          <w:tcPr>
            <w:tcW w:w="5015"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428403C" w14:textId="77777777" w:rsidR="00874B5F" w:rsidRDefault="00874B5F" w:rsidP="0023552C">
            <w:pPr>
              <w:spacing w:after="0" w:line="240" w:lineRule="auto"/>
              <w:rPr>
                <w:rFonts w:ascii="Times New Roman" w:hAnsi="Times New Roman"/>
                <w:bCs/>
                <w:sz w:val="24"/>
                <w:szCs w:val="24"/>
                <w:lang w:val="ro-RO" w:eastAsia="ru-RU"/>
              </w:rPr>
            </w:pPr>
            <w:r w:rsidRPr="004C5C7C">
              <w:rPr>
                <w:rFonts w:ascii="Times New Roman" w:hAnsi="Times New Roman"/>
                <w:bCs/>
                <w:sz w:val="24"/>
                <w:szCs w:val="24"/>
                <w:lang w:val="ro-RO" w:eastAsia="ru-RU"/>
              </w:rPr>
              <w:t>Elaborarea și implementarea SIA GEP</w:t>
            </w:r>
          </w:p>
        </w:tc>
        <w:tc>
          <w:tcPr>
            <w:tcW w:w="1706"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FE356D2" w14:textId="0C27678B"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7059EFB8" w14:textId="77777777" w:rsidR="00633557" w:rsidRDefault="00633557" w:rsidP="00633557">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5F86A435" w14:textId="22A3D329"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B567100" w14:textId="41548BEF" w:rsidR="00874B5F" w:rsidRDefault="00874B5F" w:rsidP="00874413">
            <w:pPr>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noiembrie 2016 – </w:t>
            </w:r>
            <w:r w:rsidR="00874413">
              <w:rPr>
                <w:rFonts w:ascii="Times New Roman" w:hAnsi="Times New Roman"/>
                <w:sz w:val="24"/>
                <w:szCs w:val="24"/>
                <w:lang w:val="ro-RO"/>
              </w:rPr>
              <w:t>mai</w:t>
            </w:r>
            <w:r>
              <w:rPr>
                <w:rFonts w:ascii="Times New Roman" w:hAnsi="Times New Roman"/>
                <w:sz w:val="24"/>
                <w:szCs w:val="24"/>
                <w:lang w:val="ro-RO"/>
              </w:rPr>
              <w:t xml:space="preserve"> 2017</w:t>
            </w:r>
          </w:p>
        </w:tc>
        <w:tc>
          <w:tcPr>
            <w:tcW w:w="1725"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E39EE7B" w14:textId="77777777" w:rsidR="00874B5F" w:rsidRDefault="00874B5F" w:rsidP="0023552C">
            <w:pPr>
              <w:spacing w:after="0" w:line="240" w:lineRule="auto"/>
              <w:rPr>
                <w:rFonts w:ascii="Times New Roman" w:hAnsi="Times New Roman"/>
                <w:sz w:val="24"/>
                <w:szCs w:val="24"/>
                <w:lang w:val="ro-RO"/>
              </w:rPr>
            </w:pPr>
            <w:r w:rsidRPr="004C5C7C">
              <w:rPr>
                <w:rFonts w:ascii="Times New Roman" w:hAnsi="Times New Roman"/>
                <w:bCs/>
                <w:sz w:val="24"/>
                <w:szCs w:val="24"/>
                <w:lang w:val="ro-RO" w:eastAsia="ru-RU"/>
              </w:rPr>
              <w:t>SIA GEP</w:t>
            </w:r>
            <w:r>
              <w:rPr>
                <w:rFonts w:ascii="Times New Roman" w:hAnsi="Times New Roman"/>
                <w:bCs/>
                <w:sz w:val="24"/>
                <w:szCs w:val="24"/>
                <w:lang w:val="ro-RO" w:eastAsia="ru-RU"/>
              </w:rPr>
              <w:t xml:space="preserve"> elaborat și lansat pentru testare</w:t>
            </w:r>
          </w:p>
        </w:tc>
        <w:tc>
          <w:tcPr>
            <w:tcW w:w="2191" w:type="dxa"/>
            <w:tcBorders>
              <w:top w:val="single" w:sz="4" w:space="0" w:color="auto"/>
              <w:left w:val="single" w:sz="6" w:space="0" w:color="000000"/>
              <w:bottom w:val="single" w:sz="6" w:space="0" w:color="000000"/>
              <w:right w:val="single" w:sz="6" w:space="0" w:color="000000"/>
            </w:tcBorders>
          </w:tcPr>
          <w:p w14:paraId="1F7ECA97"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Asistență tehnică din partea donatorilor</w:t>
            </w:r>
          </w:p>
        </w:tc>
      </w:tr>
      <w:tr w:rsidR="00874B5F" w14:paraId="4D8F32AB"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43AA7B" w14:textId="36BCD9EC"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7</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014DD" w14:textId="3A6E8962" w:rsidR="00874B5F" w:rsidRPr="004C5C7C" w:rsidRDefault="00874B5F" w:rsidP="0023552C">
            <w:pPr>
              <w:spacing w:after="0" w:line="240" w:lineRule="auto"/>
              <w:rPr>
                <w:rFonts w:ascii="Times New Roman" w:hAnsi="Times New Roman"/>
                <w:bCs/>
                <w:sz w:val="24"/>
                <w:szCs w:val="24"/>
                <w:lang w:val="ro-RO" w:eastAsia="ru-RU"/>
              </w:rPr>
            </w:pPr>
            <w:r w:rsidRPr="004C5C7C">
              <w:rPr>
                <w:rFonts w:ascii="Times New Roman" w:hAnsi="Times New Roman"/>
                <w:bCs/>
                <w:sz w:val="24"/>
                <w:szCs w:val="24"/>
                <w:lang w:val="ro-RO" w:eastAsia="ru-RU"/>
              </w:rPr>
              <w:t>Elaborarea cerințelor tehnice pentru elaborarea</w:t>
            </w:r>
            <w:r w:rsidR="00996B95">
              <w:rPr>
                <w:rFonts w:ascii="Times New Roman" w:hAnsi="Times New Roman"/>
                <w:bCs/>
                <w:sz w:val="24"/>
                <w:szCs w:val="24"/>
                <w:lang w:val="ro-RO" w:eastAsia="ru-RU"/>
              </w:rPr>
              <w:t xml:space="preserve"> sau extinderea</w:t>
            </w:r>
            <w:r w:rsidRPr="004C5C7C">
              <w:rPr>
                <w:rFonts w:ascii="Times New Roman" w:hAnsi="Times New Roman"/>
                <w:bCs/>
                <w:sz w:val="24"/>
                <w:szCs w:val="24"/>
                <w:lang w:val="ro-RO" w:eastAsia="ru-RU"/>
              </w:rPr>
              <w:t xml:space="preserve"> registrelor electronice necesare</w:t>
            </w:r>
          </w:p>
          <w:p w14:paraId="245D3682" w14:textId="701632EC" w:rsidR="00874B5F" w:rsidRPr="004C5C7C" w:rsidRDefault="00874B5F" w:rsidP="0031540D">
            <w:pPr>
              <w:spacing w:after="0" w:line="240" w:lineRule="auto"/>
              <w:rPr>
                <w:rFonts w:ascii="Times New Roman" w:hAnsi="Times New Roman"/>
                <w:bCs/>
                <w:sz w:val="24"/>
                <w:szCs w:val="24"/>
                <w:lang w:val="ro-RO" w:eastAsia="ru-RU"/>
              </w:rPr>
            </w:pPr>
            <w:r w:rsidRPr="004C5C7C">
              <w:rPr>
                <w:rFonts w:ascii="Times New Roman" w:hAnsi="Times New Roman"/>
                <w:bCs/>
                <w:sz w:val="24"/>
                <w:szCs w:val="24"/>
                <w:lang w:val="ro-RO" w:eastAsia="ru-RU"/>
              </w:rPr>
              <w:t>(Registrul de utilizare a produselor fitosanitare și îngrășămintelor, Registrul de produse biologice,</w:t>
            </w:r>
            <w:bookmarkStart w:id="0" w:name="_GoBack"/>
            <w:bookmarkEnd w:id="0"/>
            <w:r w:rsidRPr="004C5C7C">
              <w:rPr>
                <w:rFonts w:ascii="Times New Roman" w:hAnsi="Times New Roman"/>
                <w:bCs/>
                <w:sz w:val="24"/>
                <w:szCs w:val="24"/>
                <w:lang w:val="ro-RO" w:eastAsia="ru-RU"/>
              </w:rPr>
              <w:t xml:space="preserve"> Registrul de certificate de atestare a specialiștilor în construcții  și proiectare)</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B5C32" w14:textId="4D8E437B"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3CE3E6B3" w14:textId="77777777" w:rsidR="00C90BFB" w:rsidRDefault="00C90BFB" w:rsidP="00C90BFB">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79FCE904" w14:textId="5416FB62"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842C25"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aprilie 2016 – mai 2016</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E84A5" w14:textId="77777777" w:rsidR="00874B5F" w:rsidRPr="005643C5" w:rsidRDefault="00874B5F" w:rsidP="0023552C">
            <w:pPr>
              <w:spacing w:after="0" w:line="240" w:lineRule="auto"/>
              <w:rPr>
                <w:rFonts w:ascii="Times New Roman" w:hAnsi="Times New Roman"/>
                <w:bCs/>
                <w:sz w:val="24"/>
                <w:szCs w:val="24"/>
                <w:lang w:val="ro-RO" w:eastAsia="ru-RU"/>
              </w:rPr>
            </w:pPr>
            <w:r w:rsidRPr="005643C5">
              <w:rPr>
                <w:rFonts w:ascii="Times New Roman" w:hAnsi="Times New Roman"/>
                <w:bCs/>
                <w:sz w:val="24"/>
                <w:szCs w:val="24"/>
                <w:lang w:val="ro-RO" w:eastAsia="ru-RU"/>
              </w:rPr>
              <w:t>Cerințele tehnice elaborate și aprobate</w:t>
            </w:r>
          </w:p>
        </w:tc>
        <w:tc>
          <w:tcPr>
            <w:tcW w:w="2191" w:type="dxa"/>
            <w:tcBorders>
              <w:top w:val="single" w:sz="6" w:space="0" w:color="000000"/>
              <w:left w:val="single" w:sz="6" w:space="0" w:color="000000"/>
              <w:bottom w:val="single" w:sz="6" w:space="0" w:color="000000"/>
              <w:right w:val="single" w:sz="6" w:space="0" w:color="000000"/>
            </w:tcBorders>
          </w:tcPr>
          <w:p w14:paraId="27539BDD"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Asistență tehnică din partea donatorilor</w:t>
            </w:r>
          </w:p>
        </w:tc>
      </w:tr>
      <w:tr w:rsidR="00874B5F" w14:paraId="11EF5AE6" w14:textId="77777777" w:rsidTr="008458E1">
        <w:trPr>
          <w:trHeight w:val="285"/>
          <w:jc w:val="center"/>
        </w:trPr>
        <w:tc>
          <w:tcPr>
            <w:tcW w:w="704"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997AB9B" w14:textId="60913945"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8</w:t>
            </w:r>
            <w:r w:rsidR="00874B5F">
              <w:rPr>
                <w:rFonts w:ascii="Times New Roman" w:hAnsi="Times New Roman"/>
                <w:sz w:val="24"/>
                <w:szCs w:val="24"/>
                <w:lang w:val="ro-RO"/>
              </w:rPr>
              <w:t>.</w:t>
            </w:r>
          </w:p>
        </w:tc>
        <w:tc>
          <w:tcPr>
            <w:tcW w:w="5015"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A9F18DA"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Lansarea cererii de propuneri pentru elaborarea registrelor electronice necesare</w:t>
            </w:r>
          </w:p>
        </w:tc>
        <w:tc>
          <w:tcPr>
            <w:tcW w:w="1706"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48917DE"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tc>
        <w:tc>
          <w:tcPr>
            <w:tcW w:w="1709"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A659415"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iunie 2016 – august 2016</w:t>
            </w:r>
          </w:p>
        </w:tc>
        <w:tc>
          <w:tcPr>
            <w:tcW w:w="1725"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5EEF42C"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Contractul pentru elaborarea registrelor electronice semnat</w:t>
            </w:r>
          </w:p>
        </w:tc>
        <w:tc>
          <w:tcPr>
            <w:tcW w:w="2191" w:type="dxa"/>
            <w:tcBorders>
              <w:top w:val="single" w:sz="4" w:space="0" w:color="auto"/>
              <w:left w:val="single" w:sz="6" w:space="0" w:color="000000"/>
              <w:bottom w:val="single" w:sz="6" w:space="0" w:color="000000"/>
              <w:right w:val="single" w:sz="6" w:space="0" w:color="000000"/>
            </w:tcBorders>
          </w:tcPr>
          <w:p w14:paraId="5B1A1047" w14:textId="77777777" w:rsidR="00874B5F" w:rsidRPr="007D0D28" w:rsidRDefault="00874B5F" w:rsidP="0023552C">
            <w:pPr>
              <w:spacing w:after="0" w:line="240" w:lineRule="auto"/>
              <w:rPr>
                <w:rFonts w:ascii="Times New Roman" w:hAnsi="Times New Roman"/>
                <w:bCs/>
                <w:sz w:val="24"/>
                <w:szCs w:val="24"/>
                <w:lang w:val="ro-RO" w:eastAsia="ru-RU"/>
              </w:rPr>
            </w:pPr>
            <w:r w:rsidRPr="007D0D28">
              <w:rPr>
                <w:rFonts w:ascii="Times New Roman" w:hAnsi="Times New Roman"/>
                <w:bCs/>
                <w:sz w:val="24"/>
                <w:szCs w:val="24"/>
                <w:lang w:val="ro-RO" w:eastAsia="ru-RU"/>
              </w:rPr>
              <w:t>Asistență tehnică din partea donatorilor</w:t>
            </w:r>
          </w:p>
        </w:tc>
      </w:tr>
      <w:tr w:rsidR="00874B5F" w14:paraId="337FFEDB" w14:textId="77777777" w:rsidTr="008458E1">
        <w:trPr>
          <w:trHeight w:val="245"/>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EDAA2" w14:textId="264CB93A"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9</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651B7" w14:textId="77777777" w:rsidR="00874B5F" w:rsidRPr="006249D8" w:rsidRDefault="00874B5F" w:rsidP="0023552C">
            <w:pPr>
              <w:spacing w:after="0" w:line="240" w:lineRule="auto"/>
              <w:rPr>
                <w:rFonts w:ascii="Times New Roman" w:hAnsi="Times New Roman"/>
                <w:bCs/>
                <w:sz w:val="24"/>
                <w:szCs w:val="24"/>
                <w:lang w:val="ro-RO" w:eastAsia="ru-RU"/>
              </w:rPr>
            </w:pPr>
            <w:r w:rsidRPr="006249D8">
              <w:rPr>
                <w:rFonts w:ascii="Times New Roman" w:hAnsi="Times New Roman"/>
                <w:bCs/>
                <w:sz w:val="24"/>
                <w:szCs w:val="24"/>
                <w:lang w:val="ro-RO" w:eastAsia="ru-RU"/>
              </w:rPr>
              <w:t>Elaborarea registrelor electronice pentru autoritățile publice, care vor asigura accesul electronic la SIA GEP</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63C657" w14:textId="4BE2CF28"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15F043E9"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29BCEE4B" w14:textId="4E895BCF"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0E8DC2" w14:textId="16680240" w:rsidR="00874B5F" w:rsidRDefault="00874B5F" w:rsidP="001C513E">
            <w:pPr>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septembrie 2016 – </w:t>
            </w:r>
            <w:r w:rsidR="00DD6842">
              <w:rPr>
                <w:rFonts w:ascii="Times New Roman" w:hAnsi="Times New Roman"/>
                <w:sz w:val="24"/>
                <w:szCs w:val="24"/>
                <w:lang w:val="ro-RO"/>
              </w:rPr>
              <w:t>m</w:t>
            </w:r>
            <w:r w:rsidR="001C513E">
              <w:rPr>
                <w:rFonts w:ascii="Times New Roman" w:hAnsi="Times New Roman"/>
                <w:sz w:val="24"/>
                <w:szCs w:val="24"/>
                <w:lang w:val="ro-RO"/>
              </w:rPr>
              <w:t>artie</w:t>
            </w:r>
            <w:r>
              <w:rPr>
                <w:rFonts w:ascii="Times New Roman" w:hAnsi="Times New Roman"/>
                <w:sz w:val="24"/>
                <w:szCs w:val="24"/>
                <w:lang w:val="ro-RO"/>
              </w:rPr>
              <w:t xml:space="preserv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13580"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Registrele electronice elaborate și lansate</w:t>
            </w:r>
          </w:p>
        </w:tc>
        <w:tc>
          <w:tcPr>
            <w:tcW w:w="2191" w:type="dxa"/>
            <w:tcBorders>
              <w:top w:val="single" w:sz="6" w:space="0" w:color="000000"/>
              <w:left w:val="single" w:sz="6" w:space="0" w:color="000000"/>
              <w:bottom w:val="single" w:sz="6" w:space="0" w:color="000000"/>
              <w:right w:val="single" w:sz="6" w:space="0" w:color="000000"/>
            </w:tcBorders>
          </w:tcPr>
          <w:p w14:paraId="014E4A2B" w14:textId="77777777" w:rsidR="00874B5F" w:rsidRPr="006249D8" w:rsidRDefault="00874B5F" w:rsidP="0023552C">
            <w:pPr>
              <w:spacing w:after="0" w:line="240" w:lineRule="auto"/>
              <w:rPr>
                <w:rFonts w:ascii="Times New Roman" w:hAnsi="Times New Roman"/>
                <w:bCs/>
                <w:sz w:val="24"/>
                <w:szCs w:val="24"/>
                <w:lang w:val="ro-RO" w:eastAsia="ru-RU"/>
              </w:rPr>
            </w:pPr>
            <w:r w:rsidRPr="006249D8">
              <w:rPr>
                <w:rFonts w:ascii="Times New Roman" w:hAnsi="Times New Roman"/>
                <w:bCs/>
                <w:sz w:val="24"/>
                <w:szCs w:val="24"/>
                <w:lang w:val="ro-RO" w:eastAsia="ru-RU"/>
              </w:rPr>
              <w:t>Asistență tehnică din partea donatorilor</w:t>
            </w:r>
          </w:p>
        </w:tc>
      </w:tr>
      <w:tr w:rsidR="00874B5F" w14:paraId="274B2EBB" w14:textId="77777777" w:rsidTr="008458E1">
        <w:trPr>
          <w:trHeight w:val="1401"/>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0E9FB" w14:textId="16E078EA"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10</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FD2008"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Elaborarea serviciilor web pentru conectarea la MConnect pentru instituțiile care vor utiliza SIA GEP</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728CAC" w14:textId="4C52EB86"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1479E8CC"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118B6F97" w14:textId="75535977"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44A3D0" w14:textId="67D40EE2" w:rsidR="00874B5F" w:rsidRDefault="00107A5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iunie</w:t>
            </w:r>
            <w:r w:rsidR="00874B5F">
              <w:rPr>
                <w:rFonts w:ascii="Times New Roman" w:hAnsi="Times New Roman"/>
                <w:sz w:val="24"/>
                <w:szCs w:val="24"/>
                <w:lang w:val="ro-RO"/>
              </w:rPr>
              <w:t xml:space="preserve"> 2016 – ianuarie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D1FA1"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Serviciile web elaborate</w:t>
            </w:r>
          </w:p>
        </w:tc>
        <w:tc>
          <w:tcPr>
            <w:tcW w:w="2191" w:type="dxa"/>
            <w:tcBorders>
              <w:top w:val="single" w:sz="6" w:space="0" w:color="000000"/>
              <w:left w:val="single" w:sz="6" w:space="0" w:color="000000"/>
              <w:bottom w:val="single" w:sz="6" w:space="0" w:color="000000"/>
              <w:right w:val="single" w:sz="6" w:space="0" w:color="000000"/>
            </w:tcBorders>
          </w:tcPr>
          <w:p w14:paraId="52C33EC0"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073EA0EE"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4C93C1" w14:textId="3E42D6BF"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11</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D0218"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Elaborarea regulamentului privind utilizarea SIA GEP și aprobarea acestuia de Guvern</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D462FE" w14:textId="7A76D24B"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7CDFB00D"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51E68875" w14:textId="142C377F"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0DD6B6"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august 2016 – septembrie 2016</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F2AE4D"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Regulamentul SIA GEP elaborat și aprobat</w:t>
            </w:r>
          </w:p>
        </w:tc>
        <w:tc>
          <w:tcPr>
            <w:tcW w:w="2191" w:type="dxa"/>
            <w:tcBorders>
              <w:top w:val="single" w:sz="6" w:space="0" w:color="000000"/>
              <w:left w:val="single" w:sz="6" w:space="0" w:color="000000"/>
              <w:bottom w:val="single" w:sz="6" w:space="0" w:color="000000"/>
              <w:right w:val="single" w:sz="6" w:space="0" w:color="000000"/>
            </w:tcBorders>
          </w:tcPr>
          <w:p w14:paraId="0615A3EE"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4BFEEB65"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B0782C" w14:textId="2535246C" w:rsidR="00874B5F" w:rsidRDefault="009F72C8" w:rsidP="006249D8">
            <w:pPr>
              <w:spacing w:after="0" w:line="240" w:lineRule="auto"/>
              <w:jc w:val="center"/>
              <w:rPr>
                <w:rFonts w:ascii="Times New Roman" w:hAnsi="Times New Roman"/>
                <w:sz w:val="24"/>
                <w:szCs w:val="24"/>
                <w:lang w:val="ro-RO"/>
              </w:rPr>
            </w:pPr>
            <w:r>
              <w:rPr>
                <w:rFonts w:ascii="Times New Roman" w:hAnsi="Times New Roman"/>
                <w:sz w:val="24"/>
                <w:szCs w:val="24"/>
                <w:lang w:val="ro-RO"/>
              </w:rPr>
              <w:t>1</w:t>
            </w:r>
            <w:r w:rsidR="008A6C2A">
              <w:rPr>
                <w:rFonts w:ascii="Times New Roman" w:hAnsi="Times New Roman"/>
                <w:sz w:val="24"/>
                <w:szCs w:val="24"/>
                <w:lang w:val="ro-RO"/>
              </w:rPr>
              <w:t>2</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FEDBD1"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Ajustarea reglementărilor interne ale autorităților publice (instrucțiunilor procedurale și cu privire la personal) pentru utilizarea SIA GEP și a acordurilor dintre autorități și Î.S. Poșta Moldovei, după caz.</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DF11AC" w14:textId="3A5E9260"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0F4EBFD5"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72B5E84B" w14:textId="2EA8A341"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D8C57"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februarie 2017 – aprilie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1DD2A1"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Reglementările interne ale autorităților publice ajustate</w:t>
            </w:r>
          </w:p>
        </w:tc>
        <w:tc>
          <w:tcPr>
            <w:tcW w:w="2191" w:type="dxa"/>
            <w:tcBorders>
              <w:top w:val="single" w:sz="6" w:space="0" w:color="000000"/>
              <w:left w:val="single" w:sz="6" w:space="0" w:color="000000"/>
              <w:bottom w:val="single" w:sz="6" w:space="0" w:color="000000"/>
              <w:right w:val="single" w:sz="6" w:space="0" w:color="000000"/>
            </w:tcBorders>
          </w:tcPr>
          <w:p w14:paraId="4D2628FA"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4542B9FB"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9953BE" w14:textId="2457FCD8" w:rsidR="00874B5F" w:rsidRDefault="008A6C2A"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13</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2E4F87"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Instruirea utilizatorilor sistemului SIA GEP.</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C5B02B" w14:textId="3126D55C"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30F83EE1"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3204425B" w14:textId="75468267"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7263A4"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mai 2017 – iulie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656878"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Utilizatorii SIA GEP instruiți</w:t>
            </w:r>
          </w:p>
        </w:tc>
        <w:tc>
          <w:tcPr>
            <w:tcW w:w="2191" w:type="dxa"/>
            <w:tcBorders>
              <w:top w:val="single" w:sz="6" w:space="0" w:color="000000"/>
              <w:left w:val="single" w:sz="6" w:space="0" w:color="000000"/>
              <w:bottom w:val="single" w:sz="6" w:space="0" w:color="000000"/>
              <w:right w:val="single" w:sz="6" w:space="0" w:color="000000"/>
            </w:tcBorders>
          </w:tcPr>
          <w:p w14:paraId="5865678F"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953E96" w14:paraId="2305C60F"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3E6E7C" w14:textId="7EE4C036" w:rsidR="00953E96" w:rsidRDefault="002B14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14</w:t>
            </w:r>
            <w:r w:rsidR="00953E96">
              <w:rPr>
                <w:rFonts w:ascii="Times New Roman" w:hAnsi="Times New Roman"/>
                <w:sz w:val="24"/>
                <w:szCs w:val="24"/>
                <w:lang w:val="ro-RO"/>
              </w:rPr>
              <w:t xml:space="preserve">. </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218F25" w14:textId="1B09B8B6" w:rsidR="00953E96" w:rsidRPr="006249D8" w:rsidRDefault="002034F5" w:rsidP="002034F5">
            <w:pPr>
              <w:spacing w:after="0" w:line="240" w:lineRule="auto"/>
              <w:rPr>
                <w:rFonts w:ascii="Times New Roman" w:hAnsi="Times New Roman"/>
                <w:sz w:val="24"/>
                <w:szCs w:val="24"/>
                <w:lang w:val="ro-RO"/>
              </w:rPr>
            </w:pPr>
            <w:r>
              <w:rPr>
                <w:rFonts w:ascii="Times New Roman" w:hAnsi="Times New Roman"/>
                <w:sz w:val="24"/>
                <w:szCs w:val="24"/>
                <w:lang w:val="ro-RO"/>
              </w:rPr>
              <w:t>Stabilirea unui mecanism</w:t>
            </w:r>
            <w:r w:rsidR="00AA60BB">
              <w:rPr>
                <w:rFonts w:ascii="Times New Roman" w:hAnsi="Times New Roman"/>
                <w:sz w:val="24"/>
                <w:szCs w:val="24"/>
                <w:lang w:val="ro-RO"/>
              </w:rPr>
              <w:t xml:space="preserve"> pentru </w:t>
            </w:r>
            <w:r>
              <w:rPr>
                <w:rFonts w:ascii="Times New Roman" w:hAnsi="Times New Roman"/>
                <w:sz w:val="24"/>
                <w:szCs w:val="24"/>
                <w:lang w:val="ro-RO"/>
              </w:rPr>
              <w:t>prestarea serviciilor de centru de apel pentru utilizatorii SIA GEP</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D6147" w14:textId="07D75B49" w:rsidR="00953E96" w:rsidRDefault="00431FFD" w:rsidP="0023552C">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098450" w14:textId="42CD5BCF" w:rsidR="00953E96" w:rsidRDefault="00431F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mai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25A849" w14:textId="735F3500" w:rsidR="00953E96" w:rsidRDefault="00431FFD" w:rsidP="0023552C">
            <w:pPr>
              <w:spacing w:after="0" w:line="240" w:lineRule="auto"/>
              <w:rPr>
                <w:rFonts w:ascii="Times New Roman" w:hAnsi="Times New Roman"/>
                <w:sz w:val="24"/>
                <w:szCs w:val="24"/>
                <w:lang w:val="ro-RO"/>
              </w:rPr>
            </w:pPr>
            <w:r>
              <w:rPr>
                <w:rFonts w:ascii="Times New Roman" w:hAnsi="Times New Roman"/>
                <w:sz w:val="24"/>
                <w:szCs w:val="24"/>
                <w:lang w:val="ro-RO"/>
              </w:rPr>
              <w:t>Centru de apel creat</w:t>
            </w:r>
          </w:p>
        </w:tc>
        <w:tc>
          <w:tcPr>
            <w:tcW w:w="2191" w:type="dxa"/>
            <w:tcBorders>
              <w:top w:val="single" w:sz="6" w:space="0" w:color="000000"/>
              <w:left w:val="single" w:sz="6" w:space="0" w:color="000000"/>
              <w:bottom w:val="single" w:sz="6" w:space="0" w:color="000000"/>
              <w:right w:val="single" w:sz="6" w:space="0" w:color="000000"/>
            </w:tcBorders>
          </w:tcPr>
          <w:p w14:paraId="7EB5E456" w14:textId="755BDEA4" w:rsidR="00953E96" w:rsidRPr="006249D8" w:rsidRDefault="00B012E4"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3AB8A8D7"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E5B4A4" w14:textId="476FBCDB" w:rsidR="00874B5F" w:rsidRDefault="002B14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15</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FC4FB"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Lansarea sistemului SIA GEP în regim de pilotare (pentru câteva acte permisive pentru testarea și ajustarea sistemului).</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484F09" w14:textId="421CA305"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45F7C904"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6D0CE907" w14:textId="35C846A2"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54ACCD"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mai 2017 – noiembrie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606AC"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Sistemul SIA GEP testat</w:t>
            </w:r>
          </w:p>
        </w:tc>
        <w:tc>
          <w:tcPr>
            <w:tcW w:w="2191" w:type="dxa"/>
            <w:tcBorders>
              <w:top w:val="single" w:sz="6" w:space="0" w:color="000000"/>
              <w:left w:val="single" w:sz="6" w:space="0" w:color="000000"/>
              <w:bottom w:val="single" w:sz="6" w:space="0" w:color="000000"/>
              <w:right w:val="single" w:sz="6" w:space="0" w:color="000000"/>
            </w:tcBorders>
          </w:tcPr>
          <w:p w14:paraId="04EAB1EE"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0742F3BB"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322579" w14:textId="41CACF77" w:rsidR="00874B5F" w:rsidRDefault="002B14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16</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D47AA8" w14:textId="77777777" w:rsidR="00874B5F" w:rsidRPr="006249D8"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Lansarea sistemului SIA GEP.</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071AE4" w14:textId="17D031CF"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64A633F9" w14:textId="77777777" w:rsidR="007D5E86" w:rsidRDefault="007D5E86" w:rsidP="007D5E86">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2C9F90F8" w14:textId="7701C2ED"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 xml:space="preserve">Autoritățile administrației publice implicate în optimizarea actelor permisive             </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89428E"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decembrie 2017</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CAE780"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Sistemul SIA GEP lansat</w:t>
            </w:r>
          </w:p>
        </w:tc>
        <w:tc>
          <w:tcPr>
            <w:tcW w:w="2191" w:type="dxa"/>
            <w:tcBorders>
              <w:top w:val="single" w:sz="6" w:space="0" w:color="000000"/>
              <w:left w:val="single" w:sz="6" w:space="0" w:color="000000"/>
              <w:bottom w:val="single" w:sz="6" w:space="0" w:color="000000"/>
              <w:right w:val="single" w:sz="6" w:space="0" w:color="000000"/>
            </w:tcBorders>
          </w:tcPr>
          <w:p w14:paraId="7F1FEFE4"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0B078106"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8D0C66" w14:textId="0AD8FD75" w:rsidR="00874B5F" w:rsidRDefault="002B14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17</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1791F" w14:textId="77777777" w:rsidR="00874B5F" w:rsidRPr="006249D8" w:rsidRDefault="00874B5F" w:rsidP="00752D80">
            <w:pPr>
              <w:spacing w:after="0" w:line="240" w:lineRule="auto"/>
              <w:rPr>
                <w:rFonts w:ascii="Times New Roman" w:hAnsi="Times New Roman"/>
                <w:sz w:val="24"/>
                <w:szCs w:val="24"/>
                <w:lang w:val="ro-RO"/>
              </w:rPr>
            </w:pPr>
            <w:r w:rsidRPr="006249D8">
              <w:rPr>
                <w:rFonts w:ascii="Times New Roman" w:hAnsi="Times New Roman"/>
                <w:sz w:val="24"/>
                <w:szCs w:val="24"/>
                <w:lang w:val="ro-RO"/>
              </w:rPr>
              <w:t>Mentenanța sistemului SIA GEP după lansare de către compania care l-a elaborat.</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3092D2"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Cancelaria de Stat</w:t>
            </w:r>
          </w:p>
          <w:p w14:paraId="397D662B"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p w14:paraId="1AC55E55" w14:textId="26E6646F" w:rsidR="00874B5F" w:rsidRDefault="00724CD0" w:rsidP="0023552C">
            <w:pPr>
              <w:spacing w:after="0" w:line="240" w:lineRule="auto"/>
              <w:rPr>
                <w:rFonts w:ascii="Times New Roman" w:hAnsi="Times New Roman"/>
                <w:sz w:val="24"/>
                <w:szCs w:val="24"/>
                <w:lang w:val="ro-RO"/>
              </w:rPr>
            </w:pPr>
            <w:r>
              <w:rPr>
                <w:rFonts w:ascii="Times New Roman" w:hAnsi="Times New Roman"/>
                <w:sz w:val="24"/>
                <w:szCs w:val="24"/>
                <w:lang w:val="ro-RO"/>
              </w:rPr>
              <w:t>Autoritățile administrației publice implicate în optimizarea actelor permisive</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C0AD23"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decembrie 2017 – decembrie 2018</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BECB6B" w14:textId="77777777" w:rsidR="00874B5F" w:rsidRDefault="00874B5F" w:rsidP="00752D80">
            <w:pPr>
              <w:spacing w:after="0" w:line="240" w:lineRule="auto"/>
              <w:rPr>
                <w:rFonts w:ascii="Times New Roman" w:hAnsi="Times New Roman"/>
                <w:sz w:val="24"/>
                <w:szCs w:val="24"/>
                <w:lang w:val="ro-RO"/>
              </w:rPr>
            </w:pPr>
            <w:r>
              <w:rPr>
                <w:rFonts w:ascii="Times New Roman" w:hAnsi="Times New Roman"/>
                <w:sz w:val="24"/>
                <w:szCs w:val="24"/>
                <w:lang w:val="ro-RO"/>
              </w:rPr>
              <w:t>Mententanța sistemului asigurată</w:t>
            </w:r>
          </w:p>
        </w:tc>
        <w:tc>
          <w:tcPr>
            <w:tcW w:w="2191" w:type="dxa"/>
            <w:tcBorders>
              <w:top w:val="single" w:sz="6" w:space="0" w:color="000000"/>
              <w:left w:val="single" w:sz="6" w:space="0" w:color="000000"/>
              <w:bottom w:val="single" w:sz="6" w:space="0" w:color="000000"/>
              <w:right w:val="single" w:sz="6" w:space="0" w:color="000000"/>
            </w:tcBorders>
          </w:tcPr>
          <w:p w14:paraId="248E8816" w14:textId="77777777" w:rsidR="00874B5F"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Asistență tehnică din partea donatorilor</w:t>
            </w:r>
          </w:p>
        </w:tc>
      </w:tr>
      <w:tr w:rsidR="00874B5F" w14:paraId="11762FF5" w14:textId="77777777" w:rsidTr="008458E1">
        <w:trPr>
          <w:jc w:val="center"/>
        </w:trPr>
        <w:tc>
          <w:tcPr>
            <w:tcW w:w="7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ED6C2B" w14:textId="6EDC9829" w:rsidR="00874B5F" w:rsidRDefault="002B14FD"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18</w:t>
            </w:r>
            <w:r w:rsidR="00874B5F">
              <w:rPr>
                <w:rFonts w:ascii="Times New Roman" w:hAnsi="Times New Roman"/>
                <w:sz w:val="24"/>
                <w:szCs w:val="24"/>
                <w:lang w:val="ro-RO"/>
              </w:rPr>
              <w:t>.</w:t>
            </w:r>
          </w:p>
        </w:tc>
        <w:tc>
          <w:tcPr>
            <w:tcW w:w="50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5B6ECF" w14:textId="77777777" w:rsidR="00874B5F" w:rsidRPr="006249D8" w:rsidRDefault="00874B5F" w:rsidP="0023552C">
            <w:pPr>
              <w:spacing w:after="0" w:line="240" w:lineRule="auto"/>
              <w:rPr>
                <w:rFonts w:ascii="Times New Roman" w:hAnsi="Times New Roman"/>
                <w:sz w:val="24"/>
                <w:szCs w:val="24"/>
                <w:lang w:val="ro-RO"/>
              </w:rPr>
            </w:pPr>
            <w:r w:rsidRPr="006249D8">
              <w:rPr>
                <w:rFonts w:ascii="Times New Roman" w:hAnsi="Times New Roman"/>
                <w:sz w:val="24"/>
                <w:szCs w:val="24"/>
                <w:lang w:val="ro-RO"/>
              </w:rPr>
              <w:t>Organizarea campaniilor de informare a agenților economici și promovare a principiilor bunei reglementări și soluțiilor de ghișeu unic.</w:t>
            </w:r>
          </w:p>
        </w:tc>
        <w:tc>
          <w:tcPr>
            <w:tcW w:w="17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B6D617"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Ministerul Economiei</w:t>
            </w:r>
          </w:p>
        </w:tc>
        <w:tc>
          <w:tcPr>
            <w:tcW w:w="1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3FF07E" w14:textId="77777777" w:rsidR="00874B5F" w:rsidRDefault="00874B5F" w:rsidP="0023552C">
            <w:pPr>
              <w:spacing w:after="0" w:line="240" w:lineRule="auto"/>
              <w:jc w:val="center"/>
              <w:rPr>
                <w:rFonts w:ascii="Times New Roman" w:hAnsi="Times New Roman"/>
                <w:sz w:val="24"/>
                <w:szCs w:val="24"/>
                <w:lang w:val="ro-RO"/>
              </w:rPr>
            </w:pPr>
            <w:r>
              <w:rPr>
                <w:rFonts w:ascii="Times New Roman" w:hAnsi="Times New Roman"/>
                <w:sz w:val="24"/>
                <w:szCs w:val="24"/>
                <w:lang w:val="ro-RO"/>
              </w:rPr>
              <w:t>decembrie 2017 – mai 2018</w:t>
            </w:r>
          </w:p>
        </w:tc>
        <w:tc>
          <w:tcPr>
            <w:tcW w:w="17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9FE32" w14:textId="77777777" w:rsidR="00874B5F" w:rsidRDefault="00874B5F" w:rsidP="0023552C">
            <w:pPr>
              <w:spacing w:after="0" w:line="240" w:lineRule="auto"/>
              <w:rPr>
                <w:rFonts w:ascii="Times New Roman" w:hAnsi="Times New Roman"/>
                <w:sz w:val="24"/>
                <w:szCs w:val="24"/>
                <w:lang w:val="ro-RO"/>
              </w:rPr>
            </w:pPr>
            <w:r>
              <w:rPr>
                <w:rFonts w:ascii="Times New Roman" w:hAnsi="Times New Roman"/>
                <w:sz w:val="24"/>
                <w:szCs w:val="24"/>
                <w:lang w:val="ro-RO"/>
              </w:rPr>
              <w:t>Companii de informare organizate</w:t>
            </w:r>
          </w:p>
          <w:p w14:paraId="179997A3" w14:textId="77777777" w:rsidR="00874B5F" w:rsidRDefault="00874B5F" w:rsidP="00752D80">
            <w:pPr>
              <w:spacing w:after="0" w:line="240" w:lineRule="auto"/>
              <w:rPr>
                <w:rFonts w:ascii="Times New Roman" w:hAnsi="Times New Roman"/>
                <w:sz w:val="24"/>
                <w:szCs w:val="24"/>
                <w:lang w:val="ro-RO"/>
              </w:rPr>
            </w:pPr>
            <w:r>
              <w:rPr>
                <w:rFonts w:ascii="Times New Roman" w:hAnsi="Times New Roman"/>
                <w:sz w:val="24"/>
                <w:szCs w:val="24"/>
                <w:lang w:val="ro-RO"/>
              </w:rPr>
              <w:t>Seminare cu participarea agenților economici organizate</w:t>
            </w:r>
          </w:p>
        </w:tc>
        <w:tc>
          <w:tcPr>
            <w:tcW w:w="2191" w:type="dxa"/>
            <w:tcBorders>
              <w:top w:val="single" w:sz="6" w:space="0" w:color="000000"/>
              <w:left w:val="single" w:sz="6" w:space="0" w:color="000000"/>
              <w:bottom w:val="single" w:sz="6" w:space="0" w:color="000000"/>
              <w:right w:val="single" w:sz="6" w:space="0" w:color="000000"/>
            </w:tcBorders>
          </w:tcPr>
          <w:p w14:paraId="7A5B0906" w14:textId="347F374B" w:rsidR="00FB57EA" w:rsidRPr="00FB57EA" w:rsidRDefault="00874B5F" w:rsidP="00520452">
            <w:pPr>
              <w:spacing w:after="0" w:line="240" w:lineRule="auto"/>
              <w:rPr>
                <w:rFonts w:ascii="Times New Roman" w:hAnsi="Times New Roman"/>
                <w:sz w:val="24"/>
                <w:szCs w:val="24"/>
              </w:rPr>
            </w:pPr>
            <w:r w:rsidRPr="006249D8">
              <w:rPr>
                <w:rFonts w:ascii="Times New Roman" w:hAnsi="Times New Roman"/>
                <w:sz w:val="24"/>
                <w:szCs w:val="24"/>
                <w:lang w:val="ro-RO"/>
              </w:rPr>
              <w:t>Asistență tehnică din partea donatorilor</w:t>
            </w:r>
          </w:p>
        </w:tc>
      </w:tr>
    </w:tbl>
    <w:p w14:paraId="7E1A7862" w14:textId="77777777" w:rsidR="0050555A" w:rsidRDefault="0050555A">
      <w:pPr>
        <w:rPr>
          <w:lang w:val="ro-RO"/>
        </w:rPr>
      </w:pPr>
    </w:p>
    <w:p w14:paraId="58893226" w14:textId="77777777" w:rsidR="0050555A" w:rsidRDefault="0050555A">
      <w:pPr>
        <w:rPr>
          <w:lang w:val="ro-RO"/>
        </w:rPr>
      </w:pPr>
    </w:p>
    <w:p w14:paraId="2255C109" w14:textId="77777777" w:rsidR="0050555A" w:rsidRPr="0050555A" w:rsidRDefault="0050555A">
      <w:pPr>
        <w:rPr>
          <w:lang w:val="ro-RO"/>
        </w:rPr>
      </w:pPr>
    </w:p>
    <w:sectPr w:rsidR="0050555A" w:rsidRPr="0050555A" w:rsidSect="0050555A">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27A1" w14:textId="77777777" w:rsidR="003E062C" w:rsidRDefault="003E062C" w:rsidP="00D078A2">
      <w:pPr>
        <w:spacing w:after="0" w:line="240" w:lineRule="auto"/>
      </w:pPr>
      <w:r>
        <w:separator/>
      </w:r>
    </w:p>
  </w:endnote>
  <w:endnote w:type="continuationSeparator" w:id="0">
    <w:p w14:paraId="3910008F" w14:textId="77777777" w:rsidR="003E062C" w:rsidRDefault="003E062C" w:rsidP="00D0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910778"/>
      <w:docPartObj>
        <w:docPartGallery w:val="Page Numbers (Bottom of Page)"/>
        <w:docPartUnique/>
      </w:docPartObj>
    </w:sdtPr>
    <w:sdtEndPr>
      <w:rPr>
        <w:noProof/>
      </w:rPr>
    </w:sdtEndPr>
    <w:sdtContent>
      <w:p w14:paraId="33926735" w14:textId="01EC9B37" w:rsidR="00D078A2" w:rsidRDefault="00D078A2">
        <w:pPr>
          <w:pStyle w:val="Footer"/>
          <w:jc w:val="right"/>
        </w:pPr>
        <w:r>
          <w:fldChar w:fldCharType="begin"/>
        </w:r>
        <w:r>
          <w:instrText xml:space="preserve"> PAGE   \* MERGEFORMAT </w:instrText>
        </w:r>
        <w:r>
          <w:fldChar w:fldCharType="separate"/>
        </w:r>
        <w:r w:rsidR="0031540D">
          <w:rPr>
            <w:noProof/>
          </w:rPr>
          <w:t>2</w:t>
        </w:r>
        <w:r>
          <w:rPr>
            <w:noProof/>
          </w:rPr>
          <w:fldChar w:fldCharType="end"/>
        </w:r>
      </w:p>
    </w:sdtContent>
  </w:sdt>
  <w:p w14:paraId="128E3978" w14:textId="77777777" w:rsidR="00D078A2" w:rsidRDefault="00D07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B6EA" w14:textId="77777777" w:rsidR="003E062C" w:rsidRDefault="003E062C" w:rsidP="00D078A2">
      <w:pPr>
        <w:spacing w:after="0" w:line="240" w:lineRule="auto"/>
      </w:pPr>
      <w:r>
        <w:separator/>
      </w:r>
    </w:p>
  </w:footnote>
  <w:footnote w:type="continuationSeparator" w:id="0">
    <w:p w14:paraId="2242387C" w14:textId="77777777" w:rsidR="003E062C" w:rsidRDefault="003E062C" w:rsidP="00D07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5A"/>
    <w:rsid w:val="00005121"/>
    <w:rsid w:val="00024469"/>
    <w:rsid w:val="00045DC5"/>
    <w:rsid w:val="0009752E"/>
    <w:rsid w:val="000D7031"/>
    <w:rsid w:val="000E0870"/>
    <w:rsid w:val="00107A5A"/>
    <w:rsid w:val="00195CB3"/>
    <w:rsid w:val="001B22DA"/>
    <w:rsid w:val="001C513E"/>
    <w:rsid w:val="001E02D3"/>
    <w:rsid w:val="001F4123"/>
    <w:rsid w:val="002034F5"/>
    <w:rsid w:val="00221B57"/>
    <w:rsid w:val="002233A3"/>
    <w:rsid w:val="00227EE7"/>
    <w:rsid w:val="0023552C"/>
    <w:rsid w:val="00242E97"/>
    <w:rsid w:val="00255F81"/>
    <w:rsid w:val="0028772E"/>
    <w:rsid w:val="002B14FD"/>
    <w:rsid w:val="00304A1D"/>
    <w:rsid w:val="0031540D"/>
    <w:rsid w:val="00335BD9"/>
    <w:rsid w:val="003B3C30"/>
    <w:rsid w:val="003C04B1"/>
    <w:rsid w:val="003E062C"/>
    <w:rsid w:val="00431FFD"/>
    <w:rsid w:val="00461198"/>
    <w:rsid w:val="00484AEA"/>
    <w:rsid w:val="004B47C8"/>
    <w:rsid w:val="004C24BA"/>
    <w:rsid w:val="004C5C7C"/>
    <w:rsid w:val="004D0D36"/>
    <w:rsid w:val="0050555A"/>
    <w:rsid w:val="00512A23"/>
    <w:rsid w:val="005643C5"/>
    <w:rsid w:val="00566DA7"/>
    <w:rsid w:val="005B338B"/>
    <w:rsid w:val="005D1597"/>
    <w:rsid w:val="006249D8"/>
    <w:rsid w:val="00633557"/>
    <w:rsid w:val="00636652"/>
    <w:rsid w:val="00677CC6"/>
    <w:rsid w:val="006C233C"/>
    <w:rsid w:val="006C6A95"/>
    <w:rsid w:val="006E09BC"/>
    <w:rsid w:val="006E704C"/>
    <w:rsid w:val="00724CD0"/>
    <w:rsid w:val="007277B5"/>
    <w:rsid w:val="00732B4C"/>
    <w:rsid w:val="00752D80"/>
    <w:rsid w:val="007D0D28"/>
    <w:rsid w:val="007D5E86"/>
    <w:rsid w:val="0082767F"/>
    <w:rsid w:val="008458E1"/>
    <w:rsid w:val="00874413"/>
    <w:rsid w:val="00874B5F"/>
    <w:rsid w:val="008A6C2A"/>
    <w:rsid w:val="008C7DDE"/>
    <w:rsid w:val="00930E82"/>
    <w:rsid w:val="0093605C"/>
    <w:rsid w:val="0094119D"/>
    <w:rsid w:val="00953E96"/>
    <w:rsid w:val="00973852"/>
    <w:rsid w:val="00996B95"/>
    <w:rsid w:val="009A71F9"/>
    <w:rsid w:val="009D56C3"/>
    <w:rsid w:val="009E1AE1"/>
    <w:rsid w:val="009F72C8"/>
    <w:rsid w:val="00A67AF6"/>
    <w:rsid w:val="00AA60BB"/>
    <w:rsid w:val="00AE5658"/>
    <w:rsid w:val="00B012E4"/>
    <w:rsid w:val="00B0190A"/>
    <w:rsid w:val="00B04EFB"/>
    <w:rsid w:val="00B13D68"/>
    <w:rsid w:val="00B40C45"/>
    <w:rsid w:val="00B42D45"/>
    <w:rsid w:val="00B56283"/>
    <w:rsid w:val="00B576D5"/>
    <w:rsid w:val="00B862FA"/>
    <w:rsid w:val="00C20961"/>
    <w:rsid w:val="00C429A0"/>
    <w:rsid w:val="00C90BFB"/>
    <w:rsid w:val="00C91C9B"/>
    <w:rsid w:val="00CC6A0E"/>
    <w:rsid w:val="00D078A2"/>
    <w:rsid w:val="00D55808"/>
    <w:rsid w:val="00D73123"/>
    <w:rsid w:val="00D842FF"/>
    <w:rsid w:val="00DB2D4F"/>
    <w:rsid w:val="00DB5D9B"/>
    <w:rsid w:val="00DD6842"/>
    <w:rsid w:val="00DF11C0"/>
    <w:rsid w:val="00DF717B"/>
    <w:rsid w:val="00E11AB7"/>
    <w:rsid w:val="00E1749E"/>
    <w:rsid w:val="00E23918"/>
    <w:rsid w:val="00E23AE8"/>
    <w:rsid w:val="00E37AEE"/>
    <w:rsid w:val="00E629A1"/>
    <w:rsid w:val="00E729C6"/>
    <w:rsid w:val="00EA3ACD"/>
    <w:rsid w:val="00EF29B9"/>
    <w:rsid w:val="00F1649E"/>
    <w:rsid w:val="00F36F73"/>
    <w:rsid w:val="00F43E22"/>
    <w:rsid w:val="00F6586B"/>
    <w:rsid w:val="00FB57EA"/>
    <w:rsid w:val="00FC63EB"/>
    <w:rsid w:val="00FE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37F1"/>
  <w15:docId w15:val="{10A6B318-F388-458A-B5B4-CF9D1D61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555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0555A"/>
    <w:rPr>
      <w:rFonts w:ascii="Times New Roman" w:hAnsi="Times New Roman" w:cs="Times New Roman" w:hint="default"/>
      <w:color w:val="0000FF"/>
      <w:u w:val="single"/>
    </w:rPr>
  </w:style>
  <w:style w:type="character" w:customStyle="1" w:styleId="docheader1">
    <w:name w:val="doc_header1"/>
    <w:basedOn w:val="DefaultParagraphFont"/>
    <w:rsid w:val="00B42D45"/>
    <w:rPr>
      <w:rFonts w:ascii="Times New Roman" w:hAnsi="Times New Roman" w:cs="Times New Roman" w:hint="default"/>
      <w:b/>
      <w:bCs/>
      <w:color w:val="000000"/>
      <w:sz w:val="24"/>
      <w:szCs w:val="24"/>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1B22DA"/>
    <w:pPr>
      <w:spacing w:before="120" w:after="120" w:line="240" w:lineRule="auto"/>
      <w:ind w:left="720"/>
      <w:contextualSpacing/>
    </w:pPr>
    <w:rPr>
      <w:rFonts w:ascii="Times New Roman" w:hAnsi="Times New Roman"/>
      <w:sz w:val="24"/>
      <w:szCs w:val="20"/>
    </w:r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1B22D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0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8A2"/>
    <w:rPr>
      <w:rFonts w:ascii="Calibri" w:eastAsia="Times New Roman" w:hAnsi="Calibri" w:cs="Times New Roman"/>
    </w:rPr>
  </w:style>
  <w:style w:type="paragraph" w:styleId="Footer">
    <w:name w:val="footer"/>
    <w:basedOn w:val="Normal"/>
    <w:link w:val="FooterChar"/>
    <w:uiPriority w:val="99"/>
    <w:unhideWhenUsed/>
    <w:rsid w:val="00D0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8A2"/>
    <w:rPr>
      <w:rFonts w:ascii="Calibri" w:eastAsia="Times New Roman" w:hAnsi="Calibri" w:cs="Times New Roman"/>
    </w:rPr>
  </w:style>
  <w:style w:type="character" w:styleId="CommentReference">
    <w:name w:val="annotation reference"/>
    <w:basedOn w:val="DefaultParagraphFont"/>
    <w:uiPriority w:val="99"/>
    <w:semiHidden/>
    <w:unhideWhenUsed/>
    <w:rsid w:val="006E704C"/>
    <w:rPr>
      <w:sz w:val="16"/>
      <w:szCs w:val="16"/>
    </w:rPr>
  </w:style>
  <w:style w:type="paragraph" w:styleId="CommentText">
    <w:name w:val="annotation text"/>
    <w:basedOn w:val="Normal"/>
    <w:link w:val="CommentTextChar"/>
    <w:uiPriority w:val="99"/>
    <w:semiHidden/>
    <w:unhideWhenUsed/>
    <w:rsid w:val="006E704C"/>
    <w:pPr>
      <w:spacing w:line="240" w:lineRule="auto"/>
    </w:pPr>
    <w:rPr>
      <w:sz w:val="20"/>
      <w:szCs w:val="20"/>
    </w:rPr>
  </w:style>
  <w:style w:type="character" w:customStyle="1" w:styleId="CommentTextChar">
    <w:name w:val="Comment Text Char"/>
    <w:basedOn w:val="DefaultParagraphFont"/>
    <w:link w:val="CommentText"/>
    <w:uiPriority w:val="99"/>
    <w:semiHidden/>
    <w:rsid w:val="006E704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704C"/>
    <w:rPr>
      <w:b/>
      <w:bCs/>
    </w:rPr>
  </w:style>
  <w:style w:type="character" w:customStyle="1" w:styleId="CommentSubjectChar">
    <w:name w:val="Comment Subject Char"/>
    <w:basedOn w:val="CommentTextChar"/>
    <w:link w:val="CommentSubject"/>
    <w:uiPriority w:val="99"/>
    <w:semiHidden/>
    <w:rsid w:val="006E704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E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7929">
      <w:bodyDiv w:val="1"/>
      <w:marLeft w:val="0"/>
      <w:marRight w:val="0"/>
      <w:marTop w:val="0"/>
      <w:marBottom w:val="0"/>
      <w:divBdr>
        <w:top w:val="none" w:sz="0" w:space="0" w:color="auto"/>
        <w:left w:val="none" w:sz="0" w:space="0" w:color="auto"/>
        <w:bottom w:val="none" w:sz="0" w:space="0" w:color="auto"/>
        <w:right w:val="none" w:sz="0" w:space="0" w:color="auto"/>
      </w:divBdr>
    </w:div>
    <w:div w:id="1122500897">
      <w:bodyDiv w:val="1"/>
      <w:marLeft w:val="0"/>
      <w:marRight w:val="0"/>
      <w:marTop w:val="0"/>
      <w:marBottom w:val="0"/>
      <w:divBdr>
        <w:top w:val="none" w:sz="0" w:space="0" w:color="auto"/>
        <w:left w:val="none" w:sz="0" w:space="0" w:color="auto"/>
        <w:bottom w:val="none" w:sz="0" w:space="0" w:color="auto"/>
        <w:right w:val="none" w:sz="0" w:space="0" w:color="auto"/>
      </w:divBdr>
    </w:div>
    <w:div w:id="11565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RomanUser</dc:creator>
  <cp:lastModifiedBy>Sergiu Rabii</cp:lastModifiedBy>
  <cp:revision>4</cp:revision>
  <dcterms:created xsi:type="dcterms:W3CDTF">2016-03-17T08:45:00Z</dcterms:created>
  <dcterms:modified xsi:type="dcterms:W3CDTF">2016-03-21T16:40:00Z</dcterms:modified>
</cp:coreProperties>
</file>