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8C" w:rsidRPr="00E40764" w:rsidRDefault="00856C8C" w:rsidP="00856C8C">
      <w:pPr>
        <w:jc w:val="center"/>
        <w:rPr>
          <w:b/>
          <w:caps/>
          <w:lang w:val="ro-MO"/>
        </w:rPr>
      </w:pPr>
      <w:r w:rsidRPr="00E40764">
        <w:rPr>
          <w:b/>
          <w:caps/>
          <w:lang w:val="ro-MO"/>
        </w:rPr>
        <w:t>ARGUMENTARE</w:t>
      </w:r>
      <w:r w:rsidR="00E97C55">
        <w:rPr>
          <w:b/>
          <w:caps/>
          <w:lang w:val="ro-MO"/>
        </w:rPr>
        <w:t>A</w:t>
      </w:r>
      <w:r w:rsidRPr="00E40764">
        <w:rPr>
          <w:b/>
          <w:caps/>
          <w:lang w:val="ro-MO"/>
        </w:rPr>
        <w:t xml:space="preserve"> </w:t>
      </w:r>
    </w:p>
    <w:p w:rsidR="00856C8C" w:rsidRPr="00E97C55" w:rsidRDefault="00E97C55" w:rsidP="00856C8C">
      <w:pPr>
        <w:jc w:val="center"/>
        <w:rPr>
          <w:b/>
          <w:lang w:val="ro-MO"/>
        </w:rPr>
      </w:pPr>
      <w:r>
        <w:rPr>
          <w:lang w:val="ro-MO"/>
        </w:rPr>
        <w:t xml:space="preserve"> </w:t>
      </w:r>
      <w:r w:rsidRPr="00E97C55">
        <w:rPr>
          <w:b/>
          <w:lang w:val="ro-MO"/>
        </w:rPr>
        <w:t>necesității privind</w:t>
      </w:r>
      <w:r w:rsidRPr="00E97C55">
        <w:rPr>
          <w:b/>
          <w:caps/>
          <w:lang w:val="ro-MO"/>
        </w:rPr>
        <w:t xml:space="preserve"> </w:t>
      </w:r>
      <w:r w:rsidRPr="00E97C55">
        <w:rPr>
          <w:b/>
          <w:lang w:val="ro-MO"/>
        </w:rPr>
        <w:t xml:space="preserve">inițierea negocierilor și aprobarea semnării </w:t>
      </w:r>
      <w:r w:rsidRPr="00E97C55">
        <w:rPr>
          <w:b/>
          <w:color w:val="000000"/>
          <w:lang w:val="ro-MO"/>
        </w:rPr>
        <w:t>Protocolului de colaborare</w:t>
      </w:r>
      <w:r w:rsidRPr="00E97C55">
        <w:rPr>
          <w:b/>
          <w:lang w:val="ro-MO"/>
        </w:rPr>
        <w:t xml:space="preserve"> </w:t>
      </w:r>
      <w:r w:rsidR="00856C8C" w:rsidRPr="00E97C55">
        <w:rPr>
          <w:b/>
          <w:color w:val="000000"/>
          <w:lang w:val="ro-MO"/>
        </w:rPr>
        <w:t xml:space="preserve">între Ministerul Educaţiei </w:t>
      </w:r>
      <w:r w:rsidR="00F963F8" w:rsidRPr="00E97C55">
        <w:rPr>
          <w:b/>
          <w:color w:val="000000"/>
          <w:lang w:val="ro-MO"/>
        </w:rPr>
        <w:t xml:space="preserve">al Republicii Moldova </w:t>
      </w:r>
      <w:r w:rsidR="00856C8C" w:rsidRPr="00E97C55">
        <w:rPr>
          <w:b/>
          <w:color w:val="000000"/>
          <w:lang w:val="ro-MO"/>
        </w:rPr>
        <w:t xml:space="preserve">şi Ministerul Educaţiei </w:t>
      </w:r>
      <w:r w:rsidR="004A4630" w:rsidRPr="00E97C55">
        <w:rPr>
          <w:b/>
          <w:color w:val="000000"/>
          <w:lang w:val="ro-MO"/>
        </w:rPr>
        <w:t xml:space="preserve">Naționale </w:t>
      </w:r>
      <w:r w:rsidR="00856C8C" w:rsidRPr="00E97C55">
        <w:rPr>
          <w:b/>
          <w:color w:val="000000"/>
          <w:lang w:val="ro-MO"/>
        </w:rPr>
        <w:t>și Cercetării Științifice din Români</w:t>
      </w:r>
      <w:r w:rsidR="00A76AF3" w:rsidRPr="00E97C55">
        <w:rPr>
          <w:b/>
          <w:color w:val="000000"/>
          <w:lang w:val="ro-MO"/>
        </w:rPr>
        <w:t>a pentru anii de învăţământ 2016-2019</w:t>
      </w:r>
    </w:p>
    <w:p w:rsidR="00856C8C" w:rsidRPr="00E97C55" w:rsidRDefault="00856C8C" w:rsidP="006F1619">
      <w:pPr>
        <w:ind w:right="142"/>
        <w:rPr>
          <w:b/>
          <w:bCs/>
          <w:i/>
          <w:iCs/>
          <w:lang w:val="ro-MO"/>
        </w:rPr>
      </w:pPr>
    </w:p>
    <w:p w:rsidR="006F74AE" w:rsidRPr="00E40764" w:rsidRDefault="00D75597" w:rsidP="00E40764">
      <w:pPr>
        <w:pStyle w:val="ListParagraph"/>
        <w:ind w:left="76" w:right="142"/>
        <w:rPr>
          <w:b/>
          <w:bCs/>
          <w:i/>
          <w:iCs/>
          <w:lang w:val="ro-MO"/>
        </w:rPr>
      </w:pPr>
      <w:r>
        <w:rPr>
          <w:b/>
          <w:bCs/>
          <w:i/>
          <w:iCs/>
          <w:lang w:val="ro-MO"/>
        </w:rPr>
        <w:t xml:space="preserve">A. </w:t>
      </w:r>
      <w:r w:rsidR="006F1619" w:rsidRPr="00E40764">
        <w:rPr>
          <w:b/>
          <w:bCs/>
          <w:i/>
          <w:iCs/>
          <w:lang w:val="ro-MO"/>
        </w:rPr>
        <w:t xml:space="preserve">Descrierea tratatului </w:t>
      </w:r>
    </w:p>
    <w:p w:rsidR="006F1619" w:rsidRPr="00E40764" w:rsidRDefault="00117BC6" w:rsidP="00E40764">
      <w:pPr>
        <w:pStyle w:val="ListParagraph"/>
        <w:spacing w:before="120"/>
        <w:ind w:left="74" w:right="142"/>
        <w:contextualSpacing w:val="0"/>
        <w:jc w:val="both"/>
        <w:rPr>
          <w:bCs/>
          <w:iCs/>
          <w:lang w:val="ro-MO"/>
        </w:rPr>
      </w:pPr>
      <w:r w:rsidRPr="00E40764">
        <w:rPr>
          <w:bCs/>
          <w:iCs/>
          <w:lang w:val="ro-MO"/>
        </w:rPr>
        <w:t xml:space="preserve">Prezentul </w:t>
      </w:r>
      <w:r w:rsidR="00856C8C" w:rsidRPr="00E40764">
        <w:rPr>
          <w:bCs/>
          <w:iCs/>
          <w:lang w:val="ro-MO"/>
        </w:rPr>
        <w:t>Protocolul</w:t>
      </w:r>
      <w:r w:rsidRPr="00E40764">
        <w:rPr>
          <w:bCs/>
          <w:iCs/>
          <w:lang w:val="ro-MO"/>
        </w:rPr>
        <w:t xml:space="preserve"> se va încheia la nivel </w:t>
      </w:r>
      <w:r w:rsidR="00E40764">
        <w:rPr>
          <w:bCs/>
          <w:iCs/>
          <w:lang w:val="ro-MO"/>
        </w:rPr>
        <w:t xml:space="preserve">interministerial </w:t>
      </w:r>
      <w:r w:rsidRPr="00E40764">
        <w:rPr>
          <w:bCs/>
          <w:iCs/>
          <w:lang w:val="ro-MO"/>
        </w:rPr>
        <w:t xml:space="preserve">între </w:t>
      </w:r>
      <w:r w:rsidR="00856C8C" w:rsidRPr="00E40764">
        <w:rPr>
          <w:bCs/>
          <w:iCs/>
          <w:lang w:val="ro-MO"/>
        </w:rPr>
        <w:t>Minister</w:t>
      </w:r>
      <w:r w:rsidR="005D1C6D" w:rsidRPr="00E40764">
        <w:rPr>
          <w:bCs/>
          <w:iCs/>
          <w:lang w:val="ro-MO"/>
        </w:rPr>
        <w:t>ul Educației al Republicii Moldova și Ministerul Educației</w:t>
      </w:r>
      <w:r w:rsidR="004A4630">
        <w:rPr>
          <w:bCs/>
          <w:iCs/>
          <w:lang w:val="ro-MO"/>
        </w:rPr>
        <w:t xml:space="preserve"> Naționale </w:t>
      </w:r>
      <w:r w:rsidR="005D1C6D" w:rsidRPr="00E40764">
        <w:rPr>
          <w:bCs/>
          <w:iCs/>
          <w:lang w:val="ro-MO"/>
        </w:rPr>
        <w:t xml:space="preserve">și Cercetării Științifice </w:t>
      </w:r>
      <w:r w:rsidR="00AF2FC1" w:rsidRPr="00E40764">
        <w:rPr>
          <w:bCs/>
          <w:iCs/>
          <w:lang w:val="ro-MO"/>
        </w:rPr>
        <w:t>din</w:t>
      </w:r>
      <w:r w:rsidR="005D1C6D" w:rsidRPr="00E40764">
        <w:rPr>
          <w:bCs/>
          <w:iCs/>
          <w:lang w:val="ro-MO"/>
        </w:rPr>
        <w:t xml:space="preserve"> </w:t>
      </w:r>
      <w:r w:rsidR="006F236F" w:rsidRPr="00E40764">
        <w:rPr>
          <w:bCs/>
          <w:iCs/>
          <w:lang w:val="ro-MO"/>
        </w:rPr>
        <w:t>Româ</w:t>
      </w:r>
      <w:r w:rsidR="0049064F" w:rsidRPr="00E40764">
        <w:rPr>
          <w:bCs/>
          <w:iCs/>
          <w:lang w:val="ro-MO"/>
        </w:rPr>
        <w:t>ni</w:t>
      </w:r>
      <w:r w:rsidR="00647254" w:rsidRPr="00E40764">
        <w:rPr>
          <w:bCs/>
          <w:iCs/>
          <w:lang w:val="ro-MO"/>
        </w:rPr>
        <w:t>a</w:t>
      </w:r>
      <w:r w:rsidR="005D1C6D" w:rsidRPr="00E40764">
        <w:rPr>
          <w:bCs/>
          <w:iCs/>
          <w:lang w:val="ro-MO"/>
        </w:rPr>
        <w:t xml:space="preserve">. Nu </w:t>
      </w:r>
      <w:r w:rsidR="00EC14AE">
        <w:rPr>
          <w:bCs/>
          <w:iCs/>
          <w:lang w:val="ro-MO"/>
        </w:rPr>
        <w:t xml:space="preserve">este prevăzută </w:t>
      </w:r>
      <w:r w:rsidR="0049064F" w:rsidRPr="00E40764">
        <w:rPr>
          <w:bCs/>
          <w:iCs/>
          <w:lang w:val="ro-MO"/>
        </w:rPr>
        <w:t xml:space="preserve"> pa</w:t>
      </w:r>
      <w:r w:rsidR="006F1619" w:rsidRPr="00E40764">
        <w:rPr>
          <w:bCs/>
          <w:iCs/>
          <w:lang w:val="ro-MO"/>
        </w:rPr>
        <w:t xml:space="preserve">rticiparea </w:t>
      </w:r>
      <w:r w:rsidR="0049064F" w:rsidRPr="00E40764">
        <w:rPr>
          <w:bCs/>
          <w:iCs/>
          <w:lang w:val="ro-MO"/>
        </w:rPr>
        <w:t>altor P</w:t>
      </w:r>
      <w:r w:rsidR="006F1619" w:rsidRPr="00E40764">
        <w:rPr>
          <w:bCs/>
          <w:iCs/>
          <w:lang w:val="ro-MO"/>
        </w:rPr>
        <w:t>ărţi la</w:t>
      </w:r>
      <w:r w:rsidR="00EC14AE">
        <w:rPr>
          <w:bCs/>
          <w:iCs/>
          <w:lang w:val="ro-MO"/>
        </w:rPr>
        <w:t xml:space="preserve"> negocierea acestui</w:t>
      </w:r>
      <w:r w:rsidR="006F1619" w:rsidRPr="00E40764">
        <w:rPr>
          <w:bCs/>
          <w:iCs/>
          <w:lang w:val="ro-MO"/>
        </w:rPr>
        <w:t xml:space="preserve"> tratat. </w:t>
      </w:r>
      <w:r w:rsidR="00737017">
        <w:rPr>
          <w:bCs/>
          <w:iCs/>
          <w:lang w:val="ro-MO"/>
        </w:rPr>
        <w:t xml:space="preserve">Prezentul </w:t>
      </w:r>
      <w:r w:rsidR="0049064F" w:rsidRPr="00E40764">
        <w:rPr>
          <w:bCs/>
          <w:iCs/>
          <w:lang w:val="ro-MO"/>
        </w:rPr>
        <w:t xml:space="preserve">Protocolul </w:t>
      </w:r>
      <w:r w:rsidR="00737017">
        <w:rPr>
          <w:bCs/>
          <w:iCs/>
          <w:lang w:val="ro-MO"/>
        </w:rPr>
        <w:t xml:space="preserve">este unul interministerial </w:t>
      </w:r>
      <w:r w:rsidR="00737017">
        <w:rPr>
          <w:bCs/>
          <w:iCs/>
          <w:lang w:val="ro-RO"/>
        </w:rPr>
        <w:t xml:space="preserve">și </w:t>
      </w:r>
      <w:r w:rsidR="0049064F" w:rsidRPr="00E40764">
        <w:rPr>
          <w:bCs/>
          <w:iCs/>
          <w:lang w:val="ro-MO"/>
        </w:rPr>
        <w:t xml:space="preserve">vine întru executarea </w:t>
      </w:r>
      <w:r w:rsidR="0049064F" w:rsidRPr="00E40764">
        <w:rPr>
          <w:lang w:val="ro-MO"/>
        </w:rPr>
        <w:t>Acordului privind colaborare</w:t>
      </w:r>
      <w:r w:rsidR="006960D7" w:rsidRPr="00E40764">
        <w:rPr>
          <w:lang w:val="ro-MO"/>
        </w:rPr>
        <w:t>a</w:t>
      </w:r>
      <w:r w:rsidR="0049064F" w:rsidRPr="00E40764">
        <w:rPr>
          <w:lang w:val="ro-MO"/>
        </w:rPr>
        <w:t xml:space="preserve"> în domeniul ştiinţei, învăţământului şi culturii între Guvernul Republicii Moldova și Guvernul României, semnat la Chişinău, la 19 mai 1992</w:t>
      </w:r>
      <w:r w:rsidR="005D1C6D" w:rsidRPr="00E40764">
        <w:rPr>
          <w:lang w:val="ro-MO"/>
        </w:rPr>
        <w:t xml:space="preserve">. </w:t>
      </w:r>
    </w:p>
    <w:p w:rsidR="004F5DC1" w:rsidRPr="00E40764" w:rsidRDefault="00856C8C" w:rsidP="00E40764">
      <w:pPr>
        <w:pStyle w:val="ListParagraph"/>
        <w:autoSpaceDE w:val="0"/>
        <w:autoSpaceDN w:val="0"/>
        <w:adjustRightInd w:val="0"/>
        <w:spacing w:before="120"/>
        <w:ind w:left="74" w:right="142"/>
        <w:contextualSpacing w:val="0"/>
        <w:jc w:val="both"/>
        <w:rPr>
          <w:lang w:val="ro-MO"/>
        </w:rPr>
      </w:pPr>
      <w:r w:rsidRPr="00E40764">
        <w:rPr>
          <w:bCs/>
          <w:iCs/>
          <w:lang w:val="ro-MO"/>
        </w:rPr>
        <w:t>Protocolul</w:t>
      </w:r>
      <w:r w:rsidR="000C3DAD" w:rsidRPr="00E40764">
        <w:rPr>
          <w:bCs/>
          <w:iCs/>
          <w:lang w:val="ro-MO"/>
        </w:rPr>
        <w:t xml:space="preserve"> este</w:t>
      </w:r>
      <w:r w:rsidR="007D4823" w:rsidRPr="00E40764">
        <w:rPr>
          <w:bCs/>
          <w:iCs/>
          <w:lang w:val="ro-MO"/>
        </w:rPr>
        <w:t xml:space="preserve"> în forma clasică şi e </w:t>
      </w:r>
      <w:r w:rsidR="000C3DAD" w:rsidRPr="00E40764">
        <w:rPr>
          <w:bCs/>
          <w:iCs/>
          <w:lang w:val="ro-MO"/>
        </w:rPr>
        <w:t xml:space="preserve">structurat în </w:t>
      </w:r>
      <w:r w:rsidR="00BD2D27" w:rsidRPr="00E40764">
        <w:rPr>
          <w:bCs/>
          <w:iCs/>
          <w:lang w:val="ro-MO"/>
        </w:rPr>
        <w:t>21</w:t>
      </w:r>
      <w:r w:rsidR="000C3DAD" w:rsidRPr="00E40764">
        <w:rPr>
          <w:bCs/>
          <w:iCs/>
          <w:lang w:val="ro-MO"/>
        </w:rPr>
        <w:t xml:space="preserve"> articole, care reglementează </w:t>
      </w:r>
      <w:r w:rsidR="00BD2D27" w:rsidRPr="00E40764">
        <w:rPr>
          <w:bCs/>
          <w:iCs/>
          <w:lang w:val="ro-MO"/>
        </w:rPr>
        <w:t xml:space="preserve">colaborarea </w:t>
      </w:r>
      <w:r w:rsidR="001D757B" w:rsidRPr="00E40764">
        <w:rPr>
          <w:bCs/>
          <w:iCs/>
          <w:lang w:val="ro-MO"/>
        </w:rPr>
        <w:t>în domeniul educați</w:t>
      </w:r>
      <w:r w:rsidR="0049064F" w:rsidRPr="00E40764">
        <w:rPr>
          <w:bCs/>
          <w:iCs/>
          <w:lang w:val="ro-MO"/>
        </w:rPr>
        <w:t xml:space="preserve">ei dintre ministerele de resort, precum și între agențiile </w:t>
      </w:r>
      <w:r w:rsidR="001D757B" w:rsidRPr="00E40764">
        <w:rPr>
          <w:bCs/>
          <w:iCs/>
          <w:lang w:val="ro-MO"/>
        </w:rPr>
        <w:t xml:space="preserve">și instituțiile </w:t>
      </w:r>
      <w:r w:rsidR="006F236F" w:rsidRPr="00E40764">
        <w:rPr>
          <w:bCs/>
          <w:iCs/>
          <w:lang w:val="ro-MO"/>
        </w:rPr>
        <w:t xml:space="preserve">de învățământ </w:t>
      </w:r>
      <w:r w:rsidR="001D757B" w:rsidRPr="00E40764">
        <w:rPr>
          <w:bCs/>
          <w:iCs/>
          <w:lang w:val="ro-MO"/>
        </w:rPr>
        <w:t xml:space="preserve">subordonate </w:t>
      </w:r>
      <w:r w:rsidR="006F236F" w:rsidRPr="00E40764">
        <w:rPr>
          <w:bCs/>
          <w:iCs/>
          <w:lang w:val="ro-MO"/>
        </w:rPr>
        <w:t>ale celor dou</w:t>
      </w:r>
      <w:r w:rsidR="006960D7" w:rsidRPr="00E40764">
        <w:rPr>
          <w:bCs/>
          <w:iCs/>
          <w:lang w:val="ro-MO"/>
        </w:rPr>
        <w:t>ă</w:t>
      </w:r>
      <w:r w:rsidR="006F236F" w:rsidRPr="00E40764">
        <w:rPr>
          <w:bCs/>
          <w:iCs/>
          <w:lang w:val="ro-MO"/>
        </w:rPr>
        <w:t xml:space="preserve"> Părț</w:t>
      </w:r>
      <w:r w:rsidR="004F5DC1" w:rsidRPr="00E40764">
        <w:rPr>
          <w:bCs/>
          <w:iCs/>
          <w:lang w:val="ro-MO"/>
        </w:rPr>
        <w:t xml:space="preserve">i. </w:t>
      </w:r>
      <w:r w:rsidR="00EC14AE">
        <w:rPr>
          <w:bCs/>
          <w:iCs/>
          <w:lang w:val="ro-MO"/>
        </w:rPr>
        <w:t xml:space="preserve">Scopul Protocolului constă în </w:t>
      </w:r>
      <w:r w:rsidR="001D757B" w:rsidRPr="00E40764">
        <w:rPr>
          <w:bCs/>
          <w:iCs/>
          <w:lang w:val="ro-MO"/>
        </w:rPr>
        <w:t>cooperarea</w:t>
      </w:r>
      <w:r w:rsidR="00D865F2" w:rsidRPr="00E40764">
        <w:rPr>
          <w:bCs/>
          <w:iCs/>
          <w:lang w:val="ro-MO"/>
        </w:rPr>
        <w:t xml:space="preserve"> dintre Părți</w:t>
      </w:r>
      <w:r w:rsidR="001D757B" w:rsidRPr="00E40764">
        <w:rPr>
          <w:bCs/>
          <w:iCs/>
          <w:lang w:val="ro-MO"/>
        </w:rPr>
        <w:t xml:space="preserve"> </w:t>
      </w:r>
      <w:r w:rsidR="00EC14AE">
        <w:rPr>
          <w:bCs/>
          <w:iCs/>
          <w:lang w:val="ro-MO"/>
        </w:rPr>
        <w:t xml:space="preserve">pentru </w:t>
      </w:r>
      <w:r w:rsidR="001D757B" w:rsidRPr="00E40764">
        <w:rPr>
          <w:bCs/>
          <w:iCs/>
          <w:lang w:val="ro-MO"/>
        </w:rPr>
        <w:t>susținerea și promovarea mobilității academice</w:t>
      </w:r>
      <w:r w:rsidR="0049064F" w:rsidRPr="00E40764">
        <w:rPr>
          <w:bCs/>
          <w:iCs/>
          <w:lang w:val="ro-MO"/>
        </w:rPr>
        <w:t xml:space="preserve">, </w:t>
      </w:r>
      <w:r w:rsidR="001D757B" w:rsidRPr="00E40764">
        <w:rPr>
          <w:bCs/>
          <w:iCs/>
          <w:lang w:val="ro-MO"/>
        </w:rPr>
        <w:t>formarea continuă a cadrelor didactice</w:t>
      </w:r>
      <w:r w:rsidR="0049064F" w:rsidRPr="00E40764">
        <w:rPr>
          <w:bCs/>
          <w:iCs/>
          <w:lang w:val="ro-MO"/>
        </w:rPr>
        <w:t>, realizarea în comun a proiectelor educaționale și științifice</w:t>
      </w:r>
      <w:r w:rsidR="001D757B" w:rsidRPr="00E40764">
        <w:rPr>
          <w:bCs/>
          <w:iCs/>
          <w:lang w:val="ro-MO"/>
        </w:rPr>
        <w:t xml:space="preserve">. </w:t>
      </w:r>
      <w:r w:rsidR="001D757B" w:rsidRPr="00E40764">
        <w:rPr>
          <w:bCs/>
          <w:iCs/>
          <w:color w:val="000000" w:themeColor="text1"/>
          <w:lang w:val="ro-MO"/>
        </w:rPr>
        <w:t xml:space="preserve">Părțile vor coopera în aspecte ce țin de </w:t>
      </w:r>
      <w:r w:rsidR="006F236F" w:rsidRPr="00E40764">
        <w:rPr>
          <w:color w:val="000000" w:themeColor="text1"/>
          <w:lang w:val="ro-MO"/>
        </w:rPr>
        <w:t>elabor</w:t>
      </w:r>
      <w:r w:rsidR="001D757B" w:rsidRPr="00E40764">
        <w:rPr>
          <w:color w:val="000000" w:themeColor="text1"/>
          <w:lang w:val="ro-MO"/>
        </w:rPr>
        <w:t xml:space="preserve">area </w:t>
      </w:r>
      <w:r w:rsidR="006F236F" w:rsidRPr="00E40764">
        <w:rPr>
          <w:color w:val="000000" w:themeColor="text1"/>
          <w:lang w:val="ro-MO"/>
        </w:rPr>
        <w:t>și armoniz</w:t>
      </w:r>
      <w:r w:rsidR="001D757B" w:rsidRPr="00E40764">
        <w:rPr>
          <w:color w:val="000000" w:themeColor="text1"/>
          <w:lang w:val="ro-MO"/>
        </w:rPr>
        <w:t xml:space="preserve">area </w:t>
      </w:r>
      <w:r w:rsidR="006F236F" w:rsidRPr="00E40764">
        <w:rPr>
          <w:color w:val="000000" w:themeColor="text1"/>
          <w:lang w:val="ro-MO"/>
        </w:rPr>
        <w:t>programelor academice î</w:t>
      </w:r>
      <w:r w:rsidR="004F5DC1" w:rsidRPr="00E40764">
        <w:rPr>
          <w:color w:val="000000" w:themeColor="text1"/>
          <w:lang w:val="ro-MO"/>
        </w:rPr>
        <w:t>n conformitate cu pra</w:t>
      </w:r>
      <w:r w:rsidR="00805E5B" w:rsidRPr="00E40764">
        <w:rPr>
          <w:color w:val="000000" w:themeColor="text1"/>
          <w:lang w:val="ro-MO"/>
        </w:rPr>
        <w:t>cticile educaț</w:t>
      </w:r>
      <w:r w:rsidR="004F5DC1" w:rsidRPr="00E40764">
        <w:rPr>
          <w:color w:val="000000" w:themeColor="text1"/>
          <w:lang w:val="ro-MO"/>
        </w:rPr>
        <w:t xml:space="preserve">ionale europene. </w:t>
      </w:r>
      <w:r w:rsidR="00805E5B" w:rsidRPr="00E40764">
        <w:rPr>
          <w:color w:val="000000" w:themeColor="text1"/>
          <w:lang w:val="ro-MO"/>
        </w:rPr>
        <w:t xml:space="preserve">Prezentul </w:t>
      </w:r>
      <w:r w:rsidR="00805E5B" w:rsidRPr="00E40764">
        <w:rPr>
          <w:lang w:val="ro-MO"/>
        </w:rPr>
        <w:t>Protocol nu exclude realizarea altor acțiuni de colaborare în domeniul educaț</w:t>
      </w:r>
      <w:r w:rsidR="00D865F2" w:rsidRPr="00E40764">
        <w:rPr>
          <w:lang w:val="ro-MO"/>
        </w:rPr>
        <w:t xml:space="preserve">iei și </w:t>
      </w:r>
      <w:r w:rsidR="00892E28" w:rsidRPr="00E40764">
        <w:rPr>
          <w:lang w:val="ro-MO"/>
        </w:rPr>
        <w:t>nu amendează</w:t>
      </w:r>
      <w:r w:rsidR="001D757B" w:rsidRPr="00E40764">
        <w:rPr>
          <w:lang w:val="ro-MO"/>
        </w:rPr>
        <w:t xml:space="preserve"> și</w:t>
      </w:r>
      <w:r w:rsidR="00D865F2" w:rsidRPr="00E40764">
        <w:rPr>
          <w:lang w:val="ro-MO"/>
        </w:rPr>
        <w:t>/sau s</w:t>
      </w:r>
      <w:r w:rsidR="004F5DC1" w:rsidRPr="00E40764">
        <w:rPr>
          <w:lang w:val="ro-MO"/>
        </w:rPr>
        <w:t xml:space="preserve">ubstituie </w:t>
      </w:r>
      <w:r w:rsidR="00D865F2" w:rsidRPr="00E40764">
        <w:rPr>
          <w:lang w:val="ro-MO"/>
        </w:rPr>
        <w:t xml:space="preserve">alte tratate </w:t>
      </w:r>
      <w:r w:rsidR="00892E28" w:rsidRPr="00E40764">
        <w:rPr>
          <w:lang w:val="ro-MO"/>
        </w:rPr>
        <w:t>exist</w:t>
      </w:r>
      <w:r w:rsidR="004F5DC1" w:rsidRPr="00E40764">
        <w:rPr>
          <w:lang w:val="ro-MO"/>
        </w:rPr>
        <w:t>ent</w:t>
      </w:r>
      <w:r w:rsidR="00D865F2" w:rsidRPr="00E40764">
        <w:rPr>
          <w:lang w:val="ro-MO"/>
        </w:rPr>
        <w:t>e</w:t>
      </w:r>
      <w:r w:rsidR="004F5DC1" w:rsidRPr="00E40764">
        <w:rPr>
          <w:lang w:val="ro-MO"/>
        </w:rPr>
        <w:t>.</w:t>
      </w:r>
      <w:r w:rsidR="00892E28" w:rsidRPr="00E40764">
        <w:rPr>
          <w:lang w:val="ro-MO"/>
        </w:rPr>
        <w:t xml:space="preserve"> </w:t>
      </w:r>
      <w:r w:rsidR="001D757B" w:rsidRPr="00E40764">
        <w:rPr>
          <w:lang w:val="ro-MO"/>
        </w:rPr>
        <w:t xml:space="preserve">Prezentul Protocol poate fi modificat prin acordul Părţilor, modificările intrând în vigoare în conformitate cu procedurile stipulate în tratat. </w:t>
      </w:r>
      <w:r w:rsidR="0049064F" w:rsidRPr="00E40764">
        <w:rPr>
          <w:lang w:val="ro-MO"/>
        </w:rPr>
        <w:t>Proiectul a fost elaborat ţinându-se cont de prevederil</w:t>
      </w:r>
      <w:r w:rsidR="00EC14AE">
        <w:rPr>
          <w:lang w:val="ro-MO"/>
        </w:rPr>
        <w:t>e</w:t>
      </w:r>
      <w:r w:rsidR="0049064F" w:rsidRPr="00E40764">
        <w:rPr>
          <w:lang w:val="ro-MO"/>
        </w:rPr>
        <w:t xml:space="preserve"> anterioare specificate în Protocolul de colaborare dintre Părți pentru anii de învățământ 2012-2015.</w:t>
      </w:r>
      <w:r w:rsidR="00EC14AE">
        <w:rPr>
          <w:lang w:val="ro-MO"/>
        </w:rPr>
        <w:t xml:space="preserve"> La ora actuală, </w:t>
      </w:r>
      <w:r w:rsidR="00EC14AE" w:rsidRPr="00E40764">
        <w:rPr>
          <w:bCs/>
          <w:iCs/>
          <w:lang w:val="ro-MO"/>
        </w:rPr>
        <w:t>Protocolul anterior, semnat între Părți în anul 2010 a expirat</w:t>
      </w:r>
      <w:r w:rsidR="00EC14AE">
        <w:rPr>
          <w:bCs/>
          <w:iCs/>
          <w:lang w:val="ro-MO"/>
        </w:rPr>
        <w:t xml:space="preserve"> (anul </w:t>
      </w:r>
      <w:r w:rsidR="00EC14AE" w:rsidRPr="00E40764">
        <w:rPr>
          <w:bCs/>
          <w:iCs/>
          <w:lang w:val="ro-MO"/>
        </w:rPr>
        <w:t xml:space="preserve"> 2015</w:t>
      </w:r>
      <w:r w:rsidR="00EC14AE">
        <w:rPr>
          <w:bCs/>
          <w:iCs/>
          <w:lang w:val="ro-MO"/>
        </w:rPr>
        <w:t>).</w:t>
      </w:r>
    </w:p>
    <w:p w:rsidR="00031C82" w:rsidRPr="00E40764" w:rsidRDefault="00031C82" w:rsidP="001D757B">
      <w:pPr>
        <w:autoSpaceDE w:val="0"/>
        <w:autoSpaceDN w:val="0"/>
        <w:adjustRightInd w:val="0"/>
        <w:jc w:val="both"/>
        <w:rPr>
          <w:lang w:val="ro-MO"/>
        </w:rPr>
      </w:pPr>
    </w:p>
    <w:p w:rsidR="00737017" w:rsidRDefault="006216FF" w:rsidP="005D1C6D">
      <w:pPr>
        <w:ind w:left="-284" w:right="142"/>
        <w:jc w:val="both"/>
        <w:rPr>
          <w:b/>
          <w:bCs/>
          <w:i/>
          <w:iCs/>
          <w:lang w:val="ro-MO"/>
        </w:rPr>
      </w:pPr>
      <w:r w:rsidRPr="00E40764">
        <w:rPr>
          <w:b/>
          <w:bCs/>
          <w:i/>
          <w:iCs/>
          <w:lang w:val="ro-MO"/>
        </w:rPr>
        <w:t xml:space="preserve">  </w:t>
      </w:r>
      <w:r w:rsidR="00737017">
        <w:rPr>
          <w:b/>
          <w:bCs/>
          <w:i/>
          <w:iCs/>
          <w:lang w:val="ro-MO"/>
        </w:rPr>
        <w:t xml:space="preserve">   B. </w:t>
      </w:r>
      <w:r w:rsidRPr="00E40764">
        <w:rPr>
          <w:b/>
          <w:bCs/>
          <w:i/>
          <w:iCs/>
          <w:lang w:val="ro-MO"/>
        </w:rPr>
        <w:t xml:space="preserve"> </w:t>
      </w:r>
      <w:r w:rsidR="00737017">
        <w:rPr>
          <w:b/>
          <w:bCs/>
          <w:i/>
          <w:iCs/>
          <w:lang w:val="ro-MO"/>
        </w:rPr>
        <w:t xml:space="preserve">Analiza de impact </w:t>
      </w:r>
      <w:r w:rsidRPr="00E40764">
        <w:rPr>
          <w:b/>
          <w:bCs/>
          <w:i/>
          <w:iCs/>
          <w:lang w:val="ro-MO"/>
        </w:rPr>
        <w:t xml:space="preserve"> </w:t>
      </w:r>
    </w:p>
    <w:p w:rsidR="006F1619" w:rsidRPr="00E40764" w:rsidRDefault="00737017" w:rsidP="005D1C6D">
      <w:pPr>
        <w:ind w:left="-284" w:right="142"/>
        <w:jc w:val="both"/>
        <w:rPr>
          <w:b/>
          <w:bCs/>
          <w:i/>
          <w:iCs/>
          <w:lang w:val="ro-MO"/>
        </w:rPr>
      </w:pPr>
      <w:r>
        <w:rPr>
          <w:b/>
          <w:bCs/>
          <w:i/>
          <w:iCs/>
          <w:lang w:val="ro-MO"/>
        </w:rPr>
        <w:t xml:space="preserve">    </w:t>
      </w:r>
      <w:r w:rsidR="006216FF" w:rsidRPr="00E40764">
        <w:rPr>
          <w:b/>
          <w:bCs/>
          <w:i/>
          <w:iCs/>
          <w:lang w:val="ro-MO"/>
        </w:rPr>
        <w:t xml:space="preserve"> </w:t>
      </w:r>
      <w:r w:rsidR="005D1C6D" w:rsidRPr="00E40764">
        <w:rPr>
          <w:b/>
          <w:bCs/>
          <w:i/>
          <w:iCs/>
          <w:lang w:val="ro-MO"/>
        </w:rPr>
        <w:t xml:space="preserve">Informații Generale: </w:t>
      </w:r>
    </w:p>
    <w:p w:rsidR="00974EF2" w:rsidRDefault="005D1C6D" w:rsidP="004A4630">
      <w:pPr>
        <w:pStyle w:val="ListParagraph"/>
        <w:ind w:left="0" w:right="142"/>
        <w:jc w:val="both"/>
        <w:rPr>
          <w:bCs/>
          <w:iCs/>
          <w:lang w:val="ro-MO"/>
        </w:rPr>
      </w:pPr>
      <w:r w:rsidRPr="00E40764">
        <w:rPr>
          <w:bCs/>
          <w:iCs/>
          <w:lang w:val="ro-MO"/>
        </w:rPr>
        <w:t xml:space="preserve">Scopul final al Protocolului este de </w:t>
      </w:r>
      <w:r w:rsidR="006216FF" w:rsidRPr="00E40764">
        <w:rPr>
          <w:lang w:val="ro-MO"/>
        </w:rPr>
        <w:t>a oferi continuitate colaborării dintre Părți</w:t>
      </w:r>
      <w:r w:rsidR="006216FF" w:rsidRPr="00E40764">
        <w:rPr>
          <w:bCs/>
          <w:iCs/>
          <w:lang w:val="ro-MO"/>
        </w:rPr>
        <w:t xml:space="preserve"> și de </w:t>
      </w:r>
      <w:r w:rsidRPr="00E40764">
        <w:rPr>
          <w:bCs/>
          <w:iCs/>
          <w:lang w:val="ro-MO"/>
        </w:rPr>
        <w:t xml:space="preserve">a reglementa o serie de acțiuni/activități concrete </w:t>
      </w:r>
      <w:r w:rsidR="006216FF" w:rsidRPr="00E40764">
        <w:rPr>
          <w:bCs/>
          <w:iCs/>
          <w:lang w:val="ro-MO"/>
        </w:rPr>
        <w:t>pentru următoarea perioadă</w:t>
      </w:r>
      <w:r w:rsidR="004A4630">
        <w:rPr>
          <w:bCs/>
          <w:iCs/>
          <w:lang w:val="ro-MO"/>
        </w:rPr>
        <w:t xml:space="preserve"> de 3 ani.</w:t>
      </w:r>
      <w:r w:rsidR="00974EF2">
        <w:rPr>
          <w:bCs/>
          <w:iCs/>
          <w:lang w:val="ro-MO"/>
        </w:rPr>
        <w:t xml:space="preserve"> </w:t>
      </w:r>
      <w:r w:rsidR="002A59DE">
        <w:rPr>
          <w:bCs/>
          <w:iCs/>
          <w:lang w:val="ro-MO"/>
        </w:rPr>
        <w:t>Protocolul respectiv est</w:t>
      </w:r>
      <w:r w:rsidR="00906CFE">
        <w:rPr>
          <w:bCs/>
          <w:iCs/>
          <w:lang w:val="ro-MO"/>
        </w:rPr>
        <w:t>e</w:t>
      </w:r>
      <w:r w:rsidR="002A59DE">
        <w:rPr>
          <w:bCs/>
          <w:iCs/>
          <w:lang w:val="ro-MO"/>
        </w:rPr>
        <w:t xml:space="preserve"> documentul de bază,  care reglementează procedura de schimb academic între Părți, prin oferirea anuală, a burselor pentru elevi, studenți, masteranzi și doctoranzi. </w:t>
      </w:r>
      <w:r w:rsidR="00974EF2">
        <w:rPr>
          <w:bCs/>
          <w:iCs/>
          <w:lang w:val="ro-MO"/>
        </w:rPr>
        <w:t xml:space="preserve">Prezentul Protocol poartă un caracter tehnic și nu va necesita încheierea unor noi protocoale de implementare, planuri de acțiuni sau anexe suplimentare. </w:t>
      </w:r>
    </w:p>
    <w:p w:rsidR="00EC14AE" w:rsidRDefault="004A4630" w:rsidP="004A4630">
      <w:pPr>
        <w:pStyle w:val="ListParagraph"/>
        <w:ind w:left="0" w:right="142"/>
        <w:jc w:val="both"/>
        <w:rPr>
          <w:lang w:val="ro-MO"/>
        </w:rPr>
      </w:pPr>
      <w:r>
        <w:rPr>
          <w:bCs/>
          <w:iCs/>
          <w:lang w:val="ro-MO"/>
        </w:rPr>
        <w:t xml:space="preserve">Principalele activități în contextul prezentului Protocol țin de: </w:t>
      </w:r>
      <w:r w:rsidR="005D1C6D" w:rsidRPr="00E40764">
        <w:rPr>
          <w:bCs/>
          <w:iCs/>
          <w:lang w:val="ro-MO"/>
        </w:rPr>
        <w:t>mobilitatea academică, formarea continuă a cadrelor didactice,</w:t>
      </w:r>
      <w:r w:rsidR="006216FF" w:rsidRPr="00E40764">
        <w:rPr>
          <w:color w:val="FF0000"/>
          <w:lang w:val="ro-MO"/>
        </w:rPr>
        <w:t xml:space="preserve"> </w:t>
      </w:r>
      <w:r w:rsidR="006216FF" w:rsidRPr="00E40764">
        <w:rPr>
          <w:color w:val="000000" w:themeColor="text1"/>
          <w:lang w:val="ro-MO"/>
        </w:rPr>
        <w:t>elaborarea și armonizarea programelor academice.</w:t>
      </w:r>
      <w:r w:rsidR="00EC14AE">
        <w:rPr>
          <w:color w:val="000000" w:themeColor="text1"/>
          <w:lang w:val="ro-MO"/>
        </w:rPr>
        <w:t xml:space="preserve"> </w:t>
      </w:r>
      <w:r w:rsidR="0019771B" w:rsidRPr="00E40764">
        <w:rPr>
          <w:lang w:val="ro-MO"/>
        </w:rPr>
        <w:t>Având în vedere  apartenenţa comună la spaţiul educaţional european, genera</w:t>
      </w:r>
      <w:r w:rsidR="00031C82" w:rsidRPr="00E40764">
        <w:rPr>
          <w:lang w:val="ro-MO"/>
        </w:rPr>
        <w:t>t de aderarea ambelor state la Procesul </w:t>
      </w:r>
    </w:p>
    <w:p w:rsidR="006216FF" w:rsidRDefault="00EC14AE" w:rsidP="004A4630">
      <w:pPr>
        <w:pStyle w:val="ListParagraph"/>
        <w:ind w:left="0" w:right="142"/>
        <w:jc w:val="both"/>
        <w:rPr>
          <w:lang w:val="ro-MO"/>
        </w:rPr>
      </w:pPr>
      <w:r>
        <w:rPr>
          <w:lang w:val="ro-MO"/>
        </w:rPr>
        <w:t xml:space="preserve">de </w:t>
      </w:r>
      <w:r w:rsidR="00031C82" w:rsidRPr="00E40764">
        <w:rPr>
          <w:lang w:val="ro-MO"/>
        </w:rPr>
        <w:t xml:space="preserve"> la Bologna, </w:t>
      </w:r>
      <w:r w:rsidR="0019771B" w:rsidRPr="00E40764">
        <w:rPr>
          <w:lang w:val="ro-MO"/>
        </w:rPr>
        <w:t>Părţile  vor  colabora  în  vederea  moderniz</w:t>
      </w:r>
      <w:r w:rsidR="00150381" w:rsidRPr="00E40764">
        <w:rPr>
          <w:lang w:val="ro-MO"/>
        </w:rPr>
        <w:t>ării </w:t>
      </w:r>
      <w:r w:rsidR="00647254" w:rsidRPr="00E40764">
        <w:rPr>
          <w:lang w:val="ro-MO"/>
        </w:rPr>
        <w:t>sistemelor educaționale naționale</w:t>
      </w:r>
      <w:r w:rsidR="00974EF2">
        <w:rPr>
          <w:lang w:val="ro-MO"/>
        </w:rPr>
        <w:t xml:space="preserve">, </w:t>
      </w:r>
      <w:proofErr w:type="spellStart"/>
      <w:r w:rsidR="00974EF2">
        <w:rPr>
          <w:lang w:val="ro-MO"/>
        </w:rPr>
        <w:t>realizînd</w:t>
      </w:r>
      <w:proofErr w:type="spellEnd"/>
      <w:r w:rsidR="00974EF2">
        <w:rPr>
          <w:lang w:val="ro-MO"/>
        </w:rPr>
        <w:t xml:space="preserve"> schimb de informații, vizite de studii, proiecte comune educaționale și științifice.</w:t>
      </w:r>
      <w:r w:rsidR="00647254" w:rsidRPr="00E40764">
        <w:rPr>
          <w:lang w:val="ro-MO"/>
        </w:rPr>
        <w:t xml:space="preserve"> </w:t>
      </w:r>
    </w:p>
    <w:p w:rsidR="002A59DE" w:rsidRDefault="002A59DE" w:rsidP="004A4630">
      <w:pPr>
        <w:pStyle w:val="ListParagraph"/>
        <w:ind w:left="0" w:right="142"/>
        <w:jc w:val="both"/>
        <w:rPr>
          <w:lang w:val="ro-MO"/>
        </w:rPr>
      </w:pPr>
      <w:proofErr w:type="spellStart"/>
      <w:r>
        <w:rPr>
          <w:color w:val="000000"/>
          <w:lang w:val="ro-RO"/>
        </w:rPr>
        <w:t>Avînd</w:t>
      </w:r>
      <w:proofErr w:type="spellEnd"/>
      <w:r>
        <w:rPr>
          <w:color w:val="000000"/>
          <w:lang w:val="ro-RO"/>
        </w:rPr>
        <w:t xml:space="preserve"> în vedere că Protocolul interministerial semnat între Părți în 2010 a expirat în anul 2015, iar în </w:t>
      </w:r>
      <w:proofErr w:type="spellStart"/>
      <w:r>
        <w:rPr>
          <w:color w:val="000000"/>
          <w:lang w:val="ro-RO"/>
        </w:rPr>
        <w:t>curînd</w:t>
      </w:r>
      <w:proofErr w:type="spellEnd"/>
      <w:r>
        <w:rPr>
          <w:color w:val="000000"/>
          <w:lang w:val="ro-RO"/>
        </w:rPr>
        <w:t xml:space="preserve"> Părțile urmează să demareze activitățile ce țin de schimbul de bursieri pentru noul an academic 2016-2017</w:t>
      </w:r>
      <w:r w:rsidR="00B30708">
        <w:rPr>
          <w:color w:val="000000"/>
          <w:lang w:val="ro-RO"/>
        </w:rPr>
        <w:t xml:space="preserve"> și </w:t>
      </w:r>
      <w:proofErr w:type="spellStart"/>
      <w:r w:rsidR="00B30708">
        <w:rPr>
          <w:color w:val="000000"/>
          <w:lang w:val="ro-RO"/>
        </w:rPr>
        <w:t>avînd</w:t>
      </w:r>
      <w:proofErr w:type="spellEnd"/>
      <w:r w:rsidR="00B30708">
        <w:rPr>
          <w:color w:val="000000"/>
          <w:lang w:val="ro-RO"/>
        </w:rPr>
        <w:t xml:space="preserve"> în vedere </w:t>
      </w:r>
      <w:r w:rsidR="00B30708">
        <w:rPr>
          <w:bCs/>
          <w:iCs/>
          <w:lang w:val="ro-MO"/>
        </w:rPr>
        <w:t>prevederile Legii nr.595 –XIV din 24 septembrie 1999 (alineat 3),</w:t>
      </w:r>
      <w:r>
        <w:rPr>
          <w:color w:val="000000"/>
          <w:lang w:val="ro-RO"/>
        </w:rPr>
        <w:t xml:space="preserve"> </w:t>
      </w:r>
      <w:r w:rsidRPr="00E40764">
        <w:rPr>
          <w:bCs/>
          <w:iCs/>
          <w:lang w:val="ro-MO"/>
        </w:rPr>
        <w:t>Ministerul Educației consideră oportun de a promova o singură Hotărâ</w:t>
      </w:r>
      <w:r>
        <w:rPr>
          <w:bCs/>
          <w:iCs/>
          <w:lang w:val="ro-MO"/>
        </w:rPr>
        <w:t>re de G</w:t>
      </w:r>
      <w:r w:rsidRPr="00E40764">
        <w:rPr>
          <w:bCs/>
          <w:iCs/>
          <w:lang w:val="ro-MO"/>
        </w:rPr>
        <w:t>uvern pentru inițierea negocierilor și aprobarea semnării tratatului</w:t>
      </w:r>
      <w:r>
        <w:rPr>
          <w:bCs/>
          <w:iCs/>
          <w:lang w:val="ro-MO"/>
        </w:rPr>
        <w:t>.</w:t>
      </w:r>
    </w:p>
    <w:p w:rsidR="00974EF2" w:rsidRPr="00E40764" w:rsidRDefault="00974EF2" w:rsidP="004A4630">
      <w:pPr>
        <w:pStyle w:val="ListParagraph"/>
        <w:ind w:left="0" w:right="142"/>
        <w:jc w:val="both"/>
        <w:rPr>
          <w:lang w:val="ro-MO"/>
        </w:rPr>
      </w:pPr>
    </w:p>
    <w:p w:rsidR="006216FF" w:rsidRPr="00E40764" w:rsidRDefault="004B3D7B" w:rsidP="006216FF">
      <w:pPr>
        <w:pStyle w:val="ListParagraph"/>
        <w:ind w:left="0" w:right="142"/>
        <w:jc w:val="both"/>
        <w:rPr>
          <w:lang w:val="ro-MO"/>
        </w:rPr>
      </w:pPr>
      <w:r w:rsidRPr="00E40764">
        <w:rPr>
          <w:b/>
          <w:bCs/>
          <w:iCs/>
          <w:lang w:val="ro-MO"/>
        </w:rPr>
        <w:t>Aspectul politic, cultural şi social:</w:t>
      </w:r>
    </w:p>
    <w:p w:rsidR="00B30708" w:rsidRDefault="006655A4" w:rsidP="006216FF">
      <w:pPr>
        <w:spacing w:before="120"/>
        <w:ind w:right="142"/>
        <w:jc w:val="both"/>
        <w:rPr>
          <w:lang w:val="ro-MO"/>
        </w:rPr>
      </w:pPr>
      <w:r w:rsidRPr="00E40764">
        <w:rPr>
          <w:lang w:val="ro-MO"/>
        </w:rPr>
        <w:t>Cooperarea dintre Ministerul Educaţiei al Republicii Moldova şi Ministerul Educaţiei</w:t>
      </w:r>
      <w:r w:rsidR="004A4630">
        <w:rPr>
          <w:lang w:val="ro-MO"/>
        </w:rPr>
        <w:t xml:space="preserve"> Naționale </w:t>
      </w:r>
      <w:r w:rsidRPr="00E40764">
        <w:rPr>
          <w:lang w:val="ro-MO"/>
        </w:rPr>
        <w:t xml:space="preserve"> </w:t>
      </w:r>
      <w:r w:rsidR="00AF2FC1" w:rsidRPr="00E40764">
        <w:rPr>
          <w:lang w:val="ro-MO"/>
        </w:rPr>
        <w:t>ș</w:t>
      </w:r>
      <w:r w:rsidRPr="00E40764">
        <w:rPr>
          <w:lang w:val="ro-MO"/>
        </w:rPr>
        <w:t xml:space="preserve">i Cercetării </w:t>
      </w:r>
      <w:r w:rsidR="0049064F" w:rsidRPr="00E40764">
        <w:rPr>
          <w:lang w:val="ro-MO"/>
        </w:rPr>
        <w:t>Științifice</w:t>
      </w:r>
      <w:r w:rsidRPr="00E40764">
        <w:rPr>
          <w:lang w:val="ro-MO"/>
        </w:rPr>
        <w:t xml:space="preserve"> din România va spori prestanţa imaginii Republicii Moldova în rândul statelor vecine şi pe arena internaţională şi va contribui la realizarea obiectivelor specifice domeniului educaţiei și</w:t>
      </w:r>
      <w:r w:rsidR="00EC14AE">
        <w:rPr>
          <w:lang w:val="ro-MO"/>
        </w:rPr>
        <w:t xml:space="preserve"> la</w:t>
      </w:r>
      <w:r w:rsidRPr="00E40764">
        <w:rPr>
          <w:lang w:val="ro-MO"/>
        </w:rPr>
        <w:t xml:space="preserve"> promovarea obiectivelor de integrare europeană a</w:t>
      </w:r>
      <w:r w:rsidR="00EC14AE">
        <w:rPr>
          <w:lang w:val="ro-MO"/>
        </w:rPr>
        <w:t>le</w:t>
      </w:r>
      <w:r w:rsidRPr="00E40764">
        <w:rPr>
          <w:lang w:val="ro-MO"/>
        </w:rPr>
        <w:t xml:space="preserve"> țării noastre. De asemenea</w:t>
      </w:r>
      <w:r w:rsidR="00647254" w:rsidRPr="00E40764">
        <w:rPr>
          <w:lang w:val="ro-MO"/>
        </w:rPr>
        <w:t>,</w:t>
      </w:r>
      <w:r w:rsidRPr="00E40764">
        <w:rPr>
          <w:lang w:val="ro-MO"/>
        </w:rPr>
        <w:t xml:space="preserve"> </w:t>
      </w:r>
      <w:r w:rsidR="00BA17C7">
        <w:rPr>
          <w:lang w:val="ro-MO"/>
        </w:rPr>
        <w:t xml:space="preserve">implementarea prevederilor Protocolului va contribui la </w:t>
      </w:r>
      <w:r w:rsidRPr="00E40764">
        <w:rPr>
          <w:lang w:val="ro-MO"/>
        </w:rPr>
        <w:t>racordarea sistemelor de învăţământ</w:t>
      </w:r>
      <w:r w:rsidR="00BA17C7">
        <w:rPr>
          <w:lang w:val="ro-MO"/>
        </w:rPr>
        <w:t xml:space="preserve"> ale țărilor noastre </w:t>
      </w:r>
      <w:r w:rsidR="00906CFE">
        <w:rPr>
          <w:lang w:val="ro-MO"/>
        </w:rPr>
        <w:t xml:space="preserve">la standardele </w:t>
      </w:r>
      <w:r w:rsidR="00906CFE">
        <w:rPr>
          <w:lang w:val="ro-RO"/>
        </w:rPr>
        <w:t>ș</w:t>
      </w:r>
      <w:r w:rsidRPr="00E40764">
        <w:rPr>
          <w:lang w:val="ro-MO"/>
        </w:rPr>
        <w:t>i normele europene în contextul prevederilor Procesului Bologna, dezvoltarea culturii, istoriei,</w:t>
      </w:r>
      <w:r w:rsidR="00BA17C7">
        <w:rPr>
          <w:lang w:val="ro-MO"/>
        </w:rPr>
        <w:t xml:space="preserve"> tradiţiilor popoarelor noastre</w:t>
      </w:r>
      <w:r w:rsidR="00906CFE">
        <w:rPr>
          <w:lang w:val="ro-MO"/>
        </w:rPr>
        <w:t>.</w:t>
      </w:r>
    </w:p>
    <w:p w:rsidR="000D69EB" w:rsidRDefault="000D69EB" w:rsidP="006216FF">
      <w:pPr>
        <w:spacing w:before="120"/>
        <w:ind w:right="142"/>
        <w:jc w:val="both"/>
        <w:rPr>
          <w:b/>
          <w:lang w:val="ro-MO"/>
        </w:rPr>
      </w:pPr>
    </w:p>
    <w:p w:rsidR="000D69EB" w:rsidRDefault="000D69EB" w:rsidP="006216FF">
      <w:pPr>
        <w:spacing w:before="120"/>
        <w:ind w:right="142"/>
        <w:jc w:val="both"/>
        <w:rPr>
          <w:b/>
          <w:lang w:val="ro-MO"/>
        </w:rPr>
      </w:pPr>
    </w:p>
    <w:p w:rsidR="000D69EB" w:rsidRDefault="000D69EB" w:rsidP="006216FF">
      <w:pPr>
        <w:spacing w:before="120"/>
        <w:ind w:right="142"/>
        <w:jc w:val="both"/>
        <w:rPr>
          <w:b/>
          <w:lang w:val="ro-MO"/>
        </w:rPr>
      </w:pPr>
    </w:p>
    <w:p w:rsidR="006216FF" w:rsidRPr="00E40764" w:rsidRDefault="00D5524B" w:rsidP="006216FF">
      <w:pPr>
        <w:spacing w:before="120"/>
        <w:ind w:right="142"/>
        <w:jc w:val="both"/>
        <w:rPr>
          <w:lang w:val="ro-MO"/>
        </w:rPr>
      </w:pPr>
      <w:r w:rsidRPr="00E40764">
        <w:rPr>
          <w:b/>
          <w:lang w:val="ro-MO"/>
        </w:rPr>
        <w:lastRenderedPageBreak/>
        <w:t>Aspectul economic</w:t>
      </w:r>
      <w:r w:rsidR="00737017">
        <w:rPr>
          <w:b/>
          <w:lang w:val="ro-MO"/>
        </w:rPr>
        <w:t xml:space="preserve"> și de mediu</w:t>
      </w:r>
      <w:r w:rsidRPr="00E40764">
        <w:rPr>
          <w:lang w:val="ro-MO"/>
        </w:rPr>
        <w:t xml:space="preserve">: </w:t>
      </w:r>
    </w:p>
    <w:p w:rsidR="00D5524B" w:rsidRPr="00E40764" w:rsidRDefault="00D5524B" w:rsidP="006216FF">
      <w:pPr>
        <w:spacing w:before="120"/>
        <w:ind w:right="142"/>
        <w:jc w:val="both"/>
        <w:rPr>
          <w:lang w:val="ro-MO"/>
        </w:rPr>
      </w:pPr>
      <w:r w:rsidRPr="00E40764">
        <w:rPr>
          <w:lang w:val="ro-MO"/>
        </w:rPr>
        <w:t>În cadrul Protocolul</w:t>
      </w:r>
      <w:r w:rsidR="0060430C">
        <w:rPr>
          <w:lang w:val="ro-MO"/>
        </w:rPr>
        <w:t xml:space="preserve">ui vor fi realizate activităţi </w:t>
      </w:r>
      <w:r w:rsidRPr="00E40764">
        <w:rPr>
          <w:lang w:val="ro-MO"/>
        </w:rPr>
        <w:t>ce vor contribui la consolidarea dialogului dintre Părţi,</w:t>
      </w:r>
      <w:r w:rsidR="00906CFE">
        <w:rPr>
          <w:lang w:val="ro-MO"/>
        </w:rPr>
        <w:t xml:space="preserve"> </w:t>
      </w:r>
      <w:r w:rsidRPr="00E40764">
        <w:rPr>
          <w:lang w:val="ro-MO"/>
        </w:rPr>
        <w:t>pregătirea specialiştilor de înaltă calificare pentru economia naţională a ambelor ţări, dezvoltarea continuă a sistemului de instruire şi formare profesională.</w:t>
      </w:r>
    </w:p>
    <w:p w:rsidR="006216FF" w:rsidRPr="00E40764" w:rsidRDefault="00C130A3" w:rsidP="006216FF">
      <w:pPr>
        <w:spacing w:before="120"/>
        <w:ind w:right="142"/>
        <w:jc w:val="both"/>
        <w:rPr>
          <w:lang w:val="ro-MO"/>
        </w:rPr>
      </w:pPr>
      <w:r w:rsidRPr="00E40764">
        <w:rPr>
          <w:b/>
          <w:lang w:val="ro-MO"/>
        </w:rPr>
        <w:t>Aspectul normativ</w:t>
      </w:r>
      <w:r w:rsidRPr="00E40764">
        <w:rPr>
          <w:lang w:val="ro-MO"/>
        </w:rPr>
        <w:t>:</w:t>
      </w:r>
    </w:p>
    <w:p w:rsidR="00966271" w:rsidRDefault="00C130A3" w:rsidP="006216FF">
      <w:pPr>
        <w:spacing w:before="120"/>
        <w:ind w:right="142"/>
        <w:jc w:val="both"/>
        <w:rPr>
          <w:lang w:val="ro-MO"/>
        </w:rPr>
      </w:pPr>
      <w:r w:rsidRPr="00E40764">
        <w:rPr>
          <w:lang w:val="ro-MO"/>
        </w:rPr>
        <w:t xml:space="preserve">Proiectul </w:t>
      </w:r>
      <w:r w:rsidR="006655A4" w:rsidRPr="00E40764">
        <w:rPr>
          <w:lang w:val="ro-MO"/>
        </w:rPr>
        <w:t>Protocolului</w:t>
      </w:r>
      <w:r w:rsidRPr="00E40764">
        <w:rPr>
          <w:lang w:val="ro-MO"/>
        </w:rPr>
        <w:t xml:space="preserve"> menţionat este compatibil cu prevederile Constituţiei Republici Moldova, Carta ONU, alte tratate internaţionale în vigoare şi angajamente asumate de ţara noastră pe plan</w:t>
      </w:r>
      <w:r w:rsidR="003D24B4" w:rsidRPr="00E40764">
        <w:rPr>
          <w:lang w:val="ro-MO"/>
        </w:rPr>
        <w:t xml:space="preserve"> internaţional sau region</w:t>
      </w:r>
      <w:r w:rsidR="006655A4" w:rsidRPr="00E40764">
        <w:rPr>
          <w:lang w:val="ro-MO"/>
        </w:rPr>
        <w:t xml:space="preserve">al, precum şi cu legislaţia UE. </w:t>
      </w:r>
      <w:r w:rsidR="003D24B4" w:rsidRPr="00E40764">
        <w:rPr>
          <w:lang w:val="ro-MO"/>
        </w:rPr>
        <w:t>Încheierea tratatului</w:t>
      </w:r>
      <w:r w:rsidRPr="00E40764">
        <w:rPr>
          <w:lang w:val="ro-MO"/>
        </w:rPr>
        <w:t xml:space="preserve"> nu necesită modificarea sau completarea actelor legislative sau normative ale Republicii Moldova sau adoptarea unor legi noi</w:t>
      </w:r>
      <w:r w:rsidR="006216FF" w:rsidRPr="00E40764">
        <w:rPr>
          <w:lang w:val="ro-MO"/>
        </w:rPr>
        <w:t>.</w:t>
      </w:r>
      <w:r w:rsidR="003D24B4" w:rsidRPr="00E40764">
        <w:rPr>
          <w:lang w:val="ro-MO"/>
        </w:rPr>
        <w:t xml:space="preserve"> </w:t>
      </w:r>
    </w:p>
    <w:p w:rsidR="00805E5B" w:rsidRPr="00E40764" w:rsidRDefault="003D24B4" w:rsidP="00966271">
      <w:pPr>
        <w:spacing w:before="120"/>
        <w:ind w:right="142"/>
        <w:jc w:val="both"/>
        <w:rPr>
          <w:lang w:val="ro-MO"/>
        </w:rPr>
      </w:pPr>
      <w:r w:rsidRPr="00E40764">
        <w:rPr>
          <w:b/>
          <w:lang w:val="ro-MO"/>
        </w:rPr>
        <w:t>Aspectul instituţional şi organizatoric</w:t>
      </w:r>
      <w:r w:rsidR="00AF2FC1" w:rsidRPr="00E40764">
        <w:rPr>
          <w:lang w:val="ro-MO"/>
        </w:rPr>
        <w:t xml:space="preserve">: </w:t>
      </w:r>
      <w:r w:rsidRPr="00E40764">
        <w:rPr>
          <w:lang w:val="ro-MO"/>
        </w:rPr>
        <w:t xml:space="preserve">Aplicarea prevederilor </w:t>
      </w:r>
      <w:r w:rsidR="00765A57" w:rsidRPr="00E40764">
        <w:rPr>
          <w:lang w:val="ro-MO"/>
        </w:rPr>
        <w:t>Protocolului</w:t>
      </w:r>
      <w:r w:rsidRPr="00E40764">
        <w:rPr>
          <w:lang w:val="ro-MO"/>
        </w:rPr>
        <w:t xml:space="preserve"> nu necesită întreprinderea măsurilor suplimentare privind înfiinţarea unor structuri noi sau modificarea celor existente şi nu va condiţiona abilitarea unor persoane/instituţii cu împuterniciri noi. </w:t>
      </w:r>
      <w:r w:rsidR="00647254" w:rsidRPr="00E40764">
        <w:rPr>
          <w:lang w:val="ro-MO"/>
        </w:rPr>
        <w:t>Negocierea, î</w:t>
      </w:r>
      <w:r w:rsidRPr="00E40764">
        <w:rPr>
          <w:lang w:val="ro-MO"/>
        </w:rPr>
        <w:t xml:space="preserve">ncheierea şi implementarea </w:t>
      </w:r>
      <w:r w:rsidR="00647254" w:rsidRPr="00E40764">
        <w:rPr>
          <w:lang w:val="ro-MO"/>
        </w:rPr>
        <w:t>Protocolului ține de competența</w:t>
      </w:r>
      <w:r w:rsidRPr="00E40764">
        <w:rPr>
          <w:lang w:val="ro-MO"/>
        </w:rPr>
        <w:t xml:space="preserve"> </w:t>
      </w:r>
      <w:r w:rsidR="00765A57" w:rsidRPr="00E40764">
        <w:rPr>
          <w:lang w:val="ro-MO"/>
        </w:rPr>
        <w:t xml:space="preserve">Ministerul </w:t>
      </w:r>
      <w:r w:rsidR="00805E5B" w:rsidRPr="00E40764">
        <w:rPr>
          <w:lang w:val="ro-MO"/>
        </w:rPr>
        <w:t>Educației al Republi</w:t>
      </w:r>
      <w:r w:rsidR="00AF2FC1" w:rsidRPr="00E40764">
        <w:rPr>
          <w:lang w:val="ro-MO"/>
        </w:rPr>
        <w:t>cii Moldova și Ministerul Educaț</w:t>
      </w:r>
      <w:r w:rsidR="00805E5B" w:rsidRPr="00E40764">
        <w:rPr>
          <w:lang w:val="ro-MO"/>
        </w:rPr>
        <w:t>iei</w:t>
      </w:r>
      <w:r w:rsidR="0060430C">
        <w:rPr>
          <w:lang w:val="ro-MO"/>
        </w:rPr>
        <w:t xml:space="preserve"> Naționale </w:t>
      </w:r>
      <w:r w:rsidR="00805E5B" w:rsidRPr="00E40764">
        <w:rPr>
          <w:lang w:val="ro-MO"/>
        </w:rPr>
        <w:t>și Cercetării Științifice din Româ</w:t>
      </w:r>
      <w:r w:rsidR="00765A57" w:rsidRPr="00E40764">
        <w:rPr>
          <w:lang w:val="ro-MO"/>
        </w:rPr>
        <w:t xml:space="preserve">nia. </w:t>
      </w:r>
      <w:r w:rsidRPr="00E40764">
        <w:rPr>
          <w:lang w:val="ro-MO"/>
        </w:rPr>
        <w:t xml:space="preserve">Implementarea </w:t>
      </w:r>
      <w:r w:rsidR="00765A57" w:rsidRPr="00E40764">
        <w:rPr>
          <w:lang w:val="ro-MO"/>
        </w:rPr>
        <w:t xml:space="preserve">Protocolului </w:t>
      </w:r>
      <w:r w:rsidRPr="00E40764">
        <w:rPr>
          <w:lang w:val="ro-MO"/>
        </w:rPr>
        <w:t xml:space="preserve"> </w:t>
      </w:r>
      <w:r w:rsidR="00765A57" w:rsidRPr="00E40764">
        <w:rPr>
          <w:lang w:val="ro-MO"/>
        </w:rPr>
        <w:t>prevede constituirea unei Comisii interministeriale, condusă de cei doi miniştri sau de reprezentanţii lor, care să examineze semestrial stadiul colaborării dintre cele două Părţi, potrivit prezentului Protocol. Membrii acestei Comisii se vor întâlni de două ori pe an, alternativ, la Bucureşti şi la Chişinău.</w:t>
      </w:r>
    </w:p>
    <w:p w:rsidR="0060430C" w:rsidRDefault="0060430C" w:rsidP="00B93A0F">
      <w:pPr>
        <w:pStyle w:val="ListParagraph"/>
        <w:ind w:left="0"/>
        <w:jc w:val="both"/>
        <w:rPr>
          <w:b/>
          <w:lang w:val="ro-MO"/>
        </w:rPr>
      </w:pPr>
    </w:p>
    <w:p w:rsidR="00847939" w:rsidRPr="00D848BE" w:rsidRDefault="006655A4" w:rsidP="00847939">
      <w:pPr>
        <w:autoSpaceDE w:val="0"/>
        <w:autoSpaceDN w:val="0"/>
        <w:adjustRightInd w:val="0"/>
        <w:jc w:val="both"/>
        <w:rPr>
          <w:rFonts w:eastAsia="Calibri"/>
          <w:lang w:val="ro-RO"/>
        </w:rPr>
      </w:pPr>
      <w:r w:rsidRPr="00E40764">
        <w:rPr>
          <w:b/>
          <w:lang w:val="ro-MO"/>
        </w:rPr>
        <w:t>Aspect financiar</w:t>
      </w:r>
      <w:r w:rsidRPr="00E40764">
        <w:rPr>
          <w:lang w:val="ro-MO"/>
        </w:rPr>
        <w:t xml:space="preserve">: Asigurarea financiară a activităţilor în cadrul Protocolului se va realiza în limitele disponibilităţilor financiare ale Părţilor. </w:t>
      </w:r>
      <w:r w:rsidR="00847939" w:rsidRPr="00F25245">
        <w:rPr>
          <w:rFonts w:eastAsia="Calibri"/>
        </w:rPr>
        <w:t>Pentru acţiunile realizate pe bază de reciprocitate, prevăzute la articolele 5, 10, 16 şi 17</w:t>
      </w:r>
      <w:r w:rsidR="00847939">
        <w:rPr>
          <w:lang w:val="ro-RO"/>
        </w:rPr>
        <w:t xml:space="preserve"> ale Protocolului</w:t>
      </w:r>
      <w:r w:rsidR="00847939" w:rsidRPr="00F25245">
        <w:rPr>
          <w:rFonts w:eastAsia="Calibri"/>
        </w:rPr>
        <w:t>, Partea primitoare va suporta cheltuielile de cazare, masă, transport intern, iar Partea trimiţătoare pe cele de transport internaţional de la localitatea de domiciliu la cea de destinaţie şi înapoi.</w:t>
      </w:r>
      <w:r w:rsidR="00847939" w:rsidRPr="00847939">
        <w:t xml:space="preserve"> </w:t>
      </w:r>
      <w:r w:rsidR="00847939" w:rsidRPr="00F25245">
        <w:t>În cazul acţiunilor iniţiate de una din Părţi, Partea respectivă va suporta toate cheltuielile de întreţinere şi cazare, precum şi pe cele de transport</w:t>
      </w:r>
      <w:r w:rsidR="00D848BE">
        <w:rPr>
          <w:lang w:val="ro-RO"/>
        </w:rPr>
        <w:t>. De asemenea,</w:t>
      </w:r>
      <w:r w:rsidR="00D848BE" w:rsidRPr="00D848BE">
        <w:t xml:space="preserve"> </w:t>
      </w:r>
      <w:r w:rsidR="00D848BE" w:rsidRPr="00F25245">
        <w:t xml:space="preserve">cadrele didactice din România, care desfăşoară activitate pedagogică pe teritoriul </w:t>
      </w:r>
      <w:r w:rsidR="00D848BE">
        <w:rPr>
          <w:lang w:val="ro-RO"/>
        </w:rPr>
        <w:t xml:space="preserve">R. Moldova vor fi scutite </w:t>
      </w:r>
      <w:r w:rsidR="00D848BE" w:rsidRPr="00F25245">
        <w:t xml:space="preserve"> de taxele de stat pentru acordarea dreptului de muncă, dreptului de şedere şi a permisului de şedere provizorie.</w:t>
      </w:r>
      <w:r w:rsidR="00D848BE">
        <w:rPr>
          <w:lang w:val="ro-RO"/>
        </w:rPr>
        <w:t xml:space="preserve"> Această scutire nu va include costul perfectării acestor documente. </w:t>
      </w:r>
    </w:p>
    <w:p w:rsidR="006655A4" w:rsidRPr="00E40764" w:rsidRDefault="006655A4" w:rsidP="00B93A0F">
      <w:pPr>
        <w:pStyle w:val="ListParagraph"/>
        <w:ind w:left="0"/>
        <w:jc w:val="both"/>
        <w:rPr>
          <w:lang w:val="ro-MO"/>
        </w:rPr>
      </w:pPr>
    </w:p>
    <w:p w:rsidR="00B30708" w:rsidRPr="00D34D20" w:rsidRDefault="00030B75" w:rsidP="00906CFE">
      <w:pPr>
        <w:autoSpaceDE w:val="0"/>
        <w:autoSpaceDN w:val="0"/>
        <w:adjustRightInd w:val="0"/>
        <w:jc w:val="both"/>
      </w:pPr>
      <w:r w:rsidRPr="00B30708">
        <w:rPr>
          <w:b/>
          <w:lang w:val="ro-MO"/>
        </w:rPr>
        <w:t>Aspectul temporar</w:t>
      </w:r>
      <w:r w:rsidRPr="00B30708">
        <w:rPr>
          <w:lang w:val="ro-MO"/>
        </w:rPr>
        <w:t xml:space="preserve">: </w:t>
      </w:r>
      <w:r w:rsidR="00765A57" w:rsidRPr="00B30708">
        <w:rPr>
          <w:lang w:val="ro-MO"/>
        </w:rPr>
        <w:t xml:space="preserve"> Prezentul Protocol va intra în vigoare la data semnării şi se aplică pentr</w:t>
      </w:r>
      <w:r w:rsidR="00A76AF3" w:rsidRPr="00B30708">
        <w:rPr>
          <w:lang w:val="ro-MO"/>
        </w:rPr>
        <w:t>u anii şcolari/universitari 2016-2017, 2017-2018 şi 2018-2019</w:t>
      </w:r>
      <w:r w:rsidR="00765A57" w:rsidRPr="00B30708">
        <w:rPr>
          <w:lang w:val="ro-MO"/>
        </w:rPr>
        <w:t xml:space="preserve">. </w:t>
      </w:r>
      <w:bookmarkStart w:id="0" w:name="_GoBack"/>
      <w:bookmarkEnd w:id="0"/>
      <w:r w:rsidR="00B30708" w:rsidRPr="00F25245">
        <w:t>Activităţile convenite şi bursele acordate în baza prezentului Protocol se vor derula până la finalizarea acestora, fără a depăşi durata ciclului şcolar/universitar pentru care au fost convenite/acordate.</w:t>
      </w:r>
      <w:r w:rsidR="00B30708" w:rsidRPr="00B30708">
        <w:rPr>
          <w:lang w:val="ro-RO"/>
        </w:rPr>
        <w:t xml:space="preserve"> </w:t>
      </w:r>
      <w:r w:rsidR="00B30708">
        <w:t>P</w:t>
      </w:r>
      <w:r w:rsidR="00B30708" w:rsidRPr="00D34D20">
        <w:t>rotocolul  nu va putea fi denunţat în ultimele 6 (şase) luni de valabilitate a sa.</w:t>
      </w:r>
    </w:p>
    <w:p w:rsidR="00A73C99" w:rsidRPr="00E40764" w:rsidRDefault="00974EF2" w:rsidP="0060430C">
      <w:pPr>
        <w:pStyle w:val="ListParagraph"/>
        <w:spacing w:before="120"/>
        <w:ind w:left="73" w:right="142"/>
        <w:contextualSpacing w:val="0"/>
        <w:jc w:val="both"/>
        <w:rPr>
          <w:b/>
          <w:i/>
          <w:lang w:val="ro-MO"/>
        </w:rPr>
      </w:pPr>
      <w:r>
        <w:rPr>
          <w:b/>
          <w:i/>
          <w:lang w:val="ro-MO"/>
        </w:rPr>
        <w:t xml:space="preserve">D. </w:t>
      </w:r>
      <w:r w:rsidR="00A73C99" w:rsidRPr="00E40764">
        <w:rPr>
          <w:b/>
          <w:i/>
          <w:lang w:val="ro-MO"/>
        </w:rPr>
        <w:t>Procedura negocierilor</w:t>
      </w:r>
    </w:p>
    <w:p w:rsidR="00E20C88" w:rsidRPr="00E40764" w:rsidRDefault="000E4816" w:rsidP="00D35DEE">
      <w:pPr>
        <w:pStyle w:val="ListParagraph"/>
        <w:spacing w:before="120"/>
        <w:ind w:left="74" w:right="142"/>
        <w:contextualSpacing w:val="0"/>
        <w:jc w:val="both"/>
        <w:rPr>
          <w:lang w:val="ro-MO"/>
        </w:rPr>
      </w:pPr>
      <w:r w:rsidRPr="00E40764">
        <w:rPr>
          <w:bCs/>
          <w:iCs/>
          <w:lang w:val="ro-MO"/>
        </w:rPr>
        <w:t>Prezentul proiect de</w:t>
      </w:r>
      <w:r w:rsidR="00E20C88" w:rsidRPr="00E40764">
        <w:rPr>
          <w:bCs/>
          <w:iCs/>
          <w:lang w:val="ro-MO"/>
        </w:rPr>
        <w:t xml:space="preserve"> Protocol</w:t>
      </w:r>
      <w:r w:rsidRPr="00E40764">
        <w:rPr>
          <w:bCs/>
          <w:iCs/>
          <w:lang w:val="ro-MO"/>
        </w:rPr>
        <w:t xml:space="preserve"> a fost propus de </w:t>
      </w:r>
      <w:r w:rsidR="00EC14AE">
        <w:rPr>
          <w:bCs/>
          <w:iCs/>
          <w:lang w:val="ro-MO"/>
        </w:rPr>
        <w:t xml:space="preserve">către </w:t>
      </w:r>
      <w:r w:rsidRPr="00E40764">
        <w:rPr>
          <w:bCs/>
          <w:iCs/>
          <w:lang w:val="ro-MO"/>
        </w:rPr>
        <w:t>Partea română. În vara anului 2016</w:t>
      </w:r>
      <w:r w:rsidR="00B93A0F" w:rsidRPr="00E40764">
        <w:rPr>
          <w:bCs/>
          <w:iCs/>
          <w:lang w:val="ro-MO"/>
        </w:rPr>
        <w:t>,</w:t>
      </w:r>
      <w:r w:rsidRPr="00E40764">
        <w:rPr>
          <w:bCs/>
          <w:iCs/>
          <w:lang w:val="ro-MO"/>
        </w:rPr>
        <w:t xml:space="preserve"> Părțile urmează să realizeze schimbul de bursieri, precum și oferirea de stagii de formare continuă pentru cadre didactice, acțiuni ce necesită a avea la bază un cadrul legal.</w:t>
      </w:r>
      <w:r w:rsidR="00E20C88" w:rsidRPr="00E40764">
        <w:rPr>
          <w:bCs/>
          <w:iCs/>
          <w:lang w:val="ro-MO"/>
        </w:rPr>
        <w:t xml:space="preserve"> În context menționăm că te</w:t>
      </w:r>
      <w:r w:rsidR="00804013" w:rsidRPr="00E40764">
        <w:rPr>
          <w:lang w:val="ro-MO"/>
        </w:rPr>
        <w:t xml:space="preserve">xtul </w:t>
      </w:r>
      <w:r w:rsidRPr="00E40764">
        <w:rPr>
          <w:lang w:val="ro-MO"/>
        </w:rPr>
        <w:t xml:space="preserve">Protocolului </w:t>
      </w:r>
      <w:r w:rsidR="00804013" w:rsidRPr="00E40764">
        <w:rPr>
          <w:lang w:val="ro-MO"/>
        </w:rPr>
        <w:t>a fost consultat</w:t>
      </w:r>
      <w:r w:rsidR="00B93A0F" w:rsidRPr="00E40764">
        <w:rPr>
          <w:lang w:val="ro-MO"/>
        </w:rPr>
        <w:t xml:space="preserve"> </w:t>
      </w:r>
      <w:r w:rsidR="00804013" w:rsidRPr="00E40764">
        <w:rPr>
          <w:lang w:val="ro-MO"/>
        </w:rPr>
        <w:t>la nivel de experți</w:t>
      </w:r>
      <w:r w:rsidR="00A73C99" w:rsidRPr="00E40764">
        <w:rPr>
          <w:lang w:val="ro-MO"/>
        </w:rPr>
        <w:t>, astfel înc</w:t>
      </w:r>
      <w:r w:rsidR="00B93A0F" w:rsidRPr="00E40764">
        <w:rPr>
          <w:lang w:val="ro-MO"/>
        </w:rPr>
        <w:t>â</w:t>
      </w:r>
      <w:r w:rsidR="00A73C99" w:rsidRPr="00E40764">
        <w:rPr>
          <w:lang w:val="ro-MO"/>
        </w:rPr>
        <w:t xml:space="preserve">t acesta </w:t>
      </w:r>
      <w:r w:rsidRPr="00E40764">
        <w:rPr>
          <w:lang w:val="ro-MO"/>
        </w:rPr>
        <w:t>nu va fi supus modificărilor și complet</w:t>
      </w:r>
      <w:r w:rsidR="00B93A0F" w:rsidRPr="00E40764">
        <w:rPr>
          <w:lang w:val="ro-MO"/>
        </w:rPr>
        <w:t>ă</w:t>
      </w:r>
      <w:r w:rsidRPr="00E40764">
        <w:rPr>
          <w:lang w:val="ro-MO"/>
        </w:rPr>
        <w:t>rilor</w:t>
      </w:r>
      <w:r w:rsidR="00E20C88" w:rsidRPr="00E40764">
        <w:rPr>
          <w:lang w:val="ro-MO"/>
        </w:rPr>
        <w:t xml:space="preserve"> ulterioare</w:t>
      </w:r>
      <w:r w:rsidRPr="00E40764">
        <w:rPr>
          <w:lang w:val="ro-MO"/>
        </w:rPr>
        <w:t xml:space="preserve">. </w:t>
      </w:r>
    </w:p>
    <w:p w:rsidR="000E4816" w:rsidRDefault="00E20C88" w:rsidP="00D35DEE">
      <w:pPr>
        <w:pStyle w:val="ListParagraph"/>
        <w:spacing w:before="120"/>
        <w:ind w:left="74" w:right="142"/>
        <w:contextualSpacing w:val="0"/>
        <w:jc w:val="both"/>
        <w:rPr>
          <w:lang w:val="ro-MO"/>
        </w:rPr>
      </w:pPr>
      <w:r w:rsidRPr="00E40764">
        <w:rPr>
          <w:lang w:val="ro-MO"/>
        </w:rPr>
        <w:t xml:space="preserve">Limba în care se va negocia și semna Protocolul va fi limba română. Protocolul se va semna în două exemplare originale, ambele în limba română. </w:t>
      </w:r>
    </w:p>
    <w:p w:rsidR="00521D35" w:rsidRPr="00E40764" w:rsidRDefault="00521D35" w:rsidP="00D35DEE">
      <w:pPr>
        <w:pStyle w:val="ListParagraph"/>
        <w:spacing w:before="120"/>
        <w:ind w:left="74" w:right="142"/>
        <w:contextualSpacing w:val="0"/>
        <w:jc w:val="both"/>
        <w:rPr>
          <w:lang w:val="ro-MO"/>
        </w:rPr>
      </w:pPr>
      <w:r>
        <w:rPr>
          <w:lang w:val="ro-MO"/>
        </w:rPr>
        <w:t xml:space="preserve">Protocolul va fi încheiat prin semnare de către Miniștrii educației din Republica Moldova și România. Protocolul </w:t>
      </w:r>
      <w:r w:rsidRPr="00F25245">
        <w:t>va intra în vigoare la data semnării şi se aplică pentru anii ş</w:t>
      </w:r>
      <w:r>
        <w:t>colari/universitari 2016-2017, 2017-2018</w:t>
      </w:r>
      <w:r w:rsidRPr="00F25245">
        <w:t xml:space="preserve"> ş</w:t>
      </w:r>
      <w:r>
        <w:t>i 2018-2019</w:t>
      </w:r>
      <w:r w:rsidRPr="00F25245">
        <w:t>.</w:t>
      </w:r>
    </w:p>
    <w:p w:rsidR="000E4816" w:rsidRPr="00E40764" w:rsidRDefault="000E4816" w:rsidP="00D35DEE">
      <w:pPr>
        <w:pStyle w:val="ListParagraph"/>
        <w:spacing w:before="120"/>
        <w:ind w:left="74" w:right="142"/>
        <w:contextualSpacing w:val="0"/>
        <w:jc w:val="both"/>
        <w:rPr>
          <w:lang w:val="ro-MO"/>
        </w:rPr>
      </w:pPr>
    </w:p>
    <w:p w:rsidR="00805E5B" w:rsidRPr="00E40764" w:rsidRDefault="00805E5B" w:rsidP="006F236F">
      <w:pPr>
        <w:ind w:right="142"/>
        <w:rPr>
          <w:lang w:val="ro-MO"/>
        </w:rPr>
      </w:pPr>
    </w:p>
    <w:p w:rsidR="0060430C" w:rsidRDefault="00906CFE" w:rsidP="000D69EB">
      <w:pPr>
        <w:ind w:right="142"/>
        <w:rPr>
          <w:b/>
          <w:lang w:val="ro-MO"/>
        </w:rPr>
      </w:pPr>
      <w:r>
        <w:rPr>
          <w:lang w:val="ro-MO"/>
        </w:rPr>
        <w:t>24.02.</w:t>
      </w:r>
      <w:r w:rsidR="00E20C88" w:rsidRPr="00E40764">
        <w:rPr>
          <w:lang w:val="ro-MO"/>
        </w:rPr>
        <w:t xml:space="preserve">2016 </w:t>
      </w:r>
    </w:p>
    <w:p w:rsidR="006216FF" w:rsidRPr="00E40764" w:rsidRDefault="000D69EB" w:rsidP="000D69EB">
      <w:pPr>
        <w:ind w:right="142"/>
        <w:jc w:val="center"/>
        <w:rPr>
          <w:b/>
          <w:lang w:val="ro-MO"/>
        </w:rPr>
      </w:pPr>
      <w:r>
        <w:rPr>
          <w:b/>
          <w:lang w:val="ro-MO"/>
        </w:rPr>
        <w:t xml:space="preserve">Ministru                        </w:t>
      </w:r>
      <w:r w:rsidR="0060430C" w:rsidRPr="00E40764">
        <w:rPr>
          <w:b/>
          <w:lang w:val="ro-MO"/>
        </w:rPr>
        <w:t xml:space="preserve"> Corina FUSU</w:t>
      </w:r>
    </w:p>
    <w:sectPr w:rsidR="006216FF" w:rsidRPr="00E40764" w:rsidSect="000D69EB">
      <w:pgSz w:w="11906" w:h="16838"/>
      <w:pgMar w:top="568" w:right="707" w:bottom="567"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E7C7A" w15:done="0"/>
  <w15:commentEx w15:paraId="589A1176"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A7C"/>
    <w:multiLevelType w:val="hybridMultilevel"/>
    <w:tmpl w:val="71C4CA6C"/>
    <w:lvl w:ilvl="0" w:tplc="966E8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E9444E8"/>
    <w:multiLevelType w:val="hybridMultilevel"/>
    <w:tmpl w:val="AC663C42"/>
    <w:lvl w:ilvl="0" w:tplc="E54AE9BE">
      <w:start w:val="1"/>
      <w:numFmt w:val="decimal"/>
      <w:lvlText w:val="%1."/>
      <w:lvlJc w:val="left"/>
      <w:pPr>
        <w:ind w:left="436" w:hanging="360"/>
      </w:pPr>
      <w:rPr>
        <w:rFonts w:hint="default"/>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2">
    <w:nsid w:val="3E5221D7"/>
    <w:multiLevelType w:val="hybridMultilevel"/>
    <w:tmpl w:val="E6003098"/>
    <w:lvl w:ilvl="0" w:tplc="6BDEC638">
      <w:start w:val="1"/>
      <w:numFmt w:val="upperLetter"/>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3">
    <w:nsid w:val="72033BFD"/>
    <w:multiLevelType w:val="hybridMultilevel"/>
    <w:tmpl w:val="4BAA3F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6AC00B1"/>
    <w:multiLevelType w:val="hybridMultilevel"/>
    <w:tmpl w:val="6BC4CFA6"/>
    <w:lvl w:ilvl="0" w:tplc="6CF21C2E">
      <w:start w:val="1"/>
      <w:numFmt w:val="decimal"/>
      <w:lvlText w:val="%1."/>
      <w:lvlJc w:val="left"/>
      <w:pPr>
        <w:ind w:left="436" w:hanging="360"/>
      </w:pPr>
      <w:rPr>
        <w:rFonts w:hint="default"/>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5">
    <w:nsid w:val="76CD5C99"/>
    <w:multiLevelType w:val="hybridMultilevel"/>
    <w:tmpl w:val="D3C8471C"/>
    <w:lvl w:ilvl="0" w:tplc="0CB4AC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74AE"/>
    <w:rsid w:val="00030B75"/>
    <w:rsid w:val="00030C18"/>
    <w:rsid w:val="00031C82"/>
    <w:rsid w:val="000519D4"/>
    <w:rsid w:val="00072876"/>
    <w:rsid w:val="000C3748"/>
    <w:rsid w:val="000C3DAD"/>
    <w:rsid w:val="000D69EB"/>
    <w:rsid w:val="000E4816"/>
    <w:rsid w:val="000F11B9"/>
    <w:rsid w:val="00105132"/>
    <w:rsid w:val="00117BC6"/>
    <w:rsid w:val="00142ACF"/>
    <w:rsid w:val="00150381"/>
    <w:rsid w:val="00157B2F"/>
    <w:rsid w:val="0019771B"/>
    <w:rsid w:val="001D757B"/>
    <w:rsid w:val="001E1914"/>
    <w:rsid w:val="001F6186"/>
    <w:rsid w:val="00231F50"/>
    <w:rsid w:val="00237BDB"/>
    <w:rsid w:val="002510A9"/>
    <w:rsid w:val="00283332"/>
    <w:rsid w:val="002A59DE"/>
    <w:rsid w:val="002E399A"/>
    <w:rsid w:val="00307B1E"/>
    <w:rsid w:val="00311EF1"/>
    <w:rsid w:val="003141D4"/>
    <w:rsid w:val="00334359"/>
    <w:rsid w:val="00356135"/>
    <w:rsid w:val="003946C1"/>
    <w:rsid w:val="003B6755"/>
    <w:rsid w:val="003D24B4"/>
    <w:rsid w:val="003E225C"/>
    <w:rsid w:val="0049064F"/>
    <w:rsid w:val="004A291E"/>
    <w:rsid w:val="004A4630"/>
    <w:rsid w:val="004B3D7B"/>
    <w:rsid w:val="004F43DC"/>
    <w:rsid w:val="004F5DC1"/>
    <w:rsid w:val="00521D35"/>
    <w:rsid w:val="00523A8B"/>
    <w:rsid w:val="00536A1E"/>
    <w:rsid w:val="005526B6"/>
    <w:rsid w:val="00576C7A"/>
    <w:rsid w:val="00590164"/>
    <w:rsid w:val="00592EEE"/>
    <w:rsid w:val="005C00E5"/>
    <w:rsid w:val="005D1C6D"/>
    <w:rsid w:val="0060430C"/>
    <w:rsid w:val="006216FF"/>
    <w:rsid w:val="00630926"/>
    <w:rsid w:val="00647254"/>
    <w:rsid w:val="006655A4"/>
    <w:rsid w:val="00667A92"/>
    <w:rsid w:val="006960D7"/>
    <w:rsid w:val="00697B72"/>
    <w:rsid w:val="006B6181"/>
    <w:rsid w:val="006E644F"/>
    <w:rsid w:val="006F1619"/>
    <w:rsid w:val="006F236F"/>
    <w:rsid w:val="006F71E5"/>
    <w:rsid w:val="006F74AE"/>
    <w:rsid w:val="007261BB"/>
    <w:rsid w:val="00737017"/>
    <w:rsid w:val="00765A57"/>
    <w:rsid w:val="007D4823"/>
    <w:rsid w:val="00804013"/>
    <w:rsid w:val="00805E5B"/>
    <w:rsid w:val="008265A9"/>
    <w:rsid w:val="00847939"/>
    <w:rsid w:val="00856C8C"/>
    <w:rsid w:val="0088404D"/>
    <w:rsid w:val="00892E28"/>
    <w:rsid w:val="008A3CF2"/>
    <w:rsid w:val="008B3B86"/>
    <w:rsid w:val="00906CFE"/>
    <w:rsid w:val="00966271"/>
    <w:rsid w:val="00974EF2"/>
    <w:rsid w:val="009919A7"/>
    <w:rsid w:val="009A095D"/>
    <w:rsid w:val="00A273A7"/>
    <w:rsid w:val="00A334E4"/>
    <w:rsid w:val="00A44542"/>
    <w:rsid w:val="00A667B1"/>
    <w:rsid w:val="00A73254"/>
    <w:rsid w:val="00A73C99"/>
    <w:rsid w:val="00A76AF3"/>
    <w:rsid w:val="00A804A3"/>
    <w:rsid w:val="00AC78D1"/>
    <w:rsid w:val="00AD3269"/>
    <w:rsid w:val="00AF2FC1"/>
    <w:rsid w:val="00B25732"/>
    <w:rsid w:val="00B30708"/>
    <w:rsid w:val="00B568C5"/>
    <w:rsid w:val="00B77C82"/>
    <w:rsid w:val="00B8446A"/>
    <w:rsid w:val="00B93A0F"/>
    <w:rsid w:val="00BA17C7"/>
    <w:rsid w:val="00BB6A30"/>
    <w:rsid w:val="00BD2D27"/>
    <w:rsid w:val="00C130A3"/>
    <w:rsid w:val="00C309E8"/>
    <w:rsid w:val="00C734A6"/>
    <w:rsid w:val="00C93773"/>
    <w:rsid w:val="00CA3753"/>
    <w:rsid w:val="00CC7DF2"/>
    <w:rsid w:val="00D15745"/>
    <w:rsid w:val="00D263E0"/>
    <w:rsid w:val="00D35DEE"/>
    <w:rsid w:val="00D43790"/>
    <w:rsid w:val="00D5524B"/>
    <w:rsid w:val="00D60F62"/>
    <w:rsid w:val="00D733C6"/>
    <w:rsid w:val="00D75597"/>
    <w:rsid w:val="00D848BE"/>
    <w:rsid w:val="00D865F2"/>
    <w:rsid w:val="00D92845"/>
    <w:rsid w:val="00DF090F"/>
    <w:rsid w:val="00E03897"/>
    <w:rsid w:val="00E20C88"/>
    <w:rsid w:val="00E31555"/>
    <w:rsid w:val="00E40764"/>
    <w:rsid w:val="00E52E08"/>
    <w:rsid w:val="00E66ACA"/>
    <w:rsid w:val="00E83D57"/>
    <w:rsid w:val="00E97C55"/>
    <w:rsid w:val="00EB72B6"/>
    <w:rsid w:val="00EC0FF6"/>
    <w:rsid w:val="00EC14AE"/>
    <w:rsid w:val="00EF5AC6"/>
    <w:rsid w:val="00F0304D"/>
    <w:rsid w:val="00F46E92"/>
    <w:rsid w:val="00F502ED"/>
    <w:rsid w:val="00F53AAB"/>
    <w:rsid w:val="00F6753A"/>
    <w:rsid w:val="00F958A6"/>
    <w:rsid w:val="00F963F8"/>
    <w:rsid w:val="00F971EA"/>
    <w:rsid w:val="00FC4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4AE"/>
    <w:pPr>
      <w:spacing w:after="0" w:line="240" w:lineRule="auto"/>
    </w:pPr>
    <w:rPr>
      <w:rFonts w:ascii="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619"/>
    <w:pPr>
      <w:ind w:left="720"/>
      <w:contextualSpacing/>
    </w:pPr>
  </w:style>
  <w:style w:type="paragraph" w:styleId="BalloonText">
    <w:name w:val="Balloon Text"/>
    <w:basedOn w:val="Normal"/>
    <w:link w:val="BalloonTextChar"/>
    <w:uiPriority w:val="99"/>
    <w:semiHidden/>
    <w:unhideWhenUsed/>
    <w:rsid w:val="00856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C8C"/>
    <w:rPr>
      <w:rFonts w:ascii="Segoe UI" w:hAnsi="Segoe UI" w:cs="Segoe UI"/>
      <w:sz w:val="18"/>
      <w:szCs w:val="18"/>
      <w:lang w:val="ru-RU" w:eastAsia="ru-RU"/>
    </w:rPr>
  </w:style>
  <w:style w:type="character" w:styleId="CommentReference">
    <w:name w:val="annotation reference"/>
    <w:basedOn w:val="DefaultParagraphFont"/>
    <w:uiPriority w:val="99"/>
    <w:semiHidden/>
    <w:unhideWhenUsed/>
    <w:rsid w:val="00647254"/>
    <w:rPr>
      <w:sz w:val="16"/>
      <w:szCs w:val="16"/>
    </w:rPr>
  </w:style>
  <w:style w:type="paragraph" w:styleId="CommentText">
    <w:name w:val="annotation text"/>
    <w:basedOn w:val="Normal"/>
    <w:link w:val="CommentTextChar"/>
    <w:uiPriority w:val="99"/>
    <w:semiHidden/>
    <w:unhideWhenUsed/>
    <w:rsid w:val="00647254"/>
    <w:rPr>
      <w:sz w:val="20"/>
      <w:szCs w:val="20"/>
    </w:rPr>
  </w:style>
  <w:style w:type="character" w:customStyle="1" w:styleId="CommentTextChar">
    <w:name w:val="Comment Text Char"/>
    <w:basedOn w:val="DefaultParagraphFont"/>
    <w:link w:val="CommentText"/>
    <w:uiPriority w:val="99"/>
    <w:semiHidden/>
    <w:rsid w:val="00647254"/>
    <w:rPr>
      <w:rFonts w:ascii="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647254"/>
    <w:rPr>
      <w:b/>
      <w:bCs/>
    </w:rPr>
  </w:style>
  <w:style w:type="character" w:customStyle="1" w:styleId="CommentSubjectChar">
    <w:name w:val="Comment Subject Char"/>
    <w:basedOn w:val="CommentTextChar"/>
    <w:link w:val="CommentSubject"/>
    <w:uiPriority w:val="99"/>
    <w:semiHidden/>
    <w:rsid w:val="00647254"/>
    <w:rPr>
      <w:rFonts w:ascii="Times New Roman" w:hAnsi="Times New Roman" w:cs="Times New Roman"/>
      <w:b/>
      <w:bCs/>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1447507836">
      <w:bodyDiv w:val="1"/>
      <w:marLeft w:val="0"/>
      <w:marRight w:val="0"/>
      <w:marTop w:val="0"/>
      <w:marBottom w:val="0"/>
      <w:divBdr>
        <w:top w:val="none" w:sz="0" w:space="0" w:color="auto"/>
        <w:left w:val="none" w:sz="0" w:space="0" w:color="auto"/>
        <w:bottom w:val="none" w:sz="0" w:space="0" w:color="auto"/>
        <w:right w:val="none" w:sz="0" w:space="0" w:color="auto"/>
      </w:divBdr>
      <w:divsChild>
        <w:div w:id="839321153">
          <w:marLeft w:val="0"/>
          <w:marRight w:val="0"/>
          <w:marTop w:val="0"/>
          <w:marBottom w:val="0"/>
          <w:divBdr>
            <w:top w:val="none" w:sz="0" w:space="0" w:color="auto"/>
            <w:left w:val="none" w:sz="0" w:space="0" w:color="auto"/>
            <w:bottom w:val="none" w:sz="0" w:space="0" w:color="auto"/>
            <w:right w:val="none" w:sz="0" w:space="0" w:color="auto"/>
          </w:divBdr>
        </w:div>
        <w:div w:id="2053188583">
          <w:marLeft w:val="0"/>
          <w:marRight w:val="0"/>
          <w:marTop w:val="0"/>
          <w:marBottom w:val="0"/>
          <w:divBdr>
            <w:top w:val="none" w:sz="0" w:space="0" w:color="auto"/>
            <w:left w:val="none" w:sz="0" w:space="0" w:color="auto"/>
            <w:bottom w:val="none" w:sz="0" w:space="0" w:color="auto"/>
            <w:right w:val="none" w:sz="0" w:space="0" w:color="auto"/>
          </w:divBdr>
        </w:div>
      </w:divsChild>
    </w:div>
    <w:div w:id="1469781513">
      <w:bodyDiv w:val="1"/>
      <w:marLeft w:val="0"/>
      <w:marRight w:val="0"/>
      <w:marTop w:val="0"/>
      <w:marBottom w:val="0"/>
      <w:divBdr>
        <w:top w:val="none" w:sz="0" w:space="0" w:color="auto"/>
        <w:left w:val="none" w:sz="0" w:space="0" w:color="auto"/>
        <w:bottom w:val="none" w:sz="0" w:space="0" w:color="auto"/>
        <w:right w:val="none" w:sz="0" w:space="0" w:color="auto"/>
      </w:divBdr>
      <w:divsChild>
        <w:div w:id="1927037092">
          <w:marLeft w:val="0"/>
          <w:marRight w:val="0"/>
          <w:marTop w:val="0"/>
          <w:marBottom w:val="0"/>
          <w:divBdr>
            <w:top w:val="none" w:sz="0" w:space="0" w:color="auto"/>
            <w:left w:val="none" w:sz="0" w:space="0" w:color="auto"/>
            <w:bottom w:val="none" w:sz="0" w:space="0" w:color="auto"/>
            <w:right w:val="none" w:sz="0" w:space="0" w:color="auto"/>
          </w:divBdr>
        </w:div>
        <w:div w:id="165290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09D6-4F1E-4A29-B13A-6EDE23D9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elena.echim</dc:creator>
  <cp:lastModifiedBy>Ludmila pavlov </cp:lastModifiedBy>
  <cp:revision>20</cp:revision>
  <cp:lastPrinted>2016-02-24T09:12:00Z</cp:lastPrinted>
  <dcterms:created xsi:type="dcterms:W3CDTF">2016-01-27T14:59:00Z</dcterms:created>
  <dcterms:modified xsi:type="dcterms:W3CDTF">2016-02-24T09:12:00Z</dcterms:modified>
</cp:coreProperties>
</file>