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89" w:rsidRPr="004C5C89" w:rsidRDefault="004C5C89" w:rsidP="004C5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o-RO"/>
        </w:rPr>
      </w:pPr>
      <w:r w:rsidRPr="004C5C8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 xml:space="preserve">                                   </w:t>
      </w:r>
      <w:r w:rsidRPr="004C5C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o-RO"/>
        </w:rPr>
        <w:t xml:space="preserve">   </w:t>
      </w:r>
      <w:r w:rsidR="008B2F8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o-RO"/>
        </w:rPr>
        <w:t xml:space="preserve">                 </w:t>
      </w:r>
      <w:r w:rsidRPr="004C5C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o-RO"/>
        </w:rPr>
        <w:t>Notă de argumentare</w:t>
      </w:r>
    </w:p>
    <w:p w:rsidR="004C5C89" w:rsidRPr="004C5C89" w:rsidRDefault="004C5C89" w:rsidP="004C5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o-RO"/>
        </w:rPr>
      </w:pPr>
      <w:r w:rsidRPr="004C5C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o-RO"/>
        </w:rPr>
        <w:t>l</w:t>
      </w:r>
      <w:r w:rsidRPr="004C5C8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val="ro-RO"/>
        </w:rPr>
        <w:t xml:space="preserve">a proiectul </w:t>
      </w:r>
      <w:r w:rsidRPr="004C5C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o-RO"/>
        </w:rPr>
        <w:t>de lege privind modificarea şi</w:t>
      </w:r>
    </w:p>
    <w:p w:rsidR="004C5C89" w:rsidRPr="004C5C89" w:rsidRDefault="004C5C89" w:rsidP="004C5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4C5C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o-RO"/>
        </w:rPr>
        <w:t xml:space="preserve">completarea </w:t>
      </w:r>
      <w:r w:rsidRPr="004C5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>Legii nr. 78 –XV din 18 martie 2004 privind produsele alimentare</w:t>
      </w:r>
    </w:p>
    <w:p w:rsidR="004C5C89" w:rsidRPr="004C5C89" w:rsidRDefault="004C5C89" w:rsidP="004C5C89">
      <w:pPr>
        <w:widowControl w:val="0"/>
        <w:shd w:val="clear" w:color="auto" w:fill="FFFFFF"/>
        <w:autoSpaceDE w:val="0"/>
        <w:autoSpaceDN w:val="0"/>
        <w:adjustRightInd w:val="0"/>
        <w:spacing w:before="254" w:after="0" w:line="30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4C5C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o-RO"/>
        </w:rPr>
        <w:t>Necesitatea elaborării proiectului</w:t>
      </w: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4C5C89" w:rsidRPr="004C5C89" w:rsidRDefault="004C5C89" w:rsidP="004C5C89">
      <w:pPr>
        <w:widowControl w:val="0"/>
        <w:shd w:val="clear" w:color="auto" w:fill="FFFFFF"/>
        <w:autoSpaceDE w:val="0"/>
        <w:autoSpaceDN w:val="0"/>
        <w:adjustRightInd w:val="0"/>
        <w:spacing w:before="254" w:after="0" w:line="302" w:lineRule="exac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Proiectul legii </w:t>
      </w:r>
      <w:r w:rsidRPr="004C5C89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 xml:space="preserve">privind modificarea </w:t>
      </w:r>
      <w:r w:rsidRPr="004C5C8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Legii nr. 78 –XV din 18 martie 2004 privind produsele alimentare</w:t>
      </w:r>
      <w:r w:rsidRPr="004C5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 xml:space="preserve"> </w:t>
      </w: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a fost elaborat ca urmare a necesităţii de punere în aplicare a unui şir de prevederi adoptate prin Acordul de asociere între RM </w:t>
      </w:r>
      <w:r w:rsidR="008B2F8B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ş</w:t>
      </w: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i UE ratificat prin Legea nr. 112 din 02.07.2014, art. 14(c); Strategia privind prevenirea </w:t>
      </w:r>
      <w:r w:rsidR="008B2F8B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ş</w:t>
      </w: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i controlul bolilor netransmisibile pentru anii 2012-2020 </w:t>
      </w:r>
      <w:r w:rsidRPr="004C5C89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>aprobată prin Hotărârea Parlamentului nr.82 din 12 aprilie 2012</w:t>
      </w: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; </w:t>
      </w:r>
      <w:r w:rsidRPr="004C5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Strategia na</w:t>
      </w:r>
      <w:r w:rsidR="008B2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ţ</w:t>
      </w:r>
      <w:r w:rsidRPr="004C5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ională de sănătate publică pentru anii 2014-2020 aprobată prin Hotărârea Guvernului nr 1032 din 20.12.2013; Legea nr. 10 din 3 februarie 2009 privind supravegherea de stat a sănătă</w:t>
      </w:r>
      <w:r w:rsidR="008B2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ţ</w:t>
      </w:r>
      <w:r w:rsidRPr="004C5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ii publice (art. 6,7,9 </w:t>
      </w:r>
      <w:r w:rsidR="008B2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ş</w:t>
      </w:r>
      <w:r w:rsidRPr="004C5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i 38); Politica Na</w:t>
      </w:r>
      <w:r w:rsidR="008B2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ţ</w:t>
      </w:r>
      <w:r w:rsidRPr="004C5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ională de Sănătate a Republicii Moldova pentru anii 2007-2021</w:t>
      </w:r>
      <w:r w:rsidRPr="004C5C89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 xml:space="preserve"> aprobată prin Hotărârea Guvernului nr.886 din 6 august 2007; Recomandări metodice privind organizarea alimenta</w:t>
      </w:r>
      <w:r w:rsidR="008B2F8B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>ţ</w:t>
      </w:r>
      <w:r w:rsidRPr="004C5C89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>iei echilibrate în institu</w:t>
      </w:r>
      <w:r w:rsidR="008B2F8B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>ţ</w:t>
      </w:r>
      <w:r w:rsidRPr="004C5C89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>iile pentru copii aprobate prin Hotărârea Consiliului de Exper</w:t>
      </w:r>
      <w:r w:rsidR="008B2F8B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>ţ</w:t>
      </w:r>
      <w:r w:rsidRPr="004C5C89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>i al MS RM din 05.09.2013; Ordinul nr. 904 privind aprobarea listei produselor alimentare nerecomandate pre</w:t>
      </w:r>
      <w:r w:rsidR="008B2F8B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>ş</w:t>
      </w:r>
      <w:r w:rsidRPr="004C5C89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 xml:space="preserve">colarilor </w:t>
      </w:r>
      <w:r w:rsidR="008B2F8B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>ş</w:t>
      </w:r>
      <w:r w:rsidRPr="004C5C89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 xml:space="preserve">i elevilor din 27.09.2012 </w:t>
      </w:r>
      <w:r w:rsidR="008B2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ş</w:t>
      </w:r>
      <w:r w:rsidRPr="004C5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i prevederile Programului na</w:t>
      </w:r>
      <w:r w:rsidR="008B2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ţ</w:t>
      </w:r>
      <w:r w:rsidRPr="004C5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ional în domeniul alimenta</w:t>
      </w:r>
      <w:r w:rsidR="008B2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ţ</w:t>
      </w:r>
      <w:r w:rsidRPr="004C5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iei </w:t>
      </w:r>
      <w:r w:rsidR="008B2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ş</w:t>
      </w:r>
      <w:r w:rsidRPr="004C5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i nutri</w:t>
      </w:r>
      <w:r w:rsidR="008B2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ţ</w:t>
      </w:r>
      <w:r w:rsidRPr="004C5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iei pentru anii 2014-2020 aprobat prin Hotărârea Guvernului nr. 730 din 08.09.2014</w:t>
      </w: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. În special, acestea </w:t>
      </w:r>
      <w:r w:rsidR="008B2F8B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ţ</w:t>
      </w: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in nemijlocit de completările efectuate în articolul 15 al </w:t>
      </w:r>
      <w:r w:rsidRPr="004C5C8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Legii nr. 78 –XV din 18 martie 2004 privind produsele alimentare</w:t>
      </w: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. </w:t>
      </w:r>
    </w:p>
    <w:p w:rsidR="004C5C89" w:rsidRPr="004C5C89" w:rsidRDefault="004C5C89" w:rsidP="004C5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</w:pP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Potrivit completărilor introduse, este interzisă plasarea </w:t>
      </w:r>
      <w:r w:rsidRPr="004C5C89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>automatelor comerciale de produse alimentare cu con</w:t>
      </w:r>
      <w:r w:rsidR="008B2F8B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>ţ</w:t>
      </w:r>
      <w:r w:rsidRPr="004C5C89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 xml:space="preserve">inut sporit de sare, zahăr, grăsimi </w:t>
      </w:r>
      <w:r w:rsidR="008B2F8B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>ş</w:t>
      </w:r>
      <w:r w:rsidRPr="004C5C89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>i băuturi nealcoolice îndulcite în institu</w:t>
      </w:r>
      <w:r w:rsidR="008B2F8B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>ţ</w:t>
      </w:r>
      <w:r w:rsidRPr="004C5C89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>iile de învă</w:t>
      </w:r>
      <w:r w:rsidR="008B2F8B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>ţ</w:t>
      </w:r>
      <w:r w:rsidRPr="004C5C89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 xml:space="preserve">ământ </w:t>
      </w:r>
      <w:r w:rsidR="008B2F8B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>ş</w:t>
      </w:r>
      <w:r w:rsidRPr="004C5C89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>i institu</w:t>
      </w:r>
      <w:r w:rsidR="008B2F8B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>ţ</w:t>
      </w:r>
      <w:r w:rsidRPr="004C5C89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 xml:space="preserve">iile medico-sanitare. </w:t>
      </w:r>
    </w:p>
    <w:p w:rsidR="004C5C89" w:rsidRPr="004C5C89" w:rsidRDefault="004C5C89" w:rsidP="004C5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4C5C89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>Prin acest proiect se urmăreşte transpunerea în legislaţia naţională a ultimelor recomandări ale Organiza</w:t>
      </w:r>
      <w:r w:rsidR="008B2F8B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>ţ</w:t>
      </w:r>
      <w:r w:rsidRPr="004C5C89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>iei Mondiale a Sănătă</w:t>
      </w:r>
      <w:r w:rsidR="008B2F8B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>ţ</w:t>
      </w:r>
      <w:r w:rsidRPr="004C5C89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 xml:space="preserve">ii (OMS) stipulate în </w:t>
      </w: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„Strategia Globală privind Dieta, Activitatea Fizică şi Sănătatea” adoptată </w:t>
      </w:r>
      <w:r w:rsidRPr="004C5C89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 xml:space="preserve">de </w:t>
      </w:r>
      <w:proofErr w:type="spellStart"/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Asambleea</w:t>
      </w:r>
      <w:proofErr w:type="spellEnd"/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Mondială a Sănătăţii în mai 2004 care accentuează necesitatea limitării consumului de grăsimi saturate, acizi graşi trans, sare şi zaharuri; Carta Europeană de Combatere a Obezităţii adoptată în anul 2006 la Conferinţa Ministerială Europeană privind Combaterea Obezităţii printre Copii prin care statele-membre s-au angajat să-şi fortifice eforturile în lupta cu obezitatea şi să plaseze obezitatea ca povară pentru sănătatea publică la un nivel înalt în agenda politică; Politica OMS „</w:t>
      </w:r>
      <w:proofErr w:type="spellStart"/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Food</w:t>
      </w:r>
      <w:proofErr w:type="spellEnd"/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</w:t>
      </w:r>
      <w:proofErr w:type="spellStart"/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and</w:t>
      </w:r>
      <w:proofErr w:type="spellEnd"/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</w:t>
      </w:r>
      <w:proofErr w:type="spellStart"/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policy</w:t>
      </w:r>
      <w:proofErr w:type="spellEnd"/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for </w:t>
      </w:r>
      <w:proofErr w:type="spellStart"/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schools</w:t>
      </w:r>
      <w:proofErr w:type="spellEnd"/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: a </w:t>
      </w:r>
      <w:proofErr w:type="spellStart"/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tool</w:t>
      </w:r>
      <w:proofErr w:type="spellEnd"/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for </w:t>
      </w:r>
      <w:proofErr w:type="spellStart"/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the</w:t>
      </w:r>
      <w:proofErr w:type="spellEnd"/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</w:t>
      </w:r>
      <w:proofErr w:type="spellStart"/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development</w:t>
      </w:r>
      <w:proofErr w:type="spellEnd"/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of </w:t>
      </w:r>
      <w:proofErr w:type="spellStart"/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school</w:t>
      </w:r>
      <w:proofErr w:type="spellEnd"/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</w:t>
      </w:r>
      <w:proofErr w:type="spellStart"/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nutrition</w:t>
      </w:r>
      <w:proofErr w:type="spellEnd"/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</w:t>
      </w:r>
      <w:proofErr w:type="spellStart"/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programmes</w:t>
      </w:r>
      <w:proofErr w:type="spellEnd"/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in </w:t>
      </w:r>
      <w:proofErr w:type="spellStart"/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the</w:t>
      </w:r>
      <w:proofErr w:type="spellEnd"/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WHO European </w:t>
      </w:r>
      <w:proofErr w:type="spellStart"/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Region</w:t>
      </w:r>
      <w:proofErr w:type="spellEnd"/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” adoptată în an. 2006; Planul European de Acţiuni în domeniul Alimentaţiei şi Nutriţiei pentru anii 2007-2012 (Rezoluţia EUR/RC/57/R4) adoptat în anul 2007 de către cel de-al 57-lea Comitet Regional; Planul de Acţiuni de Implementare a Strategiei Europene de Prevenire şi Control al bolilor netransmisibile pentru anii 2012-2020 (Rezoluţia EUR/RC61/R3) adoptat în anul 2011 de către Comitetul Regional pentru Europa al OMS care subliniază „promovarea consumului sănătos prin politici fiscale şi de marketing”, „eliminarea </w:t>
      </w: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lastRenderedPageBreak/>
        <w:t xml:space="preserve">grăsimilor trans din alimente (şi înlocuirea lor cu grăsimi </w:t>
      </w:r>
      <w:proofErr w:type="spellStart"/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polinesaturate</w:t>
      </w:r>
      <w:proofErr w:type="spellEnd"/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)” şi „reducerea sării” inclusiv </w:t>
      </w:r>
      <w:r w:rsidR="008B2F8B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ş</w:t>
      </w: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i </w:t>
      </w:r>
      <w:r w:rsidRPr="004C5C89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>Declaraţia de Viena privind Nutriţia şi bolile netransmisibile în contextul Sănătăţii 2020, adoptată de miniştrii sănătăţii din ţările regiunii Europene a OMS la conferinţa de la Viena din 4-5 iulie 2013</w:t>
      </w: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. </w:t>
      </w:r>
    </w:p>
    <w:p w:rsidR="004C5C89" w:rsidRPr="004C5C89" w:rsidRDefault="004C5C89" w:rsidP="004C5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</w:p>
    <w:p w:rsidR="004C5C89" w:rsidRPr="004C5C89" w:rsidRDefault="004C5C89" w:rsidP="004C5C8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o-RO"/>
        </w:rPr>
      </w:pPr>
      <w:r w:rsidRPr="004C5C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o-RO"/>
        </w:rPr>
        <w:t xml:space="preserve">Principalele prevederi şi elementele noi ale proiectului </w:t>
      </w:r>
    </w:p>
    <w:p w:rsidR="004C5C89" w:rsidRPr="004C5C89" w:rsidRDefault="004C5C89" w:rsidP="004C5C8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40" w:firstLine="61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4C5C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o-RO"/>
        </w:rPr>
        <w:t xml:space="preserve">La art. 15 </w:t>
      </w: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al proiectului se propune completarea cu un punct nou </w:t>
      </w:r>
      <w:r w:rsidRPr="004C5C8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– „</w:t>
      </w:r>
      <w:r w:rsidRPr="004C5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 xml:space="preserve">7”, </w:t>
      </w: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cu următorul cuprins: „Se interzice plasarea automatelor comerciale cu produsele alimentare cu con</w:t>
      </w:r>
      <w:r w:rsidR="008B2F8B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ţ</w:t>
      </w: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inut sporit de sare, zahăr </w:t>
      </w:r>
      <w:r w:rsidR="008B2F8B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ş</w:t>
      </w: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i grăsimi inclusiv a băuturilor nealcoolice îndulcite în institu</w:t>
      </w:r>
      <w:r w:rsidR="008B2F8B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ţ</w:t>
      </w: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iile de învă</w:t>
      </w:r>
      <w:r w:rsidR="008B2F8B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ţ</w:t>
      </w: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ământ </w:t>
      </w:r>
      <w:r w:rsidR="008B2F8B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ş</w:t>
      </w: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i institu</w:t>
      </w:r>
      <w:r w:rsidR="008B2F8B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ţ</w:t>
      </w: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iile medico-sanitare.” Această completare a </w:t>
      </w:r>
      <w:r w:rsidRPr="004C5C8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Legii nr. 78 –XV din 18 martie 2004 privind produsele alimentare</w:t>
      </w:r>
      <w:r w:rsidRPr="004C5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 xml:space="preserve"> </w:t>
      </w: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se efectuează în scopul </w:t>
      </w:r>
      <w:r w:rsidRPr="004C5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reducerii </w:t>
      </w: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poverii morbidităţii şi a </w:t>
      </w:r>
      <w:proofErr w:type="spellStart"/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dizabilităţii</w:t>
      </w:r>
      <w:proofErr w:type="spellEnd"/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prevenibile şi a mortalităţii premature evitabile din cauza bolilor netransmisibile legate de dietă, conform prevederilor Programului na</w:t>
      </w:r>
      <w:r w:rsidR="008B2F8B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ţ</w:t>
      </w: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ional în domeniul alimenta</w:t>
      </w:r>
      <w:r w:rsidR="008B2F8B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ţ</w:t>
      </w: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iei </w:t>
      </w:r>
      <w:r w:rsidR="008B2F8B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ş</w:t>
      </w: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i nutri</w:t>
      </w:r>
      <w:r w:rsidR="008B2F8B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ţ</w:t>
      </w: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iei pentru anii 2014-2020, </w:t>
      </w:r>
      <w:r w:rsidRPr="004C5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aprobat prin Hotărârea Guvernului nr. 730 din 08.09.2014</w:t>
      </w: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.</w:t>
      </w:r>
    </w:p>
    <w:p w:rsidR="004C5C89" w:rsidRPr="004C5C89" w:rsidRDefault="004C5C89" w:rsidP="004C5C8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o-RO"/>
        </w:rPr>
      </w:pPr>
    </w:p>
    <w:p w:rsidR="004C5C89" w:rsidRPr="004C5C89" w:rsidRDefault="004C5C89" w:rsidP="004C5C8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o-RO"/>
        </w:rPr>
      </w:pPr>
      <w:r w:rsidRPr="004C5C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o-RO"/>
        </w:rPr>
        <w:t>Fundamentarea economico-financiară</w:t>
      </w:r>
    </w:p>
    <w:p w:rsidR="004C5C89" w:rsidRPr="004C5C89" w:rsidRDefault="004C5C89" w:rsidP="004C5C89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ab/>
        <w:t xml:space="preserve">Implementarea modificărilor propuse presupune utilizarea eficientă a mijloacelor financiare disponibile, atât din contul mijloacelor bugetului de stat şi mijloacelor fondurilor asigurării obligatorii de asistenţă medicală, cât şi din contul mijloacelor organizaţiilor internaţionale, </w:t>
      </w:r>
      <w:proofErr w:type="spellStart"/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non-</w:t>
      </w:r>
      <w:proofErr w:type="spellEnd"/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guvernamentale etc.</w:t>
      </w:r>
    </w:p>
    <w:p w:rsidR="004C5C89" w:rsidRPr="004C5C89" w:rsidRDefault="004C5C89" w:rsidP="004C5C8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o-RO"/>
        </w:rPr>
      </w:pPr>
    </w:p>
    <w:p w:rsidR="004C5C89" w:rsidRPr="004C5C89" w:rsidRDefault="004C5C89" w:rsidP="004C5C8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4C5C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o-RO"/>
        </w:rPr>
        <w:t>Participanţii la elaborarea proiectului</w:t>
      </w:r>
    </w:p>
    <w:p w:rsidR="004C5C89" w:rsidRPr="004C5C89" w:rsidRDefault="004C5C89" w:rsidP="004C5C8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</w:t>
      </w:r>
      <w:r w:rsidRPr="004C5C8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La elaborarea proiectului hotărârii Guvernului cu privire la aprobarea modificărilor </w:t>
      </w:r>
      <w:r w:rsidR="008B2F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ş</w:t>
      </w:r>
      <w:r w:rsidRPr="004C5C8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i completărilor ce se operează în </w:t>
      </w:r>
      <w:r w:rsidRPr="004C5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Legea nr. 78 din 18.03.2004 </w:t>
      </w:r>
      <w:r w:rsidRPr="004C5C8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a participat grupul de lucru instituit de Ministerului Sănătăţii. </w:t>
      </w: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    </w:t>
      </w:r>
    </w:p>
    <w:p w:rsidR="004C5C89" w:rsidRPr="004C5C89" w:rsidRDefault="004C5C89" w:rsidP="004C5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</w:t>
      </w:r>
    </w:p>
    <w:p w:rsidR="004C5C89" w:rsidRPr="004C5C89" w:rsidRDefault="004C5C89" w:rsidP="004C5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</w:pPr>
      <w:r w:rsidRPr="004C5C89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  <w:t>Rezultatele scontate</w:t>
      </w:r>
    </w:p>
    <w:p w:rsidR="004C5C89" w:rsidRPr="004C5C89" w:rsidRDefault="004C5C89" w:rsidP="004C5C89">
      <w:pPr>
        <w:widowControl w:val="0"/>
        <w:autoSpaceDE w:val="0"/>
        <w:autoSpaceDN w:val="0"/>
        <w:adjustRightInd w:val="0"/>
        <w:spacing w:after="0" w:line="240" w:lineRule="auto"/>
        <w:ind w:firstLine="68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Adoptarea proiectului în cauză va permite îmbunătăţirea stării de sănătate prin prevenirea </w:t>
      </w:r>
      <w:r w:rsidR="008B2F8B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ş</w:t>
      </w: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i combaterea bolilor netransmisibile rezultate în urma consumului de produse alimentare cu con</w:t>
      </w:r>
      <w:r w:rsidR="008B2F8B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ţ</w:t>
      </w: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inut sporit de sare, zahăr </w:t>
      </w:r>
      <w:r w:rsidR="008B2F8B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ş</w:t>
      </w: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i grăsimi inclusiv băuturi nealcoolice îndulcite precum </w:t>
      </w:r>
      <w:r w:rsidR="008B2F8B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ş</w:t>
      </w: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i diminuarea consecin</w:t>
      </w:r>
      <w:r w:rsidR="008B2F8B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ţ</w:t>
      </w: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elor economice </w:t>
      </w:r>
      <w:r w:rsidR="008B2F8B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ş</w:t>
      </w:r>
      <w:r w:rsidRPr="004C5C8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i sociale asociate acestui consum.</w:t>
      </w:r>
    </w:p>
    <w:p w:rsidR="004C5C89" w:rsidRPr="004C5C89" w:rsidRDefault="004C5C89" w:rsidP="004C5C89">
      <w:pPr>
        <w:widowControl w:val="0"/>
        <w:autoSpaceDE w:val="0"/>
        <w:autoSpaceDN w:val="0"/>
        <w:adjustRightInd w:val="0"/>
        <w:spacing w:after="0" w:line="240" w:lineRule="auto"/>
        <w:ind w:firstLine="68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</w:p>
    <w:p w:rsidR="00E055DE" w:rsidRPr="004C5C89" w:rsidRDefault="00E055DE">
      <w:pPr>
        <w:rPr>
          <w:lang w:val="ro-RO"/>
        </w:rPr>
      </w:pPr>
      <w:bookmarkStart w:id="0" w:name="_GoBack"/>
      <w:bookmarkEnd w:id="0"/>
    </w:p>
    <w:sectPr w:rsidR="00E055DE" w:rsidRPr="004C5C89" w:rsidSect="0030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C89"/>
    <w:rsid w:val="00300638"/>
    <w:rsid w:val="004C5C89"/>
    <w:rsid w:val="008B2F8B"/>
    <w:rsid w:val="00E055DE"/>
    <w:rsid w:val="00EB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abucur</cp:lastModifiedBy>
  <cp:revision>2</cp:revision>
  <dcterms:created xsi:type="dcterms:W3CDTF">2015-11-24T14:44:00Z</dcterms:created>
  <dcterms:modified xsi:type="dcterms:W3CDTF">2015-12-15T06:44:00Z</dcterms:modified>
</cp:coreProperties>
</file>